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580" w:lineRule="exact" w:before="0"/>
        <w:ind w:left="658" w:right="2045" w:firstLine="0"/>
        <w:jc w:val="left"/>
        <w:rPr>
          <w:rFonts w:ascii="黑体" w:hAnsi="黑体" w:cs="黑体" w:eastAsia="黑体" w:hint="default"/>
          <w:sz w:val="48"/>
          <w:szCs w:val="48"/>
        </w:rPr>
      </w:pPr>
      <w:r>
        <w:rPr>
          <w:rFonts w:ascii="黑体" w:hAnsi="黑体" w:cs="黑体" w:eastAsia="黑体" w:hint="default"/>
          <w:b/>
          <w:bCs/>
          <w:sz w:val="48"/>
          <w:szCs w:val="48"/>
        </w:rPr>
        <w:t>杭州新世纪信息技术股份有限公司</w:t>
      </w:r>
      <w:r>
        <w:rPr>
          <w:rFonts w:ascii="黑体" w:hAnsi="黑体" w:cs="黑体" w:eastAsia="黑体" w:hint="default"/>
          <w:sz w:val="48"/>
          <w:szCs w:val="48"/>
        </w:rPr>
      </w:r>
    </w:p>
    <w:p>
      <w:pPr>
        <w:spacing w:line="240" w:lineRule="auto" w:before="12"/>
        <w:rPr>
          <w:rFonts w:ascii="黑体" w:hAnsi="黑体" w:cs="黑体" w:eastAsia="黑体" w:hint="default"/>
          <w:b/>
          <w:bCs/>
          <w:sz w:val="59"/>
          <w:szCs w:val="59"/>
        </w:rPr>
      </w:pPr>
    </w:p>
    <w:p>
      <w:pPr>
        <w:spacing w:before="0"/>
        <w:ind w:left="677" w:right="2045" w:firstLine="0"/>
        <w:jc w:val="left"/>
        <w:rPr>
          <w:rFonts w:ascii="黑体" w:hAnsi="黑体" w:cs="黑体" w:eastAsia="黑体" w:hint="default"/>
          <w:sz w:val="28"/>
          <w:szCs w:val="28"/>
        </w:rPr>
      </w:pPr>
      <w:r>
        <w:rPr>
          <w:rFonts w:ascii="黑体"/>
          <w:b/>
          <w:sz w:val="28"/>
        </w:rPr>
        <w:t>HANGZHOU NEW CENTURY INFORMATION TECHNOLOGY</w:t>
      </w:r>
      <w:r>
        <w:rPr>
          <w:rFonts w:ascii="黑体"/>
          <w:b/>
          <w:spacing w:val="-49"/>
          <w:sz w:val="28"/>
        </w:rPr>
        <w:t> </w:t>
      </w:r>
      <w:r>
        <w:rPr>
          <w:rFonts w:ascii="黑体"/>
          <w:b/>
          <w:sz w:val="28"/>
        </w:rPr>
        <w:t>CO.,LTD</w:t>
      </w:r>
      <w:r>
        <w:rPr>
          <w:rFonts w:ascii="黑体"/>
          <w:sz w:val="2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9"/>
          <w:szCs w:val="19"/>
        </w:rPr>
      </w:pPr>
    </w:p>
    <w:p>
      <w:pPr>
        <w:spacing w:line="1120" w:lineRule="exact"/>
        <w:ind w:left="2076" w:right="0" w:firstLine="0"/>
        <w:rPr>
          <w:rFonts w:ascii="黑体" w:hAnsi="黑体" w:cs="黑体" w:eastAsia="黑体" w:hint="default"/>
          <w:sz w:val="20"/>
          <w:szCs w:val="20"/>
        </w:rPr>
      </w:pPr>
      <w:r>
        <w:rPr>
          <w:rFonts w:ascii="黑体" w:hAnsi="黑体" w:cs="黑体" w:eastAsia="黑体" w:hint="default"/>
          <w:position w:val="-21"/>
          <w:sz w:val="20"/>
          <w:szCs w:val="20"/>
        </w:rPr>
        <w:drawing>
          <wp:inline distT="0" distB="0" distL="0" distR="0">
            <wp:extent cx="2782338" cy="71142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2782338" cy="711422"/>
                    </a:xfrm>
                    <a:prstGeom prst="rect">
                      <a:avLst/>
                    </a:prstGeom>
                  </pic:spPr>
                </pic:pic>
              </a:graphicData>
            </a:graphic>
          </wp:inline>
        </w:drawing>
      </w:r>
      <w:r>
        <w:rPr>
          <w:rFonts w:ascii="黑体" w:hAnsi="黑体" w:cs="黑体" w:eastAsia="黑体" w:hint="default"/>
          <w:position w:val="-21"/>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24"/>
        <w:ind w:left="1740" w:right="2045" w:firstLine="0"/>
        <w:jc w:val="left"/>
        <w:rPr>
          <w:rFonts w:ascii="黑体" w:hAnsi="黑体" w:cs="黑体" w:eastAsia="黑体" w:hint="default"/>
          <w:sz w:val="72"/>
          <w:szCs w:val="72"/>
        </w:rPr>
      </w:pPr>
      <w:r>
        <w:rPr>
          <w:rFonts w:ascii="黑体" w:hAnsi="黑体" w:cs="黑体" w:eastAsia="黑体" w:hint="default"/>
          <w:b/>
          <w:bCs/>
          <w:spacing w:val="2"/>
          <w:sz w:val="72"/>
          <w:szCs w:val="72"/>
        </w:rPr>
        <w:t>2011</w:t>
      </w:r>
      <w:r>
        <w:rPr>
          <w:rFonts w:ascii="黑体" w:hAnsi="黑体" w:cs="黑体" w:eastAsia="黑体" w:hint="default"/>
          <w:b/>
          <w:bCs/>
          <w:spacing w:val="2"/>
          <w:sz w:val="72"/>
          <w:szCs w:val="72"/>
        </w:rPr>
        <w:t>年年度报告</w:t>
      </w:r>
      <w:r>
        <w:rPr>
          <w:rFonts w:ascii="黑体" w:hAnsi="黑体" w:cs="黑体" w:eastAsia="黑体" w:hint="default"/>
          <w:spacing w:val="2"/>
          <w:sz w:val="72"/>
          <w:szCs w:val="72"/>
        </w:rPr>
      </w:r>
    </w:p>
    <w:p>
      <w:pPr>
        <w:spacing w:line="240" w:lineRule="auto" w:before="0"/>
        <w:rPr>
          <w:rFonts w:ascii="黑体" w:hAnsi="黑体" w:cs="黑体" w:eastAsia="黑体" w:hint="default"/>
          <w:b/>
          <w:bCs/>
          <w:sz w:val="72"/>
          <w:szCs w:val="72"/>
        </w:rPr>
      </w:pPr>
    </w:p>
    <w:p>
      <w:pPr>
        <w:spacing w:line="240" w:lineRule="auto" w:before="12"/>
        <w:rPr>
          <w:rFonts w:ascii="黑体" w:hAnsi="黑体" w:cs="黑体" w:eastAsia="黑体" w:hint="default"/>
          <w:b/>
          <w:bCs/>
          <w:sz w:val="83"/>
          <w:szCs w:val="83"/>
        </w:rPr>
      </w:pPr>
    </w:p>
    <w:p>
      <w:pPr>
        <w:spacing w:line="357" w:lineRule="auto" w:before="0"/>
        <w:ind w:left="2907" w:right="3600" w:firstLine="105"/>
        <w:jc w:val="left"/>
        <w:rPr>
          <w:rFonts w:ascii="黑体" w:hAnsi="黑体" w:cs="黑体" w:eastAsia="黑体" w:hint="default"/>
          <w:sz w:val="32"/>
          <w:szCs w:val="32"/>
        </w:rPr>
      </w:pPr>
      <w:r>
        <w:rPr>
          <w:rFonts w:ascii="黑体" w:hAnsi="黑体" w:cs="黑体" w:eastAsia="黑体" w:hint="default"/>
          <w:b/>
          <w:bCs/>
          <w:sz w:val="32"/>
          <w:szCs w:val="32"/>
        </w:rPr>
        <w:t>股票简称：新世纪</w:t>
      </w:r>
      <w:r>
        <w:rPr>
          <w:rFonts w:ascii="黑体" w:hAnsi="黑体" w:cs="黑体" w:eastAsia="黑体" w:hint="default"/>
          <w:b/>
          <w:bCs/>
          <w:w w:val="99"/>
          <w:sz w:val="32"/>
          <w:szCs w:val="32"/>
        </w:rPr>
        <w:t> </w:t>
      </w:r>
      <w:r>
        <w:rPr>
          <w:rFonts w:ascii="黑体" w:hAnsi="黑体" w:cs="黑体" w:eastAsia="黑体" w:hint="default"/>
          <w:b/>
          <w:bCs/>
          <w:sz w:val="32"/>
          <w:szCs w:val="32"/>
        </w:rPr>
        <w:t>股票代码：</w:t>
      </w:r>
      <w:r>
        <w:rPr>
          <w:rFonts w:ascii="黑体" w:hAnsi="黑体" w:cs="黑体" w:eastAsia="黑体" w:hint="default"/>
          <w:b/>
          <w:bCs/>
          <w:sz w:val="32"/>
          <w:szCs w:val="32"/>
        </w:rPr>
        <w:t>002280</w:t>
      </w:r>
      <w:r>
        <w:rPr>
          <w:rFonts w:ascii="黑体" w:hAnsi="黑体" w:cs="黑体" w:eastAsia="黑体" w:hint="default"/>
          <w:b/>
          <w:bCs/>
          <w:spacing w:val="1"/>
          <w:w w:val="98"/>
          <w:sz w:val="32"/>
          <w:szCs w:val="32"/>
        </w:rPr>
        <w:t> </w:t>
      </w:r>
      <w:r>
        <w:rPr>
          <w:rFonts w:ascii="黑体" w:hAnsi="黑体" w:cs="黑体" w:eastAsia="黑体" w:hint="default"/>
          <w:b/>
          <w:bCs/>
          <w:sz w:val="32"/>
          <w:szCs w:val="32"/>
        </w:rPr>
        <w:t>披露日期：</w:t>
      </w:r>
      <w:r>
        <w:rPr>
          <w:rFonts w:ascii="黑体" w:hAnsi="黑体" w:cs="黑体" w:eastAsia="黑体" w:hint="default"/>
          <w:b/>
          <w:bCs/>
          <w:sz w:val="32"/>
          <w:szCs w:val="32"/>
        </w:rPr>
        <w:t>2012</w:t>
      </w:r>
      <w:r>
        <w:rPr>
          <w:rFonts w:ascii="黑体" w:hAnsi="黑体" w:cs="黑体" w:eastAsia="黑体" w:hint="default"/>
          <w:b/>
          <w:bCs/>
          <w:sz w:val="32"/>
          <w:szCs w:val="32"/>
        </w:rPr>
        <w:t>年</w:t>
      </w:r>
      <w:r>
        <w:rPr>
          <w:rFonts w:ascii="黑体" w:hAnsi="黑体" w:cs="黑体" w:eastAsia="黑体" w:hint="default"/>
          <w:b/>
          <w:bCs/>
          <w:sz w:val="32"/>
          <w:szCs w:val="32"/>
        </w:rPr>
        <w:t>2</w:t>
      </w:r>
      <w:r>
        <w:rPr>
          <w:rFonts w:ascii="黑体" w:hAnsi="黑体" w:cs="黑体" w:eastAsia="黑体" w:hint="default"/>
          <w:b/>
          <w:bCs/>
          <w:sz w:val="32"/>
          <w:szCs w:val="32"/>
        </w:rPr>
        <w:t>月</w:t>
      </w:r>
      <w:r>
        <w:rPr>
          <w:rFonts w:ascii="黑体" w:hAnsi="黑体" w:cs="黑体" w:eastAsia="黑体" w:hint="default"/>
          <w:b/>
          <w:bCs/>
          <w:sz w:val="32"/>
          <w:szCs w:val="32"/>
        </w:rPr>
        <w:t>16</w:t>
      </w:r>
      <w:r>
        <w:rPr>
          <w:rFonts w:ascii="黑体" w:hAnsi="黑体" w:cs="黑体" w:eastAsia="黑体" w:hint="default"/>
          <w:b/>
          <w:bCs/>
          <w:sz w:val="32"/>
          <w:szCs w:val="32"/>
        </w:rPr>
        <w:t>日</w:t>
      </w:r>
      <w:r>
        <w:rPr>
          <w:rFonts w:ascii="黑体" w:hAnsi="黑体" w:cs="黑体" w:eastAsia="黑体" w:hint="default"/>
          <w:sz w:val="32"/>
          <w:szCs w:val="32"/>
        </w:rPr>
      </w:r>
    </w:p>
    <w:p>
      <w:pPr>
        <w:spacing w:after="0" w:line="357" w:lineRule="auto"/>
        <w:jc w:val="left"/>
        <w:rPr>
          <w:rFonts w:ascii="黑体" w:hAnsi="黑体" w:cs="黑体" w:eastAsia="黑体" w:hint="default"/>
          <w:sz w:val="32"/>
          <w:szCs w:val="32"/>
        </w:rPr>
        <w:sectPr>
          <w:footerReference w:type="default" r:id="rId5"/>
          <w:type w:val="continuous"/>
          <w:pgSz w:w="11910" w:h="16840"/>
          <w:pgMar w:footer="956" w:top="1580" w:bottom="1140" w:left="1680" w:right="0"/>
        </w:sect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8"/>
          <w:szCs w:val="18"/>
        </w:rPr>
      </w:pPr>
    </w:p>
    <w:p>
      <w:pPr>
        <w:spacing w:line="460" w:lineRule="exact" w:before="0"/>
        <w:ind w:left="0" w:right="1678" w:firstLine="0"/>
        <w:jc w:val="center"/>
        <w:rPr>
          <w:rFonts w:ascii="宋体" w:hAnsi="宋体" w:cs="宋体" w:eastAsia="宋体" w:hint="default"/>
          <w:sz w:val="36"/>
          <w:szCs w:val="36"/>
        </w:rPr>
      </w:pPr>
      <w:r>
        <w:rPr>
          <w:rFonts w:ascii="宋体" w:hAnsi="宋体" w:cs="宋体" w:eastAsia="宋体" w:hint="default"/>
          <w:b/>
          <w:bCs/>
          <w:sz w:val="36"/>
          <w:szCs w:val="36"/>
        </w:rPr>
        <w:t>重要提示</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pStyle w:val="BodyText"/>
        <w:spacing w:line="357" w:lineRule="auto" w:before="239"/>
        <w:ind w:right="1797" w:firstLine="479"/>
        <w:jc w:val="both"/>
      </w:pPr>
      <w:r>
        <w:rPr>
          <w:rFonts w:ascii="宋体" w:hAnsi="宋体" w:cs="宋体" w:eastAsia="宋体" w:hint="default"/>
        </w:rPr>
        <w:t>1</w:t>
      </w:r>
      <w:r>
        <w:rPr/>
        <w:t>、本公司董事会、监事会及董事、监事、高级管理人员保证本报告所载资 </w:t>
      </w:r>
      <w:r>
        <w:rPr>
          <w:spacing w:val="-3"/>
        </w:rPr>
        <w:t>料不存在任何虚假记载、误导性陈述或者重大遗漏，并对其内容的真实性、准确</w:t>
      </w:r>
      <w:r>
        <w:rPr>
          <w:spacing w:val="-111"/>
        </w:rPr>
        <w:t> </w:t>
      </w:r>
      <w:r>
        <w:rPr>
          <w:spacing w:val="-111"/>
        </w:rPr>
      </w:r>
      <w:r>
        <w:rPr/>
        <w:t>性和完整性承担个别及连带责任。</w:t>
      </w:r>
    </w:p>
    <w:p>
      <w:pPr>
        <w:pStyle w:val="BodyText"/>
        <w:spacing w:line="357" w:lineRule="auto" w:before="36"/>
        <w:ind w:right="1824" w:firstLine="479"/>
        <w:jc w:val="both"/>
      </w:pPr>
      <w:r>
        <w:rPr>
          <w:rFonts w:ascii="宋体" w:hAnsi="宋体" w:cs="宋体" w:eastAsia="宋体" w:hint="default"/>
        </w:rPr>
        <w:t>2</w:t>
      </w:r>
      <w:r>
        <w:rPr/>
        <w:t>、没有董事、监事、高级管理人员对</w:t>
      </w:r>
      <w:r>
        <w:rPr>
          <w:rFonts w:ascii="宋体" w:hAnsi="宋体" w:cs="宋体" w:eastAsia="宋体" w:hint="default"/>
        </w:rPr>
        <w:t>2011</w:t>
      </w:r>
      <w:r>
        <w:rPr/>
        <w:t>年年度报告内容的真实性、准确 性、完整性无法保证或存在异议。</w:t>
      </w:r>
    </w:p>
    <w:p>
      <w:pPr>
        <w:pStyle w:val="BodyText"/>
        <w:spacing w:line="357" w:lineRule="auto" w:before="36"/>
        <w:ind w:right="1822" w:firstLine="479"/>
        <w:jc w:val="both"/>
      </w:pPr>
      <w:r>
        <w:rPr>
          <w:rFonts w:ascii="宋体" w:hAnsi="宋体" w:cs="宋体" w:eastAsia="宋体" w:hint="default"/>
        </w:rPr>
        <w:t>3</w:t>
      </w:r>
      <w:r>
        <w:rPr/>
        <w:t>、本次审议年度报告的董事会以现场方式召开，全体董事均已亲自出席了 会议。</w:t>
      </w:r>
    </w:p>
    <w:p>
      <w:pPr>
        <w:pStyle w:val="BodyText"/>
        <w:spacing w:line="357" w:lineRule="auto" w:before="36"/>
        <w:ind w:right="1823" w:firstLine="479"/>
        <w:jc w:val="both"/>
      </w:pPr>
      <w:r>
        <w:rPr>
          <w:rFonts w:ascii="宋体" w:hAnsi="宋体" w:cs="宋体" w:eastAsia="宋体" w:hint="default"/>
        </w:rPr>
        <w:t>4</w:t>
      </w:r>
      <w:r>
        <w:rPr/>
        <w:t>、天健会计师事务所（特殊普通合伙）为本公司</w:t>
      </w:r>
      <w:r>
        <w:rPr>
          <w:rFonts w:ascii="宋体" w:hAnsi="宋体" w:cs="宋体" w:eastAsia="宋体" w:hint="default"/>
        </w:rPr>
        <w:t>2011</w:t>
      </w:r>
      <w:r>
        <w:rPr/>
        <w:t>年度财务报告出具了 标准无保留意见的审计报告。</w:t>
      </w:r>
    </w:p>
    <w:p>
      <w:pPr>
        <w:pStyle w:val="BodyText"/>
        <w:spacing w:line="357" w:lineRule="auto" w:before="36"/>
        <w:ind w:right="1822" w:firstLine="479"/>
        <w:jc w:val="both"/>
      </w:pPr>
      <w:r>
        <w:rPr>
          <w:rFonts w:ascii="宋体" w:hAnsi="宋体" w:cs="宋体" w:eastAsia="宋体" w:hint="default"/>
        </w:rPr>
        <w:t>5</w:t>
      </w:r>
      <w:r>
        <w:rPr/>
        <w:t>、公司负责人徐智勇、主管会计工作负责人俞竣华及会计机构负责人蒋旭 谊声明：保证</w:t>
      </w:r>
      <w:r>
        <w:rPr>
          <w:rFonts w:ascii="宋体" w:hAnsi="宋体" w:cs="宋体" w:eastAsia="宋体" w:hint="default"/>
        </w:rPr>
        <w:t>2011</w:t>
      </w:r>
      <w:r>
        <w:rPr/>
        <w:t>年年度报告中财务报告的真实、完整。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715" w:lineRule="auto" w:before="178"/>
        <w:ind w:left="4561" w:right="2045"/>
        <w:jc w:val="left"/>
      </w:pPr>
      <w:r>
        <w:rPr/>
        <w:t>杭州新世纪信息技术股份有限公司 董事长：徐智勇 二〇一二年二月十六日</w:t>
      </w:r>
    </w:p>
    <w:p>
      <w:pPr>
        <w:spacing w:after="0" w:line="715" w:lineRule="auto"/>
        <w:jc w:val="left"/>
        <w:sectPr>
          <w:pgSz w:w="11910" w:h="16840"/>
          <w:pgMar w:header="0" w:footer="956" w:top="1580" w:bottom="1140" w:left="16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tabs>
          <w:tab w:pos="724" w:val="left" w:leader="none"/>
        </w:tabs>
        <w:spacing w:line="460" w:lineRule="exact" w:before="0"/>
        <w:ind w:left="0" w:right="16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8111" w:val="left" w:leader="dot"/>
            </w:tabs>
            <w:spacing w:line="240" w:lineRule="auto" w:before="0"/>
            <w:ind w:right="1662"/>
            <w:jc w:val="left"/>
            <w:rPr>
              <w:rFonts w:ascii="Times New Roman" w:hAnsi="Times New Roman" w:cs="Times New Roman" w:eastAsia="Times New Roman" w:hint="default"/>
              <w:b w:val="0"/>
              <w:bCs w:val="0"/>
            </w:rPr>
          </w:pPr>
          <w:r>
            <w:rPr/>
            <w:t>第一节</w:t>
          </w:r>
          <w:r>
            <w:rPr>
              <w:spacing w:val="-2"/>
            </w:rPr>
            <w:t> </w:t>
          </w:r>
          <w:r>
            <w:rPr/>
            <w:t>公司基本情况</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p>
        <w:p>
          <w:pPr>
            <w:pStyle w:val="TOC1"/>
            <w:tabs>
              <w:tab w:pos="8056" w:val="left" w:leader="dot"/>
            </w:tabs>
            <w:spacing w:line="240" w:lineRule="auto"/>
            <w:ind w:right="1662"/>
            <w:jc w:val="left"/>
            <w:rPr>
              <w:rFonts w:ascii="Times New Roman" w:hAnsi="Times New Roman" w:cs="Times New Roman" w:eastAsia="Times New Roman" w:hint="default"/>
              <w:b w:val="0"/>
              <w:bCs w:val="0"/>
            </w:rPr>
          </w:pPr>
          <w:r>
            <w:rPr/>
            <w:t>第二节</w:t>
          </w:r>
          <w:r>
            <w:rPr>
              <w:spacing w:val="-3"/>
            </w:rPr>
            <w:t> </w:t>
          </w:r>
          <w:r>
            <w:rPr/>
            <w:t>会计数据和业务数据摘要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TOC1"/>
            <w:tabs>
              <w:tab w:pos="8053" w:val="left" w:leader="dot"/>
            </w:tabs>
            <w:spacing w:line="240" w:lineRule="auto"/>
            <w:ind w:right="1662"/>
            <w:jc w:val="left"/>
            <w:rPr>
              <w:rFonts w:ascii="Times New Roman" w:hAnsi="Times New Roman" w:cs="Times New Roman" w:eastAsia="Times New Roman" w:hint="default"/>
              <w:b w:val="0"/>
              <w:bCs w:val="0"/>
            </w:rPr>
          </w:pPr>
          <w:r>
            <w:rPr/>
            <w:t>第三节</w:t>
          </w:r>
          <w:r>
            <w:rPr>
              <w:spacing w:val="-3"/>
            </w:rPr>
            <w:t> </w:t>
          </w:r>
          <w:r>
            <w:rPr/>
            <w:t>股本变动及股东情况</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p>
        <w:p>
          <w:pPr>
            <w:pStyle w:val="TOC1"/>
            <w:tabs>
              <w:tab w:pos="8061" w:val="left" w:leader="dot"/>
            </w:tabs>
            <w:spacing w:line="240" w:lineRule="auto" w:before="292"/>
            <w:ind w:right="1662"/>
            <w:jc w:val="left"/>
            <w:rPr>
              <w:rFonts w:ascii="Times New Roman" w:hAnsi="Times New Roman" w:cs="Times New Roman" w:eastAsia="Times New Roman" w:hint="default"/>
              <w:b w:val="0"/>
              <w:bCs w:val="0"/>
            </w:rPr>
          </w:pPr>
          <w:hyperlink w:history="true" w:anchor="_TOC_250007">
            <w:r>
              <w:rPr/>
              <w:t>第四节</w:t>
            </w:r>
            <w:r>
              <w:rPr>
                <w:spacing w:val="-4"/>
              </w:rPr>
              <w:t> </w:t>
            </w:r>
            <w:r>
              <w:rPr/>
              <w:t>董事、监事、高级管理人员和员工情况</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8051" w:val="left" w:leader="dot"/>
            </w:tabs>
            <w:spacing w:line="240" w:lineRule="auto"/>
            <w:ind w:right="1662"/>
            <w:jc w:val="left"/>
            <w:rPr>
              <w:rFonts w:ascii="Times New Roman" w:hAnsi="Times New Roman" w:cs="Times New Roman" w:eastAsia="Times New Roman" w:hint="default"/>
              <w:b w:val="0"/>
              <w:bCs w:val="0"/>
            </w:rPr>
          </w:pPr>
          <w:hyperlink w:history="true" w:anchor="_TOC_250006">
            <w:r>
              <w:rPr/>
              <w:t>第五节</w:t>
            </w:r>
            <w:r>
              <w:rPr>
                <w:spacing w:val="-2"/>
              </w:rPr>
              <w:t> </w:t>
            </w:r>
            <w:r>
              <w:rPr/>
              <w:t>公司治理结构</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8053" w:val="left" w:leader="dot"/>
            </w:tabs>
            <w:spacing w:line="240" w:lineRule="auto"/>
            <w:ind w:right="1662"/>
            <w:jc w:val="left"/>
            <w:rPr>
              <w:rFonts w:ascii="Times New Roman" w:hAnsi="Times New Roman" w:cs="Times New Roman" w:eastAsia="Times New Roman" w:hint="default"/>
              <w:b w:val="0"/>
              <w:bCs w:val="0"/>
            </w:rPr>
          </w:pPr>
          <w:hyperlink w:history="true" w:anchor="_TOC_250005">
            <w:r>
              <w:rPr/>
              <w:t>第六节</w:t>
            </w:r>
            <w:r>
              <w:rPr>
                <w:spacing w:val="-2"/>
              </w:rPr>
              <w:t> </w:t>
            </w:r>
            <w:r>
              <w:rPr/>
              <w:t>股东大会情况简介</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8049" w:val="left" w:leader="dot"/>
            </w:tabs>
            <w:spacing w:line="240" w:lineRule="auto"/>
            <w:ind w:right="1662"/>
            <w:jc w:val="left"/>
            <w:rPr>
              <w:rFonts w:ascii="Times New Roman" w:hAnsi="Times New Roman" w:cs="Times New Roman" w:eastAsia="Times New Roman" w:hint="default"/>
              <w:b w:val="0"/>
              <w:bCs w:val="0"/>
            </w:rPr>
          </w:pPr>
          <w:hyperlink w:history="true" w:anchor="_TOC_250004">
            <w:r>
              <w:rPr/>
              <w:t>第七节</w:t>
            </w:r>
            <w:r>
              <w:rPr>
                <w:spacing w:val="-3"/>
              </w:rPr>
              <w:t> </w:t>
            </w:r>
            <w:r>
              <w:rPr/>
              <w:t>董事会报告</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8049" w:val="left" w:leader="dot"/>
            </w:tabs>
            <w:spacing w:line="240" w:lineRule="auto"/>
            <w:ind w:right="1662"/>
            <w:jc w:val="left"/>
            <w:rPr>
              <w:rFonts w:ascii="Times New Roman" w:hAnsi="Times New Roman" w:cs="Times New Roman" w:eastAsia="Times New Roman" w:hint="default"/>
              <w:b w:val="0"/>
              <w:bCs w:val="0"/>
            </w:rPr>
          </w:pPr>
          <w:hyperlink w:history="true" w:anchor="_TOC_250003">
            <w:r>
              <w:rPr/>
              <w:t>第八节</w:t>
            </w:r>
            <w:r>
              <w:rPr>
                <w:spacing w:val="-3"/>
              </w:rPr>
              <w:t> </w:t>
            </w:r>
            <w:r>
              <w:rPr/>
              <w:t>监事会报告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8049" w:val="left" w:leader="dot"/>
            </w:tabs>
            <w:spacing w:line="240" w:lineRule="auto" w:before="292"/>
            <w:ind w:right="1662"/>
            <w:jc w:val="left"/>
            <w:rPr>
              <w:rFonts w:ascii="Times New Roman" w:hAnsi="Times New Roman" w:cs="Times New Roman" w:eastAsia="Times New Roman" w:hint="default"/>
              <w:b w:val="0"/>
              <w:bCs w:val="0"/>
            </w:rPr>
          </w:pPr>
          <w:hyperlink w:history="true" w:anchor="_TOC_250002">
            <w:r>
              <w:rPr/>
              <w:t>第九节</w:t>
            </w:r>
            <w:r>
              <w:rPr>
                <w:spacing w:val="-2"/>
              </w:rPr>
              <w:t> </w:t>
            </w:r>
            <w:r>
              <w:rPr/>
              <w:t>重要事项</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8049" w:val="left" w:leader="dot"/>
            </w:tabs>
            <w:spacing w:line="240" w:lineRule="auto"/>
            <w:ind w:right="1662"/>
            <w:jc w:val="left"/>
            <w:rPr>
              <w:rFonts w:ascii="Times New Roman" w:hAnsi="Times New Roman" w:cs="Times New Roman" w:eastAsia="Times New Roman" w:hint="default"/>
              <w:b w:val="0"/>
              <w:bCs w:val="0"/>
            </w:rPr>
          </w:pPr>
          <w:hyperlink w:history="true" w:anchor="_TOC_250001">
            <w:r>
              <w:rPr/>
              <w:t>第十节</w:t>
            </w:r>
            <w:r>
              <w:rPr>
                <w:spacing w:val="-2"/>
              </w:rPr>
              <w:t> </w:t>
            </w:r>
            <w:r>
              <w:rPr/>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7931" w:val="left" w:leader="dot"/>
            </w:tabs>
            <w:spacing w:line="240" w:lineRule="auto"/>
            <w:ind w:right="1662"/>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123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footerReference w:type="default" r:id="rId7"/>
          <w:pgSz w:w="11910" w:h="16840"/>
          <w:pgMar w:footer="956" w:header="0" w:top="1580" w:bottom="1140" w:left="1680" w:right="0"/>
        </w:sectPr>
      </w:pPr>
    </w:p>
    <w:p>
      <w:pPr>
        <w:spacing w:line="240" w:lineRule="auto" w:before="11"/>
        <w:rPr>
          <w:rFonts w:ascii="Times New Roman" w:hAnsi="Times New Roman" w:cs="Times New Roman" w:eastAsia="Times New Roman" w:hint="default"/>
          <w:b/>
          <w:bCs/>
          <w:sz w:val="44"/>
          <w:szCs w:val="44"/>
        </w:rPr>
      </w:pPr>
    </w:p>
    <w:p>
      <w:pPr>
        <w:spacing w:before="0"/>
        <w:ind w:left="2746" w:right="2045" w:firstLine="0"/>
        <w:jc w:val="left"/>
        <w:rPr>
          <w:rFonts w:ascii="黑体" w:hAnsi="黑体" w:cs="黑体" w:eastAsia="黑体" w:hint="default"/>
          <w:sz w:val="32"/>
          <w:szCs w:val="32"/>
        </w:rPr>
      </w:pPr>
      <w:r>
        <w:rPr>
          <w:rFonts w:ascii="黑体" w:hAnsi="黑体" w:cs="黑体" w:eastAsia="黑体" w:hint="default"/>
          <w:b/>
          <w:bCs/>
          <w:sz w:val="32"/>
          <w:szCs w:val="32"/>
        </w:rPr>
        <w:t>第一节</w:t>
      </w:r>
      <w:r>
        <w:rPr>
          <w:rFonts w:ascii="黑体" w:hAnsi="黑体" w:cs="黑体" w:eastAsia="黑体" w:hint="default"/>
          <w:b/>
          <w:bCs/>
          <w:spacing w:val="-6"/>
          <w:sz w:val="32"/>
          <w:szCs w:val="32"/>
        </w:rPr>
        <w:t> </w:t>
      </w:r>
      <w:r>
        <w:rPr>
          <w:rFonts w:ascii="黑体" w:hAnsi="黑体" w:cs="黑体" w:eastAsia="黑体" w:hint="default"/>
          <w:b/>
          <w:bCs/>
          <w:sz w:val="32"/>
          <w:szCs w:val="32"/>
        </w:rPr>
        <w:t>公司基本情况</w:t>
      </w:r>
      <w:r>
        <w:rPr>
          <w:rFonts w:ascii="黑体" w:hAnsi="黑体" w:cs="黑体" w:eastAsia="黑体" w:hint="default"/>
          <w:sz w:val="32"/>
          <w:szCs w:val="32"/>
        </w:rPr>
      </w:r>
    </w:p>
    <w:p>
      <w:pPr>
        <w:spacing w:line="240" w:lineRule="auto" w:before="1"/>
        <w:rPr>
          <w:rFonts w:ascii="黑体" w:hAnsi="黑体" w:cs="黑体" w:eastAsia="黑体" w:hint="default"/>
          <w:b/>
          <w:bCs/>
          <w:sz w:val="42"/>
          <w:szCs w:val="42"/>
        </w:rPr>
      </w:pPr>
    </w:p>
    <w:p>
      <w:pPr>
        <w:pStyle w:val="BodyText"/>
        <w:spacing w:line="357" w:lineRule="auto"/>
        <w:ind w:left="600" w:right="4326" w:hanging="480"/>
        <w:jc w:val="left"/>
      </w:pPr>
      <w:r>
        <w:rPr/>
        <w:t>一、公司中文名称：杭州新世纪信息技术股份有限公司 中文简称：新世纪</w:t>
      </w:r>
    </w:p>
    <w:p>
      <w:pPr>
        <w:pStyle w:val="BodyText"/>
        <w:spacing w:line="240" w:lineRule="auto" w:before="36"/>
        <w:ind w:left="600" w:right="1662"/>
        <w:jc w:val="left"/>
        <w:rPr>
          <w:rFonts w:ascii="宋体" w:hAnsi="宋体" w:cs="宋体" w:eastAsia="宋体" w:hint="default"/>
        </w:rPr>
      </w:pPr>
      <w:r>
        <w:rPr/>
        <w:t>公司英文名称：</w:t>
      </w:r>
      <w:r>
        <w:rPr>
          <w:rFonts w:ascii="宋体" w:hAnsi="宋体" w:cs="宋体" w:eastAsia="宋体" w:hint="default"/>
        </w:rPr>
        <w:t>HANGZHOU NEW CENTURY INFORMATION TECHNOLOGY CO.,LTD</w:t>
      </w:r>
    </w:p>
    <w:p>
      <w:pPr>
        <w:pStyle w:val="BodyText"/>
        <w:spacing w:line="357" w:lineRule="auto" w:before="154"/>
        <w:ind w:right="5046" w:firstLine="479"/>
        <w:jc w:val="left"/>
      </w:pPr>
      <w:r>
        <w:rPr/>
        <w:t>公司英文名称缩写：</w:t>
      </w:r>
      <w:r>
        <w:rPr>
          <w:rFonts w:ascii="宋体" w:hAnsi="宋体" w:cs="宋体" w:eastAsia="宋体" w:hint="default"/>
        </w:rPr>
        <w:t>NCI </w:t>
      </w:r>
      <w:r>
        <w:rPr/>
        <w:t>二、公司法定代表人：徐智勇 三、公司董事会秘书及证券事务代表的联系方式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2328"/>
        <w:gridCol w:w="3756"/>
        <w:gridCol w:w="3745"/>
      </w:tblGrid>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1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7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高宝勇</w:t>
            </w:r>
          </w:p>
        </w:tc>
      </w:tr>
      <w:tr>
        <w:trPr>
          <w:trHeight w:val="403" w:hRule="exact"/>
        </w:trPr>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7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7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057128996018</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057128996018</w:t>
            </w:r>
          </w:p>
        </w:tc>
      </w:tr>
      <w:tr>
        <w:trPr>
          <w:trHeight w:val="403" w:hRule="exact"/>
        </w:trPr>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37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057128996018</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057128996018</w:t>
            </w:r>
          </w:p>
        </w:tc>
      </w:tr>
      <w:tr>
        <w:trPr>
          <w:trHeight w:val="403" w:hRule="exact"/>
        </w:trPr>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7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8">
              <w:r>
                <w:rPr>
                  <w:rFonts w:ascii="Times New Roman"/>
                  <w:sz w:val="18"/>
                </w:rPr>
                <w:t>yujh@nci.com.cn</w:t>
              </w:r>
            </w:hyperlink>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gaoby@nci.com.cn</w:t>
              </w:r>
            </w:hyperlink>
          </w:p>
        </w:tc>
      </w:tr>
    </w:tbl>
    <w:p>
      <w:pPr>
        <w:spacing w:line="240" w:lineRule="auto" w:before="11"/>
        <w:rPr>
          <w:rFonts w:ascii="宋体" w:hAnsi="宋体" w:cs="宋体" w:eastAsia="宋体" w:hint="default"/>
          <w:sz w:val="24"/>
          <w:szCs w:val="24"/>
        </w:rPr>
      </w:pPr>
    </w:p>
    <w:p>
      <w:pPr>
        <w:pStyle w:val="BodyText"/>
        <w:spacing w:line="357" w:lineRule="auto" w:before="26"/>
        <w:ind w:right="1791"/>
        <w:jc w:val="left"/>
      </w:pPr>
      <w:r>
        <w:rPr>
          <w:spacing w:val="-3"/>
        </w:rPr>
        <w:t>四、公司注册地址，公司办公地址及其邮政编码，公司国际互联网网址、电子信</w:t>
      </w:r>
      <w:r>
        <w:rPr>
          <w:spacing w:val="-111"/>
        </w:rPr>
        <w:t> </w:t>
      </w:r>
      <w:r>
        <w:rPr>
          <w:spacing w:val="-111"/>
        </w:rPr>
      </w:r>
      <w:r>
        <w:rPr/>
        <w:t>箱</w:t>
      </w:r>
    </w:p>
    <w:tbl>
      <w:tblPr>
        <w:tblW w:w="0" w:type="auto"/>
        <w:jc w:val="left"/>
        <w:tblInd w:w="115" w:type="dxa"/>
        <w:tblLayout w:type="fixed"/>
        <w:tblCellMar>
          <w:top w:w="0" w:type="dxa"/>
          <w:left w:w="0" w:type="dxa"/>
          <w:bottom w:w="0" w:type="dxa"/>
          <w:right w:w="0" w:type="dxa"/>
        </w:tblCellMar>
        <w:tblLook w:val="01E0"/>
      </w:tblPr>
      <w:tblGrid>
        <w:gridCol w:w="2849"/>
        <w:gridCol w:w="6964"/>
      </w:tblGrid>
      <w:tr>
        <w:trPr>
          <w:trHeight w:val="401"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11"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69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6"/>
              <w:ind w:left="172"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4"/>
                <w:sz w:val="18"/>
                <w:szCs w:val="18"/>
              </w:rPr>
              <w:t> </w:t>
            </w:r>
            <w:r>
              <w:rPr>
                <w:rFonts w:ascii="宋体" w:hAnsi="宋体" w:cs="宋体" w:eastAsia="宋体" w:hint="default"/>
                <w:sz w:val="18"/>
                <w:szCs w:val="18"/>
              </w:rPr>
              <w:t>3766</w:t>
            </w:r>
            <w:r>
              <w:rPr>
                <w:rFonts w:ascii="宋体" w:hAnsi="宋体" w:cs="宋体" w:eastAsia="宋体" w:hint="default"/>
                <w:spacing w:val="-43"/>
                <w:sz w:val="18"/>
                <w:szCs w:val="18"/>
              </w:rPr>
              <w:t> </w:t>
            </w:r>
            <w:r>
              <w:rPr>
                <w:rFonts w:ascii="宋体" w:hAnsi="宋体" w:cs="宋体" w:eastAsia="宋体" w:hint="default"/>
                <w:sz w:val="18"/>
                <w:szCs w:val="18"/>
              </w:rPr>
              <w:t>号</w:t>
            </w:r>
          </w:p>
        </w:tc>
      </w:tr>
      <w:tr>
        <w:trPr>
          <w:trHeight w:val="403"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8" w:right="0"/>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9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6"/>
              <w:ind w:left="172" w:right="0"/>
              <w:jc w:val="left"/>
              <w:rPr>
                <w:rFonts w:ascii="宋体" w:hAnsi="宋体" w:cs="宋体" w:eastAsia="宋体" w:hint="default"/>
                <w:sz w:val="18"/>
                <w:szCs w:val="18"/>
              </w:rPr>
            </w:pPr>
            <w:r>
              <w:rPr>
                <w:rFonts w:ascii="宋体"/>
                <w:sz w:val="18"/>
              </w:rPr>
              <w:t>310053</w:t>
            </w:r>
          </w:p>
        </w:tc>
      </w:tr>
      <w:tr>
        <w:trPr>
          <w:trHeight w:val="401"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11"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69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6"/>
              <w:ind w:left="172"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4"/>
                <w:sz w:val="18"/>
                <w:szCs w:val="18"/>
              </w:rPr>
              <w:t> </w:t>
            </w:r>
            <w:r>
              <w:rPr>
                <w:rFonts w:ascii="宋体" w:hAnsi="宋体" w:cs="宋体" w:eastAsia="宋体" w:hint="default"/>
                <w:sz w:val="18"/>
                <w:szCs w:val="18"/>
              </w:rPr>
              <w:t>3766</w:t>
            </w:r>
            <w:r>
              <w:rPr>
                <w:rFonts w:ascii="宋体" w:hAnsi="宋体" w:cs="宋体" w:eastAsia="宋体" w:hint="default"/>
                <w:spacing w:val="-43"/>
                <w:sz w:val="18"/>
                <w:szCs w:val="18"/>
              </w:rPr>
              <w:t> </w:t>
            </w:r>
            <w:r>
              <w:rPr>
                <w:rFonts w:ascii="宋体" w:hAnsi="宋体" w:cs="宋体" w:eastAsia="宋体" w:hint="default"/>
                <w:sz w:val="18"/>
                <w:szCs w:val="18"/>
              </w:rPr>
              <w:t>号</w:t>
            </w:r>
          </w:p>
        </w:tc>
      </w:tr>
      <w:tr>
        <w:trPr>
          <w:trHeight w:val="403"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8" w:right="0"/>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9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6"/>
              <w:ind w:left="172" w:right="0"/>
              <w:jc w:val="left"/>
              <w:rPr>
                <w:rFonts w:ascii="宋体" w:hAnsi="宋体" w:cs="宋体" w:eastAsia="宋体" w:hint="default"/>
                <w:sz w:val="18"/>
                <w:szCs w:val="18"/>
              </w:rPr>
            </w:pPr>
            <w:r>
              <w:rPr>
                <w:rFonts w:ascii="宋体"/>
                <w:sz w:val="18"/>
              </w:rPr>
              <w:t>310053</w:t>
            </w:r>
          </w:p>
        </w:tc>
      </w:tr>
      <w:tr>
        <w:trPr>
          <w:trHeight w:val="401"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8" w:right="0"/>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9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6"/>
              <w:ind w:left="172" w:right="0"/>
              <w:jc w:val="left"/>
              <w:rPr>
                <w:rFonts w:ascii="宋体" w:hAnsi="宋体" w:cs="宋体" w:eastAsia="宋体" w:hint="default"/>
                <w:sz w:val="18"/>
                <w:szCs w:val="18"/>
              </w:rPr>
            </w:pPr>
            <w:hyperlink r:id="rId10">
              <w:r>
                <w:rPr>
                  <w:rFonts w:ascii="宋体"/>
                  <w:sz w:val="18"/>
                </w:rPr>
                <w:t>www.nci.com.cn</w:t>
              </w:r>
            </w:hyperlink>
          </w:p>
        </w:tc>
      </w:tr>
      <w:tr>
        <w:trPr>
          <w:trHeight w:val="403"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11"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69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6"/>
              <w:ind w:left="172" w:right="0"/>
              <w:jc w:val="left"/>
              <w:rPr>
                <w:rFonts w:ascii="宋体" w:hAnsi="宋体" w:cs="宋体" w:eastAsia="宋体" w:hint="default"/>
                <w:sz w:val="18"/>
                <w:szCs w:val="18"/>
              </w:rPr>
            </w:pPr>
            <w:hyperlink r:id="rId11">
              <w:r>
                <w:rPr>
                  <w:rFonts w:ascii="宋体"/>
                  <w:sz w:val="18"/>
                </w:rPr>
                <w:t>dongyf@nci.com.cn</w:t>
              </w:r>
            </w:hyperlink>
          </w:p>
        </w:tc>
      </w:tr>
    </w:tbl>
    <w:p>
      <w:pPr>
        <w:spacing w:line="240" w:lineRule="auto" w:before="2"/>
        <w:rPr>
          <w:rFonts w:ascii="宋体" w:hAnsi="宋体" w:cs="宋体" w:eastAsia="宋体" w:hint="default"/>
          <w:sz w:val="28"/>
          <w:szCs w:val="28"/>
        </w:rPr>
      </w:pPr>
    </w:p>
    <w:p>
      <w:pPr>
        <w:pStyle w:val="BodyText"/>
        <w:spacing w:line="357" w:lineRule="auto" w:before="26"/>
        <w:ind w:left="600" w:right="1926" w:hanging="480"/>
        <w:jc w:val="left"/>
      </w:pPr>
      <w:r>
        <w:rPr>
          <w:spacing w:val="-11"/>
        </w:rPr>
        <w:t>五、公司选定的信息披露报纸名称：《证券时报》。</w:t>
      </w:r>
      <w:r>
        <w:rPr>
          <w:spacing w:val="-107"/>
        </w:rPr>
        <w:t> </w:t>
      </w:r>
      <w:r>
        <w:rPr>
          <w:spacing w:val="-107"/>
        </w:rPr>
      </w:r>
      <w:r>
        <w:rPr/>
        <w:t>登载年度报告的中国证监会指定网站的网址：</w:t>
      </w:r>
      <w:hyperlink r:id="rId12">
        <w:r>
          <w:rPr>
            <w:rFonts w:ascii="宋体" w:hAnsi="宋体" w:cs="宋体" w:eastAsia="宋体" w:hint="default"/>
          </w:rPr>
          <w:t>http://www.cninfo.com.cn</w:t>
        </w:r>
      </w:hyperlink>
      <w:r>
        <w:rPr>
          <w:rFonts w:ascii="宋体" w:hAnsi="宋体" w:cs="宋体" w:eastAsia="宋体" w:hint="default"/>
        </w:rPr>
        <w:t> </w:t>
      </w:r>
      <w:r>
        <w:rPr/>
        <w:t>公司年度报告备置地点：公司证券事务部</w:t>
      </w:r>
    </w:p>
    <w:p>
      <w:pPr>
        <w:spacing w:line="240" w:lineRule="auto" w:before="4"/>
        <w:rPr>
          <w:rFonts w:ascii="宋体" w:hAnsi="宋体" w:cs="宋体" w:eastAsia="宋体" w:hint="default"/>
          <w:sz w:val="30"/>
          <w:szCs w:val="30"/>
        </w:rPr>
      </w:pPr>
    </w:p>
    <w:p>
      <w:pPr>
        <w:pStyle w:val="BodyText"/>
        <w:spacing w:line="240" w:lineRule="auto"/>
        <w:ind w:right="2045"/>
        <w:jc w:val="left"/>
      </w:pPr>
      <w:r>
        <w:rPr/>
        <w:t>六、公司股票上市交易所、股票简称和股票代码</w:t>
      </w:r>
    </w:p>
    <w:p>
      <w:pPr>
        <w:spacing w:after="0" w:line="240" w:lineRule="auto"/>
        <w:jc w:val="left"/>
        <w:sectPr>
          <w:pgSz w:w="11910" w:h="16840"/>
          <w:pgMar w:header="0" w:footer="956" w:top="1580" w:bottom="1140" w:left="1680" w:right="0"/>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849"/>
        <w:gridCol w:w="6981"/>
      </w:tblGrid>
      <w:tr>
        <w:trPr>
          <w:trHeight w:val="401"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新世纪</w:t>
            </w:r>
          </w:p>
        </w:tc>
      </w:tr>
      <w:tr>
        <w:trPr>
          <w:trHeight w:val="403"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股票代码</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1"/>
              <w:ind w:left="172" w:right="0"/>
              <w:jc w:val="left"/>
              <w:rPr>
                <w:rFonts w:ascii="宋体" w:hAnsi="宋体" w:cs="宋体" w:eastAsia="宋体" w:hint="default"/>
                <w:sz w:val="18"/>
                <w:szCs w:val="18"/>
              </w:rPr>
            </w:pPr>
            <w:r>
              <w:rPr>
                <w:rFonts w:ascii="宋体"/>
                <w:sz w:val="18"/>
              </w:rPr>
              <w:t>002280</w:t>
            </w:r>
          </w:p>
        </w:tc>
      </w:tr>
      <w:tr>
        <w:trPr>
          <w:trHeight w:val="403"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上市交易所</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line="240" w:lineRule="auto" w:before="4"/>
        <w:rPr>
          <w:rFonts w:ascii="宋体" w:hAnsi="宋体" w:cs="宋体" w:eastAsia="宋体" w:hint="default"/>
          <w:sz w:val="28"/>
          <w:szCs w:val="28"/>
        </w:rPr>
      </w:pPr>
    </w:p>
    <w:p>
      <w:pPr>
        <w:pStyle w:val="BodyText"/>
        <w:spacing w:line="357" w:lineRule="auto" w:before="26"/>
        <w:ind w:left="600" w:right="4463" w:hanging="480"/>
        <w:jc w:val="left"/>
        <w:rPr>
          <w:rFonts w:ascii="宋体" w:hAnsi="宋体" w:cs="宋体" w:eastAsia="宋体" w:hint="default"/>
        </w:rPr>
      </w:pPr>
      <w:r>
        <w:rPr/>
        <w:t>七、其他有关资料： 公司变更注册登记日期：</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19</w:t>
      </w:r>
      <w:r>
        <w:rPr/>
        <w:t>日 公司注册登记地点：浙江省工商行政管理局 公司企业法人营业执照注册号：</w:t>
      </w:r>
      <w:r>
        <w:rPr>
          <w:rFonts w:ascii="宋体" w:hAnsi="宋体" w:cs="宋体" w:eastAsia="宋体" w:hint="default"/>
        </w:rPr>
        <w:t>330100000040546 </w:t>
      </w:r>
      <w:r>
        <w:rPr/>
        <w:t>公司税务登记证号码：</w:t>
      </w:r>
      <w:r>
        <w:rPr>
          <w:rFonts w:ascii="宋体" w:hAnsi="宋体" w:cs="宋体" w:eastAsia="宋体" w:hint="default"/>
        </w:rPr>
        <w:t>330165740545604 </w:t>
      </w:r>
      <w:r>
        <w:rPr/>
        <w:t>组织机构代码：</w:t>
      </w:r>
      <w:r>
        <w:rPr>
          <w:rFonts w:ascii="宋体" w:hAnsi="宋体" w:cs="宋体" w:eastAsia="宋体" w:hint="default"/>
        </w:rPr>
        <w:t>74054560-4</w:t>
      </w:r>
    </w:p>
    <w:p>
      <w:pPr>
        <w:pStyle w:val="BodyText"/>
        <w:spacing w:line="357" w:lineRule="auto" w:before="36"/>
        <w:ind w:left="600" w:right="2406"/>
        <w:jc w:val="left"/>
      </w:pPr>
      <w:r>
        <w:rPr/>
        <w:t>公司聘请的会计师事务所名称：天健会计师事务所（特殊普通合伙） 签字会计师姓名：周小民、赵海荣 公司聘请的会计师事务所办公地址： 杭州市西溪路</w:t>
      </w:r>
      <w:r>
        <w:rPr>
          <w:rFonts w:ascii="宋体" w:hAnsi="宋体" w:cs="宋体" w:eastAsia="宋体" w:hint="default"/>
        </w:rPr>
        <w:t>128</w:t>
      </w:r>
      <w:r>
        <w:rPr/>
        <w:t>号 保荐机构名称：国金证券股份有限公司 保荐代表人姓名：陈黎、李学军 保荐机构办公地址：四川省成都市东城根上街</w:t>
      </w:r>
      <w:r>
        <w:rPr>
          <w:rFonts w:ascii="宋体" w:hAnsi="宋体" w:cs="宋体" w:eastAsia="宋体" w:hint="default"/>
        </w:rPr>
        <w:t>95</w:t>
      </w:r>
      <w:r>
        <w:rPr/>
        <w:t>号</w:t>
      </w:r>
    </w:p>
    <w:p>
      <w:pPr>
        <w:spacing w:line="240" w:lineRule="auto" w:before="0"/>
        <w:rPr>
          <w:rFonts w:ascii="宋体" w:hAnsi="宋体" w:cs="宋体" w:eastAsia="宋体" w:hint="default"/>
          <w:sz w:val="24"/>
          <w:szCs w:val="24"/>
        </w:rPr>
      </w:pPr>
    </w:p>
    <w:p>
      <w:pPr>
        <w:pStyle w:val="BodyText"/>
        <w:spacing w:line="240" w:lineRule="auto" w:before="190"/>
        <w:ind w:right="2045"/>
        <w:jc w:val="left"/>
      </w:pPr>
      <w:r>
        <w:rPr/>
        <w:t>八、公司历史沿革</w:t>
      </w:r>
    </w:p>
    <w:p>
      <w:pPr>
        <w:pStyle w:val="BodyText"/>
        <w:spacing w:line="357" w:lineRule="auto" w:before="154"/>
        <w:ind w:left="600" w:right="1794"/>
        <w:jc w:val="left"/>
      </w:pPr>
      <w:r>
        <w:rPr/>
        <w:t>（一）第一次变更登记 </w:t>
      </w:r>
      <w:r>
        <w:rPr>
          <w:rFonts w:ascii="宋体" w:hAnsi="宋体" w:cs="宋体" w:eastAsia="宋体" w:hint="default"/>
          <w:spacing w:val="-3"/>
        </w:rPr>
        <w:t>2009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4</w:t>
      </w:r>
      <w:r>
        <w:rPr>
          <w:spacing w:val="-3"/>
        </w:rPr>
        <w:t>日，公司完成相关工商变更登记手续并取得了浙江省工商行政管</w:t>
      </w:r>
    </w:p>
    <w:p>
      <w:pPr>
        <w:pStyle w:val="BodyText"/>
        <w:spacing w:line="357" w:lineRule="auto" w:before="36"/>
        <w:ind w:right="1822"/>
        <w:jc w:val="both"/>
      </w:pPr>
      <w:r>
        <w:rPr>
          <w:spacing w:val="-4"/>
        </w:rPr>
        <w:t>理局颁发的《企业法人营业执照》，公司注册资本由人民币</w:t>
      </w:r>
      <w:r>
        <w:rPr>
          <w:rFonts w:ascii="宋体" w:hAnsi="宋体" w:cs="宋体" w:eastAsia="宋体" w:hint="default"/>
          <w:spacing w:val="-4"/>
        </w:rPr>
        <w:t>4000</w:t>
      </w:r>
      <w:r>
        <w:rPr>
          <w:spacing w:val="-4"/>
        </w:rPr>
        <w:t>万元变更为</w:t>
      </w:r>
      <w:r>
        <w:rPr>
          <w:rFonts w:ascii="宋体" w:hAnsi="宋体" w:cs="宋体" w:eastAsia="宋体" w:hint="default"/>
          <w:spacing w:val="-4"/>
        </w:rPr>
        <w:t>5350</w:t>
      </w:r>
      <w:r>
        <w:rPr>
          <w:rFonts w:ascii="宋体" w:hAnsi="宋体" w:cs="宋体" w:eastAsia="宋体" w:hint="default"/>
          <w:spacing w:val="-84"/>
        </w:rPr>
        <w:t> </w:t>
      </w:r>
      <w:r>
        <w:rPr>
          <w:spacing w:val="-4"/>
        </w:rPr>
        <w:t>万元，公司类型由股份有限公司（未上市）变更为股份有限公司（上市），注册</w:t>
      </w:r>
      <w:r>
        <w:rPr>
          <w:spacing w:val="-100"/>
        </w:rPr>
        <w:t> </w:t>
      </w:r>
      <w:r>
        <w:rPr>
          <w:spacing w:val="-100"/>
        </w:rPr>
      </w:r>
      <w:r>
        <w:rPr/>
        <w:t>号为</w:t>
      </w:r>
      <w:r>
        <w:rPr>
          <w:rFonts w:ascii="宋体" w:hAnsi="宋体" w:cs="宋体" w:eastAsia="宋体" w:hint="default"/>
        </w:rPr>
        <w:t>330100000040546</w:t>
      </w:r>
      <w:r>
        <w:rPr/>
        <w:t>。本次《企业法人营业执照》变更后的相关信息如下：</w:t>
      </w:r>
    </w:p>
    <w:p>
      <w:pPr>
        <w:pStyle w:val="BodyText"/>
        <w:spacing w:line="357" w:lineRule="auto" w:before="36"/>
        <w:ind w:left="600" w:right="5543"/>
        <w:jc w:val="left"/>
        <w:rPr>
          <w:rFonts w:ascii="宋体" w:hAnsi="宋体" w:cs="宋体" w:eastAsia="宋体" w:hint="default"/>
        </w:rPr>
      </w:pPr>
      <w:r>
        <w:rPr/>
        <w:t>注册登记日期：</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4</w:t>
      </w:r>
      <w:r>
        <w:rPr/>
        <w:t>日 注册登记地点：浙江省工商行政管理局 法定代表人：徐智勇 注册资本：</w:t>
      </w:r>
      <w:r>
        <w:rPr>
          <w:rFonts w:ascii="宋体" w:hAnsi="宋体" w:cs="宋体" w:eastAsia="宋体" w:hint="default"/>
        </w:rPr>
        <w:t>5350</w:t>
      </w:r>
      <w:r>
        <w:rPr/>
        <w:t>万元 营业执照注册号：</w:t>
      </w:r>
      <w:r>
        <w:rPr>
          <w:rFonts w:ascii="宋体" w:hAnsi="宋体" w:cs="宋体" w:eastAsia="宋体" w:hint="default"/>
        </w:rPr>
        <w:t>330100000040546 </w:t>
      </w:r>
      <w:r>
        <w:rPr/>
        <w:t>税务登记号码：</w:t>
      </w:r>
      <w:r>
        <w:rPr>
          <w:rFonts w:ascii="宋体" w:hAnsi="宋体" w:cs="宋体" w:eastAsia="宋体" w:hint="default"/>
        </w:rPr>
        <w:t>330165740545604 </w:t>
      </w:r>
      <w:r>
        <w:rPr/>
        <w:t>组织机构代码：</w:t>
      </w:r>
      <w:r>
        <w:rPr>
          <w:rFonts w:ascii="宋体" w:hAnsi="宋体" w:cs="宋体" w:eastAsia="宋体" w:hint="default"/>
        </w:rPr>
        <w:t>74054560-4</w:t>
      </w:r>
    </w:p>
    <w:p>
      <w:pPr>
        <w:spacing w:after="0" w:line="357" w:lineRule="auto"/>
        <w:jc w:val="left"/>
        <w:rPr>
          <w:rFonts w:ascii="宋体" w:hAnsi="宋体" w:cs="宋体" w:eastAsia="宋体" w:hint="default"/>
        </w:rPr>
        <w:sectPr>
          <w:pgSz w:w="11910" w:h="16840"/>
          <w:pgMar w:header="0" w:footer="956" w:top="1340" w:bottom="1140" w:left="1680" w:right="0"/>
        </w:sectPr>
      </w:pPr>
    </w:p>
    <w:p>
      <w:pPr>
        <w:pStyle w:val="BodyText"/>
        <w:spacing w:line="357" w:lineRule="auto"/>
        <w:ind w:right="1662" w:firstLine="479"/>
        <w:jc w:val="left"/>
      </w:pPr>
      <w:r>
        <w:rPr/>
        <w:t>经营范围：电子计算机及外部设备的技术开发、技术服务及技术成果转让； </w:t>
      </w:r>
      <w:r>
        <w:rPr>
          <w:spacing w:val="-6"/>
        </w:rPr>
        <w:t>电子计算机网络工程、楼宇布线工程的设计、施工；电子计算机及其配件的销售。</w:t>
      </w:r>
    </w:p>
    <w:p>
      <w:pPr>
        <w:spacing w:line="240" w:lineRule="auto" w:before="0"/>
        <w:rPr>
          <w:rFonts w:ascii="宋体" w:hAnsi="宋体" w:cs="宋体" w:eastAsia="宋体" w:hint="default"/>
          <w:sz w:val="24"/>
          <w:szCs w:val="24"/>
        </w:rPr>
      </w:pPr>
    </w:p>
    <w:p>
      <w:pPr>
        <w:pStyle w:val="BodyText"/>
        <w:spacing w:line="357" w:lineRule="auto" w:before="190"/>
        <w:ind w:left="600" w:right="1806"/>
        <w:jc w:val="left"/>
        <w:rPr>
          <w:rFonts w:ascii="宋体" w:hAnsi="宋体" w:cs="宋体" w:eastAsia="宋体" w:hint="default"/>
        </w:rPr>
      </w:pPr>
      <w:r>
        <w:rPr/>
        <w:t>（二）第二次变更登记 根据公司</w:t>
      </w:r>
      <w:r>
        <w:rPr>
          <w:rFonts w:ascii="宋体" w:hAnsi="宋体" w:cs="宋体" w:eastAsia="宋体" w:hint="default"/>
        </w:rPr>
        <w:t>2009</w:t>
      </w:r>
      <w:r>
        <w:rPr/>
        <w:t>年年度股东大会决议，公司注册资本由</w:t>
      </w:r>
      <w:r>
        <w:rPr>
          <w:rFonts w:ascii="宋体" w:hAnsi="宋体" w:cs="宋体" w:eastAsia="宋体" w:hint="default"/>
        </w:rPr>
        <w:t>5350</w:t>
      </w:r>
      <w:r>
        <w:rPr/>
        <w:t>万元增加到</w:t>
      </w:r>
      <w:r>
        <w:rPr>
          <w:rFonts w:ascii="宋体" w:hAnsi="宋体" w:cs="宋体" w:eastAsia="宋体" w:hint="default"/>
        </w:rPr>
        <w:t>10700</w:t>
      </w:r>
    </w:p>
    <w:p>
      <w:pPr>
        <w:pStyle w:val="BodyText"/>
        <w:spacing w:line="357" w:lineRule="auto" w:before="36"/>
        <w:ind w:right="1662"/>
        <w:jc w:val="left"/>
      </w:pPr>
      <w:r>
        <w:rPr/>
        <w:t>万元，公司修改了《公司章程》相应条款并申请办理工商变更登记手续。</w:t>
      </w:r>
      <w:r>
        <w:rPr>
          <w:rFonts w:ascii="宋体" w:hAnsi="宋体" w:cs="宋体" w:eastAsia="宋体" w:hint="default"/>
        </w:rPr>
        <w:t>2010 </w:t>
      </w:r>
      <w:r>
        <w:rPr/>
        <w:t>年</w:t>
      </w:r>
      <w:r>
        <w:rPr>
          <w:rFonts w:ascii="宋体" w:hAnsi="宋体" w:cs="宋体" w:eastAsia="宋体" w:hint="default"/>
        </w:rPr>
        <w:t>5</w:t>
      </w:r>
      <w:r>
        <w:rPr/>
        <w:t>月</w:t>
      </w:r>
      <w:r>
        <w:rPr>
          <w:rFonts w:ascii="宋体" w:hAnsi="宋体" w:cs="宋体" w:eastAsia="宋体" w:hint="default"/>
        </w:rPr>
        <w:t>19</w:t>
      </w:r>
      <w:r>
        <w:rPr/>
        <w:t>日，公司已完成相关工商变更登记手续并取得了浙江省工商行政管理局 </w:t>
      </w:r>
      <w:r>
        <w:rPr>
          <w:spacing w:val="-6"/>
        </w:rPr>
        <w:t>换发的《企业法人营业执照》，注册号为</w:t>
      </w:r>
      <w:r>
        <w:rPr>
          <w:rFonts w:ascii="宋体" w:hAnsi="宋体" w:cs="宋体" w:eastAsia="宋体" w:hint="default"/>
          <w:spacing w:val="-6"/>
        </w:rPr>
        <w:t>330100000040546</w:t>
      </w:r>
      <w:r>
        <w:rPr>
          <w:spacing w:val="-6"/>
        </w:rPr>
        <w:t>。本次《企业法人营业</w:t>
      </w:r>
      <w:r>
        <w:rPr>
          <w:spacing w:val="-78"/>
        </w:rPr>
        <w:t> </w:t>
      </w:r>
      <w:r>
        <w:rPr>
          <w:spacing w:val="-78"/>
        </w:rPr>
      </w:r>
      <w:r>
        <w:rPr/>
        <w:t>执照》变更后的相关信息如下：</w:t>
      </w:r>
    </w:p>
    <w:p>
      <w:pPr>
        <w:pStyle w:val="BodyText"/>
        <w:spacing w:line="357" w:lineRule="auto" w:before="36"/>
        <w:ind w:left="600" w:right="5545"/>
        <w:jc w:val="left"/>
        <w:rPr>
          <w:rFonts w:ascii="宋体" w:hAnsi="宋体" w:cs="宋体" w:eastAsia="宋体" w:hint="default"/>
        </w:rPr>
      </w:pPr>
      <w:r>
        <w:rPr/>
        <w:t>注册登记日期：</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19</w:t>
      </w:r>
      <w:r>
        <w:rPr/>
        <w:t>日 注册登记地点：浙江省工商行政管理局 法定代表人：徐智勇 注册资本：</w:t>
      </w:r>
      <w:r>
        <w:rPr>
          <w:rFonts w:ascii="宋体" w:hAnsi="宋体" w:cs="宋体" w:eastAsia="宋体" w:hint="default"/>
        </w:rPr>
        <w:t>10700</w:t>
      </w:r>
      <w:r>
        <w:rPr/>
        <w:t>万元 营业执照注册号：</w:t>
      </w:r>
      <w:r>
        <w:rPr>
          <w:rFonts w:ascii="宋体" w:hAnsi="宋体" w:cs="宋体" w:eastAsia="宋体" w:hint="default"/>
        </w:rPr>
        <w:t>330100000040546 </w:t>
      </w:r>
      <w:r>
        <w:rPr/>
        <w:t>税务登记号码：</w:t>
      </w:r>
      <w:r>
        <w:rPr>
          <w:rFonts w:ascii="宋体" w:hAnsi="宋体" w:cs="宋体" w:eastAsia="宋体" w:hint="default"/>
        </w:rPr>
        <w:t>330165740545604 </w:t>
      </w:r>
      <w:r>
        <w:rPr/>
        <w:t>组织机构代码：</w:t>
      </w:r>
      <w:r>
        <w:rPr>
          <w:rFonts w:ascii="宋体" w:hAnsi="宋体" w:cs="宋体" w:eastAsia="宋体" w:hint="default"/>
        </w:rPr>
        <w:t>74054560-4</w:t>
      </w:r>
    </w:p>
    <w:p>
      <w:pPr>
        <w:pStyle w:val="BodyText"/>
        <w:spacing w:line="357" w:lineRule="auto" w:before="36"/>
        <w:ind w:right="1662" w:firstLine="479"/>
        <w:jc w:val="left"/>
      </w:pPr>
      <w:r>
        <w:rPr>
          <w:spacing w:val="-3"/>
        </w:rPr>
        <w:t>经营范围：许可经营项目：无。一般经营项目：电子计算机及外部设备的技</w:t>
      </w:r>
      <w:r>
        <w:rPr/>
        <w:t> </w:t>
      </w:r>
      <w:r>
        <w:rPr>
          <w:spacing w:val="-6"/>
        </w:rPr>
        <w:t>术开发、技术服务及技术成果转让；电子计算机网络工程、楼宇布线工程的设计、</w:t>
      </w:r>
      <w:r>
        <w:rPr/>
        <w:t> </w:t>
      </w:r>
      <w:r>
        <w:rPr>
          <w:spacing w:val="-6"/>
        </w:rPr>
        <w:t>施工；电子计算机及其配件的销售。（上述经营范围不含国家法律法规规定禁止、</w:t>
      </w:r>
      <w:r>
        <w:rPr/>
        <w:t> </w:t>
      </w:r>
      <w:r>
        <w:rPr>
          <w:spacing w:val="-10"/>
        </w:rPr>
        <w:t>限制和许可经营的项目。）</w:t>
      </w:r>
    </w:p>
    <w:p>
      <w:pPr>
        <w:spacing w:line="240" w:lineRule="auto" w:before="0"/>
        <w:rPr>
          <w:rFonts w:ascii="宋体" w:hAnsi="宋体" w:cs="宋体" w:eastAsia="宋体" w:hint="default"/>
          <w:sz w:val="24"/>
          <w:szCs w:val="24"/>
        </w:rPr>
      </w:pPr>
    </w:p>
    <w:p>
      <w:pPr>
        <w:pStyle w:val="BodyText"/>
        <w:spacing w:line="357" w:lineRule="auto" w:before="190"/>
        <w:ind w:left="600" w:right="5526"/>
        <w:jc w:val="left"/>
      </w:pPr>
      <w:r>
        <w:rPr/>
        <w:t>（三）第三次变更登记（关于子公司） </w:t>
      </w:r>
      <w:r>
        <w:rPr>
          <w:rFonts w:ascii="宋体" w:hAnsi="宋体" w:cs="宋体" w:eastAsia="宋体" w:hint="default"/>
        </w:rPr>
        <w:t>1</w:t>
      </w:r>
      <w:r>
        <w:rPr/>
        <w:t>、关于子公司杭州讯能科技有限公司</w:t>
      </w:r>
    </w:p>
    <w:p>
      <w:pPr>
        <w:pStyle w:val="BodyText"/>
        <w:spacing w:line="357" w:lineRule="auto" w:before="37"/>
        <w:ind w:right="1792" w:firstLine="479"/>
        <w:jc w:val="left"/>
      </w:pPr>
      <w:r>
        <w:rPr>
          <w:spacing w:val="-3"/>
        </w:rPr>
        <w:t>（</w:t>
      </w:r>
      <w:r>
        <w:rPr>
          <w:rFonts w:ascii="宋体" w:hAnsi="宋体" w:cs="宋体" w:eastAsia="宋体" w:hint="default"/>
          <w:spacing w:val="-3"/>
        </w:rPr>
        <w:t>1</w:t>
      </w:r>
      <w:r>
        <w:rPr>
          <w:spacing w:val="-3"/>
        </w:rPr>
        <w:t>）根据公司第一届董事会第八次会议，公司出资</w:t>
      </w:r>
      <w:r>
        <w:rPr>
          <w:rFonts w:ascii="宋体" w:hAnsi="宋体" w:cs="宋体" w:eastAsia="宋体" w:hint="default"/>
          <w:spacing w:val="-3"/>
        </w:rPr>
        <w:t>950</w:t>
      </w:r>
      <w:r>
        <w:rPr>
          <w:spacing w:val="-3"/>
        </w:rPr>
        <w:t>万元人民币向杭州讯</w:t>
      </w:r>
      <w:r>
        <w:rPr/>
        <w:t> 能科技有限公司增资，增资后该公司股本结构为：本公司占注册资本的</w:t>
      </w:r>
      <w:r>
        <w:rPr>
          <w:rFonts w:ascii="宋体" w:hAnsi="宋体" w:cs="宋体" w:eastAsia="宋体" w:hint="default"/>
        </w:rPr>
        <w:t>65%</w:t>
      </w:r>
      <w:r>
        <w:rPr/>
        <w:t>，谢 </w:t>
      </w:r>
      <w:r>
        <w:rPr>
          <w:spacing w:val="-3"/>
        </w:rPr>
        <w:t>磊占注册资本的</w:t>
      </w:r>
      <w:r>
        <w:rPr>
          <w:rFonts w:ascii="宋体" w:hAnsi="宋体" w:cs="宋体" w:eastAsia="宋体" w:hint="default"/>
          <w:spacing w:val="-3"/>
        </w:rPr>
        <w:t>35%</w:t>
      </w:r>
      <w:r>
        <w:rPr>
          <w:spacing w:val="-3"/>
        </w:rPr>
        <w:t>。</w:t>
      </w:r>
      <w:r>
        <w:rPr>
          <w:rFonts w:ascii="宋体" w:hAnsi="宋体" w:cs="宋体" w:eastAsia="宋体" w:hint="default"/>
          <w:spacing w:val="-3"/>
        </w:rPr>
        <w:t>2009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25</w:t>
      </w:r>
      <w:r>
        <w:rPr>
          <w:spacing w:val="-3"/>
        </w:rPr>
        <w:t>日，子公司已完成相关工商变更登记手续并取</w:t>
      </w:r>
      <w:r>
        <w:rPr>
          <w:spacing w:val="-97"/>
        </w:rPr>
        <w:t> </w:t>
      </w:r>
      <w:r>
        <w:rPr>
          <w:spacing w:val="-97"/>
        </w:rPr>
      </w:r>
      <w:r>
        <w:rPr>
          <w:spacing w:val="-4"/>
        </w:rPr>
        <w:t>得了杭州市工商局高新区（滨江）分局的《企业法人营业执照》，注册号为</w:t>
      </w:r>
      <w:r>
        <w:rPr>
          <w:spacing w:val="-109"/>
        </w:rPr>
        <w:t> </w:t>
      </w:r>
      <w:r>
        <w:rPr>
          <w:spacing w:val="-109"/>
        </w:rPr>
      </w:r>
      <w:r>
        <w:rPr>
          <w:rFonts w:ascii="宋体" w:hAnsi="宋体" w:cs="宋体" w:eastAsia="宋体" w:hint="default"/>
        </w:rPr>
        <w:t>330108000042664</w:t>
      </w:r>
      <w:r>
        <w:rPr/>
        <w:t>。本次《企业法人营业执照》变更后的相关信息如下：</w:t>
      </w:r>
    </w:p>
    <w:p>
      <w:pPr>
        <w:pStyle w:val="BodyText"/>
        <w:spacing w:line="240" w:lineRule="auto" w:before="36"/>
        <w:ind w:left="600" w:right="2045"/>
        <w:jc w:val="left"/>
      </w:pPr>
      <w:r>
        <w:rPr/>
        <w:t>注册登记日期： </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25</w:t>
      </w:r>
      <w:r>
        <w:rPr/>
        <w:t>日</w:t>
      </w:r>
    </w:p>
    <w:p>
      <w:pPr>
        <w:spacing w:after="0" w:line="240" w:lineRule="auto"/>
        <w:jc w:val="left"/>
        <w:sectPr>
          <w:pgSz w:w="11910" w:h="16840"/>
          <w:pgMar w:header="0" w:footer="956" w:top="1460" w:bottom="1140" w:left="1680" w:right="0"/>
        </w:sectPr>
      </w:pPr>
    </w:p>
    <w:p>
      <w:pPr>
        <w:pStyle w:val="BodyText"/>
        <w:spacing w:line="357" w:lineRule="auto"/>
        <w:ind w:left="600" w:right="4326"/>
        <w:jc w:val="left"/>
      </w:pPr>
      <w:r>
        <w:rPr/>
        <w:t>注册登记地点：杭州市工商局高新区（滨江）分局 法定代表人： 徐智勇</w:t>
      </w:r>
    </w:p>
    <w:p>
      <w:pPr>
        <w:pStyle w:val="BodyText"/>
        <w:spacing w:line="357" w:lineRule="auto" w:before="36"/>
        <w:ind w:left="600" w:right="5903"/>
        <w:jc w:val="left"/>
        <w:rPr>
          <w:rFonts w:ascii="宋体" w:hAnsi="宋体" w:cs="宋体" w:eastAsia="宋体" w:hint="default"/>
        </w:rPr>
      </w:pPr>
      <w:r>
        <w:rPr/>
        <w:t>注册资本：</w:t>
      </w:r>
      <w:r>
        <w:rPr>
          <w:rFonts w:ascii="宋体" w:hAnsi="宋体" w:cs="宋体" w:eastAsia="宋体" w:hint="default"/>
        </w:rPr>
        <w:t>142.8571</w:t>
      </w:r>
      <w:r>
        <w:rPr/>
        <w:t>万元 营业执照注册号：</w:t>
      </w:r>
      <w:r>
        <w:rPr>
          <w:rFonts w:ascii="宋体" w:hAnsi="宋体" w:cs="宋体" w:eastAsia="宋体" w:hint="default"/>
        </w:rPr>
        <w:t>330108000042664 </w:t>
      </w:r>
      <w:r>
        <w:rPr/>
        <w:t>税务登记号码：</w:t>
      </w:r>
      <w:r>
        <w:rPr>
          <w:rFonts w:ascii="宋体" w:hAnsi="宋体" w:cs="宋体" w:eastAsia="宋体" w:hint="default"/>
        </w:rPr>
        <w:t>33010069173634X </w:t>
      </w:r>
      <w:r>
        <w:rPr/>
        <w:t>组织机构代码：</w:t>
      </w:r>
      <w:r>
        <w:rPr>
          <w:rFonts w:ascii="宋体" w:hAnsi="宋体" w:cs="宋体" w:eastAsia="宋体" w:hint="default"/>
        </w:rPr>
        <w:t>69173634-X</w:t>
      </w:r>
    </w:p>
    <w:p>
      <w:pPr>
        <w:pStyle w:val="BodyText"/>
        <w:spacing w:line="357" w:lineRule="auto" w:before="36"/>
        <w:ind w:right="1797" w:firstLine="479"/>
        <w:jc w:val="both"/>
      </w:pPr>
      <w:r>
        <w:rPr>
          <w:spacing w:val="-3"/>
        </w:rPr>
        <w:t>经营范围：技术开发、技术服务、成功转让：集成电路，电子产品，通讯设</w:t>
      </w:r>
      <w:r>
        <w:rPr/>
        <w:t> 备，计算机软、硬件，仪器仪表。</w:t>
      </w:r>
    </w:p>
    <w:p>
      <w:pPr>
        <w:pStyle w:val="BodyText"/>
        <w:spacing w:line="357" w:lineRule="auto" w:before="37"/>
        <w:ind w:right="1792" w:firstLine="479"/>
        <w:jc w:val="left"/>
      </w:pPr>
      <w:r>
        <w:rPr>
          <w:spacing w:val="-3"/>
        </w:rPr>
        <w:t>（</w:t>
      </w:r>
      <w:r>
        <w:rPr>
          <w:rFonts w:ascii="宋体" w:hAnsi="宋体" w:cs="宋体" w:eastAsia="宋体" w:hint="default"/>
          <w:spacing w:val="-3"/>
        </w:rPr>
        <w:t>2</w:t>
      </w:r>
      <w:r>
        <w:rPr>
          <w:spacing w:val="-3"/>
        </w:rPr>
        <w:t>）根据公司第二届董事会第六次会议，公司将持有的讯能公司</w:t>
      </w:r>
      <w:r>
        <w:rPr>
          <w:rFonts w:ascii="宋体" w:hAnsi="宋体" w:cs="宋体" w:eastAsia="宋体" w:hint="default"/>
          <w:spacing w:val="-3"/>
        </w:rPr>
        <w:t>46%</w:t>
      </w:r>
      <w:r>
        <w:rPr>
          <w:spacing w:val="-3"/>
        </w:rPr>
        <w:t>的股权</w:t>
      </w:r>
      <w:r>
        <w:rPr/>
        <w:t> </w:t>
      </w:r>
      <w:r>
        <w:rPr>
          <w:spacing w:val="-3"/>
        </w:rPr>
        <w:t>协议转让给自然人陆志成，转让价格</w:t>
      </w:r>
      <w:r>
        <w:rPr>
          <w:rFonts w:ascii="宋体" w:hAnsi="宋体" w:cs="宋体" w:eastAsia="宋体" w:hint="default"/>
          <w:spacing w:val="-3"/>
        </w:rPr>
        <w:t>1200</w:t>
      </w:r>
      <w:r>
        <w:rPr>
          <w:spacing w:val="-3"/>
        </w:rPr>
        <w:t>万元。转让完成后，公司还持有讯能公</w:t>
      </w:r>
      <w:r>
        <w:rPr>
          <w:spacing w:val="-105"/>
        </w:rPr>
        <w:t> </w:t>
      </w:r>
      <w:r>
        <w:rPr>
          <w:spacing w:val="-105"/>
        </w:rPr>
      </w:r>
      <w:r>
        <w:rPr/>
        <w:t>司</w:t>
      </w:r>
      <w:r>
        <w:rPr>
          <w:rFonts w:ascii="宋体" w:hAnsi="宋体" w:cs="宋体" w:eastAsia="宋体" w:hint="default"/>
        </w:rPr>
        <w:t>19%</w:t>
      </w:r>
      <w:r>
        <w:rPr/>
        <w:t>的股权。</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30</w:t>
      </w:r>
      <w:r>
        <w:rPr/>
        <w:t>日，子公司已完成相关工商变更登记手续并取得了 </w:t>
      </w:r>
      <w:r>
        <w:rPr>
          <w:spacing w:val="-4"/>
        </w:rPr>
        <w:t>杭州市工商局高新区（滨江）分局的《企业法人营业执照》，注册号为</w:t>
      </w:r>
      <w:r>
        <w:rPr>
          <w:spacing w:val="-116"/>
        </w:rPr>
        <w:t> </w:t>
      </w:r>
      <w:r>
        <w:rPr>
          <w:spacing w:val="-116"/>
        </w:rPr>
      </w:r>
      <w:r>
        <w:rPr>
          <w:rFonts w:ascii="宋体" w:hAnsi="宋体" w:cs="宋体" w:eastAsia="宋体" w:hint="default"/>
        </w:rPr>
        <w:t>330108000042664</w:t>
      </w:r>
      <w:r>
        <w:rPr/>
        <w:t>。本次《企业法人营业执照》换更后的相关信息如下：</w:t>
      </w:r>
    </w:p>
    <w:p>
      <w:pPr>
        <w:pStyle w:val="BodyText"/>
        <w:spacing w:line="357" w:lineRule="auto" w:before="36"/>
        <w:ind w:left="600" w:right="4326"/>
        <w:jc w:val="left"/>
      </w:pPr>
      <w:r>
        <w:rPr/>
        <w:t>注册登记日期： </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30</w:t>
      </w:r>
      <w:r>
        <w:rPr/>
        <w:t>日 注册登记地点：杭州市工商局高新区（滨江）分局 法定代表人：陆志成</w:t>
      </w:r>
    </w:p>
    <w:p>
      <w:pPr>
        <w:pStyle w:val="BodyText"/>
        <w:spacing w:line="357" w:lineRule="auto" w:before="36"/>
        <w:ind w:left="600" w:right="5903"/>
        <w:jc w:val="left"/>
        <w:rPr>
          <w:rFonts w:ascii="宋体" w:hAnsi="宋体" w:cs="宋体" w:eastAsia="宋体" w:hint="default"/>
        </w:rPr>
      </w:pPr>
      <w:r>
        <w:rPr/>
        <w:t>注册资本： </w:t>
      </w:r>
      <w:r>
        <w:rPr>
          <w:rFonts w:ascii="宋体" w:hAnsi="宋体" w:cs="宋体" w:eastAsia="宋体" w:hint="default"/>
        </w:rPr>
        <w:t>142.8571</w:t>
      </w:r>
      <w:r>
        <w:rPr/>
        <w:t>万元 营业执照注册号：</w:t>
      </w:r>
      <w:r>
        <w:rPr>
          <w:rFonts w:ascii="宋体" w:hAnsi="宋体" w:cs="宋体" w:eastAsia="宋体" w:hint="default"/>
        </w:rPr>
        <w:t>330108000042664 </w:t>
      </w:r>
      <w:r>
        <w:rPr/>
        <w:t>税务登记号码：</w:t>
      </w:r>
      <w:r>
        <w:rPr>
          <w:rFonts w:ascii="宋体" w:hAnsi="宋体" w:cs="宋体" w:eastAsia="宋体" w:hint="default"/>
        </w:rPr>
        <w:t>33010069173634X </w:t>
      </w:r>
      <w:r>
        <w:rPr/>
        <w:t>组织机构代码：</w:t>
      </w:r>
      <w:r>
        <w:rPr>
          <w:rFonts w:ascii="宋体" w:hAnsi="宋体" w:cs="宋体" w:eastAsia="宋体" w:hint="default"/>
        </w:rPr>
        <w:t>69173634-X</w:t>
      </w:r>
    </w:p>
    <w:p>
      <w:pPr>
        <w:pStyle w:val="BodyText"/>
        <w:spacing w:line="357" w:lineRule="auto" w:before="36"/>
        <w:ind w:right="1798" w:firstLine="479"/>
        <w:jc w:val="both"/>
      </w:pPr>
      <w:r>
        <w:rPr>
          <w:spacing w:val="-3"/>
        </w:rPr>
        <w:t>经营范围：许可经营项目：无。一般经营项目：技术开发、技术服务、成果</w:t>
      </w:r>
      <w:r>
        <w:rPr/>
        <w:t> </w:t>
      </w:r>
      <w:r>
        <w:rPr>
          <w:spacing w:val="-3"/>
        </w:rPr>
        <w:t>转让：集成电路，电子产品，通讯设备，计算机软、硬件，仪器仪表；货物进出</w:t>
      </w:r>
      <w:r>
        <w:rPr>
          <w:spacing w:val="-115"/>
        </w:rPr>
        <w:t> </w:t>
      </w:r>
      <w:r>
        <w:rPr>
          <w:spacing w:val="-115"/>
        </w:rPr>
      </w:r>
      <w:r>
        <w:rPr>
          <w:spacing w:val="-3"/>
        </w:rPr>
        <w:t>口（法律、行政法规禁止经营的项目除外，法律、行政法规限制经营的项目取得</w:t>
      </w:r>
      <w:r>
        <w:rPr>
          <w:spacing w:val="-111"/>
        </w:rPr>
        <w:t> </w:t>
      </w:r>
      <w:r>
        <w:rPr>
          <w:spacing w:val="-111"/>
        </w:rPr>
      </w:r>
      <w:r>
        <w:rPr>
          <w:spacing w:val="-10"/>
        </w:rPr>
        <w:t>许可证后方可经营）。（上述经营范围不含国家法律法规规定禁止、限制和许可经</w:t>
      </w:r>
      <w:r>
        <w:rPr>
          <w:spacing w:val="-96"/>
        </w:rPr>
        <w:t> </w:t>
      </w:r>
      <w:r>
        <w:rPr>
          <w:spacing w:val="-96"/>
        </w:rPr>
      </w:r>
      <w:r>
        <w:rPr>
          <w:spacing w:val="-20"/>
        </w:rPr>
        <w:t>营的项目。）</w:t>
      </w:r>
    </w:p>
    <w:p>
      <w:pPr>
        <w:pStyle w:val="BodyText"/>
        <w:spacing w:line="240" w:lineRule="auto" w:before="36"/>
        <w:ind w:left="600" w:right="2045"/>
        <w:jc w:val="left"/>
      </w:pPr>
      <w:r>
        <w:rPr>
          <w:rFonts w:ascii="宋体" w:hAnsi="宋体" w:cs="宋体" w:eastAsia="宋体" w:hint="default"/>
        </w:rPr>
        <w:t>2</w:t>
      </w:r>
      <w:r>
        <w:rPr/>
        <w:t>、关于子公司南京江琛自动化系统有限责任公司</w:t>
      </w:r>
    </w:p>
    <w:p>
      <w:pPr>
        <w:pStyle w:val="BodyText"/>
        <w:spacing w:line="357" w:lineRule="auto" w:before="154"/>
        <w:ind w:right="1823" w:firstLine="479"/>
        <w:jc w:val="both"/>
      </w:pPr>
      <w:r>
        <w:rPr/>
        <w:t>（</w:t>
      </w:r>
      <w:r>
        <w:rPr>
          <w:rFonts w:ascii="宋体" w:hAnsi="宋体" w:cs="宋体" w:eastAsia="宋体" w:hint="default"/>
        </w:rPr>
        <w:t>1</w:t>
      </w:r>
      <w:r>
        <w:rPr/>
        <w:t>）根据公司第一届董事会第十一次会议，公司将</w:t>
      </w:r>
      <w:r>
        <w:rPr>
          <w:rFonts w:ascii="宋体" w:hAnsi="宋体" w:cs="宋体" w:eastAsia="宋体" w:hint="default"/>
        </w:rPr>
        <w:t>4000</w:t>
      </w:r>
      <w:r>
        <w:rPr/>
        <w:t>万元超额募集资金 收购南京江琛自动化系统有限责任公司。</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4</w:t>
      </w:r>
      <w:r>
        <w:rPr/>
        <w:t>日，子公司已完成相关工 商变更登记手续并取得了南京市工商行政管理局的《企业法人营业执照》 </w:t>
      </w:r>
      <w:r>
        <w:rPr>
          <w:spacing w:val="61"/>
        </w:rPr>
        <w:t> </w:t>
      </w:r>
      <w:r>
        <w:rPr/>
        <w:t>，</w:t>
      </w:r>
    </w:p>
    <w:p>
      <w:pPr>
        <w:spacing w:after="0" w:line="357" w:lineRule="auto"/>
        <w:jc w:val="both"/>
        <w:sectPr>
          <w:pgSz w:w="11910" w:h="16840"/>
          <w:pgMar w:header="0" w:footer="956" w:top="1460" w:bottom="1140" w:left="1680" w:right="0"/>
        </w:sectPr>
      </w:pPr>
    </w:p>
    <w:p>
      <w:pPr>
        <w:pStyle w:val="BodyText"/>
        <w:spacing w:line="357" w:lineRule="auto"/>
        <w:ind w:left="600" w:right="1662" w:hanging="480"/>
        <w:jc w:val="left"/>
      </w:pPr>
      <w:r>
        <w:rPr>
          <w:spacing w:val="-3"/>
        </w:rPr>
        <w:t>注册号为</w:t>
      </w:r>
      <w:r>
        <w:rPr>
          <w:rFonts w:ascii="宋体" w:hAnsi="宋体" w:cs="宋体" w:eastAsia="宋体" w:hint="default"/>
          <w:spacing w:val="-3"/>
        </w:rPr>
        <w:t>320100000102482</w:t>
      </w:r>
      <w:r>
        <w:rPr>
          <w:spacing w:val="-3"/>
        </w:rPr>
        <w:t>。本次《企业法人营业执照》变更后的相关信息如下：</w:t>
      </w:r>
      <w:r>
        <w:rPr>
          <w:spacing w:val="-88"/>
        </w:rPr>
        <w:t> </w:t>
      </w:r>
      <w:r>
        <w:rPr>
          <w:spacing w:val="-88"/>
        </w:rPr>
      </w:r>
      <w:r>
        <w:rPr/>
        <w:t>注册登记日期：</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4</w:t>
      </w:r>
      <w:r>
        <w:rPr/>
        <w:t>日</w:t>
      </w:r>
    </w:p>
    <w:p>
      <w:pPr>
        <w:pStyle w:val="BodyText"/>
        <w:spacing w:line="357" w:lineRule="auto" w:before="36"/>
        <w:ind w:left="600" w:right="5543"/>
        <w:jc w:val="left"/>
        <w:rPr>
          <w:rFonts w:ascii="宋体" w:hAnsi="宋体" w:cs="宋体" w:eastAsia="宋体" w:hint="default"/>
        </w:rPr>
      </w:pPr>
      <w:r>
        <w:rPr/>
        <w:t>注册登记地点：南京市工商行政管理局 法定代表人： 滕学军 注册资本：</w:t>
      </w:r>
      <w:r>
        <w:rPr>
          <w:rFonts w:ascii="宋体" w:hAnsi="宋体" w:cs="宋体" w:eastAsia="宋体" w:hint="default"/>
        </w:rPr>
        <w:t>800</w:t>
      </w:r>
      <w:r>
        <w:rPr/>
        <w:t>万元人民币 营业执照注册号：</w:t>
      </w:r>
      <w:r>
        <w:rPr>
          <w:rFonts w:ascii="宋体" w:hAnsi="宋体" w:cs="宋体" w:eastAsia="宋体" w:hint="default"/>
        </w:rPr>
        <w:t>320100000102482 </w:t>
      </w:r>
      <w:r>
        <w:rPr/>
        <w:t>税务登记号码：</w:t>
      </w:r>
      <w:r>
        <w:rPr>
          <w:rFonts w:ascii="宋体" w:hAnsi="宋体" w:cs="宋体" w:eastAsia="宋体" w:hint="default"/>
        </w:rPr>
        <w:t>320134721766487 </w:t>
      </w:r>
      <w:r>
        <w:rPr/>
        <w:t>组织机构代码：</w:t>
      </w:r>
      <w:r>
        <w:rPr>
          <w:rFonts w:ascii="宋体" w:hAnsi="宋体" w:cs="宋体" w:eastAsia="宋体" w:hint="default"/>
        </w:rPr>
        <w:t>72176648-7</w:t>
      </w:r>
    </w:p>
    <w:p>
      <w:pPr>
        <w:pStyle w:val="BodyText"/>
        <w:spacing w:line="357" w:lineRule="auto" w:before="37"/>
        <w:ind w:right="1662" w:firstLine="479"/>
        <w:jc w:val="left"/>
      </w:pPr>
      <w:r>
        <w:rPr>
          <w:spacing w:val="-7"/>
        </w:rPr>
        <w:t>经营范围：许可经营项目：无。一般经营项目：计算机软硬件、自动化系统、</w:t>
      </w:r>
      <w:r>
        <w:rPr/>
        <w:t> </w:t>
      </w:r>
      <w:r>
        <w:rPr>
          <w:spacing w:val="-3"/>
        </w:rPr>
        <w:t>通信设备（不含卫星地面接收设施）的技术开发、转让、服务、生产、研制、销</w:t>
      </w:r>
      <w:r>
        <w:rPr/>
        <w:t> 售；计算机自动化系统集成、技术服务及工程设计、安装、维护。</w:t>
      </w:r>
    </w:p>
    <w:p>
      <w:pPr>
        <w:pStyle w:val="BodyText"/>
        <w:spacing w:line="240" w:lineRule="auto" w:before="36"/>
        <w:ind w:left="600" w:right="2045"/>
        <w:jc w:val="left"/>
      </w:pPr>
      <w:r>
        <w:rPr>
          <w:rFonts w:ascii="宋体" w:hAnsi="宋体" w:cs="宋体" w:eastAsia="宋体" w:hint="default"/>
        </w:rPr>
        <w:t>3</w:t>
      </w:r>
      <w:r>
        <w:rPr/>
        <w:t>、关于子公司杭州德创电子有限公司</w:t>
      </w:r>
    </w:p>
    <w:p>
      <w:pPr>
        <w:pStyle w:val="BodyText"/>
        <w:spacing w:line="357" w:lineRule="auto" w:before="154"/>
        <w:ind w:right="1679" w:firstLine="479"/>
        <w:jc w:val="both"/>
      </w:pPr>
      <w:r>
        <w:rPr/>
        <w:t>（</w:t>
      </w:r>
      <w:r>
        <w:rPr>
          <w:rFonts w:ascii="宋体" w:hAnsi="宋体" w:cs="宋体" w:eastAsia="宋体" w:hint="default"/>
        </w:rPr>
        <w:t>1</w:t>
      </w:r>
      <w:r>
        <w:rPr/>
        <w:t>）根据公司第二届董事会第四次会议，公司将</w:t>
      </w:r>
      <w:r>
        <w:rPr>
          <w:rFonts w:ascii="宋体" w:hAnsi="宋体" w:cs="宋体" w:eastAsia="宋体" w:hint="default"/>
        </w:rPr>
        <w:t>2650</w:t>
      </w:r>
      <w:r>
        <w:rPr/>
        <w:t>万元超额募集资金收 </w:t>
      </w:r>
      <w:r>
        <w:rPr>
          <w:spacing w:val="-3"/>
        </w:rPr>
        <w:t>购杭州德创电子有限公司</w:t>
      </w:r>
      <w:r>
        <w:rPr>
          <w:rFonts w:ascii="宋体" w:hAnsi="宋体" w:cs="宋体" w:eastAsia="宋体" w:hint="default"/>
          <w:spacing w:val="-3"/>
        </w:rPr>
        <w:t>75%</w:t>
      </w:r>
      <w:r>
        <w:rPr>
          <w:spacing w:val="-3"/>
        </w:rPr>
        <w:t>股权。</w:t>
      </w:r>
      <w:r>
        <w:rPr>
          <w:rFonts w:ascii="宋体" w:hAnsi="宋体" w:cs="宋体" w:eastAsia="宋体" w:hint="default"/>
          <w:spacing w:val="-3"/>
        </w:rPr>
        <w:t>2010</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9</w:t>
      </w:r>
      <w:r>
        <w:rPr>
          <w:spacing w:val="-3"/>
        </w:rPr>
        <w:t>日，子公司已完成相关工商变更</w:t>
      </w:r>
      <w:r>
        <w:rPr>
          <w:spacing w:val="-96"/>
        </w:rPr>
        <w:t> </w:t>
      </w:r>
      <w:r>
        <w:rPr>
          <w:spacing w:val="-96"/>
        </w:rPr>
      </w:r>
      <w:r>
        <w:rPr>
          <w:spacing w:val="-4"/>
        </w:rPr>
        <w:t>登记手续并取得了杭州市工商行政管理局余杭分局的《企业法人营业执照》，注</w:t>
      </w:r>
      <w:r>
        <w:rPr>
          <w:spacing w:val="-100"/>
        </w:rPr>
        <w:t> </w:t>
      </w:r>
      <w:r>
        <w:rPr>
          <w:spacing w:val="-100"/>
        </w:rPr>
      </w:r>
      <w:r>
        <w:rPr>
          <w:spacing w:val="-3"/>
        </w:rPr>
        <w:t>册号为：</w:t>
      </w:r>
      <w:r>
        <w:rPr>
          <w:rFonts w:ascii="宋体" w:hAnsi="宋体" w:cs="宋体" w:eastAsia="宋体" w:hint="default"/>
          <w:spacing w:val="-3"/>
        </w:rPr>
        <w:t>330184000019452</w:t>
      </w:r>
      <w:r>
        <w:rPr>
          <w:spacing w:val="-3"/>
        </w:rPr>
        <w:t>。本次《企业法人营业执照》变更后的相关信息如下：</w:t>
      </w:r>
    </w:p>
    <w:p>
      <w:pPr>
        <w:pStyle w:val="BodyText"/>
        <w:spacing w:line="357" w:lineRule="auto" w:before="36"/>
        <w:ind w:left="600" w:right="4583"/>
        <w:jc w:val="left"/>
        <w:rPr>
          <w:rFonts w:ascii="宋体" w:hAnsi="宋体" w:cs="宋体" w:eastAsia="宋体" w:hint="default"/>
        </w:rPr>
      </w:pPr>
      <w:r>
        <w:rPr/>
        <w:t>注册登记日期：</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9</w:t>
      </w:r>
      <w:r>
        <w:rPr/>
        <w:t>日 注册登记地点：杭州市工商行政管理局余杭分局 法定代表人： 滕学军 注册资本：</w:t>
      </w:r>
      <w:r>
        <w:rPr>
          <w:rFonts w:ascii="宋体" w:hAnsi="宋体" w:cs="宋体" w:eastAsia="宋体" w:hint="default"/>
        </w:rPr>
        <w:t>2000</w:t>
      </w:r>
      <w:r>
        <w:rPr/>
        <w:t>万元人民币 营业执照注册号：</w:t>
      </w:r>
      <w:r>
        <w:rPr>
          <w:rFonts w:ascii="宋体" w:hAnsi="宋体" w:cs="宋体" w:eastAsia="宋体" w:hint="default"/>
        </w:rPr>
        <w:t>330184000019452 </w:t>
      </w:r>
      <w:r>
        <w:rPr/>
        <w:t>税务登记号码：</w:t>
      </w:r>
      <w:r>
        <w:rPr>
          <w:rFonts w:ascii="宋体" w:hAnsi="宋体" w:cs="宋体" w:eastAsia="宋体" w:hint="default"/>
        </w:rPr>
        <w:t>330125668020386 </w:t>
      </w:r>
      <w:r>
        <w:rPr/>
        <w:t>组织机构代码：</w:t>
      </w:r>
      <w:r>
        <w:rPr>
          <w:rFonts w:ascii="宋体" w:hAnsi="宋体" w:cs="宋体" w:eastAsia="宋体" w:hint="default"/>
        </w:rPr>
        <w:t>66802038-6</w:t>
      </w:r>
    </w:p>
    <w:p>
      <w:pPr>
        <w:pStyle w:val="BodyText"/>
        <w:spacing w:line="357" w:lineRule="auto" w:before="37"/>
        <w:ind w:right="1798" w:firstLine="479"/>
        <w:jc w:val="both"/>
      </w:pPr>
      <w:r>
        <w:rPr>
          <w:spacing w:val="-3"/>
        </w:rPr>
        <w:t>经营范围：许可经营项目：电子产品、机电设备、仪器仪表制造。一般经营</w:t>
      </w:r>
      <w:r>
        <w:rPr/>
        <w:t> </w:t>
      </w:r>
      <w:r>
        <w:rPr>
          <w:spacing w:val="-4"/>
        </w:rPr>
        <w:t>项目：销售、安装：电子产品、机电设备、仪器仪表；销售：五金交电。（上述</w:t>
      </w:r>
      <w:r>
        <w:rPr>
          <w:spacing w:val="-100"/>
        </w:rPr>
        <w:t> </w:t>
      </w:r>
      <w:r>
        <w:rPr>
          <w:spacing w:val="-100"/>
        </w:rPr>
      </w:r>
      <w:r>
        <w:rPr>
          <w:spacing w:val="-5"/>
        </w:rPr>
        <w:t>经营范围不含国家法律法规规定禁止、限制和许可经营的项目。）</w:t>
      </w:r>
    </w:p>
    <w:p>
      <w:pPr>
        <w:pStyle w:val="BodyText"/>
        <w:spacing w:line="357" w:lineRule="auto" w:before="36"/>
        <w:ind w:right="1796" w:firstLine="479"/>
        <w:jc w:val="both"/>
      </w:pPr>
      <w:r>
        <w:rPr/>
        <w:t>（</w:t>
      </w:r>
      <w:r>
        <w:rPr>
          <w:rFonts w:ascii="宋体" w:hAnsi="宋体" w:cs="宋体" w:eastAsia="宋体" w:hint="default"/>
        </w:rPr>
        <w:t>2</w:t>
      </w:r>
      <w:r>
        <w:rPr/>
        <w:t>）根据公司第二届董事会第十四次会议，公司变更部分募集资金投向暨 </w:t>
      </w:r>
      <w:r>
        <w:rPr>
          <w:spacing w:val="-3"/>
        </w:rPr>
        <w:t>收购杭州德创电子有限公司</w:t>
      </w:r>
      <w:r>
        <w:rPr>
          <w:rFonts w:ascii="宋体" w:hAnsi="宋体" w:cs="宋体" w:eastAsia="宋体" w:hint="default"/>
          <w:spacing w:val="-3"/>
        </w:rPr>
        <w:t>25%</w:t>
      </w:r>
      <w:r>
        <w:rPr>
          <w:spacing w:val="-3"/>
        </w:rPr>
        <w:t>股权并认购其增资。</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6</w:t>
      </w:r>
      <w:r>
        <w:rPr>
          <w:spacing w:val="-3"/>
        </w:rPr>
        <w:t>日，子公司已完</w:t>
      </w:r>
      <w:r>
        <w:rPr>
          <w:spacing w:val="-94"/>
        </w:rPr>
        <w:t> </w:t>
      </w:r>
      <w:r>
        <w:rPr>
          <w:spacing w:val="-94"/>
        </w:rPr>
      </w:r>
      <w:r>
        <w:rPr>
          <w:spacing w:val="-3"/>
        </w:rPr>
        <w:t>成相关工商变更登记手续并取得了杭州市工商行政管理局余杭分局的《企业法人</w:t>
      </w:r>
    </w:p>
    <w:p>
      <w:pPr>
        <w:spacing w:after="0" w:line="357" w:lineRule="auto"/>
        <w:jc w:val="both"/>
        <w:sectPr>
          <w:pgSz w:w="11910" w:h="16840"/>
          <w:pgMar w:header="0" w:footer="956" w:top="1460" w:bottom="1140" w:left="1680" w:right="0"/>
        </w:sectPr>
      </w:pPr>
    </w:p>
    <w:p>
      <w:pPr>
        <w:pStyle w:val="BodyText"/>
        <w:spacing w:line="357" w:lineRule="auto"/>
        <w:ind w:right="1662"/>
        <w:jc w:val="left"/>
      </w:pPr>
      <w:r>
        <w:rPr>
          <w:spacing w:val="-6"/>
        </w:rPr>
        <w:t>营业执照》，注册号为：</w:t>
      </w:r>
      <w:r>
        <w:rPr>
          <w:rFonts w:ascii="宋体" w:hAnsi="宋体" w:cs="宋体" w:eastAsia="宋体" w:hint="default"/>
          <w:spacing w:val="-6"/>
        </w:rPr>
        <w:t>330184000019452</w:t>
      </w:r>
      <w:r>
        <w:rPr>
          <w:spacing w:val="-6"/>
        </w:rPr>
        <w:t>。本次《企业法人营业执照》变更后的</w:t>
      </w:r>
      <w:r>
        <w:rPr>
          <w:spacing w:val="-81"/>
        </w:rPr>
        <w:t> </w:t>
      </w:r>
      <w:r>
        <w:rPr>
          <w:spacing w:val="-81"/>
        </w:rPr>
      </w:r>
      <w:r>
        <w:rPr/>
        <w:t>相关信息如下：</w:t>
      </w:r>
    </w:p>
    <w:p>
      <w:pPr>
        <w:pStyle w:val="BodyText"/>
        <w:spacing w:line="357" w:lineRule="auto" w:before="36"/>
        <w:ind w:left="600" w:right="4585"/>
        <w:jc w:val="left"/>
        <w:rPr>
          <w:rFonts w:ascii="宋体" w:hAnsi="宋体" w:cs="宋体" w:eastAsia="宋体" w:hint="default"/>
        </w:rPr>
      </w:pPr>
      <w:r>
        <w:rPr/>
        <w:t>注册登记日期：</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25</w:t>
      </w:r>
      <w:r>
        <w:rPr/>
        <w:t>日 注册登记地点：杭州市工商行政管理局余杭分局 法定代表人： 滕学军 注册资本：</w:t>
      </w:r>
      <w:r>
        <w:rPr>
          <w:rFonts w:ascii="宋体" w:hAnsi="宋体" w:cs="宋体" w:eastAsia="宋体" w:hint="default"/>
        </w:rPr>
        <w:t>6000</w:t>
      </w:r>
      <w:r>
        <w:rPr/>
        <w:t>万元人民币 营业执照注册号：</w:t>
      </w:r>
      <w:r>
        <w:rPr>
          <w:rFonts w:ascii="宋体" w:hAnsi="宋体" w:cs="宋体" w:eastAsia="宋体" w:hint="default"/>
        </w:rPr>
        <w:t>330184000019452 </w:t>
      </w:r>
      <w:r>
        <w:rPr/>
        <w:t>税务登记号码：</w:t>
      </w:r>
      <w:r>
        <w:rPr>
          <w:rFonts w:ascii="宋体" w:hAnsi="宋体" w:cs="宋体" w:eastAsia="宋体" w:hint="default"/>
        </w:rPr>
        <w:t>330125668020386 </w:t>
      </w:r>
      <w:r>
        <w:rPr/>
        <w:t>组织机构代码：</w:t>
      </w:r>
      <w:r>
        <w:rPr>
          <w:rFonts w:ascii="宋体" w:hAnsi="宋体" w:cs="宋体" w:eastAsia="宋体" w:hint="default"/>
        </w:rPr>
        <w:t>66802038-6</w:t>
      </w:r>
    </w:p>
    <w:p>
      <w:pPr>
        <w:pStyle w:val="BodyText"/>
        <w:spacing w:line="357" w:lineRule="auto" w:before="36"/>
        <w:ind w:right="1801" w:firstLine="479"/>
        <w:jc w:val="both"/>
      </w:pPr>
      <w:r>
        <w:rPr>
          <w:spacing w:val="-4"/>
        </w:rPr>
        <w:t>经营范围：许可经营项目：电子产品、机电设备、仪器仪表制造。一般经营</w:t>
      </w:r>
      <w:r>
        <w:rPr/>
        <w:t> </w:t>
      </w:r>
      <w:r>
        <w:rPr>
          <w:spacing w:val="-4"/>
        </w:rPr>
        <w:t>项目：销售、安装：电子产品、机电设备、仪器仪表；销售：五金交电。（上述</w:t>
      </w:r>
      <w:r>
        <w:rPr>
          <w:spacing w:val="-100"/>
        </w:rPr>
        <w:t> </w:t>
      </w:r>
      <w:r>
        <w:rPr>
          <w:spacing w:val="-100"/>
        </w:rPr>
      </w:r>
      <w:r>
        <w:rPr>
          <w:spacing w:val="-5"/>
        </w:rPr>
        <w:t>经营范围不含国家法律法规规定禁止、限制和许可经营的项目。）</w:t>
      </w:r>
    </w:p>
    <w:p>
      <w:pPr>
        <w:spacing w:after="0" w:line="357" w:lineRule="auto"/>
        <w:jc w:val="both"/>
        <w:sectPr>
          <w:footerReference w:type="default" r:id="rId13"/>
          <w:pgSz w:w="11910" w:h="16840"/>
          <w:pgMar w:footer="956" w:header="0" w:top="1460" w:bottom="1140" w:left="1680" w:right="0"/>
        </w:sectPr>
      </w:pPr>
    </w:p>
    <w:p>
      <w:pPr>
        <w:spacing w:line="240" w:lineRule="auto" w:before="7"/>
        <w:rPr>
          <w:rFonts w:ascii="宋体" w:hAnsi="宋体" w:cs="宋体" w:eastAsia="宋体" w:hint="default"/>
          <w:sz w:val="27"/>
          <w:szCs w:val="27"/>
        </w:rPr>
      </w:pPr>
    </w:p>
    <w:p>
      <w:pPr>
        <w:spacing w:before="0"/>
        <w:ind w:left="1944" w:right="2045" w:firstLine="0"/>
        <w:jc w:val="left"/>
        <w:rPr>
          <w:rFonts w:ascii="黑体" w:hAnsi="黑体" w:cs="黑体" w:eastAsia="黑体" w:hint="default"/>
          <w:sz w:val="32"/>
          <w:szCs w:val="32"/>
        </w:rPr>
      </w:pPr>
      <w:r>
        <w:rPr>
          <w:rFonts w:ascii="黑体" w:hAnsi="黑体" w:cs="黑体" w:eastAsia="黑体" w:hint="default"/>
          <w:b/>
          <w:bCs/>
          <w:sz w:val="32"/>
          <w:szCs w:val="32"/>
        </w:rPr>
        <w:t>第二节</w:t>
      </w:r>
      <w:r>
        <w:rPr>
          <w:rFonts w:ascii="黑体" w:hAnsi="黑体" w:cs="黑体" w:eastAsia="黑体" w:hint="default"/>
          <w:b/>
          <w:bCs/>
          <w:spacing w:val="-5"/>
          <w:sz w:val="32"/>
          <w:szCs w:val="32"/>
        </w:rPr>
        <w:t> </w:t>
      </w:r>
      <w:r>
        <w:rPr>
          <w:rFonts w:ascii="黑体" w:hAnsi="黑体" w:cs="黑体" w:eastAsia="黑体" w:hint="default"/>
          <w:b/>
          <w:bCs/>
          <w:sz w:val="32"/>
          <w:szCs w:val="32"/>
        </w:rPr>
        <w:t>会计数据和业务数据摘要</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7"/>
          <w:szCs w:val="17"/>
        </w:rPr>
      </w:pPr>
    </w:p>
    <w:p>
      <w:pPr>
        <w:spacing w:after="0" w:line="240" w:lineRule="auto"/>
        <w:rPr>
          <w:rFonts w:ascii="黑体" w:hAnsi="黑体" w:cs="黑体" w:eastAsia="黑体" w:hint="default"/>
          <w:sz w:val="17"/>
          <w:szCs w:val="17"/>
        </w:rPr>
        <w:sectPr>
          <w:pgSz w:w="11910" w:h="16840"/>
          <w:pgMar w:header="0" w:footer="956" w:top="1580" w:bottom="1140" w:left="1680" w:right="0"/>
        </w:sectPr>
      </w:pPr>
    </w:p>
    <w:p>
      <w:pPr>
        <w:pStyle w:val="Heading2"/>
        <w:spacing w:line="240" w:lineRule="auto" w:before="26"/>
        <w:ind w:left="120" w:right="0"/>
        <w:jc w:val="left"/>
        <w:rPr>
          <w:b w:val="0"/>
          <w:bCs w:val="0"/>
        </w:rPr>
      </w:pPr>
      <w:r>
        <w:rPr>
          <w:w w:val="95"/>
        </w:rPr>
        <w:t>一、近三年主要会计数据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5"/>
        <w:ind w:left="120" w:right="0"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
          <w:w w:val="100"/>
          <w:sz w:val="21"/>
          <w:szCs w:val="21"/>
        </w:rPr>
        <w:t>）</w:t>
      </w:r>
      <w:r>
        <w:rPr>
          <w:rFonts w:ascii="宋体" w:hAnsi="宋体" w:cs="宋体" w:eastAsia="宋体" w:hint="default"/>
          <w:w w:val="100"/>
          <w:sz w:val="21"/>
          <w:szCs w:val="21"/>
        </w:rPr>
        <w:t>元</w:t>
      </w:r>
    </w:p>
    <w:p>
      <w:pPr>
        <w:spacing w:after="0"/>
        <w:jc w:val="left"/>
        <w:rPr>
          <w:rFonts w:ascii="宋体" w:hAnsi="宋体" w:cs="宋体" w:eastAsia="宋体" w:hint="default"/>
          <w:sz w:val="21"/>
          <w:szCs w:val="21"/>
        </w:rPr>
        <w:sectPr>
          <w:type w:val="continuous"/>
          <w:pgSz w:w="11910" w:h="16840"/>
          <w:pgMar w:top="1580" w:bottom="1140" w:left="1680" w:right="0"/>
          <w:cols w:num="2" w:equalWidth="0">
            <w:col w:w="2770" w:space="3752"/>
            <w:col w:w="3708"/>
          </w:cols>
        </w:sectPr>
      </w:pPr>
    </w:p>
    <w:p>
      <w:pPr>
        <w:spacing w:line="240" w:lineRule="auto" w:before="10"/>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1692"/>
        <w:gridCol w:w="2041"/>
        <w:gridCol w:w="2028"/>
        <w:gridCol w:w="2029"/>
        <w:gridCol w:w="2028"/>
      </w:tblGrid>
      <w:tr>
        <w:trPr>
          <w:trHeight w:val="403"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369,232,905.11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250,087,721.79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47.64%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178,376,447.87</w:t>
            </w:r>
          </w:p>
        </w:tc>
      </w:tr>
      <w:tr>
        <w:trPr>
          <w:trHeight w:val="403"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47,672,335.16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41,774,213.77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42,141,732.67</w:t>
            </w:r>
          </w:p>
        </w:tc>
      </w:tr>
      <w:tr>
        <w:trPr>
          <w:trHeight w:val="401"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50,834,919.59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46,396,892.61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44,270,895.26</w:t>
            </w:r>
          </w:p>
        </w:tc>
      </w:tr>
      <w:tr>
        <w:trPr>
          <w:trHeight w:val="716"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42,799,088.01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40,857,903.52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38,804,195.86</w:t>
            </w:r>
          </w:p>
        </w:tc>
      </w:tr>
      <w:tr>
        <w:trPr>
          <w:trHeight w:val="102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31" w:right="29"/>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41,274,150.30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32,841,742.37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37,173,391.51</w:t>
            </w:r>
          </w:p>
        </w:tc>
      </w:tr>
      <w:tr>
        <w:trPr>
          <w:trHeight w:val="71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55,293,932.70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46,709,158.39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23,523,604.20</w:t>
            </w:r>
          </w:p>
        </w:tc>
      </w:tr>
      <w:tr>
        <w:trPr>
          <w:trHeight w:val="161" w:hRule="exact"/>
        </w:trPr>
        <w:tc>
          <w:tcPr>
            <w:tcW w:w="1692"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1"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1" w:hRule="exact"/>
        </w:trPr>
        <w:tc>
          <w:tcPr>
            <w:tcW w:w="1692" w:type="dxa"/>
            <w:tcBorders>
              <w:top w:val="nil" w:sz="6" w:space="0" w:color="auto"/>
              <w:left w:val="single" w:sz="4" w:space="0" w:color="000000"/>
              <w:bottom w:val="nil" w:sz="6" w:space="0" w:color="auto"/>
              <w:right w:val="single" w:sz="4" w:space="0" w:color="000000"/>
            </w:tcBorders>
            <w:shd w:val="clear" w:color="auto" w:fill="DCDCDC"/>
          </w:tcPr>
          <w:p>
            <w:pPr/>
          </w:p>
        </w:tc>
        <w:tc>
          <w:tcPr>
            <w:tcW w:w="20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9" w:type="dxa"/>
            <w:vMerge/>
            <w:tcBorders>
              <w:left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1692"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1"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3"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566,766,646.48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556,488,548.86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494,213,216.87</w:t>
            </w:r>
          </w:p>
        </w:tc>
      </w:tr>
      <w:tr>
        <w:trPr>
          <w:trHeight w:val="401"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68,727,356.97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79,961,994.12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38,463,738.61</w:t>
            </w:r>
          </w:p>
        </w:tc>
      </w:tr>
      <w:tr>
        <w:trPr>
          <w:trHeight w:val="71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31" w:right="29"/>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493,307,621.98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471,908,533.97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452,541,216.81</w:t>
            </w:r>
          </w:p>
        </w:tc>
      </w:tr>
      <w:tr>
        <w:trPr>
          <w:trHeight w:val="401"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107,000,000.00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53,500,000.00</w:t>
            </w:r>
          </w:p>
        </w:tc>
      </w:tr>
    </w:tbl>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580" w:bottom="1140" w:left="1680" w:right="0"/>
        </w:sectPr>
      </w:pPr>
    </w:p>
    <w:p>
      <w:pPr>
        <w:pStyle w:val="Heading2"/>
        <w:spacing w:line="240" w:lineRule="auto" w:before="26"/>
        <w:ind w:left="120" w:right="0"/>
        <w:jc w:val="left"/>
        <w:rPr>
          <w:b w:val="0"/>
          <w:bCs w:val="0"/>
        </w:rPr>
      </w:pPr>
      <w:r>
        <w:rPr>
          <w:w w:val="95"/>
        </w:rPr>
        <w:t>二、近三年主要财务指标</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5"/>
        <w:ind w:left="120" w:right="0" w:firstLine="0"/>
        <w:jc w:val="left"/>
        <w:rPr>
          <w:rFonts w:ascii="宋体" w:hAnsi="宋体" w:cs="宋体" w:eastAsia="宋体" w:hint="default"/>
          <w:sz w:val="21"/>
          <w:szCs w:val="21"/>
        </w:rPr>
      </w:pPr>
      <w:r>
        <w:rPr/>
        <w:pict>
          <v:shapetype id="_x0000_t202" o:spt="202" coordsize="21600,21600" path="m,l,21600r21600,l21600,xe">
            <v:stroke joinstyle="miter"/>
            <v:path gradientshapeok="t" o:connecttype="rect"/>
          </v:shapetype>
          <v:shape style="position:absolute;margin-left:398.230011pt;margin-top:25.993683pt;width:181.9pt;height:19.6pt;mso-position-horizontal-relative:page;mso-position-vertical-relative:paragraph;z-index:-58038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本年比上年增减（％）</w:t>
                  </w:r>
                </w:p>
              </w:txbxContent>
            </v:textbox>
            <w10:wrap type="none"/>
          </v:shape>
        </w:pict>
      </w: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
          <w:w w:val="100"/>
          <w:sz w:val="21"/>
          <w:szCs w:val="21"/>
        </w:rPr>
        <w:t>）</w:t>
      </w:r>
      <w:r>
        <w:rPr>
          <w:rFonts w:ascii="宋体" w:hAnsi="宋体" w:cs="宋体" w:eastAsia="宋体" w:hint="default"/>
          <w:w w:val="100"/>
          <w:sz w:val="21"/>
          <w:szCs w:val="21"/>
        </w:rPr>
        <w:t>元</w:t>
      </w:r>
    </w:p>
    <w:p>
      <w:pPr>
        <w:spacing w:after="0"/>
        <w:jc w:val="left"/>
        <w:rPr>
          <w:rFonts w:ascii="宋体" w:hAnsi="宋体" w:cs="宋体" w:eastAsia="宋体" w:hint="default"/>
          <w:sz w:val="21"/>
          <w:szCs w:val="21"/>
        </w:rPr>
        <w:sectPr>
          <w:type w:val="continuous"/>
          <w:pgSz w:w="11910" w:h="16840"/>
          <w:pgMar w:top="1580" w:bottom="1140" w:left="1680" w:right="0"/>
          <w:cols w:num="2" w:equalWidth="0">
            <w:col w:w="2770" w:space="3752"/>
            <w:col w:w="3708"/>
          </w:cols>
        </w:sectPr>
      </w:pPr>
    </w:p>
    <w:p>
      <w:pPr>
        <w:spacing w:line="240" w:lineRule="auto" w:before="12"/>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2265"/>
        <w:gridCol w:w="758"/>
        <w:gridCol w:w="1177"/>
        <w:gridCol w:w="1925"/>
        <w:gridCol w:w="1767"/>
        <w:gridCol w:w="1925"/>
      </w:tblGrid>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0.44</w:t>
            </w:r>
          </w:p>
        </w:tc>
      </w:tr>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0.44</w:t>
            </w:r>
          </w:p>
        </w:tc>
      </w:tr>
      <w:tr>
        <w:trPr>
          <w:trHeight w:val="71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 w:right="81"/>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0.42</w:t>
            </w:r>
          </w:p>
        </w:tc>
      </w:tr>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758" w:type="dxa"/>
            <w:tcBorders>
              <w:top w:val="single" w:sz="4" w:space="0" w:color="000000"/>
              <w:left w:val="single" w:sz="9" w:space="0" w:color="DCDCDC"/>
              <w:bottom w:val="single" w:sz="4" w:space="0" w:color="000000"/>
              <w:right w:val="nil" w:sz="6" w:space="0" w:color="auto"/>
            </w:tcBorders>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1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683" w:right="0"/>
              <w:jc w:val="left"/>
              <w:rPr>
                <w:rFonts w:ascii="Times New Roman" w:hAnsi="Times New Roman" w:cs="Times New Roman" w:eastAsia="Times New Roman" w:hint="default"/>
                <w:sz w:val="18"/>
                <w:szCs w:val="18"/>
              </w:rPr>
            </w:pPr>
            <w:r>
              <w:rPr>
                <w:rFonts w:ascii="Times New Roman"/>
                <w:sz w:val="18"/>
              </w:rPr>
              <w:t>8.93%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w:t>
            </w:r>
          </w:p>
        </w:tc>
      </w:tr>
      <w:tr>
        <w:trPr>
          <w:trHeight w:val="71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 w:right="81"/>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936"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15.23%</w:t>
            </w:r>
          </w:p>
        </w:tc>
      </w:tr>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 w:right="81"/>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18.18%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1680" w:right="0"/>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288"/>
        <w:gridCol w:w="1925"/>
        <w:gridCol w:w="1925"/>
        <w:gridCol w:w="1767"/>
        <w:gridCol w:w="1925"/>
      </w:tblGrid>
      <w:tr>
        <w:trPr>
          <w:trHeight w:val="161" w:hRule="exact"/>
        </w:trPr>
        <w:tc>
          <w:tcPr>
            <w:tcW w:w="228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2" w:hRule="exact"/>
        </w:trPr>
        <w:tc>
          <w:tcPr>
            <w:tcW w:w="2288" w:type="dxa"/>
            <w:tcBorders>
              <w:top w:val="nil" w:sz="6" w:space="0" w:color="auto"/>
              <w:left w:val="single" w:sz="4" w:space="0" w:color="000000"/>
              <w:bottom w:val="nil" w:sz="6" w:space="0" w:color="auto"/>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7"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288"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7"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715"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23" w:right="92"/>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5"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w:t>
            </w:r>
          </w:p>
        </w:tc>
      </w:tr>
      <w:tr>
        <w:trPr>
          <w:trHeight w:val="40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25"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w:t>
            </w:r>
          </w:p>
        </w:tc>
      </w:tr>
    </w:tbl>
    <w:p>
      <w:pPr>
        <w:spacing w:line="240" w:lineRule="auto" w:before="7"/>
        <w:rPr>
          <w:rFonts w:ascii="宋体" w:hAnsi="宋体" w:cs="宋体" w:eastAsia="宋体" w:hint="default"/>
          <w:sz w:val="28"/>
          <w:szCs w:val="28"/>
        </w:rPr>
      </w:pPr>
    </w:p>
    <w:p>
      <w:pPr>
        <w:pStyle w:val="Heading2"/>
        <w:spacing w:line="240" w:lineRule="auto" w:before="26"/>
        <w:ind w:left="120" w:right="2045"/>
        <w:jc w:val="left"/>
        <w:rPr>
          <w:b w:val="0"/>
          <w:bCs w:val="0"/>
        </w:rPr>
      </w:pPr>
      <w:r>
        <w:rPr/>
        <w:t>三、非经常性损益项目</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0"/>
        <w:ind w:left="6642" w:right="1662"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562"/>
        <w:gridCol w:w="1548"/>
        <w:gridCol w:w="1625"/>
        <w:gridCol w:w="1546"/>
        <w:gridCol w:w="1548"/>
      </w:tblGrid>
      <w:tr>
        <w:trPr>
          <w:trHeight w:val="403" w:hRule="exact"/>
        </w:trPr>
        <w:tc>
          <w:tcPr>
            <w:tcW w:w="3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55"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附注（如适用）</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401"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-43,818.11</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6,851,964.98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37,195.78</w:t>
            </w:r>
          </w:p>
        </w:tc>
      </w:tr>
      <w:tr>
        <w:trPr>
          <w:trHeight w:val="715"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
              <w:jc w:val="left"/>
              <w:rPr>
                <w:rFonts w:ascii="宋体" w:hAnsi="宋体" w:cs="宋体" w:eastAsia="宋体" w:hint="default"/>
                <w:sz w:val="18"/>
                <w:szCs w:val="18"/>
              </w:rPr>
            </w:pPr>
            <w:r>
              <w:rPr>
                <w:rFonts w:ascii="宋体" w:hAnsi="宋体" w:cs="宋体" w:eastAsia="宋体" w:hint="default"/>
                <w:spacing w:val="4"/>
                <w:sz w:val="18"/>
                <w:szCs w:val="18"/>
              </w:rPr>
              <w:t>越权审批，或无正式批准文件，或偶发性的 </w:t>
            </w:r>
            <w:r>
              <w:rPr>
                <w:rFonts w:ascii="宋体" w:hAnsi="宋体" w:cs="宋体" w:eastAsia="宋体" w:hint="default"/>
                <w:sz w:val="18"/>
                <w:szCs w:val="18"/>
              </w:rPr>
              <w:t>税收返还、减免</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190,660.72</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125,308.88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73,820.62</w:t>
            </w:r>
          </w:p>
        </w:tc>
      </w:tr>
      <w:tr>
        <w:trPr>
          <w:trHeight w:val="1337"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
              <w:jc w:val="both"/>
              <w:rPr>
                <w:rFonts w:ascii="宋体" w:hAnsi="宋体" w:cs="宋体" w:eastAsia="宋体" w:hint="default"/>
                <w:sz w:val="18"/>
                <w:szCs w:val="18"/>
              </w:rPr>
            </w:pPr>
            <w:r>
              <w:rPr>
                <w:rFonts w:ascii="宋体" w:hAnsi="宋体" w:cs="宋体" w:eastAsia="宋体" w:hint="default"/>
                <w:spacing w:val="4"/>
                <w:sz w:val="18"/>
                <w:szCs w:val="18"/>
              </w:rPr>
              <w:t>计入当期损益的政府补助，但与公司正常经 营业务密切相关，符合国家政策规定、按照 一定标准定额或定量持续享受的政府补助除 </w:t>
            </w:r>
            <w:r>
              <w:rPr>
                <w:rFonts w:ascii="宋体" w:hAnsi="宋体" w:cs="宋体" w:eastAsia="宋体" w:hint="default"/>
                <w:sz w:val="18"/>
                <w:szCs w:val="18"/>
              </w:rPr>
              <w:t>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1,585,079.99</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1,918,154.14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992,555.00</w:t>
            </w:r>
          </w:p>
        </w:tc>
      </w:tr>
      <w:tr>
        <w:trPr>
          <w:trHeight w:val="403"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256,900.40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95,984.75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735,232.86</w:t>
            </w:r>
          </w:p>
        </w:tc>
      </w:tr>
      <w:tr>
        <w:trPr>
          <w:trHeight w:val="401"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-298,323.46</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-939,420.35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-207,950.30</w:t>
            </w:r>
          </w:p>
        </w:tc>
      </w:tr>
      <w:tr>
        <w:trPr>
          <w:trHeight w:val="403"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-165,561.83</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-35,831.25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-49.61</w:t>
            </w:r>
          </w:p>
        </w:tc>
      </w:tr>
      <w:tr>
        <w:trPr>
          <w:trHeight w:val="401" w:hRule="exact"/>
        </w:trPr>
        <w:tc>
          <w:tcPr>
            <w:tcW w:w="3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1,524,937.71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8,016,161.15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1,630,804.35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340" w:bottom="1140" w:left="1680" w:right="0"/>
        </w:sectPr>
      </w:pPr>
    </w:p>
    <w:p>
      <w:pPr>
        <w:spacing w:line="240" w:lineRule="auto" w:before="10"/>
        <w:rPr>
          <w:rFonts w:ascii="宋体" w:hAnsi="宋体" w:cs="宋体" w:eastAsia="宋体" w:hint="default"/>
          <w:sz w:val="18"/>
          <w:szCs w:val="18"/>
        </w:rPr>
      </w:pPr>
    </w:p>
    <w:p>
      <w:pPr>
        <w:spacing w:before="0"/>
        <w:ind w:left="2266" w:right="2045" w:firstLine="0"/>
        <w:jc w:val="left"/>
        <w:rPr>
          <w:rFonts w:ascii="黑体" w:hAnsi="黑体" w:cs="黑体" w:eastAsia="黑体" w:hint="default"/>
          <w:sz w:val="32"/>
          <w:szCs w:val="32"/>
        </w:rPr>
      </w:pPr>
      <w:r>
        <w:rPr>
          <w:rFonts w:ascii="黑体" w:hAnsi="黑体" w:cs="黑体" w:eastAsia="黑体" w:hint="default"/>
          <w:b/>
          <w:bCs/>
          <w:sz w:val="32"/>
          <w:szCs w:val="32"/>
        </w:rPr>
        <w:t>第三节</w:t>
      </w:r>
      <w:r>
        <w:rPr>
          <w:rFonts w:ascii="黑体" w:hAnsi="黑体" w:cs="黑体" w:eastAsia="黑体" w:hint="default"/>
          <w:b/>
          <w:bCs/>
          <w:spacing w:val="-6"/>
          <w:sz w:val="32"/>
          <w:szCs w:val="32"/>
        </w:rPr>
        <w:t> </w:t>
      </w:r>
      <w:r>
        <w:rPr>
          <w:rFonts w:ascii="黑体" w:hAnsi="黑体" w:cs="黑体" w:eastAsia="黑体" w:hint="default"/>
          <w:b/>
          <w:bCs/>
          <w:sz w:val="32"/>
          <w:szCs w:val="32"/>
        </w:rPr>
        <w:t>股本变动及股东情况</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pStyle w:val="Heading2"/>
        <w:spacing w:line="240" w:lineRule="auto" w:before="205"/>
        <w:ind w:left="120" w:right="2045"/>
        <w:jc w:val="left"/>
        <w:rPr>
          <w:b w:val="0"/>
          <w:bCs w:val="0"/>
        </w:rPr>
      </w:pPr>
      <w:r>
        <w:rPr/>
        <w:t>一、股份变动情况表</w:t>
      </w:r>
      <w:r>
        <w:rPr>
          <w:b w:val="0"/>
          <w:bCs w:val="0"/>
        </w:rPr>
      </w:r>
    </w:p>
    <w:p>
      <w:pPr>
        <w:pStyle w:val="BodyText"/>
        <w:spacing w:line="240" w:lineRule="auto" w:before="36"/>
        <w:ind w:left="0" w:right="1796"/>
        <w:jc w:val="right"/>
      </w:pPr>
      <w:r>
        <w:rPr/>
        <w:t>单位：股</w:t>
      </w:r>
    </w:p>
    <w:p>
      <w:pPr>
        <w:spacing w:line="240" w:lineRule="auto" w:before="1"/>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1615"/>
        <w:gridCol w:w="1073"/>
        <w:gridCol w:w="758"/>
        <w:gridCol w:w="910"/>
        <w:gridCol w:w="910"/>
        <w:gridCol w:w="910"/>
        <w:gridCol w:w="913"/>
        <w:gridCol w:w="910"/>
        <w:gridCol w:w="991"/>
        <w:gridCol w:w="828"/>
      </w:tblGrid>
      <w:tr>
        <w:trPr>
          <w:trHeight w:val="401"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7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073" w:type="dxa"/>
            <w:tcBorders>
              <w:top w:val="single" w:sz="4" w:space="0" w:color="000000"/>
              <w:left w:val="single" w:sz="4" w:space="0" w:color="000000"/>
              <w:bottom w:val="nil" w:sz="6" w:space="0" w:color="auto"/>
              <w:right w:val="single" w:sz="4" w:space="0" w:color="000000"/>
            </w:tcBorders>
            <w:shd w:val="clear" w:color="auto" w:fill="DCDCDC"/>
          </w:tcPr>
          <w:p>
            <w:pPr/>
          </w:p>
        </w:tc>
        <w:tc>
          <w:tcPr>
            <w:tcW w:w="758"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359" w:right="86"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3"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91" w:type="dxa"/>
            <w:tcBorders>
              <w:top w:val="single" w:sz="4" w:space="0" w:color="000000"/>
              <w:left w:val="single" w:sz="4" w:space="0" w:color="000000"/>
              <w:bottom w:val="nil" w:sz="6" w:space="0" w:color="auto"/>
              <w:right w:val="single" w:sz="4" w:space="0" w:color="000000"/>
            </w:tcBorders>
            <w:shd w:val="clear" w:color="auto" w:fill="DCDCDC"/>
          </w:tcPr>
          <w:p>
            <w:pPr/>
          </w:p>
        </w:tc>
        <w:tc>
          <w:tcPr>
            <w:tcW w:w="8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92"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107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0" w:type="dxa"/>
            <w:vMerge/>
            <w:tcBorders>
              <w:left w:val="single" w:sz="4" w:space="0" w:color="000000"/>
              <w:right w:val="single" w:sz="4" w:space="0" w:color="000000"/>
            </w:tcBorders>
            <w:shd w:val="clear" w:color="auto" w:fill="DCDCDC"/>
          </w:tcPr>
          <w:p>
            <w:pPr/>
          </w:p>
        </w:tc>
        <w:tc>
          <w:tcPr>
            <w:tcW w:w="91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073" w:type="dxa"/>
            <w:vMerge/>
            <w:tcBorders>
              <w:left w:val="single" w:sz="4" w:space="0" w:color="000000"/>
              <w:bottom w:val="nil" w:sz="6" w:space="0" w:color="auto"/>
              <w:right w:val="single" w:sz="4" w:space="0" w:color="000000"/>
            </w:tcBorders>
            <w:shd w:val="clear" w:color="auto" w:fill="DCDCDC"/>
          </w:tcPr>
          <w:p>
            <w:pPr/>
          </w:p>
        </w:tc>
        <w:tc>
          <w:tcPr>
            <w:tcW w:w="758"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913"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828"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615" w:type="dxa"/>
            <w:vMerge/>
            <w:tcBorders>
              <w:left w:val="single" w:sz="4" w:space="0" w:color="000000"/>
              <w:bottom w:val="single" w:sz="4" w:space="0" w:color="000000"/>
              <w:right w:val="single" w:sz="4" w:space="0" w:color="000000"/>
            </w:tcBorders>
            <w:shd w:val="clear" w:color="auto" w:fill="DCDCDC"/>
          </w:tcPr>
          <w:p>
            <w:pPr/>
          </w:p>
        </w:tc>
        <w:tc>
          <w:tcPr>
            <w:tcW w:w="1073" w:type="dxa"/>
            <w:tcBorders>
              <w:top w:val="nil" w:sz="6" w:space="0" w:color="auto"/>
              <w:left w:val="single" w:sz="4" w:space="0" w:color="000000"/>
              <w:bottom w:val="single" w:sz="4" w:space="0" w:color="000000"/>
              <w:right w:val="single" w:sz="4" w:space="0" w:color="000000"/>
            </w:tcBorders>
            <w:shd w:val="clear" w:color="auto" w:fill="DCDCDC"/>
          </w:tcPr>
          <w:p>
            <w:pPr/>
          </w:p>
        </w:tc>
        <w:tc>
          <w:tcPr>
            <w:tcW w:w="758"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3"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91" w:type="dxa"/>
            <w:tcBorders>
              <w:top w:val="nil" w:sz="6" w:space="0" w:color="auto"/>
              <w:left w:val="single" w:sz="4" w:space="0" w:color="000000"/>
              <w:bottom w:val="single" w:sz="4" w:space="0" w:color="000000"/>
              <w:right w:val="single" w:sz="4" w:space="0" w:color="000000"/>
            </w:tcBorders>
            <w:shd w:val="clear" w:color="auto" w:fill="DCDCDC"/>
          </w:tcPr>
          <w:p>
            <w:pPr/>
          </w:p>
        </w:tc>
        <w:tc>
          <w:tcPr>
            <w:tcW w:w="8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74,372,950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69.51%</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-3,023,788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-3,023,788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71,349,162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66.68%</w:t>
            </w:r>
          </w:p>
        </w:tc>
      </w:tr>
      <w:tr>
        <w:trPr>
          <w:trHeight w:val="40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69,597,800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65.04%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69,597,800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65.04%</w:t>
            </w:r>
          </w:p>
        </w:tc>
      </w:tr>
      <w:tr>
        <w:trPr>
          <w:trHeight w:val="71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9"/>
              <w:ind w:left="11" w:right="60" w:firstLine="91"/>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69,597,800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69,597,800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65.04%</w:t>
            </w:r>
          </w:p>
        </w:tc>
      </w:tr>
      <w:tr>
        <w:trPr>
          <w:trHeight w:val="401"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 w:right="60" w:firstLine="91"/>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4,775,150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-3,023,788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-3,023,788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1,751,362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r>
      <w:tr>
        <w:trPr>
          <w:trHeight w:val="401"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32,627,050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30.49%</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3,023,788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3,023,788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35,650,838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33.32%</w:t>
            </w:r>
          </w:p>
        </w:tc>
      </w:tr>
      <w:tr>
        <w:trPr>
          <w:trHeight w:val="40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32,627,050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30.49%</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3,023,788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3,023,788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35,650,838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33.32%</w:t>
            </w:r>
          </w:p>
        </w:tc>
      </w:tr>
      <w:tr>
        <w:trPr>
          <w:trHeight w:val="71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7" w:lineRule="auto" w:before="49"/>
              <w:ind w:left="1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3"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1"/>
        <w:rPr>
          <w:rFonts w:ascii="宋体" w:hAnsi="宋体" w:cs="宋体" w:eastAsia="宋体" w:hint="default"/>
          <w:sz w:val="24"/>
          <w:szCs w:val="24"/>
        </w:rPr>
      </w:pPr>
    </w:p>
    <w:p>
      <w:pPr>
        <w:pStyle w:val="Heading2"/>
        <w:spacing w:line="240" w:lineRule="auto" w:before="26"/>
        <w:ind w:left="120" w:right="2045"/>
        <w:jc w:val="left"/>
        <w:rPr>
          <w:b w:val="0"/>
          <w:bCs w:val="0"/>
        </w:rPr>
      </w:pPr>
      <w:r>
        <w:rPr/>
        <w:t>二、限售股份变动情况表</w:t>
      </w:r>
      <w:r>
        <w:rPr>
          <w:b w:val="0"/>
          <w:bCs w:val="0"/>
        </w:rPr>
      </w:r>
    </w:p>
    <w:p>
      <w:pPr>
        <w:pStyle w:val="BodyText"/>
        <w:spacing w:line="240" w:lineRule="auto" w:before="38"/>
        <w:ind w:left="0" w:right="1796"/>
        <w:jc w:val="right"/>
      </w:pPr>
      <w:r>
        <w:rPr/>
        <w:t>单位：股</w:t>
      </w:r>
    </w:p>
    <w:p>
      <w:pPr>
        <w:spacing w:line="240" w:lineRule="auto" w:before="12"/>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404"/>
        <w:gridCol w:w="1405"/>
        <w:gridCol w:w="1404"/>
        <w:gridCol w:w="1404"/>
        <w:gridCol w:w="1404"/>
        <w:gridCol w:w="1404"/>
        <w:gridCol w:w="1404"/>
      </w:tblGrid>
      <w:tr>
        <w:trPr>
          <w:trHeight w:val="71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0"/>
              <w:ind w:left="607" w:right="65"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0"/>
              <w:ind w:left="607" w:right="65" w:hanging="541"/>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23,097,992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23,097,992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0" w:footer="956" w:top="1580" w:bottom="1140" w:left="1680" w:right="0"/>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404"/>
        <w:gridCol w:w="1405"/>
        <w:gridCol w:w="1404"/>
        <w:gridCol w:w="1404"/>
        <w:gridCol w:w="1404"/>
        <w:gridCol w:w="1404"/>
        <w:gridCol w:w="1404"/>
      </w:tblGrid>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15,469,936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15,469,936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15,469,936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15,469,936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15,469,936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15,469,936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1,725,150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431,288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1,293,862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席伟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龚莉蓉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71,817,950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498,788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404" w:type="dxa"/>
            <w:tcBorders>
              <w:top w:val="single" w:sz="4" w:space="0" w:color="000000"/>
              <w:left w:val="single" w:sz="4" w:space="0" w:color="000000"/>
              <w:bottom w:val="single" w:sz="4" w:space="0" w:color="000000"/>
              <w:right w:val="single" w:sz="14" w:space="0" w:color="DCDCDC"/>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71,349,162</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2"/>
        <w:spacing w:line="240" w:lineRule="auto" w:before="26"/>
        <w:ind w:left="602" w:right="2045"/>
        <w:jc w:val="left"/>
        <w:rPr>
          <w:b w:val="0"/>
          <w:bCs w:val="0"/>
        </w:rPr>
      </w:pPr>
      <w:r>
        <w:rPr/>
        <w:t>三、股票发行和上市情况</w:t>
      </w:r>
      <w:r>
        <w:rPr>
          <w:b w:val="0"/>
          <w:bCs w:val="0"/>
        </w:rPr>
      </w:r>
    </w:p>
    <w:p>
      <w:pPr>
        <w:pStyle w:val="BodyText"/>
        <w:spacing w:line="240" w:lineRule="auto" w:before="194"/>
        <w:ind w:left="600" w:right="2045"/>
        <w:jc w:val="left"/>
      </w:pPr>
      <w:r>
        <w:rPr/>
        <w:t>（一）新股发行情况</w:t>
      </w:r>
    </w:p>
    <w:p>
      <w:pPr>
        <w:pStyle w:val="BodyText"/>
        <w:spacing w:line="345" w:lineRule="auto" w:before="192"/>
        <w:ind w:right="1659" w:firstLine="479"/>
        <w:jc w:val="left"/>
      </w:pPr>
      <w:r>
        <w:rPr/>
        <w:t>经中国证券监督管理委员会证监许可</w:t>
      </w:r>
      <w:r>
        <w:rPr>
          <w:rFonts w:ascii="Times New Roman" w:hAnsi="Times New Roman" w:cs="Times New Roman" w:eastAsia="Times New Roman" w:hint="default"/>
        </w:rPr>
        <w:t>[2009] 672</w:t>
      </w:r>
      <w:r>
        <w:rPr>
          <w:rFonts w:ascii="Times New Roman" w:hAnsi="Times New Roman" w:cs="Times New Roman" w:eastAsia="Times New Roman" w:hint="default"/>
          <w:spacing w:val="-5"/>
        </w:rPr>
        <w:t> </w:t>
      </w:r>
      <w:r>
        <w:rPr/>
        <w:t>号文件核准，公司采用网下 </w:t>
      </w:r>
      <w:r>
        <w:rPr>
          <w:spacing w:val="-3"/>
        </w:rPr>
        <w:t>向询价对象配售（以下简称“网下配售”）与网上资金申购定价发行（以下简称</w:t>
      </w:r>
      <w:r>
        <w:rPr>
          <w:spacing w:val="-118"/>
        </w:rPr>
        <w:t> </w:t>
      </w:r>
      <w:r>
        <w:rPr>
          <w:spacing w:val="-118"/>
        </w:rPr>
      </w:r>
      <w:r>
        <w:rPr>
          <w:spacing w:val="-8"/>
          <w:w w:val="99"/>
        </w:rPr>
        <w:t>“网上发行”）相结合的方式，向社会公开发行人民币普通股（</w:t>
      </w:r>
      <w:r>
        <w:rPr>
          <w:rFonts w:ascii="Times New Roman" w:hAnsi="Times New Roman" w:cs="Times New Roman" w:eastAsia="Times New Roman" w:hint="default"/>
          <w:spacing w:val="-8"/>
          <w:w w:val="99"/>
        </w:rPr>
        <w:t>A</w:t>
      </w:r>
      <w:r>
        <w:rPr>
          <w:rFonts w:ascii="Times New Roman" w:hAnsi="Times New Roman" w:cs="Times New Roman" w:eastAsia="Times New Roman" w:hint="default"/>
          <w:w w:val="99"/>
        </w:rPr>
        <w:t> </w:t>
      </w:r>
      <w:r>
        <w:rPr>
          <w:spacing w:val="-6"/>
        </w:rPr>
        <w:t>股）</w:t>
      </w:r>
      <w:r>
        <w:rPr>
          <w:rFonts w:ascii="Times New Roman" w:hAnsi="Times New Roman" w:cs="Times New Roman" w:eastAsia="Times New Roman" w:hint="default"/>
          <w:spacing w:val="-6"/>
        </w:rPr>
        <w:t>1350</w:t>
      </w:r>
      <w:r>
        <w:rPr>
          <w:rFonts w:ascii="Times New Roman" w:hAnsi="Times New Roman" w:cs="Times New Roman" w:eastAsia="Times New Roman" w:hint="default"/>
          <w:spacing w:val="2"/>
        </w:rPr>
        <w:t> </w:t>
      </w:r>
      <w:r>
        <w:rPr/>
        <w:t>万股， 其中网下配售</w:t>
      </w:r>
      <w:r>
        <w:rPr>
          <w:spacing w:val="-61"/>
        </w:rPr>
        <w:t> </w:t>
      </w:r>
      <w:r>
        <w:rPr>
          <w:rFonts w:ascii="Times New Roman" w:hAnsi="Times New Roman" w:cs="Times New Roman" w:eastAsia="Times New Roman" w:hint="default"/>
        </w:rPr>
        <w:t>270 </w:t>
      </w:r>
      <w:r>
        <w:rPr/>
        <w:t>万股，每股面值</w:t>
      </w:r>
      <w:r>
        <w:rPr>
          <w:spacing w:val="-60"/>
        </w:rPr>
        <w:t> </w:t>
      </w:r>
      <w:r>
        <w:rPr>
          <w:rFonts w:ascii="Times New Roman" w:hAnsi="Times New Roman" w:cs="Times New Roman" w:eastAsia="Times New Roman" w:hint="default"/>
        </w:rPr>
        <w:t>1.00  </w:t>
      </w:r>
      <w:r>
        <w:rPr/>
        <w:t>元，发行价格</w:t>
      </w:r>
      <w:r>
        <w:rPr>
          <w:spacing w:val="-60"/>
        </w:rPr>
        <w:t> </w:t>
      </w:r>
      <w:r>
        <w:rPr>
          <w:rFonts w:ascii="Times New Roman" w:hAnsi="Times New Roman" w:cs="Times New Roman" w:eastAsia="Times New Roman" w:hint="default"/>
        </w:rPr>
        <w:t>22.80 </w:t>
      </w:r>
      <w:r>
        <w:rPr/>
        <w:t>元</w:t>
      </w:r>
      <w:r>
        <w:rPr>
          <w:rFonts w:ascii="Times New Roman" w:hAnsi="Times New Roman" w:cs="Times New Roman" w:eastAsia="Times New Roman" w:hint="default"/>
        </w:rPr>
        <w:t>/</w:t>
      </w:r>
      <w:r>
        <w:rPr/>
        <w:t>股。</w:t>
      </w:r>
    </w:p>
    <w:p>
      <w:pPr>
        <w:pStyle w:val="BodyText"/>
        <w:spacing w:line="388" w:lineRule="auto" w:before="59"/>
        <w:ind w:left="600" w:right="1785"/>
        <w:jc w:val="left"/>
      </w:pPr>
      <w:r>
        <w:rPr/>
        <w:t>（二）新股上市情况 </w:t>
      </w:r>
      <w:r>
        <w:rPr>
          <w:spacing w:val="-3"/>
        </w:rPr>
        <w:t>经深圳证券交易所《关于杭州新世纪信息技术股份有限公司人民币普通股股</w:t>
      </w:r>
    </w:p>
    <w:p>
      <w:pPr>
        <w:pStyle w:val="BodyText"/>
        <w:spacing w:line="357" w:lineRule="auto" w:before="5"/>
        <w:ind w:right="1673"/>
        <w:jc w:val="both"/>
      </w:pPr>
      <w:r>
        <w:rPr/>
        <w:t>票上市的通知》（深证上</w:t>
      </w:r>
      <w:r>
        <w:rPr>
          <w:rFonts w:ascii="宋体" w:hAnsi="宋体" w:cs="宋体" w:eastAsia="宋体" w:hint="default"/>
        </w:rPr>
        <w:t>[2009]66 </w:t>
      </w:r>
      <w:r>
        <w:rPr/>
        <w:t>号）同意，公司发行的人民币普通股股票在</w:t>
      </w:r>
      <w:r>
        <w:rPr>
          <w:spacing w:val="-99"/>
        </w:rPr>
        <w:t> </w:t>
      </w:r>
      <w:r>
        <w:rPr>
          <w:spacing w:val="-99"/>
        </w:rPr>
      </w:r>
      <w:r>
        <w:rPr>
          <w:spacing w:val="-3"/>
        </w:rPr>
        <w:t>深圳证券交易所上市，股票简称“新世纪”，股票代码“</w:t>
      </w:r>
      <w:r>
        <w:rPr>
          <w:rFonts w:ascii="宋体" w:hAnsi="宋体" w:cs="宋体" w:eastAsia="宋体" w:hint="default"/>
          <w:spacing w:val="-3"/>
        </w:rPr>
        <w:t>002280</w:t>
      </w:r>
      <w:r>
        <w:rPr>
          <w:spacing w:val="-3"/>
        </w:rPr>
        <w:t>”；其中，本次</w:t>
      </w:r>
      <w:r>
        <w:rPr>
          <w:spacing w:val="-98"/>
        </w:rPr>
        <w:t> </w:t>
      </w:r>
      <w:r>
        <w:rPr>
          <w:spacing w:val="-98"/>
        </w:rPr>
      </w:r>
      <w:r>
        <w:rPr/>
        <w:t>公开发行中网上定价发行的</w:t>
      </w:r>
      <w:r>
        <w:rPr>
          <w:spacing w:val="-58"/>
        </w:rPr>
        <w:t> </w:t>
      </w:r>
      <w:r>
        <w:rPr>
          <w:rFonts w:ascii="宋体" w:hAnsi="宋体" w:cs="宋体" w:eastAsia="宋体" w:hint="default"/>
        </w:rPr>
        <w:t>1080</w:t>
      </w:r>
      <w:r>
        <w:rPr>
          <w:rFonts w:ascii="宋体" w:hAnsi="宋体" w:cs="宋体" w:eastAsia="宋体" w:hint="default"/>
          <w:spacing w:val="-58"/>
        </w:rPr>
        <w:t> </w:t>
      </w:r>
      <w:r>
        <w:rPr/>
        <w:t>万股股票于</w:t>
      </w:r>
      <w:r>
        <w:rPr>
          <w:spacing w:val="-55"/>
        </w:rPr>
        <w:t> </w:t>
      </w:r>
      <w:r>
        <w:rPr>
          <w:rFonts w:ascii="宋体" w:hAnsi="宋体" w:cs="宋体" w:eastAsia="宋体" w:hint="default"/>
        </w:rPr>
        <w:t>2009</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6"/>
        </w:rPr>
        <w:t> </w:t>
      </w:r>
      <w:r>
        <w:rPr/>
        <w:t>月</w:t>
      </w:r>
      <w:r>
        <w:rPr>
          <w:spacing w:val="-58"/>
        </w:rPr>
        <w:t> </w:t>
      </w:r>
      <w:r>
        <w:rPr>
          <w:rFonts w:ascii="宋体" w:hAnsi="宋体" w:cs="宋体" w:eastAsia="宋体" w:hint="default"/>
        </w:rPr>
        <w:t>21</w:t>
      </w:r>
      <w:r>
        <w:rPr>
          <w:rFonts w:ascii="宋体" w:hAnsi="宋体" w:cs="宋体" w:eastAsia="宋体" w:hint="default"/>
          <w:spacing w:val="-58"/>
        </w:rPr>
        <w:t> </w:t>
      </w:r>
      <w:r>
        <w:rPr/>
        <w:t>日起上市交易，根 </w:t>
      </w:r>
      <w:r>
        <w:rPr>
          <w:spacing w:val="-3"/>
        </w:rPr>
        <w:t>据《证券发行与承销管理办法》的有关规定，网下配售的股票自网上发行的股票</w:t>
      </w:r>
      <w:r>
        <w:rPr>
          <w:spacing w:val="-111"/>
        </w:rPr>
        <w:t> </w:t>
      </w:r>
      <w:r>
        <w:rPr>
          <w:spacing w:val="-111"/>
        </w:rPr>
      </w:r>
      <w:r>
        <w:rPr/>
        <w:t>在深圳证券交易所上市交易日即</w:t>
      </w:r>
      <w:r>
        <w:rPr>
          <w:spacing w:val="-86"/>
        </w:rPr>
        <w:t> </w:t>
      </w:r>
      <w:r>
        <w:rPr>
          <w:rFonts w:ascii="宋体" w:hAnsi="宋体" w:cs="宋体" w:eastAsia="宋体" w:hint="default"/>
        </w:rPr>
        <w:t>2009</w:t>
      </w:r>
      <w:r>
        <w:rPr>
          <w:rFonts w:ascii="宋体" w:hAnsi="宋体" w:cs="宋体" w:eastAsia="宋体" w:hint="default"/>
          <w:spacing w:val="-87"/>
        </w:rPr>
        <w:t> </w:t>
      </w:r>
      <w:r>
        <w:rPr/>
        <w:t>年</w:t>
      </w:r>
      <w:r>
        <w:rPr>
          <w:spacing w:val="-87"/>
        </w:rPr>
        <w:t> </w:t>
      </w:r>
      <w:r>
        <w:rPr>
          <w:rFonts w:ascii="宋体" w:hAnsi="宋体" w:cs="宋体" w:eastAsia="宋体" w:hint="default"/>
        </w:rPr>
        <w:t>8</w:t>
      </w:r>
      <w:r>
        <w:rPr>
          <w:rFonts w:ascii="宋体" w:hAnsi="宋体" w:cs="宋体" w:eastAsia="宋体" w:hint="default"/>
          <w:spacing w:val="-87"/>
        </w:rPr>
        <w:t> </w:t>
      </w:r>
      <w:r>
        <w:rPr/>
        <w:t>月</w:t>
      </w:r>
      <w:r>
        <w:rPr>
          <w:spacing w:val="-86"/>
        </w:rPr>
        <w:t> </w:t>
      </w:r>
      <w:r>
        <w:rPr>
          <w:rFonts w:ascii="宋体" w:hAnsi="宋体" w:cs="宋体" w:eastAsia="宋体" w:hint="default"/>
        </w:rPr>
        <w:t>21</w:t>
      </w:r>
      <w:r>
        <w:rPr>
          <w:rFonts w:ascii="宋体" w:hAnsi="宋体" w:cs="宋体" w:eastAsia="宋体" w:hint="default"/>
          <w:spacing w:val="-87"/>
        </w:rPr>
        <w:t> </w:t>
      </w:r>
      <w:r>
        <w:rPr/>
        <w:t>日起锁定</w:t>
      </w:r>
      <w:r>
        <w:rPr>
          <w:spacing w:val="-87"/>
        </w:rPr>
        <w:t>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个月后方可上市流通，</w:t>
      </w:r>
    </w:p>
    <w:p>
      <w:pPr>
        <w:pStyle w:val="BodyText"/>
        <w:spacing w:line="240" w:lineRule="auto" w:before="5"/>
        <w:ind w:right="0"/>
        <w:jc w:val="both"/>
      </w:pPr>
      <w:r>
        <w:rPr/>
        <w:t>网下配售股份</w:t>
      </w:r>
      <w:r>
        <w:rPr>
          <w:spacing w:val="-61"/>
        </w:rPr>
        <w:t> </w:t>
      </w:r>
      <w:r>
        <w:rPr>
          <w:rFonts w:ascii="Times New Roman" w:hAnsi="Times New Roman" w:cs="Times New Roman" w:eastAsia="Times New Roman" w:hint="default"/>
        </w:rPr>
        <w:t>270 </w:t>
      </w:r>
      <w:r>
        <w:rPr/>
        <w:t>万股于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23 </w:t>
      </w:r>
      <w:r>
        <w:rPr/>
        <w:t>日起上市交易。</w:t>
      </w:r>
    </w:p>
    <w:p>
      <w:pPr>
        <w:pStyle w:val="BodyText"/>
        <w:spacing w:line="240" w:lineRule="auto" w:before="174"/>
        <w:ind w:left="602" w:right="2045" w:hanging="3"/>
        <w:jc w:val="left"/>
      </w:pPr>
      <w:r>
        <w:rPr/>
        <w:t>（三）公司无内部职工股。</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2"/>
        <w:spacing w:line="240" w:lineRule="auto"/>
        <w:ind w:left="602" w:right="2045"/>
        <w:jc w:val="left"/>
        <w:rPr>
          <w:b w:val="0"/>
          <w:bCs w:val="0"/>
        </w:rPr>
      </w:pPr>
      <w:r>
        <w:rPr/>
        <w:t>四、股东和实际控制人情况</w:t>
      </w:r>
      <w:r>
        <w:rPr>
          <w:b w:val="0"/>
          <w:bCs w:val="0"/>
        </w:rPr>
      </w:r>
    </w:p>
    <w:p>
      <w:pPr>
        <w:pStyle w:val="BodyText"/>
        <w:spacing w:line="240" w:lineRule="auto" w:before="192"/>
        <w:ind w:left="600" w:right="2045"/>
        <w:jc w:val="left"/>
      </w:pPr>
      <w:r>
        <w:rPr>
          <w:rFonts w:ascii="Times New Roman" w:hAnsi="Times New Roman" w:cs="Times New Roman" w:eastAsia="Times New Roman" w:hint="default"/>
        </w:rPr>
        <w:t>1</w:t>
      </w:r>
      <w:r>
        <w:rPr/>
        <w:t>、前</w:t>
      </w:r>
      <w:r>
        <w:rPr>
          <w:spacing w:val="-60"/>
        </w:rPr>
        <w:t> </w:t>
      </w:r>
      <w:r>
        <w:rPr>
          <w:rFonts w:ascii="Times New Roman" w:hAnsi="Times New Roman" w:cs="Times New Roman" w:eastAsia="Times New Roman" w:hint="default"/>
        </w:rPr>
        <w:t>10 </w:t>
      </w:r>
      <w:r>
        <w:rPr/>
        <w:t>名股东、前</w:t>
      </w:r>
      <w:r>
        <w:rPr>
          <w:spacing w:val="-60"/>
        </w:rPr>
        <w:t> </w:t>
      </w:r>
      <w:r>
        <w:rPr>
          <w:rFonts w:ascii="Times New Roman" w:hAnsi="Times New Roman" w:cs="Times New Roman" w:eastAsia="Times New Roman" w:hint="default"/>
        </w:rPr>
        <w:t>10 </w:t>
      </w:r>
      <w:r>
        <w:rPr/>
        <w:t>名无限售条件股东持股情况表</w:t>
      </w:r>
    </w:p>
    <w:p>
      <w:pPr>
        <w:spacing w:before="146"/>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328"/>
        <w:gridCol w:w="2352"/>
        <w:gridCol w:w="2966"/>
        <w:gridCol w:w="2183"/>
      </w:tblGrid>
      <w:tr>
        <w:trPr>
          <w:trHeight w:val="382" w:hRule="exact"/>
        </w:trPr>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年末股东总数</w:t>
            </w:r>
          </w:p>
        </w:tc>
        <w:tc>
          <w:tcPr>
            <w:tcW w:w="23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12,137</w:t>
            </w:r>
          </w:p>
        </w:tc>
        <w:tc>
          <w:tcPr>
            <w:tcW w:w="29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8"/>
              <w:ind w:left="43" w:right="0"/>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w:t>
            </w:r>
          </w:p>
        </w:tc>
        <w:tc>
          <w:tcPr>
            <w:tcW w:w="218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12606</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1340" w:bottom="1140" w:left="1680" w:right="0"/>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341"/>
        <w:gridCol w:w="1301"/>
        <w:gridCol w:w="1052"/>
        <w:gridCol w:w="247"/>
        <w:gridCol w:w="1301"/>
        <w:gridCol w:w="521"/>
        <w:gridCol w:w="885"/>
        <w:gridCol w:w="414"/>
        <w:gridCol w:w="1769"/>
      </w:tblGrid>
      <w:tr>
        <w:trPr>
          <w:trHeight w:val="368"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352" w:type="dxa"/>
            <w:gridSpan w:val="2"/>
            <w:tcBorders>
              <w:top w:val="single" w:sz="4" w:space="0" w:color="000000"/>
              <w:left w:val="single" w:sz="4" w:space="0" w:color="000000"/>
              <w:bottom w:val="single" w:sz="4" w:space="0" w:color="000000"/>
              <w:right w:val="single" w:sz="10" w:space="0" w:color="DCDCDC"/>
            </w:tcBorders>
          </w:tcPr>
          <w:p>
            <w:pPr/>
          </w:p>
        </w:tc>
        <w:tc>
          <w:tcPr>
            <w:tcW w:w="295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2183" w:type="dxa"/>
            <w:gridSpan w:val="2"/>
            <w:tcBorders>
              <w:top w:val="single" w:sz="4" w:space="0" w:color="000000"/>
              <w:left w:val="single" w:sz="12" w:space="0" w:color="DCDCDC"/>
              <w:bottom w:val="single" w:sz="4" w:space="0" w:color="000000"/>
              <w:right w:val="single" w:sz="4" w:space="0" w:color="000000"/>
            </w:tcBorders>
          </w:tcPr>
          <w:p>
            <w:pPr/>
          </w:p>
        </w:tc>
      </w:tr>
      <w:tr>
        <w:trPr>
          <w:trHeight w:val="396" w:hRule="exact"/>
        </w:trPr>
        <w:tc>
          <w:tcPr>
            <w:tcW w:w="983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1" w:hRule="exact"/>
        </w:trPr>
        <w:tc>
          <w:tcPr>
            <w:tcW w:w="2341"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99"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724" w:right="92" w:hanging="629"/>
              <w:jc w:val="left"/>
              <w:rPr>
                <w:rFonts w:ascii="宋体" w:hAnsi="宋体" w:cs="宋体" w:eastAsia="宋体" w:hint="default"/>
                <w:sz w:val="18"/>
                <w:szCs w:val="18"/>
              </w:rPr>
            </w:pPr>
            <w:r>
              <w:rPr>
                <w:rFonts w:ascii="宋体" w:hAnsi="宋体" w:cs="宋体" w:eastAsia="宋体" w:hint="default"/>
                <w:sz w:val="18"/>
                <w:szCs w:val="18"/>
              </w:rPr>
              <w:t>持有有限售条件股份 数量</w:t>
            </w: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789" w:right="69" w:hanging="720"/>
              <w:jc w:val="left"/>
              <w:rPr>
                <w:rFonts w:ascii="宋体" w:hAnsi="宋体" w:cs="宋体" w:eastAsia="宋体" w:hint="default"/>
                <w:sz w:val="18"/>
                <w:szCs w:val="18"/>
              </w:rPr>
            </w:pPr>
            <w:r>
              <w:rPr>
                <w:rFonts w:ascii="宋体" w:hAnsi="宋体" w:cs="宋体" w:eastAsia="宋体" w:hint="default"/>
                <w:sz w:val="18"/>
                <w:szCs w:val="18"/>
              </w:rPr>
              <w:t>质押或冻结的股份数 量</w:t>
            </w:r>
          </w:p>
        </w:tc>
      </w:tr>
      <w:tr>
        <w:trPr>
          <w:trHeight w:val="394" w:hRule="exact"/>
        </w:trPr>
        <w:tc>
          <w:tcPr>
            <w:tcW w:w="23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99"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3"/>
            <w:vMerge/>
            <w:tcBorders>
              <w:left w:val="single" w:sz="4" w:space="0" w:color="000000"/>
              <w:right w:val="single" w:sz="4" w:space="0" w:color="000000"/>
            </w:tcBorders>
            <w:shd w:val="clear" w:color="auto" w:fill="DCDCDC"/>
          </w:tcPr>
          <w:p>
            <w:pPr/>
          </w:p>
        </w:tc>
        <w:tc>
          <w:tcPr>
            <w:tcW w:w="1769" w:type="dxa"/>
            <w:vMerge/>
            <w:tcBorders>
              <w:left w:val="single" w:sz="4" w:space="0" w:color="000000"/>
              <w:right w:val="single" w:sz="4" w:space="0" w:color="000000"/>
            </w:tcBorders>
            <w:shd w:val="clear" w:color="auto" w:fill="DCDCDC"/>
          </w:tcPr>
          <w:p>
            <w:pPr/>
          </w:p>
        </w:tc>
      </w:tr>
      <w:tr>
        <w:trPr>
          <w:trHeight w:val="161" w:hRule="exact"/>
        </w:trPr>
        <w:tc>
          <w:tcPr>
            <w:tcW w:w="234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9"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gridSpan w:val="3"/>
            <w:vMerge/>
            <w:tcBorders>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r>
      <w:tr>
        <w:trPr>
          <w:trHeight w:val="401"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0" w:right="0"/>
              <w:jc w:val="left"/>
              <w:rPr>
                <w:rFonts w:ascii="Times New Roman" w:hAnsi="Times New Roman" w:cs="Times New Roman" w:eastAsia="Times New Roman" w:hint="default"/>
                <w:sz w:val="18"/>
                <w:szCs w:val="18"/>
              </w:rPr>
            </w:pPr>
            <w:r>
              <w:rPr>
                <w:rFonts w:ascii="Times New Roman"/>
                <w:sz w:val="18"/>
              </w:rPr>
              <w:t>21.59%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23,097,992</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7" w:right="0"/>
              <w:jc w:val="left"/>
              <w:rPr>
                <w:rFonts w:ascii="Times New Roman" w:hAnsi="Times New Roman" w:cs="Times New Roman" w:eastAsia="Times New Roman" w:hint="default"/>
                <w:sz w:val="18"/>
                <w:szCs w:val="18"/>
              </w:rPr>
            </w:pPr>
            <w:r>
              <w:rPr>
                <w:rFonts w:ascii="Times New Roman"/>
                <w:sz w:val="18"/>
              </w:rPr>
              <w:t>23,097,992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0" w:right="0"/>
              <w:jc w:val="left"/>
              <w:rPr>
                <w:rFonts w:ascii="Times New Roman" w:hAnsi="Times New Roman" w:cs="Times New Roman" w:eastAsia="Times New Roman" w:hint="default"/>
                <w:sz w:val="18"/>
                <w:szCs w:val="18"/>
              </w:rPr>
            </w:pPr>
            <w:r>
              <w:rPr>
                <w:rFonts w:ascii="Times New Roman"/>
                <w:sz w:val="18"/>
              </w:rPr>
              <w:t>14.46%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7" w:right="0"/>
              <w:jc w:val="left"/>
              <w:rPr>
                <w:rFonts w:ascii="Times New Roman" w:hAnsi="Times New Roman" w:cs="Times New Roman" w:eastAsia="Times New Roman" w:hint="default"/>
                <w:sz w:val="18"/>
                <w:szCs w:val="18"/>
              </w:rPr>
            </w:pPr>
            <w:r>
              <w:rPr>
                <w:rFonts w:ascii="Times New Roman"/>
                <w:sz w:val="18"/>
              </w:rPr>
              <w:t>15,469,936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0" w:right="0"/>
              <w:jc w:val="left"/>
              <w:rPr>
                <w:rFonts w:ascii="Times New Roman" w:hAnsi="Times New Roman" w:cs="Times New Roman" w:eastAsia="Times New Roman" w:hint="default"/>
                <w:sz w:val="18"/>
                <w:szCs w:val="18"/>
              </w:rPr>
            </w:pPr>
            <w:r>
              <w:rPr>
                <w:rFonts w:ascii="Times New Roman"/>
                <w:sz w:val="18"/>
              </w:rPr>
              <w:t>14.46%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7" w:right="0"/>
              <w:jc w:val="left"/>
              <w:rPr>
                <w:rFonts w:ascii="Times New Roman" w:hAnsi="Times New Roman" w:cs="Times New Roman" w:eastAsia="Times New Roman" w:hint="default"/>
                <w:sz w:val="18"/>
                <w:szCs w:val="18"/>
              </w:rPr>
            </w:pPr>
            <w:r>
              <w:rPr>
                <w:rFonts w:ascii="Times New Roman"/>
                <w:sz w:val="18"/>
              </w:rPr>
              <w:t>15,469,936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0" w:right="0"/>
              <w:jc w:val="left"/>
              <w:rPr>
                <w:rFonts w:ascii="Times New Roman" w:hAnsi="Times New Roman" w:cs="Times New Roman" w:eastAsia="Times New Roman" w:hint="default"/>
                <w:sz w:val="18"/>
                <w:szCs w:val="18"/>
              </w:rPr>
            </w:pPr>
            <w:r>
              <w:rPr>
                <w:rFonts w:ascii="Times New Roman"/>
                <w:sz w:val="18"/>
              </w:rPr>
              <w:t>14.46%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7" w:right="0"/>
              <w:jc w:val="left"/>
              <w:rPr>
                <w:rFonts w:ascii="Times New Roman" w:hAnsi="Times New Roman" w:cs="Times New Roman" w:eastAsia="Times New Roman" w:hint="default"/>
                <w:sz w:val="18"/>
                <w:szCs w:val="18"/>
              </w:rPr>
            </w:pPr>
            <w:r>
              <w:rPr>
                <w:rFonts w:ascii="Times New Roman"/>
                <w:sz w:val="18"/>
              </w:rPr>
              <w:t>15,469,936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9,400,000</w:t>
            </w:r>
          </w:p>
        </w:tc>
      </w:tr>
      <w:tr>
        <w:trPr>
          <w:trHeight w:val="401"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徐哲</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3.32%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3,554,289</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03"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1.39%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1,485,150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8" w:right="0"/>
              <w:jc w:val="left"/>
              <w:rPr>
                <w:rFonts w:ascii="Times New Roman" w:hAnsi="Times New Roman" w:cs="Times New Roman" w:eastAsia="Times New Roman" w:hint="default"/>
                <w:sz w:val="18"/>
                <w:szCs w:val="18"/>
              </w:rPr>
            </w:pPr>
            <w:r>
              <w:rPr>
                <w:rFonts w:ascii="Times New Roman"/>
                <w:sz w:val="18"/>
              </w:rPr>
              <w:t>1,293,862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01"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0.32%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2" w:right="0"/>
              <w:jc w:val="left"/>
              <w:rPr>
                <w:rFonts w:ascii="Times New Roman" w:hAnsi="Times New Roman" w:cs="Times New Roman" w:eastAsia="Times New Roman" w:hint="default"/>
                <w:sz w:val="18"/>
                <w:szCs w:val="18"/>
              </w:rPr>
            </w:pPr>
            <w:r>
              <w:rPr>
                <w:rFonts w:ascii="Times New Roman"/>
                <w:sz w:val="18"/>
              </w:rPr>
              <w:t>262,500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03"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林慧</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0.21%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102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中国建设银行－摩根士丹利 华鑫多因子精选策略股票型 证券投资基金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0.20%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209,816</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03"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0.19%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2" w:right="0"/>
              <w:jc w:val="left"/>
              <w:rPr>
                <w:rFonts w:ascii="Times New Roman" w:hAnsi="Times New Roman" w:cs="Times New Roman" w:eastAsia="Times New Roman" w:hint="default"/>
                <w:sz w:val="18"/>
                <w:szCs w:val="18"/>
              </w:rPr>
            </w:pPr>
            <w:r>
              <w:rPr>
                <w:rFonts w:ascii="Times New Roman"/>
                <w:sz w:val="18"/>
              </w:rPr>
              <w:t>165,000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01" w:hRule="exact"/>
        </w:trPr>
        <w:tc>
          <w:tcPr>
            <w:tcW w:w="983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3"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徐哲</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3,554,289</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林慧</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中国建设银行－摩根士丹利华鑫多因子精选 策略股票型证券投资基金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209,816</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陈晖</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191,288</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朱先平</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152,245</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俞育平</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倪受勇</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潘婷婷</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陈珊</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730"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4" w:lineRule="auto"/>
              <w:ind w:left="806" w:right="82"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89"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公司前四大限售股东为一致行动人，是公司实际控制人。未知其他股东相互之间是否存在关联 关系，也未知是否属于《上市公司收购管理办法》中规定的一致行动人。</w:t>
            </w:r>
          </w:p>
          <w:p>
            <w:pPr>
              <w:pStyle w:val="TableParagraph"/>
              <w:spacing w:line="316" w:lineRule="auto" w:before="57"/>
              <w:ind w:left="24" w:right="73"/>
              <w:jc w:val="left"/>
              <w:rPr>
                <w:rFonts w:ascii="宋体" w:hAnsi="宋体" w:cs="宋体" w:eastAsia="宋体" w:hint="default"/>
                <w:sz w:val="18"/>
                <w:szCs w:val="18"/>
              </w:rPr>
            </w:pPr>
            <w:r>
              <w:rPr>
                <w:rFonts w:ascii="宋体" w:hAnsi="宋体" w:cs="宋体" w:eastAsia="宋体" w:hint="default"/>
                <w:sz w:val="18"/>
                <w:szCs w:val="18"/>
              </w:rPr>
              <w:t>前十名无限售条件股东之间，未知是否存在关联关系，也未知是否属于《上市公司收购管理办 法》中规定的一致行动人。</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26"/>
        <w:ind w:left="600" w:right="2045"/>
        <w:jc w:val="left"/>
      </w:pPr>
      <w:r>
        <w:rPr>
          <w:rFonts w:ascii="Times New Roman" w:hAnsi="Times New Roman" w:cs="Times New Roman" w:eastAsia="Times New Roman" w:hint="default"/>
        </w:rPr>
        <w:t>2</w:t>
      </w:r>
      <w:r>
        <w:rPr/>
        <w:t>、公司控股股东情况</w:t>
      </w:r>
    </w:p>
    <w:p>
      <w:pPr>
        <w:spacing w:after="0" w:line="240" w:lineRule="auto"/>
        <w:jc w:val="left"/>
        <w:sectPr>
          <w:pgSz w:w="11910" w:h="16840"/>
          <w:pgMar w:header="0" w:footer="956" w:top="1340" w:bottom="1140" w:left="1680" w:right="0"/>
        </w:sectPr>
      </w:pPr>
    </w:p>
    <w:p>
      <w:pPr>
        <w:pStyle w:val="BodyText"/>
        <w:spacing w:line="388" w:lineRule="auto"/>
        <w:ind w:left="600" w:right="1686"/>
        <w:jc w:val="left"/>
      </w:pPr>
      <w:r>
        <w:rPr/>
        <w:t>本公司控股股东为陆燕女士，持有本公司</w:t>
      </w:r>
      <w:r>
        <w:rPr>
          <w:rFonts w:ascii="宋体" w:hAnsi="宋体" w:cs="宋体" w:eastAsia="宋体" w:hint="default"/>
        </w:rPr>
        <w:t>23,097,992</w:t>
      </w:r>
      <w:r>
        <w:rPr/>
        <w:t>股股份，占比</w:t>
      </w:r>
      <w:r>
        <w:rPr>
          <w:rFonts w:ascii="宋体" w:hAnsi="宋体" w:cs="宋体" w:eastAsia="宋体" w:hint="default"/>
        </w:rPr>
        <w:t>21.59%</w:t>
      </w:r>
      <w:r>
        <w:rPr/>
        <w:t>。 陆燕，女，中国国籍，无其他国家或地区居留权，身份证号码：</w:t>
      </w:r>
    </w:p>
    <w:p>
      <w:pPr>
        <w:pStyle w:val="BodyText"/>
        <w:spacing w:line="357" w:lineRule="auto" w:before="5"/>
        <w:ind w:right="1662"/>
        <w:jc w:val="left"/>
      </w:pPr>
      <w:r>
        <w:rPr>
          <w:rFonts w:ascii="宋体" w:hAnsi="宋体" w:cs="宋体" w:eastAsia="宋体" w:hint="default"/>
          <w:spacing w:val="-3"/>
        </w:rPr>
        <w:t>320103197402181520</w:t>
      </w:r>
      <w:r>
        <w:rPr>
          <w:spacing w:val="-3"/>
        </w:rPr>
        <w:t>。陆燕女士系公司董事长徐智勇先生配偶，最近五年内无任</w:t>
      </w:r>
      <w:r>
        <w:rPr>
          <w:spacing w:val="-84"/>
        </w:rPr>
        <w:t> </w:t>
      </w:r>
      <w:r>
        <w:rPr>
          <w:spacing w:val="-84"/>
        </w:rPr>
      </w:r>
      <w:r>
        <w:rPr/>
        <w:t>何任职。</w:t>
      </w:r>
    </w:p>
    <w:p>
      <w:pPr>
        <w:pStyle w:val="BodyText"/>
        <w:spacing w:line="240" w:lineRule="auto" w:before="74"/>
        <w:ind w:left="600" w:right="2045"/>
        <w:jc w:val="left"/>
      </w:pPr>
      <w:r>
        <w:rPr/>
        <w:t>报告期内，本公司控股股东未发生变化。</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BodyText"/>
        <w:spacing w:line="364" w:lineRule="auto"/>
        <w:ind w:left="600" w:right="1805"/>
        <w:jc w:val="left"/>
      </w:pPr>
      <w:r>
        <w:rPr>
          <w:rFonts w:ascii="Times New Roman" w:hAnsi="Times New Roman" w:cs="Times New Roman" w:eastAsia="Times New Roman" w:hint="default"/>
        </w:rPr>
        <w:t>3</w:t>
      </w:r>
      <w:r>
        <w:rPr/>
        <w:t>、公司实际控制人情况 本公司实际控制人是“徐智勇、陆燕、滕学军、高雁峰、乔文东”</w:t>
      </w:r>
      <w:r>
        <w:rPr>
          <w:spacing w:val="1"/>
        </w:rPr>
        <w:t> </w:t>
      </w:r>
      <w:r>
        <w:rPr/>
        <w:t>，合计</w:t>
      </w:r>
    </w:p>
    <w:p>
      <w:pPr>
        <w:pStyle w:val="BodyText"/>
        <w:spacing w:line="367" w:lineRule="auto" w:before="29"/>
        <w:ind w:left="600" w:right="1806" w:hanging="480"/>
        <w:jc w:val="left"/>
      </w:pPr>
      <w:r>
        <w:rPr/>
        <w:t>持有公司</w:t>
      </w:r>
      <w:r>
        <w:rPr>
          <w:spacing w:val="-61"/>
        </w:rPr>
        <w:t> </w:t>
      </w:r>
      <w:r>
        <w:rPr>
          <w:rFonts w:ascii="Times New Roman" w:hAnsi="Times New Roman" w:cs="Times New Roman" w:eastAsia="Times New Roman" w:hint="default"/>
        </w:rPr>
        <w:t>69,507,800 </w:t>
      </w:r>
      <w:r>
        <w:rPr/>
        <w:t>股，占比</w:t>
      </w:r>
      <w:r>
        <w:rPr>
          <w:spacing w:val="-60"/>
        </w:rPr>
        <w:t> </w:t>
      </w:r>
      <w:r>
        <w:rPr>
          <w:rFonts w:ascii="Times New Roman" w:hAnsi="Times New Roman" w:cs="Times New Roman" w:eastAsia="Times New Roman" w:hint="default"/>
        </w:rPr>
        <w:t>64.96%</w:t>
      </w:r>
      <w:r>
        <w:rPr/>
        <w:t>。 徐智勇、滕学军、高雁峰、乔文东简介详见“第四节 董事、监事、高级管</w:t>
      </w:r>
    </w:p>
    <w:p>
      <w:pPr>
        <w:pStyle w:val="BodyText"/>
        <w:spacing w:line="240" w:lineRule="auto" w:before="26"/>
        <w:ind w:right="2045"/>
        <w:jc w:val="left"/>
      </w:pPr>
      <w:r>
        <w:rPr/>
        <w:t>理人员和员工情况 一、董事、监事和高级管理人员的情况”。</w:t>
      </w:r>
    </w:p>
    <w:p>
      <w:pPr>
        <w:spacing w:line="240" w:lineRule="auto" w:before="5"/>
        <w:rPr>
          <w:rFonts w:ascii="宋体" w:hAnsi="宋体" w:cs="宋体" w:eastAsia="宋体" w:hint="default"/>
          <w:sz w:val="17"/>
          <w:szCs w:val="17"/>
        </w:rPr>
      </w:pPr>
    </w:p>
    <w:p>
      <w:pPr>
        <w:spacing w:line="3285" w:lineRule="exact"/>
        <w:ind w:left="480"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241165" cy="20859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241165" cy="2085975"/>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0"/>
        <w:rPr>
          <w:rFonts w:ascii="宋体" w:hAnsi="宋体" w:cs="宋体" w:eastAsia="宋体" w:hint="default"/>
          <w:sz w:val="24"/>
          <w:szCs w:val="24"/>
        </w:rPr>
      </w:pPr>
    </w:p>
    <w:p>
      <w:pPr>
        <w:pStyle w:val="Heading2"/>
        <w:spacing w:line="240" w:lineRule="auto" w:before="175"/>
        <w:ind w:left="602" w:right="2045"/>
        <w:jc w:val="left"/>
        <w:rPr>
          <w:b w:val="0"/>
          <w:bCs w:val="0"/>
        </w:rPr>
      </w:pPr>
      <w:r>
        <w:rPr/>
        <w:t>五、公司无其他持股在</w:t>
      </w:r>
      <w:r>
        <w:rPr>
          <w:spacing w:val="-61"/>
        </w:rPr>
        <w:t> </w:t>
      </w:r>
      <w:r>
        <w:rPr>
          <w:rFonts w:ascii="Times New Roman" w:hAnsi="Times New Roman" w:cs="Times New Roman" w:eastAsia="Times New Roman" w:hint="default"/>
        </w:rPr>
        <w:t>10%</w:t>
      </w:r>
      <w:r>
        <w:rPr/>
        <w:t>以上（含</w:t>
      </w:r>
      <w:r>
        <w:rPr>
          <w:spacing w:val="-63"/>
        </w:rPr>
        <w:t> </w:t>
      </w:r>
      <w:r>
        <w:rPr>
          <w:rFonts w:ascii="Times New Roman" w:hAnsi="Times New Roman" w:cs="Times New Roman" w:eastAsia="Times New Roman" w:hint="default"/>
        </w:rPr>
        <w:t>10%</w:t>
      </w:r>
      <w:r>
        <w:rPr/>
        <w:t>）的法人股东</w:t>
      </w:r>
      <w:r>
        <w:rPr>
          <w:b w:val="0"/>
          <w:bCs w:val="0"/>
        </w:rPr>
      </w:r>
    </w:p>
    <w:p>
      <w:pPr>
        <w:spacing w:after="0" w:line="240" w:lineRule="auto"/>
        <w:jc w:val="left"/>
        <w:sectPr>
          <w:footerReference w:type="default" r:id="rId14"/>
          <w:pgSz w:w="11910" w:h="16840"/>
          <w:pgMar w:footer="956" w:header="0" w:top="1460" w:bottom="1140" w:left="16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Heading1"/>
        <w:tabs>
          <w:tab w:pos="2444" w:val="left" w:leader="none"/>
        </w:tabs>
        <w:spacing w:line="240" w:lineRule="auto"/>
        <w:ind w:left="1320" w:right="2045"/>
        <w:jc w:val="left"/>
        <w:rPr>
          <w:b w:val="0"/>
          <w:bCs w:val="0"/>
        </w:rPr>
      </w:pPr>
      <w:bookmarkStart w:name="_TOC_250007" w:id="1"/>
      <w:r>
        <w:rPr>
          <w:w w:val="95"/>
        </w:rPr>
        <w:t>第四节</w:t>
        <w:tab/>
      </w:r>
      <w:r>
        <w:rPr/>
        <w:t>董事、监事、高级管理人员和员工情况</w:t>
      </w:r>
      <w:bookmarkEnd w:id="1"/>
      <w:r>
        <w:rPr>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38"/>
          <w:szCs w:val="38"/>
        </w:rPr>
      </w:pPr>
    </w:p>
    <w:p>
      <w:pPr>
        <w:pStyle w:val="Heading2"/>
        <w:spacing w:line="240" w:lineRule="auto"/>
        <w:ind w:left="602" w:right="2045"/>
        <w:jc w:val="left"/>
        <w:rPr>
          <w:b w:val="0"/>
          <w:bCs w:val="0"/>
        </w:rPr>
      </w:pPr>
      <w:r>
        <w:rPr/>
        <w:t>一、董事、监事和高级管理人员的情况</w:t>
      </w:r>
      <w:r>
        <w:rPr>
          <w:b w:val="0"/>
          <w:bCs w:val="0"/>
        </w:rPr>
      </w:r>
    </w:p>
    <w:p>
      <w:pPr>
        <w:pStyle w:val="BodyText"/>
        <w:spacing w:line="240" w:lineRule="auto" w:before="192"/>
        <w:ind w:left="600" w:right="2045"/>
        <w:jc w:val="left"/>
      </w:pPr>
      <w:r>
        <w:rPr/>
        <w:pict>
          <v:shape style="position:absolute;margin-left:508.177002pt;margin-top:97.925629pt;width:71.95pt;height:17.650pt;mso-position-horizontal-relative:page;mso-position-vertical-relative:paragraph;z-index:-58036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r>
        <w:rPr/>
        <w:t>（一）基本情况</w:t>
      </w:r>
    </w:p>
    <w:p>
      <w:pPr>
        <w:spacing w:line="240" w:lineRule="auto" w:before="12"/>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780"/>
        <w:gridCol w:w="1039"/>
        <w:gridCol w:w="521"/>
        <w:gridCol w:w="521"/>
        <w:gridCol w:w="1169"/>
        <w:gridCol w:w="1172"/>
        <w:gridCol w:w="910"/>
        <w:gridCol w:w="910"/>
        <w:gridCol w:w="1119"/>
        <w:gridCol w:w="883"/>
        <w:gridCol w:w="807"/>
      </w:tblGrid>
      <w:tr>
        <w:trPr>
          <w:trHeight w:val="1649"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年龄</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57" w:right="89" w:hanging="269"/>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57" w:right="89" w:hanging="269"/>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1" w:right="77" w:firstLine="52"/>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38" w:right="36"/>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23,097,992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23,097,992</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魏光耀</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高宝勇</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16.04</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葛光鹏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钱丽琴</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
              <w:jc w:val="left"/>
              <w:rPr>
                <w:rFonts w:ascii="宋体" w:hAnsi="宋体" w:cs="宋体" w:eastAsia="宋体" w:hint="default"/>
                <w:sz w:val="18"/>
                <w:szCs w:val="18"/>
              </w:rPr>
            </w:pPr>
            <w:r>
              <w:rPr>
                <w:rFonts w:ascii="宋体" w:hAnsi="宋体" w:cs="宋体" w:eastAsia="宋体" w:hint="default"/>
                <w:spacing w:val="16"/>
                <w:sz w:val="18"/>
                <w:szCs w:val="18"/>
              </w:rPr>
              <w:t>职工代表监</w:t>
            </w:r>
            <w:r>
              <w:rPr>
                <w:rFonts w:ascii="宋体" w:hAnsi="宋体" w:cs="宋体" w:eastAsia="宋体" w:hint="default"/>
                <w:spacing w:val="-86"/>
                <w:sz w:val="18"/>
                <w:szCs w:val="18"/>
              </w:rPr>
              <w:t> </w:t>
            </w:r>
            <w:r>
              <w:rPr>
                <w:rFonts w:ascii="宋体" w:hAnsi="宋体" w:cs="宋体" w:eastAsia="宋体" w:hint="default"/>
                <w:sz w:val="18"/>
                <w:szCs w:val="18"/>
              </w:rPr>
              <w:t>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陆献尧</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1,725,150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1,485,150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卖出股份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345,300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卖出股份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56" w:top="1580" w:bottom="1140" w:left="1680" w:right="0"/>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780"/>
        <w:gridCol w:w="1039"/>
        <w:gridCol w:w="521"/>
        <w:gridCol w:w="521"/>
        <w:gridCol w:w="1169"/>
        <w:gridCol w:w="1172"/>
        <w:gridCol w:w="910"/>
        <w:gridCol w:w="910"/>
        <w:gridCol w:w="1119"/>
        <w:gridCol w:w="883"/>
        <w:gridCol w:w="807"/>
      </w:tblGrid>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李建凯</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席伟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卖出股份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邬俊杰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pacing w:val="16"/>
                <w:sz w:val="18"/>
                <w:szCs w:val="18"/>
              </w:rPr>
              <w:t>离任副总经</w:t>
            </w:r>
            <w:r>
              <w:rPr>
                <w:rFonts w:ascii="宋体" w:hAnsi="宋体" w:cs="宋体" w:eastAsia="宋体" w:hint="default"/>
                <w:spacing w:val="-86"/>
                <w:sz w:val="18"/>
                <w:szCs w:val="18"/>
              </w:rPr>
              <w:t> </w:t>
            </w:r>
            <w:r>
              <w:rPr>
                <w:rFonts w:ascii="宋体" w:hAnsi="宋体" w:cs="宋体" w:eastAsia="宋体" w:hint="default"/>
                <w:sz w:val="18"/>
                <w:szCs w:val="18"/>
              </w:rPr>
              <w:t>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both"/>
              <w:rPr>
                <w:rFonts w:ascii="宋体" w:hAnsi="宋体" w:cs="宋体" w:eastAsia="宋体" w:hint="default"/>
                <w:sz w:val="18"/>
                <w:szCs w:val="18"/>
              </w:rPr>
            </w:pPr>
            <w:r>
              <w:rPr>
                <w:rFonts w:ascii="宋体" w:hAnsi="宋体" w:cs="宋体" w:eastAsia="宋体" w:hint="default"/>
                <w:spacing w:val="16"/>
                <w:sz w:val="18"/>
                <w:szCs w:val="18"/>
              </w:rPr>
              <w:t>副总经理、</w:t>
            </w:r>
            <w:r>
              <w:rPr>
                <w:rFonts w:ascii="宋体" w:hAnsi="宋体" w:cs="宋体" w:eastAsia="宋体" w:hint="default"/>
                <w:spacing w:val="-86"/>
                <w:sz w:val="18"/>
                <w:szCs w:val="18"/>
              </w:rPr>
              <w:t> </w:t>
            </w:r>
            <w:r>
              <w:rPr>
                <w:rFonts w:ascii="宋体" w:hAnsi="宋体" w:cs="宋体" w:eastAsia="宋体" w:hint="default"/>
                <w:spacing w:val="16"/>
                <w:sz w:val="18"/>
                <w:szCs w:val="18"/>
              </w:rPr>
              <w:t>财务总监、</w:t>
            </w:r>
            <w:r>
              <w:rPr>
                <w:rFonts w:ascii="宋体" w:hAnsi="宋体" w:cs="宋体" w:eastAsia="宋体" w:hint="default"/>
                <w:spacing w:val="-86"/>
                <w:sz w:val="18"/>
                <w:szCs w:val="18"/>
              </w:rPr>
              <w:t> </w:t>
            </w:r>
            <w:r>
              <w:rPr>
                <w:rFonts w:ascii="宋体" w:hAnsi="宋体" w:cs="宋体" w:eastAsia="宋体" w:hint="default"/>
                <w:sz w:val="18"/>
                <w:szCs w:val="18"/>
              </w:rPr>
              <w:t>董事会秘书</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卖出股份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71,852,950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71,578,250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467.62</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38" w:lineRule="auto" w:before="26"/>
        <w:ind w:right="1662" w:firstLine="479"/>
        <w:jc w:val="left"/>
      </w:pPr>
      <w:r>
        <w:rPr>
          <w:spacing w:val="-1"/>
        </w:rPr>
        <w:t>报告期内，公司董事</w:t>
      </w:r>
      <w:r>
        <w:rPr>
          <w:rFonts w:ascii="Times New Roman" w:hAnsi="Times New Roman" w:cs="Times New Roman" w:eastAsia="Times New Roman" w:hint="default"/>
          <w:spacing w:val="-1"/>
        </w:rPr>
        <w:t>(</w:t>
      </w:r>
      <w:r>
        <w:rPr>
          <w:spacing w:val="-1"/>
        </w:rPr>
        <w:t>独立董事除外</w:t>
      </w:r>
      <w:r>
        <w:rPr>
          <w:rFonts w:ascii="Times New Roman" w:hAnsi="Times New Roman" w:cs="Times New Roman" w:eastAsia="Times New Roman" w:hint="default"/>
          <w:spacing w:val="-1"/>
        </w:rPr>
        <w:t>)</w:t>
      </w:r>
      <w:r>
        <w:rPr>
          <w:spacing w:val="-1"/>
        </w:rPr>
        <w:t>、监事和高级管理人员合计在公司领取</w:t>
      </w:r>
      <w:r>
        <w:rPr/>
        <w:t> 报酬</w:t>
      </w:r>
      <w:r>
        <w:rPr>
          <w:spacing w:val="-62"/>
        </w:rPr>
        <w:t> </w:t>
      </w:r>
      <w:r>
        <w:rPr>
          <w:rFonts w:ascii="Times New Roman" w:hAnsi="Times New Roman" w:cs="Times New Roman" w:eastAsia="Times New Roman" w:hint="default"/>
        </w:rPr>
        <w:t>452.62</w:t>
      </w:r>
      <w:r>
        <w:rPr>
          <w:rFonts w:ascii="Times New Roman" w:hAnsi="Times New Roman" w:cs="Times New Roman" w:eastAsia="Times New Roman" w:hint="default"/>
          <w:spacing w:val="-1"/>
        </w:rPr>
        <w:t> </w:t>
      </w:r>
      <w:r>
        <w:rPr/>
        <w:t>万元，同比上年</w:t>
      </w:r>
      <w:r>
        <w:rPr>
          <w:spacing w:val="-61"/>
        </w:rPr>
        <w:t> </w:t>
      </w:r>
      <w:r>
        <w:rPr>
          <w:rFonts w:ascii="Times New Roman" w:hAnsi="Times New Roman" w:cs="Times New Roman" w:eastAsia="Times New Roman" w:hint="default"/>
        </w:rPr>
        <w:t>325.9</w:t>
      </w:r>
      <w:r>
        <w:rPr>
          <w:rFonts w:ascii="Times New Roman" w:hAnsi="Times New Roman" w:cs="Times New Roman" w:eastAsia="Times New Roman" w:hint="default"/>
          <w:spacing w:val="-1"/>
        </w:rPr>
        <w:t> </w:t>
      </w:r>
      <w:r>
        <w:rPr/>
        <w:t>万元增长了</w:t>
      </w:r>
      <w:r>
        <w:rPr>
          <w:spacing w:val="-61"/>
        </w:rPr>
        <w:t> </w:t>
      </w:r>
      <w:r>
        <w:rPr>
          <w:rFonts w:ascii="Times New Roman" w:hAnsi="Times New Roman" w:cs="Times New Roman" w:eastAsia="Times New Roman" w:hint="default"/>
        </w:rPr>
        <w:t>38.88%</w:t>
      </w:r>
      <w:r>
        <w:rPr/>
        <w:t>。</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pStyle w:val="BodyText"/>
        <w:spacing w:line="338" w:lineRule="auto"/>
        <w:ind w:right="1784" w:firstLine="479"/>
        <w:jc w:val="left"/>
      </w:pPr>
      <w:r>
        <w:rPr>
          <w:spacing w:val="-6"/>
        </w:rPr>
        <w:t>（二）现任董事、监事、高级管理人员最近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37"/>
        </w:rPr>
        <w:t> </w:t>
      </w:r>
      <w:r>
        <w:rPr/>
        <w:t>年的主要工作经历及在除股东 单位外的其它单位的任职或兼职情况</w:t>
      </w:r>
    </w:p>
    <w:p>
      <w:pPr>
        <w:pStyle w:val="BodyText"/>
        <w:spacing w:line="240" w:lineRule="auto" w:before="96"/>
        <w:ind w:left="600" w:right="2045"/>
        <w:jc w:val="left"/>
      </w:pPr>
      <w:r>
        <w:rPr>
          <w:rFonts w:ascii="Times New Roman" w:hAnsi="Times New Roman" w:cs="Times New Roman" w:eastAsia="Times New Roman" w:hint="default"/>
        </w:rPr>
        <w:t>1</w:t>
      </w:r>
      <w:r>
        <w:rPr/>
        <w:t>、公司董事、监事及高级管理人员未在股东单位任职</w:t>
      </w:r>
    </w:p>
    <w:p>
      <w:pPr>
        <w:pStyle w:val="BodyText"/>
        <w:spacing w:line="338" w:lineRule="auto" w:before="176"/>
        <w:ind w:right="1781" w:firstLine="479"/>
        <w:jc w:val="left"/>
      </w:pPr>
      <w:r>
        <w:rPr>
          <w:rFonts w:ascii="Times New Roman" w:hAnsi="Times New Roman" w:cs="Times New Roman" w:eastAsia="Times New Roman" w:hint="default"/>
        </w:rPr>
        <w:t>2</w:t>
      </w:r>
      <w:r>
        <w:rPr/>
        <w:t>、公司董事、监事、高级管理人员最近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t>年的主要工作经历及在除股东单 位外的其它单位的任职或兼职情况</w:t>
      </w:r>
    </w:p>
    <w:p>
      <w:pPr>
        <w:pStyle w:val="BodyText"/>
        <w:spacing w:line="240" w:lineRule="auto" w:before="94"/>
        <w:ind w:left="600" w:right="2045"/>
        <w:jc w:val="left"/>
      </w:pPr>
      <w:r>
        <w:rPr/>
        <w:t>（</w:t>
      </w:r>
      <w:r>
        <w:rPr>
          <w:rFonts w:ascii="Times New Roman" w:hAnsi="Times New Roman" w:cs="Times New Roman" w:eastAsia="Times New Roman" w:hint="default"/>
        </w:rPr>
        <w:t>1</w:t>
      </w:r>
      <w:r>
        <w:rPr/>
        <w:t>）董事</w:t>
      </w:r>
    </w:p>
    <w:p>
      <w:pPr>
        <w:pStyle w:val="BodyText"/>
        <w:spacing w:line="357" w:lineRule="auto" w:before="176"/>
        <w:ind w:right="1796" w:firstLine="479"/>
        <w:jc w:val="both"/>
      </w:pPr>
      <w:r>
        <w:rPr/>
        <w:t>徐智勇先生，中国国籍，无境外居留权，公司董事长，</w:t>
      </w:r>
      <w:r>
        <w:rPr>
          <w:rFonts w:ascii="宋体" w:hAnsi="宋体" w:cs="宋体" w:eastAsia="宋体" w:hint="default"/>
        </w:rPr>
        <w:t>42</w:t>
      </w:r>
      <w:r>
        <w:rPr>
          <w:rFonts w:ascii="宋体" w:hAnsi="宋体" w:cs="宋体" w:eastAsia="宋体" w:hint="default"/>
          <w:spacing w:val="21"/>
        </w:rPr>
        <w:t> </w:t>
      </w:r>
      <w:r>
        <w:rPr/>
        <w:t>岁，学士学位， </w:t>
      </w:r>
      <w:r>
        <w:rPr>
          <w:spacing w:val="-3"/>
        </w:rPr>
        <w:t>工程师。毕业于浙江大学。曾先后就职于华能淮阴电厂、杭州三维高科技产业公</w:t>
      </w:r>
      <w:r>
        <w:rPr>
          <w:spacing w:val="-110"/>
        </w:rPr>
        <w:t> </w:t>
      </w:r>
      <w:r>
        <w:rPr>
          <w:spacing w:val="-110"/>
        </w:rPr>
      </w:r>
      <w:r>
        <w:rPr>
          <w:spacing w:val="-3"/>
        </w:rPr>
        <w:t>司。</w:t>
      </w:r>
      <w:r>
        <w:rPr>
          <w:rFonts w:ascii="宋体" w:hAnsi="宋体" w:cs="宋体" w:eastAsia="宋体" w:hint="default"/>
          <w:spacing w:val="-3"/>
        </w:rPr>
        <w:t>1996</w:t>
      </w:r>
      <w:r>
        <w:rPr>
          <w:rFonts w:ascii="宋体" w:hAnsi="宋体" w:cs="宋体" w:eastAsia="宋体" w:hint="default"/>
          <w:spacing w:val="-66"/>
        </w:rPr>
        <w:t> </w:t>
      </w:r>
      <w:r>
        <w:rPr/>
        <w:t>年至</w:t>
      </w:r>
      <w:r>
        <w:rPr>
          <w:spacing w:val="-66"/>
        </w:rPr>
        <w:t> </w:t>
      </w:r>
      <w:r>
        <w:rPr>
          <w:rFonts w:ascii="宋体" w:hAnsi="宋体" w:cs="宋体" w:eastAsia="宋体" w:hint="default"/>
        </w:rPr>
        <w:t>2004</w:t>
      </w:r>
      <w:r>
        <w:rPr>
          <w:rFonts w:ascii="宋体" w:hAnsi="宋体" w:cs="宋体" w:eastAsia="宋体" w:hint="default"/>
          <w:spacing w:val="-66"/>
        </w:rPr>
        <w:t> </w:t>
      </w:r>
      <w:r>
        <w:rPr/>
        <w:t>年，担任杭州新世纪信息系统工程有限公司副总经理、总经 理等职务。</w:t>
      </w:r>
      <w:r>
        <w:rPr>
          <w:rFonts w:ascii="宋体" w:hAnsi="宋体" w:cs="宋体" w:eastAsia="宋体" w:hint="default"/>
        </w:rPr>
        <w:t>2002</w:t>
      </w:r>
      <w:r>
        <w:rPr>
          <w:rFonts w:ascii="宋体" w:hAnsi="宋体" w:cs="宋体" w:eastAsia="宋体" w:hint="default"/>
          <w:spacing w:val="-33"/>
        </w:rPr>
        <w:t> </w:t>
      </w:r>
      <w:r>
        <w:rPr/>
        <w:t>年</w:t>
      </w:r>
      <w:r>
        <w:rPr>
          <w:spacing w:val="-32"/>
        </w:rPr>
        <w:t> </w:t>
      </w:r>
      <w:r>
        <w:rPr>
          <w:rFonts w:ascii="宋体" w:hAnsi="宋体" w:cs="宋体" w:eastAsia="宋体" w:hint="default"/>
        </w:rPr>
        <w:t>7</w:t>
      </w:r>
      <w:r>
        <w:rPr>
          <w:rFonts w:ascii="宋体" w:hAnsi="宋体" w:cs="宋体" w:eastAsia="宋体" w:hint="default"/>
          <w:spacing w:val="-33"/>
        </w:rPr>
        <w:t> </w:t>
      </w:r>
      <w:r>
        <w:rPr/>
        <w:t>月参与组建新世纪有限公司，并一直担任新世纪有限公司 </w:t>
      </w:r>
      <w:r>
        <w:rPr>
          <w:spacing w:val="-7"/>
        </w:rPr>
        <w:t>董事长，</w:t>
      </w:r>
      <w:r>
        <w:rPr>
          <w:rFonts w:ascii="宋体" w:hAnsi="宋体" w:cs="宋体" w:eastAsia="宋体" w:hint="default"/>
          <w:spacing w:val="-7"/>
        </w:rPr>
        <w:t>2003</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spacing w:val="-3"/>
        </w:rPr>
        <w:t>月起担任新世纪有限公司总经理。</w:t>
      </w:r>
      <w:r>
        <w:rPr>
          <w:rFonts w:ascii="宋体" w:hAnsi="宋体" w:cs="宋体" w:eastAsia="宋体" w:hint="default"/>
          <w:spacing w:val="-3"/>
        </w:rPr>
        <w:t>2005</w:t>
      </w:r>
      <w:r>
        <w:rPr>
          <w:rFonts w:ascii="宋体" w:hAnsi="宋体" w:cs="宋体" w:eastAsia="宋体" w:hint="default"/>
          <w:spacing w:val="-57"/>
        </w:rPr>
        <w:t> </w:t>
      </w:r>
      <w:r>
        <w:rPr/>
        <w:t>年获中国特级注册职 </w:t>
      </w:r>
      <w:r>
        <w:rPr>
          <w:spacing w:val="-3"/>
        </w:rPr>
        <w:t>业经理人证书，并作为高级企业管理人才入选人事部全国人才流动中心《全国企</w:t>
      </w:r>
      <w:r>
        <w:rPr>
          <w:spacing w:val="-111"/>
        </w:rPr>
        <w:t> </w:t>
      </w:r>
      <w:r>
        <w:rPr>
          <w:spacing w:val="-111"/>
        </w:rPr>
      </w:r>
      <w:r>
        <w:rPr>
          <w:spacing w:val="-4"/>
        </w:rPr>
        <w:t>业经营管理人才库》。现任公司董事长、杭州新世纪电子科技有限公司董事长。</w:t>
      </w:r>
    </w:p>
    <w:p>
      <w:pPr>
        <w:pStyle w:val="BodyText"/>
        <w:spacing w:line="357" w:lineRule="auto" w:before="77"/>
        <w:ind w:right="1661" w:firstLine="479"/>
        <w:jc w:val="left"/>
      </w:pPr>
      <w:r>
        <w:rPr/>
        <w:t>滕学军先生，中国国籍，无境外居留权，公司副董事长，</w:t>
      </w:r>
      <w:r>
        <w:rPr>
          <w:rFonts w:ascii="宋体" w:hAnsi="宋体" w:cs="宋体" w:eastAsia="宋体" w:hint="default"/>
        </w:rPr>
        <w:t>42</w:t>
      </w:r>
      <w:r>
        <w:rPr>
          <w:rFonts w:ascii="宋体" w:hAnsi="宋体" w:cs="宋体" w:eastAsia="宋体" w:hint="default"/>
          <w:spacing w:val="-94"/>
        </w:rPr>
        <w:t> </w:t>
      </w:r>
      <w:r>
        <w:rPr/>
        <w:t>岁，学士学位， 工程师。毕业于浙江大学。曾就职于扬子电气集团。</w:t>
      </w:r>
      <w:r>
        <w:rPr>
          <w:rFonts w:ascii="宋体" w:hAnsi="宋体" w:cs="宋体" w:eastAsia="宋体" w:hint="default"/>
        </w:rPr>
        <w:t>1996</w:t>
      </w:r>
      <w:r>
        <w:rPr>
          <w:rFonts w:ascii="宋体" w:hAnsi="宋体" w:cs="宋体" w:eastAsia="宋体" w:hint="default"/>
          <w:spacing w:val="-67"/>
        </w:rPr>
        <w:t> </w:t>
      </w:r>
      <w:r>
        <w:rPr/>
        <w:t>年至</w:t>
      </w:r>
      <w:r>
        <w:rPr>
          <w:spacing w:val="-67"/>
        </w:rPr>
        <w:t> </w:t>
      </w:r>
      <w:r>
        <w:rPr>
          <w:rFonts w:ascii="宋体" w:hAnsi="宋体" w:cs="宋体" w:eastAsia="宋体" w:hint="default"/>
        </w:rPr>
        <w:t>2002</w:t>
      </w:r>
      <w:r>
        <w:rPr>
          <w:rFonts w:ascii="宋体" w:hAnsi="宋体" w:cs="宋体" w:eastAsia="宋体" w:hint="default"/>
          <w:spacing w:val="-64"/>
        </w:rPr>
        <w:t> </w:t>
      </w:r>
      <w:r>
        <w:rPr/>
        <w:t>年，担任杭 州新世纪信息系统工程有限公司部门经理、副总经理等职务。</w:t>
      </w:r>
      <w:r>
        <w:rPr>
          <w:rFonts w:ascii="宋体" w:hAnsi="宋体" w:cs="宋体" w:eastAsia="宋体" w:hint="default"/>
        </w:rPr>
        <w:t>2002</w:t>
      </w:r>
      <w:r>
        <w:rPr>
          <w:rFonts w:ascii="宋体" w:hAnsi="宋体" w:cs="宋体" w:eastAsia="宋体" w:hint="default"/>
          <w:spacing w:val="-31"/>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月参与 </w:t>
      </w:r>
      <w:r>
        <w:rPr>
          <w:spacing w:val="-3"/>
        </w:rPr>
        <w:t>组建新世纪有限公司，支持过多次大型系统集成项目。现任公司副董事长、杭州</w:t>
      </w:r>
    </w:p>
    <w:p>
      <w:pPr>
        <w:spacing w:after="0" w:line="357" w:lineRule="auto"/>
        <w:jc w:val="left"/>
        <w:sectPr>
          <w:pgSz w:w="11910" w:h="16840"/>
          <w:pgMar w:header="0" w:footer="956" w:top="1340" w:bottom="1140" w:left="1680" w:right="0"/>
        </w:sectPr>
      </w:pPr>
    </w:p>
    <w:p>
      <w:pPr>
        <w:pStyle w:val="BodyText"/>
        <w:spacing w:line="357" w:lineRule="auto"/>
        <w:ind w:right="1791"/>
        <w:jc w:val="left"/>
      </w:pPr>
      <w:r>
        <w:rPr>
          <w:spacing w:val="-3"/>
        </w:rPr>
        <w:t>新世纪电子科技有限公司董事兼总经理、南京江琛自动化系统有限责任公司执行</w:t>
      </w:r>
      <w:r>
        <w:rPr>
          <w:spacing w:val="-109"/>
        </w:rPr>
        <w:t> </w:t>
      </w:r>
      <w:r>
        <w:rPr>
          <w:spacing w:val="-109"/>
        </w:rPr>
      </w:r>
      <w:r>
        <w:rPr/>
        <w:t>董事、杭州德创电子科技有限公司董事长。</w:t>
      </w:r>
    </w:p>
    <w:p>
      <w:pPr>
        <w:pStyle w:val="BodyText"/>
        <w:spacing w:line="357" w:lineRule="auto" w:before="77"/>
        <w:ind w:right="1662" w:firstLine="479"/>
        <w:jc w:val="left"/>
      </w:pPr>
      <w:r>
        <w:rPr/>
        <w:t>高雁峰先生，中国国籍，无境外居留权，公司董事，</w:t>
      </w:r>
      <w:r>
        <w:rPr>
          <w:rFonts w:ascii="宋体" w:hAnsi="宋体" w:cs="宋体" w:eastAsia="宋体" w:hint="default"/>
        </w:rPr>
        <w:t>40</w:t>
      </w:r>
      <w:r>
        <w:rPr>
          <w:rFonts w:ascii="宋体" w:hAnsi="宋体" w:cs="宋体" w:eastAsia="宋体" w:hint="default"/>
          <w:spacing w:val="12"/>
        </w:rPr>
        <w:t> </w:t>
      </w:r>
      <w:r>
        <w:rPr/>
        <w:t>岁，学士学位，高 </w:t>
      </w:r>
      <w:r>
        <w:rPr>
          <w:spacing w:val="-7"/>
        </w:rPr>
        <w:t>级工程师。毕业于重庆大学。曾就职于杭州三维高科技产业公司。</w:t>
      </w:r>
      <w:r>
        <w:rPr>
          <w:rFonts w:ascii="宋体" w:hAnsi="宋体" w:cs="宋体" w:eastAsia="宋体" w:hint="default"/>
          <w:spacing w:val="-7"/>
        </w:rPr>
        <w:t>1996</w:t>
      </w:r>
      <w:r>
        <w:rPr>
          <w:rFonts w:ascii="宋体" w:hAnsi="宋体" w:cs="宋体" w:eastAsia="宋体" w:hint="default"/>
          <w:spacing w:val="-57"/>
        </w:rPr>
        <w:t> </w:t>
      </w:r>
      <w:r>
        <w:rPr/>
        <w:t>年至</w:t>
      </w:r>
      <w:r>
        <w:rPr>
          <w:spacing w:val="-57"/>
        </w:rPr>
        <w:t> </w:t>
      </w:r>
      <w:r>
        <w:rPr>
          <w:rFonts w:ascii="宋体" w:hAnsi="宋体" w:cs="宋体" w:eastAsia="宋体" w:hint="default"/>
        </w:rPr>
        <w:t>2002</w:t>
      </w:r>
      <w:r>
        <w:rPr>
          <w:rFonts w:ascii="宋体" w:hAnsi="宋体" w:cs="宋体" w:eastAsia="宋体" w:hint="default"/>
          <w:spacing w:val="-113"/>
        </w:rPr>
        <w:t> </w:t>
      </w:r>
      <w:r>
        <w:rPr>
          <w:spacing w:val="3"/>
        </w:rPr>
        <w:t>年，担任杭州新世纪信息系统工程有限公司部门经理，副总经理等职务。</w:t>
      </w:r>
      <w:r>
        <w:rPr>
          <w:rFonts w:ascii="宋体" w:hAnsi="宋体" w:cs="宋体" w:eastAsia="宋体" w:hint="default"/>
          <w:spacing w:val="3"/>
        </w:rPr>
        <w:t>2002</w:t>
      </w:r>
      <w:r>
        <w:rPr>
          <w:rFonts w:ascii="宋体" w:hAnsi="宋体" w:cs="宋体" w:eastAsia="宋体" w:hint="default"/>
          <w:spacing w:val="-105"/>
        </w:rPr>
        <w:t> </w:t>
      </w:r>
      <w:r>
        <w:rPr/>
        <w:t>年</w:t>
      </w:r>
      <w:r>
        <w:rPr>
          <w:spacing w:val="-61"/>
        </w:rPr>
        <w:t> </w:t>
      </w:r>
      <w:r>
        <w:rPr>
          <w:rFonts w:ascii="宋体" w:hAnsi="宋体" w:cs="宋体" w:eastAsia="宋体" w:hint="default"/>
        </w:rPr>
        <w:t>7</w:t>
      </w:r>
      <w:r>
        <w:rPr>
          <w:rFonts w:ascii="宋体" w:hAnsi="宋体" w:cs="宋体" w:eastAsia="宋体" w:hint="default"/>
          <w:spacing w:val="-60"/>
        </w:rPr>
        <w:t> </w:t>
      </w:r>
      <w:r>
        <w:rPr/>
        <w:t>月参与组建新世纪有限公司，并一直担任新世纪有限公司董事、副总经理。 主持开发的“新世纪办公自动化系统</w:t>
      </w:r>
      <w:r>
        <w:rPr>
          <w:spacing w:val="-61"/>
        </w:rPr>
        <w:t> </w:t>
      </w:r>
      <w:r>
        <w:rPr>
          <w:rFonts w:ascii="宋体" w:hAnsi="宋体" w:cs="宋体" w:eastAsia="宋体" w:hint="default"/>
        </w:rPr>
        <w:t>IOA</w:t>
      </w:r>
      <w:r>
        <w:rPr>
          <w:rFonts w:ascii="宋体" w:hAnsi="宋体" w:cs="宋体" w:eastAsia="宋体" w:hint="default"/>
          <w:spacing w:val="-35"/>
        </w:rPr>
        <w:t> </w:t>
      </w:r>
      <w:r>
        <w:rPr>
          <w:rFonts w:ascii="宋体" w:hAnsi="宋体" w:cs="宋体" w:eastAsia="宋体" w:hint="default"/>
        </w:rPr>
        <w:t>V5.0</w:t>
      </w:r>
      <w:r>
        <w:rPr/>
        <w:t>”获得</w:t>
      </w:r>
      <w:r>
        <w:rPr>
          <w:spacing w:val="-61"/>
        </w:rPr>
        <w:t> </w:t>
      </w:r>
      <w:r>
        <w:rPr>
          <w:rFonts w:ascii="宋体" w:hAnsi="宋体" w:cs="宋体" w:eastAsia="宋体" w:hint="default"/>
        </w:rPr>
        <w:t>2006</w:t>
      </w:r>
      <w:r>
        <w:rPr>
          <w:rFonts w:ascii="宋体" w:hAnsi="宋体" w:cs="宋体" w:eastAsia="宋体" w:hint="default"/>
          <w:spacing w:val="-61"/>
        </w:rPr>
        <w:t> </w:t>
      </w:r>
      <w:r>
        <w:rPr/>
        <w:t>年度优秀软件产品称 号，主持开发的“公安人事信息管理系统”2000 年获浙江省公安厅科学技术进</w:t>
      </w:r>
      <w:r>
        <w:rPr>
          <w:spacing w:val="-100"/>
        </w:rPr>
        <w:t> </w:t>
      </w:r>
      <w:r>
        <w:rPr>
          <w:spacing w:val="-100"/>
        </w:rPr>
      </w:r>
      <w:r>
        <w:rPr/>
        <w:t>步二等奖，并被公安部列为 </w:t>
      </w:r>
      <w:r>
        <w:rPr>
          <w:rFonts w:ascii="宋体" w:hAnsi="宋体" w:cs="宋体" w:eastAsia="宋体" w:hint="default"/>
        </w:rPr>
        <w:t>2000</w:t>
      </w:r>
      <w:r>
        <w:rPr>
          <w:rFonts w:ascii="宋体" w:hAnsi="宋体" w:cs="宋体" w:eastAsia="宋体" w:hint="default"/>
          <w:spacing w:val="-95"/>
        </w:rPr>
        <w:t> </w:t>
      </w:r>
      <w:r>
        <w:rPr/>
        <w:t>年公安部重点科技成果推广项目。现任公司董 </w:t>
      </w:r>
      <w:r>
        <w:rPr>
          <w:spacing w:val="-6"/>
        </w:rPr>
        <w:t>事、杭州新世纪电子科技有限公司董事兼副总经理、杭州讯能科技有限公司董事。</w:t>
      </w:r>
    </w:p>
    <w:p>
      <w:pPr>
        <w:pStyle w:val="BodyText"/>
        <w:spacing w:line="357" w:lineRule="auto" w:before="74"/>
        <w:ind w:right="1798" w:firstLine="479"/>
        <w:jc w:val="both"/>
      </w:pPr>
      <w:r>
        <w:rPr/>
        <w:t>乔文东先生，中国国籍，无境外居留权，公司董事，</w:t>
      </w:r>
      <w:r>
        <w:rPr>
          <w:rFonts w:ascii="宋体" w:hAnsi="宋体" w:cs="宋体" w:eastAsia="宋体" w:hint="default"/>
        </w:rPr>
        <w:t>45</w:t>
      </w:r>
      <w:r>
        <w:rPr>
          <w:rFonts w:ascii="宋体" w:hAnsi="宋体" w:cs="宋体" w:eastAsia="宋体" w:hint="default"/>
          <w:spacing w:val="21"/>
        </w:rPr>
        <w:t> </w:t>
      </w:r>
      <w:r>
        <w:rPr/>
        <w:t>岁，硕士，毕业于 西安交通大学。</w:t>
      </w:r>
      <w:r>
        <w:rPr>
          <w:rFonts w:ascii="宋体" w:hAnsi="宋体" w:cs="宋体" w:eastAsia="宋体" w:hint="default"/>
        </w:rPr>
        <w:t>1996</w:t>
      </w:r>
      <w:r>
        <w:rPr>
          <w:rFonts w:ascii="宋体" w:hAnsi="宋体" w:cs="宋体" w:eastAsia="宋体" w:hint="default"/>
          <w:spacing w:val="-71"/>
        </w:rPr>
        <w:t> </w:t>
      </w:r>
      <w:r>
        <w:rPr/>
        <w:t>年至</w:t>
      </w:r>
      <w:r>
        <w:rPr>
          <w:spacing w:val="-71"/>
        </w:rPr>
        <w:t> </w:t>
      </w:r>
      <w:r>
        <w:rPr>
          <w:rFonts w:ascii="宋体" w:hAnsi="宋体" w:cs="宋体" w:eastAsia="宋体" w:hint="default"/>
        </w:rPr>
        <w:t>2002</w:t>
      </w:r>
      <w:r>
        <w:rPr>
          <w:rFonts w:ascii="宋体" w:hAnsi="宋体" w:cs="宋体" w:eastAsia="宋体" w:hint="default"/>
          <w:spacing w:val="-71"/>
        </w:rPr>
        <w:t> </w:t>
      </w:r>
      <w:r>
        <w:rPr/>
        <w:t>年，担任杭州新世纪信息系统工程有限公司部门 经理，副总经理等职务。</w:t>
      </w:r>
      <w:r>
        <w:rPr>
          <w:rFonts w:ascii="宋体" w:hAnsi="宋体" w:cs="宋体" w:eastAsia="宋体" w:hint="default"/>
        </w:rPr>
        <w:t>2002</w:t>
      </w:r>
      <w:r>
        <w:rPr>
          <w:rFonts w:ascii="宋体" w:hAnsi="宋体" w:cs="宋体" w:eastAsia="宋体" w:hint="default"/>
          <w:spacing w:val="-32"/>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月参与组建新世纪有限公司，一直担任新世 </w:t>
      </w:r>
      <w:r>
        <w:rPr>
          <w:spacing w:val="-3"/>
        </w:rPr>
        <w:t>纪有限公司董事，曾任新世纪有限公司总经理、副总经理。现任公司董事、杭州</w:t>
      </w:r>
      <w:r>
        <w:rPr>
          <w:spacing w:val="-111"/>
        </w:rPr>
        <w:t> </w:t>
      </w:r>
      <w:r>
        <w:rPr>
          <w:spacing w:val="-111"/>
        </w:rPr>
      </w:r>
      <w:r>
        <w:rPr/>
        <w:t>新世纪电子科技有限公司董事。</w:t>
      </w:r>
    </w:p>
    <w:p>
      <w:pPr>
        <w:pStyle w:val="BodyText"/>
        <w:spacing w:line="357" w:lineRule="auto" w:before="77"/>
        <w:ind w:right="1659" w:firstLine="479"/>
        <w:jc w:val="left"/>
      </w:pPr>
      <w:r>
        <w:rPr/>
        <w:t>魏光耀先生，中国国籍，无境外居留权，公司独立董事，</w:t>
      </w:r>
      <w:r>
        <w:rPr>
          <w:rFonts w:ascii="宋体" w:hAnsi="宋体" w:cs="宋体" w:eastAsia="宋体" w:hint="default"/>
        </w:rPr>
        <w:t>69</w:t>
      </w:r>
      <w:r>
        <w:rPr>
          <w:rFonts w:ascii="宋体" w:hAnsi="宋体" w:cs="宋体" w:eastAsia="宋体" w:hint="default"/>
          <w:spacing w:val="-92"/>
        </w:rPr>
        <w:t> </w:t>
      </w:r>
      <w:r>
        <w:rPr/>
        <w:t>岁，学士学位， 毕业于清华大学。</w:t>
      </w:r>
      <w:r>
        <w:rPr>
          <w:rFonts w:ascii="宋体" w:hAnsi="宋体" w:cs="宋体" w:eastAsia="宋体" w:hint="default"/>
        </w:rPr>
        <w:t>1968</w:t>
      </w:r>
      <w:r>
        <w:rPr>
          <w:rFonts w:ascii="宋体" w:hAnsi="宋体" w:cs="宋体" w:eastAsia="宋体" w:hint="default"/>
          <w:spacing w:val="-67"/>
        </w:rPr>
        <w:t> </w:t>
      </w:r>
      <w:r>
        <w:rPr/>
        <w:t>年至</w:t>
      </w:r>
      <w:r>
        <w:rPr>
          <w:spacing w:val="-67"/>
        </w:rPr>
        <w:t> </w:t>
      </w:r>
      <w:r>
        <w:rPr>
          <w:rFonts w:ascii="宋体" w:hAnsi="宋体" w:cs="宋体" w:eastAsia="宋体" w:hint="default"/>
        </w:rPr>
        <w:t>1977</w:t>
      </w:r>
      <w:r>
        <w:rPr>
          <w:rFonts w:ascii="宋体" w:hAnsi="宋体" w:cs="宋体" w:eastAsia="宋体" w:hint="default"/>
          <w:spacing w:val="-67"/>
        </w:rPr>
        <w:t> </w:t>
      </w:r>
      <w:r>
        <w:rPr/>
        <w:t>年，担任北京石景山发电高井电站值长；</w:t>
      </w:r>
      <w:r>
        <w:rPr>
          <w:rFonts w:ascii="宋体" w:hAnsi="宋体" w:cs="宋体" w:eastAsia="宋体" w:hint="default"/>
        </w:rPr>
        <w:t>1977 </w:t>
      </w:r>
      <w:r>
        <w:rPr/>
        <w:t>年至</w:t>
      </w:r>
      <w:r>
        <w:rPr>
          <w:spacing w:val="-59"/>
        </w:rPr>
        <w:t> </w:t>
      </w:r>
      <w:r>
        <w:rPr>
          <w:rFonts w:ascii="宋体" w:hAnsi="宋体" w:cs="宋体" w:eastAsia="宋体" w:hint="default"/>
        </w:rPr>
        <w:t>1979</w:t>
      </w:r>
      <w:r>
        <w:rPr>
          <w:rFonts w:ascii="宋体" w:hAnsi="宋体" w:cs="宋体" w:eastAsia="宋体" w:hint="default"/>
          <w:spacing w:val="-58"/>
        </w:rPr>
        <w:t> </w:t>
      </w:r>
      <w:r>
        <w:rPr>
          <w:spacing w:val="-12"/>
        </w:rPr>
        <w:t>年，担任水利电力部生产司技术员、办公厅副部长秘书；</w:t>
      </w:r>
      <w:r>
        <w:rPr>
          <w:rFonts w:ascii="宋体" w:hAnsi="宋体" w:cs="宋体" w:eastAsia="宋体" w:hint="default"/>
          <w:spacing w:val="-12"/>
        </w:rPr>
        <w:t>1979</w:t>
      </w:r>
      <w:r>
        <w:rPr>
          <w:rFonts w:ascii="宋体" w:hAnsi="宋体" w:cs="宋体" w:eastAsia="宋体" w:hint="default"/>
          <w:spacing w:val="-58"/>
        </w:rPr>
        <w:t> </w:t>
      </w:r>
      <w:r>
        <w:rPr/>
        <w:t>年至</w:t>
      </w:r>
      <w:r>
        <w:rPr>
          <w:spacing w:val="-58"/>
        </w:rPr>
        <w:t> </w:t>
      </w:r>
      <w:r>
        <w:rPr>
          <w:rFonts w:ascii="宋体" w:hAnsi="宋体" w:cs="宋体" w:eastAsia="宋体" w:hint="default"/>
        </w:rPr>
        <w:t>1986</w:t>
      </w:r>
      <w:r>
        <w:rPr>
          <w:rFonts w:ascii="宋体" w:hAnsi="宋体" w:cs="宋体" w:eastAsia="宋体" w:hint="default"/>
          <w:spacing w:val="-115"/>
        </w:rPr>
        <w:t> </w:t>
      </w:r>
      <w:r>
        <w:rPr/>
        <w:t>年，担任华北电业管理局生产处电气工程师；</w:t>
      </w:r>
      <w:r>
        <w:rPr>
          <w:rFonts w:ascii="宋体" w:hAnsi="宋体" w:cs="宋体" w:eastAsia="宋体" w:hint="default"/>
        </w:rPr>
        <w:t>1986</w:t>
      </w:r>
      <w:r>
        <w:rPr>
          <w:rFonts w:ascii="宋体" w:hAnsi="宋体" w:cs="宋体" w:eastAsia="宋体" w:hint="default"/>
          <w:spacing w:val="-67"/>
        </w:rPr>
        <w:t> </w:t>
      </w:r>
      <w:r>
        <w:rPr/>
        <w:t>年至</w:t>
      </w:r>
      <w:r>
        <w:rPr>
          <w:spacing w:val="-67"/>
        </w:rPr>
        <w:t> </w:t>
      </w:r>
      <w:r>
        <w:rPr>
          <w:rFonts w:ascii="宋体" w:hAnsi="宋体" w:cs="宋体" w:eastAsia="宋体" w:hint="default"/>
        </w:rPr>
        <w:t>1991</w:t>
      </w:r>
      <w:r>
        <w:rPr>
          <w:rFonts w:ascii="宋体" w:hAnsi="宋体" w:cs="宋体" w:eastAsia="宋体" w:hint="default"/>
          <w:spacing w:val="-67"/>
        </w:rPr>
        <w:t> </w:t>
      </w:r>
      <w:r>
        <w:rPr/>
        <w:t>年，担任水利电力 部电力调度局调度处处长、能源部电力调度局调度处处长；</w:t>
      </w:r>
      <w:r>
        <w:rPr>
          <w:rFonts w:ascii="宋体" w:hAnsi="宋体" w:cs="宋体" w:eastAsia="宋体" w:hint="default"/>
        </w:rPr>
        <w:t>1991</w:t>
      </w:r>
      <w:r>
        <w:rPr>
          <w:rFonts w:ascii="宋体" w:hAnsi="宋体" w:cs="宋体" w:eastAsia="宋体" w:hint="default"/>
          <w:spacing w:val="-60"/>
        </w:rPr>
        <w:t> </w:t>
      </w:r>
      <w:r>
        <w:rPr/>
        <w:t>年至</w:t>
      </w:r>
      <w:r>
        <w:rPr>
          <w:spacing w:val="-60"/>
        </w:rPr>
        <w:t> </w:t>
      </w:r>
      <w:r>
        <w:rPr>
          <w:rFonts w:ascii="宋体" w:hAnsi="宋体" w:cs="宋体" w:eastAsia="宋体" w:hint="default"/>
        </w:rPr>
        <w:t>1993</w:t>
      </w:r>
      <w:r>
        <w:rPr>
          <w:rFonts w:ascii="宋体" w:hAnsi="宋体" w:cs="宋体" w:eastAsia="宋体" w:hint="default"/>
          <w:spacing w:val="-60"/>
        </w:rPr>
        <w:t> </w:t>
      </w:r>
      <w:r>
        <w:rPr/>
        <w:t>年， 担任能源部电力司副司长；</w:t>
      </w:r>
      <w:r>
        <w:rPr>
          <w:rFonts w:ascii="宋体" w:hAnsi="宋体" w:cs="宋体" w:eastAsia="宋体" w:hint="default"/>
        </w:rPr>
        <w:t>1993</w:t>
      </w:r>
      <w:r>
        <w:rPr>
          <w:rFonts w:ascii="宋体" w:hAnsi="宋体" w:cs="宋体" w:eastAsia="宋体" w:hint="default"/>
          <w:spacing w:val="-67"/>
        </w:rPr>
        <w:t> </w:t>
      </w:r>
      <w:r>
        <w:rPr/>
        <w:t>年至</w:t>
      </w:r>
      <w:r>
        <w:rPr>
          <w:spacing w:val="-67"/>
        </w:rPr>
        <w:t> </w:t>
      </w:r>
      <w:r>
        <w:rPr>
          <w:rFonts w:ascii="宋体" w:hAnsi="宋体" w:cs="宋体" w:eastAsia="宋体" w:hint="default"/>
        </w:rPr>
        <w:t>1998</w:t>
      </w:r>
      <w:r>
        <w:rPr>
          <w:rFonts w:ascii="宋体" w:hAnsi="宋体" w:cs="宋体" w:eastAsia="宋体" w:hint="default"/>
          <w:spacing w:val="-67"/>
        </w:rPr>
        <w:t> </w:t>
      </w:r>
      <w:r>
        <w:rPr/>
        <w:t>年，担任电力工业部安全监察及生产 协调司司长；</w:t>
      </w:r>
      <w:r>
        <w:rPr>
          <w:rFonts w:ascii="宋体" w:hAnsi="宋体" w:cs="宋体" w:eastAsia="宋体" w:hint="default"/>
        </w:rPr>
        <w:t>1998</w:t>
      </w:r>
      <w:r>
        <w:rPr>
          <w:rFonts w:ascii="宋体" w:hAnsi="宋体" w:cs="宋体" w:eastAsia="宋体" w:hint="default"/>
          <w:spacing w:val="5"/>
        </w:rPr>
        <w:t> </w:t>
      </w:r>
      <w:r>
        <w:rPr/>
        <w:t>年至</w:t>
      </w:r>
      <w:r>
        <w:rPr>
          <w:spacing w:val="5"/>
        </w:rPr>
        <w:t> </w:t>
      </w:r>
      <w:r>
        <w:rPr>
          <w:rFonts w:ascii="宋体" w:hAnsi="宋体" w:cs="宋体" w:eastAsia="宋体" w:hint="default"/>
        </w:rPr>
        <w:t>1999</w:t>
      </w:r>
      <w:r>
        <w:rPr>
          <w:rFonts w:ascii="宋体" w:hAnsi="宋体" w:cs="宋体" w:eastAsia="宋体" w:hint="default"/>
          <w:spacing w:val="5"/>
        </w:rPr>
        <w:t> </w:t>
      </w:r>
      <w:r>
        <w:rPr/>
        <w:t>年，担任国家电力公司发输电运营部主任；</w:t>
      </w:r>
      <w:r>
        <w:rPr>
          <w:rFonts w:ascii="宋体" w:hAnsi="宋体" w:cs="宋体" w:eastAsia="宋体" w:hint="default"/>
        </w:rPr>
        <w:t>1999</w:t>
      </w:r>
      <w:r>
        <w:rPr>
          <w:rFonts w:ascii="宋体" w:hAnsi="宋体" w:cs="宋体" w:eastAsia="宋体" w:hint="default"/>
          <w:spacing w:val="-115"/>
        </w:rPr>
        <w:t> </w:t>
      </w:r>
      <w:r>
        <w:rPr/>
        <w:t>年至</w:t>
      </w:r>
      <w:r>
        <w:rPr>
          <w:spacing w:val="-65"/>
        </w:rPr>
        <w:t> </w:t>
      </w:r>
      <w:r>
        <w:rPr>
          <w:rFonts w:ascii="宋体" w:hAnsi="宋体" w:cs="宋体" w:eastAsia="宋体" w:hint="default"/>
        </w:rPr>
        <w:t>2002</w:t>
      </w:r>
      <w:r>
        <w:rPr>
          <w:rFonts w:ascii="宋体" w:hAnsi="宋体" w:cs="宋体" w:eastAsia="宋体" w:hint="default"/>
          <w:spacing w:val="-64"/>
        </w:rPr>
        <w:t> </w:t>
      </w:r>
      <w:r>
        <w:rPr/>
        <w:t>年，担任国家电力公司国际合作部主任；</w:t>
      </w:r>
      <w:r>
        <w:rPr>
          <w:rFonts w:ascii="宋体" w:hAnsi="宋体" w:cs="宋体" w:eastAsia="宋体" w:hint="default"/>
        </w:rPr>
        <w:t>2003</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t>月至</w:t>
      </w:r>
      <w:r>
        <w:rPr>
          <w:spacing w:val="-64"/>
        </w:rPr>
        <w:t> </w:t>
      </w:r>
      <w:r>
        <w:rPr>
          <w:rFonts w:ascii="宋体" w:hAnsi="宋体" w:cs="宋体" w:eastAsia="宋体" w:hint="default"/>
        </w:rPr>
        <w:t>2003</w:t>
      </w:r>
      <w:r>
        <w:rPr>
          <w:rFonts w:ascii="宋体" w:hAnsi="宋体" w:cs="宋体" w:eastAsia="宋体" w:hint="default"/>
          <w:spacing w:val="-64"/>
        </w:rPr>
        <w:t> </w:t>
      </w:r>
      <w:r>
        <w:rPr/>
        <w:t>年</w:t>
      </w:r>
      <w:r>
        <w:rPr>
          <w:spacing w:val="-64"/>
        </w:rPr>
        <w:t> </w:t>
      </w:r>
      <w:r>
        <w:rPr>
          <w:rFonts w:ascii="宋体" w:hAnsi="宋体" w:cs="宋体" w:eastAsia="宋体" w:hint="default"/>
        </w:rPr>
        <w:t>8</w:t>
      </w:r>
      <w:r>
        <w:rPr>
          <w:rFonts w:ascii="宋体" w:hAnsi="宋体" w:cs="宋体" w:eastAsia="宋体" w:hint="default"/>
          <w:spacing w:val="-64"/>
        </w:rPr>
        <w:t> </w:t>
      </w:r>
      <w:r>
        <w:rPr/>
        <w:t>月， 担任国家电网公司国际合作部主任；</w:t>
      </w:r>
      <w:r>
        <w:rPr>
          <w:rFonts w:ascii="宋体" w:hAnsi="宋体" w:cs="宋体" w:eastAsia="宋体" w:hint="default"/>
        </w:rPr>
        <w:t>2003</w:t>
      </w:r>
      <w:r>
        <w:rPr>
          <w:rFonts w:ascii="宋体" w:hAnsi="宋体" w:cs="宋体" w:eastAsia="宋体" w:hint="default"/>
          <w:spacing w:val="-67"/>
        </w:rPr>
        <w:t> </w:t>
      </w:r>
      <w:r>
        <w:rPr/>
        <w:t>年至</w:t>
      </w:r>
      <w:r>
        <w:rPr>
          <w:spacing w:val="-67"/>
        </w:rPr>
        <w:t> </w:t>
      </w:r>
      <w:r>
        <w:rPr>
          <w:rFonts w:ascii="宋体" w:hAnsi="宋体" w:cs="宋体" w:eastAsia="宋体" w:hint="default"/>
        </w:rPr>
        <w:t>2004</w:t>
      </w:r>
      <w:r>
        <w:rPr>
          <w:rFonts w:ascii="宋体" w:hAnsi="宋体" w:cs="宋体" w:eastAsia="宋体" w:hint="default"/>
          <w:spacing w:val="-67"/>
        </w:rPr>
        <w:t> </w:t>
      </w:r>
      <w:r>
        <w:rPr/>
        <w:t>年，担任中国电机工程学会 常务副秘书长；</w:t>
      </w:r>
      <w:r>
        <w:rPr>
          <w:rFonts w:ascii="宋体" w:hAnsi="宋体" w:cs="宋体" w:eastAsia="宋体" w:hint="default"/>
        </w:rPr>
        <w:t>2004</w:t>
      </w:r>
      <w:r>
        <w:rPr>
          <w:rFonts w:ascii="宋体" w:hAnsi="宋体" w:cs="宋体" w:eastAsia="宋体" w:hint="default"/>
          <w:spacing w:val="-19"/>
        </w:rPr>
        <w:t> </w:t>
      </w:r>
      <w:r>
        <w:rPr/>
        <w:t>年至</w:t>
      </w:r>
      <w:r>
        <w:rPr>
          <w:spacing w:val="-20"/>
        </w:rPr>
        <w:t> </w:t>
      </w:r>
      <w:r>
        <w:rPr>
          <w:rFonts w:ascii="宋体" w:hAnsi="宋体" w:cs="宋体" w:eastAsia="宋体" w:hint="default"/>
        </w:rPr>
        <w:t>2005</w:t>
      </w:r>
      <w:r>
        <w:rPr>
          <w:rFonts w:ascii="宋体" w:hAnsi="宋体" w:cs="宋体" w:eastAsia="宋体" w:hint="default"/>
          <w:spacing w:val="-20"/>
        </w:rPr>
        <w:t> </w:t>
      </w:r>
      <w:r>
        <w:rPr/>
        <w:t>年，担任中国电机工程学会秘书长；</w:t>
      </w:r>
      <w:r>
        <w:rPr>
          <w:rFonts w:ascii="宋体" w:hAnsi="宋体" w:cs="宋体" w:eastAsia="宋体" w:hint="default"/>
        </w:rPr>
        <w:t>2005</w:t>
      </w:r>
      <w:r>
        <w:rPr>
          <w:rFonts w:ascii="宋体" w:hAnsi="宋体" w:cs="宋体" w:eastAsia="宋体" w:hint="default"/>
          <w:spacing w:val="-20"/>
        </w:rPr>
        <w:t> </w:t>
      </w:r>
      <w:r>
        <w:rPr/>
        <w:t>年</w:t>
      </w:r>
      <w:r>
        <w:rPr>
          <w:spacing w:val="-20"/>
        </w:rPr>
        <w:t> </w:t>
      </w:r>
      <w:r>
        <w:rPr>
          <w:rFonts w:ascii="宋体" w:hAnsi="宋体" w:cs="宋体" w:eastAsia="宋体" w:hint="default"/>
        </w:rPr>
        <w:t>9 </w:t>
      </w:r>
      <w:r>
        <w:rPr/>
        <w:t>月，从国家电网公司退休。</w:t>
      </w:r>
      <w:r>
        <w:rPr>
          <w:rFonts w:ascii="宋体" w:hAnsi="宋体" w:cs="宋体" w:eastAsia="宋体" w:hint="default"/>
        </w:rPr>
        <w:t>2007</w:t>
      </w:r>
      <w:r>
        <w:rPr>
          <w:rFonts w:ascii="宋体" w:hAnsi="宋体" w:cs="宋体" w:eastAsia="宋体" w:hint="default"/>
          <w:spacing w:val="-32"/>
        </w:rPr>
        <w:t> </w:t>
      </w:r>
      <w:r>
        <w:rPr/>
        <w:t>年</w:t>
      </w:r>
      <w:r>
        <w:rPr>
          <w:spacing w:val="-32"/>
        </w:rPr>
        <w:t> </w:t>
      </w:r>
      <w:r>
        <w:rPr>
          <w:rFonts w:ascii="宋体" w:hAnsi="宋体" w:cs="宋体" w:eastAsia="宋体" w:hint="default"/>
        </w:rPr>
        <w:t>6</w:t>
      </w:r>
      <w:r>
        <w:rPr>
          <w:rFonts w:ascii="宋体" w:hAnsi="宋体" w:cs="宋体" w:eastAsia="宋体" w:hint="default"/>
          <w:spacing w:val="-32"/>
        </w:rPr>
        <w:t> </w:t>
      </w:r>
      <w:r>
        <w:rPr/>
        <w:t>月退休返聘，担任中国电力企业联会司法 鉴定中心高级顾问。</w:t>
      </w:r>
      <w:r>
        <w:rPr>
          <w:rFonts w:ascii="宋体" w:hAnsi="宋体" w:cs="宋体" w:eastAsia="宋体" w:hint="default"/>
        </w:rPr>
        <w:t>2010</w:t>
      </w:r>
      <w:r>
        <w:rPr>
          <w:rFonts w:ascii="宋体" w:hAnsi="宋体" w:cs="宋体" w:eastAsia="宋体" w:hint="default"/>
          <w:spacing w:val="-32"/>
        </w:rPr>
        <w:t> </w:t>
      </w:r>
      <w:r>
        <w:rPr/>
        <w:t>年</w:t>
      </w:r>
      <w:r>
        <w:rPr>
          <w:spacing w:val="-32"/>
        </w:rPr>
        <w:t> </w:t>
      </w:r>
      <w:r>
        <w:rPr>
          <w:rFonts w:ascii="宋体" w:hAnsi="宋体" w:cs="宋体" w:eastAsia="宋体" w:hint="default"/>
        </w:rPr>
        <w:t>1</w:t>
      </w:r>
      <w:r>
        <w:rPr>
          <w:rFonts w:ascii="宋体" w:hAnsi="宋体" w:cs="宋体" w:eastAsia="宋体" w:hint="default"/>
          <w:spacing w:val="-32"/>
        </w:rPr>
        <w:t> </w:t>
      </w:r>
      <w:r>
        <w:rPr/>
        <w:t>月至今，担任北京双杰电气股份有限公司独立董 事。</w:t>
      </w:r>
    </w:p>
    <w:p>
      <w:pPr>
        <w:pStyle w:val="BodyText"/>
        <w:spacing w:line="240" w:lineRule="auto" w:before="77"/>
        <w:ind w:left="600" w:right="1662"/>
        <w:jc w:val="left"/>
      </w:pPr>
      <w:r>
        <w:rPr/>
        <w:t>蔡家楣先生，中国国籍，无境外居留权，公司独立董事，</w:t>
      </w:r>
      <w:r>
        <w:rPr>
          <w:rFonts w:ascii="宋体" w:hAnsi="宋体" w:cs="宋体" w:eastAsia="宋体" w:hint="default"/>
        </w:rPr>
        <w:t>66</w:t>
      </w:r>
      <w:r>
        <w:rPr>
          <w:rFonts w:ascii="宋体" w:hAnsi="宋体" w:cs="宋体" w:eastAsia="宋体" w:hint="default"/>
          <w:spacing w:val="-71"/>
        </w:rPr>
        <w:t> </w:t>
      </w:r>
      <w:r>
        <w:rPr/>
        <w:t>岁，</w:t>
      </w:r>
      <w:r>
        <w:rPr>
          <w:spacing w:val="-28"/>
        </w:rPr>
        <w:t> </w:t>
      </w:r>
      <w:r>
        <w:rPr/>
        <w:t>毕业于复</w:t>
      </w:r>
    </w:p>
    <w:p>
      <w:pPr>
        <w:spacing w:after="0" w:line="240" w:lineRule="auto"/>
        <w:jc w:val="left"/>
        <w:sectPr>
          <w:pgSz w:w="11910" w:h="16840"/>
          <w:pgMar w:header="0" w:footer="956" w:top="1460" w:bottom="1140" w:left="1680" w:right="0"/>
        </w:sectPr>
      </w:pPr>
    </w:p>
    <w:p>
      <w:pPr>
        <w:pStyle w:val="BodyText"/>
        <w:spacing w:line="357" w:lineRule="auto"/>
        <w:ind w:right="1661"/>
        <w:jc w:val="left"/>
      </w:pPr>
      <w:r>
        <w:rPr/>
        <w:t>旦大学。</w:t>
      </w:r>
      <w:r>
        <w:rPr>
          <w:rFonts w:ascii="宋体" w:hAnsi="宋体" w:cs="宋体" w:eastAsia="宋体" w:hint="default"/>
        </w:rPr>
        <w:t>1970</w:t>
      </w:r>
      <w:r>
        <w:rPr>
          <w:rFonts w:ascii="宋体" w:hAnsi="宋体" w:cs="宋体" w:eastAsia="宋体" w:hint="default"/>
          <w:spacing w:val="-57"/>
        </w:rPr>
        <w:t> </w:t>
      </w:r>
      <w:r>
        <w:rPr/>
        <w:t>年至</w:t>
      </w:r>
      <w:r>
        <w:rPr>
          <w:spacing w:val="-56"/>
        </w:rPr>
        <w:t> </w:t>
      </w:r>
      <w:r>
        <w:rPr>
          <w:rFonts w:ascii="宋体" w:hAnsi="宋体" w:cs="宋体" w:eastAsia="宋体" w:hint="default"/>
        </w:rPr>
        <w:t>1972</w:t>
      </w:r>
      <w:r>
        <w:rPr>
          <w:rFonts w:ascii="宋体" w:hAnsi="宋体" w:cs="宋体" w:eastAsia="宋体" w:hint="default"/>
          <w:spacing w:val="-57"/>
        </w:rPr>
        <w:t> </w:t>
      </w:r>
      <w:r>
        <w:rPr/>
        <w:t>年在湖南军垦农场劳动锻炼；</w:t>
      </w:r>
      <w:r>
        <w:rPr>
          <w:rFonts w:ascii="宋体" w:hAnsi="宋体" w:cs="宋体" w:eastAsia="宋体" w:hint="default"/>
        </w:rPr>
        <w:t>1972</w:t>
      </w:r>
      <w:r>
        <w:rPr>
          <w:rFonts w:ascii="宋体" w:hAnsi="宋体" w:cs="宋体" w:eastAsia="宋体" w:hint="default"/>
          <w:spacing w:val="-57"/>
        </w:rPr>
        <w:t> </w:t>
      </w:r>
      <w:r>
        <w:rPr/>
        <w:t>年至</w:t>
      </w:r>
      <w:r>
        <w:rPr>
          <w:spacing w:val="-57"/>
        </w:rPr>
        <w:t> </w:t>
      </w:r>
      <w:r>
        <w:rPr>
          <w:rFonts w:ascii="宋体" w:hAnsi="宋体" w:cs="宋体" w:eastAsia="宋体" w:hint="default"/>
        </w:rPr>
        <w:t>1977</w:t>
      </w:r>
      <w:r>
        <w:rPr>
          <w:rFonts w:ascii="宋体" w:hAnsi="宋体" w:cs="宋体" w:eastAsia="宋体" w:hint="default"/>
          <w:spacing w:val="-56"/>
        </w:rPr>
        <w:t> </w:t>
      </w:r>
      <w:r>
        <w:rPr/>
        <w:t>年在长沙 市</w:t>
      </w:r>
      <w:r>
        <w:rPr>
          <w:spacing w:val="-44"/>
        </w:rPr>
        <w:t> </w:t>
      </w:r>
      <w:r>
        <w:rPr>
          <w:rFonts w:ascii="宋体" w:hAnsi="宋体" w:cs="宋体" w:eastAsia="宋体" w:hint="default"/>
        </w:rPr>
        <w:t>21</w:t>
      </w:r>
      <w:r>
        <w:rPr>
          <w:rFonts w:ascii="宋体" w:hAnsi="宋体" w:cs="宋体" w:eastAsia="宋体" w:hint="default"/>
          <w:spacing w:val="-44"/>
        </w:rPr>
        <w:t> </w:t>
      </w:r>
      <w:r>
        <w:rPr/>
        <w:t>中学任教；</w:t>
      </w:r>
      <w:r>
        <w:rPr>
          <w:rFonts w:ascii="宋体" w:hAnsi="宋体" w:cs="宋体" w:eastAsia="宋体" w:hint="default"/>
        </w:rPr>
        <w:t>1977</w:t>
      </w:r>
      <w:r>
        <w:rPr>
          <w:rFonts w:ascii="宋体" w:hAnsi="宋体" w:cs="宋体" w:eastAsia="宋体" w:hint="default"/>
          <w:spacing w:val="-41"/>
        </w:rPr>
        <w:t> </w:t>
      </w:r>
      <w:r>
        <w:rPr/>
        <w:t>年至</w:t>
      </w:r>
      <w:r>
        <w:rPr>
          <w:spacing w:val="-44"/>
        </w:rPr>
        <w:t> </w:t>
      </w:r>
      <w:r>
        <w:rPr>
          <w:rFonts w:ascii="宋体" w:hAnsi="宋体" w:cs="宋体" w:eastAsia="宋体" w:hint="default"/>
        </w:rPr>
        <w:t>1984</w:t>
      </w:r>
      <w:r>
        <w:rPr>
          <w:rFonts w:ascii="宋体" w:hAnsi="宋体" w:cs="宋体" w:eastAsia="宋体" w:hint="default"/>
          <w:spacing w:val="-44"/>
        </w:rPr>
        <w:t> </w:t>
      </w:r>
      <w:r>
        <w:rPr/>
        <w:t>年，担任湖南计算机厂技术员、车间主任等职 务；</w:t>
      </w:r>
      <w:r>
        <w:rPr>
          <w:rFonts w:ascii="宋体" w:hAnsi="宋体" w:cs="宋体" w:eastAsia="宋体" w:hint="default"/>
        </w:rPr>
        <w:t>1984</w:t>
      </w:r>
      <w:r>
        <w:rPr>
          <w:rFonts w:ascii="宋体" w:hAnsi="宋体" w:cs="宋体" w:eastAsia="宋体" w:hint="default"/>
          <w:spacing w:val="-95"/>
        </w:rPr>
        <w:t> </w:t>
      </w:r>
      <w:r>
        <w:rPr/>
        <w:t>年至今，担任浙江工业大学讲师、计算机系副系主任、副教授、教授、 </w:t>
      </w:r>
      <w:r>
        <w:rPr>
          <w:spacing w:val="-3"/>
        </w:rPr>
        <w:t>信息工程学院副院长、院长、软件学院院长、软件学院、软件职业技术学院书记</w:t>
      </w:r>
      <w:r>
        <w:rPr>
          <w:spacing w:val="-111"/>
        </w:rPr>
        <w:t> </w:t>
      </w:r>
      <w:r>
        <w:rPr>
          <w:spacing w:val="-111"/>
        </w:rPr>
      </w:r>
      <w:r>
        <w:rPr/>
        <w:t>等职务。</w:t>
      </w:r>
      <w:r>
        <w:rPr>
          <w:rFonts w:ascii="宋体" w:hAnsi="宋体" w:cs="宋体" w:eastAsia="宋体" w:hint="default"/>
        </w:rPr>
        <w:t>2004 </w:t>
      </w:r>
      <w:r>
        <w:rPr/>
        <w:t>年获浙江省高校优秀科研成果二等奖及浙江省科技进步三等奖。</w:t>
      </w:r>
      <w:r>
        <w:rPr>
          <w:spacing w:val="-104"/>
        </w:rPr>
        <w:t> </w:t>
      </w:r>
      <w:r>
        <w:rPr>
          <w:spacing w:val="-104"/>
        </w:rPr>
      </w:r>
      <w:r>
        <w:rPr/>
        <w:t>现任浙江工业大学教授，主要从事教学和科研工作。</w:t>
      </w:r>
      <w:r>
        <w:rPr>
          <w:rFonts w:ascii="宋体" w:hAnsi="宋体" w:cs="宋体" w:eastAsia="宋体" w:hint="default"/>
        </w:rPr>
        <w:t>2003 </w:t>
      </w:r>
      <w:r>
        <w:rPr/>
        <w:t>年至今，担任浙江工</w:t>
      </w:r>
      <w:r>
        <w:rPr>
          <w:spacing w:val="-101"/>
        </w:rPr>
        <w:t> </w:t>
      </w:r>
      <w:r>
        <w:rPr>
          <w:spacing w:val="-101"/>
        </w:rPr>
      </w:r>
      <w:r>
        <w:rPr>
          <w:spacing w:val="-3"/>
        </w:rPr>
        <w:t>大盈码科技发展有限公司副董事长。兼任杭州市计算机协会理事长、浙江省计算</w:t>
      </w:r>
      <w:r>
        <w:rPr>
          <w:spacing w:val="-111"/>
        </w:rPr>
        <w:t> </w:t>
      </w:r>
      <w:r>
        <w:rPr>
          <w:spacing w:val="-111"/>
        </w:rPr>
      </w:r>
      <w:r>
        <w:rPr>
          <w:spacing w:val="-3"/>
        </w:rPr>
        <w:t>机应用与教学学会副理事长、浙江省计算机学会副理事长、浙江省软件行业协会</w:t>
      </w:r>
      <w:r>
        <w:rPr>
          <w:spacing w:val="-112"/>
        </w:rPr>
        <w:t> </w:t>
      </w:r>
      <w:r>
        <w:rPr>
          <w:spacing w:val="-112"/>
        </w:rPr>
      </w:r>
      <w:r>
        <w:rPr/>
        <w:t>理事长。</w:t>
      </w:r>
    </w:p>
    <w:p>
      <w:pPr>
        <w:pStyle w:val="BodyText"/>
        <w:spacing w:line="357" w:lineRule="auto" w:before="77"/>
        <w:ind w:right="1674" w:firstLine="479"/>
        <w:jc w:val="left"/>
      </w:pPr>
      <w:r>
        <w:rPr/>
        <w:t>陆国华先生，中国国籍，无境外居留权，公司独立董事，</w:t>
      </w:r>
      <w:r>
        <w:rPr>
          <w:rFonts w:ascii="宋体" w:hAnsi="宋体" w:cs="宋体" w:eastAsia="宋体" w:hint="default"/>
        </w:rPr>
        <w:t>44</w:t>
      </w:r>
      <w:r>
        <w:rPr>
          <w:rFonts w:ascii="宋体" w:hAnsi="宋体" w:cs="宋体" w:eastAsia="宋体" w:hint="default"/>
          <w:spacing w:val="-93"/>
        </w:rPr>
        <w:t> </w:t>
      </w:r>
      <w:r>
        <w:rPr/>
        <w:t>岁，学士学位， 注册会计师。毕业于浙江财经学院。</w:t>
      </w:r>
      <w:r>
        <w:rPr>
          <w:rFonts w:ascii="宋体" w:hAnsi="宋体" w:cs="宋体" w:eastAsia="宋体" w:hint="default"/>
        </w:rPr>
        <w:t>1992</w:t>
      </w:r>
      <w:r>
        <w:rPr>
          <w:rFonts w:ascii="宋体" w:hAnsi="宋体" w:cs="宋体" w:eastAsia="宋体" w:hint="default"/>
          <w:spacing w:val="-67"/>
        </w:rPr>
        <w:t> </w:t>
      </w:r>
      <w:r>
        <w:rPr/>
        <w:t>年至</w:t>
      </w:r>
      <w:r>
        <w:rPr>
          <w:spacing w:val="-67"/>
        </w:rPr>
        <w:t> </w:t>
      </w:r>
      <w:r>
        <w:rPr>
          <w:rFonts w:ascii="宋体" w:hAnsi="宋体" w:cs="宋体" w:eastAsia="宋体" w:hint="default"/>
        </w:rPr>
        <w:t>1997</w:t>
      </w:r>
      <w:r>
        <w:rPr>
          <w:rFonts w:ascii="宋体" w:hAnsi="宋体" w:cs="宋体" w:eastAsia="宋体" w:hint="default"/>
          <w:spacing w:val="-67"/>
        </w:rPr>
        <w:t> </w:t>
      </w:r>
      <w:r>
        <w:rPr/>
        <w:t>年，担任杭州福华动物营养 品有限公司财务经理；</w:t>
      </w:r>
      <w:r>
        <w:rPr>
          <w:rFonts w:ascii="宋体" w:hAnsi="宋体" w:cs="宋体" w:eastAsia="宋体" w:hint="default"/>
        </w:rPr>
        <w:t>1997</w:t>
      </w:r>
      <w:r>
        <w:rPr>
          <w:rFonts w:ascii="宋体" w:hAnsi="宋体" w:cs="宋体" w:eastAsia="宋体" w:hint="default"/>
          <w:spacing w:val="-67"/>
        </w:rPr>
        <w:t> </w:t>
      </w:r>
      <w:r>
        <w:rPr/>
        <w:t>年至</w:t>
      </w:r>
      <w:r>
        <w:rPr>
          <w:spacing w:val="-67"/>
        </w:rPr>
        <w:t> </w:t>
      </w:r>
      <w:r>
        <w:rPr>
          <w:rFonts w:ascii="宋体" w:hAnsi="宋体" w:cs="宋体" w:eastAsia="宋体" w:hint="default"/>
        </w:rPr>
        <w:t>2002</w:t>
      </w:r>
      <w:r>
        <w:rPr>
          <w:rFonts w:ascii="宋体" w:hAnsi="宋体" w:cs="宋体" w:eastAsia="宋体" w:hint="default"/>
          <w:spacing w:val="-67"/>
        </w:rPr>
        <w:t> </w:t>
      </w:r>
      <w:r>
        <w:rPr/>
        <w:t>年，担任万向集团财务结算中心监管部经 理；</w:t>
      </w:r>
      <w:r>
        <w:rPr>
          <w:rFonts w:ascii="宋体" w:hAnsi="宋体" w:cs="宋体" w:eastAsia="宋体" w:hint="default"/>
        </w:rPr>
        <w:t>2002</w:t>
      </w:r>
      <w:r>
        <w:rPr>
          <w:rFonts w:ascii="宋体" w:hAnsi="宋体" w:cs="宋体" w:eastAsia="宋体" w:hint="default"/>
          <w:spacing w:val="-55"/>
        </w:rPr>
        <w:t> </w:t>
      </w:r>
      <w:r>
        <w:rPr/>
        <w:t>年至</w:t>
      </w:r>
      <w:r>
        <w:rPr>
          <w:spacing w:val="-55"/>
        </w:rPr>
        <w:t> </w:t>
      </w:r>
      <w:r>
        <w:rPr>
          <w:rFonts w:ascii="宋体" w:hAnsi="宋体" w:cs="宋体" w:eastAsia="宋体" w:hint="default"/>
        </w:rPr>
        <w:t>2004</w:t>
      </w:r>
      <w:r>
        <w:rPr>
          <w:rFonts w:ascii="宋体" w:hAnsi="宋体" w:cs="宋体" w:eastAsia="宋体" w:hint="default"/>
          <w:spacing w:val="-54"/>
        </w:rPr>
        <w:t> </w:t>
      </w:r>
      <w:r>
        <w:rPr/>
        <w:t>年，担任万向财务有限公司稽核部经理；</w:t>
      </w:r>
      <w:r>
        <w:rPr>
          <w:rFonts w:ascii="宋体" w:hAnsi="宋体" w:cs="宋体" w:eastAsia="宋体" w:hint="default"/>
        </w:rPr>
        <w:t>2004</w:t>
      </w:r>
      <w:r>
        <w:rPr>
          <w:rFonts w:ascii="宋体" w:hAnsi="宋体" w:cs="宋体" w:eastAsia="宋体" w:hint="default"/>
          <w:spacing w:val="-55"/>
        </w:rPr>
        <w:t> </w:t>
      </w:r>
      <w:r>
        <w:rPr/>
        <w:t>年至</w:t>
      </w:r>
      <w:r>
        <w:rPr>
          <w:spacing w:val="-54"/>
        </w:rPr>
        <w:t> </w:t>
      </w:r>
      <w:r>
        <w:rPr>
          <w:rFonts w:ascii="宋体" w:hAnsi="宋体" w:cs="宋体" w:eastAsia="宋体" w:hint="default"/>
        </w:rPr>
        <w:t>2010</w:t>
      </w:r>
      <w:r>
        <w:rPr>
          <w:rFonts w:ascii="宋体" w:hAnsi="宋体" w:cs="宋体" w:eastAsia="宋体" w:hint="default"/>
          <w:spacing w:val="-55"/>
        </w:rPr>
        <w:t> </w:t>
      </w:r>
      <w:r>
        <w:rPr/>
        <w:t>年 </w:t>
      </w:r>
      <w:r>
        <w:rPr>
          <w:rFonts w:ascii="宋体" w:hAnsi="宋体" w:cs="宋体" w:eastAsia="宋体" w:hint="default"/>
        </w:rPr>
        <w:t>6</w:t>
      </w:r>
      <w:r>
        <w:rPr>
          <w:rFonts w:ascii="宋体" w:hAnsi="宋体" w:cs="宋体" w:eastAsia="宋体" w:hint="default"/>
          <w:spacing w:val="-57"/>
        </w:rPr>
        <w:t> </w:t>
      </w:r>
      <w:r>
        <w:rPr/>
        <w:t>月，担任万向财务有限公司财务经理；</w:t>
      </w:r>
      <w:r>
        <w:rPr>
          <w:rFonts w:ascii="宋体" w:hAnsi="宋体" w:cs="宋体" w:eastAsia="宋体" w:hint="default"/>
        </w:rPr>
        <w:t>2003</w:t>
      </w:r>
      <w:r>
        <w:rPr>
          <w:rFonts w:ascii="宋体" w:hAnsi="宋体" w:cs="宋体" w:eastAsia="宋体" w:hint="default"/>
          <w:spacing w:val="-56"/>
        </w:rPr>
        <w:t> </w:t>
      </w:r>
      <w:r>
        <w:rPr/>
        <w:t>年至</w:t>
      </w:r>
      <w:r>
        <w:rPr>
          <w:spacing w:val="-57"/>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月，任浙江省工商 信托投资股份有限公司董事。</w:t>
      </w:r>
      <w:r>
        <w:rPr>
          <w:rFonts w:ascii="宋体" w:hAnsi="宋体" w:cs="宋体" w:eastAsia="宋体" w:hint="default"/>
        </w:rPr>
        <w:t>2010</w:t>
      </w:r>
      <w:r>
        <w:rPr>
          <w:rFonts w:ascii="宋体" w:hAnsi="宋体" w:cs="宋体" w:eastAsia="宋体" w:hint="default"/>
          <w:spacing w:val="-32"/>
        </w:rPr>
        <w:t> </w:t>
      </w:r>
      <w:r>
        <w:rPr/>
        <w:t>年</w:t>
      </w:r>
      <w:r>
        <w:rPr>
          <w:spacing w:val="-32"/>
        </w:rPr>
        <w:t> </w:t>
      </w:r>
      <w:r>
        <w:rPr>
          <w:rFonts w:ascii="宋体" w:hAnsi="宋体" w:cs="宋体" w:eastAsia="宋体" w:hint="default"/>
        </w:rPr>
        <w:t>6</w:t>
      </w:r>
      <w:r>
        <w:rPr>
          <w:rFonts w:ascii="宋体" w:hAnsi="宋体" w:cs="宋体" w:eastAsia="宋体" w:hint="default"/>
          <w:spacing w:val="-32"/>
        </w:rPr>
        <w:t> </w:t>
      </w:r>
      <w:r>
        <w:rPr/>
        <w:t>月至今任杭州先锋电子技术股份有限公 司财务总监。陆国华先生于</w:t>
      </w:r>
      <w:r>
        <w:rPr>
          <w:spacing w:val="-61"/>
        </w:rPr>
        <w:t> </w:t>
      </w:r>
      <w:r>
        <w:rPr>
          <w:rFonts w:ascii="宋体" w:hAnsi="宋体" w:cs="宋体" w:eastAsia="宋体" w:hint="default"/>
        </w:rPr>
        <w:t>2003</w:t>
      </w:r>
      <w:r>
        <w:rPr>
          <w:rFonts w:ascii="宋体" w:hAnsi="宋体" w:cs="宋体" w:eastAsia="宋体" w:hint="default"/>
          <w:spacing w:val="-61"/>
        </w:rPr>
        <w:t> </w:t>
      </w:r>
      <w:r>
        <w:rPr/>
        <w:t>年取得注册会计师资格。</w:t>
      </w:r>
    </w:p>
    <w:p>
      <w:pPr>
        <w:spacing w:line="240" w:lineRule="auto" w:before="6"/>
        <w:rPr>
          <w:rFonts w:ascii="宋体" w:hAnsi="宋体" w:cs="宋体" w:eastAsia="宋体" w:hint="default"/>
          <w:sz w:val="35"/>
          <w:szCs w:val="35"/>
        </w:rPr>
      </w:pPr>
    </w:p>
    <w:p>
      <w:pPr>
        <w:pStyle w:val="BodyText"/>
        <w:spacing w:line="240" w:lineRule="auto"/>
        <w:ind w:left="602" w:right="2045"/>
        <w:jc w:val="left"/>
      </w:pPr>
      <w:r>
        <w:rPr/>
        <w:t>（</w:t>
      </w:r>
      <w:r>
        <w:rPr>
          <w:rFonts w:ascii="宋体" w:hAnsi="宋体" w:cs="宋体" w:eastAsia="宋体" w:hint="default"/>
        </w:rPr>
        <w:t>2</w:t>
      </w:r>
      <w:r>
        <w:rPr/>
        <w:t>）监事</w:t>
      </w:r>
    </w:p>
    <w:p>
      <w:pPr>
        <w:spacing w:line="240" w:lineRule="auto" w:before="10"/>
        <w:rPr>
          <w:rFonts w:ascii="宋体" w:hAnsi="宋体" w:cs="宋体" w:eastAsia="宋体" w:hint="default"/>
          <w:sz w:val="20"/>
          <w:szCs w:val="20"/>
        </w:rPr>
      </w:pPr>
    </w:p>
    <w:p>
      <w:pPr>
        <w:pStyle w:val="BodyText"/>
        <w:spacing w:line="357" w:lineRule="auto"/>
        <w:ind w:right="1796" w:firstLine="479"/>
        <w:jc w:val="both"/>
      </w:pPr>
      <w:r>
        <w:rPr/>
        <w:t>高宝勇先生，中国国籍，无境外居留权，公司监事会主席，</w:t>
      </w:r>
      <w:r>
        <w:rPr>
          <w:rFonts w:ascii="宋体" w:hAnsi="宋体" w:cs="宋体" w:eastAsia="宋体" w:hint="default"/>
        </w:rPr>
        <w:t>33</w:t>
      </w:r>
      <w:r>
        <w:rPr>
          <w:rFonts w:ascii="宋体" w:hAnsi="宋体" w:cs="宋体" w:eastAsia="宋体" w:hint="default"/>
          <w:spacing w:val="22"/>
        </w:rPr>
        <w:t> </w:t>
      </w:r>
      <w:r>
        <w:rPr/>
        <w:t>岁，学士学 </w:t>
      </w:r>
      <w:r>
        <w:rPr>
          <w:spacing w:val="-3"/>
        </w:rPr>
        <w:t>位，经济师。曾任农夫山泉股份有限公司资金经理，长江精工钢结构</w:t>
      </w:r>
      <w:r>
        <w:rPr>
          <w:rFonts w:ascii="宋体" w:hAnsi="宋体" w:cs="宋体" w:eastAsia="宋体" w:hint="default"/>
          <w:spacing w:val="-3"/>
        </w:rPr>
        <w:t>(</w:t>
      </w:r>
      <w:r>
        <w:rPr>
          <w:spacing w:val="-3"/>
        </w:rPr>
        <w:t>集团</w:t>
      </w:r>
      <w:r>
        <w:rPr>
          <w:rFonts w:ascii="宋体" w:hAnsi="宋体" w:cs="宋体" w:eastAsia="宋体" w:hint="default"/>
          <w:spacing w:val="-3"/>
        </w:rPr>
        <w:t>)</w:t>
      </w:r>
      <w:r>
        <w:rPr>
          <w:spacing w:val="-3"/>
        </w:rPr>
        <w:t>股份</w:t>
      </w:r>
      <w:r>
        <w:rPr>
          <w:spacing w:val="-107"/>
        </w:rPr>
        <w:t> </w:t>
      </w:r>
      <w:r>
        <w:rPr>
          <w:spacing w:val="-3"/>
        </w:rPr>
        <w:t>有限公司投资部经理。</w:t>
      </w:r>
      <w:r>
        <w:rPr>
          <w:rFonts w:ascii="宋体" w:hAnsi="宋体" w:cs="宋体" w:eastAsia="宋体" w:hint="default"/>
          <w:spacing w:val="-3"/>
        </w:rPr>
        <w:t>2009</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月参加深圳证券交易所中小企业板上市公司董 </w:t>
      </w:r>
      <w:r>
        <w:rPr>
          <w:spacing w:val="-3"/>
        </w:rPr>
        <w:t>秘培训班（第六期）并取得董事会秘书资格证书。现任公司证券事务部经理、证</w:t>
      </w:r>
      <w:r>
        <w:rPr>
          <w:spacing w:val="-111"/>
        </w:rPr>
        <w:t> </w:t>
      </w:r>
      <w:r>
        <w:rPr>
          <w:spacing w:val="-111"/>
        </w:rPr>
      </w:r>
      <w:r>
        <w:rPr/>
        <w:t>券事务代表。</w:t>
      </w:r>
    </w:p>
    <w:p>
      <w:pPr>
        <w:pStyle w:val="BodyText"/>
        <w:spacing w:line="357" w:lineRule="auto" w:before="77"/>
        <w:ind w:right="1796" w:firstLine="479"/>
        <w:jc w:val="both"/>
      </w:pPr>
      <w:r>
        <w:rPr/>
        <w:t>葛广鹏先生，中国国籍，无境外居留权，公司监事，</w:t>
      </w:r>
      <w:r>
        <w:rPr>
          <w:rFonts w:ascii="宋体" w:hAnsi="宋体" w:cs="宋体" w:eastAsia="宋体" w:hint="default"/>
        </w:rPr>
        <w:t>30</w:t>
      </w:r>
      <w:r>
        <w:rPr>
          <w:rFonts w:ascii="宋体" w:hAnsi="宋体" w:cs="宋体" w:eastAsia="宋体" w:hint="default"/>
          <w:spacing w:val="22"/>
        </w:rPr>
        <w:t> </w:t>
      </w:r>
      <w:r>
        <w:rPr/>
        <w:t>岁，学士学位，中 </w:t>
      </w:r>
      <w:r>
        <w:rPr>
          <w:spacing w:val="-3"/>
        </w:rPr>
        <w:t>级会计师、中级审计师。曾任万向集团会计、万向集团浙江普通服务市场有限公</w:t>
      </w:r>
      <w:r>
        <w:rPr>
          <w:spacing w:val="-111"/>
        </w:rPr>
        <w:t> </w:t>
      </w:r>
      <w:r>
        <w:rPr>
          <w:spacing w:val="-111"/>
        </w:rPr>
      </w:r>
      <w:r>
        <w:rPr>
          <w:spacing w:val="-3"/>
        </w:rPr>
        <w:t>司会计、审计主管、财务经理助理。现任公司主办会计、南京江琛自动化系统有</w:t>
      </w:r>
      <w:r>
        <w:rPr>
          <w:spacing w:val="-111"/>
        </w:rPr>
        <w:t> </w:t>
      </w:r>
      <w:r>
        <w:rPr>
          <w:spacing w:val="-111"/>
        </w:rPr>
      </w:r>
      <w:r>
        <w:rPr/>
        <w:t>限责任公司监事。</w:t>
      </w:r>
    </w:p>
    <w:p>
      <w:pPr>
        <w:pStyle w:val="BodyText"/>
        <w:spacing w:line="357" w:lineRule="auto" w:before="74"/>
        <w:ind w:right="1660" w:firstLine="479"/>
        <w:jc w:val="left"/>
      </w:pPr>
      <w:r>
        <w:rPr/>
        <w:t>钱丽琴女士，中国国籍，无境外居留权，公司职工监事，</w:t>
      </w:r>
      <w:r>
        <w:rPr>
          <w:rFonts w:ascii="宋体" w:hAnsi="宋体" w:cs="宋体" w:eastAsia="宋体" w:hint="default"/>
        </w:rPr>
        <w:t>33</w:t>
      </w:r>
      <w:r>
        <w:rPr>
          <w:rFonts w:ascii="宋体" w:hAnsi="宋体" w:cs="宋体" w:eastAsia="宋体" w:hint="default"/>
          <w:spacing w:val="-93"/>
        </w:rPr>
        <w:t> </w:t>
      </w:r>
      <w:r>
        <w:rPr/>
        <w:t>岁，学士学位， </w:t>
      </w:r>
      <w:r>
        <w:rPr>
          <w:rFonts w:ascii="宋体" w:hAnsi="宋体" w:cs="宋体" w:eastAsia="宋体" w:hint="default"/>
        </w:rPr>
        <w:t>2002</w:t>
      </w:r>
      <w:r>
        <w:rPr>
          <w:rFonts w:ascii="宋体" w:hAnsi="宋体" w:cs="宋体" w:eastAsia="宋体" w:hint="default"/>
          <w:spacing w:val="-61"/>
        </w:rPr>
        <w:t> </w:t>
      </w:r>
      <w:r>
        <w:rPr/>
        <w:t>年加入公司从事市场推广工作，</w:t>
      </w:r>
      <w:r>
        <w:rPr>
          <w:rFonts w:ascii="宋体" w:hAnsi="宋体" w:cs="宋体" w:eastAsia="宋体" w:hint="default"/>
        </w:rPr>
        <w:t>2005</w:t>
      </w:r>
      <w:r>
        <w:rPr>
          <w:rFonts w:ascii="宋体" w:hAnsi="宋体" w:cs="宋体" w:eastAsia="宋体" w:hint="default"/>
          <w:spacing w:val="-60"/>
        </w:rPr>
        <w:t> </w:t>
      </w:r>
      <w:r>
        <w:rPr/>
        <w:t>年至今在公司商务部从事采购工作。</w:t>
      </w:r>
    </w:p>
    <w:p>
      <w:pPr>
        <w:spacing w:after="0" w:line="357" w:lineRule="auto"/>
        <w:jc w:val="left"/>
        <w:sectPr>
          <w:pgSz w:w="11910" w:h="16840"/>
          <w:pgMar w:header="0" w:footer="956" w:top="1460" w:bottom="1140" w:left="1680" w:right="0"/>
        </w:sectPr>
      </w:pPr>
    </w:p>
    <w:p>
      <w:pPr>
        <w:spacing w:line="240" w:lineRule="auto" w:before="10"/>
        <w:rPr>
          <w:rFonts w:ascii="宋体" w:hAnsi="宋体" w:cs="宋体" w:eastAsia="宋体" w:hint="default"/>
          <w:sz w:val="27"/>
          <w:szCs w:val="27"/>
        </w:rPr>
      </w:pPr>
    </w:p>
    <w:p>
      <w:pPr>
        <w:pStyle w:val="BodyText"/>
        <w:spacing w:line="240" w:lineRule="auto" w:before="26"/>
        <w:ind w:left="600" w:right="2045"/>
        <w:jc w:val="left"/>
      </w:pPr>
      <w:r>
        <w:rPr/>
        <w:t>（</w:t>
      </w:r>
      <w:r>
        <w:rPr>
          <w:rFonts w:ascii="宋体" w:hAnsi="宋体" w:cs="宋体" w:eastAsia="宋体" w:hint="default"/>
        </w:rPr>
        <w:t>3</w:t>
      </w:r>
      <w:r>
        <w:rPr/>
        <w:t>）高级管理人员</w:t>
      </w:r>
    </w:p>
    <w:p>
      <w:pPr>
        <w:spacing w:line="240" w:lineRule="auto" w:before="3"/>
        <w:rPr>
          <w:rFonts w:ascii="宋体" w:hAnsi="宋体" w:cs="宋体" w:eastAsia="宋体" w:hint="default"/>
          <w:sz w:val="17"/>
          <w:szCs w:val="17"/>
        </w:rPr>
      </w:pPr>
    </w:p>
    <w:p>
      <w:pPr>
        <w:pStyle w:val="BodyText"/>
        <w:spacing w:line="336" w:lineRule="auto"/>
        <w:ind w:right="1796" w:firstLine="479"/>
        <w:jc w:val="both"/>
      </w:pPr>
      <w:r>
        <w:rPr/>
        <w:t>陆献尧先生，中国国籍，无境外居留权，公司总经理，</w:t>
      </w:r>
      <w:r>
        <w:rPr>
          <w:rFonts w:ascii="宋体" w:hAnsi="宋体" w:cs="宋体" w:eastAsia="宋体" w:hint="default"/>
        </w:rPr>
        <w:t>44</w:t>
      </w:r>
      <w:r>
        <w:rPr>
          <w:rFonts w:ascii="宋体" w:hAnsi="宋体" w:cs="宋体" w:eastAsia="宋体" w:hint="default"/>
          <w:spacing w:val="21"/>
        </w:rPr>
        <w:t> </w:t>
      </w:r>
      <w:r>
        <w:rPr/>
        <w:t>岁，毕业于浙江 </w:t>
      </w:r>
      <w:r>
        <w:rPr>
          <w:spacing w:val="-3"/>
        </w:rPr>
        <w:t>大学信息电子工程系，研究生学历，具有近十年的从事电力和电信行业软件和系</w:t>
      </w:r>
      <w:r>
        <w:rPr>
          <w:spacing w:val="-111"/>
        </w:rPr>
        <w:t> </w:t>
      </w:r>
      <w:r>
        <w:rPr>
          <w:spacing w:val="-111"/>
        </w:rPr>
      </w:r>
      <w:r>
        <w:rPr>
          <w:spacing w:val="-3"/>
        </w:rPr>
        <w:t>统解决方案管理经验。历任杭州实达信息技术有限公司总经理，北京朗新信息科</w:t>
      </w:r>
      <w:r>
        <w:rPr>
          <w:spacing w:val="-111"/>
        </w:rPr>
        <w:t> </w:t>
      </w:r>
      <w:r>
        <w:rPr>
          <w:spacing w:val="-111"/>
        </w:rPr>
      </w:r>
      <w:r>
        <w:rPr/>
        <w:t>技公司高级副总裁、杭州朗新信息科技有限公司总经理。</w:t>
      </w:r>
      <w:r>
        <w:rPr>
          <w:rFonts w:ascii="宋体" w:hAnsi="宋体" w:cs="宋体" w:eastAsia="宋体" w:hint="default"/>
        </w:rPr>
        <w:t>2009</w:t>
      </w:r>
      <w:r>
        <w:rPr>
          <w:rFonts w:ascii="宋体" w:hAnsi="宋体" w:cs="宋体" w:eastAsia="宋体" w:hint="default"/>
          <w:spacing w:val="-32"/>
        </w:rPr>
        <w:t> </w:t>
      </w:r>
      <w:r>
        <w:rPr/>
        <w:t>年</w:t>
      </w:r>
      <w:r>
        <w:rPr>
          <w:spacing w:val="-32"/>
        </w:rPr>
        <w:t> </w:t>
      </w:r>
      <w:r>
        <w:rPr>
          <w:rFonts w:ascii="宋体" w:hAnsi="宋体" w:cs="宋体" w:eastAsia="宋体" w:hint="default"/>
        </w:rPr>
        <w:t>2</w:t>
      </w:r>
      <w:r>
        <w:rPr>
          <w:rFonts w:ascii="宋体" w:hAnsi="宋体" w:cs="宋体" w:eastAsia="宋体" w:hint="default"/>
          <w:spacing w:val="-31"/>
        </w:rPr>
        <w:t> </w:t>
      </w:r>
      <w:r>
        <w:rPr/>
        <w:t>月至今任职 于本公司。现任本公司总经理。</w:t>
      </w:r>
    </w:p>
    <w:p>
      <w:pPr>
        <w:pStyle w:val="BodyText"/>
        <w:spacing w:line="326" w:lineRule="auto" w:before="70"/>
        <w:ind w:right="1796" w:firstLine="479"/>
        <w:jc w:val="both"/>
      </w:pPr>
      <w:r>
        <w:rPr/>
        <w:t>李云水先生，中国国籍，无境外居留权，公司副总经理，</w:t>
      </w:r>
      <w:r>
        <w:rPr>
          <w:rFonts w:ascii="Times New Roman" w:hAnsi="Times New Roman" w:cs="Times New Roman" w:eastAsia="Times New Roman" w:hint="default"/>
        </w:rPr>
        <w:t>42</w:t>
      </w:r>
      <w:r>
        <w:rPr>
          <w:rFonts w:ascii="Times New Roman" w:hAnsi="Times New Roman" w:cs="Times New Roman" w:eastAsia="Times New Roman" w:hint="default"/>
          <w:spacing w:val="22"/>
        </w:rPr>
        <w:t> </w:t>
      </w:r>
      <w:r>
        <w:rPr/>
        <w:t>岁，硕士，高 </w:t>
      </w:r>
      <w:r>
        <w:rPr>
          <w:spacing w:val="-3"/>
        </w:rPr>
        <w:t>级工程师。毕业于浙江大学。曾任浙江电信技术支援中心主任、杭州人文数码科</w:t>
      </w:r>
      <w:r>
        <w:rPr>
          <w:spacing w:val="-111"/>
        </w:rPr>
        <w:t> </w:t>
      </w:r>
      <w:r>
        <w:rPr>
          <w:spacing w:val="-111"/>
        </w:rPr>
      </w:r>
      <w:r>
        <w:rPr/>
        <w:t>技有限公司副总经理、北京朗新信息系统有限公司业务总监等职。</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月 </w:t>
      </w:r>
      <w:r>
        <w:rPr>
          <w:spacing w:val="-3"/>
        </w:rPr>
        <w:t>加入新世纪有限公司，并一直担任公司副总经理。成功主持开发具有国内领先水</w:t>
      </w:r>
      <w:r>
        <w:rPr>
          <w:spacing w:val="-111"/>
        </w:rPr>
        <w:t> </w:t>
      </w:r>
      <w:r>
        <w:rPr>
          <w:spacing w:val="-111"/>
        </w:rPr>
      </w:r>
      <w:r>
        <w:rPr>
          <w:spacing w:val="-7"/>
        </w:rPr>
        <w:t>平的“基于</w:t>
      </w:r>
      <w:r>
        <w:rPr>
          <w:spacing w:val="-55"/>
        </w:rPr>
        <w:t> </w:t>
      </w:r>
      <w:r>
        <w:rPr>
          <w:rFonts w:ascii="Times New Roman" w:hAnsi="Times New Roman" w:cs="Times New Roman" w:eastAsia="Times New Roman" w:hint="default"/>
          <w:w w:val="99"/>
        </w:rPr>
        <w:t>SVG</w:t>
      </w:r>
      <w:r>
        <w:rPr>
          <w:rFonts w:ascii="Times New Roman" w:hAnsi="Times New Roman" w:cs="Times New Roman" w:eastAsia="Times New Roman" w:hint="default"/>
          <w:spacing w:val="5"/>
          <w:w w:val="99"/>
        </w:rPr>
        <w:t> </w:t>
      </w:r>
      <w:r>
        <w:rPr>
          <w:spacing w:val="-7"/>
        </w:rPr>
        <w:t>技术的电力系统图形管理软件”，并获国家创新基金。现任公司</w:t>
      </w:r>
      <w:r>
        <w:rPr/>
        <w:t> </w:t>
      </w:r>
      <w:r>
        <w:rPr>
          <w:spacing w:val="-3"/>
        </w:rPr>
        <w:t>副总经理、杭州新世纪电子科技有限公司副总经理、杭州德创电子科技有限公司</w:t>
      </w:r>
      <w:r>
        <w:rPr>
          <w:spacing w:val="-112"/>
        </w:rPr>
        <w:t> </w:t>
      </w:r>
      <w:r>
        <w:rPr>
          <w:spacing w:val="-112"/>
        </w:rPr>
      </w:r>
      <w:r>
        <w:rPr/>
        <w:t>董事。</w:t>
      </w:r>
    </w:p>
    <w:p>
      <w:pPr>
        <w:pStyle w:val="BodyText"/>
        <w:spacing w:line="324" w:lineRule="auto" w:before="79"/>
        <w:ind w:right="1796" w:firstLine="479"/>
        <w:jc w:val="both"/>
      </w:pPr>
      <w:r>
        <w:rPr/>
        <w:t>邵阳先生，中国国籍，无境外居留权，公司副总经理，</w:t>
      </w:r>
      <w:r>
        <w:rPr>
          <w:rFonts w:ascii="Times New Roman" w:hAnsi="Times New Roman" w:cs="Times New Roman" w:eastAsia="Times New Roman" w:hint="default"/>
        </w:rPr>
        <w:t>42</w:t>
      </w:r>
      <w:r>
        <w:rPr>
          <w:rFonts w:ascii="Times New Roman" w:hAnsi="Times New Roman" w:cs="Times New Roman" w:eastAsia="Times New Roman" w:hint="default"/>
          <w:spacing w:val="20"/>
        </w:rPr>
        <w:t> </w:t>
      </w:r>
      <w:r>
        <w:rPr/>
        <w:t>岁，毕业于北京 航空航天大学电子工程系信息工程专业，大学本科学历。具有超过 </w:t>
      </w:r>
      <w:r>
        <w:rPr>
          <w:rFonts w:ascii="Times New Roman" w:hAnsi="Times New Roman" w:cs="Times New Roman" w:eastAsia="Times New Roman" w:hint="default"/>
        </w:rPr>
        <w:t>10</w:t>
      </w:r>
      <w:r>
        <w:rPr>
          <w:rFonts w:ascii="Times New Roman" w:hAnsi="Times New Roman" w:cs="Times New Roman" w:eastAsia="Times New Roman" w:hint="default"/>
          <w:spacing w:val="-35"/>
        </w:rPr>
        <w:t> </w:t>
      </w:r>
      <w:r>
        <w:rPr/>
        <w:t>年从事烟 </w:t>
      </w:r>
      <w:r>
        <w:rPr>
          <w:spacing w:val="-3"/>
        </w:rPr>
        <w:t>草行业信息化的管理经验。历任浙江创联信息技术股份有限公司副总经理，杭州</w:t>
      </w:r>
      <w:r>
        <w:rPr>
          <w:spacing w:val="-111"/>
        </w:rPr>
        <w:t> </w:t>
      </w:r>
      <w:r>
        <w:rPr>
          <w:spacing w:val="-111"/>
        </w:rPr>
      </w:r>
      <w:r>
        <w:rPr/>
        <w:t>香溢信息系统工程有限公司总经理。</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月至今在本公司任职。</w:t>
      </w:r>
    </w:p>
    <w:p>
      <w:pPr>
        <w:pStyle w:val="BodyText"/>
        <w:spacing w:line="348" w:lineRule="auto" w:before="21"/>
        <w:ind w:right="1660" w:firstLine="479"/>
        <w:jc w:val="left"/>
      </w:pPr>
      <w:r>
        <w:rPr/>
        <w:t>李建凯先生，中国国籍，无境外居留权，公司副总经理，</w:t>
      </w:r>
      <w:r>
        <w:rPr>
          <w:rFonts w:ascii="Times New Roman" w:hAnsi="Times New Roman" w:cs="Times New Roman" w:eastAsia="Times New Roman" w:hint="default"/>
        </w:rPr>
        <w:t>46</w:t>
      </w:r>
      <w:r>
        <w:rPr>
          <w:rFonts w:ascii="Times New Roman" w:hAnsi="Times New Roman" w:cs="Times New Roman" w:eastAsia="Times New Roman" w:hint="default"/>
          <w:spacing w:val="-33"/>
        </w:rPr>
        <w:t> </w:t>
      </w:r>
      <w:r>
        <w:rPr/>
        <w:t>岁，学士学位， </w:t>
      </w:r>
      <w:r>
        <w:rPr>
          <w:spacing w:val="-3"/>
        </w:rPr>
        <w:t>毕业于上海交通大学。曾任杭州朗新信息科技有限公司副总裁兼电力事业部总经</w:t>
      </w:r>
      <w:r>
        <w:rPr>
          <w:spacing w:val="-109"/>
        </w:rPr>
        <w:t> </w:t>
      </w:r>
      <w:r>
        <w:rPr>
          <w:spacing w:val="-109"/>
        </w:rPr>
      </w:r>
      <w:r>
        <w:rPr/>
        <w:t>理。</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月加入杭州新世纪信息技术股份有限公司。</w:t>
      </w:r>
    </w:p>
    <w:p>
      <w:pPr>
        <w:pStyle w:val="BodyText"/>
        <w:spacing w:line="345" w:lineRule="auto" w:before="54"/>
        <w:ind w:right="1796" w:firstLine="479"/>
        <w:jc w:val="both"/>
      </w:pPr>
      <w:r>
        <w:rPr/>
        <w:t>席伟先生，中国国籍，无境外居留权，公司副总经理，</w:t>
      </w:r>
      <w:r>
        <w:rPr>
          <w:rFonts w:ascii="Times New Roman" w:hAnsi="Times New Roman" w:cs="Times New Roman" w:eastAsia="Times New Roman" w:hint="default"/>
        </w:rPr>
        <w:t>38</w:t>
      </w:r>
      <w:r>
        <w:rPr>
          <w:rFonts w:ascii="Times New Roman" w:hAnsi="Times New Roman" w:cs="Times New Roman" w:eastAsia="Times New Roman" w:hint="default"/>
          <w:spacing w:val="21"/>
        </w:rPr>
        <w:t> </w:t>
      </w:r>
      <w:r>
        <w:rPr/>
        <w:t>岁，学士学位， </w:t>
      </w:r>
      <w:r>
        <w:rPr>
          <w:spacing w:val="-3"/>
        </w:rPr>
        <w:t>毕业于江西理工大学。曾任浙江华立科技股份有限公司区域总监、杭州天丽科技</w:t>
      </w:r>
      <w:r>
        <w:rPr>
          <w:spacing w:val="-112"/>
        </w:rPr>
        <w:t> </w:t>
      </w:r>
      <w:r>
        <w:rPr>
          <w:spacing w:val="-112"/>
        </w:rPr>
      </w:r>
      <w:r>
        <w:rPr/>
        <w:t>有限公司销售经理、浙大网新兰德股份有限公司销售经理等职务。</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月 加入新世纪有限公司。</w:t>
      </w:r>
    </w:p>
    <w:p>
      <w:pPr>
        <w:pStyle w:val="BodyText"/>
        <w:spacing w:line="348" w:lineRule="auto" w:before="89"/>
        <w:ind w:right="1661" w:firstLine="479"/>
        <w:jc w:val="left"/>
      </w:pPr>
      <w:r>
        <w:rPr>
          <w:spacing w:val="-3"/>
        </w:rPr>
        <w:t>俞竣华先生，中国国籍，无境外居留权，公司副总经理兼财务总监、董事会</w:t>
      </w:r>
      <w:r>
        <w:rPr/>
        <w:t> 秘书，</w:t>
      </w:r>
      <w:r>
        <w:rPr>
          <w:rFonts w:ascii="Times New Roman" w:hAnsi="Times New Roman" w:cs="Times New Roman" w:eastAsia="Times New Roman" w:hint="default"/>
        </w:rPr>
        <w:t>40</w:t>
      </w:r>
      <w:r>
        <w:rPr>
          <w:rFonts w:ascii="Times New Roman" w:hAnsi="Times New Roman" w:cs="Times New Roman" w:eastAsia="Times New Roman" w:hint="default"/>
          <w:spacing w:val="-35"/>
        </w:rPr>
        <w:t> </w:t>
      </w:r>
      <w:r>
        <w:rPr/>
        <w:t>岁，大专学历，会计师、中国注册税务师、经济师。毕业于浙江大学。 </w:t>
      </w:r>
      <w:r>
        <w:rPr>
          <w:spacing w:val="-3"/>
        </w:rPr>
        <w:t>曾任万向钱潮股份有限公司财务总监助理、万向集团公司审计主管、新世纪有限</w:t>
      </w:r>
      <w:r>
        <w:rPr>
          <w:spacing w:val="-111"/>
        </w:rPr>
        <w:t> </w:t>
      </w:r>
      <w:r>
        <w:rPr>
          <w:spacing w:val="-111"/>
        </w:rPr>
      </w:r>
      <w:r>
        <w:rPr/>
        <w:t>公司财务部负责人等职务。</w:t>
      </w:r>
      <w:r>
        <w:rPr>
          <w:rFonts w:ascii="Times New Roman" w:hAnsi="Times New Roman" w:cs="Times New Roman" w:eastAsia="Times New Roman" w:hint="default"/>
        </w:rPr>
        <w:t>2002 </w:t>
      </w:r>
      <w:r>
        <w:rPr/>
        <w:t>年</w:t>
      </w:r>
      <w:r>
        <w:rPr>
          <w:spacing w:val="-60"/>
        </w:rPr>
        <w:t> </w:t>
      </w:r>
      <w:r>
        <w:rPr>
          <w:rFonts w:ascii="Times New Roman" w:hAnsi="Times New Roman" w:cs="Times New Roman" w:eastAsia="Times New Roman" w:hint="default"/>
        </w:rPr>
        <w:t>8 </w:t>
      </w:r>
      <w:r>
        <w:rPr/>
        <w:t>月加入新世纪有限公司，现任公司副总经 </w:t>
      </w:r>
      <w:r>
        <w:rPr>
          <w:spacing w:val="-3"/>
        </w:rPr>
        <w:t>理、财务总监兼董事会秘书、杭州新世纪电子科技有限公司财务总监、杭州德创</w:t>
      </w:r>
    </w:p>
    <w:p>
      <w:pPr>
        <w:spacing w:after="0" w:line="348" w:lineRule="auto"/>
        <w:jc w:val="left"/>
        <w:sectPr>
          <w:footerReference w:type="default" r:id="rId16"/>
          <w:pgSz w:w="11910" w:h="16840"/>
          <w:pgMar w:footer="956" w:header="0" w:top="1580" w:bottom="1140" w:left="1680" w:right="0"/>
        </w:sectPr>
      </w:pPr>
    </w:p>
    <w:p>
      <w:pPr>
        <w:pStyle w:val="BodyText"/>
        <w:spacing w:line="240" w:lineRule="auto"/>
        <w:ind w:right="2045"/>
        <w:jc w:val="left"/>
      </w:pPr>
      <w:r>
        <w:rPr/>
        <w:t>电子科技有限公司董事、上海阿波罗机械股份有限公司董事。</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79" w:lineRule="auto"/>
        <w:ind w:left="600" w:right="1785"/>
        <w:jc w:val="left"/>
      </w:pPr>
      <w:r>
        <w:rPr/>
        <w:t>（三）董事、监事和高级管理人员年度报酬情况 </w:t>
      </w:r>
      <w:r>
        <w:rPr>
          <w:rFonts w:ascii="Times New Roman" w:hAnsi="Times New Roman" w:cs="Times New Roman" w:eastAsia="Times New Roman" w:hint="default"/>
        </w:rPr>
        <w:t>1</w:t>
      </w:r>
      <w:r>
        <w:rPr/>
        <w:t>、报酬的决策程序和报酬确定依据： </w:t>
      </w:r>
      <w:r>
        <w:rPr>
          <w:spacing w:val="-3"/>
        </w:rPr>
        <w:t>公司按照《公司章程》的规定确定董事、监事和高级管理人员的报酬。在公</w:t>
      </w:r>
    </w:p>
    <w:p>
      <w:pPr>
        <w:pStyle w:val="BodyText"/>
        <w:spacing w:line="357" w:lineRule="auto" w:before="14"/>
        <w:ind w:right="1791"/>
        <w:jc w:val="left"/>
      </w:pPr>
      <w:r>
        <w:rPr>
          <w:spacing w:val="-3"/>
        </w:rPr>
        <w:t>司任职的董事、监事、高级管理人员按其职务根据公司现行的薪酬制度、参考公</w:t>
      </w:r>
      <w:r>
        <w:rPr>
          <w:spacing w:val="-110"/>
        </w:rPr>
        <w:t> </w:t>
      </w:r>
      <w:r>
        <w:rPr>
          <w:spacing w:val="-110"/>
        </w:rPr>
      </w:r>
      <w:r>
        <w:rPr/>
        <w:t>司经营业绩和个人绩效领取报酬。</w:t>
      </w:r>
    </w:p>
    <w:p>
      <w:pPr>
        <w:pStyle w:val="BodyText"/>
        <w:spacing w:line="348" w:lineRule="auto" w:before="74"/>
        <w:ind w:right="1796" w:firstLine="479"/>
        <w:jc w:val="both"/>
      </w:pPr>
      <w:r>
        <w:rPr>
          <w:rFonts w:ascii="Times New Roman" w:hAnsi="Times New Roman" w:cs="Times New Roman" w:eastAsia="Times New Roman" w:hint="default"/>
        </w:rPr>
        <w:t>2</w:t>
      </w:r>
      <w:r>
        <w:rPr/>
        <w:t>、公司设独立董事三名，每年向每位独立董事支付年度津贴 </w:t>
      </w: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t>万元。独立 </w:t>
      </w:r>
      <w:r>
        <w:rPr>
          <w:spacing w:val="-3"/>
        </w:rPr>
        <w:t>董事因履行职权发生的食宿交通等必要的费用由公司据实报销。除此以外，公司</w:t>
      </w:r>
      <w:r>
        <w:rPr>
          <w:spacing w:val="-111"/>
        </w:rPr>
        <w:t> </w:t>
      </w:r>
      <w:r>
        <w:rPr>
          <w:spacing w:val="-111"/>
        </w:rPr>
      </w:r>
      <w:r>
        <w:rPr/>
        <w:t>独立董事不享受其它报酬或福利政策。</w:t>
      </w:r>
    </w:p>
    <w:p>
      <w:pPr>
        <w:pStyle w:val="BodyText"/>
        <w:spacing w:line="240" w:lineRule="auto" w:before="86"/>
        <w:ind w:left="600" w:right="2045"/>
        <w:jc w:val="left"/>
      </w:pPr>
      <w:r>
        <w:rPr>
          <w:rFonts w:ascii="Times New Roman" w:hAnsi="Times New Roman" w:cs="Times New Roman" w:eastAsia="Times New Roman" w:hint="default"/>
        </w:rPr>
        <w:t>3</w:t>
      </w:r>
      <w:r>
        <w:rPr/>
        <w:t>、董事、监事、高级管理人员报告期内无授予股权激励的情况。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88" w:lineRule="auto" w:before="211"/>
        <w:ind w:left="600" w:right="1790"/>
        <w:jc w:val="left"/>
      </w:pPr>
      <w:r>
        <w:rPr/>
        <w:t>（四）报告期内，公司董事、监事、高级管理人员的新聘和解聘情况 报告期内，公司对高级管理人员进行了调整，具体如下： </w:t>
      </w:r>
      <w:r>
        <w:rPr>
          <w:rFonts w:ascii="Times New Roman" w:hAnsi="Times New Roman" w:cs="Times New Roman" w:eastAsia="Times New Roman" w:hint="default"/>
        </w:rPr>
        <w:t>1</w:t>
      </w:r>
      <w:r>
        <w:rPr/>
        <w:t>、报告期内，公司</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日召开第二届董事会第七次会议。根据</w:t>
      </w:r>
    </w:p>
    <w:p>
      <w:pPr>
        <w:pStyle w:val="BodyText"/>
        <w:spacing w:line="285" w:lineRule="exact"/>
        <w:ind w:right="1662"/>
        <w:jc w:val="left"/>
      </w:pPr>
      <w:r>
        <w:rPr>
          <w:spacing w:val="-3"/>
        </w:rPr>
        <w:t>公司发展需要，公司副董事长兼副总经理滕学军先生辞去公司副总经理职务，继</w:t>
      </w:r>
    </w:p>
    <w:p>
      <w:pPr>
        <w:pStyle w:val="BodyText"/>
        <w:spacing w:line="357" w:lineRule="auto" w:before="154"/>
        <w:ind w:right="1686"/>
        <w:jc w:val="left"/>
      </w:pPr>
      <w:r>
        <w:rPr/>
        <w:t>续担任公司副董事长；公司董事兼副总经理高雁峰先生辞去公司副总经理职务， </w:t>
      </w:r>
      <w:r>
        <w:rPr>
          <w:spacing w:val="-3"/>
        </w:rPr>
        <w:t>继续担任公司董事。根据公司总经理陆献尧先生提名，公司董事会提名委员会审</w:t>
      </w:r>
      <w:r>
        <w:rPr>
          <w:spacing w:val="-111"/>
        </w:rPr>
        <w:t> </w:t>
      </w:r>
      <w:r>
        <w:rPr>
          <w:spacing w:val="-111"/>
        </w:rPr>
      </w:r>
      <w:r>
        <w:rPr>
          <w:spacing w:val="-3"/>
        </w:rPr>
        <w:t>核，公司聘任李建凯先生、席伟先生为公司副总经理，任期与公司董事会任期一</w:t>
      </w:r>
      <w:r>
        <w:rPr>
          <w:spacing w:val="-111"/>
        </w:rPr>
        <w:t> </w:t>
      </w:r>
      <w:r>
        <w:rPr>
          <w:spacing w:val="-111"/>
        </w:rPr>
      </w:r>
      <w:r>
        <w:rPr/>
        <w:t>致。</w:t>
      </w:r>
    </w:p>
    <w:p>
      <w:pPr>
        <w:pStyle w:val="BodyText"/>
        <w:spacing w:line="348" w:lineRule="auto" w:before="74"/>
        <w:ind w:right="1798" w:firstLine="479"/>
        <w:jc w:val="both"/>
      </w:pPr>
      <w:r>
        <w:rPr>
          <w:rFonts w:ascii="Times New Roman" w:hAnsi="Times New Roman" w:cs="Times New Roman" w:eastAsia="Times New Roman" w:hint="default"/>
          <w:spacing w:val="-6"/>
        </w:rPr>
        <w:t>2</w:t>
      </w:r>
      <w:r>
        <w:rPr>
          <w:spacing w:val="-6"/>
        </w:rPr>
        <w:t>、报告期内，公司</w:t>
      </w:r>
      <w:r>
        <w:rPr>
          <w:spacing w:val="-6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日召开第二届董事会第十二次会议。根 </w:t>
      </w:r>
      <w:r>
        <w:rPr>
          <w:spacing w:val="-3"/>
        </w:rPr>
        <w:t>据公司经营发展需要，经公司总经理陆献尧先生提请，公司拟免去邬俊杰先生公</w:t>
      </w:r>
      <w:r>
        <w:rPr>
          <w:spacing w:val="-111"/>
        </w:rPr>
        <w:t> </w:t>
      </w:r>
      <w:r>
        <w:rPr>
          <w:spacing w:val="-111"/>
        </w:rPr>
      </w:r>
      <w:r>
        <w:rPr/>
        <w:t>司副总经理职务，邬俊杰先生不再在本公司担任其他职务。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98"/>
        <w:ind w:left="602" w:right="2045"/>
        <w:jc w:val="left"/>
        <w:rPr>
          <w:b w:val="0"/>
          <w:bCs w:val="0"/>
        </w:rPr>
      </w:pPr>
      <w:r>
        <w:rPr/>
        <w:t>二、员工情况</w:t>
      </w:r>
      <w:r>
        <w:rPr>
          <w:b w:val="0"/>
          <w:bCs w:val="0"/>
        </w:rPr>
      </w:r>
    </w:p>
    <w:p>
      <w:pPr>
        <w:pStyle w:val="BodyText"/>
        <w:spacing w:line="338" w:lineRule="auto" w:before="194"/>
        <w:ind w:right="1794" w:firstLine="479"/>
        <w:jc w:val="both"/>
      </w:pPr>
      <w:r>
        <w:rPr/>
        <w:t>截止</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日，公司在职员工人数为</w:t>
      </w:r>
      <w:r>
        <w:rPr>
          <w:spacing w:val="-55"/>
        </w:rPr>
        <w:t> </w:t>
      </w:r>
      <w:r>
        <w:rPr>
          <w:rFonts w:ascii="Times New Roman" w:hAnsi="Times New Roman" w:cs="Times New Roman" w:eastAsia="Times New Roman" w:hint="default"/>
        </w:rPr>
        <w:t>368</w:t>
      </w:r>
      <w:r>
        <w:rPr>
          <w:rFonts w:ascii="Times New Roman" w:hAnsi="Times New Roman" w:cs="Times New Roman" w:eastAsia="Times New Roman" w:hint="default"/>
          <w:spacing w:val="4"/>
        </w:rPr>
        <w:t> </w:t>
      </w:r>
      <w:r>
        <w:rPr/>
        <w:t>人，没有需承担费用的 离退休职工。</w:t>
      </w:r>
    </w:p>
    <w:p>
      <w:pPr>
        <w:spacing w:after="0" w:line="338" w:lineRule="auto"/>
        <w:jc w:val="both"/>
        <w:sectPr>
          <w:pgSz w:w="11910" w:h="16840"/>
          <w:pgMar w:header="0" w:footer="956" w:top="1460" w:bottom="1140" w:left="1680" w:right="0"/>
        </w:sectPr>
      </w:pPr>
    </w:p>
    <w:p>
      <w:pPr>
        <w:spacing w:line="240" w:lineRule="auto" w:before="2"/>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548"/>
        <w:gridCol w:w="2158"/>
        <w:gridCol w:w="2338"/>
        <w:gridCol w:w="2480"/>
      </w:tblGrid>
      <w:tr>
        <w:trPr>
          <w:trHeight w:val="501" w:hRule="exact"/>
        </w:trPr>
        <w:tc>
          <w:tcPr>
            <w:tcW w:w="1548" w:type="dxa"/>
            <w:tcBorders>
              <w:top w:val="single" w:sz="12" w:space="0" w:color="000000"/>
              <w:left w:val="single" w:sz="12" w:space="0" w:color="000000"/>
              <w:bottom w:val="single" w:sz="12" w:space="0" w:color="000000"/>
              <w:right w:val="single" w:sz="4" w:space="0" w:color="000000"/>
            </w:tcBorders>
            <w:shd w:val="clear" w:color="auto" w:fill="CCCCCC"/>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b/>
                <w:bCs/>
                <w:sz w:val="18"/>
                <w:szCs w:val="18"/>
              </w:rPr>
              <w:t>分类类别</w:t>
            </w:r>
            <w:r>
              <w:rPr>
                <w:rFonts w:ascii="宋体" w:hAnsi="宋体" w:cs="宋体" w:eastAsia="宋体" w:hint="default"/>
                <w:sz w:val="18"/>
                <w:szCs w:val="18"/>
              </w:rPr>
            </w:r>
          </w:p>
        </w:tc>
        <w:tc>
          <w:tcPr>
            <w:tcW w:w="2158" w:type="dxa"/>
            <w:tcBorders>
              <w:top w:val="single" w:sz="12" w:space="0" w:color="000000"/>
              <w:left w:val="single" w:sz="4" w:space="0" w:color="000000"/>
              <w:bottom w:val="single" w:sz="12" w:space="0" w:color="000000"/>
              <w:right w:val="single" w:sz="4" w:space="0" w:color="000000"/>
            </w:tcBorders>
            <w:shd w:val="clear" w:color="auto" w:fill="CCCCCC"/>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b/>
                <w:bCs/>
                <w:sz w:val="18"/>
                <w:szCs w:val="18"/>
              </w:rPr>
              <w:t>类别项目</w:t>
            </w:r>
            <w:r>
              <w:rPr>
                <w:rFonts w:ascii="宋体" w:hAnsi="宋体" w:cs="宋体" w:eastAsia="宋体" w:hint="default"/>
                <w:sz w:val="18"/>
                <w:szCs w:val="18"/>
              </w:rPr>
            </w:r>
          </w:p>
        </w:tc>
        <w:tc>
          <w:tcPr>
            <w:tcW w:w="2338" w:type="dxa"/>
            <w:tcBorders>
              <w:top w:val="single" w:sz="12" w:space="0" w:color="000000"/>
              <w:left w:val="single" w:sz="4" w:space="0" w:color="000000"/>
              <w:bottom w:val="single" w:sz="12" w:space="0" w:color="000000"/>
              <w:right w:val="single" w:sz="4" w:space="0" w:color="000000"/>
            </w:tcBorders>
            <w:shd w:val="clear" w:color="auto" w:fill="CCCCCC"/>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480" w:type="dxa"/>
            <w:tcBorders>
              <w:top w:val="single" w:sz="12" w:space="0" w:color="000000"/>
              <w:left w:val="single" w:sz="4" w:space="0" w:color="000000"/>
              <w:bottom w:val="single" w:sz="12" w:space="0" w:color="000000"/>
              <w:right w:val="single" w:sz="12" w:space="0" w:color="000000"/>
            </w:tcBorders>
            <w:shd w:val="clear" w:color="auto" w:fill="CCCCCC"/>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b/>
                <w:bCs/>
                <w:sz w:val="18"/>
                <w:szCs w:val="18"/>
              </w:rPr>
              <w:t>占公司总人数比例（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2" w:hRule="exact"/>
        </w:trPr>
        <w:tc>
          <w:tcPr>
            <w:tcW w:w="1548"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182" w:lineRule="auto"/>
              <w:ind w:left="541" w:right="805"/>
              <w:jc w:val="both"/>
              <w:rPr>
                <w:rFonts w:ascii="宋体" w:hAnsi="宋体" w:cs="宋体" w:eastAsia="宋体" w:hint="default"/>
                <w:sz w:val="18"/>
                <w:szCs w:val="18"/>
              </w:rPr>
            </w:pPr>
            <w:r>
              <w:rPr>
                <w:rFonts w:ascii="宋体" w:hAnsi="宋体" w:cs="宋体" w:eastAsia="宋体" w:hint="default"/>
                <w:sz w:val="18"/>
                <w:szCs w:val="18"/>
              </w:rPr>
              <w:t>专 业 构 成</w:t>
            </w:r>
          </w:p>
        </w:tc>
        <w:tc>
          <w:tcPr>
            <w:tcW w:w="21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3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480" w:right="0"/>
              <w:jc w:val="center"/>
              <w:rPr>
                <w:rFonts w:ascii="宋体" w:hAnsi="宋体" w:cs="宋体" w:eastAsia="宋体" w:hint="default"/>
                <w:sz w:val="24"/>
                <w:szCs w:val="24"/>
              </w:rPr>
            </w:pPr>
            <w:r>
              <w:rPr>
                <w:rFonts w:ascii="宋体"/>
                <w:sz w:val="24"/>
              </w:rPr>
              <w:t>25</w:t>
            </w:r>
          </w:p>
        </w:tc>
        <w:tc>
          <w:tcPr>
            <w:tcW w:w="248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7"/>
              <w:ind w:left="1234" w:right="0"/>
              <w:jc w:val="left"/>
              <w:rPr>
                <w:rFonts w:ascii="宋体" w:hAnsi="宋体" w:cs="宋体" w:eastAsia="宋体" w:hint="default"/>
                <w:sz w:val="24"/>
                <w:szCs w:val="24"/>
              </w:rPr>
            </w:pPr>
            <w:r>
              <w:rPr>
                <w:rFonts w:ascii="宋体"/>
                <w:sz w:val="24"/>
              </w:rPr>
              <w:t>6.79</w:t>
            </w:r>
          </w:p>
        </w:tc>
      </w:tr>
      <w:tr>
        <w:trPr>
          <w:trHeight w:val="482" w:hRule="exact"/>
        </w:trPr>
        <w:tc>
          <w:tcPr>
            <w:tcW w:w="1548" w:type="dxa"/>
            <w:vMerge/>
            <w:tcBorders>
              <w:left w:val="single" w:sz="12"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224" w:right="0"/>
              <w:jc w:val="left"/>
              <w:rPr>
                <w:rFonts w:ascii="宋体" w:hAnsi="宋体" w:cs="宋体" w:eastAsia="宋体" w:hint="default"/>
                <w:sz w:val="24"/>
                <w:szCs w:val="24"/>
              </w:rPr>
            </w:pPr>
            <w:r>
              <w:rPr>
                <w:rFonts w:ascii="宋体"/>
                <w:sz w:val="24"/>
              </w:rPr>
              <w:t>247</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7"/>
              <w:ind w:left="1174" w:right="0"/>
              <w:jc w:val="left"/>
              <w:rPr>
                <w:rFonts w:ascii="宋体" w:hAnsi="宋体" w:cs="宋体" w:eastAsia="宋体" w:hint="default"/>
                <w:sz w:val="24"/>
                <w:szCs w:val="24"/>
              </w:rPr>
            </w:pPr>
            <w:r>
              <w:rPr>
                <w:rFonts w:ascii="宋体"/>
                <w:sz w:val="24"/>
              </w:rPr>
              <w:t>67.12</w:t>
            </w:r>
          </w:p>
        </w:tc>
      </w:tr>
      <w:tr>
        <w:trPr>
          <w:trHeight w:val="482" w:hRule="exact"/>
        </w:trPr>
        <w:tc>
          <w:tcPr>
            <w:tcW w:w="1548" w:type="dxa"/>
            <w:vMerge/>
            <w:tcBorders>
              <w:left w:val="single" w:sz="12"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80" w:right="0"/>
              <w:jc w:val="center"/>
              <w:rPr>
                <w:rFonts w:ascii="宋体" w:hAnsi="宋体" w:cs="宋体" w:eastAsia="宋体" w:hint="default"/>
                <w:sz w:val="24"/>
                <w:szCs w:val="24"/>
              </w:rPr>
            </w:pPr>
            <w:r>
              <w:rPr>
                <w:rFonts w:ascii="宋体"/>
                <w:sz w:val="24"/>
              </w:rPr>
              <w:t>18</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left="1234" w:right="0"/>
              <w:jc w:val="left"/>
              <w:rPr>
                <w:rFonts w:ascii="宋体" w:hAnsi="宋体" w:cs="宋体" w:eastAsia="宋体" w:hint="default"/>
                <w:sz w:val="24"/>
                <w:szCs w:val="24"/>
              </w:rPr>
            </w:pPr>
            <w:r>
              <w:rPr>
                <w:rFonts w:ascii="宋体"/>
                <w:sz w:val="24"/>
              </w:rPr>
              <w:t>4.89</w:t>
            </w:r>
          </w:p>
        </w:tc>
      </w:tr>
      <w:tr>
        <w:trPr>
          <w:trHeight w:val="482" w:hRule="exact"/>
        </w:trPr>
        <w:tc>
          <w:tcPr>
            <w:tcW w:w="1548" w:type="dxa"/>
            <w:vMerge/>
            <w:tcBorders>
              <w:left w:val="single" w:sz="12"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80" w:right="0"/>
              <w:jc w:val="center"/>
              <w:rPr>
                <w:rFonts w:ascii="宋体" w:hAnsi="宋体" w:cs="宋体" w:eastAsia="宋体" w:hint="default"/>
                <w:sz w:val="24"/>
                <w:szCs w:val="24"/>
              </w:rPr>
            </w:pPr>
            <w:r>
              <w:rPr>
                <w:rFonts w:ascii="宋体"/>
                <w:sz w:val="24"/>
              </w:rPr>
              <w:t>78</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left="1174" w:right="0"/>
              <w:jc w:val="left"/>
              <w:rPr>
                <w:rFonts w:ascii="宋体" w:hAnsi="宋体" w:cs="宋体" w:eastAsia="宋体" w:hint="default"/>
                <w:sz w:val="24"/>
                <w:szCs w:val="24"/>
              </w:rPr>
            </w:pPr>
            <w:r>
              <w:rPr>
                <w:rFonts w:ascii="宋体"/>
                <w:sz w:val="24"/>
              </w:rPr>
              <w:t>21.20</w:t>
            </w:r>
          </w:p>
        </w:tc>
      </w:tr>
      <w:tr>
        <w:trPr>
          <w:trHeight w:val="482" w:hRule="exact"/>
        </w:trPr>
        <w:tc>
          <w:tcPr>
            <w:tcW w:w="1548"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182" w:lineRule="auto"/>
              <w:ind w:left="541" w:right="805"/>
              <w:jc w:val="both"/>
              <w:rPr>
                <w:rFonts w:ascii="宋体" w:hAnsi="宋体" w:cs="宋体" w:eastAsia="宋体" w:hint="default"/>
                <w:sz w:val="18"/>
                <w:szCs w:val="18"/>
              </w:rPr>
            </w:pPr>
            <w:r>
              <w:rPr>
                <w:rFonts w:ascii="宋体" w:hAnsi="宋体" w:cs="宋体" w:eastAsia="宋体" w:hint="default"/>
                <w:sz w:val="18"/>
                <w:szCs w:val="18"/>
              </w:rPr>
              <w:t>教 育 程 度</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80" w:right="0"/>
              <w:jc w:val="center"/>
              <w:rPr>
                <w:rFonts w:ascii="宋体" w:hAnsi="宋体" w:cs="宋体" w:eastAsia="宋体" w:hint="default"/>
                <w:sz w:val="24"/>
                <w:szCs w:val="24"/>
              </w:rPr>
            </w:pPr>
            <w:r>
              <w:rPr>
                <w:rFonts w:ascii="宋体"/>
                <w:sz w:val="24"/>
              </w:rPr>
              <w:t>41</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left="1174" w:right="0"/>
              <w:jc w:val="left"/>
              <w:rPr>
                <w:rFonts w:ascii="宋体" w:hAnsi="宋体" w:cs="宋体" w:eastAsia="宋体" w:hint="default"/>
                <w:sz w:val="24"/>
                <w:szCs w:val="24"/>
              </w:rPr>
            </w:pPr>
            <w:r>
              <w:rPr>
                <w:rFonts w:ascii="宋体"/>
                <w:sz w:val="24"/>
              </w:rPr>
              <w:t>11.14</w:t>
            </w:r>
          </w:p>
        </w:tc>
      </w:tr>
      <w:tr>
        <w:trPr>
          <w:trHeight w:val="482" w:hRule="exact"/>
        </w:trPr>
        <w:tc>
          <w:tcPr>
            <w:tcW w:w="1548" w:type="dxa"/>
            <w:vMerge/>
            <w:tcBorders>
              <w:left w:val="single" w:sz="12"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24" w:right="0"/>
              <w:jc w:val="left"/>
              <w:rPr>
                <w:rFonts w:ascii="宋体" w:hAnsi="宋体" w:cs="宋体" w:eastAsia="宋体" w:hint="default"/>
                <w:sz w:val="24"/>
                <w:szCs w:val="24"/>
              </w:rPr>
            </w:pPr>
            <w:r>
              <w:rPr>
                <w:rFonts w:ascii="宋体"/>
                <w:sz w:val="24"/>
              </w:rPr>
              <w:t>190</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left="1174" w:right="0"/>
              <w:jc w:val="left"/>
              <w:rPr>
                <w:rFonts w:ascii="宋体" w:hAnsi="宋体" w:cs="宋体" w:eastAsia="宋体" w:hint="default"/>
                <w:sz w:val="24"/>
                <w:szCs w:val="24"/>
              </w:rPr>
            </w:pPr>
            <w:r>
              <w:rPr>
                <w:rFonts w:ascii="宋体"/>
                <w:sz w:val="24"/>
              </w:rPr>
              <w:t>51.63</w:t>
            </w:r>
          </w:p>
        </w:tc>
      </w:tr>
      <w:tr>
        <w:trPr>
          <w:trHeight w:val="480" w:hRule="exact"/>
        </w:trPr>
        <w:tc>
          <w:tcPr>
            <w:tcW w:w="1548" w:type="dxa"/>
            <w:vMerge/>
            <w:tcBorders>
              <w:left w:val="single" w:sz="12"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24" w:right="0"/>
              <w:jc w:val="left"/>
              <w:rPr>
                <w:rFonts w:ascii="宋体" w:hAnsi="宋体" w:cs="宋体" w:eastAsia="宋体" w:hint="default"/>
                <w:sz w:val="24"/>
                <w:szCs w:val="24"/>
              </w:rPr>
            </w:pPr>
            <w:r>
              <w:rPr>
                <w:rFonts w:ascii="宋体"/>
                <w:sz w:val="24"/>
              </w:rPr>
              <w:t>137</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left="1174" w:right="0"/>
              <w:jc w:val="left"/>
              <w:rPr>
                <w:rFonts w:ascii="宋体" w:hAnsi="宋体" w:cs="宋体" w:eastAsia="宋体" w:hint="default"/>
                <w:sz w:val="24"/>
                <w:szCs w:val="24"/>
              </w:rPr>
            </w:pPr>
            <w:r>
              <w:rPr>
                <w:rFonts w:ascii="宋体"/>
                <w:sz w:val="24"/>
              </w:rPr>
              <w:t>37.23</w:t>
            </w:r>
          </w:p>
        </w:tc>
      </w:tr>
      <w:tr>
        <w:trPr>
          <w:trHeight w:val="495" w:hRule="exact"/>
        </w:trPr>
        <w:tc>
          <w:tcPr>
            <w:tcW w:w="3706" w:type="dxa"/>
            <w:gridSpan w:val="2"/>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0"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left="1224" w:right="0"/>
              <w:jc w:val="left"/>
              <w:rPr>
                <w:rFonts w:ascii="宋体" w:hAnsi="宋体" w:cs="宋体" w:eastAsia="宋体" w:hint="default"/>
                <w:sz w:val="24"/>
                <w:szCs w:val="24"/>
              </w:rPr>
            </w:pPr>
            <w:r>
              <w:rPr>
                <w:rFonts w:ascii="宋体"/>
                <w:b/>
                <w:sz w:val="24"/>
              </w:rPr>
              <w:t>368</w:t>
            </w:r>
            <w:r>
              <w:rPr>
                <w:rFonts w:ascii="宋体"/>
                <w:sz w:val="24"/>
              </w:rPr>
            </w:r>
          </w:p>
        </w:tc>
        <w:tc>
          <w:tcPr>
            <w:tcW w:w="24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8"/>
              <w:ind w:left="1294" w:right="0"/>
              <w:jc w:val="left"/>
              <w:rPr>
                <w:rFonts w:ascii="宋体" w:hAnsi="宋体" w:cs="宋体" w:eastAsia="宋体" w:hint="default"/>
                <w:sz w:val="24"/>
                <w:szCs w:val="24"/>
              </w:rPr>
            </w:pPr>
            <w:r>
              <w:rPr>
                <w:rFonts w:ascii="宋体"/>
                <w:b/>
                <w:sz w:val="24"/>
              </w:rPr>
              <w:t>100</w:t>
            </w:r>
            <w:r>
              <w:rPr>
                <w:rFonts w:ascii="宋体"/>
                <w:sz w:val="24"/>
              </w:rPr>
            </w:r>
          </w:p>
        </w:tc>
      </w:tr>
    </w:tbl>
    <w:p>
      <w:pPr>
        <w:spacing w:after="0" w:line="240" w:lineRule="auto"/>
        <w:jc w:val="left"/>
        <w:rPr>
          <w:rFonts w:ascii="宋体" w:hAnsi="宋体" w:cs="宋体" w:eastAsia="宋体" w:hint="default"/>
          <w:sz w:val="24"/>
          <w:szCs w:val="24"/>
        </w:rPr>
        <w:sectPr>
          <w:footerReference w:type="default" r:id="rId17"/>
          <w:pgSz w:w="11910" w:h="16840"/>
          <w:pgMar w:footer="956" w:header="0" w:top="1340" w:bottom="114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Heading1"/>
        <w:tabs>
          <w:tab w:pos="3992" w:val="left" w:leader="none"/>
        </w:tabs>
        <w:spacing w:line="240" w:lineRule="auto"/>
        <w:ind w:left="2869" w:right="2045"/>
        <w:jc w:val="left"/>
        <w:rPr>
          <w:b w:val="0"/>
          <w:bCs w:val="0"/>
        </w:rPr>
      </w:pPr>
      <w:bookmarkStart w:name="_TOC_250006" w:id="2"/>
      <w:r>
        <w:rPr>
          <w:w w:val="95"/>
        </w:rPr>
        <w:t>第五节</w:t>
        <w:tab/>
      </w:r>
      <w:r>
        <w:rPr/>
        <w:t>公司治理结构</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BodyText"/>
        <w:spacing w:line="386" w:lineRule="auto" w:before="26"/>
        <w:ind w:left="600" w:right="1794" w:firstLine="2"/>
        <w:jc w:val="left"/>
      </w:pPr>
      <w:r>
        <w:rPr>
          <w:rFonts w:ascii="宋体" w:hAnsi="宋体" w:cs="宋体" w:eastAsia="宋体" w:hint="default"/>
          <w:b/>
          <w:bCs/>
        </w:rPr>
        <w:t>一、公司治理情况</w:t>
      </w:r>
      <w:r>
        <w:rPr>
          <w:rFonts w:ascii="宋体" w:hAnsi="宋体" w:cs="宋体" w:eastAsia="宋体" w:hint="default"/>
          <w:b/>
          <w:bCs/>
          <w:w w:val="99"/>
        </w:rPr>
        <w:t> </w:t>
      </w:r>
      <w:r>
        <w:rPr>
          <w:spacing w:val="-23"/>
        </w:rPr>
        <w:t>报告期内，公司严格按照《公司法》、《证券法》、《上市公司治理准则》、《深</w:t>
      </w:r>
    </w:p>
    <w:p>
      <w:pPr>
        <w:pStyle w:val="BodyText"/>
        <w:spacing w:line="357" w:lineRule="auto" w:before="7"/>
        <w:ind w:right="1793"/>
        <w:jc w:val="both"/>
      </w:pPr>
      <w:r>
        <w:rPr>
          <w:spacing w:val="-3"/>
        </w:rPr>
        <w:t>圳证券交易所股票上市规则》和中国证监会有关法律法规等的要求，不断地完善</w:t>
      </w:r>
      <w:r>
        <w:rPr>
          <w:spacing w:val="-106"/>
        </w:rPr>
        <w:t> </w:t>
      </w:r>
      <w:r>
        <w:rPr>
          <w:spacing w:val="-106"/>
        </w:rPr>
      </w:r>
      <w:r>
        <w:rPr>
          <w:spacing w:val="-3"/>
        </w:rPr>
        <w:t>公司治理结构，建立健全内部管理和控制制度，持续深入开展公司治理活动，以</w:t>
      </w:r>
      <w:r>
        <w:rPr>
          <w:spacing w:val="-112"/>
        </w:rPr>
        <w:t> </w:t>
      </w:r>
      <w:r>
        <w:rPr>
          <w:spacing w:val="-112"/>
        </w:rPr>
      </w:r>
      <w:r>
        <w:rPr/>
        <w:t>进一步规范公司运作，提高了公司治理水平。</w:t>
      </w:r>
    </w:p>
    <w:p>
      <w:pPr>
        <w:pStyle w:val="BodyText"/>
        <w:spacing w:line="357" w:lineRule="auto" w:before="77"/>
        <w:ind w:right="1797" w:firstLine="479"/>
        <w:jc w:val="both"/>
      </w:pPr>
      <w:r>
        <w:rPr>
          <w:spacing w:val="-3"/>
        </w:rPr>
        <w:t>截至报告期末，公司治理的实际状况基本符合中国证监会发布的有关上市公</w:t>
      </w:r>
      <w:r>
        <w:rPr/>
        <w:t> 司治理的规范性文件。</w:t>
      </w:r>
    </w:p>
    <w:p>
      <w:pPr>
        <w:pStyle w:val="BodyText"/>
        <w:spacing w:line="348" w:lineRule="auto" w:before="77"/>
        <w:ind w:right="1797" w:firstLine="479"/>
        <w:jc w:val="both"/>
      </w:pPr>
      <w:r>
        <w:rPr>
          <w:rFonts w:ascii="Times New Roman" w:hAnsi="Times New Roman" w:cs="Times New Roman" w:eastAsia="Times New Roman" w:hint="default"/>
        </w:rPr>
        <w:t>1</w:t>
      </w:r>
      <w:r>
        <w:rPr/>
        <w:t>、关于股东与股东大会：公司严格按照《上市公司股东大会规则》和《公 </w:t>
      </w:r>
      <w:r>
        <w:rPr>
          <w:spacing w:val="-3"/>
        </w:rPr>
        <w:t>司股东大会议事规则》等的规定和要求，召集、召开股东大会，能够确保全体股</w:t>
      </w:r>
      <w:r>
        <w:rPr>
          <w:spacing w:val="-109"/>
        </w:rPr>
        <w:t> </w:t>
      </w:r>
      <w:r>
        <w:rPr>
          <w:spacing w:val="-109"/>
        </w:rPr>
      </w:r>
      <w:r>
        <w:rPr/>
        <w:t>东特别是中小股东享有平等地位，充分行使自己的权力。</w:t>
      </w:r>
    </w:p>
    <w:p>
      <w:pPr>
        <w:pStyle w:val="BodyText"/>
        <w:spacing w:line="350" w:lineRule="auto" w:before="84"/>
        <w:ind w:right="1795" w:firstLine="479"/>
        <w:jc w:val="both"/>
      </w:pPr>
      <w:r>
        <w:rPr>
          <w:rFonts w:ascii="Times New Roman" w:hAnsi="Times New Roman" w:cs="Times New Roman" w:eastAsia="Times New Roman" w:hint="default"/>
        </w:rPr>
        <w:t>2</w:t>
      </w:r>
      <w:r>
        <w:rPr/>
        <w:t>、关于公司与控股股东：公司拥有独立的业务和经营自主能力，在业务、 </w:t>
      </w:r>
      <w:r>
        <w:rPr>
          <w:spacing w:val="-3"/>
        </w:rPr>
        <w:t>人员、资产、机构、财务上独立于控股股东，公司董事会、监事会和内部机构独</w:t>
      </w:r>
      <w:r>
        <w:rPr>
          <w:spacing w:val="-113"/>
        </w:rPr>
        <w:t> </w:t>
      </w:r>
      <w:r>
        <w:rPr>
          <w:spacing w:val="-113"/>
        </w:rPr>
      </w:r>
      <w:r>
        <w:rPr>
          <w:spacing w:val="-3"/>
        </w:rPr>
        <w:t>立运作。公司控股股东能严格规范自己的行为，没有超越公司股东大会直接或间</w:t>
      </w:r>
      <w:r>
        <w:rPr>
          <w:spacing w:val="-107"/>
        </w:rPr>
        <w:t> </w:t>
      </w:r>
      <w:r>
        <w:rPr>
          <w:spacing w:val="-107"/>
        </w:rPr>
      </w:r>
      <w:r>
        <w:rPr/>
        <w:t>接干预公司的决策和经营活动的行为。</w:t>
      </w:r>
    </w:p>
    <w:p>
      <w:pPr>
        <w:pStyle w:val="BodyText"/>
        <w:spacing w:line="352" w:lineRule="auto" w:before="84"/>
        <w:ind w:right="1796" w:firstLine="479"/>
        <w:jc w:val="both"/>
      </w:pPr>
      <w:r>
        <w:rPr>
          <w:rFonts w:ascii="Times New Roman" w:hAnsi="Times New Roman" w:cs="Times New Roman" w:eastAsia="Times New Roman" w:hint="default"/>
        </w:rPr>
        <w:t>3</w:t>
      </w:r>
      <w:r>
        <w:rPr/>
        <w:t>、关于董事与董事会：公司严格按照《公司章程》规定的选聘程序选举董 </w:t>
      </w:r>
      <w:r>
        <w:rPr>
          <w:spacing w:val="-3"/>
        </w:rPr>
        <w:t>事；公司目前有独立董事三名，占全体董事的三分之一以上，董事会的人数及人</w:t>
      </w:r>
      <w:r>
        <w:rPr>
          <w:spacing w:val="-111"/>
        </w:rPr>
        <w:t> </w:t>
      </w:r>
      <w:r>
        <w:rPr>
          <w:spacing w:val="-111"/>
        </w:rPr>
      </w:r>
      <w:r>
        <w:rPr>
          <w:spacing w:val="-3"/>
        </w:rPr>
        <w:t>员构成符合法律法规和《公司章程》的要求。公司全体董事能够依据《董事会议</w:t>
      </w:r>
      <w:r>
        <w:rPr>
          <w:spacing w:val="-109"/>
        </w:rPr>
        <w:t> </w:t>
      </w:r>
      <w:r>
        <w:rPr>
          <w:spacing w:val="-109"/>
        </w:rPr>
      </w:r>
      <w:r>
        <w:rPr>
          <w:spacing w:val="-16"/>
        </w:rPr>
        <w:t>事规则》、《独立董事工作制度》、《中小企业板块上市公司董事行为指引》等开展</w:t>
      </w:r>
      <w:r>
        <w:rPr>
          <w:spacing w:val="-103"/>
        </w:rPr>
        <w:t> </w:t>
      </w:r>
      <w:r>
        <w:rPr>
          <w:spacing w:val="-103"/>
        </w:rPr>
      </w:r>
      <w:r>
        <w:rPr>
          <w:spacing w:val="-3"/>
        </w:rPr>
        <w:t>工作，认真出席董事会和股东大会，积极参加相关知识的培训，熟悉有关法律法</w:t>
      </w:r>
      <w:r>
        <w:rPr>
          <w:spacing w:val="-111"/>
        </w:rPr>
        <w:t> </w:t>
      </w:r>
      <w:r>
        <w:rPr>
          <w:spacing w:val="-111"/>
        </w:rPr>
      </w:r>
      <w:r>
        <w:rPr/>
        <w:t>规。</w:t>
      </w:r>
    </w:p>
    <w:p>
      <w:pPr>
        <w:pStyle w:val="BodyText"/>
        <w:spacing w:line="357" w:lineRule="auto" w:before="82"/>
        <w:ind w:right="1797" w:firstLine="479"/>
        <w:jc w:val="both"/>
      </w:pPr>
      <w:r>
        <w:rPr>
          <w:spacing w:val="-3"/>
        </w:rPr>
        <w:t>为了完善公司治理结构，公司董事会根据《上市公司治理准则》设立了战略</w:t>
      </w:r>
      <w:r>
        <w:rPr/>
        <w:t> </w:t>
      </w:r>
      <w:r>
        <w:rPr>
          <w:spacing w:val="-3"/>
        </w:rPr>
        <w:t>委员会、提名委员会、审计委员会和薪酬与考核委员会四个专业委员会，为董事</w:t>
      </w:r>
      <w:r>
        <w:rPr>
          <w:spacing w:val="-111"/>
        </w:rPr>
        <w:t> </w:t>
      </w:r>
      <w:r>
        <w:rPr>
          <w:spacing w:val="-111"/>
        </w:rPr>
      </w:r>
      <w:r>
        <w:rPr/>
        <w:t>会的决策提供了科学和专业的意见和参考。</w:t>
      </w:r>
    </w:p>
    <w:p>
      <w:pPr>
        <w:pStyle w:val="BodyText"/>
        <w:spacing w:line="338" w:lineRule="auto" w:before="74"/>
        <w:ind w:right="1797" w:firstLine="479"/>
        <w:jc w:val="both"/>
      </w:pPr>
      <w:r>
        <w:rPr>
          <w:rFonts w:ascii="Times New Roman" w:hAnsi="Times New Roman" w:cs="Times New Roman" w:eastAsia="Times New Roman" w:hint="default"/>
          <w:spacing w:val="-7"/>
        </w:rPr>
        <w:t>4</w:t>
      </w:r>
      <w:r>
        <w:rPr>
          <w:spacing w:val="-7"/>
        </w:rPr>
        <w:t>、关于监事与监事会：公司严格按照《公司法》、《公司章程》等的有关规</w:t>
      </w:r>
      <w:r>
        <w:rPr/>
        <w:t> </w:t>
      </w:r>
      <w:r>
        <w:rPr>
          <w:spacing w:val="-3"/>
        </w:rPr>
        <w:t>定产生监事，公司监事会由三名监事组成，其中职工代表监事一名，占全体监事</w:t>
      </w:r>
    </w:p>
    <w:p>
      <w:pPr>
        <w:spacing w:after="0" w:line="338" w:lineRule="auto"/>
        <w:jc w:val="both"/>
        <w:sectPr>
          <w:pgSz w:w="11910" w:h="16840"/>
          <w:pgMar w:header="0" w:footer="956" w:top="1580" w:bottom="1140" w:left="1680" w:right="0"/>
        </w:sectPr>
      </w:pPr>
    </w:p>
    <w:p>
      <w:pPr>
        <w:pStyle w:val="BodyText"/>
        <w:spacing w:line="357" w:lineRule="auto"/>
        <w:ind w:right="1686"/>
        <w:jc w:val="left"/>
      </w:pPr>
      <w:r>
        <w:rPr>
          <w:spacing w:val="-10"/>
        </w:rPr>
        <w:t>的三分之一。监事会的人数及构成符合法律、法规的要求。公司监事能够按照《监</w:t>
      </w:r>
      <w:r>
        <w:rPr>
          <w:spacing w:val="-97"/>
        </w:rPr>
        <w:t> </w:t>
      </w:r>
      <w:r>
        <w:rPr>
          <w:spacing w:val="-97"/>
        </w:rPr>
      </w:r>
      <w:r>
        <w:rPr/>
        <w:t>事会议事规则》等的要求，认真履行自己的职责，对公司重大事项、关联交易、 财务状况、董事和经理的履职情况等进行有效监督并发表独立意见。</w:t>
      </w:r>
    </w:p>
    <w:p>
      <w:pPr>
        <w:pStyle w:val="BodyText"/>
        <w:spacing w:line="348" w:lineRule="auto" w:before="77"/>
        <w:ind w:right="1662" w:firstLine="479"/>
        <w:jc w:val="left"/>
      </w:pPr>
      <w:r>
        <w:rPr>
          <w:rFonts w:ascii="Times New Roman" w:hAnsi="Times New Roman" w:cs="Times New Roman" w:eastAsia="Times New Roman" w:hint="default"/>
        </w:rPr>
        <w:t>5</w:t>
      </w:r>
      <w:r>
        <w:rPr/>
        <w:t>、关于绩效评价和激励约束机制：公司正逐步建立和完善公正、透明的董 </w:t>
      </w:r>
      <w:r>
        <w:rPr>
          <w:spacing w:val="-6"/>
        </w:rPr>
        <w:t>事、监事和经理人员的绩效评价标准和激励约束机制，公司经理人员的聘任公开、</w:t>
      </w:r>
      <w:r>
        <w:rPr>
          <w:spacing w:val="-116"/>
        </w:rPr>
        <w:t> </w:t>
      </w:r>
      <w:r>
        <w:rPr>
          <w:spacing w:val="-116"/>
        </w:rPr>
      </w:r>
      <w:r>
        <w:rPr/>
        <w:t>透明，符合法律法规的规定。</w:t>
      </w:r>
    </w:p>
    <w:p>
      <w:pPr>
        <w:pStyle w:val="BodyText"/>
        <w:spacing w:line="338" w:lineRule="auto" w:before="84"/>
        <w:ind w:right="1686" w:firstLine="479"/>
        <w:jc w:val="left"/>
      </w:pPr>
      <w:r>
        <w:rPr>
          <w:rFonts w:ascii="Times New Roman" w:hAnsi="Times New Roman" w:cs="Times New Roman" w:eastAsia="Times New Roman" w:hint="default"/>
        </w:rPr>
        <w:t>6</w:t>
      </w:r>
      <w:r>
        <w:rPr/>
        <w:t>、关于相关利益者：公司充分尊重和维护相关利益者的合法权益，实现社 会、股东、公司、员工等各方利益的协调平衡，共同推动公司持续、稳健发展。</w:t>
      </w:r>
    </w:p>
    <w:p>
      <w:pPr>
        <w:pStyle w:val="BodyText"/>
        <w:spacing w:line="338" w:lineRule="auto" w:before="97"/>
        <w:ind w:right="1791" w:firstLine="479"/>
        <w:jc w:val="left"/>
      </w:pPr>
      <w:r>
        <w:rPr>
          <w:rFonts w:ascii="Times New Roman" w:hAnsi="Times New Roman" w:cs="Times New Roman" w:eastAsia="Times New Roman" w:hint="default"/>
        </w:rPr>
        <w:t>7</w:t>
      </w:r>
      <w:r>
        <w:rPr/>
        <w:t>、关于信息披露与透明度：公司严格按照有关法律法规的规定和《公司信 </w:t>
      </w:r>
      <w:r>
        <w:rPr>
          <w:spacing w:val="-3"/>
        </w:rPr>
        <w:t>息披露管理制度》的规定，加强信息披露事务管理，履行信息披露义务，并指定</w:t>
      </w:r>
    </w:p>
    <w:p>
      <w:pPr>
        <w:pStyle w:val="BodyText"/>
        <w:spacing w:line="338" w:lineRule="auto" w:before="55"/>
        <w:ind w:right="1662"/>
        <w:jc w:val="left"/>
      </w:pPr>
      <w:r>
        <w:rPr>
          <w:spacing w:val="-6"/>
        </w:rPr>
        <w:t>《证券时报》和巨潮资讯网（</w:t>
      </w:r>
      <w:hyperlink r:id="rId12">
        <w:r>
          <w:rPr>
            <w:rFonts w:ascii="Times New Roman" w:hAnsi="Times New Roman" w:cs="Times New Roman" w:eastAsia="Times New Roman" w:hint="default"/>
            <w:spacing w:val="-6"/>
          </w:rPr>
          <w:t>www.cninfo.com.cn</w:t>
        </w:r>
      </w:hyperlink>
      <w:r>
        <w:rPr>
          <w:spacing w:val="-6"/>
        </w:rPr>
        <w:t>）为公司信息披露的报纸和网站，</w:t>
      </w:r>
      <w:r>
        <w:rPr>
          <w:spacing w:val="-101"/>
        </w:rPr>
        <w:t> </w:t>
      </w:r>
      <w:r>
        <w:rPr>
          <w:spacing w:val="-101"/>
        </w:rPr>
      </w:r>
      <w:r>
        <w:rPr/>
        <w:t>真实、准确、及时、完整地披露信息，确保所有投资者公平获取公司信息。</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spacing w:line="388" w:lineRule="auto" w:before="0"/>
        <w:ind w:left="600" w:right="1662" w:firstLine="2"/>
        <w:jc w:val="left"/>
        <w:rPr>
          <w:rFonts w:ascii="宋体" w:hAnsi="宋体" w:cs="宋体" w:eastAsia="宋体" w:hint="default"/>
          <w:sz w:val="24"/>
          <w:szCs w:val="24"/>
        </w:rPr>
      </w:pPr>
      <w:r>
        <w:rPr>
          <w:rFonts w:ascii="宋体" w:hAnsi="宋体" w:cs="宋体" w:eastAsia="宋体" w:hint="default"/>
          <w:b/>
          <w:bCs/>
          <w:sz w:val="24"/>
          <w:szCs w:val="24"/>
        </w:rPr>
        <w:t>二、公司董事长、独立董事及其他董事履行职责的情况</w:t>
      </w:r>
      <w:r>
        <w:rPr>
          <w:rFonts w:ascii="宋体" w:hAnsi="宋体" w:cs="宋体" w:eastAsia="宋体" w:hint="default"/>
          <w:b/>
          <w:bCs/>
          <w:w w:val="99"/>
          <w:sz w:val="24"/>
          <w:szCs w:val="24"/>
        </w:rPr>
        <w:t> </w:t>
      </w:r>
      <w:r>
        <w:rPr>
          <w:rFonts w:ascii="宋体" w:hAnsi="宋体" w:cs="宋体" w:eastAsia="宋体" w:hint="default"/>
          <w:spacing w:val="-17"/>
          <w:sz w:val="24"/>
          <w:szCs w:val="24"/>
        </w:rPr>
        <w:t>报告期内，公司全体董事均能严格按照《公司法》、《证券法》、《上市公司治</w:t>
      </w:r>
    </w:p>
    <w:p>
      <w:pPr>
        <w:pStyle w:val="BodyText"/>
        <w:spacing w:line="357" w:lineRule="auto" w:before="5"/>
        <w:ind w:right="1796"/>
        <w:jc w:val="both"/>
      </w:pPr>
      <w:r>
        <w:rPr>
          <w:spacing w:val="-10"/>
        </w:rPr>
        <w:t>理准则》、《深圳证券交易所股票上市规则》以及《中小企业板块上市公司董事行</w:t>
      </w:r>
      <w:r>
        <w:rPr>
          <w:spacing w:val="-95"/>
        </w:rPr>
        <w:t> </w:t>
      </w:r>
      <w:r>
        <w:rPr>
          <w:spacing w:val="-95"/>
        </w:rPr>
      </w:r>
      <w:r>
        <w:rPr>
          <w:spacing w:val="-3"/>
        </w:rPr>
        <w:t>为指引》等法律、法规及规章制度等规定和要求，诚实守信，发挥各自的专业特</w:t>
      </w:r>
      <w:r>
        <w:rPr>
          <w:spacing w:val="-111"/>
        </w:rPr>
        <w:t> </w:t>
      </w:r>
      <w:r>
        <w:rPr>
          <w:spacing w:val="-111"/>
        </w:rPr>
      </w:r>
      <w:r>
        <w:rPr>
          <w:spacing w:val="-3"/>
        </w:rPr>
        <w:t>长、技能和经验，积极地履行职责，切实维护公司及股东特别是社会公众股股东</w:t>
      </w:r>
      <w:r>
        <w:rPr>
          <w:spacing w:val="-111"/>
        </w:rPr>
        <w:t> </w:t>
      </w:r>
      <w:r>
        <w:rPr>
          <w:spacing w:val="-111"/>
        </w:rPr>
      </w:r>
      <w:r>
        <w:rPr/>
        <w:t>的权益。</w:t>
      </w:r>
    </w:p>
    <w:p>
      <w:pPr>
        <w:pStyle w:val="BodyText"/>
        <w:spacing w:line="357" w:lineRule="auto" w:before="77"/>
        <w:ind w:right="1686" w:firstLine="479"/>
        <w:jc w:val="left"/>
      </w:pPr>
      <w:r>
        <w:rPr>
          <w:spacing w:val="-4"/>
        </w:rPr>
        <w:t>公司董事长严格按照法律法规和《公司章程》等的要求，依法行使权力，履</w:t>
      </w:r>
      <w:r>
        <w:rPr>
          <w:spacing w:val="-24"/>
        </w:rPr>
        <w:t> </w:t>
      </w:r>
      <w:r>
        <w:rPr>
          <w:spacing w:val="-3"/>
        </w:rPr>
        <w:t>行职责：全力加强董事会建设，严格董事会集体决策机制，积极推动公司治理工</w:t>
      </w:r>
      <w:r>
        <w:rPr>
          <w:spacing w:val="-111"/>
        </w:rPr>
        <w:t> </w:t>
      </w:r>
      <w:r>
        <w:rPr>
          <w:spacing w:val="-111"/>
        </w:rPr>
      </w:r>
      <w:r>
        <w:rPr>
          <w:spacing w:val="-3"/>
        </w:rPr>
        <w:t>作和内部控制建设，督促执行股东大会和董事会的各项决议，确保董事会依法正</w:t>
      </w:r>
      <w:r>
        <w:rPr>
          <w:spacing w:val="-112"/>
        </w:rPr>
        <w:t> </w:t>
      </w:r>
      <w:r>
        <w:rPr>
          <w:spacing w:val="-112"/>
        </w:rPr>
      </w:r>
      <w:r>
        <w:rPr>
          <w:spacing w:val="-3"/>
        </w:rPr>
        <w:t>常运作，依法召集、主持董事会会议并督促董事亲自出席董事会会议。在其职责</w:t>
      </w:r>
      <w:r>
        <w:rPr>
          <w:spacing w:val="-112"/>
        </w:rPr>
        <w:t> </w:t>
      </w:r>
      <w:r>
        <w:rPr>
          <w:spacing w:val="-112"/>
        </w:rPr>
      </w:r>
      <w:r>
        <w:rPr>
          <w:spacing w:val="-3"/>
        </w:rPr>
        <w:t>范围内行使权力，不以个人意见代替董事会决策，无超越其职权范围的行为。保</w:t>
      </w:r>
      <w:r>
        <w:rPr>
          <w:spacing w:val="-110"/>
        </w:rPr>
        <w:t> </w:t>
      </w:r>
      <w:r>
        <w:rPr>
          <w:spacing w:val="-110"/>
        </w:rPr>
      </w:r>
      <w:r>
        <w:rPr/>
        <w:t>证独立董事和董事会秘书的知情权，及时将董事会工作运行情况通报所有董事。 </w:t>
      </w:r>
      <w:r>
        <w:rPr>
          <w:spacing w:val="-3"/>
        </w:rPr>
        <w:t>同时，督促其他董事、高管人员积极参加监管机构组织的培训，认真学习相关法</w:t>
      </w:r>
      <w:r>
        <w:rPr>
          <w:spacing w:val="-111"/>
        </w:rPr>
        <w:t> </w:t>
      </w:r>
      <w:r>
        <w:rPr>
          <w:spacing w:val="-111"/>
        </w:rPr>
      </w:r>
      <w:r>
        <w:rPr/>
        <w:t>律法规，提高依法履职意识。</w:t>
      </w:r>
    </w:p>
    <w:p>
      <w:pPr>
        <w:pStyle w:val="BodyText"/>
        <w:spacing w:line="357" w:lineRule="auto" w:before="74"/>
        <w:ind w:right="1662" w:firstLine="479"/>
        <w:jc w:val="left"/>
      </w:pPr>
      <w:r>
        <w:rPr/>
        <w:pict>
          <v:shape style="position:absolute;margin-left:494.049988pt;margin-top:65.995369pt;width:101.25pt;height:57.75pt;mso-position-horizontal-relative:page;mso-position-vertical-relative:paragraph;z-index:1072" type="#_x0000_t75" stroked="false">
            <v:imagedata r:id="rId19" o:title=""/>
          </v:shape>
        </w:pict>
      </w:r>
      <w:r>
        <w:rPr>
          <w:spacing w:val="-7"/>
        </w:rPr>
        <w:t>公司独立董事能够严格按照《公司章程》和《独立董事工作制度》等的规定，</w:t>
      </w:r>
      <w:r>
        <w:rPr/>
        <w:t> </w:t>
      </w:r>
      <w:r>
        <w:rPr>
          <w:spacing w:val="-6"/>
        </w:rPr>
        <w:t>本着对公司、投资者负责的态度，勤勉尽责、忠实履行职务，积极出席相关会议，</w:t>
      </w:r>
    </w:p>
    <w:p>
      <w:pPr>
        <w:spacing w:after="0" w:line="357" w:lineRule="auto"/>
        <w:jc w:val="left"/>
        <w:sectPr>
          <w:footerReference w:type="default" r:id="rId18"/>
          <w:pgSz w:w="11910" w:h="16840"/>
          <w:pgMar w:footer="0" w:header="0" w:top="1460" w:bottom="0" w:left="1680" w:right="0"/>
        </w:sectPr>
      </w:pPr>
    </w:p>
    <w:p>
      <w:pPr>
        <w:pStyle w:val="BodyText"/>
        <w:spacing w:line="357" w:lineRule="auto"/>
        <w:ind w:right="1662"/>
        <w:jc w:val="left"/>
      </w:pPr>
      <w:r>
        <w:rPr>
          <w:spacing w:val="3"/>
        </w:rPr>
        <w:t>深入公司现场调查，了解生产经营状况和内部控制的建设及董事会决议执行情</w:t>
      </w:r>
      <w:r>
        <w:rPr>
          <w:spacing w:val="-98"/>
        </w:rPr>
        <w:t> </w:t>
      </w:r>
      <w:r>
        <w:rPr>
          <w:spacing w:val="-98"/>
        </w:rPr>
      </w:r>
      <w:r>
        <w:rPr>
          <w:spacing w:val="-3"/>
        </w:rPr>
        <w:t>况，关注外部环境变化对公司造成的影响，为公司未来经营和发展提出合理化的</w:t>
      </w:r>
      <w:r>
        <w:rPr>
          <w:spacing w:val="-111"/>
        </w:rPr>
        <w:t> </w:t>
      </w:r>
      <w:r>
        <w:rPr>
          <w:spacing w:val="-111"/>
        </w:rPr>
      </w:r>
      <w:r>
        <w:rPr>
          <w:spacing w:val="-7"/>
        </w:rPr>
        <w:t>意见和建议。对公司的对外担保、用闲置募集资金暂时补充流动资金、副总解聘、</w:t>
      </w:r>
      <w:r>
        <w:rPr>
          <w:spacing w:val="-85"/>
        </w:rPr>
        <w:t> </w:t>
      </w:r>
      <w:r>
        <w:rPr>
          <w:spacing w:val="-85"/>
        </w:rPr>
      </w:r>
      <w:r>
        <w:rPr>
          <w:spacing w:val="3"/>
        </w:rPr>
        <w:t>变更部分募集资金投向暨收购杭州德创电子有限公司 </w:t>
      </w:r>
      <w:r>
        <w:rPr>
          <w:rFonts w:ascii="宋体" w:hAnsi="宋体" w:cs="宋体" w:eastAsia="宋体" w:hint="default"/>
          <w:spacing w:val="3"/>
        </w:rPr>
        <w:t>25%</w:t>
      </w:r>
      <w:r>
        <w:rPr>
          <w:spacing w:val="3"/>
        </w:rPr>
        <w:t>股权并认购其增资等</w:t>
      </w:r>
      <w:r>
        <w:rPr>
          <w:spacing w:val="-103"/>
        </w:rPr>
        <w:t> </w:t>
      </w:r>
      <w:r>
        <w:rPr>
          <w:spacing w:val="-103"/>
        </w:rPr>
      </w:r>
      <w:r>
        <w:rPr/>
        <w:t>相关事项发表独立意见。</w:t>
      </w:r>
    </w:p>
    <w:p>
      <w:pPr>
        <w:pStyle w:val="BodyText"/>
        <w:spacing w:line="240" w:lineRule="auto" w:before="77"/>
        <w:ind w:left="600" w:right="2045"/>
        <w:jc w:val="left"/>
      </w:pPr>
      <w:r>
        <w:rPr/>
        <w:t>报告期内，董事会共召开</w:t>
      </w:r>
      <w:r>
        <w:rPr>
          <w:spacing w:val="-60"/>
        </w:rPr>
        <w:t> </w:t>
      </w:r>
      <w:r>
        <w:rPr>
          <w:rFonts w:ascii="Times New Roman" w:hAnsi="Times New Roman" w:cs="Times New Roman" w:eastAsia="Times New Roman" w:hint="default"/>
        </w:rPr>
        <w:t>8 </w:t>
      </w:r>
      <w:r>
        <w:rPr/>
        <w:t>次董事会会议，董事出席董事会会议情况：</w:t>
      </w:r>
    </w:p>
    <w:p>
      <w:pPr>
        <w:spacing w:line="240" w:lineRule="auto" w:before="4"/>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469"/>
        <w:gridCol w:w="1522"/>
        <w:gridCol w:w="1118"/>
        <w:gridCol w:w="1119"/>
        <w:gridCol w:w="1116"/>
        <w:gridCol w:w="1119"/>
        <w:gridCol w:w="1118"/>
        <w:gridCol w:w="1248"/>
      </w:tblGrid>
      <w:tr>
        <w:trPr>
          <w:trHeight w:val="1028"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9"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6"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3" w:right="105" w:hanging="361"/>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以通讯方式 参加会议次 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魏光耀</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79"/>
        <w:ind w:left="600" w:right="2045"/>
        <w:jc w:val="left"/>
      </w:pPr>
      <w:r>
        <w:rPr/>
        <w:t>报告期内，董事会会议召开方式情况如下：</w:t>
      </w:r>
    </w:p>
    <w:p>
      <w:pPr>
        <w:spacing w:line="240" w:lineRule="auto" w:before="12"/>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979"/>
        <w:gridCol w:w="6851"/>
      </w:tblGrid>
      <w:tr>
        <w:trPr>
          <w:trHeight w:val="401"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68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68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68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68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57" w:lineRule="auto" w:before="26"/>
        <w:ind w:right="1786" w:firstLine="479"/>
        <w:jc w:val="left"/>
      </w:pPr>
      <w:r>
        <w:rPr>
          <w:spacing w:val="-3"/>
        </w:rPr>
        <w:t>报告期内，公司独立董事未对公司董事会审议的各项议案及其他相关事项提</w:t>
      </w:r>
      <w:r>
        <w:rPr/>
        <w:t> 出异议。</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spacing w:line="386" w:lineRule="auto" w:before="0"/>
        <w:ind w:left="600" w:right="1785" w:firstLine="2"/>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三、公司与控股股东在业务、人员、资产、机构、财务等方面独立的情况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公司在业务、人员、资产、机构、财务等方面与控股股东相互独立，公司具</w:t>
      </w:r>
    </w:p>
    <w:p>
      <w:pPr>
        <w:pStyle w:val="BodyText"/>
        <w:spacing w:line="240" w:lineRule="auto" w:before="7"/>
        <w:ind w:right="2045"/>
        <w:jc w:val="left"/>
      </w:pPr>
      <w:r>
        <w:rPr/>
        <w:t>有独立完整的业务及自主经营能力。</w:t>
      </w:r>
    </w:p>
    <w:p>
      <w:pPr>
        <w:pStyle w:val="BodyText"/>
        <w:spacing w:line="338" w:lineRule="auto" w:before="194"/>
        <w:ind w:right="1662" w:firstLine="479"/>
        <w:jc w:val="left"/>
      </w:pPr>
      <w:r>
        <w:rPr>
          <w:rFonts w:ascii="Times New Roman" w:hAnsi="Times New Roman" w:cs="Times New Roman" w:eastAsia="Times New Roman" w:hint="default"/>
        </w:rPr>
        <w:t>1</w:t>
      </w:r>
      <w:r>
        <w:rPr/>
        <w:t>、业务：公司业务独立于控股股东及其下属企业，拥有独立完整的供应、 生产和销售系统，独立开展业务，不依赖于股东或其它任何关联方。</w:t>
      </w:r>
    </w:p>
    <w:p>
      <w:pPr>
        <w:pStyle w:val="BodyText"/>
        <w:spacing w:line="240" w:lineRule="auto" w:before="96"/>
        <w:ind w:left="600" w:right="0"/>
        <w:jc w:val="left"/>
      </w:pPr>
      <w:r>
        <w:rPr>
          <w:rFonts w:ascii="Times New Roman" w:hAnsi="Times New Roman" w:cs="Times New Roman" w:eastAsia="Times New Roman" w:hint="default"/>
          <w:spacing w:val="-3"/>
        </w:rPr>
        <w:t>2</w:t>
      </w:r>
      <w:r>
        <w:rPr>
          <w:spacing w:val="-3"/>
        </w:rPr>
        <w:t>、人员：公司人员、劳动、人事及工资完全独立。公司总经理、副总经理、</w:t>
      </w:r>
    </w:p>
    <w:p>
      <w:pPr>
        <w:spacing w:after="0" w:line="240" w:lineRule="auto"/>
        <w:jc w:val="left"/>
        <w:sectPr>
          <w:footerReference w:type="default" r:id="rId20"/>
          <w:pgSz w:w="11910" w:h="16840"/>
          <w:pgMar w:footer="956" w:header="0" w:top="1460" w:bottom="1140" w:left="1680" w:right="0"/>
        </w:sectPr>
      </w:pPr>
    </w:p>
    <w:p>
      <w:pPr>
        <w:pStyle w:val="BodyText"/>
        <w:spacing w:line="357" w:lineRule="auto"/>
        <w:ind w:right="1795"/>
        <w:jc w:val="both"/>
      </w:pPr>
      <w:r>
        <w:rPr>
          <w:spacing w:val="-3"/>
        </w:rPr>
        <w:t>董事会秘书、财务负责人等高级管理人员均在公司工作并领取薪酬，未在控股股</w:t>
      </w:r>
      <w:r>
        <w:rPr>
          <w:spacing w:val="-107"/>
        </w:rPr>
        <w:t> </w:t>
      </w:r>
      <w:r>
        <w:rPr>
          <w:spacing w:val="-107"/>
        </w:rPr>
      </w:r>
      <w:r>
        <w:rPr/>
        <w:t>东及其下属企业担任职务和领取报酬。</w:t>
      </w:r>
    </w:p>
    <w:p>
      <w:pPr>
        <w:pStyle w:val="BodyText"/>
        <w:spacing w:line="348" w:lineRule="auto" w:before="77"/>
        <w:ind w:right="1799" w:firstLine="479"/>
        <w:jc w:val="both"/>
      </w:pPr>
      <w:r>
        <w:rPr>
          <w:rFonts w:ascii="Times New Roman" w:hAnsi="Times New Roman" w:cs="Times New Roman" w:eastAsia="Times New Roman" w:hint="default"/>
        </w:rPr>
        <w:t>3</w:t>
      </w:r>
      <w:r>
        <w:rPr/>
        <w:t>、资产：公司拥有独立于控股股东的生产经营场所，拥有独立完整的资产 </w:t>
      </w:r>
      <w:r>
        <w:rPr>
          <w:spacing w:val="-3"/>
        </w:rPr>
        <w:t>结构，拥有独立的生产系统、辅助生产系统和配套设施、土地使用权、房屋所有</w:t>
      </w:r>
      <w:r>
        <w:rPr>
          <w:spacing w:val="-111"/>
        </w:rPr>
        <w:t> </w:t>
      </w:r>
      <w:r>
        <w:rPr>
          <w:spacing w:val="-111"/>
        </w:rPr>
      </w:r>
      <w:r>
        <w:rPr/>
        <w:t>权等资产，拥有独立的采购和销售系统。</w:t>
      </w:r>
    </w:p>
    <w:p>
      <w:pPr>
        <w:pStyle w:val="BodyText"/>
        <w:spacing w:line="338" w:lineRule="auto" w:before="84"/>
        <w:ind w:right="1797" w:firstLine="479"/>
        <w:jc w:val="both"/>
      </w:pPr>
      <w:r>
        <w:rPr>
          <w:rFonts w:ascii="Times New Roman" w:hAnsi="Times New Roman" w:cs="Times New Roman" w:eastAsia="Times New Roman" w:hint="default"/>
        </w:rPr>
        <w:t>4</w:t>
      </w:r>
      <w:r>
        <w:rPr/>
        <w:t>、机构：公司设立了健全的组织机构体系，独立运作，不存在与控股股东 或其职能部门之间的从属关系。</w:t>
      </w:r>
    </w:p>
    <w:p>
      <w:pPr>
        <w:pStyle w:val="BodyText"/>
        <w:spacing w:line="338" w:lineRule="auto" w:before="96"/>
        <w:ind w:right="1800" w:firstLine="479"/>
        <w:jc w:val="both"/>
      </w:pPr>
      <w:r>
        <w:rPr>
          <w:rFonts w:ascii="Times New Roman" w:hAnsi="Times New Roman" w:cs="Times New Roman" w:eastAsia="Times New Roman" w:hint="default"/>
        </w:rPr>
        <w:t>5</w:t>
      </w:r>
      <w:r>
        <w:rPr/>
        <w:t>、财务：公司有独立的财务会计部门，建立了独立的会计核算体系和财务 管理制度，独立进行财务决策。公司独立开设银行账户，独立纳税。</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spacing w:line="388" w:lineRule="auto" w:before="0"/>
        <w:ind w:left="600" w:right="1785" w:firstLine="2"/>
        <w:jc w:val="left"/>
        <w:rPr>
          <w:rFonts w:ascii="宋体" w:hAnsi="宋体" w:cs="宋体" w:eastAsia="宋体" w:hint="default"/>
          <w:sz w:val="24"/>
          <w:szCs w:val="24"/>
        </w:rPr>
      </w:pPr>
      <w:r>
        <w:rPr>
          <w:rFonts w:ascii="宋体" w:hAnsi="宋体" w:cs="宋体" w:eastAsia="宋体" w:hint="default"/>
          <w:b/>
          <w:bCs/>
          <w:sz w:val="24"/>
          <w:szCs w:val="24"/>
        </w:rPr>
        <w:t>四、公司内部控制的建立和健全情况</w:t>
      </w:r>
      <w:r>
        <w:rPr>
          <w:rFonts w:ascii="宋体" w:hAnsi="宋体" w:cs="宋体" w:eastAsia="宋体" w:hint="default"/>
          <w:b/>
          <w:bCs/>
          <w:w w:val="99"/>
          <w:sz w:val="24"/>
          <w:szCs w:val="24"/>
        </w:rPr>
        <w:t> </w:t>
      </w:r>
      <w:r>
        <w:rPr>
          <w:rFonts w:ascii="宋体" w:hAnsi="宋体" w:cs="宋体" w:eastAsia="宋体" w:hint="default"/>
          <w:spacing w:val="-3"/>
          <w:sz w:val="24"/>
          <w:szCs w:val="24"/>
        </w:rPr>
        <w:t>为规范经营管理，控制风险，保证经营业务活动的正常开展，公司根据《公</w:t>
      </w:r>
    </w:p>
    <w:p>
      <w:pPr>
        <w:pStyle w:val="BodyText"/>
        <w:spacing w:line="357" w:lineRule="auto" w:before="5"/>
        <w:ind w:right="1677"/>
        <w:jc w:val="both"/>
      </w:pPr>
      <w:r>
        <w:rPr>
          <w:spacing w:val="-7"/>
        </w:rPr>
        <w:t>司法》、《证券法》、《企业内部控制基本规范》等有关法律、法规和规章制度，</w:t>
      </w:r>
      <w:r>
        <w:rPr>
          <w:spacing w:val="-85"/>
        </w:rPr>
        <w:t> </w:t>
      </w:r>
      <w:r>
        <w:rPr>
          <w:spacing w:val="-85"/>
        </w:rPr>
      </w:r>
      <w:r>
        <w:rPr>
          <w:spacing w:val="-6"/>
        </w:rPr>
        <w:t>结合公司的实际情况、自身特点和管理需要，制定了贯穿于公司生产经营各层面、</w:t>
      </w:r>
      <w:r>
        <w:rPr/>
        <w:t> 各环节的内部控制体系，并不断完善。实践证明，公司内部控制具备了完整性、 合理性和有效性。</w:t>
      </w:r>
    </w:p>
    <w:p>
      <w:pPr>
        <w:pStyle w:val="BodyText"/>
        <w:spacing w:line="386" w:lineRule="auto" w:before="77"/>
        <w:ind w:left="600" w:right="1662"/>
        <w:jc w:val="left"/>
      </w:pPr>
      <w:r>
        <w:rPr/>
        <w:t>（一）内部控制制度建立健全情况 </w:t>
      </w:r>
      <w:r>
        <w:rPr>
          <w:rFonts w:ascii="宋体" w:hAnsi="宋体" w:cs="宋体" w:eastAsia="宋体" w:hint="default"/>
        </w:rPr>
        <w:t>1</w:t>
      </w:r>
      <w:r>
        <w:rPr/>
        <w:t>、管理控制：公司有较为健全的法人治理结构和完善的管理制度，主要包</w:t>
      </w:r>
    </w:p>
    <w:p>
      <w:pPr>
        <w:pStyle w:val="BodyText"/>
        <w:spacing w:line="357" w:lineRule="auto" w:before="7"/>
        <w:ind w:right="1679"/>
        <w:jc w:val="both"/>
      </w:pPr>
      <w:r>
        <w:rPr>
          <w:spacing w:val="-3"/>
        </w:rPr>
        <w:t>括《公司章程》、《股东大会议事规则》、《董事会议事规则》、《监事会议事</w:t>
      </w:r>
      <w:r>
        <w:rPr>
          <w:spacing w:val="-115"/>
        </w:rPr>
        <w:t> </w:t>
      </w:r>
      <w:r>
        <w:rPr>
          <w:spacing w:val="-115"/>
        </w:rPr>
      </w:r>
      <w:r>
        <w:rPr>
          <w:spacing w:val="-3"/>
        </w:rPr>
        <w:t>规则》、《总经理工作细则》、《董事会秘书工作制度》、《董事会战略委员会</w:t>
      </w:r>
      <w:r>
        <w:rPr>
          <w:spacing w:val="-114"/>
        </w:rPr>
        <w:t> </w:t>
      </w:r>
      <w:r>
        <w:rPr>
          <w:spacing w:val="-114"/>
        </w:rPr>
      </w:r>
      <w:r>
        <w:rPr>
          <w:spacing w:val="-7"/>
        </w:rPr>
        <w:t>工作制度》、《董事会提名委员会工作制度》、《董事会审计委员会工作制度》、</w:t>
      </w:r>
    </w:p>
    <w:p>
      <w:pPr>
        <w:pStyle w:val="BodyText"/>
        <w:spacing w:line="357" w:lineRule="auto" w:before="36"/>
        <w:ind w:right="1724"/>
        <w:jc w:val="both"/>
      </w:pPr>
      <w:r>
        <w:rPr>
          <w:spacing w:val="-3"/>
        </w:rPr>
        <w:t>《董事会薪酬与考核委员会工作制度》、《独立董事工作制度》、《内部审计工</w:t>
      </w:r>
      <w:r>
        <w:rPr>
          <w:spacing w:val="-113"/>
        </w:rPr>
        <w:t> </w:t>
      </w:r>
      <w:r>
        <w:rPr>
          <w:spacing w:val="-113"/>
        </w:rPr>
      </w:r>
      <w:r>
        <w:rPr>
          <w:spacing w:val="-3"/>
        </w:rPr>
        <w:t>作制度》、《关联交易决策制度》、《对外担保管理制度》、《募集资金管理办</w:t>
      </w:r>
      <w:r>
        <w:rPr>
          <w:spacing w:val="-114"/>
        </w:rPr>
        <w:t> </w:t>
      </w:r>
      <w:r>
        <w:rPr>
          <w:spacing w:val="-114"/>
        </w:rPr>
      </w:r>
      <w:r>
        <w:rPr>
          <w:spacing w:val="-14"/>
        </w:rPr>
        <w:t>法》、《投资者关系管理办法》、《对外投资管理办法》、《累积投票实施细则》、</w:t>
      </w:r>
      <w:r>
        <w:rPr/>
      </w:r>
    </w:p>
    <w:p>
      <w:pPr>
        <w:pStyle w:val="BodyText"/>
        <w:spacing w:line="357" w:lineRule="auto" w:before="36"/>
        <w:ind w:right="1796"/>
        <w:jc w:val="both"/>
      </w:pPr>
      <w:r>
        <w:rPr>
          <w:spacing w:val="-3"/>
        </w:rPr>
        <w:t>《信息披露管理办法》、《重大信息内部报告制度》、《董事、监事和高级管理</w:t>
      </w:r>
      <w:r>
        <w:rPr>
          <w:spacing w:val="-112"/>
        </w:rPr>
        <w:t> </w:t>
      </w:r>
      <w:r>
        <w:rPr>
          <w:spacing w:val="-112"/>
        </w:rPr>
      </w:r>
      <w:r>
        <w:rPr>
          <w:spacing w:val="-10"/>
        </w:rPr>
        <w:t>人员所持公司股份及其变动管理制度》、《内幕信息知情人登记管理制度》、《审</w:t>
      </w:r>
      <w:r>
        <w:rPr>
          <w:spacing w:val="-97"/>
        </w:rPr>
        <w:t> </w:t>
      </w:r>
      <w:r>
        <w:rPr>
          <w:spacing w:val="-97"/>
        </w:rPr>
      </w:r>
      <w:r>
        <w:rPr>
          <w:spacing w:val="-3"/>
        </w:rPr>
        <w:t>计委员会年报工作制度》、《子公司管理制度》、财务管理制度、各体系管理制</w:t>
      </w:r>
      <w:r>
        <w:rPr>
          <w:spacing w:val="-113"/>
        </w:rPr>
        <w:t> </w:t>
      </w:r>
      <w:r>
        <w:rPr>
          <w:spacing w:val="-113"/>
        </w:rPr>
      </w:r>
      <w:r>
        <w:rPr>
          <w:spacing w:val="-3"/>
        </w:rPr>
        <w:t>度等。公司也已建立了《年报信息披露重大差错责任追究制度》，报告期执行情</w:t>
      </w:r>
      <w:r>
        <w:rPr>
          <w:spacing w:val="-112"/>
        </w:rPr>
        <w:t> </w:t>
      </w:r>
      <w:r>
        <w:rPr>
          <w:spacing w:val="-112"/>
        </w:rPr>
      </w:r>
      <w:r>
        <w:rPr>
          <w:spacing w:val="-3"/>
        </w:rPr>
        <w:t>况良好，不存在发生重大会计差错更正、重大遗漏信息补充等情况。公司各项管</w:t>
      </w:r>
    </w:p>
    <w:p>
      <w:pPr>
        <w:spacing w:after="0" w:line="357" w:lineRule="auto"/>
        <w:jc w:val="both"/>
        <w:sectPr>
          <w:pgSz w:w="11910" w:h="16840"/>
          <w:pgMar w:header="0" w:footer="956" w:top="1460" w:bottom="1140" w:left="1680" w:right="0"/>
        </w:sectPr>
      </w:pPr>
    </w:p>
    <w:p>
      <w:pPr>
        <w:pStyle w:val="BodyText"/>
        <w:spacing w:line="388" w:lineRule="auto"/>
        <w:ind w:left="600" w:right="1662" w:hanging="480"/>
        <w:jc w:val="left"/>
      </w:pPr>
      <w:r>
        <w:rPr/>
        <w:t>理制度建立之后均能得到有效地贯彻执行。 </w:t>
      </w:r>
      <w:r>
        <w:rPr>
          <w:rFonts w:ascii="宋体" w:hAnsi="宋体" w:cs="宋体" w:eastAsia="宋体" w:hint="default"/>
        </w:rPr>
        <w:t>2</w:t>
      </w:r>
      <w:r>
        <w:rPr/>
        <w:t>、经营控制：依据特殊的行业特点和实际情况，为规范经营管理，公司各</w:t>
      </w:r>
    </w:p>
    <w:p>
      <w:pPr>
        <w:pStyle w:val="BodyText"/>
        <w:spacing w:line="357" w:lineRule="auto" w:before="5"/>
        <w:ind w:right="1799"/>
        <w:jc w:val="both"/>
      </w:pPr>
      <w:r>
        <w:rPr>
          <w:spacing w:val="-3"/>
        </w:rPr>
        <w:t>研发、运营、销售部门都制订了详细的经营管理制度。在具体业务管理方面，公</w:t>
      </w:r>
      <w:r>
        <w:rPr>
          <w:spacing w:val="-111"/>
        </w:rPr>
        <w:t> </w:t>
      </w:r>
      <w:r>
        <w:rPr>
          <w:spacing w:val="-111"/>
        </w:rPr>
      </w:r>
      <w:r>
        <w:rPr>
          <w:spacing w:val="-3"/>
        </w:rPr>
        <w:t>司也制订了一系列规范文件，保证各项业务有章可循，规范操作。同时，公司还</w:t>
      </w:r>
      <w:r>
        <w:rPr>
          <w:spacing w:val="-111"/>
        </w:rPr>
        <w:t> </w:t>
      </w:r>
      <w:r>
        <w:rPr>
          <w:spacing w:val="-111"/>
        </w:rPr>
      </w:r>
      <w:r>
        <w:rPr>
          <w:spacing w:val="-3"/>
        </w:rPr>
        <w:t>会不定期对各项制度、流程的执行情况进行检查和评估，对公司正常经营和规范</w:t>
      </w:r>
      <w:r>
        <w:rPr>
          <w:spacing w:val="-111"/>
        </w:rPr>
        <w:t> </w:t>
      </w:r>
      <w:r>
        <w:rPr>
          <w:spacing w:val="-111"/>
        </w:rPr>
      </w:r>
      <w:r>
        <w:rPr>
          <w:spacing w:val="-3"/>
        </w:rPr>
        <w:t>运作起到了较好的监督、控制作用。公司不断进行营销创新、技术创新、管理创</w:t>
      </w:r>
      <w:r>
        <w:rPr>
          <w:spacing w:val="-111"/>
        </w:rPr>
        <w:t> </w:t>
      </w:r>
      <w:r>
        <w:rPr>
          <w:spacing w:val="-111"/>
        </w:rPr>
      </w:r>
      <w:r>
        <w:rPr/>
        <w:t>新，促进工作及生产效率全面提升，最大限度地降低了经营风险。</w:t>
      </w:r>
    </w:p>
    <w:p>
      <w:pPr>
        <w:pStyle w:val="BodyText"/>
        <w:spacing w:line="357" w:lineRule="auto" w:before="74"/>
        <w:ind w:right="1686" w:firstLine="479"/>
        <w:jc w:val="left"/>
      </w:pPr>
      <w:r>
        <w:rPr>
          <w:rFonts w:ascii="宋体" w:hAnsi="宋体" w:cs="宋体" w:eastAsia="宋体" w:hint="default"/>
        </w:rPr>
        <w:t>3</w:t>
      </w:r>
      <w:r>
        <w:rPr/>
        <w:t>、财务控制：公司按照企业会计制度、会计法、税法、经济法等国家有关 </w:t>
      </w:r>
      <w:r>
        <w:rPr>
          <w:spacing w:val="-3"/>
        </w:rPr>
        <w:t>法律法规的规定，建立了较为完善的财务管理制度、会计核算制度和内部控制体</w:t>
      </w:r>
      <w:r>
        <w:rPr>
          <w:spacing w:val="-111"/>
        </w:rPr>
        <w:t> </w:t>
      </w:r>
      <w:r>
        <w:rPr>
          <w:spacing w:val="-111"/>
        </w:rPr>
      </w:r>
      <w:r>
        <w:rPr>
          <w:spacing w:val="-3"/>
        </w:rPr>
        <w:t>系；公司财务部在财务管理和会计核算方面设有较为合理的岗位和职责权限，并</w:t>
      </w:r>
      <w:r>
        <w:rPr>
          <w:spacing w:val="-111"/>
        </w:rPr>
        <w:t> </w:t>
      </w:r>
      <w:r>
        <w:rPr>
          <w:spacing w:val="-111"/>
        </w:rPr>
      </w:r>
      <w:r>
        <w:rPr>
          <w:spacing w:val="-3"/>
        </w:rPr>
        <w:t>配备相应的财务人员以保证财会工作的顺利进行。对货币资金、采购与付款、销</w:t>
      </w:r>
      <w:r>
        <w:rPr>
          <w:spacing w:val="-112"/>
        </w:rPr>
        <w:t> </w:t>
      </w:r>
      <w:r>
        <w:rPr>
          <w:spacing w:val="-112"/>
        </w:rPr>
      </w:r>
      <w:r>
        <w:rPr>
          <w:spacing w:val="-3"/>
        </w:rPr>
        <w:t>售与收款、固定资产存货等建立了内部审批程序，规定了相应的审批权限，并实</w:t>
      </w:r>
      <w:r>
        <w:rPr>
          <w:spacing w:val="-111"/>
        </w:rPr>
        <w:t> </w:t>
      </w:r>
      <w:r>
        <w:rPr>
          <w:spacing w:val="-111"/>
        </w:rPr>
      </w:r>
      <w:r>
        <w:rPr/>
        <w:t>施有效控制管理。会计系统能确认并记录所有真实交易，及时、充分描述交易， </w:t>
      </w:r>
      <w:r>
        <w:rPr>
          <w:spacing w:val="-3"/>
        </w:rPr>
        <w:t>并在会计报表和附注中适当的进行表达和披露。通过严格的内部控制体系，控制</w:t>
      </w:r>
      <w:r>
        <w:rPr>
          <w:spacing w:val="-111"/>
        </w:rPr>
        <w:t> </w:t>
      </w:r>
      <w:r>
        <w:rPr>
          <w:spacing w:val="-111"/>
        </w:rPr>
      </w:r>
      <w:r>
        <w:rPr>
          <w:spacing w:val="-3"/>
        </w:rPr>
        <w:t>财务风险和成本费用，规范财务行为，实现公司资产效益的最大化。公司本年度</w:t>
      </w:r>
      <w:r>
        <w:rPr>
          <w:spacing w:val="-109"/>
        </w:rPr>
        <w:t> </w:t>
      </w:r>
      <w:r>
        <w:rPr>
          <w:spacing w:val="-109"/>
        </w:rPr>
      </w:r>
      <w:r>
        <w:rPr/>
        <w:t>财务报告内部控制不存在重大缺陷。</w:t>
      </w:r>
    </w:p>
    <w:p>
      <w:pPr>
        <w:pStyle w:val="BodyText"/>
        <w:spacing w:line="357" w:lineRule="auto" w:before="77"/>
        <w:ind w:right="1797" w:firstLine="479"/>
        <w:jc w:val="both"/>
      </w:pPr>
      <w:r>
        <w:rPr>
          <w:rFonts w:ascii="宋体" w:hAnsi="宋体" w:cs="宋体" w:eastAsia="宋体" w:hint="default"/>
        </w:rPr>
        <w:t>4</w:t>
      </w:r>
      <w:r>
        <w:rPr/>
        <w:t>、信息披露控制：公司已制订严格的《信息披露管理办法》以及《重大信 </w:t>
      </w:r>
      <w:r>
        <w:rPr>
          <w:spacing w:val="-3"/>
        </w:rPr>
        <w:t>息内部报告制度》，在制度中规定了信息披露事务管理部门、责任人及义务人职</w:t>
      </w:r>
      <w:r>
        <w:rPr>
          <w:spacing w:val="-111"/>
        </w:rPr>
        <w:t> </w:t>
      </w:r>
      <w:r>
        <w:rPr>
          <w:spacing w:val="-111"/>
        </w:rPr>
      </w:r>
      <w:r>
        <w:rPr>
          <w:spacing w:val="-3"/>
        </w:rPr>
        <w:t>责；信息披露的内容和标准；信息披露的报告、流转、审核、披露程序；信息披</w:t>
      </w:r>
      <w:r>
        <w:rPr>
          <w:spacing w:val="-112"/>
        </w:rPr>
        <w:t> </w:t>
      </w:r>
      <w:r>
        <w:rPr>
          <w:spacing w:val="-112"/>
        </w:rPr>
      </w:r>
      <w:r>
        <w:rPr>
          <w:spacing w:val="-3"/>
        </w:rPr>
        <w:t>露相关文件、资料的档案管理；投资者关系活动等等。报告期内，公司信息披露</w:t>
      </w:r>
      <w:r>
        <w:rPr>
          <w:spacing w:val="-111"/>
        </w:rPr>
        <w:t> </w:t>
      </w:r>
      <w:r>
        <w:rPr>
          <w:spacing w:val="-111"/>
        </w:rPr>
      </w:r>
      <w:r>
        <w:rPr/>
        <w:t>相关制度得到有效执行。</w:t>
      </w:r>
    </w:p>
    <w:p>
      <w:pPr>
        <w:pStyle w:val="BodyText"/>
        <w:spacing w:line="240" w:lineRule="auto" w:before="77"/>
        <w:ind w:left="600" w:right="2045"/>
        <w:jc w:val="left"/>
      </w:pPr>
      <w:r>
        <w:rPr>
          <w:rFonts w:ascii="宋体" w:hAnsi="宋体" w:cs="宋体" w:eastAsia="宋体" w:hint="default"/>
        </w:rPr>
        <w:t>(</w:t>
      </w:r>
      <w:r>
        <w:rPr/>
        <w:t>二</w:t>
      </w:r>
      <w:r>
        <w:rPr>
          <w:rFonts w:ascii="宋体" w:hAnsi="宋体" w:cs="宋体" w:eastAsia="宋体" w:hint="default"/>
        </w:rPr>
        <w:t>) </w:t>
      </w:r>
      <w:r>
        <w:rPr/>
        <w:t>内部控制检查监督部门的设置及检查监督情况</w:t>
      </w:r>
    </w:p>
    <w:p>
      <w:pPr>
        <w:pStyle w:val="BodyText"/>
        <w:spacing w:line="240" w:lineRule="auto" w:before="192"/>
        <w:ind w:left="600" w:right="1662"/>
        <w:jc w:val="left"/>
        <w:rPr>
          <w:rFonts w:ascii="宋体" w:hAnsi="宋体" w:cs="宋体" w:eastAsia="宋体" w:hint="default"/>
        </w:rPr>
      </w:pPr>
      <w:r>
        <w:rPr>
          <w:spacing w:val="3"/>
        </w:rPr>
        <w:t>公司董事会下设的审计委员会是公司内部控制监督机构，审计委员会由</w:t>
      </w:r>
      <w:r>
        <w:rPr>
          <w:spacing w:val="32"/>
        </w:rPr>
        <w:t> </w:t>
      </w:r>
      <w:r>
        <w:rPr>
          <w:rFonts w:ascii="宋体" w:hAnsi="宋体" w:cs="宋体" w:eastAsia="宋体" w:hint="default"/>
        </w:rPr>
        <w:t>3</w:t>
      </w:r>
    </w:p>
    <w:p>
      <w:pPr>
        <w:pStyle w:val="BodyText"/>
        <w:spacing w:line="357" w:lineRule="auto" w:before="154"/>
        <w:ind w:right="1690"/>
        <w:jc w:val="left"/>
      </w:pPr>
      <w:r>
        <w:rPr/>
        <w:t>名委员组成，其中</w:t>
      </w:r>
      <w:r>
        <w:rPr>
          <w:spacing w:val="-61"/>
        </w:rPr>
        <w:t> </w:t>
      </w:r>
      <w:r>
        <w:rPr>
          <w:rFonts w:ascii="宋体" w:hAnsi="宋体" w:cs="宋体" w:eastAsia="宋体" w:hint="default"/>
        </w:rPr>
        <w:t>2</w:t>
      </w:r>
      <w:r>
        <w:rPr>
          <w:rFonts w:ascii="宋体" w:hAnsi="宋体" w:cs="宋体" w:eastAsia="宋体" w:hint="default"/>
          <w:spacing w:val="-61"/>
        </w:rPr>
        <w:t> </w:t>
      </w:r>
      <w:r>
        <w:rPr/>
        <w:t>名为独立董事，其中</w:t>
      </w:r>
      <w:r>
        <w:rPr>
          <w:spacing w:val="-61"/>
        </w:rPr>
        <w:t> </w:t>
      </w:r>
      <w:r>
        <w:rPr>
          <w:rFonts w:ascii="宋体" w:hAnsi="宋体" w:cs="宋体" w:eastAsia="宋体" w:hint="default"/>
        </w:rPr>
        <w:t>1</w:t>
      </w:r>
      <w:r>
        <w:rPr>
          <w:rFonts w:ascii="宋体" w:hAnsi="宋体" w:cs="宋体" w:eastAsia="宋体" w:hint="default"/>
          <w:spacing w:val="-61"/>
        </w:rPr>
        <w:t> </w:t>
      </w:r>
      <w:r>
        <w:rPr/>
        <w:t>名会计专业的独立董事任主任委员； </w:t>
      </w:r>
      <w:r>
        <w:rPr>
          <w:spacing w:val="-3"/>
        </w:rPr>
        <w:t>审计委员会下设审计部，独立于公司其他部门，直接对审计委员会负责，在董事</w:t>
      </w:r>
      <w:r>
        <w:rPr>
          <w:spacing w:val="-111"/>
        </w:rPr>
        <w:t> </w:t>
      </w:r>
      <w:r>
        <w:rPr>
          <w:spacing w:val="-111"/>
        </w:rPr>
      </w:r>
      <w:r>
        <w:rPr>
          <w:spacing w:val="-3"/>
        </w:rPr>
        <w:t>会审计委员会的领导下执行日常内部控制的监督和检查工作。报告期内，审计部</w:t>
      </w:r>
      <w:r>
        <w:rPr>
          <w:spacing w:val="-111"/>
        </w:rPr>
        <w:t> </w:t>
      </w:r>
      <w:r>
        <w:rPr>
          <w:spacing w:val="-111"/>
        </w:rPr>
      </w:r>
      <w:r>
        <w:rPr>
          <w:spacing w:val="-3"/>
        </w:rPr>
        <w:t>开展内部控制的主要工作情况主要有以下内容：公司内部审计机构在公司董事会</w:t>
      </w:r>
      <w:r>
        <w:rPr>
          <w:spacing w:val="-109"/>
        </w:rPr>
        <w:t> </w:t>
      </w:r>
      <w:r>
        <w:rPr>
          <w:spacing w:val="-109"/>
        </w:rPr>
      </w:r>
      <w:r>
        <w:rPr>
          <w:spacing w:val="-3"/>
        </w:rPr>
        <w:t>的监督与指导下，负责公司财务审计及管理公司内部稽核与内控系统，定期与不</w:t>
      </w:r>
    </w:p>
    <w:p>
      <w:pPr>
        <w:spacing w:after="0" w:line="357" w:lineRule="auto"/>
        <w:jc w:val="left"/>
        <w:sectPr>
          <w:footerReference w:type="default" r:id="rId21"/>
          <w:pgSz w:w="11910" w:h="16840"/>
          <w:pgMar w:footer="1780" w:header="0" w:top="1460" w:bottom="1980" w:left="1680" w:right="0"/>
        </w:sectPr>
      </w:pPr>
    </w:p>
    <w:p>
      <w:pPr>
        <w:pStyle w:val="BodyText"/>
        <w:spacing w:line="240" w:lineRule="auto"/>
        <w:ind w:right="2045"/>
        <w:jc w:val="left"/>
      </w:pPr>
      <w:r>
        <w:rPr/>
        <w:t>进行审计和例行检查，以有效监控公司整体经营风险。</w:t>
      </w:r>
    </w:p>
    <w:p>
      <w:pPr>
        <w:pStyle w:val="BodyText"/>
        <w:spacing w:line="240" w:lineRule="auto" w:before="195"/>
        <w:ind w:left="600" w:right="2045"/>
        <w:jc w:val="left"/>
      </w:pPr>
      <w:r>
        <w:rPr/>
        <w:t>（三）对内部控制的评价及审核意见</w:t>
      </w:r>
    </w:p>
    <w:p>
      <w:pPr>
        <w:pStyle w:val="BodyText"/>
        <w:spacing w:line="367" w:lineRule="auto" w:before="192"/>
        <w:ind w:left="600" w:right="1785"/>
        <w:jc w:val="left"/>
      </w:pPr>
      <w:r>
        <w:rPr>
          <w:rFonts w:ascii="Times New Roman" w:hAnsi="Times New Roman" w:cs="Times New Roman" w:eastAsia="Times New Roman" w:hint="default"/>
        </w:rPr>
        <w:t>1</w:t>
      </w:r>
      <w:r>
        <w:rPr/>
        <w:t>、公司董事会对内部控制的自我评价 </w:t>
      </w:r>
      <w:r>
        <w:rPr>
          <w:spacing w:val="-3"/>
        </w:rPr>
        <w:t>董事会对公司内部控制进行了认真的自查和分析，认为：公司已建立了较为</w:t>
      </w:r>
    </w:p>
    <w:p>
      <w:pPr>
        <w:pStyle w:val="BodyText"/>
        <w:spacing w:line="357" w:lineRule="auto" w:before="26"/>
        <w:ind w:right="1686"/>
        <w:jc w:val="left"/>
      </w:pPr>
      <w:r>
        <w:rPr/>
        <w:t>完善的内部控制制度体系并能得到有效的执行。公司内部控制制度能得到一贯、 </w:t>
      </w:r>
      <w:r>
        <w:rPr>
          <w:spacing w:val="-3"/>
        </w:rPr>
        <w:t>有效的执行，对控制和防范经营管理风险、保护投资者的合法权益、促使公司规</w:t>
      </w:r>
      <w:r>
        <w:rPr>
          <w:spacing w:val="-111"/>
        </w:rPr>
        <w:t> </w:t>
      </w:r>
      <w:r>
        <w:rPr>
          <w:spacing w:val="-111"/>
        </w:rPr>
      </w:r>
      <w:r>
        <w:rPr>
          <w:spacing w:val="-3"/>
        </w:rPr>
        <w:t>范运作和健康发展起到了积极的促进作用。根据《企业内部控制基本规范》及相</w:t>
      </w:r>
      <w:r>
        <w:rPr>
          <w:spacing w:val="-111"/>
        </w:rPr>
        <w:t> </w:t>
      </w:r>
      <w:r>
        <w:rPr>
          <w:spacing w:val="-111"/>
        </w:rPr>
      </w:r>
      <w:r>
        <w:rPr/>
        <w:t>关规定，本公司内部控制于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日在所有重大方面是有效的。</w:t>
      </w:r>
    </w:p>
    <w:p>
      <w:pPr>
        <w:pStyle w:val="BodyText"/>
        <w:spacing w:line="338" w:lineRule="auto" w:before="77"/>
        <w:ind w:right="1786" w:firstLine="479"/>
        <w:jc w:val="left"/>
      </w:pPr>
      <w:r>
        <w:rPr/>
        <w:t>董事会《关于</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年度内部控制自我评价报告》刊登在</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 巨潮资讯网（</w:t>
      </w:r>
      <w:hyperlink r:id="rId12">
        <w:r>
          <w:rPr>
            <w:rFonts w:ascii="宋体" w:hAnsi="宋体" w:cs="宋体" w:eastAsia="宋体" w:hint="default"/>
          </w:rPr>
          <w:t>www.cninfo.com.cn</w:t>
        </w:r>
      </w:hyperlink>
      <w:r>
        <w:rPr/>
        <w:t>）上。</w:t>
      </w:r>
    </w:p>
    <w:p>
      <w:pPr>
        <w:pStyle w:val="BodyText"/>
        <w:spacing w:line="388" w:lineRule="auto" w:before="94"/>
        <w:ind w:left="600" w:right="1686"/>
        <w:jc w:val="left"/>
      </w:pPr>
      <w:r>
        <w:rPr>
          <w:rFonts w:ascii="宋体" w:hAnsi="宋体" w:cs="宋体" w:eastAsia="宋体" w:hint="default"/>
        </w:rPr>
        <w:t>2</w:t>
      </w:r>
      <w:r>
        <w:rPr/>
        <w:t>、公司监事会的审核意见 经核查，公司已建立了较为完善的内部控制制度体系并能得到有效的执行。</w:t>
      </w:r>
    </w:p>
    <w:p>
      <w:pPr>
        <w:pStyle w:val="BodyText"/>
        <w:spacing w:line="357" w:lineRule="auto" w:before="5"/>
        <w:ind w:right="1791"/>
        <w:jc w:val="left"/>
      </w:pPr>
      <w:r>
        <w:rPr>
          <w:spacing w:val="-3"/>
        </w:rPr>
        <w:t>公司内部控制的自我评价报告真实、客观地反映了公司内部控制制度的建设及运</w:t>
      </w:r>
      <w:r>
        <w:rPr>
          <w:spacing w:val="-109"/>
        </w:rPr>
        <w:t> </w:t>
      </w:r>
      <w:r>
        <w:rPr>
          <w:spacing w:val="-109"/>
        </w:rPr>
      </w:r>
      <w:r>
        <w:rPr/>
        <w:t>行情况。</w:t>
      </w:r>
    </w:p>
    <w:p>
      <w:pPr>
        <w:pStyle w:val="BodyText"/>
        <w:spacing w:line="240" w:lineRule="auto" w:before="77"/>
        <w:ind w:left="600" w:right="1662"/>
        <w:jc w:val="left"/>
      </w:pPr>
      <w:r>
        <w:rPr>
          <w:spacing w:val="53"/>
        </w:rPr>
        <w:t>详见刊登在</w:t>
      </w:r>
      <w:r>
        <w:rPr>
          <w:spacing w:val="67"/>
        </w:rPr>
        <w:t> </w:t>
      </w:r>
      <w:r>
        <w:rPr>
          <w:rFonts w:ascii="宋体" w:hAnsi="宋体" w:cs="宋体" w:eastAsia="宋体" w:hint="default"/>
        </w:rPr>
        <w:t>2012</w:t>
      </w:r>
      <w:r>
        <w:rPr>
          <w:rFonts w:ascii="宋体" w:hAnsi="宋体" w:cs="宋体" w:eastAsia="宋体" w:hint="default"/>
          <w:spacing w:val="64"/>
        </w:rPr>
        <w:t> </w:t>
      </w:r>
      <w:r>
        <w:rPr/>
        <w:t>年</w:t>
      </w:r>
      <w:r>
        <w:rPr>
          <w:spacing w:val="67"/>
        </w:rPr>
        <w:t> </w:t>
      </w:r>
      <w:r>
        <w:rPr>
          <w:rFonts w:ascii="宋体" w:hAnsi="宋体" w:cs="宋体" w:eastAsia="宋体" w:hint="default"/>
        </w:rPr>
        <w:t>2</w:t>
      </w:r>
      <w:r>
        <w:rPr>
          <w:rFonts w:ascii="宋体" w:hAnsi="宋体" w:cs="宋体" w:eastAsia="宋体" w:hint="default"/>
          <w:spacing w:val="67"/>
        </w:rPr>
        <w:t> </w:t>
      </w:r>
      <w:r>
        <w:rPr/>
        <w:t>月</w:t>
      </w:r>
      <w:r>
        <w:rPr>
          <w:spacing w:val="67"/>
        </w:rPr>
        <w:t> </w:t>
      </w:r>
      <w:r>
        <w:rPr>
          <w:rFonts w:ascii="宋体" w:hAnsi="宋体" w:cs="宋体" w:eastAsia="宋体" w:hint="default"/>
        </w:rPr>
        <w:t>16</w:t>
      </w:r>
      <w:r>
        <w:rPr>
          <w:rFonts w:ascii="宋体" w:hAnsi="宋体" w:cs="宋体" w:eastAsia="宋体" w:hint="default"/>
          <w:spacing w:val="67"/>
        </w:rPr>
        <w:t> </w:t>
      </w:r>
      <w:r>
        <w:rPr/>
        <w:t>日</w:t>
      </w:r>
      <w:r>
        <w:rPr>
          <w:spacing w:val="-54"/>
        </w:rPr>
        <w:t> </w:t>
      </w:r>
      <w:r>
        <w:rPr/>
        <w:t>《</w:t>
      </w:r>
      <w:r>
        <w:rPr>
          <w:spacing w:val="-56"/>
        </w:rPr>
        <w:t> </w:t>
      </w:r>
      <w:r>
        <w:rPr/>
        <w:t>证</w:t>
      </w:r>
      <w:r>
        <w:rPr>
          <w:spacing w:val="-54"/>
        </w:rPr>
        <w:t> </w:t>
      </w:r>
      <w:r>
        <w:rPr/>
        <w:t>券</w:t>
      </w:r>
      <w:r>
        <w:rPr>
          <w:spacing w:val="-54"/>
        </w:rPr>
        <w:t> </w:t>
      </w:r>
      <w:r>
        <w:rPr/>
        <w:t>时</w:t>
      </w:r>
      <w:r>
        <w:rPr>
          <w:spacing w:val="-54"/>
        </w:rPr>
        <w:t> </w:t>
      </w:r>
      <w:r>
        <w:rPr/>
        <w:t>报</w:t>
      </w:r>
      <w:r>
        <w:rPr>
          <w:spacing w:val="-54"/>
        </w:rPr>
        <w:t> </w:t>
      </w:r>
      <w:r>
        <w:rPr/>
        <w:t>》</w:t>
      </w:r>
      <w:r>
        <w:rPr>
          <w:spacing w:val="-54"/>
        </w:rPr>
        <w:t> </w:t>
      </w:r>
      <w:r>
        <w:rPr/>
        <w:t>及</w:t>
      </w:r>
      <w:r>
        <w:rPr>
          <w:spacing w:val="-56"/>
        </w:rPr>
        <w:t> </w:t>
      </w:r>
      <w:r>
        <w:rPr/>
        <w:t>巨</w:t>
      </w:r>
      <w:r>
        <w:rPr>
          <w:spacing w:val="-54"/>
        </w:rPr>
        <w:t> </w:t>
      </w:r>
      <w:r>
        <w:rPr/>
        <w:t>潮</w:t>
      </w:r>
      <w:r>
        <w:rPr>
          <w:spacing w:val="-56"/>
        </w:rPr>
        <w:t> </w:t>
      </w:r>
      <w:r>
        <w:rPr/>
        <w:t>资</w:t>
      </w:r>
      <w:r>
        <w:rPr>
          <w:spacing w:val="-54"/>
        </w:rPr>
        <w:t> </w:t>
      </w:r>
      <w:r>
        <w:rPr/>
        <w:t>讯</w:t>
      </w:r>
      <w:r>
        <w:rPr>
          <w:spacing w:val="-54"/>
        </w:rPr>
        <w:t> </w:t>
      </w:r>
      <w:r>
        <w:rPr/>
        <w:t>网</w:t>
      </w:r>
    </w:p>
    <w:p>
      <w:pPr>
        <w:pStyle w:val="BodyText"/>
        <w:spacing w:line="388" w:lineRule="auto" w:before="154"/>
        <w:ind w:left="600" w:right="1686" w:hanging="480"/>
        <w:jc w:val="left"/>
      </w:pPr>
      <w:r>
        <w:rPr/>
        <w:t>（</w:t>
      </w:r>
      <w:hyperlink r:id="rId12">
        <w:r>
          <w:rPr>
            <w:rFonts w:ascii="宋体" w:hAnsi="宋体" w:cs="宋体" w:eastAsia="宋体" w:hint="default"/>
          </w:rPr>
          <w:t>www.cninfo.com.cn</w:t>
        </w:r>
      </w:hyperlink>
      <w:r>
        <w:rPr/>
        <w:t>）上的《第二届监事会第九次会议决议公告》。 </w:t>
      </w:r>
      <w:r>
        <w:rPr>
          <w:rFonts w:ascii="宋体" w:hAnsi="宋体" w:cs="宋体" w:eastAsia="宋体" w:hint="default"/>
        </w:rPr>
        <w:t>3</w:t>
      </w:r>
      <w:r>
        <w:rPr/>
        <w:t>、公司独立董事的审核意见 经核查，公司已建立了较为完善的内部控制制度体系并能得到有效的执行。</w:t>
      </w:r>
    </w:p>
    <w:p>
      <w:pPr>
        <w:pStyle w:val="BodyText"/>
        <w:spacing w:line="357" w:lineRule="auto" w:before="5"/>
        <w:ind w:right="1791"/>
        <w:jc w:val="left"/>
      </w:pPr>
      <w:r>
        <w:rPr>
          <w:spacing w:val="-3"/>
        </w:rPr>
        <w:t>公司内部控制的自我评价报告真实、客观地反映了公司内部控制制度的建设及运</w:t>
      </w:r>
      <w:r>
        <w:rPr>
          <w:spacing w:val="-109"/>
        </w:rPr>
        <w:t> </w:t>
      </w:r>
      <w:r>
        <w:rPr>
          <w:spacing w:val="-109"/>
        </w:rPr>
      </w:r>
      <w:r>
        <w:rPr/>
        <w:t>行情况。公司内部控制是有效的。</w:t>
      </w:r>
    </w:p>
    <w:p>
      <w:pPr>
        <w:pStyle w:val="BodyText"/>
        <w:spacing w:line="357" w:lineRule="auto" w:before="77"/>
        <w:ind w:right="1785" w:firstLine="479"/>
        <w:jc w:val="left"/>
      </w:pPr>
      <w:r>
        <w:rPr/>
        <w:t>详见刊登在</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8"/>
        </w:rPr>
        <w:t> </w:t>
      </w:r>
      <w:r>
        <w:rPr/>
        <w:t>月</w:t>
      </w:r>
      <w:r>
        <w:rPr>
          <w:spacing w:val="-56"/>
        </w:rPr>
        <w:t> </w:t>
      </w:r>
      <w:r>
        <w:rPr>
          <w:rFonts w:ascii="宋体" w:hAnsi="宋体" w:cs="宋体" w:eastAsia="宋体" w:hint="default"/>
        </w:rPr>
        <w:t>16</w:t>
      </w:r>
      <w:r>
        <w:rPr>
          <w:rFonts w:ascii="宋体" w:hAnsi="宋体" w:cs="宋体" w:eastAsia="宋体" w:hint="default"/>
          <w:spacing w:val="-56"/>
        </w:rPr>
        <w:t> </w:t>
      </w:r>
      <w:r>
        <w:rPr/>
        <w:t>日巨潮资讯网（</w:t>
      </w:r>
      <w:hyperlink r:id="rId12">
        <w:r>
          <w:rPr>
            <w:rFonts w:ascii="宋体" w:hAnsi="宋体" w:cs="宋体" w:eastAsia="宋体" w:hint="default"/>
          </w:rPr>
          <w:t>www.cninfo.com.cn</w:t>
        </w:r>
      </w:hyperlink>
      <w:r>
        <w:rPr/>
        <w:t>）上的《独 立董事对相关事项的独立意见》。</w:t>
      </w:r>
    </w:p>
    <w:p>
      <w:pPr>
        <w:pStyle w:val="BodyText"/>
        <w:spacing w:line="328" w:lineRule="auto" w:before="75"/>
        <w:ind w:left="600" w:right="1785"/>
        <w:jc w:val="left"/>
      </w:pPr>
      <w:r>
        <w:rPr>
          <w:rFonts w:ascii="宋体" w:hAnsi="宋体" w:cs="宋体" w:eastAsia="宋体" w:hint="default"/>
        </w:rPr>
        <w:t>4</w:t>
      </w:r>
      <w:r>
        <w:rPr/>
        <w:t>、保荐机构的核查意见 </w:t>
      </w:r>
      <w:r>
        <w:rPr>
          <w:spacing w:val="-3"/>
        </w:rPr>
        <w:t>通过对新世纪内部控制制度的建立和实施情况的核查，国金证券认为：新世</w:t>
      </w:r>
    </w:p>
    <w:p>
      <w:pPr>
        <w:pStyle w:val="BodyText"/>
        <w:spacing w:line="357" w:lineRule="auto" w:before="62"/>
        <w:ind w:right="1798"/>
        <w:jc w:val="both"/>
      </w:pPr>
      <w:r>
        <w:rPr>
          <w:spacing w:val="-3"/>
        </w:rPr>
        <w:t>纪现有的内部控制制度符合我国有关法规和证券监管部门的要求，符合当前公司</w:t>
      </w:r>
      <w:r>
        <w:rPr>
          <w:spacing w:val="-110"/>
        </w:rPr>
        <w:t> </w:t>
      </w:r>
      <w:r>
        <w:rPr>
          <w:spacing w:val="-110"/>
        </w:rPr>
      </w:r>
      <w:r>
        <w:rPr>
          <w:spacing w:val="-3"/>
        </w:rPr>
        <w:t>生产经营的实际情况需要，能够有效防范和控制公司内部的经营风险，保证公司</w:t>
      </w:r>
      <w:r>
        <w:rPr>
          <w:spacing w:val="-111"/>
        </w:rPr>
        <w:t> </w:t>
      </w:r>
      <w:r>
        <w:rPr>
          <w:spacing w:val="-111"/>
        </w:rPr>
      </w:r>
      <w:r>
        <w:rPr>
          <w:spacing w:val="-3"/>
        </w:rPr>
        <w:t>各项业务顺利开展，在所有重大方面保持了与企业业务及管理相关的有效的内部</w:t>
      </w:r>
      <w:r>
        <w:rPr>
          <w:spacing w:val="-109"/>
        </w:rPr>
        <w:t> </w:t>
      </w:r>
      <w:r>
        <w:rPr>
          <w:spacing w:val="-109"/>
        </w:rPr>
      </w:r>
      <w:r>
        <w:rPr>
          <w:spacing w:val="-6"/>
        </w:rPr>
        <w:t>控制；《杭州新世纪信息技术股份有限公司关于</w:t>
      </w:r>
      <w:r>
        <w:rPr/>
        <w:t> </w:t>
      </w:r>
      <w:r>
        <w:rPr>
          <w:rFonts w:ascii="宋体" w:hAnsi="宋体" w:cs="宋体" w:eastAsia="宋体" w:hint="default"/>
        </w:rPr>
        <w:t>2011</w:t>
      </w:r>
      <w:r>
        <w:rPr>
          <w:rFonts w:ascii="宋体" w:hAnsi="宋体" w:cs="宋体" w:eastAsia="宋体" w:hint="default"/>
          <w:spacing w:val="23"/>
        </w:rPr>
        <w:t> </w:t>
      </w:r>
      <w:r>
        <w:rPr/>
        <w:t>年度内部控制自我评价报 告》真实、客观的反映了其内部控制制度的建设及运行情况。</w:t>
      </w:r>
    </w:p>
    <w:p>
      <w:pPr>
        <w:spacing w:after="0" w:line="357" w:lineRule="auto"/>
        <w:jc w:val="both"/>
        <w:sectPr>
          <w:footerReference w:type="default" r:id="rId22"/>
          <w:pgSz w:w="11910" w:h="16840"/>
          <w:pgMar w:footer="956" w:header="0" w:top="1460" w:bottom="1140" w:left="1680" w:right="0"/>
        </w:sectPr>
      </w:pPr>
    </w:p>
    <w:p>
      <w:pPr>
        <w:pStyle w:val="BodyText"/>
        <w:spacing w:line="357" w:lineRule="auto"/>
        <w:ind w:right="1788" w:firstLine="479"/>
        <w:jc w:val="both"/>
      </w:pPr>
      <w:r>
        <w:rPr/>
        <w:t>详见刊登在</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8"/>
        </w:rPr>
        <w:t> </w:t>
      </w:r>
      <w:r>
        <w:rPr/>
        <w:t>月</w:t>
      </w:r>
      <w:r>
        <w:rPr>
          <w:spacing w:val="-56"/>
        </w:rPr>
        <w:t> </w:t>
      </w:r>
      <w:r>
        <w:rPr>
          <w:rFonts w:ascii="宋体" w:hAnsi="宋体" w:cs="宋体" w:eastAsia="宋体" w:hint="default"/>
        </w:rPr>
        <w:t>16</w:t>
      </w:r>
      <w:r>
        <w:rPr>
          <w:rFonts w:ascii="宋体" w:hAnsi="宋体" w:cs="宋体" w:eastAsia="宋体" w:hint="default"/>
          <w:spacing w:val="-56"/>
        </w:rPr>
        <w:t> </w:t>
      </w:r>
      <w:r>
        <w:rPr/>
        <w:t>日巨潮资讯网（</w:t>
      </w:r>
      <w:hyperlink r:id="rId12">
        <w:r>
          <w:rPr>
            <w:rFonts w:ascii="宋体" w:hAnsi="宋体" w:cs="宋体" w:eastAsia="宋体" w:hint="default"/>
          </w:rPr>
          <w:t>www.cninfo.com.cn</w:t>
        </w:r>
      </w:hyperlink>
      <w:r>
        <w:rPr/>
        <w:t>）上的《国 </w:t>
      </w:r>
      <w:r>
        <w:rPr>
          <w:spacing w:val="3"/>
        </w:rPr>
        <w:t>金证券股份有限公司关于杭州新世纪信息技术股份有限公司</w:t>
      </w:r>
      <w:r>
        <w:rPr>
          <w:rFonts w:ascii="宋体" w:hAnsi="宋体" w:cs="宋体" w:eastAsia="宋体" w:hint="default"/>
          <w:spacing w:val="3"/>
        </w:rPr>
        <w:t>&lt;2011</w:t>
      </w:r>
      <w:r>
        <w:rPr>
          <w:rFonts w:ascii="宋体" w:hAnsi="宋体" w:cs="宋体" w:eastAsia="宋体" w:hint="default"/>
          <w:spacing w:val="14"/>
        </w:rPr>
        <w:t> </w:t>
      </w:r>
      <w:r>
        <w:rPr>
          <w:spacing w:val="4"/>
        </w:rPr>
        <w:t>年度内部控</w:t>
      </w:r>
      <w:r>
        <w:rPr>
          <w:spacing w:val="-118"/>
        </w:rPr>
        <w:t> </w:t>
      </w:r>
      <w:r>
        <w:rPr/>
        <w:t>制自我评价报告</w:t>
      </w:r>
      <w:r>
        <w:rPr>
          <w:rFonts w:ascii="宋体" w:hAnsi="宋体" w:cs="宋体" w:eastAsia="宋体" w:hint="default"/>
        </w:rPr>
        <w:t>&gt;</w:t>
      </w:r>
      <w:r>
        <w:rPr/>
        <w:t>的核查意见》。</w:t>
      </w:r>
    </w:p>
    <w:p>
      <w:pPr>
        <w:spacing w:line="386" w:lineRule="auto" w:before="77"/>
        <w:ind w:left="600" w:right="1785" w:firstLine="2"/>
        <w:jc w:val="left"/>
        <w:rPr>
          <w:rFonts w:ascii="宋体" w:hAnsi="宋体" w:cs="宋体" w:eastAsia="宋体" w:hint="default"/>
          <w:sz w:val="24"/>
          <w:szCs w:val="24"/>
        </w:rPr>
      </w:pPr>
      <w:r>
        <w:rPr>
          <w:rFonts w:ascii="宋体" w:hAnsi="宋体" w:cs="宋体" w:eastAsia="宋体" w:hint="default"/>
          <w:b/>
          <w:bCs/>
          <w:sz w:val="24"/>
          <w:szCs w:val="24"/>
        </w:rPr>
        <w:t>五、公司对高级管理人员的考评及激励机制</w:t>
      </w:r>
      <w:r>
        <w:rPr>
          <w:rFonts w:ascii="宋体" w:hAnsi="宋体" w:cs="宋体" w:eastAsia="宋体" w:hint="default"/>
          <w:b/>
          <w:bCs/>
          <w:w w:val="99"/>
          <w:sz w:val="24"/>
          <w:szCs w:val="24"/>
        </w:rPr>
        <w:t> </w:t>
      </w:r>
      <w:r>
        <w:rPr>
          <w:rFonts w:ascii="宋体" w:hAnsi="宋体" w:cs="宋体" w:eastAsia="宋体" w:hint="default"/>
          <w:spacing w:val="-3"/>
          <w:sz w:val="24"/>
          <w:szCs w:val="24"/>
        </w:rPr>
        <w:t>公司建立了完善的高级管理人员绩效考评体系和薪酬制度，高级管理人员的</w:t>
      </w:r>
    </w:p>
    <w:p>
      <w:pPr>
        <w:pStyle w:val="BodyText"/>
        <w:spacing w:line="357" w:lineRule="auto" w:before="7"/>
        <w:ind w:right="1797"/>
        <w:jc w:val="both"/>
      </w:pPr>
      <w:r>
        <w:rPr>
          <w:spacing w:val="-3"/>
        </w:rPr>
        <w:t>工作绩效与其收入直接挂钩。董事会薪酬与考核委员会负责对高级管理人员的工</w:t>
      </w:r>
      <w:r>
        <w:rPr>
          <w:spacing w:val="-109"/>
        </w:rPr>
        <w:t> </w:t>
      </w:r>
      <w:r>
        <w:rPr>
          <w:spacing w:val="-109"/>
        </w:rPr>
      </w:r>
      <w:r>
        <w:rPr>
          <w:spacing w:val="-3"/>
        </w:rPr>
        <w:t>作能力、履职情况、责任目标完成情况等进行年终考评，制定薪酬方案报公司董</w:t>
      </w:r>
      <w:r>
        <w:rPr>
          <w:spacing w:val="-111"/>
        </w:rPr>
        <w:t> </w:t>
      </w:r>
      <w:r>
        <w:rPr>
          <w:spacing w:val="-111"/>
        </w:rPr>
      </w:r>
      <w:r>
        <w:rPr/>
        <w:t>事会审批。</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pStyle w:val="Heading2"/>
        <w:spacing w:line="240" w:lineRule="auto"/>
        <w:ind w:left="602" w:right="2045"/>
        <w:jc w:val="left"/>
        <w:rPr>
          <w:b w:val="0"/>
          <w:bCs w:val="0"/>
        </w:rPr>
      </w:pPr>
      <w:r>
        <w:rPr/>
        <w:t>六、公司内部审计制度的建立和执行情况</w:t>
      </w:r>
      <w:r>
        <w:rPr>
          <w:b w:val="0"/>
          <w:bCs w:val="0"/>
        </w:rPr>
      </w:r>
    </w:p>
    <w:p>
      <w:pPr>
        <w:spacing w:line="240" w:lineRule="auto" w:before="10"/>
        <w:rPr>
          <w:rFonts w:ascii="宋体" w:hAnsi="宋体" w:cs="宋体" w:eastAsia="宋体" w:hint="default"/>
          <w:b/>
          <w:bCs/>
          <w:sz w:val="11"/>
          <w:szCs w:val="11"/>
        </w:rPr>
      </w:pPr>
    </w:p>
    <w:tbl>
      <w:tblPr>
        <w:tblW w:w="0" w:type="auto"/>
        <w:jc w:val="left"/>
        <w:tblInd w:w="127" w:type="dxa"/>
        <w:tblLayout w:type="fixed"/>
        <w:tblCellMar>
          <w:top w:w="0" w:type="dxa"/>
          <w:left w:w="0" w:type="dxa"/>
          <w:bottom w:w="0" w:type="dxa"/>
          <w:right w:w="0" w:type="dxa"/>
        </w:tblCellMar>
        <w:tblLook w:val="01E0"/>
      </w:tblPr>
      <w:tblGrid>
        <w:gridCol w:w="5905"/>
        <w:gridCol w:w="1313"/>
        <w:gridCol w:w="2600"/>
      </w:tblGrid>
      <w:tr>
        <w:trPr>
          <w:trHeight w:val="161" w:hRule="exact"/>
        </w:trPr>
        <w:tc>
          <w:tcPr>
            <w:tcW w:w="59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3" w:type="dxa"/>
            <w:tcBorders>
              <w:top w:val="single" w:sz="4" w:space="0" w:color="000000"/>
              <w:left w:val="single" w:sz="4" w:space="0" w:color="000000"/>
              <w:bottom w:val="nil" w:sz="6" w:space="0" w:color="auto"/>
              <w:right w:val="single" w:sz="4" w:space="0" w:color="000000"/>
            </w:tcBorders>
            <w:shd w:val="clear" w:color="auto" w:fill="DCDCDC"/>
          </w:tcPr>
          <w:p>
            <w:pPr/>
          </w:p>
        </w:tc>
        <w:tc>
          <w:tcPr>
            <w:tcW w:w="2600" w:type="dxa"/>
            <w:vMerge w:val="restart"/>
            <w:tcBorders>
              <w:top w:val="single" w:sz="4" w:space="0" w:color="000000"/>
              <w:left w:val="single" w:sz="4" w:space="0" w:color="000000"/>
              <w:right w:val="single" w:sz="4" w:space="0" w:color="000000"/>
            </w:tcBorders>
            <w:shd w:val="clear" w:color="auto" w:fill="DCDCDC"/>
          </w:tcPr>
          <w:p>
            <w:pPr>
              <w:pStyle w:val="TableParagraph"/>
              <w:spacing w:line="300" w:lineRule="auto" w:before="49"/>
              <w:ind w:left="573" w:right="-3" w:hanging="552"/>
              <w:jc w:val="left"/>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说明（如选择否或不适用， 请说明具体原因）</w:t>
            </w:r>
          </w:p>
        </w:tc>
      </w:tr>
      <w:tr>
        <w:trPr>
          <w:trHeight w:val="394" w:hRule="exact"/>
        </w:trPr>
        <w:tc>
          <w:tcPr>
            <w:tcW w:w="59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31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600" w:type="dxa"/>
            <w:vMerge/>
            <w:tcBorders>
              <w:left w:val="single" w:sz="4" w:space="0" w:color="000000"/>
              <w:right w:val="single" w:sz="4" w:space="0" w:color="000000"/>
            </w:tcBorders>
            <w:shd w:val="clear" w:color="auto" w:fill="DCDCDC"/>
          </w:tcPr>
          <w:p>
            <w:pPr/>
          </w:p>
        </w:tc>
      </w:tr>
      <w:tr>
        <w:trPr>
          <w:trHeight w:val="161" w:hRule="exact"/>
        </w:trPr>
        <w:tc>
          <w:tcPr>
            <w:tcW w:w="59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3" w:type="dxa"/>
            <w:tcBorders>
              <w:top w:val="nil" w:sz="6" w:space="0" w:color="auto"/>
              <w:left w:val="single" w:sz="4" w:space="0" w:color="000000"/>
              <w:bottom w:val="single" w:sz="4" w:space="0" w:color="000000"/>
              <w:right w:val="single" w:sz="4" w:space="0" w:color="000000"/>
            </w:tcBorders>
            <w:shd w:val="clear" w:color="auto" w:fill="DCDCDC"/>
          </w:tcPr>
          <w:p>
            <w:pPr/>
          </w:p>
        </w:tc>
        <w:tc>
          <w:tcPr>
            <w:tcW w:w="2600" w:type="dxa"/>
            <w:vMerge/>
            <w:tcBorders>
              <w:left w:val="single" w:sz="4" w:space="0" w:color="000000"/>
              <w:bottom w:val="single" w:sz="4" w:space="0" w:color="000000"/>
              <w:right w:val="single" w:sz="4" w:space="0" w:color="000000"/>
            </w:tcBorders>
            <w:shd w:val="clear" w:color="auto" w:fill="DCDCDC"/>
          </w:tcPr>
          <w:p>
            <w:pPr/>
          </w:p>
        </w:tc>
      </w:tr>
      <w:tr>
        <w:trPr>
          <w:trHeight w:val="401"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1"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 审计部门</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1" w:right="3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w:t>
            </w:r>
            <w:r>
              <w:rPr>
                <w:rFonts w:ascii="宋体" w:hAnsi="宋体" w:cs="宋体" w:eastAsia="宋体" w:hint="default"/>
                <w:spacing w:val="-79"/>
                <w:sz w:val="18"/>
                <w:szCs w:val="18"/>
              </w:rPr>
              <w:t> </w:t>
            </w:r>
            <w:r>
              <w:rPr>
                <w:rFonts w:ascii="宋体" w:hAnsi="宋体" w:cs="宋体" w:eastAsia="宋体" w:hint="default"/>
                <w:sz w:val="18"/>
                <w:szCs w:val="18"/>
              </w:rPr>
              <w:t>召集人，且至少有一名独立董事为会计专业人士</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1" w:right="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59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3" w:type="dxa"/>
            <w:vMerge w:val="restart"/>
            <w:tcBorders>
              <w:top w:val="single" w:sz="4" w:space="0" w:color="000000"/>
              <w:left w:val="single" w:sz="10" w:space="0" w:color="DCDCDC"/>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00" w:type="dxa"/>
            <w:vMerge w:val="restart"/>
            <w:tcBorders>
              <w:top w:val="single" w:sz="4" w:space="0" w:color="000000"/>
              <w:left w:val="single" w:sz="4" w:space="0" w:color="000000"/>
              <w:right w:val="single" w:sz="4" w:space="0" w:color="000000"/>
            </w:tcBorders>
          </w:tcPr>
          <w:p>
            <w:pPr>
              <w:pStyle w:val="TableParagraph"/>
              <w:spacing w:line="309" w:lineRule="auto" w:before="49"/>
              <w:ind w:left="21" w:right="23"/>
              <w:jc w:val="both"/>
              <w:rPr>
                <w:rFonts w:ascii="宋体" w:hAnsi="宋体" w:cs="宋体" w:eastAsia="宋体" w:hint="default"/>
                <w:sz w:val="18"/>
                <w:szCs w:val="18"/>
              </w:rPr>
            </w:pPr>
            <w:r>
              <w:rPr>
                <w:rFonts w:ascii="宋体" w:hAnsi="宋体" w:cs="宋体" w:eastAsia="宋体" w:hint="default"/>
                <w:sz w:val="18"/>
                <w:szCs w:val="18"/>
              </w:rPr>
              <w:t>两年出具一次鉴证报告，</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 会计师事务所已为公司出具过内 部控制鉴证报告。</w:t>
            </w:r>
          </w:p>
        </w:tc>
      </w:tr>
      <w:tr>
        <w:trPr>
          <w:trHeight w:val="391" w:hRule="exact"/>
        </w:trPr>
        <w:tc>
          <w:tcPr>
            <w:tcW w:w="59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．本年度是否聘请会计师事务所对内部控制有效性出具审计报告</w:t>
            </w:r>
          </w:p>
        </w:tc>
        <w:tc>
          <w:tcPr>
            <w:tcW w:w="1313" w:type="dxa"/>
            <w:vMerge/>
            <w:tcBorders>
              <w:left w:val="single" w:sz="10" w:space="0" w:color="DCDCDC"/>
              <w:right w:val="single" w:sz="4" w:space="0" w:color="000000"/>
            </w:tcBorders>
          </w:tcPr>
          <w:p>
            <w:pPr/>
          </w:p>
        </w:tc>
        <w:tc>
          <w:tcPr>
            <w:tcW w:w="2600" w:type="dxa"/>
            <w:vMerge/>
            <w:tcBorders>
              <w:left w:val="single" w:sz="4" w:space="0" w:color="000000"/>
              <w:right w:val="single" w:sz="4" w:space="0" w:color="000000"/>
            </w:tcBorders>
          </w:tcPr>
          <w:p>
            <w:pPr/>
          </w:p>
        </w:tc>
      </w:tr>
      <w:tr>
        <w:trPr>
          <w:trHeight w:val="317" w:hRule="exact"/>
        </w:trPr>
        <w:tc>
          <w:tcPr>
            <w:tcW w:w="59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3" w:type="dxa"/>
            <w:vMerge/>
            <w:tcBorders>
              <w:left w:val="single" w:sz="10" w:space="0" w:color="DCDCDC"/>
              <w:bottom w:val="single" w:sz="4" w:space="0" w:color="000000"/>
              <w:right w:val="single" w:sz="4" w:space="0" w:color="000000"/>
            </w:tcBorders>
          </w:tcPr>
          <w:p>
            <w:pPr/>
          </w:p>
        </w:tc>
        <w:tc>
          <w:tcPr>
            <w:tcW w:w="2600" w:type="dxa"/>
            <w:vMerge/>
            <w:tcBorders>
              <w:left w:val="single" w:sz="4" w:space="0" w:color="000000"/>
              <w:bottom w:val="single" w:sz="4" w:space="0" w:color="000000"/>
              <w:right w:val="single" w:sz="4" w:space="0" w:color="000000"/>
            </w:tcBorders>
          </w:tcPr>
          <w:p>
            <w:pPr/>
          </w:p>
        </w:tc>
      </w:tr>
      <w:tr>
        <w:trPr>
          <w:trHeight w:val="1027"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9" w:lineRule="auto" w:before="49"/>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．会计师事务所对公司内部控制有效性是否出具标准审计报告。如出具非 标准审计报告或指出公司非财务报告内部控制存在重大缺陷的，公司董事 会、监事会是否针对所涉及事项做出专项说明</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3"/>
              <w:jc w:val="both"/>
              <w:rPr>
                <w:rFonts w:ascii="宋体" w:hAnsi="宋体" w:cs="宋体" w:eastAsia="宋体" w:hint="default"/>
                <w:sz w:val="18"/>
                <w:szCs w:val="18"/>
              </w:rPr>
            </w:pPr>
            <w:r>
              <w:rPr>
                <w:rFonts w:ascii="宋体" w:hAnsi="宋体" w:cs="宋体" w:eastAsia="宋体" w:hint="default"/>
                <w:sz w:val="18"/>
                <w:szCs w:val="18"/>
              </w:rPr>
              <w:t>两年出具一次鉴证报告，</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 会计师事务所已为公司出具过内 部控制鉴证报告。</w:t>
            </w:r>
          </w:p>
        </w:tc>
      </w:tr>
      <w:tr>
        <w:trPr>
          <w:trHeight w:val="401"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81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403" w:hRule="exact"/>
        </w:trPr>
        <w:tc>
          <w:tcPr>
            <w:tcW w:w="9818"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956" w:header="0" w:top="1460" w:bottom="1140" w:left="16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9830"/>
      </w:tblGrid>
      <w:tr>
        <w:trPr>
          <w:trHeight w:val="1378" w:hRule="exact"/>
        </w:trPr>
        <w:tc>
          <w:tcPr>
            <w:tcW w:w="983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2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、审计部门能按照对内部审计的相关规定有效的开展工作。审计过程中，审计部门对内部控制制度建设、执行情况等进行重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点关注；</w:t>
            </w:r>
          </w:p>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、定期出具《关于募集资金存放与使用的专项审计报告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并</w:t>
            </w:r>
            <w:r>
              <w:rPr>
                <w:rFonts w:ascii="宋体" w:hAnsi="宋体" w:cs="宋体" w:eastAsia="宋体" w:hint="default"/>
                <w:sz w:val="18"/>
                <w:szCs w:val="18"/>
              </w:rPr>
              <w:t>提交审计委员会审议。</w:t>
            </w:r>
          </w:p>
        </w:tc>
      </w:tr>
      <w:tr>
        <w:trPr>
          <w:trHeight w:val="403" w:hRule="exact"/>
        </w:trPr>
        <w:tc>
          <w:tcPr>
            <w:tcW w:w="98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401" w:hRule="exact"/>
        </w:trPr>
        <w:tc>
          <w:tcPr>
            <w:tcW w:w="9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0" w:footer="956" w:top="1340" w:bottom="114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pStyle w:val="Heading1"/>
        <w:tabs>
          <w:tab w:pos="3708" w:val="left" w:leader="none"/>
        </w:tabs>
        <w:spacing w:line="240" w:lineRule="auto"/>
        <w:ind w:left="2585" w:right="2045"/>
        <w:jc w:val="left"/>
        <w:rPr>
          <w:b w:val="0"/>
          <w:bCs w:val="0"/>
        </w:rPr>
      </w:pPr>
      <w:bookmarkStart w:name="_TOC_250005" w:id="3"/>
      <w:r>
        <w:rPr>
          <w:w w:val="95"/>
        </w:rPr>
        <w:t>第六节</w:t>
        <w:tab/>
      </w:r>
      <w:r>
        <w:rPr/>
        <w:t>股东大会情况简介</w:t>
      </w:r>
      <w:bookmarkEnd w:id="3"/>
      <w:r>
        <w:rPr>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23"/>
          <w:szCs w:val="23"/>
        </w:rPr>
      </w:pPr>
    </w:p>
    <w:p>
      <w:pPr>
        <w:pStyle w:val="BodyText"/>
        <w:spacing w:line="350" w:lineRule="auto"/>
        <w:ind w:right="1798" w:firstLine="479"/>
        <w:jc w:val="both"/>
      </w:pPr>
      <w:r>
        <w:rPr/>
        <w:t>报告期内，公司共召开了</w:t>
      </w:r>
      <w:r>
        <w:rPr>
          <w:spacing w:val="-60"/>
        </w:rPr>
        <w:t> </w:t>
      </w:r>
      <w:r>
        <w:rPr>
          <w:rFonts w:ascii="Times New Roman" w:hAnsi="Times New Roman" w:cs="Times New Roman" w:eastAsia="Times New Roman" w:hint="default"/>
        </w:rPr>
        <w:t>2 </w:t>
      </w:r>
      <w:r>
        <w:rPr/>
        <w:t>次股东大会：</w:t>
      </w:r>
      <w:r>
        <w:rPr>
          <w:rFonts w:ascii="Times New Roman" w:hAnsi="Times New Roman" w:cs="Times New Roman" w:eastAsia="Times New Roman" w:hint="default"/>
        </w:rPr>
        <w:t>2010 </w:t>
      </w:r>
      <w:r>
        <w:rPr/>
        <w:t>年年度股东大会、</w:t>
      </w:r>
      <w:r>
        <w:rPr>
          <w:rFonts w:ascii="Times New Roman" w:hAnsi="Times New Roman" w:cs="Times New Roman" w:eastAsia="Times New Roman" w:hint="default"/>
        </w:rPr>
        <w:t>2011 </w:t>
      </w:r>
      <w:r>
        <w:rPr/>
        <w:t>年第 </w:t>
      </w:r>
      <w:r>
        <w:rPr>
          <w:spacing w:val="-3"/>
        </w:rPr>
        <w:t>一次临时股东大会。会议的召集程序、召开程序、出席会议人员资格及表决程序</w:t>
      </w:r>
      <w:r>
        <w:rPr>
          <w:spacing w:val="-111"/>
        </w:rPr>
        <w:t> </w:t>
      </w:r>
      <w:r>
        <w:rPr>
          <w:spacing w:val="-111"/>
        </w:rPr>
      </w:r>
      <w:r>
        <w:rPr>
          <w:spacing w:val="-10"/>
        </w:rPr>
        <w:t>均符合《公司法》、《上市公司股东大会规则》等法律、法规、规范性文件和《公</w:t>
      </w:r>
      <w:r>
        <w:rPr>
          <w:spacing w:val="-96"/>
        </w:rPr>
        <w:t> </w:t>
      </w:r>
      <w:r>
        <w:rPr>
          <w:spacing w:val="-96"/>
        </w:rPr>
      </w:r>
      <w:r>
        <w:rPr/>
        <w:t>司章程》的规定。</w:t>
      </w:r>
    </w:p>
    <w:p>
      <w:pPr>
        <w:spacing w:line="240" w:lineRule="auto" w:before="9"/>
        <w:rPr>
          <w:rFonts w:ascii="宋体" w:hAnsi="宋体" w:cs="宋体" w:eastAsia="宋体" w:hint="default"/>
          <w:sz w:val="19"/>
          <w:szCs w:val="19"/>
        </w:rPr>
      </w:pPr>
    </w:p>
    <w:p>
      <w:pPr>
        <w:pStyle w:val="BodyText"/>
        <w:spacing w:line="388" w:lineRule="auto"/>
        <w:ind w:right="1662" w:firstLine="479"/>
        <w:jc w:val="left"/>
      </w:pPr>
      <w:r>
        <w:rPr>
          <w:spacing w:val="-20"/>
        </w:rPr>
        <w:t>一、</w:t>
      </w:r>
      <w:r>
        <w:rPr>
          <w:rFonts w:ascii="Times New Roman" w:hAnsi="Times New Roman" w:cs="Times New Roman" w:eastAsia="Times New Roman" w:hint="default"/>
          <w:spacing w:val="-20"/>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日公司召开了</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13"/>
        </w:rPr>
        <w:t>年年度股东大会，会议审议通过《</w:t>
      </w:r>
      <w:r>
        <w:rPr>
          <w:rFonts w:ascii="宋体" w:hAnsi="宋体" w:cs="宋体" w:eastAsia="宋体" w:hint="default"/>
          <w:spacing w:val="-13"/>
        </w:rPr>
        <w:t>2010</w:t>
      </w:r>
      <w:r>
        <w:rPr>
          <w:rFonts w:ascii="宋体" w:hAnsi="宋体" w:cs="宋体" w:eastAsia="宋体" w:hint="default"/>
        </w:rPr>
        <w:t> </w:t>
      </w:r>
      <w:r>
        <w:rPr/>
        <w:t>年度财务决算报告》、《</w:t>
      </w:r>
      <w:r>
        <w:rPr>
          <w:rFonts w:ascii="宋体" w:hAnsi="宋体" w:cs="宋体" w:eastAsia="宋体" w:hint="default"/>
        </w:rPr>
        <w:t>2010</w:t>
      </w:r>
      <w:r>
        <w:rPr>
          <w:rFonts w:ascii="宋体" w:hAnsi="宋体" w:cs="宋体" w:eastAsia="宋体" w:hint="default"/>
          <w:spacing w:val="-49"/>
        </w:rPr>
        <w:t> </w:t>
      </w:r>
      <w:r>
        <w:rPr/>
        <w:t>年度董事会工作报告》、《</w:t>
      </w:r>
      <w:r>
        <w:rPr>
          <w:rFonts w:ascii="宋体" w:hAnsi="宋体" w:cs="宋体" w:eastAsia="宋体" w:hint="default"/>
        </w:rPr>
        <w:t>2010</w:t>
      </w:r>
      <w:r>
        <w:rPr>
          <w:rFonts w:ascii="宋体" w:hAnsi="宋体" w:cs="宋体" w:eastAsia="宋体" w:hint="default"/>
          <w:spacing w:val="-49"/>
        </w:rPr>
        <w:t> </w:t>
      </w:r>
      <w:r>
        <w:rPr/>
        <w:t>年度监事会工作 报告》、《</w:t>
      </w:r>
      <w:r>
        <w:rPr>
          <w:rFonts w:ascii="宋体" w:hAnsi="宋体" w:cs="宋体" w:eastAsia="宋体" w:hint="default"/>
        </w:rPr>
        <w:t>2010</w:t>
      </w:r>
      <w:r>
        <w:rPr>
          <w:rFonts w:ascii="宋体" w:hAnsi="宋体" w:cs="宋体" w:eastAsia="宋体" w:hint="default"/>
          <w:spacing w:val="-49"/>
        </w:rPr>
        <w:t> </w:t>
      </w:r>
      <w:r>
        <w:rPr/>
        <w:t>年年度报告及其摘要》、《</w:t>
      </w:r>
      <w:r>
        <w:rPr>
          <w:rFonts w:ascii="宋体" w:hAnsi="宋体" w:cs="宋体" w:eastAsia="宋体" w:hint="default"/>
        </w:rPr>
        <w:t>2010</w:t>
      </w:r>
      <w:r>
        <w:rPr>
          <w:rFonts w:ascii="宋体" w:hAnsi="宋体" w:cs="宋体" w:eastAsia="宋体" w:hint="default"/>
          <w:spacing w:val="-49"/>
        </w:rPr>
        <w:t> </w:t>
      </w:r>
      <w:r>
        <w:rPr/>
        <w:t>年度利润分配》、《关于续聘 </w:t>
      </w:r>
      <w:r>
        <w:rPr>
          <w:rFonts w:ascii="宋体" w:hAnsi="宋体" w:cs="宋体" w:eastAsia="宋体" w:hint="default"/>
        </w:rPr>
        <w:t>2011</w:t>
      </w:r>
      <w:r>
        <w:rPr>
          <w:rFonts w:ascii="宋体" w:hAnsi="宋体" w:cs="宋体" w:eastAsia="宋体" w:hint="default"/>
          <w:spacing w:val="-68"/>
        </w:rPr>
        <w:t> </w:t>
      </w:r>
      <w:r>
        <w:rPr/>
        <w:t>年度审计机构》、《公司独立董事</w:t>
      </w:r>
      <w:r>
        <w:rPr>
          <w:spacing w:val="-67"/>
        </w:rPr>
        <w:t> </w:t>
      </w:r>
      <w:r>
        <w:rPr>
          <w:rFonts w:ascii="宋体" w:hAnsi="宋体" w:cs="宋体" w:eastAsia="宋体" w:hint="default"/>
        </w:rPr>
        <w:t>2011</w:t>
      </w:r>
      <w:r>
        <w:rPr>
          <w:rFonts w:ascii="宋体" w:hAnsi="宋体" w:cs="宋体" w:eastAsia="宋体" w:hint="default"/>
          <w:spacing w:val="-66"/>
        </w:rPr>
        <w:t> </w:t>
      </w:r>
      <w:r>
        <w:rPr/>
        <w:t>年度津贴》，该次会议决议等资料 刊登在</w:t>
      </w:r>
      <w:r>
        <w:rPr>
          <w:spacing w:val="-61"/>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20 </w:t>
      </w:r>
      <w:r>
        <w:rPr>
          <w:spacing w:val="-6"/>
        </w:rPr>
        <w:t>日《证券时报》及巨潮资讯网（</w:t>
      </w:r>
      <w:r>
        <w:rPr>
          <w:rFonts w:ascii="Times New Roman" w:hAnsi="Times New Roman" w:cs="Times New Roman" w:eastAsia="Times New Roman" w:hint="default"/>
          <w:color w:val="0000FF"/>
          <w:spacing w:val="-6"/>
        </w:rPr>
      </w:r>
      <w:hyperlink r:id="rId12">
        <w:r>
          <w:rPr>
            <w:rFonts w:ascii="Times New Roman" w:hAnsi="Times New Roman" w:cs="Times New Roman" w:eastAsia="Times New Roman" w:hint="default"/>
            <w:color w:val="0000FF"/>
            <w:spacing w:val="-6"/>
            <w:u w:val="single" w:color="0000FF"/>
          </w:rPr>
          <w:t>http://www.cninfo.com.cn</w:t>
        </w:r>
        <w:r>
          <w:rPr>
            <w:rFonts w:ascii="Times New Roman" w:hAnsi="Times New Roman" w:cs="Times New Roman" w:eastAsia="Times New Roman" w:hint="default"/>
            <w:color w:val="0000FF"/>
            <w:spacing w:val="6"/>
            <w:u w:val="single" w:color="0000FF"/>
          </w:rPr>
          <w:t> </w:t>
        </w:r>
        <w:r>
          <w:rPr>
            <w:rFonts w:ascii="Times New Roman" w:hAnsi="Times New Roman" w:cs="Times New Roman" w:eastAsia="Times New Roman" w:hint="default"/>
            <w:color w:val="0000FF"/>
            <w:spacing w:val="6"/>
          </w:rPr>
        </w:r>
      </w:hyperlink>
      <w:r>
        <w:rPr>
          <w:rFonts w:ascii="Times New Roman" w:hAnsi="Times New Roman" w:cs="Times New Roman" w:eastAsia="Times New Roman" w:hint="default"/>
          <w:color w:val="0000FF"/>
          <w:spacing w:val="6"/>
        </w:rPr>
      </w:r>
      <w:r>
        <w:rPr/>
        <w:t>） 上。</w:t>
      </w:r>
    </w:p>
    <w:p>
      <w:pPr>
        <w:pStyle w:val="BodyText"/>
        <w:spacing w:line="384" w:lineRule="auto" w:before="96"/>
        <w:ind w:right="1796" w:firstLine="479"/>
        <w:jc w:val="both"/>
      </w:pPr>
      <w:r>
        <w:rPr/>
        <w:t>二、</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宋体" w:hAnsi="宋体" w:cs="宋体" w:eastAsia="宋体" w:hint="default"/>
        </w:rPr>
        <w:t>11</w:t>
      </w:r>
      <w:r>
        <w:rPr>
          <w:rFonts w:ascii="宋体" w:hAnsi="宋体" w:cs="宋体" w:eastAsia="宋体" w:hint="default"/>
          <w:spacing w:val="-65"/>
        </w:rPr>
        <w:t> </w:t>
      </w:r>
      <w:r>
        <w:rPr/>
        <w:t>月</w:t>
      </w:r>
      <w:r>
        <w:rPr>
          <w:spacing w:val="-65"/>
        </w:rPr>
        <w:t> </w:t>
      </w:r>
      <w:r>
        <w:rPr>
          <w:rFonts w:ascii="宋体" w:hAnsi="宋体" w:cs="宋体" w:eastAsia="宋体" w:hint="default"/>
        </w:rPr>
        <w:t>30</w:t>
      </w:r>
      <w:r>
        <w:rPr>
          <w:rFonts w:ascii="宋体" w:hAnsi="宋体" w:cs="宋体" w:eastAsia="宋体" w:hint="default"/>
          <w:spacing w:val="-65"/>
        </w:rPr>
        <w:t> </w:t>
      </w:r>
      <w:r>
        <w:rPr/>
        <w:t>日公司召开了</w:t>
      </w:r>
      <w:r>
        <w:rPr>
          <w:spacing w:val="-6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年第一次临时股东大会，会议审议 通过《关于变更部分募集资金投向暨收购杭州德创电子有限公司</w:t>
      </w:r>
      <w:r>
        <w:rPr>
          <w:spacing w:val="-90"/>
        </w:rPr>
        <w:t> </w:t>
      </w:r>
      <w:r>
        <w:rPr>
          <w:rFonts w:ascii="宋体" w:hAnsi="宋体" w:cs="宋体" w:eastAsia="宋体" w:hint="default"/>
        </w:rPr>
        <w:t>25%</w:t>
      </w:r>
      <w:r>
        <w:rPr/>
        <w:t>股权并认购 其增资》，该次会议决议等资料刊登在</w:t>
      </w:r>
      <w:r>
        <w:rPr>
          <w:spacing w:val="-6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6"/>
        </w:rPr>
        <w:t>日《证券时报》及巨潮资</w:t>
      </w:r>
      <w:r>
        <w:rPr/>
        <w:t> 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spacing w:val="54"/>
            <w:u w:val="single" w:color="0000FF"/>
          </w:rPr>
          <w:t> </w:t>
        </w:r>
        <w:r>
          <w:rPr>
            <w:rFonts w:ascii="Times New Roman" w:hAnsi="Times New Roman" w:cs="Times New Roman" w:eastAsia="Times New Roman" w:hint="default"/>
            <w:color w:val="0000FF"/>
            <w:spacing w:val="54"/>
          </w:rPr>
        </w:r>
      </w:hyperlink>
      <w:r>
        <w:rPr>
          <w:rFonts w:ascii="Times New Roman" w:hAnsi="Times New Roman" w:cs="Times New Roman" w:eastAsia="Times New Roman" w:hint="default"/>
          <w:color w:val="0000FF"/>
          <w:spacing w:val="54"/>
        </w:rPr>
      </w:r>
      <w:r>
        <w:rPr/>
        <w:t>）上。</w:t>
      </w:r>
    </w:p>
    <w:p>
      <w:pPr>
        <w:spacing w:after="0" w:line="384" w:lineRule="auto"/>
        <w:jc w:val="both"/>
        <w:sectPr>
          <w:pgSz w:w="11910" w:h="16840"/>
          <w:pgMar w:header="0" w:footer="956" w:top="1580" w:bottom="1140" w:left="1680" w:right="0"/>
        </w:sectPr>
      </w:pPr>
    </w:p>
    <w:p>
      <w:pPr>
        <w:spacing w:line="240" w:lineRule="auto" w:before="0"/>
        <w:rPr>
          <w:rFonts w:ascii="宋体" w:hAnsi="宋体" w:cs="宋体" w:eastAsia="宋体" w:hint="default"/>
          <w:sz w:val="20"/>
          <w:szCs w:val="20"/>
        </w:rPr>
      </w:pPr>
    </w:p>
    <w:p>
      <w:pPr>
        <w:pStyle w:val="Heading1"/>
        <w:tabs>
          <w:tab w:pos="4131" w:val="left" w:leader="none"/>
        </w:tabs>
        <w:spacing w:line="240" w:lineRule="auto" w:before="175"/>
        <w:ind w:left="3008" w:right="2045"/>
        <w:jc w:val="left"/>
        <w:rPr>
          <w:b w:val="0"/>
          <w:bCs w:val="0"/>
        </w:rPr>
      </w:pPr>
      <w:bookmarkStart w:name="_TOC_250004" w:id="4"/>
      <w:r>
        <w:rPr>
          <w:w w:val="95"/>
        </w:rPr>
        <w:t>第七节</w:t>
        <w:tab/>
      </w:r>
      <w:r>
        <w:rPr/>
        <w:t>董事会报告</w:t>
      </w:r>
      <w:bookmarkEnd w:id="4"/>
      <w:r>
        <w:rPr>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23"/>
          <w:szCs w:val="23"/>
        </w:rPr>
      </w:pPr>
    </w:p>
    <w:p>
      <w:pPr>
        <w:pStyle w:val="Heading2"/>
        <w:spacing w:line="240" w:lineRule="auto"/>
        <w:ind w:left="696" w:right="2045"/>
        <w:jc w:val="left"/>
        <w:rPr>
          <w:b w:val="0"/>
          <w:bCs w:val="0"/>
        </w:rPr>
      </w:pPr>
      <w:r>
        <w:rPr/>
        <w:t>一、管理层讨论与分析</w:t>
      </w:r>
      <w:r>
        <w:rPr>
          <w:b w:val="0"/>
          <w:bCs w:val="0"/>
        </w:rPr>
      </w:r>
    </w:p>
    <w:p>
      <w:pPr>
        <w:pStyle w:val="BodyText"/>
        <w:spacing w:line="240" w:lineRule="auto" w:before="154"/>
        <w:ind w:left="602" w:right="2045"/>
        <w:jc w:val="left"/>
      </w:pPr>
      <w:r>
        <w:rPr/>
        <w:t>（一）报告期内公司经营情况回顾</w:t>
      </w:r>
    </w:p>
    <w:p>
      <w:pPr>
        <w:spacing w:line="240" w:lineRule="auto" w:before="10"/>
        <w:rPr>
          <w:rFonts w:ascii="宋体" w:hAnsi="宋体" w:cs="宋体" w:eastAsia="宋体" w:hint="default"/>
          <w:sz w:val="20"/>
          <w:szCs w:val="20"/>
        </w:rPr>
      </w:pPr>
    </w:p>
    <w:p>
      <w:pPr>
        <w:pStyle w:val="BodyText"/>
        <w:spacing w:line="240" w:lineRule="auto"/>
        <w:ind w:left="600" w:right="2045"/>
        <w:jc w:val="left"/>
      </w:pPr>
      <w:r>
        <w:rPr>
          <w:rFonts w:ascii="Times New Roman" w:hAnsi="Times New Roman" w:cs="Times New Roman" w:eastAsia="Times New Roman" w:hint="default"/>
        </w:rPr>
        <w:t>1</w:t>
      </w:r>
      <w:r>
        <w:rPr/>
        <w:t>、公司总体经营情况概述</w:t>
      </w:r>
    </w:p>
    <w:p>
      <w:pPr>
        <w:pStyle w:val="BodyText"/>
        <w:spacing w:line="348" w:lineRule="auto" w:before="174"/>
        <w:ind w:right="1679"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年，公司紧紧围绕董事会制定的年度经营目标，大力推进制度建设， </w:t>
      </w:r>
      <w:r>
        <w:rPr>
          <w:spacing w:val="-3"/>
        </w:rPr>
        <w:t>努力调整业务结构、积极转变增长模式、加快技术改造创新，全面完成了年度各</w:t>
      </w:r>
      <w:r>
        <w:rPr>
          <w:spacing w:val="-110"/>
        </w:rPr>
        <w:t> </w:t>
      </w:r>
      <w:r>
        <w:rPr>
          <w:spacing w:val="-110"/>
        </w:rPr>
      </w:r>
      <w:r>
        <w:rPr>
          <w:spacing w:val="-7"/>
        </w:rPr>
        <w:t>项工作任务。公司经营业绩、资产规模实现了一定的增长，行业影响力持续增强。</w:t>
      </w:r>
    </w:p>
    <w:p>
      <w:pPr>
        <w:pStyle w:val="BodyText"/>
        <w:spacing w:line="240" w:lineRule="auto" w:before="86"/>
        <w:ind w:left="600" w:right="1662"/>
        <w:jc w:val="left"/>
      </w:pPr>
      <w:r>
        <w:rPr/>
        <w:t>经天健会计师事务所（特殊普通合伙）审计，按合并口径，公司 </w:t>
      </w:r>
      <w:r>
        <w:rPr>
          <w:rFonts w:ascii="宋体" w:hAnsi="宋体" w:cs="宋体" w:eastAsia="宋体" w:hint="default"/>
        </w:rPr>
        <w:t>2011</w:t>
      </w:r>
      <w:r>
        <w:rPr>
          <w:rFonts w:ascii="宋体" w:hAnsi="宋体" w:cs="宋体" w:eastAsia="宋体" w:hint="default"/>
          <w:spacing w:val="-96"/>
        </w:rPr>
        <w:t> </w:t>
      </w:r>
      <w:r>
        <w:rPr/>
        <w:t>年实</w:t>
      </w:r>
    </w:p>
    <w:p>
      <w:pPr>
        <w:pStyle w:val="BodyText"/>
        <w:spacing w:line="357" w:lineRule="auto" w:before="154"/>
        <w:ind w:right="1793"/>
        <w:jc w:val="both"/>
      </w:pPr>
      <w:r>
        <w:rPr/>
        <w:t>现营业收入</w:t>
      </w:r>
      <w:r>
        <w:rPr>
          <w:spacing w:val="-68"/>
        </w:rPr>
        <w:t> </w:t>
      </w:r>
      <w:r>
        <w:rPr>
          <w:rFonts w:ascii="宋体" w:hAnsi="宋体" w:cs="宋体" w:eastAsia="宋体" w:hint="default"/>
        </w:rPr>
        <w:t>36923.29</w:t>
      </w:r>
      <w:r>
        <w:rPr>
          <w:rFonts w:ascii="宋体" w:hAnsi="宋体" w:cs="宋体" w:eastAsia="宋体" w:hint="default"/>
          <w:spacing w:val="-67"/>
        </w:rPr>
        <w:t> </w:t>
      </w:r>
      <w:r>
        <w:rPr/>
        <w:t>万元，同比增长</w:t>
      </w:r>
      <w:r>
        <w:rPr>
          <w:spacing w:val="-67"/>
        </w:rPr>
        <w:t> </w:t>
      </w:r>
      <w:r>
        <w:rPr>
          <w:rFonts w:ascii="宋体" w:hAnsi="宋体" w:cs="宋体" w:eastAsia="宋体" w:hint="default"/>
        </w:rPr>
        <w:t>47.64%</w:t>
      </w:r>
      <w:r>
        <w:rPr/>
        <w:t>；利润总额</w:t>
      </w:r>
      <w:r>
        <w:rPr>
          <w:spacing w:val="-67"/>
        </w:rPr>
        <w:t> </w:t>
      </w:r>
      <w:r>
        <w:rPr>
          <w:rFonts w:ascii="宋体" w:hAnsi="宋体" w:cs="宋体" w:eastAsia="宋体" w:hint="default"/>
        </w:rPr>
        <w:t>5083.49</w:t>
      </w:r>
      <w:r>
        <w:rPr>
          <w:rFonts w:ascii="宋体" w:hAnsi="宋体" w:cs="宋体" w:eastAsia="宋体" w:hint="default"/>
          <w:spacing w:val="-67"/>
        </w:rPr>
        <w:t> </w:t>
      </w:r>
      <w:r>
        <w:rPr/>
        <w:t>万元，同比增 长</w:t>
      </w:r>
      <w:r>
        <w:rPr>
          <w:spacing w:val="-56"/>
        </w:rPr>
        <w:t> </w:t>
      </w:r>
      <w:r>
        <w:rPr>
          <w:rFonts w:ascii="宋体" w:hAnsi="宋体" w:cs="宋体" w:eastAsia="宋体" w:hint="default"/>
        </w:rPr>
        <w:t>9.57%</w:t>
      </w:r>
      <w:r>
        <w:rPr/>
        <w:t>；净利润</w:t>
      </w:r>
      <w:r>
        <w:rPr>
          <w:spacing w:val="-56"/>
        </w:rPr>
        <w:t> </w:t>
      </w:r>
      <w:r>
        <w:rPr>
          <w:rFonts w:ascii="宋体" w:hAnsi="宋体" w:cs="宋体" w:eastAsia="宋体" w:hint="default"/>
        </w:rPr>
        <w:t>4291.27</w:t>
      </w:r>
      <w:r>
        <w:rPr>
          <w:rFonts w:ascii="宋体" w:hAnsi="宋体" w:cs="宋体" w:eastAsia="宋体" w:hint="default"/>
          <w:spacing w:val="-55"/>
        </w:rPr>
        <w:t> </w:t>
      </w:r>
      <w:r>
        <w:rPr/>
        <w:t>万元，同比增长</w:t>
      </w:r>
      <w:r>
        <w:rPr>
          <w:spacing w:val="-55"/>
        </w:rPr>
        <w:t> </w:t>
      </w:r>
      <w:r>
        <w:rPr>
          <w:rFonts w:ascii="宋体" w:hAnsi="宋体" w:cs="宋体" w:eastAsia="宋体" w:hint="default"/>
        </w:rPr>
        <w:t>5.84%</w:t>
      </w:r>
      <w:r>
        <w:rPr/>
        <w:t>；公司每股收益</w:t>
      </w:r>
      <w:r>
        <w:rPr>
          <w:spacing w:val="-56"/>
        </w:rPr>
        <w:t> </w:t>
      </w:r>
      <w:r>
        <w:rPr>
          <w:rFonts w:ascii="宋体" w:hAnsi="宋体" w:cs="宋体" w:eastAsia="宋体" w:hint="default"/>
        </w:rPr>
        <w:t>0.4</w:t>
      </w:r>
      <w:r>
        <w:rPr>
          <w:rFonts w:ascii="宋体" w:hAnsi="宋体" w:cs="宋体" w:eastAsia="宋体" w:hint="default"/>
          <w:spacing w:val="-55"/>
        </w:rPr>
        <w:t> </w:t>
      </w:r>
      <w:r>
        <w:rPr/>
        <w:t>元。增长 的主要原因是：</w:t>
      </w:r>
      <w:r>
        <w:rPr>
          <w:rFonts w:ascii="宋体" w:hAnsi="宋体" w:cs="宋体" w:eastAsia="宋体" w:hint="default"/>
        </w:rPr>
        <w:t>1</w:t>
      </w:r>
      <w:r>
        <w:rPr/>
        <w:t>、公司加强全国市场拓展。</w:t>
      </w:r>
      <w:r>
        <w:rPr>
          <w:rFonts w:ascii="宋体" w:hAnsi="宋体" w:cs="宋体" w:eastAsia="宋体" w:hint="default"/>
        </w:rPr>
        <w:t>2011</w:t>
      </w:r>
      <w:r>
        <w:rPr>
          <w:rFonts w:ascii="宋体" w:hAnsi="宋体" w:cs="宋体" w:eastAsia="宋体" w:hint="default"/>
          <w:spacing w:val="-89"/>
        </w:rPr>
        <w:t> </w:t>
      </w:r>
      <w:r>
        <w:rPr/>
        <w:t>年度，公司继续大力开拓全国 </w:t>
      </w:r>
      <w:r>
        <w:rPr>
          <w:spacing w:val="-3"/>
        </w:rPr>
        <w:t>市场，并取得一定成效。华东、东北、华南及西北等区域市场均取得了较好的增</w:t>
      </w:r>
      <w:r>
        <w:rPr>
          <w:spacing w:val="-108"/>
        </w:rPr>
        <w:t> </w:t>
      </w:r>
      <w:r>
        <w:rPr>
          <w:spacing w:val="-108"/>
        </w:rPr>
      </w:r>
      <w:r>
        <w:rPr/>
        <w:t>长，为公司从区域型公司向全国型公司的转变打下了坚实的基础。</w:t>
      </w:r>
      <w:r>
        <w:rPr>
          <w:rFonts w:ascii="宋体" w:hAnsi="宋体" w:cs="宋体" w:eastAsia="宋体" w:hint="default"/>
        </w:rPr>
        <w:t>2</w:t>
      </w:r>
      <w:r>
        <w:rPr/>
        <w:t>、公司通过</w:t>
      </w:r>
      <w:r>
        <w:rPr>
          <w:spacing w:val="-101"/>
        </w:rPr>
        <w:t> </w:t>
      </w:r>
      <w:r>
        <w:rPr/>
        <w:t>内部管理增效，降低经营成本，提高经济效益。</w:t>
      </w:r>
    </w:p>
    <w:p>
      <w:pPr>
        <w:pStyle w:val="BodyText"/>
        <w:spacing w:line="240" w:lineRule="auto" w:before="77"/>
        <w:ind w:left="600" w:right="2045"/>
        <w:jc w:val="left"/>
      </w:pPr>
      <w:r>
        <w:rPr/>
        <w:t>公司近三年主要财务数据如下：</w:t>
      </w:r>
    </w:p>
    <w:p>
      <w:pPr>
        <w:spacing w:line="240" w:lineRule="auto" w:before="5"/>
        <w:rPr>
          <w:rFonts w:ascii="宋体" w:hAnsi="宋体" w:cs="宋体" w:eastAsia="宋体" w:hint="default"/>
          <w:sz w:val="18"/>
          <w:szCs w:val="18"/>
        </w:rPr>
      </w:pPr>
    </w:p>
    <w:p>
      <w:pPr>
        <w:spacing w:before="0"/>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14"/>
          <w:szCs w:val="14"/>
        </w:rPr>
      </w:pPr>
    </w:p>
    <w:tbl>
      <w:tblPr>
        <w:tblW w:w="0" w:type="auto"/>
        <w:jc w:val="left"/>
        <w:tblInd w:w="127" w:type="dxa"/>
        <w:tblLayout w:type="fixed"/>
        <w:tblCellMar>
          <w:top w:w="0" w:type="dxa"/>
          <w:left w:w="0" w:type="dxa"/>
          <w:bottom w:w="0" w:type="dxa"/>
          <w:right w:w="0" w:type="dxa"/>
        </w:tblCellMar>
        <w:tblLook w:val="01E0"/>
      </w:tblPr>
      <w:tblGrid>
        <w:gridCol w:w="1692"/>
        <w:gridCol w:w="2041"/>
        <w:gridCol w:w="2028"/>
        <w:gridCol w:w="2029"/>
        <w:gridCol w:w="2028"/>
      </w:tblGrid>
      <w:tr>
        <w:trPr>
          <w:trHeight w:val="403"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369,232,905.11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250,087,721.79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47.64%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178,376,447.87</w:t>
            </w:r>
          </w:p>
        </w:tc>
      </w:tr>
      <w:tr>
        <w:trPr>
          <w:trHeight w:val="403"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47,672,335.16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41,774,213.77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42,141,732.67</w:t>
            </w:r>
          </w:p>
        </w:tc>
      </w:tr>
      <w:tr>
        <w:trPr>
          <w:trHeight w:val="401"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50,834,919.59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46,396,892.61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44,270,895.26</w:t>
            </w:r>
          </w:p>
        </w:tc>
      </w:tr>
      <w:tr>
        <w:trPr>
          <w:trHeight w:val="716"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42,799,088.01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40,857,903.52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38,804,195.86</w:t>
            </w:r>
          </w:p>
        </w:tc>
      </w:tr>
      <w:tr>
        <w:trPr>
          <w:trHeight w:val="102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31" w:right="29"/>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41,274,150.30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32,841,742.37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37,173,391.51</w:t>
            </w:r>
          </w:p>
        </w:tc>
      </w:tr>
      <w:tr>
        <w:trPr>
          <w:trHeight w:val="71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55,293,932.70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46,709,158.39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23,523,604.20</w:t>
            </w:r>
          </w:p>
        </w:tc>
      </w:tr>
      <w:tr>
        <w:trPr>
          <w:trHeight w:val="161" w:hRule="exact"/>
        </w:trPr>
        <w:tc>
          <w:tcPr>
            <w:tcW w:w="1692"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1"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1" w:hRule="exact"/>
        </w:trPr>
        <w:tc>
          <w:tcPr>
            <w:tcW w:w="1692" w:type="dxa"/>
            <w:tcBorders>
              <w:top w:val="nil" w:sz="6" w:space="0" w:color="auto"/>
              <w:left w:val="single" w:sz="4" w:space="0" w:color="000000"/>
              <w:bottom w:val="nil" w:sz="6" w:space="0" w:color="auto"/>
              <w:right w:val="single" w:sz="4" w:space="0" w:color="000000"/>
            </w:tcBorders>
            <w:shd w:val="clear" w:color="auto" w:fill="DCDCDC"/>
          </w:tcPr>
          <w:p>
            <w:pPr/>
          </w:p>
        </w:tc>
        <w:tc>
          <w:tcPr>
            <w:tcW w:w="20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9" w:type="dxa"/>
            <w:vMerge/>
            <w:tcBorders>
              <w:left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1692"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1"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bl>
    <w:p>
      <w:pPr>
        <w:spacing w:after="0"/>
        <w:sectPr>
          <w:pgSz w:w="11910" w:h="16840"/>
          <w:pgMar w:header="0" w:footer="956" w:top="1580" w:bottom="1140" w:left="1680" w:right="0"/>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716"/>
        <w:gridCol w:w="2029"/>
        <w:gridCol w:w="2028"/>
        <w:gridCol w:w="2029"/>
        <w:gridCol w:w="2028"/>
      </w:tblGrid>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566,766,646.48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556,488,548.86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494,213,216.87</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68,727,356.97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79,961,994.12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38,463,738.61</w:t>
            </w:r>
          </w:p>
        </w:tc>
      </w:tr>
      <w:tr>
        <w:trPr>
          <w:trHeight w:val="71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43" w:right="41"/>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493,307,621.98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471,908,533.97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452,541,216.81</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107,000,000.00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00" w:right="2045"/>
        <w:jc w:val="left"/>
      </w:pPr>
      <w:r>
        <w:rPr>
          <w:rFonts w:ascii="Times New Roman" w:hAnsi="Times New Roman" w:cs="Times New Roman" w:eastAsia="Times New Roman" w:hint="default"/>
        </w:rPr>
        <w:t>2</w:t>
      </w:r>
      <w:r>
        <w:rPr/>
        <w:t>、公司主营业务及其经营状况</w:t>
      </w:r>
    </w:p>
    <w:p>
      <w:pPr>
        <w:pStyle w:val="BodyText"/>
        <w:spacing w:line="240" w:lineRule="auto" w:before="176"/>
        <w:ind w:left="600" w:right="2045"/>
        <w:jc w:val="left"/>
      </w:pPr>
      <w:r>
        <w:rPr/>
        <w:t>（</w:t>
      </w:r>
      <w:r>
        <w:rPr>
          <w:rFonts w:ascii="Times New Roman" w:hAnsi="Times New Roman" w:cs="Times New Roman" w:eastAsia="Times New Roman" w:hint="default"/>
        </w:rPr>
        <w:t>1</w:t>
      </w:r>
      <w:r>
        <w:rPr/>
        <w:t>）主营业务分行业、分产品情况表</w:t>
      </w:r>
    </w:p>
    <w:p>
      <w:pPr>
        <w:spacing w:line="240" w:lineRule="auto" w:before="10"/>
        <w:rPr>
          <w:rFonts w:ascii="宋体" w:hAnsi="宋体" w:cs="宋体" w:eastAsia="宋体" w:hint="default"/>
          <w:sz w:val="7"/>
          <w:szCs w:val="7"/>
        </w:rPr>
      </w:pPr>
    </w:p>
    <w:p>
      <w:pPr>
        <w:spacing w:before="44"/>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951"/>
        <w:gridCol w:w="1299"/>
        <w:gridCol w:w="1301"/>
        <w:gridCol w:w="1301"/>
        <w:gridCol w:w="1299"/>
        <w:gridCol w:w="1301"/>
        <w:gridCol w:w="1378"/>
      </w:tblGrid>
      <w:tr>
        <w:trPr>
          <w:trHeight w:val="404"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1066"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17"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7" w:right="104" w:hanging="15"/>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119" w:right="103"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338" w:right="53" w:hanging="286"/>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36,708.40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25,812.16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52.74%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w:t>
            </w:r>
          </w:p>
        </w:tc>
      </w:tr>
      <w:tr>
        <w:trPr>
          <w:trHeight w:val="401"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1066"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17"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7" w:right="104" w:hanging="15"/>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7"/>
                <w:szCs w:val="17"/>
              </w:rPr>
            </w:pPr>
          </w:p>
          <w:p>
            <w:pPr>
              <w:pStyle w:val="TableParagraph"/>
              <w:spacing w:line="314" w:lineRule="auto"/>
              <w:ind w:left="119" w:right="103"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7"/>
                <w:szCs w:val="17"/>
              </w:rPr>
            </w:pPr>
          </w:p>
          <w:p>
            <w:pPr>
              <w:pStyle w:val="TableParagraph"/>
              <w:spacing w:line="314" w:lineRule="auto"/>
              <w:ind w:left="338" w:right="53" w:hanging="286"/>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应用软件开发与销售</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6,254.37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1,027.36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2,539.26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-21.96%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系统集成与硬件销售</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27,914.76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24,398.37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60.94%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00" w:right="2045"/>
        <w:jc w:val="left"/>
      </w:pPr>
      <w:r>
        <w:rPr/>
        <w:t>（</w:t>
      </w:r>
      <w:r>
        <w:rPr>
          <w:rFonts w:ascii="Times New Roman" w:hAnsi="Times New Roman" w:cs="Times New Roman" w:eastAsia="Times New Roman" w:hint="default"/>
        </w:rPr>
        <w:t>2</w:t>
      </w:r>
      <w:r>
        <w:rPr/>
        <w:t>）主营业务分地区情况</w:t>
      </w:r>
    </w:p>
    <w:p>
      <w:pPr>
        <w:spacing w:line="240" w:lineRule="auto" w:before="10"/>
        <w:rPr>
          <w:rFonts w:ascii="宋体" w:hAnsi="宋体" w:cs="宋体" w:eastAsia="宋体" w:hint="default"/>
          <w:sz w:val="7"/>
          <w:szCs w:val="7"/>
        </w:rPr>
      </w:pPr>
    </w:p>
    <w:p>
      <w:pPr>
        <w:spacing w:before="44"/>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160"/>
        <w:gridCol w:w="2861"/>
        <w:gridCol w:w="2809"/>
      </w:tblGrid>
      <w:tr>
        <w:trPr>
          <w:trHeight w:val="401"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32,608.68</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49.39%</w:t>
            </w:r>
          </w:p>
        </w:tc>
      </w:tr>
      <w:tr>
        <w:trPr>
          <w:trHeight w:val="401"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1,668.00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901.34%</w:t>
            </w:r>
          </w:p>
        </w:tc>
      </w:tr>
      <w:tr>
        <w:trPr>
          <w:trHeight w:val="40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1,060.27</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88.70%</w:t>
            </w:r>
          </w:p>
        </w:tc>
      </w:tr>
      <w:tr>
        <w:trPr>
          <w:trHeight w:val="401"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605.64</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w:t>
            </w:r>
          </w:p>
        </w:tc>
      </w:tr>
      <w:tr>
        <w:trPr>
          <w:trHeight w:val="40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149.87</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-83.20%</w:t>
            </w:r>
          </w:p>
        </w:tc>
      </w:tr>
      <w:tr>
        <w:trPr>
          <w:trHeight w:val="401"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369.09</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531.30%</w:t>
            </w:r>
          </w:p>
        </w:tc>
      </w:tr>
      <w:tr>
        <w:trPr>
          <w:trHeight w:val="40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340" w:bottom="1140" w:left="1680" w:right="0"/>
        </w:sectPr>
      </w:pPr>
    </w:p>
    <w:p>
      <w:pPr>
        <w:spacing w:line="240" w:lineRule="auto" w:before="10"/>
        <w:rPr>
          <w:rFonts w:ascii="宋体" w:hAnsi="宋体" w:cs="宋体" w:eastAsia="宋体" w:hint="default"/>
          <w:sz w:val="27"/>
          <w:szCs w:val="27"/>
        </w:rPr>
      </w:pPr>
    </w:p>
    <w:p>
      <w:pPr>
        <w:pStyle w:val="BodyText"/>
        <w:spacing w:line="240" w:lineRule="auto" w:before="26"/>
        <w:ind w:left="620" w:right="1781"/>
        <w:jc w:val="left"/>
      </w:pPr>
      <w:r>
        <w:rPr/>
        <w:t>（</w:t>
      </w:r>
      <w:r>
        <w:rPr>
          <w:rFonts w:ascii="宋体" w:hAnsi="宋体" w:cs="宋体" w:eastAsia="宋体" w:hint="default"/>
        </w:rPr>
        <w:t>3</w:t>
      </w:r>
      <w:r>
        <w:rPr/>
        <w:t>）报告期内，公司产品和服务未发生重大变化或调整。</w:t>
      </w:r>
    </w:p>
    <w:p>
      <w:pPr>
        <w:pStyle w:val="BodyText"/>
        <w:spacing w:line="240" w:lineRule="auto" w:before="192"/>
        <w:ind w:left="620" w:right="1781"/>
        <w:jc w:val="left"/>
      </w:pPr>
      <w:r>
        <w:rPr/>
        <w:t>（</w:t>
      </w:r>
      <w:r>
        <w:rPr>
          <w:rFonts w:ascii="Times New Roman" w:hAnsi="Times New Roman" w:cs="Times New Roman" w:eastAsia="Times New Roman" w:hint="default"/>
        </w:rPr>
        <w:t>4</w:t>
      </w:r>
      <w:r>
        <w:rPr/>
        <w:t>）报告期内，公司主营业务市场、主营业务成本结构未发生重大变化。</w:t>
      </w:r>
    </w:p>
    <w:p>
      <w:pPr>
        <w:pStyle w:val="BodyText"/>
        <w:spacing w:line="240" w:lineRule="auto" w:before="176"/>
        <w:ind w:left="620" w:right="1781"/>
        <w:jc w:val="left"/>
      </w:pPr>
      <w:r>
        <w:rPr/>
        <w:pict>
          <v:shape style="position:absolute;margin-left:396.666992pt;margin-top:32.775616pt;width:108.75pt;height:19.6pt;mso-position-horizontal-relative:page;mso-position-vertical-relative:paragraph;z-index:-58031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w:t>
      </w:r>
      <w:r>
        <w:rPr>
          <w:rFonts w:ascii="宋体" w:hAnsi="宋体" w:cs="宋体" w:eastAsia="宋体" w:hint="default"/>
        </w:rPr>
        <w:t>5</w:t>
      </w:r>
      <w:r>
        <w:rPr/>
        <w:t>）近三年主营业务毛利率变动情况</w:t>
      </w:r>
    </w:p>
    <w:p>
      <w:pPr>
        <w:spacing w:line="240" w:lineRule="auto" w:before="12"/>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438"/>
        <w:gridCol w:w="1738"/>
        <w:gridCol w:w="1726"/>
        <w:gridCol w:w="1726"/>
        <w:gridCol w:w="316"/>
        <w:gridCol w:w="1410"/>
      </w:tblGrid>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7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316" w:type="dxa"/>
            <w:tcBorders>
              <w:top w:val="single" w:sz="4" w:space="0" w:color="000000"/>
              <w:left w:val="single" w:sz="4" w:space="0" w:color="000000"/>
              <w:bottom w:val="single" w:sz="4" w:space="0" w:color="000000"/>
              <w:right w:val="nil" w:sz="6" w:space="0" w:color="auto"/>
            </w:tcBorders>
            <w:shd w:val="clear" w:color="auto" w:fill="DCDCDC"/>
          </w:tcPr>
          <w:p>
            <w:pPr/>
          </w:p>
        </w:tc>
        <w:tc>
          <w:tcPr>
            <w:tcW w:w="141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49"/>
              <w:ind w:left="2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 w:right="-13"/>
              <w:jc w:val="left"/>
              <w:rPr>
                <w:rFonts w:ascii="宋体" w:hAnsi="宋体" w:cs="宋体" w:eastAsia="宋体" w:hint="default"/>
                <w:sz w:val="18"/>
                <w:szCs w:val="18"/>
              </w:rPr>
            </w:pPr>
            <w:r>
              <w:rPr>
                <w:rFonts w:ascii="宋体" w:hAnsi="宋体" w:cs="宋体" w:eastAsia="宋体" w:hint="default"/>
                <w:spacing w:val="20"/>
                <w:sz w:val="18"/>
                <w:szCs w:val="18"/>
              </w:rPr>
              <w:t>应用软件开发与</w:t>
            </w:r>
            <w:r>
              <w:rPr>
                <w:rFonts w:ascii="宋体" w:hAnsi="宋体" w:cs="宋体" w:eastAsia="宋体" w:hint="default"/>
                <w:spacing w:val="-87"/>
                <w:sz w:val="18"/>
                <w:szCs w:val="18"/>
              </w:rPr>
              <w:t> </w:t>
            </w:r>
            <w:r>
              <w:rPr>
                <w:rFonts w:ascii="宋体" w:hAnsi="宋体" w:cs="宋体" w:eastAsia="宋体" w:hint="default"/>
                <w:sz w:val="18"/>
                <w:szCs w:val="18"/>
              </w:rPr>
              <w:t>销售</w:t>
            </w:r>
          </w:p>
        </w:tc>
        <w:tc>
          <w:tcPr>
            <w:tcW w:w="17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w:t>
            </w:r>
          </w:p>
        </w:tc>
        <w:tc>
          <w:tcPr>
            <w:tcW w:w="1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8" w:right="0"/>
              <w:jc w:val="left"/>
              <w:rPr>
                <w:rFonts w:ascii="Times New Roman" w:hAnsi="Times New Roman" w:cs="Times New Roman" w:eastAsia="Times New Roman" w:hint="default"/>
                <w:sz w:val="18"/>
                <w:szCs w:val="18"/>
              </w:rPr>
            </w:pPr>
            <w:r>
              <w:rPr>
                <w:rFonts w:ascii="Times New Roman"/>
                <w:sz w:val="18"/>
              </w:rPr>
              <w:t>79.52%</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7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w:t>
            </w:r>
          </w:p>
        </w:tc>
        <w:tc>
          <w:tcPr>
            <w:tcW w:w="1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8" w:right="0"/>
              <w:jc w:val="left"/>
              <w:rPr>
                <w:rFonts w:ascii="Times New Roman" w:hAnsi="Times New Roman" w:cs="Times New Roman" w:eastAsia="Times New Roman" w:hint="default"/>
                <w:sz w:val="18"/>
                <w:szCs w:val="18"/>
              </w:rPr>
            </w:pPr>
            <w:r>
              <w:rPr>
                <w:rFonts w:ascii="Times New Roman"/>
                <w:sz w:val="18"/>
              </w:rPr>
              <w:t>82.84%</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11" w:right="-13"/>
              <w:jc w:val="left"/>
              <w:rPr>
                <w:rFonts w:ascii="宋体" w:hAnsi="宋体" w:cs="宋体" w:eastAsia="宋体" w:hint="default"/>
                <w:sz w:val="18"/>
                <w:szCs w:val="18"/>
              </w:rPr>
            </w:pPr>
            <w:r>
              <w:rPr>
                <w:rFonts w:ascii="宋体" w:hAnsi="宋体" w:cs="宋体" w:eastAsia="宋体" w:hint="default"/>
                <w:spacing w:val="20"/>
                <w:sz w:val="18"/>
                <w:szCs w:val="18"/>
              </w:rPr>
              <w:t>系统集成与硬件</w:t>
            </w:r>
            <w:r>
              <w:rPr>
                <w:rFonts w:ascii="宋体" w:hAnsi="宋体" w:cs="宋体" w:eastAsia="宋体" w:hint="default"/>
                <w:spacing w:val="-87"/>
                <w:sz w:val="18"/>
                <w:szCs w:val="18"/>
              </w:rPr>
              <w:t> </w:t>
            </w:r>
            <w:r>
              <w:rPr>
                <w:rFonts w:ascii="宋体" w:hAnsi="宋体" w:cs="宋体" w:eastAsia="宋体" w:hint="default"/>
                <w:sz w:val="18"/>
                <w:szCs w:val="18"/>
              </w:rPr>
              <w:t>销售</w:t>
            </w:r>
          </w:p>
        </w:tc>
        <w:tc>
          <w:tcPr>
            <w:tcW w:w="17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w:t>
            </w:r>
          </w:p>
        </w:tc>
        <w:tc>
          <w:tcPr>
            <w:tcW w:w="1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20" w:right="1781"/>
        <w:jc w:val="left"/>
      </w:pPr>
      <w:r>
        <w:rPr/>
        <w:t>（</w:t>
      </w:r>
      <w:r>
        <w:rPr>
          <w:rFonts w:ascii="宋体" w:hAnsi="宋体" w:cs="宋体" w:eastAsia="宋体" w:hint="default"/>
        </w:rPr>
        <w:t>6</w:t>
      </w:r>
      <w:r>
        <w:rPr/>
        <w:t>）主要客户和供应商情况</w:t>
      </w:r>
    </w:p>
    <w:p>
      <w:pPr>
        <w:spacing w:line="240" w:lineRule="auto" w:before="12"/>
        <w:rPr>
          <w:rFonts w:ascii="宋体" w:hAnsi="宋体" w:cs="宋体" w:eastAsia="宋体" w:hint="default"/>
          <w:sz w:val="11"/>
          <w:szCs w:val="11"/>
        </w:rPr>
      </w:pPr>
    </w:p>
    <w:tbl>
      <w:tblPr>
        <w:tblW w:w="0" w:type="auto"/>
        <w:jc w:val="left"/>
        <w:tblInd w:w="135" w:type="dxa"/>
        <w:tblLayout w:type="fixed"/>
        <w:tblCellMar>
          <w:top w:w="0" w:type="dxa"/>
          <w:left w:w="0" w:type="dxa"/>
          <w:bottom w:w="0" w:type="dxa"/>
          <w:right w:w="0" w:type="dxa"/>
        </w:tblCellMar>
        <w:tblLook w:val="01E0"/>
      </w:tblPr>
      <w:tblGrid>
        <w:gridCol w:w="4915"/>
        <w:gridCol w:w="4915"/>
      </w:tblGrid>
      <w:tr>
        <w:trPr>
          <w:trHeight w:val="401" w:hRule="exact"/>
        </w:trPr>
        <w:tc>
          <w:tcPr>
            <w:tcW w:w="49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前五名供应商合计采购金额占年度采购总额的比例</w:t>
            </w:r>
          </w:p>
        </w:tc>
        <w:tc>
          <w:tcPr>
            <w:tcW w:w="4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54.47%</w:t>
            </w:r>
          </w:p>
        </w:tc>
      </w:tr>
      <w:tr>
        <w:trPr>
          <w:trHeight w:val="403" w:hRule="exact"/>
        </w:trPr>
        <w:tc>
          <w:tcPr>
            <w:tcW w:w="49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前五名客户合计销售金额占年度销售总额的比例</w:t>
            </w:r>
          </w:p>
        </w:tc>
        <w:tc>
          <w:tcPr>
            <w:tcW w:w="4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20" w:right="1781"/>
        <w:jc w:val="left"/>
      </w:pPr>
      <w:r>
        <w:rPr/>
        <w:t>（</w:t>
      </w:r>
      <w:r>
        <w:rPr>
          <w:rFonts w:ascii="宋体" w:hAnsi="宋体" w:cs="宋体" w:eastAsia="宋体" w:hint="default"/>
        </w:rPr>
        <w:t>7</w:t>
      </w:r>
      <w:r>
        <w:rPr/>
        <w:t>）非经常性损益情况</w:t>
      </w:r>
    </w:p>
    <w:p>
      <w:pPr>
        <w:spacing w:line="240" w:lineRule="auto" w:before="2"/>
        <w:rPr>
          <w:rFonts w:ascii="宋体" w:hAnsi="宋体" w:cs="宋体" w:eastAsia="宋体" w:hint="default"/>
          <w:sz w:val="9"/>
          <w:szCs w:val="9"/>
        </w:rPr>
      </w:pPr>
    </w:p>
    <w:p>
      <w:pPr>
        <w:spacing w:before="44"/>
        <w:ind w:left="0" w:right="179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3562"/>
        <w:gridCol w:w="1548"/>
        <w:gridCol w:w="1625"/>
        <w:gridCol w:w="1546"/>
        <w:gridCol w:w="1548"/>
      </w:tblGrid>
      <w:tr>
        <w:trPr>
          <w:trHeight w:val="401" w:hRule="exact"/>
        </w:trPr>
        <w:tc>
          <w:tcPr>
            <w:tcW w:w="3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55"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附注（如适用）</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403"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-43,818.11</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6,851,964.98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37,195.78</w:t>
            </w:r>
          </w:p>
        </w:tc>
      </w:tr>
      <w:tr>
        <w:trPr>
          <w:trHeight w:val="713"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
              <w:jc w:val="left"/>
              <w:rPr>
                <w:rFonts w:ascii="宋体" w:hAnsi="宋体" w:cs="宋体" w:eastAsia="宋体" w:hint="default"/>
                <w:sz w:val="18"/>
                <w:szCs w:val="18"/>
              </w:rPr>
            </w:pPr>
            <w:r>
              <w:rPr>
                <w:rFonts w:ascii="宋体" w:hAnsi="宋体" w:cs="宋体" w:eastAsia="宋体" w:hint="default"/>
                <w:spacing w:val="4"/>
                <w:sz w:val="18"/>
                <w:szCs w:val="18"/>
              </w:rPr>
              <w:t>越权审批，或无正式批准文件，或偶发性的 </w:t>
            </w:r>
            <w:r>
              <w:rPr>
                <w:rFonts w:ascii="宋体" w:hAnsi="宋体" w:cs="宋体" w:eastAsia="宋体" w:hint="default"/>
                <w:sz w:val="18"/>
                <w:szCs w:val="18"/>
              </w:rPr>
              <w:t>税收返还、减免</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190,660.72</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125,308.88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73,820.62</w:t>
            </w:r>
          </w:p>
        </w:tc>
      </w:tr>
      <w:tr>
        <w:trPr>
          <w:trHeight w:val="1339"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
              <w:jc w:val="both"/>
              <w:rPr>
                <w:rFonts w:ascii="宋体" w:hAnsi="宋体" w:cs="宋体" w:eastAsia="宋体" w:hint="default"/>
                <w:sz w:val="18"/>
                <w:szCs w:val="18"/>
              </w:rPr>
            </w:pPr>
            <w:r>
              <w:rPr>
                <w:rFonts w:ascii="宋体" w:hAnsi="宋体" w:cs="宋体" w:eastAsia="宋体" w:hint="default"/>
                <w:spacing w:val="4"/>
                <w:sz w:val="18"/>
                <w:szCs w:val="18"/>
              </w:rPr>
              <w:t>计入当期损益的政府补助，但与公司正常经 营业务密切相关，符合国家政策规定、按照 一定标准定额或定量持续享受的政府补助除 </w:t>
            </w:r>
            <w:r>
              <w:rPr>
                <w:rFonts w:ascii="宋体" w:hAnsi="宋体" w:cs="宋体" w:eastAsia="宋体" w:hint="default"/>
                <w:sz w:val="18"/>
                <w:szCs w:val="18"/>
              </w:rPr>
              <w:t>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1,585,079.99</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1,918,154.14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992,555.00</w:t>
            </w:r>
          </w:p>
        </w:tc>
      </w:tr>
      <w:tr>
        <w:trPr>
          <w:trHeight w:val="401"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256,900.40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95,984.75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735,232.86</w:t>
            </w:r>
          </w:p>
        </w:tc>
      </w:tr>
      <w:tr>
        <w:trPr>
          <w:trHeight w:val="40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-298,323.46</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-939,420.35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-207,950.30</w:t>
            </w:r>
          </w:p>
        </w:tc>
      </w:tr>
      <w:tr>
        <w:trPr>
          <w:trHeight w:val="401"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-165,561.83</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-35,831.25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-49.61</w:t>
            </w:r>
          </w:p>
        </w:tc>
      </w:tr>
      <w:tr>
        <w:trPr>
          <w:trHeight w:val="403" w:hRule="exact"/>
        </w:trPr>
        <w:tc>
          <w:tcPr>
            <w:tcW w:w="3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1,524,937.71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8,016,161.15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1,630,804.35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20" w:right="1781"/>
        <w:jc w:val="left"/>
      </w:pPr>
      <w:r>
        <w:rPr/>
        <w:t>（</w:t>
      </w:r>
      <w:r>
        <w:rPr>
          <w:rFonts w:ascii="宋体" w:hAnsi="宋体" w:cs="宋体" w:eastAsia="宋体" w:hint="default"/>
        </w:rPr>
        <w:t>8</w:t>
      </w:r>
      <w:r>
        <w:rPr/>
        <w:t>）公司资产构成情况</w:t>
      </w:r>
    </w:p>
    <w:p>
      <w:pPr>
        <w:pStyle w:val="BodyText"/>
        <w:spacing w:line="357" w:lineRule="auto" w:before="194"/>
        <w:ind w:left="140" w:right="1781" w:firstLine="479"/>
        <w:jc w:val="left"/>
      </w:pP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10"/>
        </w:rPr>
        <w:t>日，本公司总资产</w:t>
      </w:r>
      <w:r>
        <w:rPr>
          <w:spacing w:val="-60"/>
        </w:rPr>
        <w:t> </w:t>
      </w:r>
      <w:r>
        <w:rPr>
          <w:rFonts w:ascii="宋体" w:hAnsi="宋体" w:cs="宋体" w:eastAsia="宋体" w:hint="default"/>
        </w:rPr>
        <w:t>56,676.66</w:t>
      </w:r>
      <w:r>
        <w:rPr>
          <w:rFonts w:ascii="宋体" w:hAnsi="宋体" w:cs="宋体" w:eastAsia="宋体" w:hint="default"/>
          <w:spacing w:val="-60"/>
        </w:rPr>
        <w:t> </w:t>
      </w:r>
      <w:r>
        <w:rPr>
          <w:spacing w:val="-13"/>
        </w:rPr>
        <w:t>万元，比年初</w:t>
      </w:r>
      <w:r>
        <w:rPr>
          <w:spacing w:val="-60"/>
        </w:rPr>
        <w:t> </w:t>
      </w:r>
      <w:r>
        <w:rPr>
          <w:rFonts w:ascii="宋体" w:hAnsi="宋体" w:cs="宋体" w:eastAsia="宋体" w:hint="default"/>
        </w:rPr>
        <w:t>55,648.85 </w:t>
      </w:r>
      <w:r>
        <w:rPr/>
        <w:t>万元增加 </w:t>
      </w:r>
      <w:r>
        <w:rPr>
          <w:rFonts w:ascii="Times New Roman" w:hAnsi="Times New Roman" w:cs="Times New Roman" w:eastAsia="Times New Roman" w:hint="default"/>
        </w:rPr>
        <w:t>1,027.81 </w:t>
      </w:r>
      <w:r>
        <w:rPr/>
        <w:t>万元，增长</w:t>
      </w:r>
      <w:r>
        <w:rPr>
          <w:spacing w:val="-35"/>
        </w:rPr>
        <w:t> </w:t>
      </w:r>
      <w:r>
        <w:rPr>
          <w:rFonts w:ascii="宋体" w:hAnsi="宋体" w:cs="宋体" w:eastAsia="宋体" w:hint="default"/>
        </w:rPr>
        <w:t>1.85%</w:t>
      </w:r>
      <w:r>
        <w:rPr/>
        <w:t>。增长的主要原因是：</w:t>
      </w:r>
      <w:r>
        <w:rPr>
          <w:rFonts w:ascii="宋体" w:hAnsi="宋体" w:cs="宋体" w:eastAsia="宋体" w:hint="default"/>
        </w:rPr>
        <w:t>1</w:t>
      </w:r>
      <w:r>
        <w:rPr/>
        <w:t>、随着募集资金项</w:t>
      </w:r>
    </w:p>
    <w:p>
      <w:pPr>
        <w:spacing w:after="0" w:line="357" w:lineRule="auto"/>
        <w:jc w:val="left"/>
        <w:sectPr>
          <w:pgSz w:w="11910" w:h="16840"/>
          <w:pgMar w:header="0" w:footer="956" w:top="1580" w:bottom="1140" w:left="1660" w:right="0"/>
        </w:sectPr>
      </w:pPr>
    </w:p>
    <w:p>
      <w:pPr>
        <w:pStyle w:val="BodyText"/>
        <w:spacing w:line="357" w:lineRule="auto"/>
        <w:ind w:left="140" w:right="1784"/>
        <w:jc w:val="left"/>
      </w:pPr>
      <w:r>
        <w:rPr>
          <w:spacing w:val="-3"/>
        </w:rPr>
        <w:t>目的深入实施，已完成部份项目的行业应用软件开发，形成阶段性的成果从而增</w:t>
      </w:r>
      <w:r>
        <w:rPr>
          <w:spacing w:val="-111"/>
        </w:rPr>
        <w:t> </w:t>
      </w:r>
      <w:r>
        <w:rPr>
          <w:spacing w:val="-111"/>
        </w:rPr>
      </w:r>
      <w:r>
        <w:rPr>
          <w:spacing w:val="-4"/>
        </w:rPr>
        <w:t>加了无形资产；</w:t>
      </w:r>
      <w:r>
        <w:rPr>
          <w:rFonts w:ascii="宋体" w:hAnsi="宋体" w:cs="宋体" w:eastAsia="宋体" w:hint="default"/>
          <w:spacing w:val="-4"/>
        </w:rPr>
        <w:t>2</w:t>
      </w:r>
      <w:r>
        <w:rPr>
          <w:spacing w:val="-4"/>
        </w:rPr>
        <w:t>、应收票据余额增加了</w:t>
      </w:r>
      <w:r>
        <w:rPr>
          <w:spacing w:val="-52"/>
        </w:rPr>
        <w:t> </w:t>
      </w:r>
      <w:r>
        <w:rPr>
          <w:rFonts w:ascii="宋体" w:hAnsi="宋体" w:cs="宋体" w:eastAsia="宋体" w:hint="default"/>
        </w:rPr>
        <w:t>440.56</w:t>
      </w:r>
      <w:r>
        <w:rPr>
          <w:rFonts w:ascii="宋体" w:hAnsi="宋体" w:cs="宋体" w:eastAsia="宋体" w:hint="default"/>
          <w:spacing w:val="-52"/>
        </w:rPr>
        <w:t> </w:t>
      </w:r>
      <w:r>
        <w:rPr>
          <w:spacing w:val="-3"/>
        </w:rPr>
        <w:t>万元，主要是公司收到的银行承</w:t>
      </w:r>
    </w:p>
    <w:p>
      <w:pPr>
        <w:pStyle w:val="BodyText"/>
        <w:spacing w:line="240" w:lineRule="auto" w:before="36"/>
        <w:ind w:left="140" w:right="1665"/>
        <w:jc w:val="left"/>
      </w:pPr>
      <w:r>
        <w:rPr/>
        <w:t>兑汇票增加较多；</w:t>
      </w:r>
      <w:r>
        <w:rPr>
          <w:rFonts w:ascii="宋体" w:hAnsi="宋体" w:cs="宋体" w:eastAsia="宋体" w:hint="default"/>
        </w:rPr>
        <w:t>3</w:t>
      </w:r>
      <w:r>
        <w:rPr/>
        <w:t>、固定资产增加</w:t>
      </w:r>
      <w:r>
        <w:rPr>
          <w:spacing w:val="-54"/>
        </w:rPr>
        <w:t> </w:t>
      </w:r>
      <w:r>
        <w:rPr>
          <w:rFonts w:ascii="宋体" w:hAnsi="宋体" w:cs="宋体" w:eastAsia="宋体" w:hint="default"/>
        </w:rPr>
        <w:t>1,653.04</w:t>
      </w:r>
      <w:r>
        <w:rPr>
          <w:rFonts w:ascii="宋体" w:hAnsi="宋体" w:cs="宋体" w:eastAsia="宋体" w:hint="default"/>
          <w:spacing w:val="-54"/>
        </w:rPr>
        <w:t> </w:t>
      </w:r>
      <w:r>
        <w:rPr/>
        <w:t>万元，主要是</w:t>
      </w:r>
      <w:r>
        <w:rPr>
          <w:spacing w:val="-54"/>
        </w:rPr>
        <w:t> </w:t>
      </w:r>
      <w:r>
        <w:rPr>
          <w:rFonts w:ascii="宋体" w:hAnsi="宋体" w:cs="宋体" w:eastAsia="宋体" w:hint="default"/>
        </w:rPr>
        <w:t>2011</w:t>
      </w:r>
      <w:r>
        <w:rPr>
          <w:rFonts w:ascii="宋体" w:hAnsi="宋体" w:cs="宋体" w:eastAsia="宋体" w:hint="default"/>
          <w:spacing w:val="-57"/>
        </w:rPr>
        <w:t> </w:t>
      </w:r>
      <w:r>
        <w:rPr/>
        <w:t>年公司在上海</w:t>
      </w:r>
    </w:p>
    <w:p>
      <w:pPr>
        <w:pStyle w:val="BodyText"/>
        <w:spacing w:line="388" w:lineRule="auto" w:before="154"/>
        <w:ind w:left="620" w:right="5406" w:hanging="480"/>
        <w:jc w:val="left"/>
      </w:pPr>
      <w:r>
        <w:rPr/>
        <w:t>购置一处房产确认固定资产</w:t>
      </w:r>
      <w:r>
        <w:rPr>
          <w:spacing w:val="-60"/>
        </w:rPr>
        <w:t> </w:t>
      </w:r>
      <w:r>
        <w:rPr>
          <w:rFonts w:ascii="宋体" w:hAnsi="宋体" w:cs="宋体" w:eastAsia="宋体" w:hint="default"/>
        </w:rPr>
        <w:t>1,835.49</w:t>
      </w:r>
      <w:r>
        <w:rPr>
          <w:rFonts w:ascii="宋体" w:hAnsi="宋体" w:cs="宋体" w:eastAsia="宋体" w:hint="default"/>
          <w:spacing w:val="-60"/>
        </w:rPr>
        <w:t> </w:t>
      </w:r>
      <w:r>
        <w:rPr/>
        <w:t>万元。 资产构成情况如下：</w:t>
      </w:r>
    </w:p>
    <w:p>
      <w:pPr>
        <w:pStyle w:val="BodyText"/>
        <w:spacing w:line="240" w:lineRule="auto" w:before="43"/>
        <w:ind w:left="6047" w:right="1665"/>
        <w:jc w:val="left"/>
      </w:pPr>
      <w:r>
        <w:rPr/>
        <w:t>金额单位：人民币万元</w:t>
      </w:r>
    </w:p>
    <w:p>
      <w:pPr>
        <w:spacing w:line="240" w:lineRule="auto" w:before="12"/>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435"/>
        <w:gridCol w:w="1080"/>
        <w:gridCol w:w="1260"/>
        <w:gridCol w:w="1111"/>
        <w:gridCol w:w="1253"/>
      </w:tblGrid>
      <w:tr>
        <w:trPr>
          <w:trHeight w:val="413" w:hRule="exact"/>
        </w:trPr>
        <w:tc>
          <w:tcPr>
            <w:tcW w:w="343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6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10" w:hRule="exact"/>
        </w:trPr>
        <w:tc>
          <w:tcPr>
            <w:tcW w:w="3435" w:type="dxa"/>
            <w:vMerge/>
            <w:tcBorders>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8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30727.47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54.22%</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31704.54</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57.00%</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485.56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0.86%</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45.00</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0.10%</w:t>
            </w:r>
          </w:p>
        </w:tc>
      </w:tr>
      <w:tr>
        <w:trPr>
          <w:trHeight w:val="410"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4767.62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8.41%</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5622.82</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10.10%</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867.00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1.53%</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354.59</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0.60%</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236.66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0.42%</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879.74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1.55%</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1021.77</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1.80%</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1601.26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2.83%</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2123.54</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3.80%</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39565.31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69.81%</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40872.26</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73.40%</w:t>
            </w:r>
          </w:p>
        </w:tc>
      </w:tr>
      <w:tr>
        <w:trPr>
          <w:trHeight w:val="411"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231.65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0.41%</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231.65</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0.40%</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7512.35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13.25%</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5859.31</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10.50%</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4508.10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7.95%</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3346.54</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6.00%</w:t>
            </w:r>
          </w:p>
        </w:tc>
      </w:tr>
      <w:tr>
        <w:trPr>
          <w:trHeight w:val="410"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713.77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1.26%</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1288.53</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2.30%</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3848.32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6.79%</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3848.32</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6.90%</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195.96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0.35%</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135.01</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0.20%</w:t>
            </w:r>
          </w:p>
        </w:tc>
      </w:tr>
      <w:tr>
        <w:trPr>
          <w:trHeight w:val="410"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101.20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0.18%</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67.24</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0.10%</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17111.35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30.19%</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14776.60</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26.60%</w:t>
            </w:r>
          </w:p>
        </w:tc>
      </w:tr>
      <w:tr>
        <w:trPr>
          <w:trHeight w:val="41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56676.66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55648.85</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20" w:right="1781"/>
        <w:jc w:val="left"/>
      </w:pPr>
      <w:r>
        <w:rPr/>
        <w:t>（</w:t>
      </w:r>
      <w:r>
        <w:rPr>
          <w:rFonts w:ascii="宋体" w:hAnsi="宋体" w:cs="宋体" w:eastAsia="宋体" w:hint="default"/>
        </w:rPr>
        <w:t>9</w:t>
      </w:r>
      <w:r>
        <w:rPr/>
        <w:t>）公司负债构成情况</w:t>
      </w:r>
    </w:p>
    <w:p>
      <w:pPr>
        <w:pStyle w:val="BodyText"/>
        <w:spacing w:line="338" w:lineRule="auto" w:before="194"/>
        <w:ind w:left="140" w:right="1665" w:firstLine="479"/>
        <w:jc w:val="left"/>
      </w:pPr>
      <w:r>
        <w:rPr/>
        <w:t>公司负债总额为</w:t>
      </w:r>
      <w:r>
        <w:rPr>
          <w:spacing w:val="-67"/>
        </w:rPr>
        <w:t> </w:t>
      </w:r>
      <w:r>
        <w:rPr>
          <w:rFonts w:ascii="Times New Roman" w:hAnsi="Times New Roman" w:cs="Times New Roman" w:eastAsia="Times New Roman" w:hint="default"/>
        </w:rPr>
        <w:t>6,872.74</w:t>
      </w:r>
      <w:r>
        <w:rPr>
          <w:rFonts w:ascii="Times New Roman" w:hAnsi="Times New Roman" w:cs="Times New Roman" w:eastAsia="Times New Roman" w:hint="default"/>
          <w:spacing w:val="-8"/>
        </w:rPr>
        <w:t> </w:t>
      </w:r>
      <w:r>
        <w:rPr>
          <w:spacing w:val="-20"/>
        </w:rPr>
        <w:t>万元，比年初</w:t>
      </w:r>
      <w:r>
        <w:rPr>
          <w:spacing w:val="-68"/>
        </w:rPr>
        <w:t> </w:t>
      </w:r>
      <w:r>
        <w:rPr>
          <w:rFonts w:ascii="宋体" w:hAnsi="宋体" w:cs="宋体" w:eastAsia="宋体" w:hint="default"/>
        </w:rPr>
        <w:t>7,996.20 </w:t>
      </w:r>
      <w:r>
        <w:rPr/>
        <w:t>万元减少了</w:t>
      </w:r>
      <w:r>
        <w:rPr>
          <w:spacing w:val="-68"/>
        </w:rPr>
        <w:t> </w:t>
      </w:r>
      <w:r>
        <w:rPr>
          <w:rFonts w:ascii="Times New Roman" w:hAnsi="Times New Roman" w:cs="Times New Roman" w:eastAsia="Times New Roman" w:hint="default"/>
        </w:rPr>
        <w:t>1,123.46</w:t>
      </w:r>
      <w:r>
        <w:rPr>
          <w:rFonts w:ascii="Times New Roman" w:hAnsi="Times New Roman" w:cs="Times New Roman" w:eastAsia="Times New Roman" w:hint="default"/>
          <w:spacing w:val="-7"/>
        </w:rPr>
        <w:t> </w:t>
      </w:r>
      <w:r>
        <w:rPr/>
        <w:t>万元， 减少了</w:t>
      </w:r>
      <w:r>
        <w:rPr>
          <w:spacing w:val="-61"/>
        </w:rPr>
        <w:t> </w:t>
      </w:r>
      <w:r>
        <w:rPr>
          <w:rFonts w:ascii="宋体" w:hAnsi="宋体" w:cs="宋体" w:eastAsia="宋体" w:hint="default"/>
        </w:rPr>
        <w:t>14.05%</w:t>
      </w:r>
      <w:r>
        <w:rPr/>
        <w:t>。减少的主要原因是公司预收款项减少</w:t>
      </w:r>
      <w:r>
        <w:rPr>
          <w:spacing w:val="-60"/>
        </w:rPr>
        <w:t> </w:t>
      </w:r>
      <w:r>
        <w:rPr>
          <w:rFonts w:ascii="宋体" w:hAnsi="宋体" w:cs="宋体" w:eastAsia="宋体" w:hint="default"/>
        </w:rPr>
        <w:t>1,585.55</w:t>
      </w:r>
      <w:r>
        <w:rPr>
          <w:rFonts w:ascii="宋体" w:hAnsi="宋体" w:cs="宋体" w:eastAsia="宋体" w:hint="default"/>
          <w:spacing w:val="-60"/>
        </w:rPr>
        <w:t> </w:t>
      </w:r>
      <w:r>
        <w:rPr/>
        <w:t>万元。</w:t>
      </w:r>
    </w:p>
    <w:p>
      <w:pPr>
        <w:pStyle w:val="BodyText"/>
        <w:spacing w:line="240" w:lineRule="auto" w:before="96"/>
        <w:ind w:left="620" w:right="1781"/>
        <w:jc w:val="left"/>
      </w:pPr>
      <w:r>
        <w:rPr/>
        <w:t>负债构成情况如下：</w:t>
      </w:r>
    </w:p>
    <w:p>
      <w:pPr>
        <w:pStyle w:val="BodyText"/>
        <w:spacing w:line="240" w:lineRule="auto" w:before="192"/>
        <w:ind w:left="6047" w:right="1665"/>
        <w:jc w:val="left"/>
      </w:pPr>
      <w:r>
        <w:rPr/>
        <w:t>金额单位：人民币万元</w:t>
      </w:r>
    </w:p>
    <w:p>
      <w:pPr>
        <w:spacing w:after="0" w:line="240" w:lineRule="auto"/>
        <w:jc w:val="left"/>
        <w:sectPr>
          <w:pgSz w:w="11910" w:h="16840"/>
          <w:pgMar w:header="0" w:footer="956" w:top="1460" w:bottom="1140" w:left="1660" w:right="0"/>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075"/>
        <w:gridCol w:w="1080"/>
        <w:gridCol w:w="1260"/>
        <w:gridCol w:w="1260"/>
        <w:gridCol w:w="1261"/>
      </w:tblGrid>
      <w:tr>
        <w:trPr>
          <w:trHeight w:val="413" w:hRule="exact"/>
        </w:trPr>
        <w:tc>
          <w:tcPr>
            <w:tcW w:w="307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52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10" w:hRule="exact"/>
        </w:trPr>
        <w:tc>
          <w:tcPr>
            <w:tcW w:w="3075" w:type="dxa"/>
            <w:vMerge/>
            <w:tcBorders>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13"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299"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sz w:val="20"/>
              </w:rPr>
              <w:t>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sz w:val="20"/>
              </w:rPr>
              <w:t>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w w:val="95"/>
                <w:sz w:val="20"/>
              </w:rPr>
              <w:t>140.00</w:t>
            </w:r>
            <w:r>
              <w:rPr>
                <w:rFonts w:ascii="Times New Roman"/>
                <w:sz w:val="20"/>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sz w:val="20"/>
              </w:rPr>
              <w:t>1.75%</w:t>
            </w:r>
          </w:p>
        </w:tc>
      </w:tr>
      <w:tr>
        <w:trPr>
          <w:trHeight w:val="413"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9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sz w:val="20"/>
              </w:rPr>
              <w:t>2603.12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37.88%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sz w:val="20"/>
              </w:rPr>
              <w:t>2580.45</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32.27%</w:t>
            </w:r>
          </w:p>
        </w:tc>
      </w:tr>
      <w:tr>
        <w:trPr>
          <w:trHeight w:val="410"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99"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sz w:val="20"/>
              </w:rPr>
              <w:t>1308.89</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19.04%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sz w:val="20"/>
              </w:rPr>
              <w:t>2894.44</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36.20%</w:t>
            </w:r>
          </w:p>
        </w:tc>
      </w:tr>
      <w:tr>
        <w:trPr>
          <w:trHeight w:val="413"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299"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w w:val="95"/>
                <w:sz w:val="20"/>
              </w:rPr>
              <w:t>995.78</w:t>
            </w:r>
            <w:r>
              <w:rPr>
                <w:rFonts w:ascii="Times New Roman"/>
                <w:sz w:val="20"/>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sz w:val="20"/>
              </w:rPr>
              <w:t>14.49%</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w w:val="95"/>
                <w:sz w:val="20"/>
              </w:rPr>
              <w:t>880.28</w:t>
            </w:r>
            <w:r>
              <w:rPr>
                <w:rFonts w:ascii="Times New Roman"/>
                <w:sz w:val="20"/>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sz w:val="20"/>
              </w:rPr>
              <w:t>11.01%</w:t>
            </w:r>
          </w:p>
        </w:tc>
      </w:tr>
      <w:tr>
        <w:trPr>
          <w:trHeight w:val="413"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99"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w w:val="95"/>
                <w:sz w:val="20"/>
              </w:rPr>
              <w:t>942.42</w:t>
            </w:r>
            <w:r>
              <w:rPr>
                <w:rFonts w:ascii="Times New Roman"/>
                <w:sz w:val="20"/>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13.71%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w w:val="95"/>
                <w:sz w:val="20"/>
              </w:rPr>
              <w:t>776.81</w:t>
            </w:r>
            <w:r>
              <w:rPr>
                <w:rFonts w:ascii="Times New Roman"/>
                <w:sz w:val="20"/>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9.71%</w:t>
            </w:r>
          </w:p>
        </w:tc>
      </w:tr>
      <w:tr>
        <w:trPr>
          <w:trHeight w:val="410"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9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w w:val="95"/>
                <w:sz w:val="20"/>
              </w:rPr>
              <w:t>130.94</w:t>
            </w:r>
            <w:r>
              <w:rPr>
                <w:rFonts w:ascii="Times New Roman"/>
                <w:sz w:val="20"/>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1.91%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w w:val="95"/>
                <w:sz w:val="20"/>
              </w:rPr>
              <w:t>109.46</w:t>
            </w:r>
            <w:r>
              <w:rPr>
                <w:rFonts w:ascii="Times New Roman"/>
                <w:sz w:val="20"/>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1.37%</w:t>
            </w:r>
          </w:p>
        </w:tc>
      </w:tr>
      <w:tr>
        <w:trPr>
          <w:trHeight w:val="413"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299"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w w:val="95"/>
                <w:sz w:val="20"/>
              </w:rPr>
              <w:t>218.08</w:t>
            </w:r>
            <w:r>
              <w:rPr>
                <w:rFonts w:ascii="Times New Roman"/>
                <w:sz w:val="20"/>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sz w:val="20"/>
              </w:rPr>
              <w:t>3.17%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w w:val="95"/>
                <w:sz w:val="20"/>
              </w:rPr>
              <w:t>164.03</w:t>
            </w:r>
            <w:r>
              <w:rPr>
                <w:rFonts w:ascii="Times New Roman"/>
                <w:sz w:val="20"/>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sz w:val="20"/>
              </w:rPr>
              <w:t>2.05%</w:t>
            </w:r>
          </w:p>
        </w:tc>
      </w:tr>
      <w:tr>
        <w:trPr>
          <w:trHeight w:val="413"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599"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98"/>
              <w:jc w:val="right"/>
              <w:rPr>
                <w:rFonts w:ascii="Times New Roman" w:hAnsi="Times New Roman" w:cs="Times New Roman" w:eastAsia="Times New Roman" w:hint="default"/>
                <w:sz w:val="20"/>
                <w:szCs w:val="20"/>
              </w:rPr>
            </w:pPr>
            <w:r>
              <w:rPr>
                <w:rFonts w:ascii="Times New Roman"/>
                <w:sz w:val="20"/>
              </w:rPr>
              <w:t>6199.23</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94"/>
              <w:jc w:val="right"/>
              <w:rPr>
                <w:rFonts w:ascii="Times New Roman" w:hAnsi="Times New Roman" w:cs="Times New Roman" w:eastAsia="Times New Roman" w:hint="default"/>
                <w:sz w:val="20"/>
                <w:szCs w:val="20"/>
              </w:rPr>
            </w:pPr>
            <w:r>
              <w:rPr>
                <w:rFonts w:ascii="Times New Roman"/>
                <w:sz w:val="20"/>
              </w:rPr>
              <w:t>90.20%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98"/>
              <w:jc w:val="right"/>
              <w:rPr>
                <w:rFonts w:ascii="Times New Roman" w:hAnsi="Times New Roman" w:cs="Times New Roman" w:eastAsia="Times New Roman" w:hint="default"/>
                <w:sz w:val="20"/>
                <w:szCs w:val="20"/>
              </w:rPr>
            </w:pPr>
            <w:r>
              <w:rPr>
                <w:rFonts w:ascii="Times New Roman"/>
                <w:sz w:val="20"/>
              </w:rPr>
              <w:t>7545.47</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94"/>
              <w:jc w:val="right"/>
              <w:rPr>
                <w:rFonts w:ascii="Times New Roman" w:hAnsi="Times New Roman" w:cs="Times New Roman" w:eastAsia="Times New Roman" w:hint="default"/>
                <w:sz w:val="20"/>
                <w:szCs w:val="20"/>
              </w:rPr>
            </w:pPr>
            <w:r>
              <w:rPr>
                <w:rFonts w:ascii="Times New Roman"/>
                <w:sz w:val="20"/>
              </w:rPr>
              <w:t>94.36%</w:t>
            </w:r>
          </w:p>
        </w:tc>
      </w:tr>
      <w:tr>
        <w:trPr>
          <w:trHeight w:val="410"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99"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w w:val="95"/>
                <w:sz w:val="20"/>
              </w:rPr>
              <w:t>673.51</w:t>
            </w:r>
            <w:r>
              <w:rPr>
                <w:rFonts w:ascii="Times New Roman"/>
                <w:sz w:val="20"/>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9.80%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w w:val="95"/>
                <w:sz w:val="20"/>
              </w:rPr>
              <w:t>450.73</w:t>
            </w:r>
            <w:r>
              <w:rPr>
                <w:rFonts w:ascii="Times New Roman"/>
                <w:sz w:val="20"/>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5.64%</w:t>
            </w:r>
          </w:p>
        </w:tc>
      </w:tr>
      <w:tr>
        <w:trPr>
          <w:trHeight w:val="413"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99"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w w:val="95"/>
                <w:sz w:val="20"/>
              </w:rPr>
              <w:t>673.51</w:t>
            </w:r>
            <w:r>
              <w:rPr>
                <w:rFonts w:ascii="Times New Roman"/>
                <w:sz w:val="20"/>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sz w:val="20"/>
              </w:rPr>
              <w:t>9.80%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w w:val="95"/>
                <w:sz w:val="20"/>
              </w:rPr>
              <w:t>450.73</w:t>
            </w:r>
            <w:r>
              <w:rPr>
                <w:rFonts w:ascii="Times New Roman"/>
                <w:sz w:val="20"/>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sz w:val="20"/>
              </w:rPr>
              <w:t>5.64%</w:t>
            </w:r>
          </w:p>
        </w:tc>
      </w:tr>
      <w:tr>
        <w:trPr>
          <w:trHeight w:val="413"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000"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sz w:val="20"/>
              </w:rPr>
              <w:t>6872.74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sz w:val="20"/>
              </w:rPr>
              <w:t>7996.20</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20" w:right="1781"/>
        <w:jc w:val="left"/>
      </w:pPr>
      <w:r>
        <w:rPr/>
        <w:t>（</w:t>
      </w:r>
      <w:r>
        <w:rPr>
          <w:rFonts w:ascii="宋体" w:hAnsi="宋体" w:cs="宋体" w:eastAsia="宋体" w:hint="default"/>
        </w:rPr>
        <w:t>10</w:t>
      </w:r>
      <w:r>
        <w:rPr/>
        <w:t>）公司主要财务报表项目的异常情况及原因说明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829"/>
        <w:gridCol w:w="1477"/>
        <w:gridCol w:w="1476"/>
        <w:gridCol w:w="1080"/>
        <w:gridCol w:w="3168"/>
      </w:tblGrid>
      <w:tr>
        <w:trPr>
          <w:trHeight w:val="557"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1"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8"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0"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2"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36"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716"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4,855,600.00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979.02%</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系本期销售增长，票据结算方式增加 </w:t>
            </w:r>
            <w:r>
              <w:rPr>
                <w:rFonts w:ascii="宋体" w:hAnsi="宋体" w:cs="宋体" w:eastAsia="宋体" w:hint="default"/>
                <w:sz w:val="18"/>
                <w:szCs w:val="18"/>
              </w:rPr>
              <w:t>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8,670,025.74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3,545,884.92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144.51%</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系本年销售增加相应采购增加，较多 </w:t>
            </w:r>
            <w:r>
              <w:rPr>
                <w:rFonts w:ascii="宋体" w:hAnsi="宋体" w:cs="宋体" w:eastAsia="宋体" w:hint="default"/>
                <w:sz w:val="18"/>
                <w:szCs w:val="18"/>
              </w:rPr>
              <w:t>采用预付款项购货所致。</w:t>
            </w:r>
          </w:p>
        </w:tc>
      </w:tr>
      <w:tr>
        <w:trPr>
          <w:trHeight w:val="71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45,081,044.93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33,465,356.61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34.71%</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系本期外购软件及自行开发软件转入 </w:t>
            </w:r>
            <w:r>
              <w:rPr>
                <w:rFonts w:ascii="宋体" w:hAnsi="宋体" w:cs="宋体" w:eastAsia="宋体" w:hint="default"/>
                <w:sz w:val="18"/>
                <w:szCs w:val="18"/>
              </w:rPr>
              <w:t>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7,137,653.99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12,885,335.92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-44.61%</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系本期软件开发完成结转计入无形资 </w:t>
            </w:r>
            <w:r>
              <w:rPr>
                <w:rFonts w:ascii="宋体" w:hAnsi="宋体" w:cs="宋体" w:eastAsia="宋体" w:hint="default"/>
                <w:sz w:val="18"/>
                <w:szCs w:val="18"/>
              </w:rPr>
              <w:t>产所致。</w:t>
            </w:r>
          </w:p>
        </w:tc>
      </w:tr>
      <w:tr>
        <w:trPr>
          <w:trHeight w:val="434"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30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1,400,000.00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pacing w:val="-1"/>
                <w:sz w:val="18"/>
              </w:rPr>
              <w:t>-100.00%</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系期末未采用票据结算方式所致。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13,088,851.91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28,944,364.65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-54.78%</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系本期硬件销售系统集成业务增长， </w:t>
            </w:r>
            <w:r>
              <w:rPr>
                <w:rFonts w:ascii="宋体" w:hAnsi="宋体" w:cs="宋体" w:eastAsia="宋体" w:hint="default"/>
                <w:sz w:val="18"/>
                <w:szCs w:val="18"/>
              </w:rPr>
              <w:t>期末采用预收方式销售较少所致。</w:t>
            </w:r>
          </w:p>
        </w:tc>
      </w:tr>
      <w:tr>
        <w:trPr>
          <w:trHeight w:val="71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2,180,801.66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1,640,252.35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32.96%</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1"/>
              <w:ind w:left="103" w:right="106"/>
              <w:jc w:val="left"/>
              <w:rPr>
                <w:rFonts w:ascii="宋体" w:hAnsi="宋体" w:cs="宋体" w:eastAsia="宋体" w:hint="default"/>
                <w:sz w:val="18"/>
                <w:szCs w:val="18"/>
              </w:rPr>
            </w:pPr>
            <w:r>
              <w:rPr>
                <w:rFonts w:ascii="宋体" w:hAnsi="宋体" w:cs="宋体" w:eastAsia="宋体" w:hint="default"/>
                <w:sz w:val="18"/>
                <w:szCs w:val="18"/>
              </w:rPr>
              <w:t>系 </w:t>
            </w:r>
            <w:r>
              <w:rPr>
                <w:rFonts w:ascii="宋体" w:hAnsi="宋体" w:cs="宋体" w:eastAsia="宋体" w:hint="default"/>
                <w:sz w:val="18"/>
                <w:szCs w:val="18"/>
              </w:rPr>
              <w:t>1</w:t>
            </w:r>
            <w:r>
              <w:rPr>
                <w:rFonts w:ascii="宋体" w:hAnsi="宋体" w:cs="宋体" w:eastAsia="宋体" w:hint="default"/>
                <w:spacing w:val="-20"/>
                <w:sz w:val="18"/>
                <w:szCs w:val="18"/>
              </w:rPr>
              <w:t> </w:t>
            </w:r>
            <w:r>
              <w:rPr>
                <w:rFonts w:ascii="宋体" w:hAnsi="宋体" w:cs="宋体" w:eastAsia="宋体" w:hint="default"/>
                <w:sz w:val="18"/>
                <w:szCs w:val="18"/>
              </w:rPr>
              <w:t>年内将到期的政府补助形成的递 延收益增加所致。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6,735,043.28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4,507,285.72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49.43%</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系本期收到较多政府补助计入递延收 </w:t>
            </w:r>
            <w:r>
              <w:rPr>
                <w:rFonts w:ascii="宋体" w:hAnsi="宋体" w:cs="宋体" w:eastAsia="宋体" w:hint="default"/>
                <w:sz w:val="18"/>
                <w:szCs w:val="18"/>
              </w:rPr>
              <w:t>益所致。</w:t>
            </w:r>
          </w:p>
        </w:tc>
      </w:tr>
      <w:tr>
        <w:trPr>
          <w:trHeight w:val="559"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58"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78" w:right="0"/>
              <w:jc w:val="left"/>
              <w:rPr>
                <w:rFonts w:ascii="宋体" w:hAnsi="宋体" w:cs="宋体" w:eastAsia="宋体" w:hint="default"/>
                <w:sz w:val="18"/>
                <w:szCs w:val="18"/>
              </w:rPr>
            </w:pPr>
            <w:r>
              <w:rPr>
                <w:rFonts w:ascii="宋体" w:hAnsi="宋体" w:cs="宋体" w:eastAsia="宋体" w:hint="default"/>
                <w:b/>
                <w:bCs/>
                <w:sz w:val="18"/>
                <w:szCs w:val="18"/>
              </w:rPr>
              <w:t>上年同期数</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0"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031"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559"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369,232,905.11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250,087,721.79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47.64%</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pacing w:val="4"/>
                <w:sz w:val="18"/>
                <w:szCs w:val="18"/>
              </w:rPr>
              <w:t>主要系本期大力开拓硬件销售业务导</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footerReference w:type="default" r:id="rId24"/>
          <w:pgSz w:w="11910" w:h="16840"/>
          <w:pgMar w:footer="956" w:header="0" w:top="1340" w:bottom="1140" w:left="1660" w:right="0"/>
        </w:sectPr>
      </w:pPr>
    </w:p>
    <w:p>
      <w:pPr>
        <w:spacing w:line="240" w:lineRule="auto" w:before="3"/>
        <w:rPr>
          <w:rFonts w:ascii="宋体" w:hAnsi="宋体" w:cs="宋体" w:eastAsia="宋体" w:hint="default"/>
          <w:sz w:val="6"/>
          <w:szCs w:val="6"/>
        </w:rPr>
      </w:pPr>
    </w:p>
    <w:tbl>
      <w:tblPr>
        <w:tblW w:w="0" w:type="auto"/>
        <w:jc w:val="left"/>
        <w:tblInd w:w="266" w:type="dxa"/>
        <w:tblLayout w:type="fixed"/>
        <w:tblCellMar>
          <w:top w:w="0" w:type="dxa"/>
          <w:left w:w="0" w:type="dxa"/>
          <w:bottom w:w="0" w:type="dxa"/>
          <w:right w:w="0" w:type="dxa"/>
        </w:tblCellMar>
        <w:tblLook w:val="01E0"/>
      </w:tblPr>
      <w:tblGrid>
        <w:gridCol w:w="1829"/>
        <w:gridCol w:w="1477"/>
        <w:gridCol w:w="1476"/>
        <w:gridCol w:w="1080"/>
        <w:gridCol w:w="3168"/>
      </w:tblGrid>
      <w:tr>
        <w:trPr>
          <w:trHeight w:val="675" w:hRule="exact"/>
        </w:trPr>
        <w:tc>
          <w:tcPr>
            <w:tcW w:w="1829" w:type="dxa"/>
            <w:tcBorders>
              <w:top w:val="single" w:sz="4" w:space="0" w:color="000000"/>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103" w:right="102"/>
              <w:jc w:val="left"/>
              <w:rPr>
                <w:rFonts w:ascii="宋体" w:hAnsi="宋体" w:cs="宋体" w:eastAsia="宋体" w:hint="default"/>
                <w:sz w:val="18"/>
                <w:szCs w:val="18"/>
              </w:rPr>
            </w:pPr>
            <w:r>
              <w:rPr>
                <w:rFonts w:ascii="宋体" w:hAnsi="宋体" w:cs="宋体" w:eastAsia="宋体" w:hint="default"/>
                <w:spacing w:val="4"/>
                <w:sz w:val="18"/>
                <w:szCs w:val="18"/>
              </w:rPr>
              <w:t>致系统集成与硬件销售增加，及子公 </w:t>
            </w:r>
            <w:r>
              <w:rPr>
                <w:rFonts w:ascii="宋体" w:hAnsi="宋体" w:cs="宋体" w:eastAsia="宋体" w:hint="default"/>
                <w:sz w:val="18"/>
                <w:szCs w:val="18"/>
              </w:rPr>
              <w:t>司德创公司业务大幅增长所致。</w:t>
            </w:r>
          </w:p>
        </w:tc>
      </w:tr>
      <w:tr>
        <w:trPr>
          <w:trHeight w:val="557"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0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258,479,630.32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169,317,807.11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52.66%</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系收入增加，成本相应增加所致。</w:t>
            </w:r>
          </w:p>
        </w:tc>
      </w:tr>
      <w:tr>
        <w:trPr>
          <w:trHeight w:val="1027"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56,333,687.43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39,704,115.45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41.88%</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2"/>
              <w:jc w:val="both"/>
              <w:rPr>
                <w:rFonts w:ascii="宋体" w:hAnsi="宋体" w:cs="宋体" w:eastAsia="宋体" w:hint="default"/>
                <w:sz w:val="18"/>
                <w:szCs w:val="18"/>
              </w:rPr>
            </w:pPr>
            <w:r>
              <w:rPr>
                <w:rFonts w:ascii="宋体" w:hAnsi="宋体" w:cs="宋体" w:eastAsia="宋体" w:hint="default"/>
                <w:spacing w:val="4"/>
                <w:sz w:val="18"/>
                <w:szCs w:val="18"/>
              </w:rPr>
              <w:t>主要系本期人工成本增加及子公司德 创公司由于业务增长导致工资、差旅 </w:t>
            </w:r>
            <w:r>
              <w:rPr>
                <w:rFonts w:ascii="宋体" w:hAnsi="宋体" w:cs="宋体" w:eastAsia="宋体" w:hint="default"/>
                <w:sz w:val="18"/>
                <w:szCs w:val="18"/>
              </w:rPr>
              <w:t>等费用增加所致。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-427,613.56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1,628,006.21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-126.27%</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系期末应收款项较前期减少相应计提 </w:t>
            </w:r>
            <w:r>
              <w:rPr>
                <w:rFonts w:ascii="宋体" w:hAnsi="宋体" w:cs="宋体" w:eastAsia="宋体" w:hint="default"/>
                <w:sz w:val="18"/>
                <w:szCs w:val="18"/>
              </w:rPr>
              <w:t>准备冲回所致。</w:t>
            </w:r>
          </w:p>
        </w:tc>
      </w:tr>
      <w:tr>
        <w:trPr>
          <w:trHeight w:val="71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7,922,184.82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5,851,494.18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35.39%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系本期利润增加，及母公司所得税税 </w:t>
            </w:r>
            <w:r>
              <w:rPr>
                <w:rFonts w:ascii="宋体" w:hAnsi="宋体" w:cs="宋体" w:eastAsia="宋体" w:hint="default"/>
                <w:sz w:val="18"/>
                <w:szCs w:val="18"/>
              </w:rPr>
              <w:t>率提高所致。</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780" w:right="1663"/>
        <w:jc w:val="left"/>
      </w:pPr>
      <w:r>
        <w:rPr/>
        <w:t>（</w:t>
      </w:r>
      <w:r>
        <w:rPr>
          <w:rFonts w:ascii="宋体" w:hAnsi="宋体" w:cs="宋体" w:eastAsia="宋体" w:hint="default"/>
        </w:rPr>
        <w:t>11</w:t>
      </w:r>
      <w:r>
        <w:rPr/>
        <w:t>）报告期内公司现金流量构成分析</w:t>
      </w:r>
    </w:p>
    <w:p>
      <w:pPr>
        <w:pStyle w:val="BodyText"/>
        <w:spacing w:line="240" w:lineRule="auto" w:before="194"/>
        <w:ind w:left="780" w:right="1663"/>
        <w:jc w:val="left"/>
        <w:rPr>
          <w:rFonts w:ascii="Times New Roman" w:hAnsi="Times New Roman" w:cs="Times New Roman" w:eastAsia="Times New Roman" w:hint="default"/>
        </w:rPr>
      </w:pPr>
      <w:r>
        <w:rPr/>
        <w:t>公司</w:t>
      </w:r>
      <w:r>
        <w:rPr>
          <w:spacing w:val="-20"/>
        </w:rPr>
        <w:t> </w:t>
      </w:r>
      <w:r>
        <w:rPr>
          <w:rFonts w:ascii="宋体" w:hAnsi="宋体" w:cs="宋体" w:eastAsia="宋体" w:hint="default"/>
        </w:rPr>
        <w:t>2011</w:t>
      </w:r>
      <w:r>
        <w:rPr>
          <w:rFonts w:ascii="宋体" w:hAnsi="宋体" w:cs="宋体" w:eastAsia="宋体" w:hint="default"/>
          <w:spacing w:val="-20"/>
        </w:rPr>
        <w:t> </w:t>
      </w:r>
      <w:r>
        <w:rPr/>
        <w:t>年年初现金及现金等价物为</w:t>
      </w:r>
      <w:r>
        <w:rPr>
          <w:spacing w:val="-19"/>
        </w:rPr>
        <w:t> </w:t>
      </w:r>
      <w:r>
        <w:rPr>
          <w:rFonts w:ascii="宋体" w:hAnsi="宋体" w:cs="宋体" w:eastAsia="宋体" w:hint="default"/>
        </w:rPr>
        <w:t>30,872.14</w:t>
      </w:r>
      <w:r>
        <w:rPr>
          <w:rFonts w:ascii="宋体" w:hAnsi="宋体" w:cs="宋体" w:eastAsia="宋体" w:hint="default"/>
          <w:spacing w:val="-20"/>
        </w:rPr>
        <w:t> </w:t>
      </w:r>
      <w:r>
        <w:rPr/>
        <w:t>万元，年末为</w:t>
      </w:r>
      <w:r>
        <w:rPr>
          <w:spacing w:val="-19"/>
        </w:rPr>
        <w:t> </w:t>
      </w:r>
      <w:r>
        <w:rPr>
          <w:rFonts w:ascii="Times New Roman" w:hAnsi="Times New Roman" w:cs="Times New Roman" w:eastAsia="Times New Roman" w:hint="default"/>
        </w:rPr>
        <w:t>30,601.67</w:t>
      </w:r>
    </w:p>
    <w:p>
      <w:pPr>
        <w:pStyle w:val="BodyText"/>
        <w:spacing w:line="240" w:lineRule="auto" w:before="135"/>
        <w:ind w:left="300" w:right="1663"/>
        <w:jc w:val="left"/>
      </w:pPr>
      <w:r>
        <w:rPr/>
        <w:t>万元，减少</w:t>
      </w:r>
      <w:r>
        <w:rPr>
          <w:spacing w:val="-61"/>
        </w:rPr>
        <w:t> </w:t>
      </w:r>
      <w:r>
        <w:rPr>
          <w:rFonts w:ascii="Times New Roman" w:hAnsi="Times New Roman" w:cs="Times New Roman" w:eastAsia="Times New Roman" w:hint="default"/>
        </w:rPr>
        <w:t>270.47 </w:t>
      </w:r>
      <w:r>
        <w:rPr/>
        <w:t>万元。</w:t>
      </w:r>
      <w:r>
        <w:rPr>
          <w:rFonts w:ascii="宋体" w:hAnsi="宋体" w:cs="宋体" w:eastAsia="宋体" w:hint="default"/>
        </w:rPr>
        <w:t>2011</w:t>
      </w:r>
      <w:r>
        <w:rPr>
          <w:rFonts w:ascii="宋体" w:hAnsi="宋体" w:cs="宋体" w:eastAsia="宋体" w:hint="default"/>
          <w:spacing w:val="-60"/>
        </w:rPr>
        <w:t> </w:t>
      </w:r>
      <w:r>
        <w:rPr/>
        <w:t>年度现金流入流出情况如下</w:t>
      </w:r>
      <w:r>
        <w:rPr>
          <w:rFonts w:ascii="宋体" w:hAnsi="宋体" w:cs="宋体" w:eastAsia="宋体" w:hint="default"/>
        </w:rPr>
        <w:t>(</w:t>
      </w:r>
      <w:r>
        <w:rPr/>
        <w:t>金额单位：万元</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tbl>
      <w:tblPr>
        <w:tblW w:w="0" w:type="auto"/>
        <w:jc w:val="left"/>
        <w:tblInd w:w="276" w:type="dxa"/>
        <w:tblLayout w:type="fixed"/>
        <w:tblCellMar>
          <w:top w:w="0" w:type="dxa"/>
          <w:left w:w="0" w:type="dxa"/>
          <w:bottom w:w="0" w:type="dxa"/>
          <w:right w:w="0" w:type="dxa"/>
        </w:tblCellMar>
        <w:tblLook w:val="01E0"/>
      </w:tblPr>
      <w:tblGrid>
        <w:gridCol w:w="3075"/>
        <w:gridCol w:w="1620"/>
        <w:gridCol w:w="1620"/>
        <w:gridCol w:w="1621"/>
      </w:tblGrid>
      <w:tr>
        <w:trPr>
          <w:trHeight w:val="413"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926" w:right="0"/>
              <w:jc w:val="left"/>
              <w:rPr>
                <w:rFonts w:ascii="宋体" w:hAnsi="宋体" w:cs="宋体" w:eastAsia="宋体" w:hint="default"/>
                <w:sz w:val="20"/>
                <w:szCs w:val="20"/>
              </w:rPr>
            </w:pPr>
            <w:r>
              <w:rPr>
                <w:rFonts w:ascii="宋体" w:hAnsi="宋体" w:cs="宋体" w:eastAsia="宋体" w:hint="default"/>
                <w:sz w:val="20"/>
                <w:szCs w:val="20"/>
              </w:rPr>
              <w:t>现金流量项目</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流入</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流出</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sz w:val="20"/>
                <w:szCs w:val="20"/>
              </w:rPr>
              <w:t>净额</w:t>
            </w:r>
          </w:p>
        </w:tc>
      </w:tr>
      <w:tr>
        <w:trPr>
          <w:trHeight w:val="516"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98"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、经营活动产生的现金流量</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宋体" w:hAnsi="宋体" w:cs="宋体" w:eastAsia="宋体" w:hint="default"/>
                <w:sz w:val="20"/>
                <w:szCs w:val="20"/>
              </w:rPr>
            </w:pPr>
            <w:r>
              <w:rPr>
                <w:rFonts w:ascii="宋体"/>
                <w:w w:val="95"/>
                <w:sz w:val="20"/>
              </w:rPr>
              <w:t>42225.22</w:t>
            </w:r>
            <w:r>
              <w:rPr>
                <w:rFonts w:ascii="宋体"/>
                <w:sz w:val="20"/>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宋体" w:hAnsi="宋体" w:cs="宋体" w:eastAsia="宋体" w:hint="default"/>
                <w:sz w:val="20"/>
                <w:szCs w:val="20"/>
              </w:rPr>
            </w:pPr>
            <w:r>
              <w:rPr>
                <w:rFonts w:ascii="宋体"/>
                <w:w w:val="95"/>
                <w:sz w:val="20"/>
              </w:rPr>
              <w:t>36695.82</w:t>
            </w:r>
            <w:r>
              <w:rPr>
                <w:rFonts w:ascii="宋体"/>
                <w:sz w:val="20"/>
              </w:rPr>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宋体" w:hAnsi="宋体" w:cs="宋体" w:eastAsia="宋体" w:hint="default"/>
                <w:sz w:val="20"/>
                <w:szCs w:val="20"/>
              </w:rPr>
            </w:pPr>
            <w:r>
              <w:rPr>
                <w:rFonts w:ascii="宋体"/>
                <w:sz w:val="20"/>
              </w:rPr>
              <w:t>5529.39</w:t>
            </w:r>
          </w:p>
        </w:tc>
      </w:tr>
      <w:tr>
        <w:trPr>
          <w:trHeight w:val="514"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98"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、投资活动产生的现金流量</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宋体" w:hAnsi="宋体" w:cs="宋体" w:eastAsia="宋体" w:hint="default"/>
                <w:sz w:val="20"/>
                <w:szCs w:val="20"/>
              </w:rPr>
            </w:pPr>
            <w:r>
              <w:rPr>
                <w:rFonts w:ascii="宋体"/>
                <w:w w:val="95"/>
                <w:sz w:val="20"/>
              </w:rPr>
              <w:t>315.03</w:t>
            </w:r>
            <w:r>
              <w:rPr>
                <w:rFonts w:ascii="宋体"/>
                <w:sz w:val="20"/>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5"/>
              <w:jc w:val="right"/>
              <w:rPr>
                <w:rFonts w:ascii="宋体" w:hAnsi="宋体" w:cs="宋体" w:eastAsia="宋体" w:hint="default"/>
                <w:sz w:val="20"/>
                <w:szCs w:val="20"/>
              </w:rPr>
            </w:pPr>
            <w:r>
              <w:rPr>
                <w:rFonts w:ascii="宋体"/>
                <w:sz w:val="20"/>
              </w:rPr>
              <w:t>3880.27</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宋体" w:hAnsi="宋体" w:cs="宋体" w:eastAsia="宋体" w:hint="default"/>
                <w:sz w:val="20"/>
                <w:szCs w:val="20"/>
              </w:rPr>
            </w:pPr>
            <w:r>
              <w:rPr>
                <w:rFonts w:ascii="宋体"/>
                <w:w w:val="95"/>
                <w:sz w:val="20"/>
              </w:rPr>
              <w:t>-3565.24</w:t>
            </w:r>
            <w:r>
              <w:rPr>
                <w:rFonts w:ascii="宋体"/>
                <w:sz w:val="20"/>
              </w:rPr>
            </w:r>
          </w:p>
        </w:tc>
      </w:tr>
      <w:tr>
        <w:trPr>
          <w:trHeight w:val="516"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98"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、筹资活动产生的现金流量</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宋体" w:hAnsi="宋体" w:cs="宋体" w:eastAsia="宋体" w:hint="default"/>
                <w:sz w:val="20"/>
                <w:szCs w:val="20"/>
              </w:rPr>
            </w:pPr>
            <w:r>
              <w:rPr>
                <w:rFonts w:ascii="宋体"/>
                <w:w w:val="95"/>
                <w:sz w:val="20"/>
              </w:rPr>
              <w:t>2889.5</w:t>
            </w:r>
            <w:r>
              <w:rPr>
                <w:rFonts w:ascii="宋体"/>
                <w:sz w:val="20"/>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宋体" w:hAnsi="宋体" w:cs="宋体" w:eastAsia="宋体" w:hint="default"/>
                <w:sz w:val="20"/>
                <w:szCs w:val="20"/>
              </w:rPr>
            </w:pPr>
            <w:r>
              <w:rPr>
                <w:rFonts w:ascii="宋体"/>
                <w:sz w:val="20"/>
              </w:rPr>
              <w:t>5124.12</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宋体" w:hAnsi="宋体" w:cs="宋体" w:eastAsia="宋体" w:hint="default"/>
                <w:sz w:val="20"/>
                <w:szCs w:val="20"/>
              </w:rPr>
            </w:pPr>
            <w:r>
              <w:rPr>
                <w:rFonts w:ascii="宋体"/>
                <w:w w:val="95"/>
                <w:sz w:val="20"/>
              </w:rPr>
              <w:t>-2234.62</w:t>
            </w:r>
            <w:r>
              <w:rPr>
                <w:rFonts w:ascii="宋体"/>
                <w:sz w:val="20"/>
              </w:rPr>
            </w:r>
          </w:p>
        </w:tc>
      </w:tr>
      <w:tr>
        <w:trPr>
          <w:trHeight w:val="516" w:hRule="exact"/>
        </w:trPr>
        <w:tc>
          <w:tcPr>
            <w:tcW w:w="30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98"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、现金及现金等价物净增加额：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宋体" w:hAnsi="宋体" w:cs="宋体" w:eastAsia="宋体" w:hint="default"/>
                <w:sz w:val="20"/>
                <w:szCs w:val="20"/>
              </w:rPr>
            </w:pPr>
            <w:r>
              <w:rPr>
                <w:rFonts w:ascii="宋体"/>
                <w:w w:val="95"/>
                <w:sz w:val="20"/>
              </w:rPr>
              <w:t>45429.75</w:t>
            </w:r>
            <w:r>
              <w:rPr>
                <w:rFonts w:ascii="宋体"/>
                <w:sz w:val="20"/>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宋体" w:hAnsi="宋体" w:cs="宋体" w:eastAsia="宋体" w:hint="default"/>
                <w:sz w:val="20"/>
                <w:szCs w:val="20"/>
              </w:rPr>
            </w:pPr>
            <w:r>
              <w:rPr>
                <w:rFonts w:ascii="宋体"/>
                <w:w w:val="95"/>
                <w:sz w:val="20"/>
              </w:rPr>
              <w:t>45700.21</w:t>
            </w:r>
            <w:r>
              <w:rPr>
                <w:rFonts w:ascii="宋体"/>
                <w:sz w:val="20"/>
              </w:rPr>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宋体" w:hAnsi="宋体" w:cs="宋体" w:eastAsia="宋体" w:hint="default"/>
                <w:sz w:val="20"/>
                <w:szCs w:val="20"/>
              </w:rPr>
            </w:pPr>
            <w:r>
              <w:rPr>
                <w:rFonts w:ascii="宋体"/>
                <w:sz w:val="20"/>
              </w:rPr>
              <w:t>-270.46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line="388" w:lineRule="auto" w:before="26"/>
        <w:ind w:left="574" w:right="6667" w:firstLine="206"/>
        <w:jc w:val="left"/>
        <w:rPr>
          <w:rFonts w:ascii="宋体" w:hAnsi="宋体" w:cs="宋体" w:eastAsia="宋体" w:hint="default"/>
          <w:sz w:val="18"/>
          <w:szCs w:val="18"/>
        </w:rPr>
      </w:pP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z w:val="24"/>
          <w:szCs w:val="24"/>
        </w:rPr>
        <w:t>）主要子公司的情况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pacing w:val="-35"/>
          <w:sz w:val="24"/>
          <w:szCs w:val="24"/>
        </w:rPr>
        <w:t> </w:t>
      </w:r>
      <w:r>
        <w:rPr>
          <w:rFonts w:ascii="宋体" w:hAnsi="宋体" w:cs="宋体" w:eastAsia="宋体" w:hint="default"/>
          <w:sz w:val="18"/>
          <w:szCs w:val="18"/>
        </w:rPr>
        <w:t>同一控制下企业合并取得的子公司</w:t>
      </w:r>
    </w:p>
    <w:tbl>
      <w:tblPr>
        <w:tblW w:w="0" w:type="auto"/>
        <w:jc w:val="left"/>
        <w:tblInd w:w="101" w:type="dxa"/>
        <w:tblLayout w:type="fixed"/>
        <w:tblCellMar>
          <w:top w:w="0" w:type="dxa"/>
          <w:left w:w="0" w:type="dxa"/>
          <w:bottom w:w="0" w:type="dxa"/>
          <w:right w:w="0" w:type="dxa"/>
        </w:tblCellMar>
        <w:tblLook w:val="01E0"/>
      </w:tblPr>
      <w:tblGrid>
        <w:gridCol w:w="1814"/>
        <w:gridCol w:w="1441"/>
        <w:gridCol w:w="1080"/>
        <w:gridCol w:w="1080"/>
        <w:gridCol w:w="1260"/>
        <w:gridCol w:w="2184"/>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4" w:right="39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4" w:right="3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5" w:right="410"/>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866" w:right="861" w:firstLine="26"/>
              <w:jc w:val="center"/>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w w:val="100"/>
                <w:sz w:val="21"/>
                <w:szCs w:val="21"/>
              </w:rPr>
              <w:t> </w:t>
            </w:r>
            <w:r>
              <w:rPr>
                <w:rFonts w:ascii="宋体" w:hAnsi="宋体" w:cs="宋体" w:eastAsia="宋体" w:hint="default"/>
                <w:sz w:val="21"/>
                <w:szCs w:val="21"/>
              </w:rPr>
              <w:t>范围</w:t>
            </w:r>
          </w:p>
        </w:tc>
      </w:tr>
      <w:tr>
        <w:trPr>
          <w:trHeight w:val="102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5" w:lineRule="auto" w:before="131"/>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杭州新世纪电子科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29"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软件开发、系统集成</w:t>
            </w:r>
          </w:p>
        </w:tc>
      </w:tr>
    </w:tbl>
    <w:p>
      <w:pPr>
        <w:spacing w:before="69"/>
        <w:ind w:left="511" w:right="1663"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14"/>
        <w:gridCol w:w="1621"/>
        <w:gridCol w:w="2340"/>
        <w:gridCol w:w="900"/>
        <w:gridCol w:w="1081"/>
        <w:gridCol w:w="946"/>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0" w:right="381" w:hanging="106"/>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firstLine="103"/>
              <w:jc w:val="left"/>
              <w:rPr>
                <w:rFonts w:ascii="宋体" w:hAnsi="宋体" w:cs="宋体" w:eastAsia="宋体" w:hint="default"/>
                <w:sz w:val="21"/>
                <w:szCs w:val="21"/>
              </w:rPr>
            </w:pPr>
            <w:r>
              <w:rPr>
                <w:rFonts w:ascii="宋体" w:hAnsi="宋体" w:cs="宋体" w:eastAsia="宋体" w:hint="default"/>
                <w:sz w:val="21"/>
                <w:szCs w:val="21"/>
              </w:rPr>
              <w:t>实质上构成对子公司</w:t>
            </w:r>
            <w:r>
              <w:rPr>
                <w:rFonts w:ascii="宋体" w:hAnsi="宋体" w:cs="宋体" w:eastAsia="宋体" w:hint="default"/>
                <w:w w:val="100"/>
                <w:sz w:val="21"/>
                <w:szCs w:val="21"/>
              </w:rPr>
              <w:t> </w:t>
            </w:r>
            <w:r>
              <w:rPr>
                <w:rFonts w:ascii="宋体" w:hAnsi="宋体" w:cs="宋体" w:eastAsia="宋体" w:hint="default"/>
                <w:spacing w:val="-2"/>
                <w:sz w:val="21"/>
                <w:szCs w:val="21"/>
              </w:rPr>
              <w:t>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25"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163" w:firstLine="50"/>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259" w:right="45" w:hanging="209"/>
              <w:jc w:val="left"/>
              <w:rPr>
                <w:rFonts w:ascii="宋体" w:hAnsi="宋体" w:cs="宋体" w:eastAsia="宋体" w:hint="default"/>
                <w:sz w:val="21"/>
                <w:szCs w:val="21"/>
              </w:rPr>
            </w:pPr>
            <w:r>
              <w:rPr>
                <w:rFonts w:ascii="宋体" w:hAnsi="宋体" w:cs="宋体" w:eastAsia="宋体" w:hint="default"/>
                <w:sz w:val="21"/>
                <w:szCs w:val="21"/>
              </w:rPr>
              <w:t>是否合并</w:t>
            </w:r>
            <w:r>
              <w:rPr>
                <w:rFonts w:ascii="宋体" w:hAnsi="宋体" w:cs="宋体" w:eastAsia="宋体" w:hint="default"/>
                <w:w w:val="100"/>
                <w:sz w:val="21"/>
                <w:szCs w:val="21"/>
              </w:rPr>
              <w:t> </w:t>
            </w:r>
            <w:r>
              <w:rPr>
                <w:rFonts w:ascii="宋体" w:hAnsi="宋体" w:cs="宋体" w:eastAsia="宋体" w:hint="default"/>
                <w:sz w:val="21"/>
                <w:szCs w:val="21"/>
              </w:rPr>
              <w:t>报表</w:t>
            </w:r>
          </w:p>
        </w:tc>
      </w:tr>
      <w:tr>
        <w:trPr>
          <w:trHeight w:val="982"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17"/>
                <w:sz w:val="18"/>
                <w:szCs w:val="18"/>
              </w:rPr>
              <w:t>杭州新世纪电子科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1"/>
                <w:szCs w:val="21"/>
              </w:rPr>
            </w:pPr>
            <w:r>
              <w:rPr>
                <w:rFonts w:ascii="宋体"/>
                <w:sz w:val="21"/>
              </w:rPr>
              <w:t>24,700,459.01</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87" w:right="0"/>
              <w:jc w:val="left"/>
              <w:rPr>
                <w:rFonts w:ascii="宋体" w:hAnsi="宋体" w:cs="宋体" w:eastAsia="宋体" w:hint="default"/>
                <w:sz w:val="21"/>
                <w:szCs w:val="21"/>
              </w:rPr>
            </w:pPr>
            <w:r>
              <w:rPr>
                <w:rFonts w:ascii="宋体"/>
                <w:sz w:val="21"/>
              </w:rPr>
              <w:t>100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0" w:footer="956" w:top="1340" w:bottom="1140" w:left="1500" w:right="0"/>
        </w:sectPr>
      </w:pPr>
    </w:p>
    <w:p>
      <w:pPr>
        <w:spacing w:before="29"/>
        <w:ind w:left="480" w:right="166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922"/>
        <w:gridCol w:w="1575"/>
        <w:gridCol w:w="1846"/>
        <w:gridCol w:w="3305"/>
      </w:tblGrid>
      <w:tr>
        <w:trPr>
          <w:trHeight w:val="102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60" w:lineRule="auto"/>
              <w:ind w:left="695" w:right="679"/>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60" w:lineRule="auto"/>
              <w:ind w:left="595" w:right="422" w:hanging="176"/>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47" w:right="10"/>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1027"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100"/>
              <w:jc w:val="left"/>
              <w:rPr>
                <w:rFonts w:ascii="宋体" w:hAnsi="宋体" w:cs="宋体" w:eastAsia="宋体" w:hint="default"/>
                <w:sz w:val="18"/>
                <w:szCs w:val="18"/>
              </w:rPr>
            </w:pPr>
            <w:r>
              <w:rPr>
                <w:rFonts w:ascii="宋体" w:hAnsi="宋体" w:cs="宋体" w:eastAsia="宋体" w:hint="default"/>
                <w:spacing w:val="7"/>
                <w:sz w:val="18"/>
                <w:szCs w:val="18"/>
              </w:rPr>
              <w:t>杭州新世纪电子科技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57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before="39"/>
        <w:ind w:left="780" w:right="1663" w:firstLine="0"/>
        <w:jc w:val="left"/>
        <w:rPr>
          <w:rFonts w:ascii="宋体" w:hAnsi="宋体" w:cs="宋体" w:eastAsia="宋体" w:hint="default"/>
          <w:sz w:val="21"/>
          <w:szCs w:val="21"/>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1"/>
          <w:szCs w:val="21"/>
        </w:rPr>
        <w:t>非同一控制下企业合并取得的子公司</w:t>
      </w:r>
    </w:p>
    <w:p>
      <w:pPr>
        <w:spacing w:line="240" w:lineRule="auto" w:before="1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14"/>
        <w:gridCol w:w="1441"/>
        <w:gridCol w:w="1080"/>
        <w:gridCol w:w="1080"/>
        <w:gridCol w:w="1440"/>
        <w:gridCol w:w="1824"/>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4" w:right="39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4" w:right="3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3" w:right="503"/>
              <w:jc w:val="center"/>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686" w:right="681" w:firstLine="26"/>
              <w:jc w:val="center"/>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w w:val="100"/>
                <w:sz w:val="21"/>
                <w:szCs w:val="21"/>
              </w:rPr>
              <w:t> </w:t>
            </w:r>
            <w:r>
              <w:rPr>
                <w:rFonts w:ascii="宋体" w:hAnsi="宋体" w:cs="宋体" w:eastAsia="宋体" w:hint="default"/>
                <w:sz w:val="21"/>
                <w:szCs w:val="21"/>
              </w:rPr>
              <w:t>范围</w:t>
            </w:r>
          </w:p>
        </w:tc>
      </w:tr>
      <w:tr>
        <w:trPr>
          <w:trHeight w:val="102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99"/>
              <w:jc w:val="left"/>
              <w:rPr>
                <w:rFonts w:ascii="宋体" w:hAnsi="宋体" w:cs="宋体" w:eastAsia="宋体" w:hint="default"/>
                <w:sz w:val="18"/>
                <w:szCs w:val="18"/>
              </w:rPr>
            </w:pPr>
            <w:r>
              <w:rPr>
                <w:rFonts w:ascii="宋体" w:hAnsi="宋体" w:cs="宋体" w:eastAsia="宋体" w:hint="default"/>
                <w:spacing w:val="17"/>
                <w:sz w:val="18"/>
                <w:szCs w:val="18"/>
              </w:rPr>
              <w:t>南京江琛自动化系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统有限公司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23"/>
              <w:jc w:val="right"/>
              <w:rPr>
                <w:rFonts w:ascii="宋体" w:hAnsi="宋体" w:cs="宋体" w:eastAsia="宋体" w:hint="default"/>
                <w:sz w:val="21"/>
                <w:szCs w:val="21"/>
              </w:rPr>
            </w:pPr>
            <w:r>
              <w:rPr>
                <w:rFonts w:ascii="宋体" w:hAnsi="宋体" w:cs="宋体" w:eastAsia="宋体" w:hint="default"/>
                <w:spacing w:val="-1"/>
                <w:sz w:val="21"/>
                <w:szCs w:val="21"/>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29"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软件业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24" w:right="0"/>
              <w:jc w:val="center"/>
              <w:rPr>
                <w:rFonts w:ascii="宋体" w:hAnsi="宋体" w:cs="宋体" w:eastAsia="宋体" w:hint="default"/>
                <w:sz w:val="21"/>
                <w:szCs w:val="21"/>
              </w:rPr>
            </w:pPr>
            <w:r>
              <w:rPr>
                <w:rFonts w:ascii="宋体" w:hAnsi="宋体" w:cs="宋体" w:eastAsia="宋体" w:hint="default"/>
                <w:sz w:val="21"/>
                <w:szCs w:val="21"/>
              </w:rPr>
              <w:t>800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864" w:right="5" w:hanging="735"/>
              <w:jc w:val="left"/>
              <w:rPr>
                <w:rFonts w:ascii="宋体" w:hAnsi="宋体" w:cs="宋体" w:eastAsia="宋体" w:hint="default"/>
                <w:sz w:val="21"/>
                <w:szCs w:val="21"/>
              </w:rPr>
            </w:pPr>
            <w:r>
              <w:rPr>
                <w:rFonts w:ascii="宋体" w:hAnsi="宋体" w:cs="宋体" w:eastAsia="宋体" w:hint="default"/>
                <w:spacing w:val="-2"/>
                <w:sz w:val="21"/>
                <w:szCs w:val="21"/>
              </w:rPr>
              <w:t>软件开发、系统集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成</w:t>
            </w:r>
          </w:p>
        </w:tc>
      </w:tr>
      <w:tr>
        <w:trPr>
          <w:trHeight w:val="102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5" w:lineRule="auto" w:before="130"/>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杭州德创电子有限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23"/>
              <w:jc w:val="right"/>
              <w:rPr>
                <w:rFonts w:ascii="宋体" w:hAnsi="宋体" w:cs="宋体" w:eastAsia="宋体" w:hint="default"/>
                <w:sz w:val="21"/>
                <w:szCs w:val="21"/>
              </w:rPr>
            </w:pPr>
            <w:r>
              <w:rPr>
                <w:rFonts w:ascii="宋体" w:hAnsi="宋体" w:cs="宋体" w:eastAsia="宋体" w:hint="default"/>
                <w:spacing w:val="-1"/>
                <w:sz w:val="21"/>
                <w:szCs w:val="21"/>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9"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软件业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7" w:right="0"/>
              <w:jc w:val="center"/>
              <w:rPr>
                <w:rFonts w:ascii="宋体" w:hAnsi="宋体" w:cs="宋体" w:eastAsia="宋体" w:hint="default"/>
                <w:sz w:val="21"/>
                <w:szCs w:val="21"/>
              </w:rPr>
            </w:pPr>
            <w:r>
              <w:rPr>
                <w:rFonts w:ascii="宋体" w:hAnsi="宋体" w:cs="宋体" w:eastAsia="宋体" w:hint="default"/>
                <w:sz w:val="21"/>
                <w:szCs w:val="21"/>
              </w:rPr>
              <w:t>6,000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864" w:right="5" w:hanging="735"/>
              <w:jc w:val="left"/>
              <w:rPr>
                <w:rFonts w:ascii="宋体" w:hAnsi="宋体" w:cs="宋体" w:eastAsia="宋体" w:hint="default"/>
                <w:sz w:val="21"/>
                <w:szCs w:val="21"/>
              </w:rPr>
            </w:pPr>
            <w:r>
              <w:rPr>
                <w:rFonts w:ascii="宋体" w:hAnsi="宋体" w:cs="宋体" w:eastAsia="宋体" w:hint="default"/>
                <w:spacing w:val="-2"/>
                <w:sz w:val="21"/>
                <w:szCs w:val="21"/>
              </w:rPr>
              <w:t>软件开发、系统集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成</w:t>
            </w:r>
          </w:p>
        </w:tc>
      </w:tr>
    </w:tbl>
    <w:p>
      <w:pPr>
        <w:spacing w:before="64"/>
        <w:ind w:left="511" w:right="1663"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14"/>
        <w:gridCol w:w="1621"/>
        <w:gridCol w:w="2340"/>
        <w:gridCol w:w="900"/>
        <w:gridCol w:w="1081"/>
        <w:gridCol w:w="946"/>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0" w:right="381" w:hanging="106"/>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firstLine="103"/>
              <w:jc w:val="left"/>
              <w:rPr>
                <w:rFonts w:ascii="宋体" w:hAnsi="宋体" w:cs="宋体" w:eastAsia="宋体" w:hint="default"/>
                <w:sz w:val="21"/>
                <w:szCs w:val="21"/>
              </w:rPr>
            </w:pPr>
            <w:r>
              <w:rPr>
                <w:rFonts w:ascii="宋体" w:hAnsi="宋体" w:cs="宋体" w:eastAsia="宋体" w:hint="default"/>
                <w:sz w:val="21"/>
                <w:szCs w:val="21"/>
              </w:rPr>
              <w:t>实质上构成对子公司</w:t>
            </w:r>
            <w:r>
              <w:rPr>
                <w:rFonts w:ascii="宋体" w:hAnsi="宋体" w:cs="宋体" w:eastAsia="宋体" w:hint="default"/>
                <w:w w:val="100"/>
                <w:sz w:val="21"/>
                <w:szCs w:val="21"/>
              </w:rPr>
              <w:t> </w:t>
            </w:r>
            <w:r>
              <w:rPr>
                <w:rFonts w:ascii="宋体" w:hAnsi="宋体" w:cs="宋体" w:eastAsia="宋体" w:hint="default"/>
                <w:spacing w:val="-2"/>
                <w:sz w:val="21"/>
                <w:szCs w:val="21"/>
              </w:rPr>
              <w:t>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25"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163" w:firstLine="50"/>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259" w:right="45" w:hanging="209"/>
              <w:jc w:val="left"/>
              <w:rPr>
                <w:rFonts w:ascii="宋体" w:hAnsi="宋体" w:cs="宋体" w:eastAsia="宋体" w:hint="default"/>
                <w:sz w:val="21"/>
                <w:szCs w:val="21"/>
              </w:rPr>
            </w:pPr>
            <w:r>
              <w:rPr>
                <w:rFonts w:ascii="宋体" w:hAnsi="宋体" w:cs="宋体" w:eastAsia="宋体" w:hint="default"/>
                <w:sz w:val="21"/>
                <w:szCs w:val="21"/>
              </w:rPr>
              <w:t>是否合并</w:t>
            </w:r>
            <w:r>
              <w:rPr>
                <w:rFonts w:ascii="宋体" w:hAnsi="宋体" w:cs="宋体" w:eastAsia="宋体" w:hint="default"/>
                <w:w w:val="100"/>
                <w:sz w:val="21"/>
                <w:szCs w:val="21"/>
              </w:rPr>
              <w:t> </w:t>
            </w:r>
            <w:r>
              <w:rPr>
                <w:rFonts w:ascii="宋体" w:hAnsi="宋体" w:cs="宋体" w:eastAsia="宋体" w:hint="default"/>
                <w:sz w:val="21"/>
                <w:szCs w:val="21"/>
              </w:rPr>
              <w:t>报表</w:t>
            </w:r>
          </w:p>
        </w:tc>
      </w:tr>
      <w:tr>
        <w:trPr>
          <w:trHeight w:val="85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17"/>
                <w:sz w:val="18"/>
                <w:szCs w:val="18"/>
              </w:rPr>
              <w:t>南京江琛自动化系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4,000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3"/>
              <w:jc w:val="right"/>
              <w:rPr>
                <w:rFonts w:ascii="宋体" w:hAnsi="宋体" w:cs="宋体" w:eastAsia="宋体" w:hint="default"/>
                <w:sz w:val="21"/>
                <w:szCs w:val="21"/>
              </w:rPr>
            </w:pPr>
            <w:r>
              <w:rPr>
                <w:rFonts w:ascii="宋体"/>
                <w:sz w:val="21"/>
              </w:rPr>
              <w:t>100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76" w:right="0"/>
              <w:jc w:val="left"/>
              <w:rPr>
                <w:rFonts w:ascii="宋体" w:hAnsi="宋体" w:cs="宋体" w:eastAsia="宋体" w:hint="default"/>
                <w:sz w:val="21"/>
                <w:szCs w:val="21"/>
              </w:rPr>
            </w:pPr>
            <w:r>
              <w:rPr>
                <w:rFonts w:ascii="宋体"/>
                <w:sz w:val="21"/>
              </w:rPr>
              <w:t>100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3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17"/>
                <w:sz w:val="18"/>
                <w:szCs w:val="18"/>
              </w:rPr>
              <w:t>杭州德创电子有限</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6,650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38"/>
              <w:jc w:val="right"/>
              <w:rPr>
                <w:rFonts w:ascii="宋体" w:hAnsi="宋体" w:cs="宋体" w:eastAsia="宋体" w:hint="default"/>
                <w:sz w:val="21"/>
                <w:szCs w:val="21"/>
              </w:rPr>
            </w:pPr>
            <w:r>
              <w:rPr>
                <w:rFonts w:ascii="宋体"/>
                <w:sz w:val="21"/>
              </w:rPr>
              <w:t>75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29" w:right="0"/>
              <w:jc w:val="left"/>
              <w:rPr>
                <w:rFonts w:ascii="宋体" w:hAnsi="宋体" w:cs="宋体" w:eastAsia="宋体" w:hint="default"/>
                <w:sz w:val="21"/>
                <w:szCs w:val="21"/>
              </w:rPr>
            </w:pPr>
            <w:r>
              <w:rPr>
                <w:rFonts w:ascii="宋体"/>
                <w:sz w:val="21"/>
              </w:rPr>
              <w:t>75</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5"/>
        <w:rPr>
          <w:rFonts w:ascii="宋体" w:hAnsi="宋体" w:cs="宋体" w:eastAsia="宋体" w:hint="default"/>
          <w:sz w:val="6"/>
          <w:szCs w:val="6"/>
        </w:rPr>
      </w:pPr>
    </w:p>
    <w:p>
      <w:pPr>
        <w:spacing w:before="44"/>
        <w:ind w:left="480" w:right="166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922"/>
        <w:gridCol w:w="1575"/>
        <w:gridCol w:w="1846"/>
        <w:gridCol w:w="3305"/>
      </w:tblGrid>
      <w:tr>
        <w:trPr>
          <w:trHeight w:val="1027"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695" w:right="679"/>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595" w:right="422" w:hanging="176"/>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47" w:right="10"/>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102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100"/>
              <w:jc w:val="left"/>
              <w:rPr>
                <w:rFonts w:ascii="宋体" w:hAnsi="宋体" w:cs="宋体" w:eastAsia="宋体" w:hint="default"/>
                <w:sz w:val="18"/>
                <w:szCs w:val="18"/>
              </w:rPr>
            </w:pPr>
            <w:r>
              <w:rPr>
                <w:rFonts w:ascii="宋体" w:hAnsi="宋体" w:cs="宋体" w:eastAsia="宋体" w:hint="default"/>
                <w:spacing w:val="7"/>
                <w:sz w:val="18"/>
                <w:szCs w:val="18"/>
              </w:rPr>
              <w:t>南京江琛自动化系统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57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100"/>
              <w:jc w:val="left"/>
              <w:rPr>
                <w:rFonts w:ascii="宋体" w:hAnsi="宋体" w:cs="宋体" w:eastAsia="宋体" w:hint="default"/>
                <w:sz w:val="18"/>
                <w:szCs w:val="18"/>
              </w:rPr>
            </w:pPr>
            <w:r>
              <w:rPr>
                <w:rFonts w:ascii="宋体" w:hAnsi="宋体" w:cs="宋体" w:eastAsia="宋体" w:hint="default"/>
                <w:spacing w:val="7"/>
                <w:sz w:val="18"/>
                <w:szCs w:val="18"/>
              </w:rPr>
              <w:t>杭州德创电子有限公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sz w:val="18"/>
              </w:rPr>
              <w:t>4,731,667.53</w:t>
            </w: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88" w:lineRule="auto" w:before="26"/>
        <w:ind w:left="780" w:right="6486"/>
        <w:jc w:val="left"/>
      </w:pPr>
      <w:r>
        <w:rPr/>
        <w:t>（</w:t>
      </w:r>
      <w:r>
        <w:rPr>
          <w:rFonts w:ascii="宋体" w:hAnsi="宋体" w:cs="宋体" w:eastAsia="宋体" w:hint="default"/>
        </w:rPr>
        <w:t>13</w:t>
      </w:r>
      <w:r>
        <w:rPr/>
        <w:t>）公司主要无形资产情况 </w:t>
      </w:r>
      <w:r>
        <w:rPr>
          <w:rFonts w:ascii="宋体" w:hAnsi="宋体" w:cs="宋体" w:eastAsia="宋体" w:hint="default"/>
        </w:rPr>
        <w:t>1</w:t>
      </w:r>
      <w:r>
        <w:rPr/>
        <w:t>）无形资产情况</w:t>
      </w:r>
    </w:p>
    <w:p>
      <w:pPr>
        <w:spacing w:after="0" w:line="388" w:lineRule="auto"/>
        <w:jc w:val="left"/>
        <w:sectPr>
          <w:pgSz w:w="11910" w:h="16840"/>
          <w:pgMar w:header="0" w:footer="956" w:top="1480" w:bottom="1140" w:left="1500" w:right="0"/>
        </w:sectPr>
      </w:pPr>
    </w:p>
    <w:p>
      <w:pPr>
        <w:pStyle w:val="BodyText"/>
        <w:spacing w:line="240" w:lineRule="auto"/>
        <w:ind w:left="0" w:right="1796"/>
        <w:jc w:val="right"/>
        <w:rPr>
          <w:rFonts w:ascii="宋体" w:hAnsi="宋体" w:cs="宋体" w:eastAsia="宋体" w:hint="default"/>
        </w:rPr>
      </w:pPr>
      <w:r>
        <w:rPr/>
        <w:t>报告期末，公司无形资产主要有土地使用权和软件，余额为</w:t>
      </w:r>
      <w:r>
        <w:rPr>
          <w:spacing w:val="-94"/>
        </w:rPr>
        <w:t> </w:t>
      </w:r>
      <w:r>
        <w:rPr>
          <w:rFonts w:ascii="宋体" w:hAnsi="宋体" w:cs="宋体" w:eastAsia="宋体" w:hint="default"/>
        </w:rPr>
        <w:t>45,081,044.93</w:t>
      </w:r>
    </w:p>
    <w:p>
      <w:pPr>
        <w:pStyle w:val="BodyText"/>
        <w:spacing w:line="388" w:lineRule="auto" w:before="154"/>
        <w:ind w:left="600" w:right="3250" w:hanging="480"/>
        <w:jc w:val="left"/>
      </w:pPr>
      <w:r>
        <w:rPr/>
        <w:t>元，其中土地使用权</w:t>
      </w:r>
      <w:r>
        <w:rPr>
          <w:spacing w:val="-61"/>
        </w:rPr>
        <w:t> </w:t>
      </w:r>
      <w:r>
        <w:rPr>
          <w:rFonts w:ascii="宋体" w:hAnsi="宋体" w:cs="宋体" w:eastAsia="宋体" w:hint="default"/>
        </w:rPr>
        <w:t>1,781,353.22</w:t>
      </w:r>
      <w:r>
        <w:rPr>
          <w:rFonts w:ascii="宋体" w:hAnsi="宋体" w:cs="宋体" w:eastAsia="宋体" w:hint="default"/>
          <w:spacing w:val="-61"/>
        </w:rPr>
        <w:t> </w:t>
      </w:r>
      <w:r>
        <w:rPr/>
        <w:t>元，软件</w:t>
      </w:r>
      <w:r>
        <w:rPr>
          <w:spacing w:val="-61"/>
        </w:rPr>
        <w:t> </w:t>
      </w:r>
      <w:r>
        <w:rPr>
          <w:rFonts w:ascii="宋体" w:hAnsi="宋体" w:cs="宋体" w:eastAsia="宋体" w:hint="default"/>
        </w:rPr>
        <w:t>43,299,691.71</w:t>
      </w:r>
      <w:r>
        <w:rPr>
          <w:rFonts w:ascii="宋体" w:hAnsi="宋体" w:cs="宋体" w:eastAsia="宋体" w:hint="default"/>
          <w:spacing w:val="-61"/>
        </w:rPr>
        <w:t> </w:t>
      </w:r>
      <w:r>
        <w:rPr/>
        <w:t>元。 </w:t>
      </w:r>
      <w:r>
        <w:rPr>
          <w:rFonts w:ascii="宋体" w:hAnsi="宋体" w:cs="宋体" w:eastAsia="宋体" w:hint="default"/>
        </w:rPr>
        <w:t>2</w:t>
      </w:r>
      <w:r>
        <w:rPr/>
        <w:t>）公司开发项目支出情况</w:t>
      </w:r>
    </w:p>
    <w:p>
      <w:pPr>
        <w:spacing w:before="13"/>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58"/>
        <w:gridCol w:w="1397"/>
        <w:gridCol w:w="1620"/>
        <w:gridCol w:w="1094"/>
        <w:gridCol w:w="1441"/>
        <w:gridCol w:w="1474"/>
      </w:tblGrid>
      <w:tr>
        <w:trPr>
          <w:trHeight w:val="401"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4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45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07" w:hRule="exact"/>
        </w:trPr>
        <w:tc>
          <w:tcPr>
            <w:tcW w:w="1858" w:type="dxa"/>
            <w:vMerge/>
            <w:tcBorders>
              <w:left w:val="nil" w:sz="6" w:space="0" w:color="auto"/>
              <w:bottom w:val="single" w:sz="4" w:space="0" w:color="000000"/>
              <w:right w:val="single" w:sz="4" w:space="0" w:color="000000"/>
            </w:tcBorders>
          </w:tcPr>
          <w:p>
            <w:pPr/>
          </w:p>
        </w:tc>
        <w:tc>
          <w:tcPr>
            <w:tcW w:w="1397"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448" w:right="95" w:hanging="360"/>
              <w:jc w:val="left"/>
              <w:rPr>
                <w:rFonts w:ascii="宋体" w:hAnsi="宋体" w:cs="宋体" w:eastAsia="宋体" w:hint="default"/>
                <w:sz w:val="18"/>
                <w:szCs w:val="18"/>
              </w:rPr>
            </w:pPr>
            <w:r>
              <w:rPr>
                <w:rFonts w:ascii="宋体" w:hAnsi="宋体" w:cs="宋体" w:eastAsia="宋体" w:hint="default"/>
                <w:sz w:val="18"/>
                <w:szCs w:val="18"/>
              </w:rPr>
              <w:t>计入当期损 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5"/>
              <w:jc w:val="center"/>
              <w:rPr>
                <w:rFonts w:ascii="宋体" w:hAnsi="宋体" w:cs="宋体" w:eastAsia="宋体" w:hint="default"/>
                <w:sz w:val="18"/>
                <w:szCs w:val="18"/>
              </w:rPr>
            </w:pPr>
            <w:r>
              <w:rPr>
                <w:rFonts w:ascii="宋体" w:hAnsi="宋体" w:cs="宋体" w:eastAsia="宋体" w:hint="default"/>
                <w:sz w:val="18"/>
                <w:szCs w:val="18"/>
              </w:rPr>
              <w:t>确认为无形资产</w:t>
            </w:r>
          </w:p>
        </w:tc>
        <w:tc>
          <w:tcPr>
            <w:tcW w:w="1474" w:type="dxa"/>
            <w:vMerge/>
            <w:tcBorders>
              <w:left w:val="single" w:sz="4" w:space="0" w:color="000000"/>
              <w:bottom w:val="single" w:sz="4" w:space="0" w:color="000000"/>
              <w:right w:val="nil" w:sz="6" w:space="0" w:color="auto"/>
            </w:tcBorders>
          </w:tcPr>
          <w:p>
            <w:pPr/>
          </w:p>
        </w:tc>
      </w:tr>
      <w:tr>
        <w:trPr>
          <w:trHeight w:val="60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0" w:lineRule="exact" w:before="13"/>
              <w:ind w:left="122" w:right="108"/>
              <w:jc w:val="left"/>
              <w:rPr>
                <w:rFonts w:ascii="宋体" w:hAnsi="宋体" w:cs="宋体" w:eastAsia="宋体" w:hint="default"/>
                <w:sz w:val="18"/>
                <w:szCs w:val="18"/>
              </w:rPr>
            </w:pPr>
            <w:r>
              <w:rPr>
                <w:rFonts w:ascii="宋体" w:hAnsi="宋体" w:cs="宋体" w:eastAsia="宋体" w:hint="default"/>
                <w:sz w:val="18"/>
                <w:szCs w:val="18"/>
              </w:rPr>
              <w:t>电力信息化管理系统 软件</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6,669,196.65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7,162,395.25</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2" w:right="0"/>
              <w:jc w:val="center"/>
              <w:rPr>
                <w:rFonts w:ascii="宋体" w:hAnsi="宋体" w:cs="宋体" w:eastAsia="宋体" w:hint="default"/>
                <w:sz w:val="18"/>
                <w:szCs w:val="18"/>
              </w:rPr>
            </w:pPr>
            <w:r>
              <w:rPr>
                <w:rFonts w:ascii="宋体"/>
                <w:sz w:val="18"/>
              </w:rPr>
              <w:t>10,470,605.76</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3,360,986.14</w:t>
            </w:r>
          </w:p>
        </w:tc>
      </w:tr>
      <w:tr>
        <w:trPr>
          <w:trHeight w:val="608"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8"/>
              <w:jc w:val="left"/>
              <w:rPr>
                <w:rFonts w:ascii="宋体" w:hAnsi="宋体" w:cs="宋体" w:eastAsia="宋体" w:hint="default"/>
                <w:sz w:val="18"/>
                <w:szCs w:val="18"/>
              </w:rPr>
            </w:pPr>
            <w:r>
              <w:rPr>
                <w:rFonts w:ascii="宋体" w:hAnsi="宋体" w:cs="宋体" w:eastAsia="宋体" w:hint="default"/>
                <w:sz w:val="18"/>
                <w:szCs w:val="18"/>
              </w:rPr>
              <w:t>烟草信息化管理系统 软件</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975,594.58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3,662,208.63</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43" w:right="0"/>
              <w:jc w:val="center"/>
              <w:rPr>
                <w:rFonts w:ascii="宋体" w:hAnsi="宋体" w:cs="宋体" w:eastAsia="宋体" w:hint="default"/>
                <w:sz w:val="18"/>
                <w:szCs w:val="18"/>
              </w:rPr>
            </w:pPr>
            <w:r>
              <w:rPr>
                <w:rFonts w:ascii="宋体"/>
                <w:sz w:val="18"/>
              </w:rPr>
              <w:t>3,071,491.47</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1,566,311.74</w:t>
            </w:r>
          </w:p>
        </w:tc>
      </w:tr>
      <w:tr>
        <w:trPr>
          <w:trHeight w:val="60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8"/>
              <w:jc w:val="left"/>
              <w:rPr>
                <w:rFonts w:ascii="宋体" w:hAnsi="宋体" w:cs="宋体" w:eastAsia="宋体" w:hint="default"/>
                <w:sz w:val="18"/>
                <w:szCs w:val="18"/>
              </w:rPr>
            </w:pPr>
            <w:r>
              <w:rPr>
                <w:rFonts w:ascii="宋体" w:hAnsi="宋体" w:cs="宋体" w:eastAsia="宋体" w:hint="default"/>
                <w:sz w:val="18"/>
                <w:szCs w:val="18"/>
              </w:rPr>
              <w:t>研发及客户支持中心 技改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5,240,544.69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2,757,813.96</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43" w:right="0"/>
              <w:jc w:val="center"/>
              <w:rPr>
                <w:rFonts w:ascii="宋体" w:hAnsi="宋体" w:cs="宋体" w:eastAsia="宋体" w:hint="default"/>
                <w:sz w:val="18"/>
                <w:szCs w:val="18"/>
              </w:rPr>
            </w:pPr>
            <w:r>
              <w:rPr>
                <w:rFonts w:ascii="宋体"/>
                <w:sz w:val="18"/>
              </w:rPr>
              <w:t>5,788,002.54</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2,210,356.11</w:t>
            </w:r>
          </w:p>
        </w:tc>
      </w:tr>
      <w:tr>
        <w:trPr>
          <w:trHeight w:val="55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12,885,335.92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13,582,417.84</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19,330,099.77</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7,137,653.99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480" w:right="2045"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本期开发支出占本期研究开发项目支出总额的比例为</w:t>
      </w:r>
      <w:r>
        <w:rPr>
          <w:rFonts w:ascii="宋体" w:hAnsi="宋体" w:cs="宋体" w:eastAsia="宋体" w:hint="default"/>
          <w:spacing w:val="-46"/>
          <w:sz w:val="18"/>
          <w:szCs w:val="18"/>
        </w:rPr>
        <w:t> </w:t>
      </w:r>
      <w:r>
        <w:rPr>
          <w:rFonts w:ascii="宋体" w:hAnsi="宋体" w:cs="宋体" w:eastAsia="宋体" w:hint="default"/>
          <w:sz w:val="18"/>
          <w:szCs w:val="18"/>
        </w:rPr>
        <w:t>58.87%</w:t>
      </w:r>
      <w:r>
        <w:rPr>
          <w:rFonts w:ascii="宋体" w:hAnsi="宋体" w:cs="宋体" w:eastAsia="宋体" w:hint="default"/>
          <w:sz w:val="18"/>
          <w:szCs w:val="18"/>
        </w:rPr>
        <w:t>。</w:t>
      </w:r>
    </w:p>
    <w:p>
      <w:pPr>
        <w:spacing w:line="240" w:lineRule="auto" w:before="2"/>
        <w:rPr>
          <w:rFonts w:ascii="宋体" w:hAnsi="宋体" w:cs="宋体" w:eastAsia="宋体" w:hint="default"/>
          <w:sz w:val="17"/>
          <w:szCs w:val="17"/>
        </w:rPr>
      </w:pPr>
    </w:p>
    <w:p>
      <w:pPr>
        <w:pStyle w:val="BodyText"/>
        <w:spacing w:line="240" w:lineRule="auto"/>
        <w:ind w:left="600" w:right="2045"/>
        <w:jc w:val="left"/>
      </w:pPr>
      <w:r>
        <w:rPr/>
        <w:t>（</w:t>
      </w:r>
      <w:r>
        <w:rPr>
          <w:rFonts w:ascii="宋体" w:hAnsi="宋体" w:cs="宋体" w:eastAsia="宋体" w:hint="default"/>
        </w:rPr>
        <w:t>14</w:t>
      </w:r>
      <w:r>
        <w:rPr/>
        <w:t>）商誉</w:t>
      </w:r>
    </w:p>
    <w:p>
      <w:pPr>
        <w:spacing w:line="240" w:lineRule="auto" w:before="10"/>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535"/>
        <w:gridCol w:w="1361"/>
        <w:gridCol w:w="1568"/>
        <w:gridCol w:w="1272"/>
        <w:gridCol w:w="1796"/>
        <w:gridCol w:w="1176"/>
      </w:tblGrid>
      <w:tr>
        <w:trPr>
          <w:trHeight w:val="42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657" w:right="0"/>
              <w:jc w:val="left"/>
              <w:rPr>
                <w:rFonts w:ascii="宋体" w:hAnsi="宋体" w:cs="宋体" w:eastAsia="宋体" w:hint="default"/>
                <w:sz w:val="18"/>
                <w:szCs w:val="18"/>
              </w:rPr>
            </w:pPr>
            <w:r>
              <w:rPr>
                <w:rFonts w:ascii="宋体" w:hAnsi="宋体" w:cs="宋体" w:eastAsia="宋体" w:hint="default"/>
                <w:spacing w:val="-4"/>
                <w:sz w:val="18"/>
                <w:szCs w:val="18"/>
              </w:rPr>
              <w:t>被投资单位名称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29" w:right="0"/>
              <w:jc w:val="left"/>
              <w:rPr>
                <w:rFonts w:ascii="宋体" w:hAnsi="宋体" w:cs="宋体" w:eastAsia="宋体" w:hint="default"/>
                <w:sz w:val="18"/>
                <w:szCs w:val="18"/>
              </w:rPr>
            </w:pPr>
            <w:r>
              <w:rPr>
                <w:rFonts w:ascii="宋体" w:hAnsi="宋体" w:cs="宋体" w:eastAsia="宋体" w:hint="default"/>
                <w:spacing w:val="-5"/>
                <w:sz w:val="18"/>
                <w:szCs w:val="18"/>
              </w:rPr>
              <w:t>本期增加</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3" w:right="0"/>
              <w:jc w:val="left"/>
              <w:rPr>
                <w:rFonts w:ascii="宋体" w:hAnsi="宋体" w:cs="宋体" w:eastAsia="宋体" w:hint="default"/>
                <w:sz w:val="18"/>
                <w:szCs w:val="18"/>
              </w:rPr>
            </w:pPr>
            <w:r>
              <w:rPr>
                <w:rFonts w:ascii="宋体" w:hAnsi="宋体" w:cs="宋体" w:eastAsia="宋体" w:hint="default"/>
                <w:spacing w:val="-5"/>
                <w:sz w:val="18"/>
                <w:szCs w:val="18"/>
              </w:rPr>
              <w:t>本期减少</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55" w:right="0"/>
              <w:jc w:val="left"/>
              <w:rPr>
                <w:rFonts w:ascii="宋体" w:hAnsi="宋体" w:cs="宋体" w:eastAsia="宋体" w:hint="default"/>
                <w:sz w:val="18"/>
                <w:szCs w:val="18"/>
              </w:rPr>
            </w:pPr>
            <w:r>
              <w:rPr>
                <w:rFonts w:ascii="宋体" w:hAnsi="宋体" w:cs="宋体" w:eastAsia="宋体" w:hint="default"/>
                <w:spacing w:val="-4"/>
                <w:sz w:val="18"/>
                <w:szCs w:val="18"/>
              </w:rPr>
              <w:t>期末减值准备</w:t>
            </w:r>
          </w:p>
        </w:tc>
      </w:tr>
      <w:tr>
        <w:trPr>
          <w:trHeight w:val="56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5"/>
                <w:sz w:val="18"/>
                <w:szCs w:val="18"/>
              </w:rPr>
              <w:t>南京江琛自动化系统有限公司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pacing w:val="-3"/>
                <w:sz w:val="18"/>
              </w:rPr>
              <w:t>24,731,060.09</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24,731,060.09</w:t>
            </w: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5"/>
                <w:sz w:val="18"/>
                <w:szCs w:val="18"/>
              </w:rPr>
              <w:t>杭州德创电子有限公司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pacing w:val="-3"/>
                <w:sz w:val="18"/>
              </w:rPr>
              <w:t>13,752,112.10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13,752,112.10</w:t>
            </w: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7"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pacing w:val="-3"/>
                <w:sz w:val="18"/>
              </w:rPr>
              <w:t>38,483,172.19</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38,483,172.19</w:t>
            </w:r>
          </w:p>
        </w:tc>
        <w:tc>
          <w:tcPr>
            <w:tcW w:w="1176" w:type="dxa"/>
            <w:tcBorders>
              <w:top w:val="single" w:sz="4" w:space="0" w:color="000000"/>
              <w:left w:val="single" w:sz="4" w:space="0" w:color="000000"/>
              <w:bottom w:val="single" w:sz="4" w:space="0" w:color="000000"/>
              <w:right w:val="nil" w:sz="6" w:space="0" w:color="auto"/>
            </w:tcBorders>
          </w:tcPr>
          <w:p>
            <w:pPr/>
          </w:p>
        </w:tc>
      </w:tr>
    </w:tbl>
    <w:p>
      <w:pPr>
        <w:pStyle w:val="BodyText"/>
        <w:spacing w:line="357" w:lineRule="auto" w:before="79"/>
        <w:ind w:right="1703" w:firstLine="479"/>
        <w:jc w:val="both"/>
      </w:pPr>
      <w:r>
        <w:rPr>
          <w:spacing w:val="-3"/>
        </w:rPr>
        <w:t>商誉的计算过程：公司在购买日对合并成本大于合并中取得的被购买方可辨</w:t>
      </w:r>
      <w:r>
        <w:rPr/>
        <w:t> </w:t>
      </w:r>
      <w:r>
        <w:rPr>
          <w:spacing w:val="-3"/>
        </w:rPr>
        <w:t>认净资产公允价值份额的差额，确认为商誉；如果合并成本小于合并中取得的被</w:t>
      </w:r>
      <w:r>
        <w:rPr>
          <w:spacing w:val="-109"/>
        </w:rPr>
        <w:t> </w:t>
      </w:r>
      <w:r>
        <w:rPr>
          <w:spacing w:val="-109"/>
        </w:rPr>
      </w:r>
      <w:r>
        <w:rPr>
          <w:spacing w:val="-3"/>
        </w:rPr>
        <w:t>购买方可辨认净资产公允价值份额，首先对取得的被购买方各项可辨认资产、负</w:t>
      </w:r>
      <w:r>
        <w:rPr>
          <w:spacing w:val="-111"/>
        </w:rPr>
        <w:t> </w:t>
      </w:r>
      <w:r>
        <w:rPr>
          <w:spacing w:val="-111"/>
        </w:rPr>
      </w:r>
      <w:r>
        <w:rPr>
          <w:spacing w:val="-3"/>
        </w:rPr>
        <w:t>债及或有负债的公允价值以及合并成本的计量进行复核，经复核后合并成本仍小</w:t>
      </w:r>
      <w:r>
        <w:rPr>
          <w:spacing w:val="-109"/>
        </w:rPr>
        <w:t> </w:t>
      </w:r>
      <w:r>
        <w:rPr>
          <w:spacing w:val="-109"/>
        </w:rPr>
      </w:r>
      <w:r>
        <w:rPr/>
        <w:t>于合并中取得的被购买方可辨认净资产公允价值份额的，其差额计入当期损益。</w:t>
      </w:r>
    </w:p>
    <w:p>
      <w:pPr>
        <w:pStyle w:val="BodyText"/>
        <w:spacing w:line="240" w:lineRule="auto" w:before="77"/>
        <w:ind w:left="600" w:right="2045"/>
        <w:jc w:val="left"/>
      </w:pPr>
      <w:r>
        <w:rPr/>
        <w:t>（</w:t>
      </w:r>
      <w:r>
        <w:rPr>
          <w:rFonts w:ascii="宋体" w:hAnsi="宋体" w:cs="宋体" w:eastAsia="宋体" w:hint="default"/>
        </w:rPr>
        <w:t>15</w:t>
      </w:r>
      <w:r>
        <w:rPr/>
        <w:t>）截止报告期末，公司无控制的特殊目的公司。</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88" w:lineRule="auto"/>
        <w:ind w:left="600" w:right="6486"/>
        <w:jc w:val="left"/>
      </w:pPr>
      <w:r>
        <w:rPr/>
        <w:t>（二）对公司未来发展的展望 </w:t>
      </w:r>
      <w:r>
        <w:rPr>
          <w:rFonts w:ascii="宋体" w:hAnsi="宋体" w:cs="宋体" w:eastAsia="宋体" w:hint="default"/>
        </w:rPr>
        <w:t>1</w:t>
      </w:r>
      <w:r>
        <w:rPr/>
        <w:t>、公司所处行业发展趋势</w:t>
      </w:r>
    </w:p>
    <w:p>
      <w:pPr>
        <w:pStyle w:val="BodyText"/>
        <w:spacing w:line="240" w:lineRule="auto" w:before="46"/>
        <w:ind w:left="600" w:right="1662"/>
        <w:jc w:val="left"/>
      </w:pPr>
      <w:r>
        <w:rPr>
          <w:spacing w:val="-3"/>
        </w:rPr>
        <w:t>软件产业作为国家的基础性、战略性产业，在促进国民经济和社会发展信息</w:t>
      </w:r>
    </w:p>
    <w:p>
      <w:pPr>
        <w:spacing w:after="0" w:line="240" w:lineRule="auto"/>
        <w:jc w:val="left"/>
        <w:sectPr>
          <w:pgSz w:w="11910" w:h="16840"/>
          <w:pgMar w:header="0" w:footer="956" w:top="1460" w:bottom="1140" w:left="1680" w:right="0"/>
        </w:sectPr>
      </w:pPr>
    </w:p>
    <w:p>
      <w:pPr>
        <w:pStyle w:val="BodyText"/>
        <w:spacing w:line="240" w:lineRule="auto"/>
        <w:ind w:right="0"/>
        <w:jc w:val="both"/>
      </w:pPr>
      <w:r>
        <w:rPr/>
        <w:t>化中具有重要的地位和作用。</w:t>
      </w:r>
    </w:p>
    <w:p>
      <w:pPr>
        <w:pStyle w:val="BodyText"/>
        <w:spacing w:line="240" w:lineRule="auto" w:before="195"/>
        <w:ind w:left="600" w:right="2045"/>
        <w:jc w:val="left"/>
      </w:pPr>
      <w:r>
        <w:rPr/>
        <w:t>（</w:t>
      </w:r>
      <w:r>
        <w:rPr>
          <w:rFonts w:ascii="宋体" w:hAnsi="宋体" w:cs="宋体" w:eastAsia="宋体" w:hint="default"/>
        </w:rPr>
        <w:t>1</w:t>
      </w:r>
      <w:r>
        <w:rPr/>
        <w:t>）电力行业发展状况</w:t>
      </w:r>
    </w:p>
    <w:p>
      <w:pPr>
        <w:pStyle w:val="BodyText"/>
        <w:spacing w:line="357" w:lineRule="auto" w:before="192"/>
        <w:ind w:right="1796" w:firstLine="479"/>
        <w:jc w:val="both"/>
      </w:pPr>
      <w:r>
        <w:rPr/>
        <w:t>未来 </w:t>
      </w:r>
      <w:r>
        <w:rPr>
          <w:rFonts w:ascii="宋体" w:hAnsi="宋体" w:cs="宋体" w:eastAsia="宋体" w:hint="default"/>
        </w:rPr>
        <w:t>5</w:t>
      </w:r>
      <w:r>
        <w:rPr>
          <w:rFonts w:ascii="宋体" w:hAnsi="宋体" w:cs="宋体" w:eastAsia="宋体" w:hint="default"/>
          <w:spacing w:val="-96"/>
        </w:rPr>
        <w:t> </w:t>
      </w:r>
      <w:r>
        <w:rPr>
          <w:spacing w:val="-4"/>
        </w:rPr>
        <w:t>年将是电力企业信息化建设蓬勃发展的历史机遇。“十二五”期间我</w:t>
      </w:r>
      <w:r>
        <w:rPr/>
        <w:t> </w:t>
      </w:r>
      <w:r>
        <w:rPr>
          <w:spacing w:val="-3"/>
        </w:rPr>
        <w:t>国电网建设总投资将出现明显的增长，投资重点在区域和省的主干电网、配电和</w:t>
      </w:r>
      <w:r>
        <w:rPr>
          <w:spacing w:val="-112"/>
        </w:rPr>
        <w:t> </w:t>
      </w:r>
      <w:r>
        <w:rPr>
          <w:spacing w:val="-112"/>
        </w:rPr>
      </w:r>
      <w:r>
        <w:rPr/>
        <w:t>农村电网的建设。电力信息化需求中，软件和服务的投资增长速度大于硬件。</w:t>
      </w:r>
    </w:p>
    <w:p>
      <w:pPr>
        <w:pStyle w:val="BodyText"/>
        <w:spacing w:line="357" w:lineRule="auto" w:before="77"/>
        <w:ind w:right="1796" w:firstLine="479"/>
        <w:jc w:val="both"/>
      </w:pPr>
      <w:r>
        <w:rPr/>
        <w:t>电力行业是国民经济的支柱产业。由于在电力建设中，必须有</w:t>
      </w:r>
      <w:r>
        <w:rPr>
          <w:spacing w:val="-70"/>
        </w:rPr>
        <w:t> </w:t>
      </w:r>
      <w:r>
        <w:rPr>
          <w:rFonts w:ascii="宋体" w:hAnsi="宋体" w:cs="宋体" w:eastAsia="宋体" w:hint="default"/>
        </w:rPr>
        <w:t>IT</w:t>
      </w:r>
      <w:r>
        <w:rPr>
          <w:rFonts w:ascii="宋体" w:hAnsi="宋体" w:cs="宋体" w:eastAsia="宋体" w:hint="default"/>
          <w:spacing w:val="-22"/>
        </w:rPr>
        <w:t> </w:t>
      </w:r>
      <w:r>
        <w:rPr/>
        <w:t>投资作为 配套，因此电力行业的高速增长将导致电力行业 </w:t>
      </w:r>
      <w:r>
        <w:rPr>
          <w:rFonts w:ascii="宋体" w:hAnsi="宋体" w:cs="宋体" w:eastAsia="宋体" w:hint="default"/>
        </w:rPr>
        <w:t>IT</w:t>
      </w:r>
      <w:r>
        <w:rPr>
          <w:rFonts w:ascii="宋体" w:hAnsi="宋体" w:cs="宋体" w:eastAsia="宋体" w:hint="default"/>
          <w:spacing w:val="-60"/>
        </w:rPr>
        <w:t> </w:t>
      </w:r>
      <w:r>
        <w:rPr/>
        <w:t>投资的高速增长。</w:t>
      </w:r>
    </w:p>
    <w:p>
      <w:pPr>
        <w:pStyle w:val="BodyText"/>
        <w:spacing w:line="386" w:lineRule="auto" w:before="77"/>
        <w:ind w:left="600" w:right="1779"/>
        <w:jc w:val="left"/>
      </w:pPr>
      <w:r>
        <w:rPr/>
        <w:t>（</w:t>
      </w:r>
      <w:r>
        <w:rPr>
          <w:rFonts w:ascii="宋体" w:hAnsi="宋体" w:cs="宋体" w:eastAsia="宋体" w:hint="default"/>
        </w:rPr>
        <w:t>2</w:t>
      </w:r>
      <w:r>
        <w:rPr/>
        <w:t>）烟草行业发展状况 我国的烟草产量和消费量都居世界首位。我国烟草行业的税收总额，</w:t>
      </w:r>
      <w:r>
        <w:rPr>
          <w:rFonts w:ascii="宋体" w:hAnsi="宋体" w:cs="宋体" w:eastAsia="宋体" w:hint="default"/>
        </w:rPr>
        <w:t>10</w:t>
      </w:r>
      <w:r>
        <w:rPr>
          <w:rFonts w:ascii="宋体" w:hAnsi="宋体" w:cs="宋体" w:eastAsia="宋体" w:hint="default"/>
          <w:spacing w:val="27"/>
        </w:rPr>
        <w:t> </w:t>
      </w:r>
      <w:r>
        <w:rPr/>
        <w:t>多</w:t>
      </w:r>
    </w:p>
    <w:p>
      <w:pPr>
        <w:pStyle w:val="BodyText"/>
        <w:spacing w:line="357" w:lineRule="auto" w:before="7"/>
        <w:ind w:right="1797"/>
        <w:jc w:val="both"/>
      </w:pPr>
      <w:r>
        <w:rPr>
          <w:spacing w:val="-3"/>
        </w:rPr>
        <w:t>年以来一直位居国民经济各产业之首，雄厚的财力和信息化程度的相对落后形成</w:t>
      </w:r>
      <w:r>
        <w:rPr>
          <w:spacing w:val="-110"/>
        </w:rPr>
        <w:t> </w:t>
      </w:r>
      <w:r>
        <w:rPr>
          <w:spacing w:val="-110"/>
        </w:rPr>
      </w:r>
      <w:r>
        <w:rPr>
          <w:spacing w:val="-3"/>
        </w:rPr>
        <w:t>了反差。随着烟草行业国家化竞争发展趋势，行业信息化建设已关系到烟草行业</w:t>
      </w:r>
      <w:r>
        <w:rPr>
          <w:spacing w:val="-111"/>
        </w:rPr>
        <w:t> </w:t>
      </w:r>
      <w:r>
        <w:rPr>
          <w:spacing w:val="-111"/>
        </w:rPr>
      </w:r>
      <w:r>
        <w:rPr/>
        <w:t>的生存与发展。</w:t>
      </w:r>
    </w:p>
    <w:p>
      <w:pPr>
        <w:pStyle w:val="BodyText"/>
        <w:spacing w:line="357" w:lineRule="auto" w:before="77"/>
        <w:ind w:right="1662" w:firstLine="479"/>
        <w:jc w:val="left"/>
      </w:pPr>
      <w:r>
        <w:rPr>
          <w:spacing w:val="-3"/>
        </w:rPr>
        <w:t>正是基于做大做强我国烟草产业的宗旨，我国烟草产业一直以来，通过一系</w:t>
      </w:r>
      <w:r>
        <w:rPr/>
        <w:t> </w:t>
      </w:r>
      <w:r>
        <w:rPr>
          <w:spacing w:val="-7"/>
        </w:rPr>
        <w:t>列的产业政策和行政兼并，旨在建立“大市场、大企业、大品牌”烟草产业格局。</w:t>
      </w:r>
      <w:r>
        <w:rPr>
          <w:spacing w:val="-86"/>
        </w:rPr>
        <w:t> </w:t>
      </w:r>
      <w:r>
        <w:rPr>
          <w:spacing w:val="-86"/>
        </w:rPr>
      </w:r>
      <w:r>
        <w:rPr/>
        <w:t>国家在 </w:t>
      </w:r>
      <w:r>
        <w:rPr>
          <w:rFonts w:ascii="宋体" w:hAnsi="宋体" w:cs="宋体" w:eastAsia="宋体" w:hint="default"/>
        </w:rPr>
        <w:t>2003</w:t>
      </w:r>
      <w:r>
        <w:rPr>
          <w:rFonts w:ascii="宋体" w:hAnsi="宋体" w:cs="宋体" w:eastAsia="宋体" w:hint="default"/>
          <w:spacing w:val="-95"/>
        </w:rPr>
        <w:t> </w:t>
      </w:r>
      <w:r>
        <w:rPr/>
        <w:t>年进行了烟草行业的体制改革。针对烟草行业新的发展要求，国家</w:t>
      </w:r>
    </w:p>
    <w:p>
      <w:pPr>
        <w:pStyle w:val="BodyText"/>
        <w:spacing w:line="357" w:lineRule="auto" w:before="36"/>
        <w:ind w:right="1797"/>
        <w:jc w:val="both"/>
      </w:pPr>
      <w:r>
        <w:rPr/>
        <w:t>烟草专卖局于</w:t>
      </w:r>
      <w:r>
        <w:rPr>
          <w:spacing w:val="-73"/>
        </w:rPr>
        <w:t> </w:t>
      </w:r>
      <w:r>
        <w:rPr>
          <w:rFonts w:ascii="宋体" w:hAnsi="宋体" w:cs="宋体" w:eastAsia="宋体" w:hint="default"/>
        </w:rPr>
        <w:t>2005</w:t>
      </w:r>
      <w:r>
        <w:rPr>
          <w:rFonts w:ascii="宋体" w:hAnsi="宋体" w:cs="宋体" w:eastAsia="宋体" w:hint="default"/>
          <w:spacing w:val="-23"/>
        </w:rPr>
        <w:t> </w:t>
      </w:r>
      <w:r>
        <w:rPr/>
        <w:t>年发布了《数字烟草发展纲要》，旨在烟草行业构建“电子 </w:t>
      </w:r>
      <w:r>
        <w:rPr>
          <w:spacing w:val="-3"/>
        </w:rPr>
        <w:t>商务、电子政务、管理决策”三大应用体系，加快行业信息化建设进程，打造数</w:t>
      </w:r>
      <w:r>
        <w:rPr>
          <w:spacing w:val="-115"/>
        </w:rPr>
        <w:t> </w:t>
      </w:r>
      <w:r>
        <w:rPr>
          <w:spacing w:val="-115"/>
        </w:rPr>
      </w:r>
      <w:r>
        <w:rPr/>
        <w:t>字烟草。</w:t>
      </w:r>
    </w:p>
    <w:p>
      <w:pPr>
        <w:pStyle w:val="BodyText"/>
        <w:spacing w:line="357" w:lineRule="auto" w:before="77"/>
        <w:ind w:right="1797" w:firstLine="479"/>
        <w:jc w:val="both"/>
      </w:pPr>
      <w:r>
        <w:rPr>
          <w:rFonts w:ascii="宋体" w:hAnsi="宋体" w:cs="宋体" w:eastAsia="宋体" w:hint="default"/>
        </w:rPr>
        <w:t>2010</w:t>
      </w:r>
      <w:r>
        <w:rPr>
          <w:rFonts w:ascii="宋体" w:hAnsi="宋体" w:cs="宋体" w:eastAsia="宋体" w:hint="default"/>
          <w:spacing w:val="19"/>
        </w:rPr>
        <w:t> </w:t>
      </w:r>
      <w:r>
        <w:rPr/>
        <w:t>年，烟草行业正结合制定烟草物联网规划，烟草物联网规划涉及烟草 </w:t>
      </w:r>
      <w:r>
        <w:rPr>
          <w:spacing w:val="-3"/>
        </w:rPr>
        <w:t>行业工业企业及商业企业，将实现烟草工商信息的全面协同及卷烟物流资源全面</w:t>
      </w:r>
      <w:r>
        <w:rPr>
          <w:spacing w:val="-109"/>
        </w:rPr>
        <w:t> </w:t>
      </w:r>
      <w:r>
        <w:rPr>
          <w:spacing w:val="-109"/>
        </w:rPr>
      </w:r>
      <w:r>
        <w:rPr>
          <w:spacing w:val="-3"/>
        </w:rPr>
        <w:t>感知，涉及到烟草行业烟叶、卷烟生产、物流配送、营销服务等各个环节和业务</w:t>
      </w:r>
      <w:r>
        <w:rPr>
          <w:spacing w:val="-111"/>
        </w:rPr>
        <w:t> </w:t>
      </w:r>
      <w:r>
        <w:rPr>
          <w:spacing w:val="-111"/>
        </w:rPr>
      </w:r>
      <w:r>
        <w:rPr>
          <w:spacing w:val="-3"/>
        </w:rPr>
        <w:t>流程的管理变革与技术改造。烟草行业的上述变化将为信息化厂商带来巨大的市</w:t>
      </w:r>
      <w:r>
        <w:rPr>
          <w:spacing w:val="-109"/>
        </w:rPr>
        <w:t> </w:t>
      </w:r>
      <w:r>
        <w:rPr>
          <w:spacing w:val="-109"/>
        </w:rPr>
      </w:r>
      <w:r>
        <w:rPr/>
        <w:t>场机遇。</w:t>
      </w:r>
    </w:p>
    <w:p>
      <w:pPr>
        <w:pStyle w:val="BodyText"/>
        <w:spacing w:line="240" w:lineRule="auto" w:before="75"/>
        <w:ind w:left="600" w:right="2045"/>
        <w:jc w:val="left"/>
      </w:pPr>
      <w:r>
        <w:rPr>
          <w:rFonts w:ascii="宋体" w:hAnsi="宋体" w:cs="宋体" w:eastAsia="宋体" w:hint="default"/>
        </w:rPr>
        <w:t>2</w:t>
      </w:r>
      <w:r>
        <w:rPr/>
        <w:t>、公司未来发展战略及</w:t>
      </w:r>
      <w:r>
        <w:rPr>
          <w:spacing w:val="-60"/>
        </w:rPr>
        <w:t> </w:t>
      </w:r>
      <w:r>
        <w:rPr>
          <w:rFonts w:ascii="宋体" w:hAnsi="宋体" w:cs="宋体" w:eastAsia="宋体" w:hint="default"/>
        </w:rPr>
        <w:t>2012</w:t>
      </w:r>
      <w:r>
        <w:rPr>
          <w:rFonts w:ascii="宋体" w:hAnsi="宋体" w:cs="宋体" w:eastAsia="宋体" w:hint="default"/>
          <w:spacing w:val="-60"/>
        </w:rPr>
        <w:t> </w:t>
      </w:r>
      <w:r>
        <w:rPr/>
        <w:t>年经营计划</w:t>
      </w:r>
    </w:p>
    <w:p>
      <w:pPr>
        <w:pStyle w:val="BodyText"/>
        <w:spacing w:line="388" w:lineRule="auto" w:before="194"/>
        <w:ind w:left="600" w:right="1785"/>
        <w:jc w:val="left"/>
      </w:pPr>
      <w:r>
        <w:rPr/>
        <w:t>（</w:t>
      </w:r>
      <w:r>
        <w:rPr>
          <w:rFonts w:ascii="宋体" w:hAnsi="宋体" w:cs="宋体" w:eastAsia="宋体" w:hint="default"/>
        </w:rPr>
        <w:t>1</w:t>
      </w:r>
      <w:r>
        <w:rPr/>
        <w:t>）公司发展战略规划 </w:t>
      </w:r>
      <w:r>
        <w:rPr>
          <w:spacing w:val="-3"/>
        </w:rPr>
        <w:t>公司自成立以来，就本着“不断为伙伴创造价值，成为赢得尊重的高绩效组</w:t>
      </w:r>
    </w:p>
    <w:p>
      <w:pPr>
        <w:pStyle w:val="BodyText"/>
        <w:spacing w:line="357" w:lineRule="auto" w:before="5"/>
        <w:ind w:right="1797"/>
        <w:jc w:val="both"/>
      </w:pPr>
      <w:r>
        <w:rPr>
          <w:spacing w:val="-3"/>
        </w:rPr>
        <w:t>织”的发展愿景，以行业应用软件开发与销售、系统集成和技术支持与服务作为</w:t>
      </w:r>
      <w:r>
        <w:rPr>
          <w:spacing w:val="-111"/>
        </w:rPr>
        <w:t> </w:t>
      </w:r>
      <w:r>
        <w:rPr>
          <w:spacing w:val="-111"/>
        </w:rPr>
      </w:r>
      <w:r>
        <w:rPr/>
        <w:t>公司的主营业务方向，确立了“以客户价值为导向，做中国一流的 </w:t>
      </w:r>
      <w:r>
        <w:rPr>
          <w:rFonts w:ascii="宋体" w:hAnsi="宋体" w:cs="宋体" w:eastAsia="宋体" w:hint="default"/>
        </w:rPr>
        <w:t>IT</w:t>
      </w:r>
      <w:r>
        <w:rPr>
          <w:rFonts w:ascii="宋体" w:hAnsi="宋体" w:cs="宋体" w:eastAsia="宋体" w:hint="default"/>
          <w:spacing w:val="-95"/>
        </w:rPr>
        <w:t> </w:t>
      </w:r>
      <w:r>
        <w:rPr/>
        <w:t>解决方案 和服务提供商”的经营发展战略。</w:t>
      </w:r>
    </w:p>
    <w:p>
      <w:pPr>
        <w:spacing w:after="0" w:line="357" w:lineRule="auto"/>
        <w:jc w:val="both"/>
        <w:sectPr>
          <w:pgSz w:w="11910" w:h="16840"/>
          <w:pgMar w:header="0" w:footer="956" w:top="1460" w:bottom="1140" w:left="1680" w:right="0"/>
        </w:sectPr>
      </w:pPr>
    </w:p>
    <w:p>
      <w:pPr>
        <w:pStyle w:val="BodyText"/>
        <w:spacing w:line="388" w:lineRule="auto"/>
        <w:ind w:left="600" w:right="6726"/>
        <w:jc w:val="left"/>
      </w:pPr>
      <w:r>
        <w:rPr/>
        <w:t>（</w:t>
      </w:r>
      <w:r>
        <w:rPr>
          <w:rFonts w:ascii="宋体" w:hAnsi="宋体" w:cs="宋体" w:eastAsia="宋体" w:hint="default"/>
        </w:rPr>
        <w:t>2</w:t>
      </w:r>
      <w:r>
        <w:rPr/>
        <w:t>）公司</w:t>
      </w:r>
      <w:r>
        <w:rPr>
          <w:spacing w:val="-60"/>
        </w:rPr>
        <w:t> </w:t>
      </w:r>
      <w:r>
        <w:rPr>
          <w:rFonts w:ascii="宋体" w:hAnsi="宋体" w:cs="宋体" w:eastAsia="宋体" w:hint="default"/>
        </w:rPr>
        <w:t>2012</w:t>
      </w:r>
      <w:r>
        <w:rPr>
          <w:rFonts w:ascii="宋体" w:hAnsi="宋体" w:cs="宋体" w:eastAsia="宋体" w:hint="default"/>
          <w:spacing w:val="-60"/>
        </w:rPr>
        <w:t> </w:t>
      </w:r>
      <w:r>
        <w:rPr/>
        <w:t>年经营计划 </w:t>
      </w: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60"/>
        </w:rPr>
        <w:t> </w:t>
      </w:r>
      <w:r>
        <w:rPr/>
        <w:t>年整体经营目标</w:t>
      </w:r>
    </w:p>
    <w:p>
      <w:pPr>
        <w:pStyle w:val="BodyText"/>
        <w:spacing w:line="357" w:lineRule="auto" w:before="43"/>
        <w:ind w:right="1658" w:firstLine="479"/>
        <w:jc w:val="left"/>
      </w:pPr>
      <w:r>
        <w:rPr>
          <w:rFonts w:ascii="宋体" w:hAnsi="宋体" w:cs="宋体" w:eastAsia="宋体" w:hint="default"/>
        </w:rPr>
        <w:t>2012</w:t>
      </w:r>
      <w:r>
        <w:rPr>
          <w:rFonts w:ascii="宋体" w:hAnsi="宋体" w:cs="宋体" w:eastAsia="宋体" w:hint="default"/>
          <w:spacing w:val="-91"/>
        </w:rPr>
        <w:t> </w:t>
      </w:r>
      <w:r>
        <w:rPr/>
        <w:t>年公司将坚持现有的主营业务方向，在保持集成业务稳定发展的同时， 在电力行业信息化方面，将紧紧抓住电力行业 </w:t>
      </w:r>
      <w:r>
        <w:rPr>
          <w:rFonts w:ascii="宋体" w:hAnsi="宋体" w:cs="宋体" w:eastAsia="宋体" w:hint="default"/>
        </w:rPr>
        <w:t>IT</w:t>
      </w:r>
      <w:r>
        <w:rPr>
          <w:rFonts w:ascii="宋体" w:hAnsi="宋体" w:cs="宋体" w:eastAsia="宋体" w:hint="default"/>
          <w:spacing w:val="-95"/>
        </w:rPr>
        <w:t> </w:t>
      </w:r>
      <w:r>
        <w:rPr/>
        <w:t>投资高速增长的机遇，集中力 </w:t>
      </w:r>
      <w:r>
        <w:rPr>
          <w:spacing w:val="-3"/>
        </w:rPr>
        <w:t>量重点开发和完善相关应用软件。第二，大力推进公司自行研发的通用型软件在</w:t>
      </w:r>
      <w:r>
        <w:rPr>
          <w:spacing w:val="-110"/>
        </w:rPr>
        <w:t> </w:t>
      </w:r>
      <w:r>
        <w:rPr>
          <w:spacing w:val="-110"/>
        </w:rPr>
      </w:r>
      <w:r>
        <w:rPr>
          <w:spacing w:val="-3"/>
        </w:rPr>
        <w:t>行业的推广，提升市场形象，提高市场占有。第三，全力推进公司电力计量产品</w:t>
      </w:r>
      <w:r>
        <w:rPr>
          <w:spacing w:val="-110"/>
        </w:rPr>
        <w:t> </w:t>
      </w:r>
      <w:r>
        <w:rPr>
          <w:spacing w:val="-110"/>
        </w:rPr>
      </w:r>
      <w:r>
        <w:rPr>
          <w:spacing w:val="-3"/>
        </w:rPr>
        <w:t>软硬件的完善及市场开拓工作。第四，在烟草行业信息化方面，公司将及时把握</w:t>
      </w:r>
      <w:r>
        <w:rPr>
          <w:spacing w:val="-110"/>
        </w:rPr>
        <w:t> </w:t>
      </w:r>
      <w:r>
        <w:rPr>
          <w:spacing w:val="-110"/>
        </w:rPr>
      </w:r>
      <w:r>
        <w:rPr>
          <w:spacing w:val="-3"/>
        </w:rPr>
        <w:t>烟草行业体制改革和烟草行业加强数字烟草建设的机遇，努力开发和完善相关产</w:t>
      </w:r>
      <w:r>
        <w:rPr>
          <w:spacing w:val="-109"/>
        </w:rPr>
        <w:t> </w:t>
      </w:r>
      <w:r>
        <w:rPr>
          <w:spacing w:val="-109"/>
        </w:rPr>
      </w:r>
      <w:r>
        <w:rPr/>
        <w:t>品。第五，</w:t>
      </w:r>
      <w:r>
        <w:rPr>
          <w:rFonts w:ascii="宋体" w:hAnsi="宋体" w:cs="宋体" w:eastAsia="宋体" w:hint="default"/>
        </w:rPr>
        <w:t>2011 </w:t>
      </w:r>
      <w:r>
        <w:rPr/>
        <w:t>年，公司完成了募集资金投资项目的变更工作，</w:t>
      </w:r>
      <w:r>
        <w:rPr>
          <w:rFonts w:ascii="宋体" w:hAnsi="宋体" w:cs="宋体" w:eastAsia="宋体" w:hint="default"/>
        </w:rPr>
        <w:t>2012</w:t>
      </w:r>
      <w:r>
        <w:rPr>
          <w:rFonts w:ascii="宋体" w:hAnsi="宋体" w:cs="宋体" w:eastAsia="宋体" w:hint="default"/>
          <w:spacing w:val="-96"/>
        </w:rPr>
        <w:t> </w:t>
      </w:r>
      <w:r>
        <w:rPr/>
        <w:t>年，公司 </w:t>
      </w:r>
      <w:r>
        <w:rPr>
          <w:spacing w:val="-6"/>
        </w:rPr>
        <w:t>将加强新项目的管理，同时积极用好剩余募集资金，使公司效益上一个新的台阶。</w:t>
      </w:r>
      <w:r>
        <w:rPr/>
        <w:t> </w:t>
      </w:r>
      <w:r>
        <w:rPr>
          <w:spacing w:val="-3"/>
        </w:rPr>
        <w:t>此外，在上述应用软件大力开发和完善的同时，公司将加强对研发中心和全国性</w:t>
      </w:r>
      <w:r>
        <w:rPr>
          <w:spacing w:val="-111"/>
        </w:rPr>
        <w:t> </w:t>
      </w:r>
      <w:r>
        <w:rPr>
          <w:spacing w:val="-111"/>
        </w:rPr>
      </w:r>
      <w:r>
        <w:rPr>
          <w:spacing w:val="-6"/>
        </w:rPr>
        <w:t>的客户服务体系的建设力度，不断提升竞争能力，从让客户满意到引领客户发展，</w:t>
      </w:r>
      <w:r>
        <w:rPr/>
        <w:t> 实现从优秀到卓越的跨越。</w:t>
      </w:r>
    </w:p>
    <w:p>
      <w:pPr>
        <w:pStyle w:val="BodyText"/>
        <w:spacing w:line="367" w:lineRule="auto" w:before="110"/>
        <w:ind w:left="600" w:right="1794"/>
        <w:jc w:val="left"/>
      </w:pPr>
      <w:r>
        <w:rPr>
          <w:rFonts w:ascii="宋体" w:hAnsi="宋体" w:cs="宋体" w:eastAsia="宋体" w:hint="default"/>
        </w:rPr>
        <w:t>2</w:t>
      </w:r>
      <w:r>
        <w:rPr/>
        <w:t>）人才培训与扩充计划 </w:t>
      </w:r>
      <w:r>
        <w:rPr>
          <w:rFonts w:ascii="宋体" w:hAnsi="宋体" w:cs="宋体" w:eastAsia="宋体" w:hint="default"/>
          <w:spacing w:val="-3"/>
        </w:rPr>
        <w:t>IT</w:t>
      </w:r>
      <w:r>
        <w:rPr>
          <w:spacing w:val="-3"/>
        </w:rPr>
        <w:t>行业是一个知识密集性的行业，</w:t>
      </w:r>
      <w:r>
        <w:rPr>
          <w:rFonts w:ascii="宋体" w:hAnsi="宋体" w:cs="宋体" w:eastAsia="宋体" w:hint="default"/>
          <w:spacing w:val="-3"/>
        </w:rPr>
        <w:t>2012</w:t>
      </w:r>
      <w:r>
        <w:rPr>
          <w:spacing w:val="-3"/>
        </w:rPr>
        <w:t>年，公司将继续坚持“以人为本”的</w:t>
      </w:r>
    </w:p>
    <w:p>
      <w:pPr>
        <w:pStyle w:val="BodyText"/>
        <w:spacing w:line="336" w:lineRule="auto"/>
        <w:ind w:right="1702"/>
        <w:jc w:val="both"/>
      </w:pPr>
      <w:r>
        <w:rPr/>
        <w:t>管理理念，强调以亲和的企业文化氛围来不断增强公司员工的凝聚力和向心力。 同时，公司将通过在经营体制上的不断创新，不断优化对人员的“选、育、用、 留”工作，打造一支高绩效的学习型的人才队伍。</w:t>
      </w:r>
    </w:p>
    <w:p>
      <w:pPr>
        <w:pStyle w:val="BodyText"/>
        <w:spacing w:line="367" w:lineRule="auto" w:before="70"/>
        <w:ind w:left="600" w:right="1785"/>
        <w:jc w:val="left"/>
      </w:pPr>
      <w:r>
        <w:rPr>
          <w:rFonts w:ascii="宋体" w:hAnsi="宋体" w:cs="宋体" w:eastAsia="宋体" w:hint="default"/>
        </w:rPr>
        <w:t>3</w:t>
      </w:r>
      <w:r>
        <w:rPr/>
        <w:t>）募投项目和超募资金使用 </w:t>
      </w:r>
      <w:r>
        <w:rPr>
          <w:spacing w:val="-3"/>
        </w:rPr>
        <w:t>公司将加强募投项目管理，力争早日产生效益。对于超募部分资金，公司将</w:t>
      </w:r>
    </w:p>
    <w:p>
      <w:pPr>
        <w:pStyle w:val="BodyText"/>
        <w:spacing w:line="367" w:lineRule="auto"/>
        <w:ind w:left="600" w:right="1785" w:hanging="480"/>
        <w:jc w:val="left"/>
      </w:pPr>
      <w:r>
        <w:rPr/>
        <w:t>严格按照证监会和深交所的有关规定，合理规划、谨慎实施。 </w:t>
      </w:r>
      <w:r>
        <w:rPr>
          <w:spacing w:val="-3"/>
        </w:rPr>
        <w:t>本次募投项目的实施，将促进公司技术创新和商业模式的完善，大幅提升产</w:t>
      </w:r>
    </w:p>
    <w:p>
      <w:pPr>
        <w:pStyle w:val="BodyText"/>
        <w:spacing w:line="336" w:lineRule="auto"/>
        <w:ind w:right="1797"/>
        <w:jc w:val="both"/>
      </w:pPr>
      <w:r>
        <w:rPr>
          <w:spacing w:val="-3"/>
        </w:rPr>
        <w:t>品功能、丰富产品结构、完善营销网络，进一步提高公司的研发能力和抗风险能</w:t>
      </w:r>
      <w:r>
        <w:rPr>
          <w:spacing w:val="-111"/>
        </w:rPr>
        <w:t> </w:t>
      </w:r>
      <w:r>
        <w:rPr>
          <w:spacing w:val="-111"/>
        </w:rPr>
      </w:r>
      <w:r>
        <w:rPr/>
        <w:t>力，巩固和强化公司的领先地位。</w:t>
      </w:r>
    </w:p>
    <w:p>
      <w:pPr>
        <w:pStyle w:val="BodyText"/>
        <w:spacing w:line="240" w:lineRule="auto" w:before="70"/>
        <w:ind w:left="600" w:right="2045"/>
        <w:jc w:val="left"/>
      </w:pPr>
      <w:r>
        <w:rPr>
          <w:rFonts w:ascii="宋体" w:hAnsi="宋体" w:cs="宋体" w:eastAsia="宋体" w:hint="default"/>
        </w:rPr>
        <w:t>4</w:t>
      </w:r>
      <w:r>
        <w:rPr/>
        <w:t>）投资者关系管理</w:t>
      </w:r>
    </w:p>
    <w:p>
      <w:pPr>
        <w:pStyle w:val="BodyText"/>
        <w:spacing w:line="336" w:lineRule="auto" w:before="166"/>
        <w:ind w:right="1663" w:firstLine="479"/>
        <w:jc w:val="left"/>
      </w:pPr>
      <w:r>
        <w:rPr>
          <w:rFonts w:ascii="宋体" w:hAnsi="宋体" w:cs="宋体" w:eastAsia="宋体" w:hint="default"/>
          <w:spacing w:val="-6"/>
        </w:rPr>
        <w:t>2012</w:t>
      </w:r>
      <w:r>
        <w:rPr>
          <w:spacing w:val="-6"/>
        </w:rPr>
        <w:t>年，我们将进一步完善公司的治理结构，建立和健全投资者沟通的平台，</w:t>
      </w:r>
      <w:r>
        <w:rPr/>
        <w:t> </w:t>
      </w:r>
      <w:r>
        <w:rPr>
          <w:spacing w:val="-3"/>
        </w:rPr>
        <w:t>规范公司投资者关系管理工作，加强公司与投资者和潜在投资者之间的沟通，加</w:t>
      </w:r>
      <w:r>
        <w:rPr>
          <w:spacing w:val="-111"/>
        </w:rPr>
        <w:t> </w:t>
      </w:r>
      <w:r>
        <w:rPr>
          <w:spacing w:val="-111"/>
        </w:rPr>
      </w:r>
      <w:r>
        <w:rPr/>
        <w:t>深投资者对公司的了解和认同，促进公司与投资者之间长期、稳定的良好关系， </w:t>
      </w:r>
      <w:r>
        <w:rPr>
          <w:spacing w:val="-3"/>
        </w:rPr>
        <w:t>提升公司的诚信度、核心竞争能力和持续发展能力，实现公司价值最大化和股东</w:t>
      </w:r>
      <w:r>
        <w:rPr>
          <w:spacing w:val="-111"/>
        </w:rPr>
        <w:t> </w:t>
      </w:r>
      <w:r>
        <w:rPr>
          <w:spacing w:val="-111"/>
        </w:rPr>
      </w:r>
      <w:r>
        <w:rPr/>
        <w:t>利益最大化。</w:t>
      </w:r>
    </w:p>
    <w:p>
      <w:pPr>
        <w:spacing w:after="0" w:line="336" w:lineRule="auto"/>
        <w:jc w:val="left"/>
        <w:sectPr>
          <w:footerReference w:type="default" r:id="rId25"/>
          <w:pgSz w:w="11910" w:h="16840"/>
          <w:pgMar w:footer="956" w:header="0" w:top="1460" w:bottom="1140" w:left="1680" w:right="0"/>
        </w:sectPr>
      </w:pPr>
    </w:p>
    <w:p>
      <w:pPr>
        <w:spacing w:line="240" w:lineRule="auto" w:before="10"/>
        <w:rPr>
          <w:rFonts w:ascii="宋体" w:hAnsi="宋体" w:cs="宋体" w:eastAsia="宋体" w:hint="default"/>
          <w:sz w:val="27"/>
          <w:szCs w:val="27"/>
        </w:rPr>
      </w:pPr>
    </w:p>
    <w:p>
      <w:pPr>
        <w:pStyle w:val="BodyText"/>
        <w:spacing w:line="386" w:lineRule="auto" w:before="26"/>
        <w:ind w:left="780" w:right="1663"/>
        <w:jc w:val="left"/>
      </w:pPr>
      <w:r>
        <w:rPr>
          <w:rFonts w:ascii="宋体" w:hAnsi="宋体" w:cs="宋体" w:eastAsia="宋体" w:hint="default"/>
        </w:rPr>
        <w:t>3</w:t>
      </w:r>
      <w:r>
        <w:rPr/>
        <w:t>、资金需求及使用计划 </w:t>
      </w:r>
      <w:r>
        <w:rPr>
          <w:spacing w:val="-7"/>
        </w:rPr>
        <w:t>公司将结合战略发展目标，制定切实可行的发展规划和实施计划，合理安排、</w:t>
      </w:r>
    </w:p>
    <w:p>
      <w:pPr>
        <w:pStyle w:val="BodyText"/>
        <w:spacing w:line="357" w:lineRule="auto" w:before="7"/>
        <w:ind w:left="300" w:right="1798"/>
        <w:jc w:val="both"/>
      </w:pPr>
      <w:r>
        <w:rPr/>
        <w:t>使用资金。公司 </w:t>
      </w:r>
      <w:r>
        <w:rPr>
          <w:rFonts w:ascii="宋体" w:hAnsi="宋体" w:cs="宋体" w:eastAsia="宋体" w:hint="default"/>
        </w:rPr>
        <w:t>2009</w:t>
      </w:r>
      <w:r>
        <w:rPr>
          <w:rFonts w:ascii="宋体" w:hAnsi="宋体" w:cs="宋体" w:eastAsia="宋体" w:hint="default"/>
          <w:spacing w:val="-94"/>
        </w:rPr>
        <w:t> </w:t>
      </w:r>
      <w:r>
        <w:rPr/>
        <w:t>年成功登陆证券市场，资金充足，公司将努力提高资金的 使用效率，为股东创造最大效益。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240" w:lineRule="auto"/>
        <w:ind w:left="780" w:right="1663"/>
        <w:jc w:val="left"/>
      </w:pPr>
      <w:r>
        <w:rPr/>
        <w:t>二、公司投资情况</w:t>
      </w:r>
    </w:p>
    <w:p>
      <w:pPr>
        <w:pStyle w:val="BodyText"/>
        <w:spacing w:line="240" w:lineRule="auto" w:before="192"/>
        <w:ind w:left="780" w:right="1663"/>
        <w:jc w:val="left"/>
      </w:pPr>
      <w:r>
        <w:rPr/>
        <w:t>（一）募集资金投资情况</w:t>
      </w:r>
    </w:p>
    <w:p>
      <w:pPr>
        <w:pStyle w:val="BodyText"/>
        <w:spacing w:line="240" w:lineRule="auto" w:before="195"/>
        <w:ind w:left="780" w:right="1663"/>
        <w:jc w:val="left"/>
      </w:pPr>
      <w:r>
        <w:rPr>
          <w:rFonts w:ascii="Times New Roman" w:hAnsi="Times New Roman" w:cs="Times New Roman" w:eastAsia="Times New Roman" w:hint="default"/>
        </w:rPr>
        <w:t>1</w:t>
      </w:r>
      <w:r>
        <w:rPr/>
        <w:t>、募集资金基本情况</w:t>
      </w:r>
    </w:p>
    <w:p>
      <w:pPr>
        <w:pStyle w:val="BodyText"/>
        <w:spacing w:line="357" w:lineRule="auto" w:before="176"/>
        <w:ind w:left="300" w:right="1796" w:firstLine="479"/>
        <w:jc w:val="both"/>
      </w:pPr>
      <w:r>
        <w:rPr/>
        <w:t>经中国证券监督管理委员会证监许可</w:t>
      </w:r>
      <w:r>
        <w:rPr>
          <w:rFonts w:ascii="宋体" w:hAnsi="宋体" w:cs="宋体" w:eastAsia="宋体" w:hint="default"/>
        </w:rPr>
        <w:t>[2009] 672</w:t>
      </w:r>
      <w:r>
        <w:rPr>
          <w:rFonts w:ascii="宋体" w:hAnsi="宋体" w:cs="宋体" w:eastAsia="宋体" w:hint="default"/>
          <w:spacing w:val="22"/>
        </w:rPr>
        <w:t> </w:t>
      </w:r>
      <w:r>
        <w:rPr/>
        <w:t>号文核准，本公司向社会 公众发行人民币普通股（</w:t>
      </w:r>
      <w:r>
        <w:rPr>
          <w:rFonts w:ascii="宋体" w:hAnsi="宋体" w:cs="宋体" w:eastAsia="宋体" w:hint="default"/>
        </w:rPr>
        <w:t>A</w:t>
      </w:r>
      <w:r>
        <w:rPr>
          <w:rFonts w:ascii="宋体" w:hAnsi="宋体" w:cs="宋体" w:eastAsia="宋体" w:hint="default"/>
          <w:spacing w:val="-11"/>
        </w:rPr>
        <w:t> </w:t>
      </w:r>
      <w:r>
        <w:rPr/>
        <w:t>股）</w:t>
      </w:r>
      <w:r>
        <w:rPr>
          <w:rFonts w:ascii="宋体" w:hAnsi="宋体" w:cs="宋体" w:eastAsia="宋体" w:hint="default"/>
        </w:rPr>
        <w:t>1350</w:t>
      </w:r>
      <w:r>
        <w:rPr>
          <w:rFonts w:ascii="宋体" w:hAnsi="宋体" w:cs="宋体" w:eastAsia="宋体" w:hint="default"/>
          <w:spacing w:val="-11"/>
        </w:rPr>
        <w:t> </w:t>
      </w:r>
      <w:r>
        <w:rPr/>
        <w:t>万股，发行价格为每股</w:t>
      </w:r>
      <w:r>
        <w:rPr>
          <w:spacing w:val="-66"/>
        </w:rPr>
        <w:t> </w:t>
      </w:r>
      <w:r>
        <w:rPr>
          <w:rFonts w:ascii="宋体" w:hAnsi="宋体" w:cs="宋体" w:eastAsia="宋体" w:hint="default"/>
        </w:rPr>
        <w:t>22.80</w:t>
      </w:r>
      <w:r>
        <w:rPr>
          <w:rFonts w:ascii="宋体" w:hAnsi="宋体" w:cs="宋体" w:eastAsia="宋体" w:hint="default"/>
          <w:spacing w:val="-11"/>
        </w:rPr>
        <w:t> </w:t>
      </w:r>
      <w:r>
        <w:rPr/>
        <w:t>元。本次募 集资金净额为人民币</w:t>
      </w:r>
      <w:r>
        <w:rPr>
          <w:spacing w:val="-55"/>
        </w:rPr>
        <w:t> </w:t>
      </w:r>
      <w:r>
        <w:rPr>
          <w:rFonts w:ascii="宋体" w:hAnsi="宋体" w:cs="宋体" w:eastAsia="宋体" w:hint="default"/>
        </w:rPr>
        <w:t>28,364.91</w:t>
      </w:r>
      <w:r>
        <w:rPr>
          <w:rFonts w:ascii="宋体" w:hAnsi="宋体" w:cs="宋体" w:eastAsia="宋体" w:hint="default"/>
          <w:spacing w:val="-55"/>
        </w:rPr>
        <w:t> </w:t>
      </w:r>
      <w:r>
        <w:rPr>
          <w:spacing w:val="-5"/>
        </w:rPr>
        <w:t>万元。上述资金到位情况经浙江天健东方会计师</w:t>
      </w:r>
    </w:p>
    <w:p>
      <w:pPr>
        <w:pStyle w:val="BodyText"/>
        <w:spacing w:line="357" w:lineRule="auto" w:before="36"/>
        <w:ind w:left="300" w:right="1798"/>
        <w:jc w:val="both"/>
      </w:pPr>
      <w:r>
        <w:rPr/>
        <w:t>事务所有限公司于 </w:t>
      </w:r>
      <w:r>
        <w:rPr>
          <w:rFonts w:ascii="宋体" w:hAnsi="宋体" w:cs="宋体" w:eastAsia="宋体" w:hint="default"/>
        </w:rPr>
        <w:t>2009 </w:t>
      </w:r>
      <w:r>
        <w:rPr/>
        <w:t>年 </w:t>
      </w:r>
      <w:r>
        <w:rPr>
          <w:rFonts w:ascii="宋体" w:hAnsi="宋体" w:cs="宋体" w:eastAsia="宋体" w:hint="default"/>
        </w:rPr>
        <w:t>8 </w:t>
      </w:r>
      <w:r>
        <w:rPr/>
        <w:t>月 </w:t>
      </w:r>
      <w:r>
        <w:rPr>
          <w:rFonts w:ascii="宋体" w:hAnsi="宋体" w:cs="宋体" w:eastAsia="宋体" w:hint="default"/>
        </w:rPr>
        <w:t>14 </w:t>
      </w:r>
      <w:r>
        <w:rPr/>
        <w:t>日出具的浙天会验</w:t>
      </w:r>
      <w:r>
        <w:rPr>
          <w:rFonts w:ascii="宋体" w:hAnsi="宋体" w:cs="宋体" w:eastAsia="宋体" w:hint="default"/>
        </w:rPr>
        <w:t>[2009]127</w:t>
      </w:r>
      <w:r>
        <w:rPr>
          <w:rFonts w:ascii="宋体" w:hAnsi="宋体" w:cs="宋体" w:eastAsia="宋体" w:hint="default"/>
          <w:spacing w:val="22"/>
        </w:rPr>
        <w:t> </w:t>
      </w:r>
      <w:r>
        <w:rPr/>
        <w:t>号验资报告 验证确认。</w:t>
      </w:r>
    </w:p>
    <w:p>
      <w:pPr>
        <w:pStyle w:val="BodyText"/>
        <w:spacing w:line="367" w:lineRule="auto" w:before="74"/>
        <w:ind w:left="780" w:right="1663"/>
        <w:jc w:val="left"/>
      </w:pPr>
      <w:r>
        <w:rPr>
          <w:rFonts w:ascii="Times New Roman" w:hAnsi="Times New Roman" w:cs="Times New Roman" w:eastAsia="Times New Roman" w:hint="default"/>
        </w:rPr>
        <w:t>2</w:t>
      </w:r>
      <w:r>
        <w:rPr/>
        <w:t>、募集资金的管理情况 </w:t>
      </w:r>
      <w:r>
        <w:rPr>
          <w:spacing w:val="-7"/>
        </w:rPr>
        <w:t>为了规范募集资金的管理和使用，保护投资者权益，本公司依照《公司法》、</w:t>
      </w:r>
    </w:p>
    <w:p>
      <w:pPr>
        <w:pStyle w:val="BodyText"/>
        <w:spacing w:line="240" w:lineRule="auto" w:before="26"/>
        <w:ind w:left="300" w:right="0"/>
        <w:jc w:val="both"/>
      </w:pPr>
      <w:r>
        <w:rPr>
          <w:spacing w:val="4"/>
        </w:rPr>
        <w:t>《深圳证</w:t>
      </w:r>
      <w:r>
        <w:rPr>
          <w:spacing w:val="2"/>
        </w:rPr>
        <w:t>券</w:t>
      </w:r>
      <w:r>
        <w:rPr>
          <w:spacing w:val="4"/>
        </w:rPr>
        <w:t>交易所</w:t>
      </w:r>
      <w:r>
        <w:rPr>
          <w:spacing w:val="2"/>
        </w:rPr>
        <w:t>股票</w:t>
      </w:r>
      <w:r>
        <w:rPr>
          <w:spacing w:val="4"/>
        </w:rPr>
        <w:t>上市规则</w:t>
      </w:r>
      <w:r>
        <w:rPr>
          <w:spacing w:val="-118"/>
        </w:rPr>
        <w:t>》</w:t>
      </w:r>
      <w:r>
        <w:rPr>
          <w:spacing w:val="-116"/>
        </w:rPr>
        <w:t>、</w:t>
      </w:r>
      <w:r>
        <w:rPr>
          <w:spacing w:val="4"/>
        </w:rPr>
        <w:t>《中</w:t>
      </w:r>
      <w:r>
        <w:rPr>
          <w:spacing w:val="2"/>
        </w:rPr>
        <w:t>小</w:t>
      </w:r>
      <w:r>
        <w:rPr>
          <w:spacing w:val="4"/>
        </w:rPr>
        <w:t>企</w:t>
      </w:r>
      <w:r>
        <w:rPr>
          <w:spacing w:val="2"/>
        </w:rPr>
        <w:t>业</w:t>
      </w:r>
      <w:r>
        <w:rPr>
          <w:spacing w:val="4"/>
        </w:rPr>
        <w:t>板上市公</w:t>
      </w:r>
      <w:r>
        <w:rPr>
          <w:spacing w:val="2"/>
        </w:rPr>
        <w:t>司</w:t>
      </w:r>
      <w:r>
        <w:rPr>
          <w:spacing w:val="4"/>
        </w:rPr>
        <w:t>募集资</w:t>
      </w:r>
      <w:r>
        <w:rPr>
          <w:spacing w:val="2"/>
        </w:rPr>
        <w:t>金管</w:t>
      </w:r>
      <w:r>
        <w:rPr>
          <w:spacing w:val="4"/>
        </w:rPr>
        <w:t>理细则</w:t>
      </w:r>
      <w:r>
        <w:rPr>
          <w:spacing w:val="-116"/>
        </w:rPr>
        <w:t>》</w:t>
      </w:r>
      <w:r>
        <w:rPr/>
        <w:t>、</w:t>
      </w:r>
    </w:p>
    <w:p>
      <w:pPr>
        <w:pStyle w:val="BodyText"/>
        <w:spacing w:line="348" w:lineRule="auto" w:before="154"/>
        <w:ind w:left="300" w:right="1796"/>
        <w:jc w:val="both"/>
      </w:pPr>
      <w:r>
        <w:rPr>
          <w:spacing w:val="-10"/>
        </w:rPr>
        <w:t>《公司章程》等法律法规，结合公司实际情况，制定了《募集资金管理办法》（以</w:t>
      </w:r>
      <w:r>
        <w:rPr>
          <w:spacing w:val="-100"/>
        </w:rPr>
        <w:t> </w:t>
      </w:r>
      <w:r>
        <w:rPr>
          <w:spacing w:val="-100"/>
        </w:rPr>
      </w:r>
      <w:r>
        <w:rPr>
          <w:spacing w:val="-10"/>
        </w:rPr>
        <w:t>下简称管理办法），并经公司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月</w:t>
      </w:r>
      <w:r>
        <w:rPr>
          <w:spacing w:val="-54"/>
        </w:rPr>
        <w:t> </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5"/>
        </w:rPr>
        <w:t> </w:t>
      </w:r>
      <w:r>
        <w:rPr/>
        <w:t>日召开的</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年第一次临时股东 大会审议通过。</w:t>
      </w:r>
    </w:p>
    <w:p>
      <w:pPr>
        <w:pStyle w:val="BodyText"/>
        <w:spacing w:line="240" w:lineRule="auto" w:before="86"/>
        <w:ind w:left="780" w:right="1663"/>
        <w:jc w:val="left"/>
      </w:pPr>
      <w:r>
        <w:rPr>
          <w:rFonts w:ascii="Times New Roman" w:hAnsi="Times New Roman" w:cs="Times New Roman" w:eastAsia="Times New Roman" w:hint="default"/>
        </w:rPr>
        <w:t>3</w:t>
      </w:r>
      <w:r>
        <w:rPr/>
        <w:t>、募集资金存放情况</w:t>
      </w:r>
    </w:p>
    <w:p>
      <w:pPr>
        <w:pStyle w:val="BodyText"/>
        <w:spacing w:line="357" w:lineRule="auto" w:before="174"/>
        <w:ind w:left="300" w:right="1663" w:firstLine="479"/>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w:t>
      </w:r>
      <w:r>
        <w:rPr>
          <w:color w:val="2B2B2B"/>
          <w:spacing w:val="-4"/>
        </w:rPr>
        <w:t>本公司有</w:t>
      </w:r>
      <w:r>
        <w:rPr>
          <w:spacing w:val="-4"/>
        </w:rPr>
        <w:t>三</w:t>
      </w:r>
      <w:r>
        <w:rPr>
          <w:color w:val="2B2B2B"/>
          <w:spacing w:val="-4"/>
        </w:rPr>
        <w:t>个募集资金专户、</w:t>
      </w:r>
      <w:r>
        <w:rPr>
          <w:spacing w:val="-4"/>
        </w:rPr>
        <w:t>六</w:t>
      </w:r>
      <w:r>
        <w:rPr>
          <w:color w:val="2B2B2B"/>
          <w:spacing w:val="-4"/>
        </w:rPr>
        <w:t>个定期存款账户</w:t>
      </w:r>
      <w:r>
        <w:rPr>
          <w:spacing w:val="-4"/>
        </w:rPr>
        <w:t>，</w:t>
      </w:r>
      <w:r>
        <w:rPr/>
        <w:t> 募集资金存放情况如下：</w:t>
      </w:r>
    </w:p>
    <w:p>
      <w:pPr>
        <w:pStyle w:val="BodyText"/>
        <w:spacing w:line="240" w:lineRule="auto" w:before="77"/>
        <w:ind w:left="0" w:right="1796"/>
        <w:jc w:val="right"/>
      </w:pPr>
      <w:r>
        <w:rPr/>
        <w:t>单位：元</w:t>
      </w:r>
    </w:p>
    <w:p>
      <w:pPr>
        <w:spacing w:line="240" w:lineRule="auto" w:before="12"/>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987"/>
        <w:gridCol w:w="2525"/>
        <w:gridCol w:w="2096"/>
        <w:gridCol w:w="1988"/>
      </w:tblGrid>
      <w:tr>
        <w:trPr>
          <w:trHeight w:val="557" w:hRule="exact"/>
        </w:trPr>
        <w:tc>
          <w:tcPr>
            <w:tcW w:w="19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88" w:right="0"/>
              <w:jc w:val="left"/>
              <w:rPr>
                <w:rFonts w:ascii="宋体" w:hAnsi="宋体" w:cs="宋体" w:eastAsia="宋体" w:hint="default"/>
                <w:sz w:val="18"/>
                <w:szCs w:val="18"/>
              </w:rPr>
            </w:pPr>
            <w:r>
              <w:rPr>
                <w:rFonts w:ascii="宋体" w:hAnsi="宋体" w:cs="宋体" w:eastAsia="宋体" w:hint="default"/>
                <w:color w:val="2B2B2B"/>
                <w:sz w:val="18"/>
                <w:szCs w:val="18"/>
              </w:rPr>
              <w:t>开户银行</w:t>
            </w:r>
            <w:r>
              <w:rPr>
                <w:rFonts w:ascii="宋体" w:hAnsi="宋体" w:cs="宋体" w:eastAsia="宋体" w:hint="default"/>
                <w:sz w:val="18"/>
                <w:szCs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color w:val="2B2B2B"/>
                <w:sz w:val="18"/>
                <w:szCs w:val="18"/>
              </w:rPr>
              <w:t>银行账号</w:t>
            </w:r>
            <w:r>
              <w:rPr>
                <w:rFonts w:ascii="宋体" w:hAnsi="宋体" w:cs="宋体" w:eastAsia="宋体" w:hint="default"/>
                <w:sz w:val="18"/>
                <w:szCs w:val="18"/>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1" w:right="0"/>
              <w:jc w:val="left"/>
              <w:rPr>
                <w:rFonts w:ascii="宋体" w:hAnsi="宋体" w:cs="宋体" w:eastAsia="宋体" w:hint="default"/>
                <w:sz w:val="18"/>
                <w:szCs w:val="18"/>
              </w:rPr>
            </w:pPr>
            <w:r>
              <w:rPr>
                <w:rFonts w:ascii="宋体" w:hAnsi="宋体" w:cs="宋体" w:eastAsia="宋体" w:hint="default"/>
                <w:color w:val="2B2B2B"/>
                <w:sz w:val="18"/>
                <w:szCs w:val="18"/>
              </w:rPr>
              <w:t>募集资金余额</w:t>
            </w:r>
            <w:r>
              <w:rPr>
                <w:rFonts w:ascii="宋体" w:hAnsi="宋体" w:cs="宋体" w:eastAsia="宋体" w:hint="default"/>
                <w:sz w:val="18"/>
                <w:szCs w:val="18"/>
              </w:rPr>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color w:val="2B2B2B"/>
                <w:sz w:val="18"/>
                <w:szCs w:val="18"/>
              </w:rPr>
              <w:t>备 </w:t>
            </w:r>
            <w:r>
              <w:rPr>
                <w:rFonts w:ascii="宋体" w:hAnsi="宋体" w:cs="宋体" w:eastAsia="宋体" w:hint="default"/>
                <w:color w:val="2B2B2B"/>
                <w:spacing w:val="2"/>
                <w:sz w:val="18"/>
                <w:szCs w:val="18"/>
              </w:rPr>
              <w:t> </w:t>
            </w:r>
            <w:r>
              <w:rPr>
                <w:rFonts w:ascii="宋体" w:hAnsi="宋体" w:cs="宋体" w:eastAsia="宋体" w:hint="default"/>
                <w:color w:val="2B2B2B"/>
                <w:sz w:val="18"/>
                <w:szCs w:val="18"/>
              </w:rPr>
              <w:t>注</w:t>
            </w:r>
            <w:r>
              <w:rPr>
                <w:rFonts w:ascii="宋体" w:hAnsi="宋体" w:cs="宋体" w:eastAsia="宋体" w:hint="default"/>
                <w:sz w:val="18"/>
                <w:szCs w:val="18"/>
              </w:rPr>
            </w:r>
          </w:p>
        </w:tc>
      </w:tr>
      <w:tr>
        <w:trPr>
          <w:trHeight w:val="559" w:hRule="exact"/>
        </w:trPr>
        <w:tc>
          <w:tcPr>
            <w:tcW w:w="198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color w:val="2B2B2B"/>
                <w:sz w:val="18"/>
                <w:szCs w:val="18"/>
              </w:rPr>
              <w:t>杭州银行春晖支行</w:t>
            </w:r>
            <w:r>
              <w:rPr>
                <w:rFonts w:ascii="宋体" w:hAnsi="宋体" w:cs="宋体" w:eastAsia="宋体" w:hint="default"/>
                <w:sz w:val="18"/>
                <w:szCs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color w:val="2B2B2B"/>
                <w:sz w:val="18"/>
              </w:rPr>
              <w:t>75608100217281</w:t>
            </w:r>
            <w:r>
              <w:rPr>
                <w:rFonts w:ascii="宋体"/>
                <w:sz w:val="18"/>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color w:val="2B2B2B"/>
                <w:spacing w:val="-1"/>
                <w:sz w:val="18"/>
              </w:rPr>
              <w:t>3,222,896.59</w:t>
            </w:r>
            <w:r>
              <w:rPr>
                <w:rFonts w:ascii="宋体"/>
                <w:spacing w:val="-1"/>
                <w:sz w:val="18"/>
              </w:rPr>
            </w:r>
          </w:p>
        </w:tc>
        <w:tc>
          <w:tcPr>
            <w:tcW w:w="198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987" w:type="dxa"/>
            <w:vMerge/>
            <w:tcBorders>
              <w:left w:val="nil" w:sz="6" w:space="0" w:color="auto"/>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color w:val="2B2B2B"/>
                <w:sz w:val="18"/>
              </w:rPr>
              <w:t>75608100195177</w:t>
            </w:r>
            <w:r>
              <w:rPr>
                <w:rFonts w:ascii="宋体"/>
                <w:sz w:val="18"/>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color w:val="2B2B2B"/>
                <w:spacing w:val="-1"/>
                <w:sz w:val="18"/>
              </w:rPr>
              <w:t>10,000,000.00</w:t>
            </w:r>
            <w:r>
              <w:rPr>
                <w:rFonts w:ascii="宋体"/>
                <w:spacing w:val="-1"/>
                <w:sz w:val="18"/>
              </w:rPr>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155" w:right="0"/>
              <w:jc w:val="left"/>
              <w:rPr>
                <w:rFonts w:ascii="宋体" w:hAnsi="宋体" w:cs="宋体" w:eastAsia="宋体" w:hint="default"/>
                <w:sz w:val="18"/>
                <w:szCs w:val="18"/>
              </w:rPr>
            </w:pPr>
            <w:r>
              <w:rPr>
                <w:rFonts w:ascii="宋体" w:hAnsi="宋体" w:cs="宋体" w:eastAsia="宋体" w:hint="default"/>
                <w:color w:val="2B2B2B"/>
                <w:sz w:val="18"/>
                <w:szCs w:val="18"/>
              </w:rPr>
              <w:t>定期存单</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956" w:top="1580" w:bottom="1140" w:left="1500" w:right="0"/>
        </w:sectPr>
      </w:pPr>
    </w:p>
    <w:p>
      <w:pPr>
        <w:spacing w:line="240" w:lineRule="auto" w:before="1"/>
        <w:rPr>
          <w:rFonts w:ascii="Times New Roman" w:hAnsi="Times New Roman" w:cs="Times New Roman" w:eastAsia="Times New Roman" w:hint="default"/>
          <w:sz w:val="7"/>
          <w:szCs w:val="7"/>
        </w:rPr>
      </w:pPr>
      <w:r>
        <w:rPr/>
        <w:pict>
          <v:shape style="position:absolute;margin-left:494.049988pt;margin-top:784.099731pt;width:101.25pt;height:57.75pt;mso-position-horizontal-relative:page;mso-position-vertical-relative:page;z-index:1120" type="#_x0000_t75" stroked="false">
            <v:imagedata r:id="rId19" o:title=""/>
          </v:shape>
        </w:pict>
      </w:r>
    </w:p>
    <w:tbl>
      <w:tblPr>
        <w:tblW w:w="0" w:type="auto"/>
        <w:jc w:val="left"/>
        <w:tblInd w:w="101" w:type="dxa"/>
        <w:tblLayout w:type="fixed"/>
        <w:tblCellMar>
          <w:top w:w="0" w:type="dxa"/>
          <w:left w:w="0" w:type="dxa"/>
          <w:bottom w:w="0" w:type="dxa"/>
          <w:right w:w="0" w:type="dxa"/>
        </w:tblCellMar>
        <w:tblLook w:val="01E0"/>
      </w:tblPr>
      <w:tblGrid>
        <w:gridCol w:w="2002"/>
        <w:gridCol w:w="2525"/>
        <w:gridCol w:w="2096"/>
        <w:gridCol w:w="1988"/>
      </w:tblGrid>
      <w:tr>
        <w:trPr>
          <w:trHeight w:val="557" w:hRule="exact"/>
        </w:trPr>
        <w:tc>
          <w:tcPr>
            <w:tcW w:w="2002"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477" w:lineRule="auto"/>
              <w:ind w:left="122" w:right="79"/>
              <w:jc w:val="left"/>
              <w:rPr>
                <w:rFonts w:ascii="宋体" w:hAnsi="宋体" w:cs="宋体" w:eastAsia="宋体" w:hint="default"/>
                <w:sz w:val="18"/>
                <w:szCs w:val="18"/>
              </w:rPr>
            </w:pPr>
            <w:r>
              <w:rPr>
                <w:rFonts w:ascii="宋体" w:hAnsi="宋体" w:cs="宋体" w:eastAsia="宋体" w:hint="default"/>
                <w:color w:val="2B2B2B"/>
                <w:spacing w:val="16"/>
                <w:sz w:val="18"/>
                <w:szCs w:val="18"/>
              </w:rPr>
              <w:t>广东发展银行杭州分</w:t>
            </w:r>
            <w:r>
              <w:rPr>
                <w:rFonts w:ascii="宋体" w:hAnsi="宋体" w:cs="宋体" w:eastAsia="宋体" w:hint="default"/>
                <w:color w:val="2B2B2B"/>
                <w:spacing w:val="-83"/>
                <w:sz w:val="18"/>
                <w:szCs w:val="18"/>
              </w:rPr>
              <w:t> </w:t>
            </w:r>
            <w:r>
              <w:rPr>
                <w:rFonts w:ascii="宋体" w:hAnsi="宋体" w:cs="宋体" w:eastAsia="宋体" w:hint="default"/>
                <w:color w:val="2B2B2B"/>
                <w:sz w:val="18"/>
                <w:szCs w:val="18"/>
              </w:rPr>
              <w:t>行</w:t>
            </w:r>
            <w:r>
              <w:rPr>
                <w:rFonts w:ascii="宋体" w:hAnsi="宋体" w:cs="宋体" w:eastAsia="宋体" w:hint="default"/>
                <w:sz w:val="18"/>
                <w:szCs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color w:val="2B2B2B"/>
                <w:sz w:val="18"/>
              </w:rPr>
              <w:t>134001516010019176</w:t>
            </w:r>
            <w:r>
              <w:rPr>
                <w:rFonts w:ascii="宋体"/>
                <w:sz w:val="18"/>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color w:val="2B2B2B"/>
                <w:spacing w:val="-1"/>
                <w:sz w:val="18"/>
              </w:rPr>
              <w:t>524,018.38</w:t>
            </w:r>
            <w:r>
              <w:rPr>
                <w:rFonts w:ascii="宋体"/>
                <w:spacing w:val="-1"/>
                <w:sz w:val="18"/>
              </w:rPr>
            </w:r>
          </w:p>
        </w:tc>
        <w:tc>
          <w:tcPr>
            <w:tcW w:w="198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002" w:type="dxa"/>
            <w:vMerge/>
            <w:tcBorders>
              <w:left w:val="nil" w:sz="6" w:space="0" w:color="auto"/>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sz w:val="18"/>
              </w:rPr>
              <w:t>134001610010011382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color w:val="2B2B2B"/>
                <w:spacing w:val="-1"/>
                <w:sz w:val="18"/>
              </w:rPr>
              <w:t>15,000,000.00</w:t>
            </w:r>
            <w:r>
              <w:rPr>
                <w:rFonts w:ascii="宋体"/>
                <w:spacing w:val="-1"/>
                <w:sz w:val="18"/>
              </w:rPr>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hAnsi="宋体" w:cs="宋体" w:eastAsia="宋体" w:hint="default"/>
                <w:color w:val="2B2B2B"/>
                <w:sz w:val="18"/>
                <w:szCs w:val="18"/>
              </w:rPr>
              <w:t>定期存单</w:t>
            </w:r>
            <w:r>
              <w:rPr>
                <w:rFonts w:ascii="宋体" w:hAnsi="宋体" w:cs="宋体" w:eastAsia="宋体" w:hint="default"/>
                <w:sz w:val="18"/>
                <w:szCs w:val="18"/>
              </w:rPr>
            </w:r>
          </w:p>
        </w:tc>
      </w:tr>
      <w:tr>
        <w:trPr>
          <w:trHeight w:val="557" w:hRule="exact"/>
        </w:trPr>
        <w:tc>
          <w:tcPr>
            <w:tcW w:w="20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color w:val="2B2B2B"/>
                <w:sz w:val="18"/>
                <w:szCs w:val="18"/>
              </w:rPr>
              <w:t>浙商银行杭州分行</w:t>
            </w:r>
            <w:r>
              <w:rPr>
                <w:rFonts w:ascii="宋体" w:hAnsi="宋体" w:cs="宋体" w:eastAsia="宋体" w:hint="default"/>
                <w:sz w:val="18"/>
                <w:szCs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color w:val="2B2B2B"/>
                <w:sz w:val="18"/>
              </w:rPr>
              <w:t>3310010010120100457832</w:t>
            </w:r>
            <w:r>
              <w:rPr>
                <w:rFonts w:ascii="宋体"/>
                <w:sz w:val="18"/>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color w:val="2B2B2B"/>
                <w:spacing w:val="-1"/>
                <w:sz w:val="18"/>
              </w:rPr>
              <w:t>19,164.16</w:t>
            </w:r>
            <w:r>
              <w:rPr>
                <w:rFonts w:ascii="宋体"/>
                <w:spacing w:val="-1"/>
                <w:sz w:val="18"/>
              </w:rPr>
            </w:r>
          </w:p>
        </w:tc>
        <w:tc>
          <w:tcPr>
            <w:tcW w:w="198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002" w:type="dxa"/>
            <w:vMerge/>
            <w:tcBorders>
              <w:left w:val="nil" w:sz="6" w:space="0" w:color="auto"/>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0" w:right="0"/>
              <w:jc w:val="left"/>
              <w:rPr>
                <w:rFonts w:ascii="宋体" w:hAnsi="宋体" w:cs="宋体" w:eastAsia="宋体" w:hint="default"/>
                <w:sz w:val="18"/>
                <w:szCs w:val="18"/>
              </w:rPr>
            </w:pPr>
            <w:r>
              <w:rPr>
                <w:rFonts w:ascii="宋体"/>
                <w:color w:val="2B2B2B"/>
                <w:sz w:val="18"/>
              </w:rPr>
              <w:t>3310010010121800053431</w:t>
            </w:r>
            <w:r>
              <w:rPr>
                <w:rFonts w:ascii="宋体"/>
                <w:sz w:val="18"/>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color w:val="2B2B2B"/>
                <w:spacing w:val="-1"/>
                <w:sz w:val="18"/>
              </w:rPr>
              <w:t>65,000,000.00</w:t>
            </w:r>
            <w:r>
              <w:rPr>
                <w:rFonts w:ascii="宋体"/>
                <w:spacing w:val="-1"/>
                <w:sz w:val="18"/>
              </w:rPr>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hAnsi="宋体" w:cs="宋体" w:eastAsia="宋体" w:hint="default"/>
                <w:color w:val="2B2B2B"/>
                <w:sz w:val="18"/>
                <w:szCs w:val="18"/>
              </w:rPr>
              <w:t>定期存单</w:t>
            </w:r>
            <w:r>
              <w:rPr>
                <w:rFonts w:ascii="宋体" w:hAnsi="宋体" w:cs="宋体" w:eastAsia="宋体" w:hint="default"/>
                <w:sz w:val="18"/>
                <w:szCs w:val="18"/>
              </w:rPr>
            </w:r>
          </w:p>
        </w:tc>
      </w:tr>
      <w:tr>
        <w:trPr>
          <w:trHeight w:val="55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color w:val="2B2B2B"/>
                <w:sz w:val="18"/>
                <w:szCs w:val="18"/>
              </w:rPr>
              <w:t>合</w:t>
            </w:r>
            <w:r>
              <w:rPr>
                <w:rFonts w:ascii="宋体" w:hAnsi="宋体" w:cs="宋体" w:eastAsia="宋体" w:hint="default"/>
                <w:color w:val="2B2B2B"/>
                <w:spacing w:val="89"/>
                <w:sz w:val="18"/>
                <w:szCs w:val="18"/>
              </w:rPr>
              <w:t> </w:t>
            </w:r>
            <w:r>
              <w:rPr>
                <w:rFonts w:ascii="宋体" w:hAnsi="宋体" w:cs="宋体" w:eastAsia="宋体" w:hint="default"/>
                <w:color w:val="2B2B2B"/>
                <w:sz w:val="18"/>
                <w:szCs w:val="18"/>
              </w:rPr>
              <w:t>计</w:t>
            </w:r>
            <w:r>
              <w:rPr>
                <w:rFonts w:ascii="宋体" w:hAnsi="宋体" w:cs="宋体" w:eastAsia="宋体" w:hint="default"/>
                <w:sz w:val="18"/>
                <w:szCs w:val="18"/>
              </w:rPr>
            </w:r>
          </w:p>
        </w:tc>
        <w:tc>
          <w:tcPr>
            <w:tcW w:w="2525"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color w:val="2B2B2B"/>
                <w:spacing w:val="-1"/>
                <w:sz w:val="18"/>
              </w:rPr>
              <w:t>93,766,079.13</w:t>
            </w:r>
            <w:r>
              <w:rPr>
                <w:rFonts w:ascii="宋体"/>
                <w:spacing w:val="-1"/>
                <w:sz w:val="18"/>
              </w:rPr>
            </w:r>
          </w:p>
        </w:tc>
        <w:tc>
          <w:tcPr>
            <w:tcW w:w="1988"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26"/>
          <w:pgSz w:w="11910" w:h="16840"/>
          <w:pgMar w:footer="0" w:header="0" w:top="1340" w:bottom="0" w:left="15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pStyle w:val="BodyText"/>
        <w:spacing w:line="240" w:lineRule="auto" w:before="26"/>
        <w:ind w:left="140" w:right="0"/>
        <w:jc w:val="left"/>
      </w:pPr>
      <w:r>
        <w:rPr>
          <w:rFonts w:ascii="Times New Roman" w:hAnsi="Times New Roman" w:cs="Times New Roman" w:eastAsia="Times New Roman" w:hint="default"/>
        </w:rPr>
        <w:t>4</w:t>
      </w:r>
      <w:r>
        <w:rPr/>
        <w:t>、本年度募集资金的实际使用情况</w:t>
      </w:r>
    </w:p>
    <w:p>
      <w:pPr>
        <w:spacing w:line="240" w:lineRule="auto" w:before="10"/>
        <w:rPr>
          <w:rFonts w:ascii="宋体" w:hAnsi="宋体" w:cs="宋体" w:eastAsia="宋体" w:hint="default"/>
          <w:sz w:val="13"/>
          <w:szCs w:val="13"/>
        </w:rPr>
      </w:pPr>
    </w:p>
    <w:p>
      <w:pPr>
        <w:spacing w:before="44"/>
        <w:ind w:left="0" w:right="1536" w:firstLine="0"/>
        <w:jc w:val="right"/>
        <w:rPr>
          <w:rFonts w:ascii="宋体" w:hAnsi="宋体" w:cs="宋体" w:eastAsia="宋体" w:hint="default"/>
          <w:sz w:val="18"/>
          <w:szCs w:val="18"/>
        </w:rPr>
      </w:pPr>
      <w:r>
        <w:rPr>
          <w:rFonts w:ascii="宋体" w:hAnsi="宋体" w:cs="宋体" w:eastAsia="宋体" w:hint="default"/>
          <w:spacing w:val="-1"/>
          <w:sz w:val="18"/>
          <w:szCs w:val="18"/>
        </w:rPr>
        <w:t>单位：（人民币）万元</w:t>
      </w:r>
      <w:r>
        <w:rPr>
          <w:rFonts w:ascii="宋体" w:hAnsi="宋体" w:cs="宋体" w:eastAsia="宋体" w:hint="default"/>
          <w:sz w:val="18"/>
          <w:szCs w:val="18"/>
        </w:rPr>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595"/>
        <w:gridCol w:w="795"/>
        <w:gridCol w:w="906"/>
        <w:gridCol w:w="1374"/>
        <w:gridCol w:w="1374"/>
        <w:gridCol w:w="186"/>
        <w:gridCol w:w="701"/>
        <w:gridCol w:w="1220"/>
        <w:gridCol w:w="1600"/>
        <w:gridCol w:w="295"/>
        <w:gridCol w:w="817"/>
        <w:gridCol w:w="933"/>
        <w:gridCol w:w="1222"/>
      </w:tblGrid>
      <w:tr>
        <w:trPr>
          <w:trHeight w:val="206" w:hRule="exact"/>
        </w:trPr>
        <w:tc>
          <w:tcPr>
            <w:tcW w:w="429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934"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28,364.91</w:t>
            </w:r>
          </w:p>
        </w:tc>
        <w:tc>
          <w:tcPr>
            <w:tcW w:w="3816"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972" w:type="dxa"/>
            <w:gridSpan w:val="3"/>
            <w:vMerge w:val="restart"/>
            <w:tcBorders>
              <w:top w:val="single" w:sz="4" w:space="0" w:color="000000"/>
              <w:left w:val="single" w:sz="9" w:space="0" w:color="DCDCDC"/>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6,078.74</w:t>
            </w:r>
          </w:p>
        </w:tc>
      </w:tr>
      <w:tr>
        <w:trPr>
          <w:trHeight w:val="197" w:hRule="exact"/>
        </w:trPr>
        <w:tc>
          <w:tcPr>
            <w:tcW w:w="4295" w:type="dxa"/>
            <w:gridSpan w:val="3"/>
            <w:vMerge/>
            <w:tcBorders>
              <w:left w:val="single" w:sz="4" w:space="0" w:color="000000"/>
              <w:bottom w:val="single" w:sz="4" w:space="0" w:color="000000"/>
              <w:right w:val="single" w:sz="4" w:space="0" w:color="000000"/>
            </w:tcBorders>
            <w:shd w:val="clear" w:color="auto" w:fill="DCDCDC"/>
          </w:tcPr>
          <w:p>
            <w:pPr/>
          </w:p>
        </w:tc>
        <w:tc>
          <w:tcPr>
            <w:tcW w:w="2934" w:type="dxa"/>
            <w:gridSpan w:val="3"/>
            <w:vMerge/>
            <w:tcBorders>
              <w:left w:val="single" w:sz="13" w:space="0" w:color="DCDCDC"/>
              <w:bottom w:val="single" w:sz="4" w:space="0" w:color="000000"/>
              <w:right w:val="single" w:sz="9" w:space="0" w:color="DCDCDC"/>
            </w:tcBorders>
          </w:tcPr>
          <w:p>
            <w:pPr/>
          </w:p>
        </w:tc>
        <w:tc>
          <w:tcPr>
            <w:tcW w:w="3816"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972" w:type="dxa"/>
            <w:gridSpan w:val="3"/>
            <w:vMerge/>
            <w:tcBorders>
              <w:left w:val="single" w:sz="9" w:space="0" w:color="DCDCDC"/>
              <w:right w:val="single" w:sz="4" w:space="0" w:color="000000"/>
            </w:tcBorders>
          </w:tcPr>
          <w:p>
            <w:pPr/>
          </w:p>
        </w:tc>
      </w:tr>
      <w:tr>
        <w:trPr>
          <w:trHeight w:val="197" w:hRule="exact"/>
        </w:trPr>
        <w:tc>
          <w:tcPr>
            <w:tcW w:w="429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934"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5,000.00</w:t>
            </w:r>
          </w:p>
        </w:tc>
        <w:tc>
          <w:tcPr>
            <w:tcW w:w="3816" w:type="dxa"/>
            <w:gridSpan w:val="4"/>
            <w:vMerge/>
            <w:tcBorders>
              <w:left w:val="single" w:sz="4" w:space="0" w:color="000000"/>
              <w:bottom w:val="nil" w:sz="6" w:space="0" w:color="auto"/>
              <w:right w:val="single" w:sz="4" w:space="0" w:color="000000"/>
            </w:tcBorders>
            <w:shd w:val="clear" w:color="auto" w:fill="DCDCDC"/>
          </w:tcPr>
          <w:p>
            <w:pPr/>
          </w:p>
        </w:tc>
        <w:tc>
          <w:tcPr>
            <w:tcW w:w="2972" w:type="dxa"/>
            <w:gridSpan w:val="3"/>
            <w:vMerge/>
            <w:tcBorders>
              <w:left w:val="single" w:sz="9" w:space="0" w:color="DCDCDC"/>
              <w:right w:val="single" w:sz="4" w:space="0" w:color="000000"/>
            </w:tcBorders>
          </w:tcPr>
          <w:p>
            <w:pPr/>
          </w:p>
        </w:tc>
      </w:tr>
      <w:tr>
        <w:trPr>
          <w:trHeight w:val="204" w:hRule="exact"/>
        </w:trPr>
        <w:tc>
          <w:tcPr>
            <w:tcW w:w="4295" w:type="dxa"/>
            <w:gridSpan w:val="3"/>
            <w:vMerge/>
            <w:tcBorders>
              <w:left w:val="single" w:sz="4" w:space="0" w:color="000000"/>
              <w:bottom w:val="single" w:sz="4" w:space="0" w:color="000000"/>
              <w:right w:val="single" w:sz="4" w:space="0" w:color="000000"/>
            </w:tcBorders>
            <w:shd w:val="clear" w:color="auto" w:fill="DCDCDC"/>
          </w:tcPr>
          <w:p>
            <w:pPr/>
          </w:p>
        </w:tc>
        <w:tc>
          <w:tcPr>
            <w:tcW w:w="2934" w:type="dxa"/>
            <w:gridSpan w:val="3"/>
            <w:vMerge/>
            <w:tcBorders>
              <w:left w:val="single" w:sz="13" w:space="0" w:color="DCDCDC"/>
              <w:bottom w:val="single" w:sz="4" w:space="0" w:color="000000"/>
              <w:right w:val="single" w:sz="9" w:space="0" w:color="DCDCDC"/>
            </w:tcBorders>
          </w:tcPr>
          <w:p>
            <w:pPr/>
          </w:p>
        </w:tc>
        <w:tc>
          <w:tcPr>
            <w:tcW w:w="3816"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972" w:type="dxa"/>
            <w:gridSpan w:val="3"/>
            <w:vMerge/>
            <w:tcBorders>
              <w:left w:val="single" w:sz="9" w:space="0" w:color="DCDCDC"/>
              <w:bottom w:val="single" w:sz="4" w:space="0" w:color="000000"/>
              <w:right w:val="single" w:sz="4" w:space="0" w:color="000000"/>
            </w:tcBorders>
          </w:tcPr>
          <w:p>
            <w:pPr/>
          </w:p>
        </w:tc>
      </w:tr>
      <w:tr>
        <w:trPr>
          <w:trHeight w:val="207" w:hRule="exact"/>
        </w:trPr>
        <w:tc>
          <w:tcPr>
            <w:tcW w:w="429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97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934"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5,000.00</w:t>
            </w:r>
          </w:p>
        </w:tc>
        <w:tc>
          <w:tcPr>
            <w:tcW w:w="3816"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972" w:type="dxa"/>
            <w:gridSpan w:val="3"/>
            <w:vMerge w:val="restart"/>
            <w:tcBorders>
              <w:top w:val="single" w:sz="4" w:space="0" w:color="000000"/>
              <w:left w:val="single" w:sz="9" w:space="0" w:color="DCDCDC"/>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17,114.70</w:t>
            </w:r>
          </w:p>
        </w:tc>
      </w:tr>
      <w:tr>
        <w:trPr>
          <w:trHeight w:val="197" w:hRule="exact"/>
        </w:trPr>
        <w:tc>
          <w:tcPr>
            <w:tcW w:w="4295" w:type="dxa"/>
            <w:gridSpan w:val="3"/>
            <w:vMerge/>
            <w:tcBorders>
              <w:left w:val="single" w:sz="4" w:space="0" w:color="000000"/>
              <w:bottom w:val="single" w:sz="4" w:space="0" w:color="000000"/>
              <w:right w:val="single" w:sz="4" w:space="0" w:color="000000"/>
            </w:tcBorders>
            <w:shd w:val="clear" w:color="auto" w:fill="DCDCDC"/>
          </w:tcPr>
          <w:p>
            <w:pPr/>
          </w:p>
        </w:tc>
        <w:tc>
          <w:tcPr>
            <w:tcW w:w="2934" w:type="dxa"/>
            <w:gridSpan w:val="3"/>
            <w:vMerge/>
            <w:tcBorders>
              <w:left w:val="single" w:sz="13" w:space="0" w:color="DCDCDC"/>
              <w:bottom w:val="single" w:sz="4" w:space="0" w:color="000000"/>
              <w:right w:val="single" w:sz="9" w:space="0" w:color="DCDCDC"/>
            </w:tcBorders>
          </w:tcPr>
          <w:p>
            <w:pPr/>
          </w:p>
        </w:tc>
        <w:tc>
          <w:tcPr>
            <w:tcW w:w="3816"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972" w:type="dxa"/>
            <w:gridSpan w:val="3"/>
            <w:vMerge/>
            <w:tcBorders>
              <w:left w:val="single" w:sz="9" w:space="0" w:color="DCDCDC"/>
              <w:right w:val="single" w:sz="4" w:space="0" w:color="000000"/>
            </w:tcBorders>
          </w:tcPr>
          <w:p>
            <w:pPr/>
          </w:p>
        </w:tc>
      </w:tr>
      <w:tr>
        <w:trPr>
          <w:trHeight w:val="197" w:hRule="exact"/>
        </w:trPr>
        <w:tc>
          <w:tcPr>
            <w:tcW w:w="429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934"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17.63%</w:t>
            </w:r>
          </w:p>
        </w:tc>
        <w:tc>
          <w:tcPr>
            <w:tcW w:w="3816" w:type="dxa"/>
            <w:gridSpan w:val="4"/>
            <w:vMerge/>
            <w:tcBorders>
              <w:left w:val="single" w:sz="4" w:space="0" w:color="000000"/>
              <w:bottom w:val="nil" w:sz="6" w:space="0" w:color="auto"/>
              <w:right w:val="single" w:sz="4" w:space="0" w:color="000000"/>
            </w:tcBorders>
            <w:shd w:val="clear" w:color="auto" w:fill="DCDCDC"/>
          </w:tcPr>
          <w:p>
            <w:pPr/>
          </w:p>
        </w:tc>
        <w:tc>
          <w:tcPr>
            <w:tcW w:w="2972" w:type="dxa"/>
            <w:gridSpan w:val="3"/>
            <w:vMerge/>
            <w:tcBorders>
              <w:left w:val="single" w:sz="9" w:space="0" w:color="DCDCDC"/>
              <w:right w:val="single" w:sz="4" w:space="0" w:color="000000"/>
            </w:tcBorders>
          </w:tcPr>
          <w:p>
            <w:pPr/>
          </w:p>
        </w:tc>
      </w:tr>
      <w:tr>
        <w:trPr>
          <w:trHeight w:val="204" w:hRule="exact"/>
        </w:trPr>
        <w:tc>
          <w:tcPr>
            <w:tcW w:w="4295" w:type="dxa"/>
            <w:gridSpan w:val="3"/>
            <w:vMerge/>
            <w:tcBorders>
              <w:left w:val="single" w:sz="4" w:space="0" w:color="000000"/>
              <w:bottom w:val="single" w:sz="4" w:space="0" w:color="000000"/>
              <w:right w:val="single" w:sz="4" w:space="0" w:color="000000"/>
            </w:tcBorders>
            <w:shd w:val="clear" w:color="auto" w:fill="DCDCDC"/>
          </w:tcPr>
          <w:p>
            <w:pPr/>
          </w:p>
        </w:tc>
        <w:tc>
          <w:tcPr>
            <w:tcW w:w="2934" w:type="dxa"/>
            <w:gridSpan w:val="3"/>
            <w:vMerge/>
            <w:tcBorders>
              <w:left w:val="single" w:sz="13" w:space="0" w:color="DCDCDC"/>
              <w:bottom w:val="single" w:sz="4" w:space="0" w:color="000000"/>
              <w:right w:val="single" w:sz="9" w:space="0" w:color="DCDCDC"/>
            </w:tcBorders>
          </w:tcPr>
          <w:p>
            <w:pPr/>
          </w:p>
        </w:tc>
        <w:tc>
          <w:tcPr>
            <w:tcW w:w="3816"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972" w:type="dxa"/>
            <w:gridSpan w:val="3"/>
            <w:vMerge/>
            <w:tcBorders>
              <w:left w:val="single" w:sz="9" w:space="0" w:color="DCDCDC"/>
              <w:bottom w:val="single" w:sz="4" w:space="0" w:color="000000"/>
              <w:right w:val="single" w:sz="4" w:space="0" w:color="000000"/>
            </w:tcBorders>
          </w:tcPr>
          <w:p>
            <w:pPr/>
          </w:p>
        </w:tc>
      </w:tr>
      <w:tr>
        <w:trPr>
          <w:trHeight w:val="161" w:hRule="exact"/>
        </w:trPr>
        <w:tc>
          <w:tcPr>
            <w:tcW w:w="2595" w:type="dxa"/>
            <w:vMerge w:val="restart"/>
            <w:tcBorders>
              <w:top w:val="single" w:sz="4" w:space="0" w:color="000000"/>
              <w:left w:val="single" w:sz="4" w:space="0" w:color="000000"/>
              <w:right w:val="single" w:sz="4" w:space="0" w:color="000000"/>
            </w:tcBorders>
            <w:shd w:val="clear" w:color="auto" w:fill="DCDCDC"/>
          </w:tcPr>
          <w:p>
            <w:pPr/>
          </w:p>
        </w:tc>
        <w:tc>
          <w:tcPr>
            <w:tcW w:w="795"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33" w:right="29"/>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w:t>
            </w:r>
          </w:p>
        </w:tc>
        <w:tc>
          <w:tcPr>
            <w:tcW w:w="9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4" w:type="dxa"/>
            <w:vMerge w:val="restart"/>
            <w:tcBorders>
              <w:top w:val="single" w:sz="4" w:space="0" w:color="000000"/>
              <w:left w:val="single" w:sz="4" w:space="0" w:color="000000"/>
              <w:right w:val="single" w:sz="4" w:space="0" w:color="000000"/>
            </w:tcBorders>
            <w:shd w:val="clear" w:color="auto" w:fill="DCDCDC"/>
          </w:tcPr>
          <w:p>
            <w:pPr/>
          </w:p>
        </w:tc>
        <w:tc>
          <w:tcPr>
            <w:tcW w:w="1374" w:type="dxa"/>
            <w:vMerge w:val="restart"/>
            <w:tcBorders>
              <w:top w:val="single" w:sz="4" w:space="0" w:color="000000"/>
              <w:left w:val="single" w:sz="4" w:space="0" w:color="000000"/>
              <w:right w:val="single" w:sz="4" w:space="0" w:color="000000"/>
            </w:tcBorders>
            <w:shd w:val="clear" w:color="auto" w:fill="DCDCDC"/>
          </w:tcPr>
          <w:p>
            <w:pPr/>
          </w:p>
        </w:tc>
        <w:tc>
          <w:tcPr>
            <w:tcW w:w="886"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00" w:type="dxa"/>
            <w:vMerge w:val="restart"/>
            <w:tcBorders>
              <w:top w:val="single" w:sz="4" w:space="0" w:color="000000"/>
              <w:left w:val="single" w:sz="4" w:space="0" w:color="000000"/>
              <w:right w:val="single" w:sz="4" w:space="0" w:color="000000"/>
            </w:tcBorders>
            <w:shd w:val="clear" w:color="auto" w:fill="DCDCDC"/>
          </w:tcPr>
          <w:p>
            <w:pPr/>
          </w:p>
        </w:tc>
        <w:tc>
          <w:tcPr>
            <w:tcW w:w="1112" w:type="dxa"/>
            <w:gridSpan w:val="2"/>
            <w:vMerge w:val="restart"/>
            <w:tcBorders>
              <w:top w:val="single" w:sz="4" w:space="0" w:color="000000"/>
              <w:left w:val="single" w:sz="4" w:space="0" w:color="000000"/>
              <w:right w:val="single" w:sz="4" w:space="0" w:color="000000"/>
            </w:tcBorders>
            <w:shd w:val="clear" w:color="auto" w:fill="DCDCDC"/>
          </w:tcPr>
          <w:p>
            <w:pPr/>
          </w:p>
        </w:tc>
        <w:tc>
          <w:tcPr>
            <w:tcW w:w="933" w:type="dxa"/>
            <w:vMerge w:val="restart"/>
            <w:tcBorders>
              <w:top w:val="single" w:sz="4" w:space="0" w:color="000000"/>
              <w:left w:val="single" w:sz="4" w:space="0" w:color="000000"/>
              <w:right w:val="single" w:sz="4" w:space="0" w:color="000000"/>
            </w:tcBorders>
            <w:shd w:val="clear" w:color="auto" w:fill="DCDCDC"/>
          </w:tcPr>
          <w:p>
            <w:pPr/>
          </w:p>
        </w:tc>
        <w:tc>
          <w:tcPr>
            <w:tcW w:w="122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2595" w:type="dxa"/>
            <w:vMerge/>
            <w:tcBorders>
              <w:left w:val="single" w:sz="4" w:space="0" w:color="000000"/>
              <w:right w:val="single" w:sz="4" w:space="0" w:color="000000"/>
            </w:tcBorders>
            <w:shd w:val="clear" w:color="auto" w:fill="DCDCDC"/>
          </w:tcPr>
          <w:p>
            <w:pPr/>
          </w:p>
        </w:tc>
        <w:tc>
          <w:tcPr>
            <w:tcW w:w="795" w:type="dxa"/>
            <w:vMerge/>
            <w:tcBorders>
              <w:left w:val="single" w:sz="4" w:space="0" w:color="000000"/>
              <w:right w:val="single" w:sz="4" w:space="0" w:color="000000"/>
            </w:tcBorders>
            <w:shd w:val="clear" w:color="auto" w:fill="DCDCDC"/>
          </w:tcPr>
          <w:p>
            <w:pPr/>
          </w:p>
        </w:tc>
        <w:tc>
          <w:tcPr>
            <w:tcW w:w="906"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374" w:type="dxa"/>
            <w:vMerge/>
            <w:tcBorders>
              <w:left w:val="single" w:sz="4" w:space="0" w:color="000000"/>
              <w:bottom w:val="nil" w:sz="6" w:space="0" w:color="auto"/>
              <w:right w:val="single" w:sz="4" w:space="0" w:color="000000"/>
            </w:tcBorders>
            <w:shd w:val="clear" w:color="auto" w:fill="DCDCDC"/>
          </w:tcPr>
          <w:p>
            <w:pPr/>
          </w:p>
        </w:tc>
        <w:tc>
          <w:tcPr>
            <w:tcW w:w="1374" w:type="dxa"/>
            <w:vMerge/>
            <w:tcBorders>
              <w:left w:val="single" w:sz="4" w:space="0" w:color="000000"/>
              <w:right w:val="single" w:sz="4" w:space="0" w:color="000000"/>
            </w:tcBorders>
            <w:shd w:val="clear" w:color="auto" w:fill="DCDCDC"/>
          </w:tcPr>
          <w:p>
            <w:pPr/>
          </w:p>
        </w:tc>
        <w:tc>
          <w:tcPr>
            <w:tcW w:w="886"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75" w:right="79"/>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122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65" w:right="61" w:hanging="3"/>
              <w:jc w:val="center"/>
              <w:rPr>
                <w:rFonts w:ascii="宋体" w:hAnsi="宋体" w:cs="宋体" w:eastAsia="宋体" w:hint="default"/>
                <w:sz w:val="18"/>
                <w:szCs w:val="18"/>
              </w:rPr>
            </w:pPr>
            <w:r>
              <w:rPr>
                <w:rFonts w:ascii="宋体" w:hAnsi="宋体" w:cs="宋体" w:eastAsia="宋体" w:hint="default"/>
                <w:sz w:val="18"/>
                <w:szCs w:val="18"/>
              </w:rPr>
              <w:t>截至期末投资 进度</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40" w:lineRule="auto" w:before="19"/>
              <w:ind w:left="2" w:right="0"/>
              <w:jc w:val="center"/>
              <w:rPr>
                <w:rFonts w:ascii="宋体" w:hAnsi="宋体" w:cs="宋体" w:eastAsia="宋体" w:hint="default"/>
                <w:sz w:val="18"/>
                <w:szCs w:val="18"/>
              </w:rPr>
            </w:pPr>
            <w:r>
              <w:rPr>
                <w:rFonts w:ascii="宋体"/>
                <w:sz w:val="18"/>
              </w:rPr>
              <w:t>(2)/(1)</w:t>
            </w:r>
          </w:p>
        </w:tc>
        <w:tc>
          <w:tcPr>
            <w:tcW w:w="1600" w:type="dxa"/>
            <w:vMerge/>
            <w:tcBorders>
              <w:left w:val="single" w:sz="4" w:space="0" w:color="000000"/>
              <w:bottom w:val="nil" w:sz="6" w:space="0" w:color="auto"/>
              <w:right w:val="single" w:sz="4" w:space="0" w:color="000000"/>
            </w:tcBorders>
            <w:shd w:val="clear" w:color="auto" w:fill="DCDCDC"/>
          </w:tcPr>
          <w:p>
            <w:pPr/>
          </w:p>
        </w:tc>
        <w:tc>
          <w:tcPr>
            <w:tcW w:w="1112" w:type="dxa"/>
            <w:gridSpan w:val="2"/>
            <w:vMerge/>
            <w:tcBorders>
              <w:left w:val="single" w:sz="4" w:space="0" w:color="000000"/>
              <w:bottom w:val="nil" w:sz="6" w:space="0" w:color="auto"/>
              <w:right w:val="single" w:sz="4" w:space="0" w:color="000000"/>
            </w:tcBorders>
            <w:shd w:val="clear" w:color="auto" w:fill="DCDCDC"/>
          </w:tcPr>
          <w:p>
            <w:pPr/>
          </w:p>
        </w:tc>
        <w:tc>
          <w:tcPr>
            <w:tcW w:w="933" w:type="dxa"/>
            <w:vMerge/>
            <w:tcBorders>
              <w:left w:val="single" w:sz="4" w:space="0" w:color="000000"/>
              <w:bottom w:val="nil" w:sz="6" w:space="0" w:color="auto"/>
              <w:right w:val="single" w:sz="4" w:space="0" w:color="000000"/>
            </w:tcBorders>
            <w:shd w:val="clear" w:color="auto" w:fill="DCDCDC"/>
          </w:tcPr>
          <w:p>
            <w:pPr/>
          </w:p>
        </w:tc>
        <w:tc>
          <w:tcPr>
            <w:tcW w:w="1222"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63" w:right="67"/>
              <w:jc w:val="center"/>
              <w:rPr>
                <w:rFonts w:ascii="宋体" w:hAnsi="宋体" w:cs="宋体" w:eastAsia="宋体" w:hint="default"/>
                <w:sz w:val="18"/>
                <w:szCs w:val="18"/>
              </w:rPr>
            </w:pPr>
            <w:r>
              <w:rPr>
                <w:rFonts w:ascii="宋体" w:hAnsi="宋体" w:cs="宋体" w:eastAsia="宋体" w:hint="default"/>
                <w:sz w:val="18"/>
                <w:szCs w:val="18"/>
              </w:rPr>
              <w:t>项目可行性是 否发生重大变 化</w:t>
            </w:r>
          </w:p>
        </w:tc>
      </w:tr>
      <w:tr>
        <w:trPr>
          <w:trHeight w:val="156" w:hRule="exact"/>
        </w:trPr>
        <w:tc>
          <w:tcPr>
            <w:tcW w:w="2595" w:type="dxa"/>
            <w:vMerge/>
            <w:tcBorders>
              <w:left w:val="single" w:sz="4" w:space="0" w:color="000000"/>
              <w:bottom w:val="nil" w:sz="6" w:space="0" w:color="auto"/>
              <w:right w:val="single" w:sz="4" w:space="0" w:color="000000"/>
            </w:tcBorders>
            <w:shd w:val="clear" w:color="auto" w:fill="DCDCDC"/>
          </w:tcPr>
          <w:p>
            <w:pPr/>
          </w:p>
        </w:tc>
        <w:tc>
          <w:tcPr>
            <w:tcW w:w="795" w:type="dxa"/>
            <w:vMerge/>
            <w:tcBorders>
              <w:left w:val="single" w:sz="4" w:space="0" w:color="000000"/>
              <w:right w:val="single" w:sz="4" w:space="0" w:color="000000"/>
            </w:tcBorders>
            <w:shd w:val="clear" w:color="auto" w:fill="DCDCDC"/>
          </w:tcPr>
          <w:p>
            <w:pPr/>
          </w:p>
        </w:tc>
        <w:tc>
          <w:tcPr>
            <w:tcW w:w="906" w:type="dxa"/>
            <w:vMerge/>
            <w:tcBorders>
              <w:left w:val="single" w:sz="4" w:space="0" w:color="000000"/>
              <w:right w:val="single" w:sz="4" w:space="0" w:color="000000"/>
            </w:tcBorders>
            <w:shd w:val="clear" w:color="auto" w:fill="DCDCDC"/>
          </w:tcPr>
          <w:p>
            <w:pPr/>
          </w:p>
        </w:tc>
        <w:tc>
          <w:tcPr>
            <w:tcW w:w="137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546" w:right="50" w:hanging="495"/>
              <w:jc w:val="left"/>
              <w:rPr>
                <w:rFonts w:ascii="宋体" w:hAnsi="宋体" w:cs="宋体" w:eastAsia="宋体" w:hint="default"/>
                <w:sz w:val="18"/>
                <w:szCs w:val="18"/>
              </w:rPr>
            </w:pPr>
            <w:r>
              <w:rPr>
                <w:rFonts w:ascii="宋体" w:hAnsi="宋体" w:cs="宋体" w:eastAsia="宋体" w:hint="default"/>
                <w:sz w:val="18"/>
                <w:szCs w:val="18"/>
              </w:rPr>
              <w:t>调整后投资总额 </w:t>
            </w:r>
            <w:r>
              <w:rPr>
                <w:rFonts w:ascii="宋体" w:hAnsi="宋体" w:cs="宋体" w:eastAsia="宋体" w:hint="default"/>
                <w:sz w:val="18"/>
                <w:szCs w:val="18"/>
              </w:rPr>
              <w:t>(1)</w:t>
            </w:r>
          </w:p>
        </w:tc>
        <w:tc>
          <w:tcPr>
            <w:tcW w:w="1374" w:type="dxa"/>
            <w:vMerge/>
            <w:tcBorders>
              <w:left w:val="single" w:sz="4" w:space="0" w:color="000000"/>
              <w:bottom w:val="nil" w:sz="6" w:space="0" w:color="auto"/>
              <w:right w:val="single" w:sz="4" w:space="0" w:color="000000"/>
            </w:tcBorders>
            <w:shd w:val="clear" w:color="auto" w:fill="DCDCDC"/>
          </w:tcPr>
          <w:p>
            <w:pPr/>
          </w:p>
        </w:tc>
        <w:tc>
          <w:tcPr>
            <w:tcW w:w="886" w:type="dxa"/>
            <w:gridSpan w:val="2"/>
            <w:vMerge/>
            <w:tcBorders>
              <w:left w:val="single" w:sz="4" w:space="0" w:color="000000"/>
              <w:right w:val="single" w:sz="4" w:space="0" w:color="000000"/>
            </w:tcBorders>
            <w:shd w:val="clear" w:color="auto" w:fill="DCDCDC"/>
          </w:tcPr>
          <w:p>
            <w:pPr/>
          </w:p>
        </w:tc>
        <w:tc>
          <w:tcPr>
            <w:tcW w:w="1220" w:type="dxa"/>
            <w:vMerge/>
            <w:tcBorders>
              <w:left w:val="single" w:sz="4" w:space="0" w:color="000000"/>
              <w:right w:val="single" w:sz="4" w:space="0" w:color="000000"/>
            </w:tcBorders>
            <w:shd w:val="clear" w:color="auto" w:fill="DCDCDC"/>
          </w:tcPr>
          <w:p>
            <w:pPr/>
          </w:p>
        </w:tc>
        <w:tc>
          <w:tcPr>
            <w:tcW w:w="160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347" w:right="72" w:hanging="272"/>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1112"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278" w:right="101" w:hanging="180"/>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933"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98" w:right="10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222" w:type="dxa"/>
            <w:vMerge/>
            <w:tcBorders>
              <w:left w:val="single" w:sz="4" w:space="0" w:color="000000"/>
              <w:right w:val="single" w:sz="4" w:space="0" w:color="000000"/>
            </w:tcBorders>
            <w:shd w:val="clear" w:color="auto" w:fill="DCDCDC"/>
          </w:tcPr>
          <w:p>
            <w:pPr/>
          </w:p>
        </w:tc>
      </w:tr>
      <w:tr>
        <w:trPr>
          <w:trHeight w:val="394" w:hRule="exact"/>
        </w:trPr>
        <w:tc>
          <w:tcPr>
            <w:tcW w:w="259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795" w:type="dxa"/>
            <w:vMerge/>
            <w:tcBorders>
              <w:left w:val="single" w:sz="4" w:space="0" w:color="000000"/>
              <w:right w:val="single" w:sz="4" w:space="0" w:color="000000"/>
            </w:tcBorders>
            <w:shd w:val="clear" w:color="auto" w:fill="DCDCDC"/>
          </w:tcPr>
          <w:p>
            <w:pPr/>
          </w:p>
        </w:tc>
        <w:tc>
          <w:tcPr>
            <w:tcW w:w="906" w:type="dxa"/>
            <w:vMerge/>
            <w:tcBorders>
              <w:left w:val="single" w:sz="4" w:space="0" w:color="000000"/>
              <w:right w:val="single" w:sz="4" w:space="0" w:color="000000"/>
            </w:tcBorders>
            <w:shd w:val="clear" w:color="auto" w:fill="DCDCDC"/>
          </w:tcPr>
          <w:p>
            <w:pPr/>
          </w:p>
        </w:tc>
        <w:tc>
          <w:tcPr>
            <w:tcW w:w="1374" w:type="dxa"/>
            <w:vMerge/>
            <w:tcBorders>
              <w:left w:val="single" w:sz="4" w:space="0" w:color="000000"/>
              <w:right w:val="single" w:sz="4" w:space="0" w:color="000000"/>
            </w:tcBorders>
            <w:shd w:val="clear" w:color="auto" w:fill="DCDCDC"/>
          </w:tcPr>
          <w:p>
            <w:pPr/>
          </w:p>
        </w:tc>
        <w:tc>
          <w:tcPr>
            <w:tcW w:w="137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52"/>
              <w:jc w:val="right"/>
              <w:rPr>
                <w:rFonts w:ascii="宋体" w:hAnsi="宋体" w:cs="宋体" w:eastAsia="宋体" w:hint="default"/>
                <w:sz w:val="18"/>
                <w:szCs w:val="18"/>
              </w:rPr>
            </w:pPr>
            <w:r>
              <w:rPr>
                <w:rFonts w:ascii="宋体" w:hAnsi="宋体" w:cs="宋体" w:eastAsia="宋体" w:hint="default"/>
                <w:sz w:val="18"/>
                <w:szCs w:val="18"/>
              </w:rPr>
              <w:t>本年度投入金额</w:t>
            </w:r>
          </w:p>
        </w:tc>
        <w:tc>
          <w:tcPr>
            <w:tcW w:w="886" w:type="dxa"/>
            <w:gridSpan w:val="2"/>
            <w:vMerge/>
            <w:tcBorders>
              <w:left w:val="single" w:sz="4" w:space="0" w:color="000000"/>
              <w:right w:val="single" w:sz="4" w:space="0" w:color="000000"/>
            </w:tcBorders>
            <w:shd w:val="clear" w:color="auto" w:fill="DCDCDC"/>
          </w:tcPr>
          <w:p>
            <w:pPr/>
          </w:p>
        </w:tc>
        <w:tc>
          <w:tcPr>
            <w:tcW w:w="1220" w:type="dxa"/>
            <w:vMerge/>
            <w:tcBorders>
              <w:left w:val="single" w:sz="4" w:space="0" w:color="000000"/>
              <w:right w:val="single" w:sz="4" w:space="0" w:color="000000"/>
            </w:tcBorders>
            <w:shd w:val="clear" w:color="auto" w:fill="DCDCDC"/>
          </w:tcPr>
          <w:p>
            <w:pPr/>
          </w:p>
        </w:tc>
        <w:tc>
          <w:tcPr>
            <w:tcW w:w="1600" w:type="dxa"/>
            <w:vMerge/>
            <w:tcBorders>
              <w:left w:val="single" w:sz="4" w:space="0" w:color="000000"/>
              <w:right w:val="single" w:sz="4" w:space="0" w:color="000000"/>
            </w:tcBorders>
            <w:shd w:val="clear" w:color="auto" w:fill="DCDCDC"/>
          </w:tcPr>
          <w:p>
            <w:pPr/>
          </w:p>
        </w:tc>
        <w:tc>
          <w:tcPr>
            <w:tcW w:w="1112" w:type="dxa"/>
            <w:gridSpan w:val="2"/>
            <w:vMerge/>
            <w:tcBorders>
              <w:left w:val="single" w:sz="4" w:space="0" w:color="000000"/>
              <w:right w:val="single" w:sz="4" w:space="0" w:color="000000"/>
            </w:tcBorders>
            <w:shd w:val="clear" w:color="auto" w:fill="DCDCDC"/>
          </w:tcPr>
          <w:p>
            <w:pPr/>
          </w:p>
        </w:tc>
        <w:tc>
          <w:tcPr>
            <w:tcW w:w="933" w:type="dxa"/>
            <w:vMerge/>
            <w:tcBorders>
              <w:left w:val="single" w:sz="4" w:space="0" w:color="000000"/>
              <w:right w:val="single" w:sz="4" w:space="0" w:color="000000"/>
            </w:tcBorders>
            <w:shd w:val="clear" w:color="auto" w:fill="DCDCDC"/>
          </w:tcPr>
          <w:p>
            <w:pPr/>
          </w:p>
        </w:tc>
        <w:tc>
          <w:tcPr>
            <w:tcW w:w="1222" w:type="dxa"/>
            <w:vMerge/>
            <w:tcBorders>
              <w:left w:val="single" w:sz="4" w:space="0" w:color="000000"/>
              <w:right w:val="single" w:sz="4" w:space="0" w:color="000000"/>
            </w:tcBorders>
            <w:shd w:val="clear" w:color="auto" w:fill="DCDCDC"/>
          </w:tcPr>
          <w:p>
            <w:pPr/>
          </w:p>
        </w:tc>
      </w:tr>
      <w:tr>
        <w:trPr>
          <w:trHeight w:val="156" w:hRule="exact"/>
        </w:trPr>
        <w:tc>
          <w:tcPr>
            <w:tcW w:w="2595" w:type="dxa"/>
            <w:vMerge w:val="restart"/>
            <w:tcBorders>
              <w:top w:val="nil" w:sz="6" w:space="0" w:color="auto"/>
              <w:left w:val="single" w:sz="4" w:space="0" w:color="000000"/>
              <w:right w:val="single" w:sz="4" w:space="0" w:color="000000"/>
            </w:tcBorders>
            <w:shd w:val="clear" w:color="auto" w:fill="DCDCDC"/>
          </w:tcPr>
          <w:p>
            <w:pPr/>
          </w:p>
        </w:tc>
        <w:tc>
          <w:tcPr>
            <w:tcW w:w="795" w:type="dxa"/>
            <w:vMerge/>
            <w:tcBorders>
              <w:left w:val="single" w:sz="4" w:space="0" w:color="000000"/>
              <w:right w:val="single" w:sz="4" w:space="0" w:color="000000"/>
            </w:tcBorders>
            <w:shd w:val="clear" w:color="auto" w:fill="DCDCDC"/>
          </w:tcPr>
          <w:p>
            <w:pPr/>
          </w:p>
        </w:tc>
        <w:tc>
          <w:tcPr>
            <w:tcW w:w="906" w:type="dxa"/>
            <w:vMerge/>
            <w:tcBorders>
              <w:left w:val="single" w:sz="4" w:space="0" w:color="000000"/>
              <w:right w:val="single" w:sz="4" w:space="0" w:color="000000"/>
            </w:tcBorders>
            <w:shd w:val="clear" w:color="auto" w:fill="DCDCDC"/>
          </w:tcPr>
          <w:p>
            <w:pPr/>
          </w:p>
        </w:tc>
        <w:tc>
          <w:tcPr>
            <w:tcW w:w="1374" w:type="dxa"/>
            <w:vMerge/>
            <w:tcBorders>
              <w:left w:val="single" w:sz="4" w:space="0" w:color="000000"/>
              <w:bottom w:val="nil" w:sz="6" w:space="0" w:color="auto"/>
              <w:right w:val="single" w:sz="4" w:space="0" w:color="000000"/>
            </w:tcBorders>
            <w:shd w:val="clear" w:color="auto" w:fill="DCDCDC"/>
          </w:tcPr>
          <w:p>
            <w:pPr/>
          </w:p>
        </w:tc>
        <w:tc>
          <w:tcPr>
            <w:tcW w:w="1374" w:type="dxa"/>
            <w:vMerge w:val="restart"/>
            <w:tcBorders>
              <w:top w:val="nil" w:sz="6" w:space="0" w:color="auto"/>
              <w:left w:val="single" w:sz="4" w:space="0" w:color="000000"/>
              <w:right w:val="single" w:sz="4" w:space="0" w:color="000000"/>
            </w:tcBorders>
            <w:shd w:val="clear" w:color="auto" w:fill="DCDCDC"/>
          </w:tcPr>
          <w:p>
            <w:pPr/>
          </w:p>
        </w:tc>
        <w:tc>
          <w:tcPr>
            <w:tcW w:w="886" w:type="dxa"/>
            <w:gridSpan w:val="2"/>
            <w:vMerge/>
            <w:tcBorders>
              <w:left w:val="single" w:sz="4" w:space="0" w:color="000000"/>
              <w:right w:val="single" w:sz="4" w:space="0" w:color="000000"/>
            </w:tcBorders>
            <w:shd w:val="clear" w:color="auto" w:fill="DCDCDC"/>
          </w:tcPr>
          <w:p>
            <w:pPr/>
          </w:p>
        </w:tc>
        <w:tc>
          <w:tcPr>
            <w:tcW w:w="1220" w:type="dxa"/>
            <w:vMerge/>
            <w:tcBorders>
              <w:left w:val="single" w:sz="4" w:space="0" w:color="000000"/>
              <w:right w:val="single" w:sz="4" w:space="0" w:color="000000"/>
            </w:tcBorders>
            <w:shd w:val="clear" w:color="auto" w:fill="DCDCDC"/>
          </w:tcPr>
          <w:p>
            <w:pPr/>
          </w:p>
        </w:tc>
        <w:tc>
          <w:tcPr>
            <w:tcW w:w="1600" w:type="dxa"/>
            <w:vMerge/>
            <w:tcBorders>
              <w:left w:val="single" w:sz="4" w:space="0" w:color="000000"/>
              <w:bottom w:val="nil" w:sz="6" w:space="0" w:color="auto"/>
              <w:right w:val="single" w:sz="4" w:space="0" w:color="000000"/>
            </w:tcBorders>
            <w:shd w:val="clear" w:color="auto" w:fill="DCDCDC"/>
          </w:tcPr>
          <w:p>
            <w:pPr/>
          </w:p>
        </w:tc>
        <w:tc>
          <w:tcPr>
            <w:tcW w:w="1112" w:type="dxa"/>
            <w:gridSpan w:val="2"/>
            <w:vMerge/>
            <w:tcBorders>
              <w:left w:val="single" w:sz="4" w:space="0" w:color="000000"/>
              <w:bottom w:val="nil" w:sz="6" w:space="0" w:color="auto"/>
              <w:right w:val="single" w:sz="4" w:space="0" w:color="000000"/>
            </w:tcBorders>
            <w:shd w:val="clear" w:color="auto" w:fill="DCDCDC"/>
          </w:tcPr>
          <w:p>
            <w:pPr/>
          </w:p>
        </w:tc>
        <w:tc>
          <w:tcPr>
            <w:tcW w:w="933" w:type="dxa"/>
            <w:vMerge/>
            <w:tcBorders>
              <w:left w:val="single" w:sz="4" w:space="0" w:color="000000"/>
              <w:bottom w:val="nil" w:sz="6" w:space="0" w:color="auto"/>
              <w:right w:val="single" w:sz="4" w:space="0" w:color="000000"/>
            </w:tcBorders>
            <w:shd w:val="clear" w:color="auto" w:fill="DCDCDC"/>
          </w:tcPr>
          <w:p>
            <w:pPr/>
          </w:p>
        </w:tc>
        <w:tc>
          <w:tcPr>
            <w:tcW w:w="1222" w:type="dxa"/>
            <w:vMerge/>
            <w:tcBorders>
              <w:left w:val="single" w:sz="4" w:space="0" w:color="000000"/>
              <w:right w:val="single" w:sz="4" w:space="0" w:color="000000"/>
            </w:tcBorders>
            <w:shd w:val="clear" w:color="auto" w:fill="DCDCDC"/>
          </w:tcPr>
          <w:p>
            <w:pPr/>
          </w:p>
        </w:tc>
      </w:tr>
      <w:tr>
        <w:trPr>
          <w:trHeight w:val="156" w:hRule="exact"/>
        </w:trPr>
        <w:tc>
          <w:tcPr>
            <w:tcW w:w="2595" w:type="dxa"/>
            <w:vMerge/>
            <w:tcBorders>
              <w:left w:val="single" w:sz="4" w:space="0" w:color="000000"/>
              <w:right w:val="single" w:sz="4" w:space="0" w:color="000000"/>
            </w:tcBorders>
            <w:shd w:val="clear" w:color="auto" w:fill="DCDCDC"/>
          </w:tcPr>
          <w:p>
            <w:pPr/>
          </w:p>
        </w:tc>
        <w:tc>
          <w:tcPr>
            <w:tcW w:w="795" w:type="dxa"/>
            <w:vMerge/>
            <w:tcBorders>
              <w:left w:val="single" w:sz="4" w:space="0" w:color="000000"/>
              <w:right w:val="single" w:sz="4" w:space="0" w:color="000000"/>
            </w:tcBorders>
            <w:shd w:val="clear" w:color="auto" w:fill="DCDCDC"/>
          </w:tcPr>
          <w:p>
            <w:pPr/>
          </w:p>
        </w:tc>
        <w:tc>
          <w:tcPr>
            <w:tcW w:w="906" w:type="dxa"/>
            <w:vMerge/>
            <w:tcBorders>
              <w:left w:val="single" w:sz="4" w:space="0" w:color="000000"/>
              <w:bottom w:val="nil" w:sz="6" w:space="0" w:color="auto"/>
              <w:right w:val="single" w:sz="4" w:space="0" w:color="000000"/>
            </w:tcBorders>
            <w:shd w:val="clear" w:color="auto" w:fill="DCDCDC"/>
          </w:tcPr>
          <w:p>
            <w:pPr/>
          </w:p>
        </w:tc>
        <w:tc>
          <w:tcPr>
            <w:tcW w:w="1374" w:type="dxa"/>
            <w:vMerge w:val="restart"/>
            <w:tcBorders>
              <w:top w:val="nil" w:sz="6" w:space="0" w:color="auto"/>
              <w:left w:val="single" w:sz="4" w:space="0" w:color="000000"/>
              <w:right w:val="single" w:sz="4" w:space="0" w:color="000000"/>
            </w:tcBorders>
            <w:shd w:val="clear" w:color="auto" w:fill="DCDCDC"/>
          </w:tcPr>
          <w:p>
            <w:pPr/>
          </w:p>
        </w:tc>
        <w:tc>
          <w:tcPr>
            <w:tcW w:w="1374" w:type="dxa"/>
            <w:vMerge/>
            <w:tcBorders>
              <w:left w:val="single" w:sz="4" w:space="0" w:color="000000"/>
              <w:right w:val="single" w:sz="4" w:space="0" w:color="000000"/>
            </w:tcBorders>
            <w:shd w:val="clear" w:color="auto" w:fill="DCDCDC"/>
          </w:tcPr>
          <w:p>
            <w:pPr/>
          </w:p>
        </w:tc>
        <w:tc>
          <w:tcPr>
            <w:tcW w:w="886" w:type="dxa"/>
            <w:gridSpan w:val="2"/>
            <w:vMerge/>
            <w:tcBorders>
              <w:left w:val="single" w:sz="4" w:space="0" w:color="000000"/>
              <w:bottom w:val="nil" w:sz="6" w:space="0" w:color="auto"/>
              <w:right w:val="single" w:sz="4" w:space="0" w:color="000000"/>
            </w:tcBorders>
            <w:shd w:val="clear" w:color="auto" w:fill="DCDCDC"/>
          </w:tcPr>
          <w:p>
            <w:pPr/>
          </w:p>
        </w:tc>
        <w:tc>
          <w:tcPr>
            <w:tcW w:w="1220" w:type="dxa"/>
            <w:vMerge/>
            <w:tcBorders>
              <w:left w:val="single" w:sz="4" w:space="0" w:color="000000"/>
              <w:bottom w:val="nil" w:sz="6" w:space="0" w:color="auto"/>
              <w:right w:val="single" w:sz="4" w:space="0" w:color="000000"/>
            </w:tcBorders>
            <w:shd w:val="clear" w:color="auto" w:fill="DCDCDC"/>
          </w:tcPr>
          <w:p>
            <w:pPr/>
          </w:p>
        </w:tc>
        <w:tc>
          <w:tcPr>
            <w:tcW w:w="1600" w:type="dxa"/>
            <w:vMerge w:val="restart"/>
            <w:tcBorders>
              <w:top w:val="nil" w:sz="6" w:space="0" w:color="auto"/>
              <w:left w:val="single" w:sz="4" w:space="0" w:color="000000"/>
              <w:right w:val="single" w:sz="4" w:space="0" w:color="000000"/>
            </w:tcBorders>
            <w:shd w:val="clear" w:color="auto" w:fill="DCDCDC"/>
          </w:tcPr>
          <w:p>
            <w:pPr/>
          </w:p>
        </w:tc>
        <w:tc>
          <w:tcPr>
            <w:tcW w:w="1112" w:type="dxa"/>
            <w:gridSpan w:val="2"/>
            <w:vMerge w:val="restart"/>
            <w:tcBorders>
              <w:top w:val="nil" w:sz="6" w:space="0" w:color="auto"/>
              <w:left w:val="single" w:sz="4" w:space="0" w:color="000000"/>
              <w:right w:val="single" w:sz="4" w:space="0" w:color="000000"/>
            </w:tcBorders>
            <w:shd w:val="clear" w:color="auto" w:fill="DCDCDC"/>
          </w:tcPr>
          <w:p>
            <w:pPr/>
          </w:p>
        </w:tc>
        <w:tc>
          <w:tcPr>
            <w:tcW w:w="933" w:type="dxa"/>
            <w:vMerge w:val="restart"/>
            <w:tcBorders>
              <w:top w:val="nil" w:sz="6" w:space="0" w:color="auto"/>
              <w:left w:val="single" w:sz="4" w:space="0" w:color="000000"/>
              <w:right w:val="single" w:sz="4" w:space="0" w:color="000000"/>
            </w:tcBorders>
            <w:shd w:val="clear" w:color="auto" w:fill="DCDCDC"/>
          </w:tcPr>
          <w:p>
            <w:pPr/>
          </w:p>
        </w:tc>
        <w:tc>
          <w:tcPr>
            <w:tcW w:w="1222"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2595" w:type="dxa"/>
            <w:vMerge/>
            <w:tcBorders>
              <w:left w:val="single" w:sz="4" w:space="0" w:color="000000"/>
              <w:bottom w:val="single" w:sz="4" w:space="0" w:color="000000"/>
              <w:right w:val="single" w:sz="4" w:space="0" w:color="000000"/>
            </w:tcBorders>
            <w:shd w:val="clear" w:color="auto" w:fill="DCDCDC"/>
          </w:tcPr>
          <w:p>
            <w:pPr/>
          </w:p>
        </w:tc>
        <w:tc>
          <w:tcPr>
            <w:tcW w:w="795" w:type="dxa"/>
            <w:vMerge/>
            <w:tcBorders>
              <w:left w:val="single" w:sz="4" w:space="0" w:color="000000"/>
              <w:bottom w:val="single" w:sz="4" w:space="0" w:color="000000"/>
              <w:right w:val="single" w:sz="4" w:space="0" w:color="000000"/>
            </w:tcBorders>
            <w:shd w:val="clear" w:color="auto" w:fill="DCDCDC"/>
          </w:tcPr>
          <w:p>
            <w:pPr/>
          </w:p>
        </w:tc>
        <w:tc>
          <w:tcPr>
            <w:tcW w:w="9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4" w:type="dxa"/>
            <w:vMerge/>
            <w:tcBorders>
              <w:left w:val="single" w:sz="4" w:space="0" w:color="000000"/>
              <w:bottom w:val="single" w:sz="4" w:space="0" w:color="000000"/>
              <w:right w:val="single" w:sz="4" w:space="0" w:color="000000"/>
            </w:tcBorders>
            <w:shd w:val="clear" w:color="auto" w:fill="DCDCDC"/>
          </w:tcPr>
          <w:p>
            <w:pPr/>
          </w:p>
        </w:tc>
        <w:tc>
          <w:tcPr>
            <w:tcW w:w="1374" w:type="dxa"/>
            <w:vMerge/>
            <w:tcBorders>
              <w:left w:val="single" w:sz="4" w:space="0" w:color="000000"/>
              <w:bottom w:val="single" w:sz="4" w:space="0" w:color="000000"/>
              <w:right w:val="single" w:sz="4" w:space="0" w:color="000000"/>
            </w:tcBorders>
            <w:shd w:val="clear" w:color="auto" w:fill="DCDCDC"/>
          </w:tcPr>
          <w:p>
            <w:pPr/>
          </w:p>
        </w:tc>
        <w:tc>
          <w:tcPr>
            <w:tcW w:w="88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00" w:type="dxa"/>
            <w:vMerge/>
            <w:tcBorders>
              <w:left w:val="single" w:sz="4" w:space="0" w:color="000000"/>
              <w:bottom w:val="single" w:sz="4" w:space="0" w:color="000000"/>
              <w:right w:val="single" w:sz="4" w:space="0" w:color="000000"/>
            </w:tcBorders>
            <w:shd w:val="clear" w:color="auto" w:fill="DCDCDC"/>
          </w:tcPr>
          <w:p>
            <w:pPr/>
          </w:p>
        </w:tc>
        <w:tc>
          <w:tcPr>
            <w:tcW w:w="1112" w:type="dxa"/>
            <w:gridSpan w:val="2"/>
            <w:vMerge/>
            <w:tcBorders>
              <w:left w:val="single" w:sz="4" w:space="0" w:color="000000"/>
              <w:bottom w:val="single" w:sz="4" w:space="0" w:color="000000"/>
              <w:right w:val="single" w:sz="4" w:space="0" w:color="000000"/>
            </w:tcBorders>
            <w:shd w:val="clear" w:color="auto" w:fill="DCDCDC"/>
          </w:tcPr>
          <w:p>
            <w:pPr/>
          </w:p>
        </w:tc>
        <w:tc>
          <w:tcPr>
            <w:tcW w:w="933" w:type="dxa"/>
            <w:vMerge/>
            <w:tcBorders>
              <w:left w:val="single" w:sz="4" w:space="0" w:color="000000"/>
              <w:bottom w:val="single" w:sz="4" w:space="0" w:color="000000"/>
              <w:right w:val="single" w:sz="4" w:space="0" w:color="000000"/>
            </w:tcBorders>
            <w:shd w:val="clear" w:color="auto" w:fill="DCDCDC"/>
          </w:tcPr>
          <w:p>
            <w:pPr/>
          </w:p>
        </w:tc>
        <w:tc>
          <w:tcPr>
            <w:tcW w:w="122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75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11423" w:type="dxa"/>
            <w:gridSpan w:val="12"/>
            <w:tcBorders>
              <w:top w:val="single" w:sz="4" w:space="0" w:color="000000"/>
              <w:left w:val="single" w:sz="13" w:space="0" w:color="DCDCDC"/>
              <w:bottom w:val="single" w:sz="4" w:space="0" w:color="000000"/>
              <w:right w:val="single" w:sz="4" w:space="0" w:color="000000"/>
            </w:tcBorders>
          </w:tcPr>
          <w:p>
            <w:pPr/>
          </w:p>
        </w:tc>
      </w:tr>
      <w:tr>
        <w:trPr>
          <w:trHeight w:val="716"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8"/>
              <w:jc w:val="left"/>
              <w:rPr>
                <w:rFonts w:ascii="宋体" w:hAnsi="宋体" w:cs="宋体" w:eastAsia="宋体" w:hint="default"/>
                <w:sz w:val="18"/>
                <w:szCs w:val="18"/>
              </w:rPr>
            </w:pPr>
            <w:r>
              <w:rPr>
                <w:rFonts w:ascii="宋体" w:hAnsi="宋体" w:cs="宋体" w:eastAsia="宋体" w:hint="default"/>
                <w:sz w:val="18"/>
                <w:szCs w:val="18"/>
              </w:rPr>
              <w:t>ERP</w:t>
            </w:r>
            <w:r>
              <w:rPr>
                <w:rFonts w:ascii="宋体" w:hAnsi="宋体" w:cs="宋体" w:eastAsia="宋体" w:hint="default"/>
                <w:spacing w:val="-1"/>
                <w:sz w:val="18"/>
                <w:szCs w:val="18"/>
              </w:rPr>
              <w:t> </w:t>
            </w:r>
            <w:r>
              <w:rPr>
                <w:rFonts w:ascii="宋体" w:hAnsi="宋体" w:cs="宋体" w:eastAsia="宋体" w:hint="default"/>
                <w:sz w:val="18"/>
                <w:szCs w:val="18"/>
              </w:rPr>
              <w:t>融合电力安全生产管理系统 技改项目</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6,650.00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6,650.00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651.96</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sz w:val="18"/>
              </w:rPr>
              <w:t>3,312.53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49.81%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8" w:right="0"/>
              <w:jc w:val="left"/>
              <w:rPr>
                <w:rFonts w:ascii="宋体" w:hAnsi="宋体" w:cs="宋体" w:eastAsia="宋体" w:hint="default"/>
                <w:sz w:val="18"/>
                <w:szCs w:val="18"/>
              </w:rPr>
            </w:pPr>
            <w:r>
              <w:rPr>
                <w:rFonts w:ascii="宋体"/>
                <w:sz w:val="18"/>
              </w:rPr>
              <w:t>0.00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融合电力实时数据集成应用 系统技改平台</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2,420.00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339.31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45.23</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sz w:val="18"/>
              </w:rPr>
              <w:t>297.68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87.73%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8" w:right="0"/>
              <w:jc w:val="left"/>
              <w:rPr>
                <w:rFonts w:ascii="宋体" w:hAnsi="宋体" w:cs="宋体" w:eastAsia="宋体" w:hint="default"/>
                <w:sz w:val="18"/>
                <w:szCs w:val="18"/>
              </w:rPr>
            </w:pPr>
            <w:r>
              <w:rPr>
                <w:rFonts w:ascii="宋体"/>
                <w:sz w:val="18"/>
              </w:rPr>
              <w:t>0.00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烟草电子政务平台技改项目</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2,780.00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2,780.00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216.25</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sz w:val="18"/>
              </w:rPr>
              <w:t>1,261.06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45.36%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8" w:right="0"/>
              <w:jc w:val="left"/>
              <w:rPr>
                <w:rFonts w:ascii="宋体" w:hAnsi="宋体" w:cs="宋体" w:eastAsia="宋体" w:hint="default"/>
                <w:sz w:val="18"/>
                <w:szCs w:val="18"/>
              </w:rPr>
            </w:pPr>
            <w:r>
              <w:rPr>
                <w:rFonts w:ascii="宋体"/>
                <w:sz w:val="18"/>
              </w:rPr>
              <w:t>0.00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烟草工商信息协同系统技改项目</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1,625.00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0.00</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3" w:right="0"/>
              <w:jc w:val="left"/>
              <w:rPr>
                <w:rFonts w:ascii="宋体" w:hAnsi="宋体" w:cs="宋体" w:eastAsia="宋体" w:hint="default"/>
                <w:sz w:val="18"/>
                <w:szCs w:val="18"/>
              </w:rPr>
            </w:pPr>
            <w:r>
              <w:rPr>
                <w:rFonts w:ascii="宋体"/>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8" w:right="0"/>
              <w:jc w:val="left"/>
              <w:rPr>
                <w:rFonts w:ascii="宋体" w:hAnsi="宋体" w:cs="宋体" w:eastAsia="宋体" w:hint="default"/>
                <w:sz w:val="18"/>
                <w:szCs w:val="18"/>
              </w:rPr>
            </w:pPr>
            <w:r>
              <w:rPr>
                <w:rFonts w:ascii="宋体"/>
                <w:sz w:val="18"/>
              </w:rPr>
              <w:t>0.00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研发及客户支持中心技改项目</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1,950.00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593.43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165.30</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2" w:right="0"/>
              <w:jc w:val="left"/>
              <w:rPr>
                <w:rFonts w:ascii="宋体" w:hAnsi="宋体" w:cs="宋体" w:eastAsia="宋体" w:hint="default"/>
                <w:sz w:val="18"/>
                <w:szCs w:val="18"/>
              </w:rPr>
            </w:pPr>
            <w:r>
              <w:rPr>
                <w:rFonts w:ascii="宋体"/>
                <w:sz w:val="18"/>
              </w:rPr>
              <w:t>593.43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8" w:right="0"/>
              <w:jc w:val="left"/>
              <w:rPr>
                <w:rFonts w:ascii="宋体" w:hAnsi="宋体" w:cs="宋体" w:eastAsia="宋体" w:hint="default"/>
                <w:sz w:val="18"/>
                <w:szCs w:val="18"/>
              </w:rPr>
            </w:pPr>
            <w:r>
              <w:rPr>
                <w:rFonts w:ascii="宋体"/>
                <w:sz w:val="18"/>
              </w:rPr>
              <w:t>0.00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15,425.00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10,362.74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1,078.74</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sz w:val="18"/>
              </w:rPr>
              <w:t>5,464.70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8" w:right="0"/>
              <w:jc w:val="left"/>
              <w:rPr>
                <w:rFonts w:ascii="宋体" w:hAnsi="宋体" w:cs="宋体" w:eastAsia="宋体" w:hint="default"/>
                <w:sz w:val="18"/>
                <w:szCs w:val="18"/>
              </w:rPr>
            </w:pPr>
            <w:r>
              <w:rPr>
                <w:rFonts w:ascii="宋体"/>
                <w:sz w:val="18"/>
              </w:rPr>
              <w:t>0.00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75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11423" w:type="dxa"/>
            <w:gridSpan w:val="1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收购南京江琛自动化系统有限公</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4,000.00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0.00</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sz w:val="18"/>
              </w:rPr>
              <w:t>4,000.00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8" w:right="0"/>
              <w:jc w:val="left"/>
              <w:rPr>
                <w:rFonts w:ascii="宋体" w:hAnsi="宋体" w:cs="宋体" w:eastAsia="宋体" w:hint="default"/>
                <w:sz w:val="18"/>
                <w:szCs w:val="18"/>
              </w:rPr>
            </w:pPr>
            <w:r>
              <w:rPr>
                <w:rFonts w:ascii="宋体"/>
                <w:sz w:val="18"/>
              </w:rPr>
              <w:t>0.00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7"/>
          <w:pgSz w:w="16840" w:h="11910" w:orient="landscape"/>
          <w:pgMar w:footer="956" w:header="0" w:top="1100" w:bottom="114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2595"/>
        <w:gridCol w:w="794"/>
        <w:gridCol w:w="910"/>
        <w:gridCol w:w="1370"/>
        <w:gridCol w:w="1370"/>
        <w:gridCol w:w="891"/>
        <w:gridCol w:w="1224"/>
        <w:gridCol w:w="1596"/>
        <w:gridCol w:w="1112"/>
        <w:gridCol w:w="929"/>
        <w:gridCol w:w="1226"/>
      </w:tblGrid>
      <w:tr>
        <w:trPr>
          <w:trHeight w:val="362"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收购杭州德创电子有限公司</w:t>
            </w:r>
            <w:r>
              <w:rPr>
                <w:rFonts w:ascii="宋体" w:hAnsi="宋体" w:cs="宋体" w:eastAsia="宋体" w:hint="default"/>
                <w:spacing w:val="-45"/>
                <w:sz w:val="18"/>
                <w:szCs w:val="18"/>
              </w:rPr>
              <w:t> </w:t>
            </w:r>
            <w:r>
              <w:rPr>
                <w:rFonts w:ascii="宋体" w:hAnsi="宋体" w:cs="宋体" w:eastAsia="宋体" w:hint="default"/>
                <w:sz w:val="18"/>
                <w:szCs w:val="18"/>
              </w:rPr>
              <w:t>75% </w:t>
            </w:r>
            <w:r>
              <w:rPr>
                <w:rFonts w:ascii="宋体" w:hAnsi="宋体" w:cs="宋体" w:eastAsia="宋体" w:hint="default"/>
                <w:sz w:val="18"/>
                <w:szCs w:val="18"/>
              </w:rPr>
              <w:t>股权</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2,650.00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2,650.00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59" w:right="0"/>
              <w:jc w:val="left"/>
              <w:rPr>
                <w:rFonts w:ascii="宋体" w:hAnsi="宋体" w:cs="宋体" w:eastAsia="宋体" w:hint="default"/>
                <w:sz w:val="18"/>
                <w:szCs w:val="18"/>
              </w:rPr>
            </w:pPr>
            <w:r>
              <w:rPr>
                <w:rFonts w:ascii="宋体"/>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4"/>
              <w:jc w:val="right"/>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4"/>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3"/>
              <w:jc w:val="right"/>
              <w:rPr>
                <w:rFonts w:ascii="宋体" w:hAnsi="宋体" w:cs="宋体" w:eastAsia="宋体" w:hint="default"/>
                <w:sz w:val="18"/>
                <w:szCs w:val="18"/>
              </w:rPr>
            </w:pPr>
            <w:r>
              <w:rPr>
                <w:rFonts w:ascii="宋体"/>
                <w:sz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4"/>
              <w:jc w:val="right"/>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4"/>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3"/>
              <w:jc w:val="right"/>
              <w:rPr>
                <w:rFonts w:ascii="宋体" w:hAnsi="宋体" w:cs="宋体" w:eastAsia="宋体" w:hint="default"/>
                <w:sz w:val="18"/>
                <w:szCs w:val="18"/>
              </w:rPr>
            </w:pPr>
            <w:r>
              <w:rPr>
                <w:rFonts w:ascii="宋体"/>
                <w:sz w:val="18"/>
              </w:rPr>
              <w:t>-</w:t>
            </w:r>
          </w:p>
        </w:tc>
      </w:tr>
      <w:tr>
        <w:trPr>
          <w:trHeight w:val="404"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4"/>
              <w:jc w:val="right"/>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2,650.00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6,650.00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9" w:right="0"/>
              <w:jc w:val="lef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4"/>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3"/>
              <w:jc w:val="right"/>
              <w:rPr>
                <w:rFonts w:ascii="宋体" w:hAnsi="宋体" w:cs="宋体" w:eastAsia="宋体" w:hint="default"/>
                <w:sz w:val="18"/>
                <w:szCs w:val="18"/>
              </w:rPr>
            </w:pPr>
            <w:r>
              <w:rPr>
                <w:rFonts w:ascii="宋体"/>
                <w:sz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4"/>
              <w:jc w:val="right"/>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22,075.00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17,012.74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3,728.74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12,114.70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9" w:right="0"/>
              <w:jc w:val="lef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4"/>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3"/>
              <w:jc w:val="right"/>
              <w:rPr>
                <w:rFonts w:ascii="宋体" w:hAnsi="宋体" w:cs="宋体" w:eastAsia="宋体" w:hint="default"/>
                <w:sz w:val="18"/>
                <w:szCs w:val="18"/>
              </w:rPr>
            </w:pPr>
            <w:r>
              <w:rPr>
                <w:rFonts w:ascii="宋体"/>
                <w:sz w:val="18"/>
              </w:rPr>
              <w:t>-</w:t>
            </w:r>
          </w:p>
        </w:tc>
      </w:tr>
      <w:tr>
        <w:trPr>
          <w:trHeight w:val="3332"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302" w:right="33" w:hanging="272"/>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 况和原因（分具体项目）</w:t>
            </w:r>
          </w:p>
        </w:tc>
        <w:tc>
          <w:tcPr>
            <w:tcW w:w="11423"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原“</w:t>
            </w: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融合电力实时数据集成应用系统”项目主要是基于电力实时数据的采集和应用，该项目侧重智能电网中电力生产管理的实时数据单向 采集及管理应用结合。目前已实现电力实时数据采集接口、发布、图形化等子系统的设计开发及试点工作，未展开电力经济运行、计划平衡、状 态检修等应用系统的开发。</w:t>
            </w:r>
          </w:p>
          <w:p>
            <w:pPr>
              <w:pStyle w:val="TableParagraph"/>
              <w:spacing w:line="316" w:lineRule="auto" w:before="59"/>
              <w:ind w:left="23" w:right="22"/>
              <w:jc w:val="both"/>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原“烟草工商信息协同系统”项目由于受烟草行业在烟草</w:t>
            </w:r>
            <w:r>
              <w:rPr>
                <w:rFonts w:ascii="宋体" w:hAnsi="宋体" w:cs="宋体" w:eastAsia="宋体" w:hint="default"/>
                <w:spacing w:val="-66"/>
                <w:sz w:val="18"/>
                <w:szCs w:val="18"/>
              </w:rPr>
              <w:t> </w:t>
            </w:r>
            <w:r>
              <w:rPr>
                <w:rFonts w:ascii="宋体" w:hAnsi="宋体" w:cs="宋体" w:eastAsia="宋体" w:hint="default"/>
                <w:sz w:val="18"/>
                <w:szCs w:val="18"/>
              </w:rPr>
              <w:t>ERP</w:t>
            </w:r>
            <w:r>
              <w:rPr>
                <w:rFonts w:ascii="宋体" w:hAnsi="宋体" w:cs="宋体" w:eastAsia="宋体" w:hint="default"/>
                <w:sz w:val="18"/>
                <w:szCs w:val="18"/>
              </w:rPr>
              <w:t>、烟草物流等重大系统建设周期因素影响，延迟了工商协同系统的投资，目前该 项目所涉及的业务未见明显好转，因此该项目不再具备继续实施的条件，公司决定停止实施该项目。</w:t>
            </w:r>
          </w:p>
          <w:p>
            <w:pPr>
              <w:pStyle w:val="TableParagraph"/>
              <w:spacing w:line="316" w:lineRule="auto" w:before="57"/>
              <w:ind w:left="23" w:right="18"/>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原“研发及客户支持中心技改”</w:t>
            </w:r>
            <w:r>
              <w:rPr>
                <w:rFonts w:ascii="宋体" w:hAnsi="宋体" w:cs="宋体" w:eastAsia="宋体" w:hint="default"/>
                <w:spacing w:val="-56"/>
                <w:sz w:val="18"/>
                <w:szCs w:val="18"/>
              </w:rPr>
              <w:t> </w:t>
            </w:r>
            <w:r>
              <w:rPr>
                <w:rFonts w:ascii="宋体" w:hAnsi="宋体" w:cs="宋体" w:eastAsia="宋体" w:hint="default"/>
                <w:sz w:val="18"/>
                <w:szCs w:val="18"/>
              </w:rPr>
              <w:t>项目的投入中主要是建立开发测试培训演示环境，网络存储基础设施及客户服务支持、研发管理体系，以及完</w:t>
            </w:r>
            <w:r>
              <w:rPr>
                <w:rFonts w:ascii="宋体" w:hAnsi="宋体" w:cs="宋体" w:eastAsia="宋体" w:hint="default"/>
                <w:sz w:val="18"/>
                <w:szCs w:val="18"/>
              </w:rPr>
              <w:t> 成业务架构平台、统一消息平台、管理流程平台等共享软件基础平台。目前已完成业务架构平台等三个共享软件基础平台的研发工作，也建立了 符合公司业务发展的研发管理体系。原开发测试及培训演示环境因采用虚拟化、云计算等成熟的先进技术，大幅节省了项目投资。公司决定停止 实施该项目未完成的客户服务支持、网络存储等基础设施部分。</w:t>
            </w:r>
          </w:p>
        </w:tc>
      </w:tr>
      <w:tr>
        <w:trPr>
          <w:trHeight w:val="2273"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111" w:right="33" w:hanging="1081"/>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 说明</w:t>
            </w:r>
          </w:p>
        </w:tc>
        <w:tc>
          <w:tcPr>
            <w:tcW w:w="11423"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原“</w:t>
            </w: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融合电力实时数据集成应用系统”项目主要是基于电力实时数据的采集和应用，该项目侧重智能电网中电力生产管理的实时数据单向 采集及管理应用结合。目前已实现电力实时数据采集接口、发布、图形化等子系统的设计开发及试点工作，未展开电力经济运行、计划平衡、状 态检修等应用系统的开发。随着国家近年来电力行业的发展及管理变革，智能电网在营销计量需求侧的实时采集及控制等互动应用成为快速发展 的热点，技术上也从单向采集为主转变为采集与控制双向的互动应用，电力营销计量智能化、互动化、自动化成为当前智能电网的重要领域。因 此，依托项目已完成的单向数据采集及发布、图形化等成果，公司变更该项目的剩余募集资金的投向，投入采集与控制并重的电力营销计量中心 采集控制及管理业务。该项目变更募集资金投向后，项目原已完成的投资可并入公司电力业务其他模块运营。</w:t>
            </w:r>
          </w:p>
          <w:p>
            <w:pPr>
              <w:pStyle w:val="TableParagraph"/>
              <w:spacing w:line="240" w:lineRule="auto" w:before="55"/>
              <w:ind w:left="2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原“烟草工商信息协同系统”项目由于受烟草行业在烟草</w:t>
            </w:r>
            <w:r>
              <w:rPr>
                <w:rFonts w:ascii="宋体" w:hAnsi="宋体" w:cs="宋体" w:eastAsia="宋体" w:hint="default"/>
                <w:spacing w:val="-45"/>
                <w:sz w:val="18"/>
                <w:szCs w:val="18"/>
              </w:rPr>
              <w:t> </w:t>
            </w:r>
            <w:r>
              <w:rPr>
                <w:rFonts w:ascii="宋体" w:hAnsi="宋体" w:cs="宋体" w:eastAsia="宋体" w:hint="default"/>
                <w:sz w:val="18"/>
                <w:szCs w:val="18"/>
              </w:rPr>
              <w:t>ERP</w:t>
            </w:r>
            <w:r>
              <w:rPr>
                <w:rFonts w:ascii="宋体" w:hAnsi="宋体" w:cs="宋体" w:eastAsia="宋体" w:hint="default"/>
                <w:sz w:val="18"/>
                <w:szCs w:val="18"/>
              </w:rPr>
              <w:t>、烟草物流等重大系统建设周期因素影响，延迟了工商协同系统的投资，目前该</w:t>
            </w:r>
          </w:p>
        </w:tc>
      </w:tr>
    </w:tbl>
    <w:p>
      <w:pPr>
        <w:spacing w:after="0" w:line="240" w:lineRule="auto"/>
        <w:jc w:val="both"/>
        <w:rPr>
          <w:rFonts w:ascii="宋体" w:hAnsi="宋体" w:cs="宋体" w:eastAsia="宋体" w:hint="default"/>
          <w:sz w:val="18"/>
          <w:szCs w:val="18"/>
        </w:rPr>
        <w:sectPr>
          <w:footerReference w:type="default" r:id="rId28"/>
          <w:pgSz w:w="16840" w:h="11910" w:orient="landscape"/>
          <w:pgMar w:footer="956" w:header="0" w:top="1100" w:bottom="1140" w:left="1300" w:right="0"/>
        </w:sectPr>
      </w:pPr>
    </w:p>
    <w:p>
      <w:pPr>
        <w:spacing w:line="240" w:lineRule="auto" w:before="0"/>
        <w:rPr>
          <w:rFonts w:ascii="Times New Roman" w:hAnsi="Times New Roman" w:cs="Times New Roman" w:eastAsia="Times New Roman" w:hint="default"/>
          <w:sz w:val="20"/>
          <w:szCs w:val="20"/>
        </w:rPr>
      </w:pPr>
      <w:r>
        <w:rPr/>
        <w:pict>
          <v:shape style="position:absolute;margin-left:70.320pt;margin-top:90.020004pt;width:701.65pt;height:401.8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5"/>
                    <w:gridCol w:w="11423"/>
                  </w:tblGrid>
                  <w:tr>
                    <w:trPr>
                      <w:trHeight w:val="2626"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6"/>
                          <w:jc w:val="both"/>
                          <w:rPr>
                            <w:rFonts w:ascii="宋体" w:hAnsi="宋体" w:cs="宋体" w:eastAsia="宋体" w:hint="default"/>
                            <w:sz w:val="18"/>
                            <w:szCs w:val="18"/>
                          </w:rPr>
                        </w:pPr>
                        <w:r>
                          <w:rPr>
                            <w:rFonts w:ascii="宋体" w:hAnsi="宋体" w:cs="宋体" w:eastAsia="宋体" w:hint="default"/>
                            <w:sz w:val="18"/>
                            <w:szCs w:val="18"/>
                          </w:rPr>
                          <w:t>项目所涉及的业务未见明显好转，因此该项目不再具备继续实施的条件，公司决定停止实施该项目，将剩余募集资金投入更具发展前景的电力营 销计量业务。</w:t>
                        </w:r>
                      </w:p>
                      <w:p>
                        <w:pPr>
                          <w:pStyle w:val="TableParagraph"/>
                          <w:spacing w:line="319" w:lineRule="auto" w:before="59"/>
                          <w:ind w:left="23" w:right="18"/>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原“研发及客户支持中心技改”</w:t>
                        </w:r>
                        <w:r>
                          <w:rPr>
                            <w:rFonts w:ascii="宋体" w:hAnsi="宋体" w:cs="宋体" w:eastAsia="宋体" w:hint="default"/>
                            <w:spacing w:val="-56"/>
                            <w:sz w:val="18"/>
                            <w:szCs w:val="18"/>
                          </w:rPr>
                          <w:t> </w:t>
                        </w:r>
                        <w:r>
                          <w:rPr>
                            <w:rFonts w:ascii="宋体" w:hAnsi="宋体" w:cs="宋体" w:eastAsia="宋体" w:hint="default"/>
                            <w:sz w:val="18"/>
                            <w:szCs w:val="18"/>
                          </w:rPr>
                          <w:t>项目的投入中主要是建立开发测试培训演示环境，网络存储基础设施及客户服务支持、研发管理体系，以及完</w:t>
                        </w:r>
                        <w:r>
                          <w:rPr>
                            <w:rFonts w:ascii="宋体" w:hAnsi="宋体" w:cs="宋体" w:eastAsia="宋体" w:hint="default"/>
                            <w:sz w:val="18"/>
                            <w:szCs w:val="18"/>
                          </w:rPr>
                          <w:t> 成业务架构平台、统一消息平台、管理流程平台等共享软件基础平台。目前已完成业务架构平台等三个共享软件基础平台的研发工作，也建立了 符合公司业务发展的研发管理体系。原开发测试及培训演示环境因采用虚拟化、云计算等成熟的先进技术，大幅节省了项目投资。公司决定停止 实施该项目未完成的客户服务支持、网络存储等基础设施部分，将剩余募集资金投入更具发展前景的电力营销计量相关业务。该项目变更募集资 金投向后，项目原已完成的投资可纳入公司研发业务运营。</w:t>
                        </w:r>
                      </w:p>
                    </w:tc>
                  </w:tr>
                  <w:tr>
                    <w:trPr>
                      <w:trHeight w:val="403" w:hRule="exact"/>
                    </w:trPr>
                    <w:tc>
                      <w:tcPr>
                        <w:tcW w:w="25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22" w:right="33" w:hanging="992"/>
                          <w:jc w:val="left"/>
                          <w:rPr>
                            <w:rFonts w:ascii="宋体" w:hAnsi="宋体" w:cs="宋体" w:eastAsia="宋体" w:hint="default"/>
                            <w:sz w:val="18"/>
                            <w:szCs w:val="18"/>
                          </w:rPr>
                        </w:pPr>
                        <w:r>
                          <w:rPr>
                            <w:rFonts w:ascii="宋体" w:hAnsi="宋体" w:cs="宋体" w:eastAsia="宋体" w:hint="default"/>
                            <w:sz w:val="18"/>
                            <w:szCs w:val="18"/>
                          </w:rPr>
                          <w:t>超募资金的金额、用途及使用进 展情况</w:t>
                        </w: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2595" w:type="dxa"/>
                        <w:vMerge/>
                        <w:tcBorders>
                          <w:left w:val="single" w:sz="4" w:space="0" w:color="000000"/>
                          <w:bottom w:val="single" w:sz="4" w:space="0" w:color="000000"/>
                          <w:right w:val="single" w:sz="4" w:space="0" w:color="000000"/>
                        </w:tcBorders>
                        <w:shd w:val="clear" w:color="auto" w:fill="DCDCDC"/>
                      </w:tcPr>
                      <w:p>
                        <w:pP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10"/>
                            <w:sz w:val="18"/>
                            <w:szCs w:val="18"/>
                          </w:rPr>
                          <w:t> </w:t>
                        </w:r>
                        <w:r>
                          <w:rPr>
                            <w:rFonts w:ascii="宋体" w:hAnsi="宋体" w:cs="宋体" w:eastAsia="宋体" w:hint="default"/>
                            <w:sz w:val="18"/>
                            <w:szCs w:val="18"/>
                          </w:rPr>
                          <w:t>28,364.91</w:t>
                        </w:r>
                        <w:r>
                          <w:rPr>
                            <w:rFonts w:ascii="宋体" w:hAnsi="宋体" w:cs="宋体" w:eastAsia="宋体" w:hint="default"/>
                            <w:spacing w:val="-49"/>
                            <w:sz w:val="18"/>
                            <w:szCs w:val="18"/>
                          </w:rPr>
                          <w:t> </w:t>
                        </w:r>
                        <w:r>
                          <w:rPr>
                            <w:rFonts w:ascii="宋体" w:hAnsi="宋体" w:cs="宋体" w:eastAsia="宋体" w:hint="default"/>
                            <w:sz w:val="18"/>
                            <w:szCs w:val="18"/>
                          </w:rPr>
                          <w:t>万元，超募资金金额为</w:t>
                        </w:r>
                        <w:r>
                          <w:rPr>
                            <w:rFonts w:ascii="宋体" w:hAnsi="宋体" w:cs="宋体" w:eastAsia="宋体" w:hint="default"/>
                            <w:spacing w:val="-51"/>
                            <w:sz w:val="18"/>
                            <w:szCs w:val="18"/>
                          </w:rPr>
                          <w:t> </w:t>
                        </w:r>
                        <w:r>
                          <w:rPr>
                            <w:rFonts w:ascii="宋体" w:hAnsi="宋体" w:cs="宋体" w:eastAsia="宋体" w:hint="default"/>
                            <w:sz w:val="18"/>
                            <w:szCs w:val="18"/>
                          </w:rPr>
                          <w:t>12,939.91</w:t>
                        </w:r>
                        <w:r>
                          <w:rPr>
                            <w:rFonts w:ascii="宋体" w:hAnsi="宋体" w:cs="宋体" w:eastAsia="宋体" w:hint="default"/>
                            <w:spacing w:val="-49"/>
                            <w:sz w:val="18"/>
                            <w:szCs w:val="18"/>
                          </w:rPr>
                          <w:t> </w:t>
                        </w:r>
                        <w:r>
                          <w:rPr>
                            <w:rFonts w:ascii="宋体" w:hAnsi="宋体" w:cs="宋体" w:eastAsia="宋体" w:hint="default"/>
                            <w:sz w:val="18"/>
                            <w:szCs w:val="18"/>
                          </w:rPr>
                          <w:t>万元。经公司第一届董事会第十一次会议决议通过，将</w:t>
                        </w:r>
                        <w:r>
                          <w:rPr>
                            <w:rFonts w:ascii="宋体" w:hAnsi="宋体" w:cs="宋体" w:eastAsia="宋体" w:hint="default"/>
                            <w:spacing w:val="-50"/>
                            <w:sz w:val="18"/>
                            <w:szCs w:val="18"/>
                          </w:rPr>
                          <w:t> </w:t>
                        </w:r>
                        <w:r>
                          <w:rPr>
                            <w:rFonts w:ascii="宋体" w:hAnsi="宋体" w:cs="宋体" w:eastAsia="宋体" w:hint="default"/>
                            <w:sz w:val="18"/>
                            <w:szCs w:val="18"/>
                          </w:rPr>
                          <w:t>4,000</w:t>
                        </w:r>
                        <w:r>
                          <w:rPr>
                            <w:rFonts w:ascii="宋体" w:hAnsi="宋体" w:cs="宋体" w:eastAsia="宋体" w:hint="default"/>
                            <w:spacing w:val="-49"/>
                            <w:sz w:val="18"/>
                            <w:szCs w:val="18"/>
                          </w:rPr>
                          <w:t> </w:t>
                        </w:r>
                        <w:r>
                          <w:rPr>
                            <w:rFonts w:ascii="宋体" w:hAnsi="宋体" w:cs="宋体" w:eastAsia="宋体" w:hint="default"/>
                            <w:sz w:val="18"/>
                            <w:szCs w:val="18"/>
                          </w:rPr>
                          <w:t>万元超募资金用</w:t>
                        </w:r>
                      </w:p>
                      <w:p>
                        <w:pPr>
                          <w:pStyle w:val="TableParagraph"/>
                          <w:spacing w:line="316" w:lineRule="auto" w:before="74"/>
                          <w:ind w:left="23" w:right="46"/>
                          <w:jc w:val="left"/>
                          <w:rPr>
                            <w:rFonts w:ascii="宋体" w:hAnsi="宋体" w:cs="宋体" w:eastAsia="宋体" w:hint="default"/>
                            <w:sz w:val="18"/>
                            <w:szCs w:val="18"/>
                          </w:rPr>
                        </w:pPr>
                        <w:r>
                          <w:rPr>
                            <w:rFonts w:ascii="宋体" w:hAnsi="宋体" w:cs="宋体" w:eastAsia="宋体" w:hint="default"/>
                            <w:sz w:val="18"/>
                            <w:szCs w:val="18"/>
                          </w:rPr>
                          <w:t>于收购南京江琛自动化系统有限公司全部股权。经公司第二届董事会第四次会议决议通过，将</w:t>
                        </w:r>
                        <w:r>
                          <w:rPr>
                            <w:rFonts w:ascii="宋体" w:hAnsi="宋体" w:cs="宋体" w:eastAsia="宋体" w:hint="default"/>
                            <w:spacing w:val="-47"/>
                            <w:sz w:val="18"/>
                            <w:szCs w:val="18"/>
                          </w:rPr>
                          <w:t> </w:t>
                        </w:r>
                        <w:r>
                          <w:rPr>
                            <w:rFonts w:ascii="宋体" w:hAnsi="宋体" w:cs="宋体" w:eastAsia="宋体" w:hint="default"/>
                            <w:sz w:val="18"/>
                            <w:szCs w:val="18"/>
                          </w:rPr>
                          <w:t>2,650</w:t>
                        </w:r>
                        <w:r>
                          <w:rPr>
                            <w:rFonts w:ascii="宋体" w:hAnsi="宋体" w:cs="宋体" w:eastAsia="宋体" w:hint="default"/>
                            <w:spacing w:val="-46"/>
                            <w:sz w:val="18"/>
                            <w:szCs w:val="18"/>
                          </w:rPr>
                          <w:t> </w:t>
                        </w:r>
                        <w:r>
                          <w:rPr>
                            <w:rFonts w:ascii="宋体" w:hAnsi="宋体" w:cs="宋体" w:eastAsia="宋体" w:hint="default"/>
                            <w:sz w:val="18"/>
                            <w:szCs w:val="18"/>
                          </w:rPr>
                          <w:t>万元超额募集资金用于收购杭州德创电子有 限公司</w:t>
                        </w:r>
                        <w:r>
                          <w:rPr>
                            <w:rFonts w:ascii="宋体" w:hAnsi="宋体" w:cs="宋体" w:eastAsia="宋体" w:hint="default"/>
                            <w:spacing w:val="-48"/>
                            <w:sz w:val="18"/>
                            <w:szCs w:val="18"/>
                          </w:rPr>
                          <w:t> </w:t>
                        </w:r>
                        <w:r>
                          <w:rPr>
                            <w:rFonts w:ascii="宋体" w:hAnsi="宋体" w:cs="宋体" w:eastAsia="宋体" w:hint="default"/>
                            <w:sz w:val="18"/>
                            <w:szCs w:val="18"/>
                          </w:rPr>
                          <w:t>75%</w:t>
                        </w:r>
                        <w:r>
                          <w:rPr>
                            <w:rFonts w:ascii="宋体" w:hAnsi="宋体" w:cs="宋体" w:eastAsia="宋体" w:hint="default"/>
                            <w:sz w:val="18"/>
                            <w:szCs w:val="18"/>
                          </w:rPr>
                          <w:t>股权。本次超募资金使用后，剩余</w:t>
                        </w:r>
                        <w:r>
                          <w:rPr>
                            <w:rFonts w:ascii="宋体" w:hAnsi="宋体" w:cs="宋体" w:eastAsia="宋体" w:hint="default"/>
                            <w:spacing w:val="-47"/>
                            <w:sz w:val="18"/>
                            <w:szCs w:val="18"/>
                          </w:rPr>
                          <w:t> </w:t>
                        </w:r>
                        <w:r>
                          <w:rPr>
                            <w:rFonts w:ascii="宋体" w:hAnsi="宋体" w:cs="宋体" w:eastAsia="宋体" w:hint="default"/>
                            <w:sz w:val="18"/>
                            <w:szCs w:val="18"/>
                          </w:rPr>
                          <w:t>6,289.91</w:t>
                        </w:r>
                        <w:r>
                          <w:rPr>
                            <w:rFonts w:ascii="宋体" w:hAnsi="宋体" w:cs="宋体" w:eastAsia="宋体" w:hint="default"/>
                            <w:spacing w:val="-46"/>
                            <w:sz w:val="18"/>
                            <w:szCs w:val="18"/>
                          </w:rPr>
                          <w:t> </w:t>
                        </w:r>
                        <w:r>
                          <w:rPr>
                            <w:rFonts w:ascii="宋体" w:hAnsi="宋体" w:cs="宋体" w:eastAsia="宋体" w:hint="default"/>
                            <w:sz w:val="18"/>
                            <w:szCs w:val="18"/>
                          </w:rPr>
                          <w:t>万元超募资金存放于募集资金专户。</w:t>
                        </w:r>
                      </w:p>
                    </w:tc>
                  </w:tr>
                  <w:tr>
                    <w:trPr>
                      <w:trHeight w:val="716"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1111" w:right="33" w:hanging="1081"/>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 情况</w:t>
                        </w: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9"/>
                          <w:ind w:left="1111" w:right="33" w:hanging="1081"/>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 情况</w:t>
                        </w: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5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22" w:right="33" w:hanging="992"/>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 换情况</w:t>
                        </w: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3" w:hRule="exact"/>
                    </w:trPr>
                    <w:tc>
                      <w:tcPr>
                        <w:tcW w:w="2595" w:type="dxa"/>
                        <w:vMerge/>
                        <w:tcBorders>
                          <w:left w:val="single" w:sz="4" w:space="0" w:color="000000"/>
                          <w:bottom w:val="single" w:sz="4" w:space="0" w:color="000000"/>
                          <w:right w:val="single" w:sz="4" w:space="0" w:color="000000"/>
                        </w:tcBorders>
                        <w:shd w:val="clear" w:color="auto" w:fill="DCDCDC"/>
                      </w:tcPr>
                      <w:p>
                        <w:pP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5"/>
                            <w:sz w:val="18"/>
                            <w:szCs w:val="18"/>
                          </w:rPr>
                          <w:t> </w:t>
                        </w:r>
                        <w:r>
                          <w:rPr>
                            <w:rFonts w:ascii="宋体" w:hAnsi="宋体" w:cs="宋体" w:eastAsia="宋体" w:hint="default"/>
                            <w:sz w:val="18"/>
                            <w:szCs w:val="18"/>
                          </w:rPr>
                          <w:t>2009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日，本公司以自筹资金预先投入募投项目</w:t>
                        </w:r>
                        <w:r>
                          <w:rPr>
                            <w:rFonts w:ascii="宋体" w:hAnsi="宋体" w:cs="宋体" w:eastAsia="宋体" w:hint="default"/>
                            <w:spacing w:val="-55"/>
                            <w:sz w:val="18"/>
                            <w:szCs w:val="18"/>
                          </w:rPr>
                          <w:t> </w:t>
                        </w:r>
                        <w:r>
                          <w:rPr>
                            <w:rFonts w:ascii="宋体" w:hAnsi="宋体" w:cs="宋体" w:eastAsia="宋体" w:hint="default"/>
                            <w:sz w:val="18"/>
                            <w:szCs w:val="18"/>
                          </w:rPr>
                          <w:t>2,000.70</w:t>
                        </w:r>
                        <w:r>
                          <w:rPr>
                            <w:rFonts w:ascii="宋体" w:hAnsi="宋体" w:cs="宋体" w:eastAsia="宋体" w:hint="default"/>
                            <w:spacing w:val="-54"/>
                            <w:sz w:val="18"/>
                            <w:szCs w:val="18"/>
                          </w:rPr>
                          <w:t> </w:t>
                        </w:r>
                        <w:r>
                          <w:rPr>
                            <w:rFonts w:ascii="宋体" w:hAnsi="宋体" w:cs="宋体" w:eastAsia="宋体" w:hint="default"/>
                            <w:sz w:val="18"/>
                            <w:szCs w:val="18"/>
                          </w:rPr>
                          <w:t>万元。经本公司第一届董事会第八次会议审议通过，以募集资金置换上述</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先期投入，本公司已于</w:t>
                        </w:r>
                        <w:r>
                          <w:rPr>
                            <w:rFonts w:ascii="宋体" w:hAnsi="宋体" w:cs="宋体" w:eastAsia="宋体" w:hint="default"/>
                            <w:spacing w:val="-44"/>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月完成置换。</w:t>
                        </w:r>
                      </w:p>
                    </w:tc>
                  </w:tr>
                  <w:tr>
                    <w:trPr>
                      <w:trHeight w:val="403" w:hRule="exact"/>
                    </w:trPr>
                    <w:tc>
                      <w:tcPr>
                        <w:tcW w:w="25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22" w:right="33" w:hanging="992"/>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 金情况</w:t>
                        </w: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2595" w:type="dxa"/>
                        <w:vMerge/>
                        <w:tcBorders>
                          <w:left w:val="single" w:sz="4" w:space="0" w:color="000000"/>
                          <w:bottom w:val="single" w:sz="4" w:space="0" w:color="000000"/>
                          <w:right w:val="single" w:sz="4" w:space="0" w:color="000000"/>
                        </w:tcBorders>
                        <w:shd w:val="clear" w:color="auto" w:fill="DCDCDC"/>
                      </w:tcPr>
                      <w:p>
                        <w:pP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日公司第二届董事会第九次会议决议通过</w:t>
                        </w:r>
                        <w:r>
                          <w:rPr>
                            <w:rFonts w:ascii="宋体" w:hAnsi="宋体" w:cs="宋体" w:eastAsia="宋体" w:hint="default"/>
                            <w:sz w:val="18"/>
                            <w:szCs w:val="18"/>
                          </w:rPr>
                          <w:t>,</w:t>
                        </w:r>
                        <w:r>
                          <w:rPr>
                            <w:rFonts w:ascii="宋体" w:hAnsi="宋体" w:cs="宋体" w:eastAsia="宋体" w:hint="default"/>
                            <w:sz w:val="18"/>
                            <w:szCs w:val="18"/>
                          </w:rPr>
                          <w:t>同意公司使用暂时闲置募集资金</w:t>
                        </w:r>
                        <w:r>
                          <w:rPr>
                            <w:rFonts w:ascii="宋体" w:hAnsi="宋体" w:cs="宋体" w:eastAsia="宋体" w:hint="default"/>
                            <w:spacing w:val="-44"/>
                            <w:sz w:val="18"/>
                            <w:szCs w:val="18"/>
                          </w:rPr>
                          <w:t> </w:t>
                        </w:r>
                        <w:r>
                          <w:rPr>
                            <w:rFonts w:ascii="宋体" w:hAnsi="宋体" w:cs="宋体" w:eastAsia="宋体" w:hint="default"/>
                            <w:sz w:val="18"/>
                            <w:szCs w:val="18"/>
                          </w:rPr>
                          <w:t>2,500</w:t>
                        </w:r>
                        <w:r>
                          <w:rPr>
                            <w:rFonts w:ascii="宋体" w:hAnsi="宋体" w:cs="宋体" w:eastAsia="宋体" w:hint="default"/>
                            <w:spacing w:val="-43"/>
                            <w:sz w:val="18"/>
                            <w:szCs w:val="18"/>
                          </w:rPr>
                          <w:t> </w:t>
                        </w:r>
                        <w:r>
                          <w:rPr>
                            <w:rFonts w:ascii="宋体" w:hAnsi="宋体" w:cs="宋体" w:eastAsia="宋体" w:hint="default"/>
                            <w:spacing w:val="-7"/>
                            <w:sz w:val="18"/>
                            <w:szCs w:val="18"/>
                          </w:rPr>
                          <w:t>万元补充流动资金。截至</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316" w:lineRule="auto" w:before="74"/>
                          <w:ind w:left="23" w:right="43"/>
                          <w:jc w:val="left"/>
                          <w:rPr>
                            <w:rFonts w:ascii="宋体" w:hAnsi="宋体" w:cs="宋体" w:eastAsia="宋体" w:hint="default"/>
                            <w:sz w:val="18"/>
                            <w:szCs w:val="18"/>
                          </w:rPr>
                        </w:pPr>
                        <w:r>
                          <w:rPr>
                            <w:rFonts w:ascii="宋体" w:hAnsi="宋体" w:cs="宋体" w:eastAsia="宋体" w:hint="default"/>
                            <w:sz w:val="18"/>
                            <w:szCs w:val="18"/>
                          </w:rPr>
                          <w:t>公司已将上述用于补充流动资金的募集资金全部归还至公司募集资金专户。经公司第二届董事会第十三次会议决议通过，将</w:t>
                        </w:r>
                        <w:r>
                          <w:rPr>
                            <w:rFonts w:ascii="宋体" w:hAnsi="宋体" w:cs="宋体" w:eastAsia="宋体" w:hint="default"/>
                            <w:spacing w:val="-44"/>
                            <w:sz w:val="18"/>
                            <w:szCs w:val="18"/>
                          </w:rPr>
                          <w:t> </w:t>
                        </w:r>
                        <w:r>
                          <w:rPr>
                            <w:rFonts w:ascii="宋体" w:hAnsi="宋体" w:cs="宋体" w:eastAsia="宋体" w:hint="default"/>
                            <w:sz w:val="18"/>
                            <w:szCs w:val="18"/>
                          </w:rPr>
                          <w:t>2,500</w:t>
                        </w:r>
                        <w:r>
                          <w:rPr>
                            <w:rFonts w:ascii="宋体" w:hAnsi="宋体" w:cs="宋体" w:eastAsia="宋体" w:hint="default"/>
                            <w:spacing w:val="-44"/>
                            <w:sz w:val="18"/>
                            <w:szCs w:val="18"/>
                          </w:rPr>
                          <w:t> </w:t>
                        </w:r>
                        <w:r>
                          <w:rPr>
                            <w:rFonts w:ascii="宋体" w:hAnsi="宋体" w:cs="宋体" w:eastAsia="宋体" w:hint="default"/>
                            <w:sz w:val="18"/>
                            <w:szCs w:val="18"/>
                          </w:rPr>
                          <w:t>万元闲置募集 资金用于暂时补充流动资金。</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before="90"/>
        <w:ind w:left="0" w:right="13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0" w:footer="956" w:top="1100" w:bottom="1140" w:left="1300" w:right="0"/>
        </w:sectPr>
      </w:pPr>
    </w:p>
    <w:p>
      <w:pPr>
        <w:spacing w:line="240" w:lineRule="auto" w:before="0"/>
        <w:rPr>
          <w:rFonts w:ascii="宋体" w:hAnsi="宋体" w:cs="宋体" w:eastAsia="宋体" w:hint="default"/>
          <w:sz w:val="20"/>
          <w:szCs w:val="20"/>
        </w:rPr>
      </w:pPr>
      <w:r>
        <w:rPr/>
        <w:pict>
          <v:shape style="position:absolute;margin-left:740.650024pt;margin-top:537.499756pt;width:101.25pt;height:57.75pt;mso-position-horizontal-relative:page;mso-position-vertical-relative:page;z-index:1168" type="#_x0000_t75" stroked="false">
            <v:imagedata r:id="rId19"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595"/>
        <w:gridCol w:w="11423"/>
      </w:tblGrid>
      <w:tr>
        <w:trPr>
          <w:trHeight w:val="713"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931" w:right="33" w:hanging="901"/>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 额及原因</w:t>
            </w: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日，公司募集资金余额</w:t>
            </w:r>
            <w:r>
              <w:rPr>
                <w:rFonts w:ascii="宋体" w:hAnsi="宋体" w:cs="宋体" w:eastAsia="宋体" w:hint="default"/>
                <w:spacing w:val="-47"/>
                <w:sz w:val="18"/>
                <w:szCs w:val="18"/>
              </w:rPr>
              <w:t> </w:t>
            </w:r>
            <w:r>
              <w:rPr>
                <w:rFonts w:ascii="宋体" w:hAnsi="宋体" w:cs="宋体" w:eastAsia="宋体" w:hint="default"/>
                <w:sz w:val="18"/>
                <w:szCs w:val="18"/>
              </w:rPr>
              <w:t>9,376.61</w:t>
            </w:r>
            <w:r>
              <w:rPr>
                <w:rFonts w:ascii="宋体" w:hAnsi="宋体" w:cs="宋体" w:eastAsia="宋体" w:hint="default"/>
                <w:spacing w:val="-45"/>
                <w:sz w:val="18"/>
                <w:szCs w:val="18"/>
              </w:rPr>
              <w:t> </w:t>
            </w:r>
            <w:r>
              <w:rPr>
                <w:rFonts w:ascii="宋体" w:hAnsi="宋体" w:cs="宋体" w:eastAsia="宋体" w:hint="default"/>
                <w:sz w:val="18"/>
                <w:szCs w:val="18"/>
              </w:rPr>
              <w:t>万元。尚未使用的募集资金目前按规定存放于公司募集资金专户，公司将按照募集资金投 资项目投资进度及相关规定使用。</w:t>
            </w:r>
          </w:p>
        </w:tc>
      </w:tr>
      <w:tr>
        <w:trPr>
          <w:trHeight w:val="716" w:hRule="exact"/>
        </w:trPr>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751" w:right="33" w:hanging="721"/>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 题或其他情况</w:t>
            </w:r>
          </w:p>
        </w:tc>
        <w:tc>
          <w:tcPr>
            <w:tcW w:w="1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before="79"/>
        <w:ind w:left="500" w:right="0" w:firstLine="0"/>
        <w:jc w:val="left"/>
        <w:rPr>
          <w:rFonts w:ascii="宋体" w:hAnsi="宋体" w:cs="宋体" w:eastAsia="宋体" w:hint="default"/>
          <w:sz w:val="18"/>
          <w:szCs w:val="18"/>
        </w:rPr>
      </w:pPr>
      <w:r>
        <w:rPr>
          <w:rFonts w:ascii="宋体" w:hAnsi="宋体" w:cs="宋体" w:eastAsia="宋体" w:hint="default"/>
          <w:sz w:val="18"/>
          <w:szCs w:val="18"/>
        </w:rPr>
        <w:t>注：截止</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24"/>
          <w:szCs w:val="24"/>
        </w:rPr>
        <w:t>“</w:t>
      </w:r>
      <w:r>
        <w:rPr>
          <w:rFonts w:ascii="宋体" w:hAnsi="宋体" w:cs="宋体" w:eastAsia="宋体" w:hint="default"/>
          <w:sz w:val="18"/>
          <w:szCs w:val="18"/>
        </w:rPr>
        <w:t>ERP</w:t>
      </w:r>
      <w:r>
        <w:rPr>
          <w:rFonts w:ascii="宋体" w:hAnsi="宋体" w:cs="宋体" w:eastAsia="宋体" w:hint="default"/>
          <w:spacing w:val="-46"/>
          <w:sz w:val="18"/>
          <w:szCs w:val="18"/>
        </w:rPr>
        <w:t> </w:t>
      </w:r>
      <w:r>
        <w:rPr>
          <w:rFonts w:ascii="宋体" w:hAnsi="宋体" w:cs="宋体" w:eastAsia="宋体" w:hint="default"/>
          <w:sz w:val="18"/>
          <w:szCs w:val="18"/>
        </w:rPr>
        <w:t>融合电力实时数据集成应用系统技改平台”实际已使用募集资金</w:t>
      </w:r>
      <w:r>
        <w:rPr>
          <w:rFonts w:ascii="宋体" w:hAnsi="宋体" w:cs="宋体" w:eastAsia="宋体" w:hint="default"/>
          <w:spacing w:val="-46"/>
          <w:sz w:val="18"/>
          <w:szCs w:val="18"/>
        </w:rPr>
        <w:t> </w:t>
      </w:r>
      <w:r>
        <w:rPr>
          <w:rFonts w:ascii="宋体" w:hAnsi="宋体" w:cs="宋体" w:eastAsia="宋体" w:hint="default"/>
          <w:sz w:val="18"/>
          <w:szCs w:val="18"/>
        </w:rPr>
        <w:t>339.31</w:t>
      </w:r>
      <w:r>
        <w:rPr>
          <w:rFonts w:ascii="宋体" w:hAnsi="宋体" w:cs="宋体" w:eastAsia="宋体" w:hint="default"/>
          <w:spacing w:val="-45"/>
          <w:sz w:val="18"/>
          <w:szCs w:val="18"/>
        </w:rPr>
        <w:t> </w:t>
      </w:r>
      <w:r>
        <w:rPr>
          <w:rFonts w:ascii="宋体" w:hAnsi="宋体" w:cs="宋体" w:eastAsia="宋体" w:hint="default"/>
          <w:sz w:val="18"/>
          <w:szCs w:val="18"/>
        </w:rPr>
        <w:t>万元，其中有</w:t>
      </w:r>
      <w:r>
        <w:rPr>
          <w:rFonts w:ascii="宋体" w:hAnsi="宋体" w:cs="宋体" w:eastAsia="宋体" w:hint="default"/>
          <w:spacing w:val="-47"/>
          <w:sz w:val="18"/>
          <w:szCs w:val="18"/>
        </w:rPr>
        <w:t> </w:t>
      </w:r>
      <w:r>
        <w:rPr>
          <w:rFonts w:ascii="宋体" w:hAnsi="宋体" w:cs="宋体" w:eastAsia="宋体" w:hint="default"/>
          <w:sz w:val="18"/>
          <w:szCs w:val="18"/>
        </w:rPr>
        <w:t>41.63</w:t>
      </w:r>
      <w:r>
        <w:rPr>
          <w:rFonts w:ascii="宋体" w:hAnsi="宋体" w:cs="宋体" w:eastAsia="宋体" w:hint="default"/>
          <w:spacing w:val="-45"/>
          <w:sz w:val="18"/>
          <w:szCs w:val="18"/>
        </w:rPr>
        <w:t> </w:t>
      </w:r>
      <w:r>
        <w:rPr>
          <w:rFonts w:ascii="宋体" w:hAnsi="宋体" w:cs="宋体" w:eastAsia="宋体" w:hint="default"/>
          <w:sz w:val="18"/>
          <w:szCs w:val="18"/>
        </w:rPr>
        <w:t>万元未支付。</w:t>
      </w:r>
    </w:p>
    <w:p>
      <w:pPr>
        <w:pStyle w:val="BodyText"/>
        <w:spacing w:line="240" w:lineRule="auto" w:before="192"/>
        <w:ind w:left="140" w:right="0"/>
        <w:jc w:val="left"/>
      </w:pPr>
      <w:r>
        <w:rPr>
          <w:rFonts w:ascii="宋体" w:hAnsi="宋体" w:cs="宋体" w:eastAsia="宋体" w:hint="default"/>
        </w:rPr>
        <w:t>5</w:t>
      </w:r>
      <w:r>
        <w:rPr/>
        <w:t>、变更募集资金投资项目情况表</w:t>
      </w:r>
    </w:p>
    <w:p>
      <w:pPr>
        <w:spacing w:line="240" w:lineRule="auto" w:before="8"/>
        <w:rPr>
          <w:rFonts w:ascii="宋体" w:hAnsi="宋体" w:cs="宋体" w:eastAsia="宋体" w:hint="default"/>
          <w:sz w:val="18"/>
          <w:szCs w:val="18"/>
        </w:rPr>
      </w:pPr>
    </w:p>
    <w:p>
      <w:pPr>
        <w:spacing w:before="0"/>
        <w:ind w:left="0" w:right="1894"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853"/>
        <w:gridCol w:w="1853"/>
        <w:gridCol w:w="1484"/>
        <w:gridCol w:w="1296"/>
        <w:gridCol w:w="1299"/>
        <w:gridCol w:w="1298"/>
        <w:gridCol w:w="1668"/>
        <w:gridCol w:w="1390"/>
        <w:gridCol w:w="744"/>
        <w:gridCol w:w="1133"/>
      </w:tblGrid>
      <w:tr>
        <w:trPr>
          <w:trHeight w:val="1340" w:hRule="exact"/>
        </w:trPr>
        <w:tc>
          <w:tcPr>
            <w:tcW w:w="18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8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对应的原承诺项目</w:t>
            </w:r>
          </w:p>
        </w:tc>
        <w:tc>
          <w:tcPr>
            <w:tcW w:w="14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06"/>
              <w:jc w:val="center"/>
              <w:rPr>
                <w:rFonts w:ascii="宋体" w:hAnsi="宋体" w:cs="宋体" w:eastAsia="宋体" w:hint="default"/>
                <w:sz w:val="18"/>
                <w:szCs w:val="18"/>
              </w:rPr>
            </w:pPr>
            <w:r>
              <w:rPr>
                <w:rFonts w:ascii="宋体" w:hAnsi="宋体" w:cs="宋体" w:eastAsia="宋体" w:hint="default"/>
                <w:sz w:val="18"/>
                <w:szCs w:val="18"/>
              </w:rPr>
              <w:t>变更后项目拟投 入募集资金总额</w:t>
            </w:r>
          </w:p>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72" w:right="101" w:hanging="269"/>
              <w:jc w:val="left"/>
              <w:rPr>
                <w:rFonts w:ascii="宋体" w:hAnsi="宋体" w:cs="宋体" w:eastAsia="宋体" w:hint="default"/>
                <w:sz w:val="18"/>
                <w:szCs w:val="18"/>
              </w:rPr>
            </w:pPr>
            <w:r>
              <w:rPr>
                <w:rFonts w:ascii="宋体" w:hAnsi="宋体" w:cs="宋体" w:eastAsia="宋体" w:hint="default"/>
                <w:sz w:val="18"/>
                <w:szCs w:val="18"/>
              </w:rPr>
              <w:t>本年度实际投 入金额</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5" w:right="101"/>
              <w:jc w:val="center"/>
              <w:rPr>
                <w:rFonts w:ascii="宋体" w:hAnsi="宋体" w:cs="宋体" w:eastAsia="宋体" w:hint="default"/>
                <w:sz w:val="18"/>
                <w:szCs w:val="18"/>
              </w:rPr>
            </w:pPr>
            <w:r>
              <w:rPr>
                <w:rFonts w:ascii="宋体" w:hAnsi="宋体" w:cs="宋体" w:eastAsia="宋体" w:hint="default"/>
                <w:sz w:val="18"/>
                <w:szCs w:val="18"/>
              </w:rPr>
              <w:t>截至期末实际 累计投入金额 </w:t>
            </w:r>
            <w:r>
              <w:rPr>
                <w:rFonts w:ascii="宋体" w:hAnsi="宋体" w:cs="宋体" w:eastAsia="宋体" w:hint="default"/>
                <w:sz w:val="18"/>
                <w:szCs w:val="18"/>
              </w:rPr>
              <w:t>(2)</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5" w:right="101"/>
              <w:jc w:val="center"/>
              <w:rPr>
                <w:rFonts w:ascii="宋体" w:hAnsi="宋体" w:cs="宋体" w:eastAsia="宋体" w:hint="default"/>
                <w:sz w:val="18"/>
                <w:szCs w:val="18"/>
              </w:rPr>
            </w:pPr>
            <w:r>
              <w:rPr>
                <w:rFonts w:ascii="宋体" w:hAnsi="宋体" w:cs="宋体" w:eastAsia="宋体" w:hint="default"/>
                <w:sz w:val="18"/>
                <w:szCs w:val="18"/>
              </w:rPr>
              <w:t>截至期末投资 进度（</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(3)=(2)/(1)</w:t>
            </w:r>
          </w:p>
        </w:tc>
        <w:tc>
          <w:tcPr>
            <w:tcW w:w="1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79" w:right="107"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1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00" w:right="58" w:hanging="541"/>
              <w:jc w:val="left"/>
              <w:rPr>
                <w:rFonts w:ascii="宋体" w:hAnsi="宋体" w:cs="宋体" w:eastAsia="宋体" w:hint="default"/>
                <w:sz w:val="18"/>
                <w:szCs w:val="18"/>
              </w:rPr>
            </w:pPr>
            <w:r>
              <w:rPr>
                <w:rFonts w:ascii="宋体" w:hAnsi="宋体" w:cs="宋体" w:eastAsia="宋体" w:hint="default"/>
                <w:sz w:val="18"/>
                <w:szCs w:val="18"/>
              </w:rPr>
              <w:t>本年度实现的效 益</w:t>
            </w:r>
          </w:p>
        </w:tc>
        <w:tc>
          <w:tcPr>
            <w:tcW w:w="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5" w:right="9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107" w:right="11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5"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收购杭州德创电子有 限公司</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z w:val="18"/>
                <w:szCs w:val="18"/>
              </w:rPr>
              <w:t>股权</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ERP</w:t>
            </w:r>
            <w:r>
              <w:rPr>
                <w:rFonts w:ascii="宋体" w:hAnsi="宋体" w:cs="宋体" w:eastAsia="宋体" w:hint="default"/>
                <w:spacing w:val="-45"/>
                <w:sz w:val="18"/>
                <w:szCs w:val="18"/>
              </w:rPr>
              <w:t> </w:t>
            </w:r>
            <w:r>
              <w:rPr>
                <w:rFonts w:ascii="宋体" w:hAnsi="宋体" w:cs="宋体" w:eastAsia="宋体" w:hint="default"/>
                <w:sz w:val="18"/>
                <w:szCs w:val="18"/>
              </w:rPr>
              <w:t>融合电力实时数据 集成应用系统技改平 台</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认购杭州德创电子有 限公司增资</w:t>
            </w:r>
            <w:r>
              <w:rPr>
                <w:rFonts w:ascii="宋体" w:hAnsi="宋体" w:cs="宋体" w:eastAsia="宋体" w:hint="default"/>
                <w:spacing w:val="-44"/>
                <w:sz w:val="18"/>
                <w:szCs w:val="18"/>
              </w:rPr>
              <w:t> </w:t>
            </w:r>
            <w:r>
              <w:rPr>
                <w:rFonts w:ascii="宋体" w:hAnsi="宋体" w:cs="宋体" w:eastAsia="宋体" w:hint="default"/>
                <w:sz w:val="18"/>
                <w:szCs w:val="18"/>
              </w:rPr>
              <w:t>4000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ERP</w:t>
            </w:r>
            <w:r>
              <w:rPr>
                <w:rFonts w:ascii="宋体" w:hAnsi="宋体" w:cs="宋体" w:eastAsia="宋体" w:hint="default"/>
                <w:spacing w:val="-45"/>
                <w:sz w:val="18"/>
                <w:szCs w:val="18"/>
              </w:rPr>
              <w:t> </w:t>
            </w:r>
            <w:r>
              <w:rPr>
                <w:rFonts w:ascii="宋体" w:hAnsi="宋体" w:cs="宋体" w:eastAsia="宋体" w:hint="default"/>
                <w:sz w:val="18"/>
                <w:szCs w:val="18"/>
              </w:rPr>
              <w:t>融合电力实时数据 集成应用系统技改平 台</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1,080.69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1,080.69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1,080.69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53" w:type="dxa"/>
            <w:vMerge/>
            <w:tcBorders>
              <w:left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烟草工商信息协同系 统技改项目</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1,625.00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1,625.00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1,625.00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53" w:type="dxa"/>
            <w:vMerge/>
            <w:tcBorders>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7"/>
              <w:jc w:val="right"/>
              <w:rPr>
                <w:rFonts w:ascii="宋体" w:hAnsi="宋体" w:cs="宋体" w:eastAsia="宋体" w:hint="default"/>
                <w:sz w:val="18"/>
                <w:szCs w:val="18"/>
              </w:rPr>
            </w:pPr>
            <w:r>
              <w:rPr>
                <w:rFonts w:ascii="宋体" w:hAnsi="宋体" w:cs="宋体" w:eastAsia="宋体" w:hint="default"/>
                <w:sz w:val="18"/>
                <w:szCs w:val="18"/>
              </w:rPr>
              <w:t>研发及客户支持中心</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1,294.31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1,294.31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1,294.31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9"/>
          <w:pgSz w:w="16840" w:h="11910" w:orient="landscape"/>
          <w:pgMar w:footer="0" w:header="0" w:top="1100" w:bottom="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1853"/>
        <w:gridCol w:w="1853"/>
        <w:gridCol w:w="1484"/>
        <w:gridCol w:w="1296"/>
        <w:gridCol w:w="1299"/>
        <w:gridCol w:w="1298"/>
        <w:gridCol w:w="1668"/>
        <w:gridCol w:w="1390"/>
        <w:gridCol w:w="744"/>
        <w:gridCol w:w="1133"/>
      </w:tblGrid>
      <w:tr>
        <w:trPr>
          <w:trHeight w:val="362" w:hRule="exact"/>
        </w:trPr>
        <w:tc>
          <w:tcPr>
            <w:tcW w:w="1853" w:type="dxa"/>
            <w:tcBorders>
              <w:top w:val="nil" w:sz="6" w:space="0" w:color="auto"/>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技改项目</w:t>
            </w:r>
          </w:p>
        </w:tc>
        <w:tc>
          <w:tcPr>
            <w:tcW w:w="148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0" w:right="0"/>
              <w:jc w:val="left"/>
              <w:rPr>
                <w:rFonts w:ascii="宋体" w:hAnsi="宋体" w:cs="宋体" w:eastAsia="宋体" w:hint="default"/>
                <w:sz w:val="18"/>
                <w:szCs w:val="18"/>
              </w:rPr>
            </w:pPr>
            <w:r>
              <w:rPr>
                <w:rFonts w:ascii="宋体"/>
                <w:sz w:val="18"/>
              </w:rPr>
              <w:t>5,000.00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4" w:right="0"/>
              <w:jc w:val="left"/>
              <w:rPr>
                <w:rFonts w:ascii="宋体" w:hAnsi="宋体" w:cs="宋体" w:eastAsia="宋体" w:hint="default"/>
                <w:sz w:val="18"/>
                <w:szCs w:val="18"/>
              </w:rPr>
            </w:pPr>
            <w:r>
              <w:rPr>
                <w:rFonts w:ascii="宋体"/>
                <w:sz w:val="18"/>
              </w:rPr>
              <w:t>5,000.00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7" w:right="0"/>
              <w:jc w:val="left"/>
              <w:rPr>
                <w:rFonts w:ascii="宋体" w:hAnsi="宋体" w:cs="宋体" w:eastAsia="宋体" w:hint="default"/>
                <w:sz w:val="18"/>
                <w:szCs w:val="18"/>
              </w:rPr>
            </w:pPr>
            <w:r>
              <w:rPr>
                <w:rFonts w:ascii="宋体"/>
                <w:sz w:val="18"/>
              </w:rPr>
              <w:t>5,000.00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w:t>
            </w:r>
          </w:p>
        </w:tc>
      </w:tr>
      <w:tr>
        <w:trPr>
          <w:trHeight w:val="1027" w:hRule="exact"/>
        </w:trPr>
        <w:tc>
          <w:tcPr>
            <w:tcW w:w="18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
                <w:sz w:val="18"/>
                <w:szCs w:val="18"/>
              </w:rPr>
              <w:t>变更原因、决策程序及</w:t>
            </w:r>
            <w:r>
              <w:rPr>
                <w:rFonts w:ascii="宋体" w:hAnsi="宋体" w:cs="宋体" w:eastAsia="宋体" w:hint="default"/>
                <w:sz w:val="18"/>
                <w:szCs w:val="18"/>
              </w:rPr>
              <w:t> </w:t>
            </w:r>
            <w:r>
              <w:rPr>
                <w:rFonts w:ascii="宋体" w:hAnsi="宋体" w:cs="宋体" w:eastAsia="宋体" w:hint="default"/>
                <w:spacing w:val="-1"/>
                <w:sz w:val="18"/>
                <w:szCs w:val="18"/>
              </w:rPr>
              <w:t>信息披露情况说明（分</w:t>
            </w:r>
            <w:r>
              <w:rPr>
                <w:rFonts w:ascii="宋体" w:hAnsi="宋体" w:cs="宋体" w:eastAsia="宋体" w:hint="default"/>
                <w:sz w:val="18"/>
                <w:szCs w:val="18"/>
              </w:rPr>
              <w:t> 具体项目）</w:t>
            </w:r>
          </w:p>
        </w:tc>
        <w:tc>
          <w:tcPr>
            <w:tcW w:w="12165"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年第一次临时股东大会决议通过，将“</w:t>
            </w:r>
            <w:r>
              <w:rPr>
                <w:rFonts w:ascii="宋体" w:hAnsi="宋体" w:cs="宋体" w:eastAsia="宋体" w:hint="default"/>
                <w:sz w:val="18"/>
                <w:szCs w:val="18"/>
              </w:rPr>
              <w:t>ERP</w:t>
            </w:r>
            <w:r>
              <w:rPr>
                <w:rFonts w:ascii="宋体" w:hAnsi="宋体" w:cs="宋体" w:eastAsia="宋体" w:hint="default"/>
                <w:spacing w:val="-46"/>
                <w:sz w:val="18"/>
                <w:szCs w:val="18"/>
              </w:rPr>
              <w:t> </w:t>
            </w:r>
            <w:r>
              <w:rPr>
                <w:rFonts w:ascii="宋体" w:hAnsi="宋体" w:cs="宋体" w:eastAsia="宋体" w:hint="default"/>
                <w:sz w:val="18"/>
                <w:szCs w:val="18"/>
              </w:rPr>
              <w:t>融合电力实时数据集成应用系统”项目剩余募集资金中的</w:t>
            </w:r>
            <w:r>
              <w:rPr>
                <w:rFonts w:ascii="宋体" w:hAnsi="宋体" w:cs="宋体" w:eastAsia="宋体" w:hint="default"/>
                <w:spacing w:val="-47"/>
                <w:sz w:val="18"/>
                <w:szCs w:val="18"/>
              </w:rPr>
              <w:t> </w:t>
            </w:r>
            <w:r>
              <w:rPr>
                <w:rFonts w:ascii="宋体" w:hAnsi="宋体" w:cs="宋体" w:eastAsia="宋体" w:hint="default"/>
                <w:sz w:val="18"/>
                <w:szCs w:val="18"/>
              </w:rPr>
              <w:t>1,000</w:t>
            </w:r>
            <w:r>
              <w:rPr>
                <w:rFonts w:ascii="宋体" w:hAnsi="宋体" w:cs="宋体" w:eastAsia="宋体" w:hint="default"/>
                <w:spacing w:val="-47"/>
                <w:sz w:val="18"/>
                <w:szCs w:val="18"/>
              </w:rPr>
              <w:t> </w:t>
            </w:r>
            <w:r>
              <w:rPr>
                <w:rFonts w:ascii="宋体" w:hAnsi="宋体" w:cs="宋体" w:eastAsia="宋体" w:hint="default"/>
                <w:sz w:val="18"/>
                <w:szCs w:val="18"/>
              </w:rPr>
              <w:t>万元用于收购杭州德创电子有限公 司</w:t>
            </w:r>
            <w:r>
              <w:rPr>
                <w:rFonts w:ascii="宋体" w:hAnsi="宋体" w:cs="宋体" w:eastAsia="宋体" w:hint="default"/>
                <w:spacing w:val="-42"/>
                <w:sz w:val="18"/>
                <w:szCs w:val="18"/>
              </w:rPr>
              <w:t> </w:t>
            </w:r>
            <w:r>
              <w:rPr>
                <w:rFonts w:ascii="宋体" w:hAnsi="宋体" w:cs="宋体" w:eastAsia="宋体" w:hint="default"/>
                <w:spacing w:val="-2"/>
                <w:sz w:val="18"/>
                <w:szCs w:val="18"/>
              </w:rPr>
              <w:t>25%</w:t>
            </w:r>
            <w:r>
              <w:rPr>
                <w:rFonts w:ascii="宋体" w:hAnsi="宋体" w:cs="宋体" w:eastAsia="宋体" w:hint="default"/>
                <w:spacing w:val="-2"/>
                <w:sz w:val="18"/>
                <w:szCs w:val="18"/>
              </w:rPr>
              <w:t>股权；将“</w:t>
            </w:r>
            <w:r>
              <w:rPr>
                <w:rFonts w:ascii="宋体" w:hAnsi="宋体" w:cs="宋体" w:eastAsia="宋体" w:hint="default"/>
                <w:spacing w:val="-2"/>
                <w:sz w:val="18"/>
                <w:szCs w:val="18"/>
              </w:rPr>
              <w:t>ERP</w:t>
            </w:r>
            <w:r>
              <w:rPr>
                <w:rFonts w:ascii="宋体" w:hAnsi="宋体" w:cs="宋体" w:eastAsia="宋体" w:hint="default"/>
                <w:spacing w:val="-41"/>
                <w:sz w:val="18"/>
                <w:szCs w:val="18"/>
              </w:rPr>
              <w:t> </w:t>
            </w:r>
            <w:r>
              <w:rPr>
                <w:rFonts w:ascii="宋体" w:hAnsi="宋体" w:cs="宋体" w:eastAsia="宋体" w:hint="default"/>
                <w:spacing w:val="-1"/>
                <w:sz w:val="18"/>
                <w:szCs w:val="18"/>
              </w:rPr>
              <w:t>融合电力实时数据集成应用系统”项目剩余募集资金中的</w:t>
            </w:r>
            <w:r>
              <w:rPr>
                <w:rFonts w:ascii="宋体" w:hAnsi="宋体" w:cs="宋体" w:eastAsia="宋体" w:hint="default"/>
                <w:spacing w:val="-41"/>
                <w:sz w:val="18"/>
                <w:szCs w:val="18"/>
              </w:rPr>
              <w:t> </w:t>
            </w:r>
            <w:r>
              <w:rPr>
                <w:rFonts w:ascii="宋体" w:hAnsi="宋体" w:cs="宋体" w:eastAsia="宋体" w:hint="default"/>
                <w:spacing w:val="-1"/>
                <w:sz w:val="18"/>
                <w:szCs w:val="18"/>
              </w:rPr>
              <w:t>1,080.69</w:t>
            </w:r>
            <w:r>
              <w:rPr>
                <w:rFonts w:ascii="宋体" w:hAnsi="宋体" w:cs="宋体" w:eastAsia="宋体" w:hint="default"/>
                <w:spacing w:val="-40"/>
                <w:sz w:val="18"/>
                <w:szCs w:val="18"/>
              </w:rPr>
              <w:t> </w:t>
            </w:r>
            <w:r>
              <w:rPr>
                <w:rFonts w:ascii="宋体" w:hAnsi="宋体" w:cs="宋体" w:eastAsia="宋体" w:hint="default"/>
                <w:spacing w:val="-5"/>
                <w:sz w:val="18"/>
                <w:szCs w:val="18"/>
              </w:rPr>
              <w:t>万元、“烟草工商信息协同系统”项目剩余募集资金</w:t>
            </w:r>
            <w:r>
              <w:rPr>
                <w:rFonts w:ascii="宋体" w:hAnsi="宋体" w:cs="宋体" w:eastAsia="宋体" w:hint="default"/>
                <w:spacing w:val="-42"/>
                <w:sz w:val="18"/>
                <w:szCs w:val="18"/>
              </w:rPr>
              <w:t> </w:t>
            </w:r>
            <w:r>
              <w:rPr>
                <w:rFonts w:ascii="宋体" w:hAnsi="宋体" w:cs="宋体" w:eastAsia="宋体" w:hint="default"/>
                <w:spacing w:val="-1"/>
                <w:sz w:val="18"/>
                <w:szCs w:val="18"/>
              </w:rPr>
              <w:t>1,625</w:t>
            </w:r>
            <w:r>
              <w:rPr>
                <w:rFonts w:ascii="宋体" w:hAnsi="宋体" w:cs="宋体" w:eastAsia="宋体" w:hint="default"/>
                <w:spacing w:val="-40"/>
                <w:sz w:val="18"/>
                <w:szCs w:val="18"/>
              </w:rPr>
              <w:t> </w:t>
            </w:r>
            <w:r>
              <w:rPr>
                <w:rFonts w:ascii="宋体" w:hAnsi="宋体" w:cs="宋体" w:eastAsia="宋体" w:hint="default"/>
                <w:spacing w:val="-1"/>
                <w:sz w:val="18"/>
                <w:szCs w:val="18"/>
              </w:rPr>
              <w:t>万元和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“研发及客户支持中心”项目剩余募集资金中的</w:t>
            </w:r>
            <w:r>
              <w:rPr>
                <w:rFonts w:ascii="宋体" w:hAnsi="宋体" w:cs="宋体" w:eastAsia="宋体" w:hint="default"/>
                <w:spacing w:val="-47"/>
                <w:sz w:val="18"/>
                <w:szCs w:val="18"/>
              </w:rPr>
              <w:t> </w:t>
            </w:r>
            <w:r>
              <w:rPr>
                <w:rFonts w:ascii="宋体" w:hAnsi="宋体" w:cs="宋体" w:eastAsia="宋体" w:hint="default"/>
                <w:sz w:val="18"/>
                <w:szCs w:val="18"/>
              </w:rPr>
              <w:t>1,294.31</w:t>
            </w:r>
            <w:r>
              <w:rPr>
                <w:rFonts w:ascii="宋体" w:hAnsi="宋体" w:cs="宋体" w:eastAsia="宋体" w:hint="default"/>
                <w:spacing w:val="-46"/>
                <w:sz w:val="18"/>
                <w:szCs w:val="18"/>
              </w:rPr>
              <w:t> </w:t>
            </w:r>
            <w:r>
              <w:rPr>
                <w:rFonts w:ascii="宋体" w:hAnsi="宋体" w:cs="宋体" w:eastAsia="宋体" w:hint="default"/>
                <w:sz w:val="18"/>
                <w:szCs w:val="18"/>
              </w:rPr>
              <w:t>万元共计</w:t>
            </w:r>
            <w:r>
              <w:rPr>
                <w:rFonts w:ascii="宋体" w:hAnsi="宋体" w:cs="宋体" w:eastAsia="宋体" w:hint="default"/>
                <w:spacing w:val="-48"/>
                <w:sz w:val="18"/>
                <w:szCs w:val="18"/>
              </w:rPr>
              <w:t> </w:t>
            </w: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万元用于认购杭州德创电子有限公司增资。</w:t>
            </w:r>
          </w:p>
        </w:tc>
      </w:tr>
      <w:tr>
        <w:trPr>
          <w:trHeight w:val="1025" w:hRule="exact"/>
        </w:trPr>
        <w:tc>
          <w:tcPr>
            <w:tcW w:w="18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0" w:right="111"/>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1216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1027" w:hRule="exact"/>
        </w:trPr>
        <w:tc>
          <w:tcPr>
            <w:tcW w:w="18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0" w:right="111"/>
              <w:jc w:val="center"/>
              <w:rPr>
                <w:rFonts w:ascii="宋体" w:hAnsi="宋体" w:cs="宋体" w:eastAsia="宋体" w:hint="default"/>
                <w:sz w:val="18"/>
                <w:szCs w:val="18"/>
              </w:rPr>
            </w:pPr>
            <w:r>
              <w:rPr>
                <w:rFonts w:ascii="宋体" w:hAnsi="宋体" w:cs="宋体" w:eastAsia="宋体" w:hint="default"/>
                <w:sz w:val="18"/>
                <w:szCs w:val="18"/>
              </w:rPr>
              <w:t>变更后的项目可行性 发生重大变化的情况 说明</w:t>
            </w:r>
          </w:p>
        </w:tc>
        <w:tc>
          <w:tcPr>
            <w:tcW w:w="1216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after="0" w:line="240" w:lineRule="auto"/>
        <w:jc w:val="left"/>
        <w:rPr>
          <w:rFonts w:ascii="宋体" w:hAnsi="宋体" w:cs="宋体" w:eastAsia="宋体" w:hint="default"/>
          <w:sz w:val="18"/>
          <w:szCs w:val="18"/>
        </w:rPr>
        <w:sectPr>
          <w:pgSz w:w="16840" w:h="11910" w:orient="landscape"/>
          <w:pgMar w:header="0" w:footer="0" w:top="1100" w:bottom="1140" w:left="1300" w:right="0"/>
        </w:sectPr>
      </w:pPr>
    </w:p>
    <w:p>
      <w:pPr>
        <w:pStyle w:val="BodyText"/>
        <w:spacing w:line="240" w:lineRule="auto"/>
        <w:ind w:left="598" w:right="2045"/>
        <w:jc w:val="left"/>
      </w:pPr>
      <w:r>
        <w:rPr>
          <w:rFonts w:ascii="Times New Roman" w:hAnsi="Times New Roman" w:cs="Times New Roman" w:eastAsia="Times New Roman" w:hint="default"/>
        </w:rPr>
        <w:t>6</w:t>
      </w:r>
      <w:r>
        <w:rPr/>
        <w:t>、募集资金使用的其他情形</w:t>
      </w:r>
    </w:p>
    <w:p>
      <w:pPr>
        <w:pStyle w:val="BodyText"/>
        <w:spacing w:line="240" w:lineRule="auto" w:before="177"/>
        <w:ind w:left="598" w:right="1662"/>
        <w:jc w:val="left"/>
      </w:pPr>
      <w:r>
        <w:rPr>
          <w:rFonts w:ascii="宋体" w:hAnsi="宋体" w:cs="宋体" w:eastAsia="宋体" w:hint="default"/>
        </w:rPr>
        <w:t>1</w:t>
      </w:r>
      <w:r>
        <w:rPr>
          <w:spacing w:val="-120"/>
        </w:rPr>
        <w:t>）</w:t>
      </w:r>
      <w:r>
        <w:rPr>
          <w:spacing w:val="-75"/>
        </w:rPr>
        <w:t>、</w:t>
      </w:r>
      <w:r>
        <w:rPr/>
        <w:t>经</w:t>
      </w:r>
      <w:r>
        <w:rPr>
          <w:spacing w:val="-60"/>
        </w:rPr>
        <w:t> </w:t>
      </w:r>
      <w:r>
        <w:rPr>
          <w:rFonts w:ascii="宋体" w:hAnsi="宋体" w:cs="宋体" w:eastAsia="宋体" w:hint="default"/>
        </w:rPr>
        <w:t>2011</w:t>
      </w:r>
      <w:r>
        <w:rPr>
          <w:rFonts w:ascii="宋体" w:hAnsi="宋体" w:cs="宋体" w:eastAsia="宋体" w:hint="default"/>
          <w:spacing w:val="-60"/>
        </w:rPr>
        <w:t> </w:t>
      </w:r>
      <w:r>
        <w:rPr/>
        <w:t>年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日召开的公司第二届董事会第九次会议审议通</w:t>
      </w:r>
      <w:r>
        <w:rPr>
          <w:spacing w:val="-74"/>
        </w:rPr>
        <w:t>过</w:t>
      </w:r>
      <w:r>
        <w:rPr/>
        <w:t>《关</w:t>
      </w:r>
    </w:p>
    <w:p>
      <w:pPr>
        <w:pStyle w:val="BodyText"/>
        <w:spacing w:line="357" w:lineRule="auto" w:before="154"/>
        <w:ind w:left="118" w:right="1790"/>
        <w:jc w:val="both"/>
      </w:pPr>
      <w:r>
        <w:rPr/>
        <w:t>于用闲置募集资金暂时补充流动资金》的议案，将 </w:t>
      </w:r>
      <w:r>
        <w:rPr>
          <w:rFonts w:ascii="宋体" w:hAnsi="宋体" w:cs="宋体" w:eastAsia="宋体" w:hint="default"/>
        </w:rPr>
        <w:t>2500</w:t>
      </w:r>
      <w:r>
        <w:rPr>
          <w:rFonts w:ascii="宋体" w:hAnsi="宋体" w:cs="宋体" w:eastAsia="宋体" w:hint="default"/>
          <w:spacing w:val="-91"/>
        </w:rPr>
        <w:t> </w:t>
      </w:r>
      <w:r>
        <w:rPr/>
        <w:t>万元暂时闲置募集资金 </w:t>
      </w:r>
      <w:r>
        <w:rPr>
          <w:spacing w:val="3"/>
        </w:rPr>
        <w:t>用于补充流动资金，使用期限自公司董事会审议批准该议案之日起不超过六个</w:t>
      </w:r>
      <w:r>
        <w:rPr>
          <w:spacing w:val="-93"/>
        </w:rPr>
        <w:t> </w:t>
      </w:r>
      <w:r>
        <w:rPr>
          <w:spacing w:val="-93"/>
        </w:rPr>
      </w:r>
      <w:r>
        <w:rPr/>
        <w:t>月，到期归还到募集资金专用账户。截至</w:t>
      </w:r>
      <w:r>
        <w:rPr>
          <w:spacing w:val="-56"/>
        </w:rPr>
        <w:t> </w:t>
      </w:r>
      <w:r>
        <w:rPr>
          <w:rFonts w:ascii="宋体" w:hAnsi="宋体" w:cs="宋体" w:eastAsia="宋体" w:hint="default"/>
        </w:rPr>
        <w:t>2011</w:t>
      </w:r>
      <w:r>
        <w:rPr>
          <w:rFonts w:ascii="宋体" w:hAnsi="宋体" w:cs="宋体" w:eastAsia="宋体" w:hint="default"/>
          <w:spacing w:val="-55"/>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日，公司已将上述用 </w:t>
      </w:r>
      <w:r>
        <w:rPr>
          <w:spacing w:val="-3"/>
        </w:rPr>
        <w:t>于补充流动资金的募集资金全部归还至公司募集资金专用账户。公司保荐人国金</w:t>
      </w:r>
      <w:r>
        <w:rPr>
          <w:spacing w:val="-103"/>
        </w:rPr>
        <w:t> </w:t>
      </w:r>
      <w:r>
        <w:rPr>
          <w:spacing w:val="-103"/>
        </w:rPr>
      </w:r>
      <w:r>
        <w:rPr/>
        <w:t>证券股份有限公司、独立董事均出具了明确同意的意见。</w:t>
      </w:r>
    </w:p>
    <w:p>
      <w:pPr>
        <w:pStyle w:val="BodyText"/>
        <w:spacing w:line="240" w:lineRule="auto" w:before="74"/>
        <w:ind w:left="598" w:right="1662"/>
        <w:jc w:val="left"/>
      </w:pPr>
      <w:r>
        <w:rPr>
          <w:rFonts w:ascii="宋体" w:hAnsi="宋体" w:cs="宋体" w:eastAsia="宋体" w:hint="default"/>
          <w:spacing w:val="-35"/>
        </w:rPr>
        <w:t>2</w:t>
      </w:r>
      <w:r>
        <w:rPr>
          <w:spacing w:val="-35"/>
        </w:rPr>
        <w:t>）、经</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日召开的公司第二届董事会第十三次会议审议</w:t>
      </w:r>
      <w:r>
        <w:rPr>
          <w:spacing w:val="-69"/>
        </w:rPr>
        <w:t> </w:t>
      </w:r>
      <w:r>
        <w:rPr/>
        <w:t>《关</w:t>
      </w:r>
    </w:p>
    <w:p>
      <w:pPr>
        <w:pStyle w:val="BodyText"/>
        <w:spacing w:line="357" w:lineRule="auto" w:before="154"/>
        <w:ind w:left="118" w:right="1791"/>
        <w:jc w:val="both"/>
      </w:pPr>
      <w:r>
        <w:rPr/>
        <w:t>于继续运用部分闲置募集资金补充流动资金》的议案，拟继续使用 </w:t>
      </w:r>
      <w:r>
        <w:rPr>
          <w:rFonts w:ascii="宋体" w:hAnsi="宋体" w:cs="宋体" w:eastAsia="宋体" w:hint="default"/>
        </w:rPr>
        <w:t>2500</w:t>
      </w:r>
      <w:r>
        <w:rPr>
          <w:rFonts w:ascii="宋体" w:hAnsi="宋体" w:cs="宋体" w:eastAsia="宋体" w:hint="default"/>
          <w:spacing w:val="-87"/>
        </w:rPr>
        <w:t> </w:t>
      </w:r>
      <w:r>
        <w:rPr/>
        <w:t>万元闲 </w:t>
      </w:r>
      <w:r>
        <w:rPr>
          <w:spacing w:val="-3"/>
        </w:rPr>
        <w:t>置募集资金补充流动资金，使用期限自公司董事会审议批准该议案之日起不超过</w:t>
      </w:r>
      <w:r>
        <w:rPr>
          <w:spacing w:val="-104"/>
        </w:rPr>
        <w:t> </w:t>
      </w:r>
      <w:r>
        <w:rPr>
          <w:spacing w:val="-104"/>
        </w:rPr>
      </w:r>
      <w:r>
        <w:rPr>
          <w:spacing w:val="-3"/>
        </w:rPr>
        <w:t>六个月，到期归还到募集资金专用账户。公司保荐人国金证券股份有限公司、独</w:t>
      </w:r>
      <w:r>
        <w:rPr>
          <w:spacing w:val="-102"/>
        </w:rPr>
        <w:t> </w:t>
      </w:r>
      <w:r>
        <w:rPr>
          <w:spacing w:val="-102"/>
        </w:rPr>
      </w:r>
      <w:r>
        <w:rPr/>
        <w:t>立董事均出具了明确同意的意见。</w:t>
      </w:r>
    </w:p>
    <w:p>
      <w:pPr>
        <w:pStyle w:val="BodyText"/>
        <w:spacing w:line="367" w:lineRule="auto" w:before="77"/>
        <w:ind w:left="598" w:right="1787"/>
        <w:jc w:val="left"/>
      </w:pPr>
      <w:r>
        <w:rPr>
          <w:rFonts w:ascii="Times New Roman" w:hAnsi="Times New Roman" w:cs="Times New Roman" w:eastAsia="Times New Roman" w:hint="default"/>
        </w:rPr>
        <w:t>7</w:t>
      </w:r>
      <w:r>
        <w:rPr/>
        <w:t>、会计师事务所对募集资金年度存放和使用情况专项报告的鉴证意见 </w:t>
      </w:r>
      <w:r>
        <w:rPr>
          <w:spacing w:val="-3"/>
        </w:rPr>
        <w:t>经审核，天健会计师事务所（特殊普通合伙）出具了《募集资金年度存放与</w:t>
      </w:r>
    </w:p>
    <w:p>
      <w:pPr>
        <w:pStyle w:val="BodyText"/>
        <w:spacing w:line="357" w:lineRule="auto" w:before="26"/>
        <w:ind w:left="118" w:right="1791"/>
        <w:jc w:val="both"/>
      </w:pPr>
      <w:r>
        <w:rPr>
          <w:spacing w:val="-8"/>
        </w:rPr>
        <w:t>使用情况鉴证报告》，认为：新世纪公司董事会编制的</w:t>
      </w:r>
      <w:r>
        <w:rPr>
          <w:spacing w:val="-51"/>
        </w:rPr>
        <w:t> </w:t>
      </w:r>
      <w:r>
        <w:rPr>
          <w:rFonts w:ascii="宋体" w:hAnsi="宋体" w:cs="宋体" w:eastAsia="宋体" w:hint="default"/>
        </w:rPr>
        <w:t>2011</w:t>
      </w:r>
      <w:r>
        <w:rPr>
          <w:rFonts w:ascii="宋体" w:hAnsi="宋体" w:cs="宋体" w:eastAsia="宋体" w:hint="default"/>
          <w:spacing w:val="-51"/>
        </w:rPr>
        <w:t> </w:t>
      </w:r>
      <w:r>
        <w:rPr>
          <w:spacing w:val="-4"/>
        </w:rPr>
        <w:t>年度《关于募集资金</w:t>
      </w:r>
      <w:r>
        <w:rPr/>
        <w:t> </w:t>
      </w:r>
      <w:r>
        <w:rPr>
          <w:spacing w:val="-3"/>
        </w:rPr>
        <w:t>年度存放与使用情况的专项报告》符合《深圳证券交易所中小企业板上市公司规</w:t>
      </w:r>
      <w:r>
        <w:rPr>
          <w:spacing w:val="-105"/>
        </w:rPr>
        <w:t> </w:t>
      </w:r>
      <w:r>
        <w:rPr>
          <w:spacing w:val="-105"/>
        </w:rPr>
      </w:r>
      <w:r>
        <w:rPr/>
        <w:t>范运作指引》及相关格式指引的规定，如实反映了新世纪公司募集资金 </w:t>
      </w:r>
      <w:r>
        <w:rPr>
          <w:rFonts w:ascii="宋体" w:hAnsi="宋体" w:cs="宋体" w:eastAsia="宋体" w:hint="default"/>
        </w:rPr>
        <w:t>2011</w:t>
      </w:r>
      <w:r>
        <w:rPr>
          <w:rFonts w:ascii="宋体" w:hAnsi="宋体" w:cs="宋体" w:eastAsia="宋体" w:hint="default"/>
          <w:spacing w:val="-88"/>
        </w:rPr>
        <w:t> </w:t>
      </w:r>
      <w:r>
        <w:rPr/>
        <w:t>年 度实际存放与使用情况。</w:t>
      </w:r>
    </w:p>
    <w:p>
      <w:pPr>
        <w:pStyle w:val="BodyText"/>
        <w:spacing w:line="357" w:lineRule="auto" w:before="74"/>
        <w:ind w:left="118" w:right="1782" w:firstLine="479"/>
        <w:jc w:val="left"/>
      </w:pPr>
      <w:r>
        <w:rPr/>
        <w:t>详见刊登在</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3"/>
        </w:rPr>
        <w:t> </w:t>
      </w:r>
      <w:r>
        <w:rPr/>
        <w:t>月</w:t>
      </w:r>
      <w:r>
        <w:rPr>
          <w:spacing w:val="-56"/>
        </w:rPr>
        <w:t> </w:t>
      </w:r>
      <w:r>
        <w:rPr>
          <w:rFonts w:ascii="宋体" w:hAnsi="宋体" w:cs="宋体" w:eastAsia="宋体" w:hint="default"/>
        </w:rPr>
        <w:t>16</w:t>
      </w:r>
      <w:r>
        <w:rPr>
          <w:rFonts w:ascii="宋体" w:hAnsi="宋体" w:cs="宋体" w:eastAsia="宋体" w:hint="default"/>
          <w:spacing w:val="-56"/>
        </w:rPr>
        <w:t> </w:t>
      </w:r>
      <w:r>
        <w:rPr/>
        <w:t>日巨潮资讯网（</w:t>
      </w:r>
      <w:hyperlink r:id="rId12">
        <w:r>
          <w:rPr>
            <w:rFonts w:ascii="宋体" w:hAnsi="宋体" w:cs="宋体" w:eastAsia="宋体" w:hint="default"/>
          </w:rPr>
          <w:t>www.cninfo.com.cn</w:t>
        </w:r>
      </w:hyperlink>
      <w:r>
        <w:rPr/>
        <w:t>）上的《募 </w:t>
      </w:r>
      <w:r>
        <w:rPr>
          <w:spacing w:val="-7"/>
        </w:rPr>
        <w:t>集资金年度存放与使用情况鉴证报告》。</w:t>
      </w:r>
    </w:p>
    <w:p>
      <w:pPr>
        <w:pStyle w:val="BodyText"/>
        <w:spacing w:line="240" w:lineRule="auto" w:before="77"/>
        <w:ind w:left="598" w:right="2045"/>
        <w:jc w:val="left"/>
      </w:pPr>
      <w:r>
        <w:rPr>
          <w:rFonts w:ascii="宋体" w:hAnsi="宋体" w:cs="宋体" w:eastAsia="宋体" w:hint="default"/>
        </w:rPr>
        <w:t>8</w:t>
      </w:r>
      <w:r>
        <w:rPr/>
        <w:t>、保荐机构关于新世纪募集资金</w:t>
      </w:r>
      <w:r>
        <w:rPr>
          <w:spacing w:val="-60"/>
        </w:rPr>
        <w:t> </w:t>
      </w:r>
      <w:r>
        <w:rPr>
          <w:rFonts w:ascii="宋体" w:hAnsi="宋体" w:cs="宋体" w:eastAsia="宋体" w:hint="default"/>
        </w:rPr>
        <w:t>2011</w:t>
      </w:r>
      <w:r>
        <w:rPr>
          <w:rFonts w:ascii="宋体" w:hAnsi="宋体" w:cs="宋体" w:eastAsia="宋体" w:hint="default"/>
          <w:spacing w:val="-60"/>
        </w:rPr>
        <w:t> </w:t>
      </w:r>
      <w:r>
        <w:rPr/>
        <w:t>年度使用情况的专项核查意见</w:t>
      </w:r>
    </w:p>
    <w:p>
      <w:pPr>
        <w:pStyle w:val="BodyText"/>
        <w:spacing w:line="357" w:lineRule="auto" w:before="115"/>
        <w:ind w:left="118" w:right="1688" w:firstLine="479"/>
        <w:jc w:val="left"/>
      </w:pPr>
      <w:r>
        <w:rPr/>
        <w:t>经核查，本保荐机构认为新世纪 </w:t>
      </w:r>
      <w:r>
        <w:rPr>
          <w:rFonts w:ascii="宋体" w:hAnsi="宋体" w:cs="宋体" w:eastAsia="宋体" w:hint="default"/>
        </w:rPr>
        <w:t>2011</w:t>
      </w:r>
      <w:r>
        <w:rPr>
          <w:rFonts w:ascii="宋体" w:hAnsi="宋体" w:cs="宋体" w:eastAsia="宋体" w:hint="default"/>
          <w:spacing w:val="-90"/>
        </w:rPr>
        <w:t> </w:t>
      </w:r>
      <w:r>
        <w:rPr/>
        <w:t>度募集资金的使用与管理规范，公司 及时履行了相关信息披露义务，募集资金具体使用情况与公司已披露情况一致； 保荐机构对新世纪董事会披露的</w:t>
      </w:r>
      <w:r>
        <w:rPr>
          <w:spacing w:val="-61"/>
        </w:rPr>
        <w:t> </w:t>
      </w:r>
      <w:r>
        <w:rPr>
          <w:rFonts w:ascii="宋体" w:hAnsi="宋体" w:cs="宋体" w:eastAsia="宋体" w:hint="default"/>
        </w:rPr>
        <w:t>2011</w:t>
      </w:r>
      <w:r>
        <w:rPr>
          <w:rFonts w:ascii="宋体" w:hAnsi="宋体" w:cs="宋体" w:eastAsia="宋体" w:hint="default"/>
          <w:spacing w:val="-61"/>
        </w:rPr>
        <w:t> </w:t>
      </w:r>
      <w:r>
        <w:rPr/>
        <w:t>年度募集资金使用情况无异议。</w:t>
      </w:r>
    </w:p>
    <w:p>
      <w:pPr>
        <w:pStyle w:val="BodyText"/>
        <w:spacing w:line="240" w:lineRule="auto" w:before="74"/>
        <w:ind w:left="598" w:right="1662"/>
        <w:jc w:val="left"/>
      </w:pPr>
      <w:r>
        <w:rPr/>
        <w:t>详见刊登在</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3"/>
        </w:rPr>
        <w:t> </w:t>
      </w:r>
      <w:r>
        <w:rPr/>
        <w:t>月</w:t>
      </w:r>
      <w:r>
        <w:rPr>
          <w:spacing w:val="-56"/>
        </w:rPr>
        <w:t> </w:t>
      </w:r>
      <w:r>
        <w:rPr>
          <w:rFonts w:ascii="宋体" w:hAnsi="宋体" w:cs="宋体" w:eastAsia="宋体" w:hint="default"/>
        </w:rPr>
        <w:t>16</w:t>
      </w:r>
      <w:r>
        <w:rPr>
          <w:rFonts w:ascii="宋体" w:hAnsi="宋体" w:cs="宋体" w:eastAsia="宋体" w:hint="default"/>
          <w:spacing w:val="-56"/>
        </w:rPr>
        <w:t> </w:t>
      </w:r>
      <w:r>
        <w:rPr/>
        <w:t>日巨潮资讯网（</w:t>
      </w:r>
      <w:hyperlink r:id="rId12">
        <w:r>
          <w:rPr>
            <w:rFonts w:ascii="宋体" w:hAnsi="宋体" w:cs="宋体" w:eastAsia="宋体" w:hint="default"/>
          </w:rPr>
          <w:t>www.cninfo.com.cn</w:t>
        </w:r>
      </w:hyperlink>
      <w:r>
        <w:rPr/>
        <w:t>）上的国金</w:t>
      </w:r>
    </w:p>
    <w:p>
      <w:pPr>
        <w:pStyle w:val="BodyText"/>
        <w:spacing w:line="357" w:lineRule="auto" w:before="151"/>
        <w:ind w:left="118" w:right="1794"/>
        <w:jc w:val="both"/>
      </w:pPr>
      <w:r>
        <w:rPr/>
        <w:t>证券股份有限公司关于杭州新世纪信息技术股份有限公司 </w:t>
      </w:r>
      <w:r>
        <w:rPr>
          <w:rFonts w:ascii="宋体" w:hAnsi="宋体" w:cs="宋体" w:eastAsia="宋体" w:hint="default"/>
        </w:rPr>
        <w:t>2011</w:t>
      </w:r>
      <w:r>
        <w:rPr>
          <w:rFonts w:ascii="宋体" w:hAnsi="宋体" w:cs="宋体" w:eastAsia="宋体" w:hint="default"/>
          <w:spacing w:val="-90"/>
        </w:rPr>
        <w:t> </w:t>
      </w:r>
      <w:r>
        <w:rPr/>
        <w:t>年度募集资金存 放与使用情况的专项核查意见。</w:t>
      </w:r>
    </w:p>
    <w:p>
      <w:pPr>
        <w:spacing w:after="0" w:line="357" w:lineRule="auto"/>
        <w:jc w:val="both"/>
        <w:sectPr>
          <w:footerReference w:type="default" r:id="rId30"/>
          <w:pgSz w:w="11910" w:h="16840"/>
          <w:pgMar w:footer="956" w:header="0" w:top="1460" w:bottom="1140" w:left="1680" w:right="0"/>
        </w:sectPr>
      </w:pPr>
    </w:p>
    <w:p>
      <w:pPr>
        <w:pStyle w:val="BodyText"/>
        <w:spacing w:line="240" w:lineRule="auto"/>
        <w:ind w:left="598" w:right="2045"/>
        <w:jc w:val="left"/>
      </w:pPr>
      <w:r>
        <w:rPr/>
        <w:t>（二）报告期内，公司无非募集资金投资的重大项目。</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spacing w:line="388" w:lineRule="auto" w:before="0"/>
        <w:ind w:left="598" w:right="2648" w:firstLine="2"/>
        <w:jc w:val="left"/>
        <w:rPr>
          <w:rFonts w:ascii="宋体" w:hAnsi="宋体" w:cs="宋体" w:eastAsia="宋体" w:hint="default"/>
          <w:sz w:val="24"/>
          <w:szCs w:val="24"/>
        </w:rPr>
      </w:pPr>
      <w:r>
        <w:rPr>
          <w:rFonts w:ascii="宋体" w:hAnsi="宋体" w:cs="宋体" w:eastAsia="宋体" w:hint="default"/>
          <w:b/>
          <w:bCs/>
          <w:sz w:val="24"/>
          <w:szCs w:val="24"/>
        </w:rPr>
        <w:t>三、会计政策、会计估计变更或重大会计差错变更的原因及影响</w:t>
      </w:r>
      <w:r>
        <w:rPr>
          <w:rFonts w:ascii="宋体" w:hAnsi="宋体" w:cs="宋体" w:eastAsia="宋体" w:hint="default"/>
          <w:b/>
          <w:bCs/>
          <w:w w:val="99"/>
          <w:sz w:val="24"/>
          <w:szCs w:val="24"/>
        </w:rPr>
        <w:t> </w:t>
      </w:r>
      <w:r>
        <w:rPr>
          <w:rFonts w:ascii="宋体" w:hAnsi="宋体" w:cs="宋体" w:eastAsia="宋体" w:hint="default"/>
          <w:sz w:val="24"/>
          <w:szCs w:val="24"/>
        </w:rPr>
        <w:t>报告期内，公司无会计政策、会计估计变更或重大会计差错变更。</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Heading2"/>
        <w:spacing w:line="240" w:lineRule="auto"/>
        <w:ind w:right="2045"/>
        <w:jc w:val="left"/>
        <w:rPr>
          <w:b w:val="0"/>
          <w:bCs w:val="0"/>
        </w:rPr>
      </w:pPr>
      <w:r>
        <w:rPr/>
        <w:t>四、公司董事会日常工作情况</w:t>
      </w:r>
      <w:r>
        <w:rPr>
          <w:b w:val="0"/>
          <w:bCs w:val="0"/>
        </w:rPr>
      </w:r>
    </w:p>
    <w:p>
      <w:pPr>
        <w:pStyle w:val="BodyText"/>
        <w:spacing w:line="240" w:lineRule="auto" w:before="194"/>
        <w:ind w:left="598" w:right="2045"/>
        <w:jc w:val="left"/>
      </w:pPr>
      <w:r>
        <w:rPr/>
        <w:t>（一）董事会的会议情况及决议内容</w:t>
      </w:r>
    </w:p>
    <w:p>
      <w:pPr>
        <w:pStyle w:val="BodyText"/>
        <w:spacing w:line="240" w:lineRule="auto" w:before="194"/>
        <w:ind w:left="598" w:right="2045"/>
        <w:jc w:val="left"/>
      </w:pPr>
      <w:r>
        <w:rPr/>
        <w:t>报告期内，公司共召开</w:t>
      </w:r>
      <w:r>
        <w:rPr>
          <w:spacing w:val="-60"/>
        </w:rPr>
        <w:t> </w:t>
      </w:r>
      <w:r>
        <w:rPr>
          <w:rFonts w:ascii="Times New Roman" w:hAnsi="Times New Roman" w:cs="Times New Roman" w:eastAsia="Times New Roman" w:hint="default"/>
        </w:rPr>
        <w:t>8 </w:t>
      </w:r>
      <w:r>
        <w:rPr/>
        <w:t>次董事会会议，各次会议的情况如下：</w:t>
      </w:r>
    </w:p>
    <w:p>
      <w:pPr>
        <w:spacing w:line="240" w:lineRule="auto" w:before="9"/>
        <w:rPr>
          <w:rFonts w:ascii="宋体" w:hAnsi="宋体" w:cs="宋体" w:eastAsia="宋体" w:hint="default"/>
          <w:sz w:val="20"/>
          <w:szCs w:val="20"/>
        </w:rPr>
      </w:pPr>
    </w:p>
    <w:p>
      <w:pPr>
        <w:pStyle w:val="BodyText"/>
        <w:spacing w:line="391" w:lineRule="auto"/>
        <w:ind w:left="118" w:right="1791" w:firstLine="479"/>
        <w:jc w:val="both"/>
        <w:rPr>
          <w:rFonts w:ascii="宋体" w:hAnsi="宋体" w:cs="宋体" w:eastAsia="宋体" w:hint="default"/>
        </w:rPr>
      </w:pPr>
      <w:r>
        <w:rPr>
          <w:rFonts w:ascii="Times New Roman" w:hAnsi="Times New Roman" w:cs="Times New Roman" w:eastAsia="Times New Roman" w:hint="default"/>
          <w:spacing w:val="-10"/>
        </w:rPr>
        <w:t>1</w:t>
      </w:r>
      <w:r>
        <w:rPr>
          <w:spacing w:val="-10"/>
        </w:rPr>
        <w:t>、</w:t>
      </w:r>
      <w:r>
        <w:rPr>
          <w:rFonts w:ascii="Times New Roman" w:hAnsi="Times New Roman" w:cs="Times New Roman" w:eastAsia="Times New Roman" w:hint="default"/>
          <w:spacing w:val="-10"/>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spacing w:val="-4"/>
        </w:rPr>
        <w:t>日召开了公司第二届董事会第七次会议，审议通过《</w:t>
      </w:r>
      <w:r>
        <w:rPr>
          <w:rFonts w:ascii="宋体" w:hAnsi="宋体" w:cs="宋体" w:eastAsia="宋体" w:hint="default"/>
          <w:spacing w:val="-4"/>
        </w:rPr>
        <w:t>2010</w:t>
      </w:r>
      <w:r>
        <w:rPr>
          <w:rFonts w:ascii="宋体" w:hAnsi="宋体" w:cs="宋体" w:eastAsia="宋体" w:hint="default"/>
        </w:rPr>
        <w:t> </w:t>
      </w:r>
      <w:r>
        <w:rPr>
          <w:spacing w:val="-15"/>
        </w:rPr>
        <w:t>年度总经理工作报告》、《</w:t>
      </w:r>
      <w:r>
        <w:rPr>
          <w:rFonts w:ascii="宋体" w:hAnsi="宋体" w:cs="宋体" w:eastAsia="宋体" w:hint="default"/>
          <w:spacing w:val="-15"/>
        </w:rPr>
        <w:t>2010</w:t>
      </w:r>
      <w:r>
        <w:rPr>
          <w:rFonts w:ascii="宋体" w:hAnsi="宋体" w:cs="宋体" w:eastAsia="宋体" w:hint="default"/>
        </w:rPr>
        <w:t> </w:t>
      </w:r>
      <w:r>
        <w:rPr>
          <w:spacing w:val="-15"/>
        </w:rPr>
        <w:t>年度董事会工作报告》、《</w:t>
      </w:r>
      <w:r>
        <w:rPr>
          <w:rFonts w:ascii="宋体" w:hAnsi="宋体" w:cs="宋体" w:eastAsia="宋体" w:hint="default"/>
          <w:spacing w:val="-15"/>
        </w:rPr>
        <w:t>2010</w:t>
      </w:r>
      <w:r>
        <w:rPr>
          <w:rFonts w:ascii="宋体" w:hAnsi="宋体" w:cs="宋体" w:eastAsia="宋体" w:hint="default"/>
          <w:spacing w:val="-88"/>
        </w:rPr>
        <w:t> </w:t>
      </w:r>
      <w:r>
        <w:rPr/>
        <w:t>年年度报告及其摘 </w:t>
      </w:r>
      <w:r>
        <w:rPr>
          <w:spacing w:val="-34"/>
        </w:rPr>
        <w:t>要》、《</w:t>
      </w:r>
      <w:r>
        <w:rPr>
          <w:rFonts w:ascii="宋体" w:hAnsi="宋体" w:cs="宋体" w:eastAsia="宋体" w:hint="default"/>
          <w:spacing w:val="-34"/>
        </w:rPr>
        <w:t>2010</w:t>
      </w:r>
      <w:r>
        <w:rPr>
          <w:rFonts w:ascii="宋体" w:hAnsi="宋体" w:cs="宋体" w:eastAsia="宋体" w:hint="default"/>
          <w:spacing w:val="-58"/>
        </w:rPr>
        <w:t> </w:t>
      </w:r>
      <w:r>
        <w:rPr>
          <w:spacing w:val="-18"/>
        </w:rPr>
        <w:t>年度财务决算报告》、《</w:t>
      </w:r>
      <w:r>
        <w:rPr>
          <w:rFonts w:ascii="宋体" w:hAnsi="宋体" w:cs="宋体" w:eastAsia="宋体" w:hint="default"/>
          <w:spacing w:val="-18"/>
        </w:rPr>
        <w:t>2010</w:t>
      </w:r>
      <w:r>
        <w:rPr>
          <w:rFonts w:ascii="宋体" w:hAnsi="宋体" w:cs="宋体" w:eastAsia="宋体" w:hint="default"/>
          <w:spacing w:val="-58"/>
        </w:rPr>
        <w:t> </w:t>
      </w:r>
      <w:r>
        <w:rPr>
          <w:spacing w:val="-25"/>
        </w:rPr>
        <w:t>年度利润分配》、《关于</w:t>
      </w:r>
      <w:r>
        <w:rPr>
          <w:spacing w:val="-58"/>
        </w:rPr>
        <w:t> </w:t>
      </w:r>
      <w:r>
        <w:rPr>
          <w:rFonts w:ascii="宋体" w:hAnsi="宋体" w:cs="宋体" w:eastAsia="宋体" w:hint="default"/>
        </w:rPr>
        <w:t>2010</w:t>
      </w:r>
      <w:r>
        <w:rPr>
          <w:rFonts w:ascii="宋体" w:hAnsi="宋体" w:cs="宋体" w:eastAsia="宋体" w:hint="default"/>
          <w:spacing w:val="-58"/>
        </w:rPr>
        <w:t> </w:t>
      </w:r>
      <w:r>
        <w:rPr/>
        <w:t>年度募集资 </w:t>
      </w:r>
      <w:r>
        <w:rPr>
          <w:spacing w:val="-14"/>
        </w:rPr>
        <w:t>金存放与使用情况的专项报告》、《关于</w:t>
      </w:r>
      <w:r>
        <w:rPr/>
        <w:t> </w:t>
      </w:r>
      <w:r>
        <w:rPr>
          <w:rFonts w:ascii="宋体" w:hAnsi="宋体" w:cs="宋体" w:eastAsia="宋体" w:hint="default"/>
        </w:rPr>
        <w:t>2010</w:t>
      </w:r>
      <w:r>
        <w:rPr>
          <w:rFonts w:ascii="宋体" w:hAnsi="宋体" w:cs="宋体" w:eastAsia="宋体" w:hint="default"/>
          <w:spacing w:val="-79"/>
        </w:rPr>
        <w:t> </w:t>
      </w:r>
      <w:r>
        <w:rPr>
          <w:spacing w:val="-15"/>
        </w:rPr>
        <w:t>年度内部控制自我评价报告》、《关</w:t>
      </w:r>
      <w:r>
        <w:rPr/>
        <w:t> 于续聘</w:t>
      </w:r>
      <w:r>
        <w:rPr>
          <w:spacing w:val="-70"/>
        </w:rPr>
        <w:t> </w:t>
      </w:r>
      <w:r>
        <w:rPr>
          <w:rFonts w:ascii="宋体" w:hAnsi="宋体" w:cs="宋体" w:eastAsia="宋体" w:hint="default"/>
        </w:rPr>
        <w:t>2011</w:t>
      </w:r>
      <w:r>
        <w:rPr>
          <w:rFonts w:ascii="宋体" w:hAnsi="宋体" w:cs="宋体" w:eastAsia="宋体" w:hint="default"/>
          <w:spacing w:val="-70"/>
        </w:rPr>
        <w:t> </w:t>
      </w:r>
      <w:r>
        <w:rPr>
          <w:spacing w:val="-24"/>
        </w:rPr>
        <w:t>年度审计机构》、《关于调整公司高级管理人员》、《公司独立董事</w:t>
      </w:r>
      <w:r>
        <w:rPr>
          <w:spacing w:val="-69"/>
        </w:rPr>
        <w:t> </w:t>
      </w:r>
      <w:r>
        <w:rPr>
          <w:rFonts w:ascii="宋体" w:hAnsi="宋体" w:cs="宋体" w:eastAsia="宋体" w:hint="default"/>
        </w:rPr>
        <w:t>2011</w:t>
      </w:r>
    </w:p>
    <w:p>
      <w:pPr>
        <w:pStyle w:val="BodyText"/>
        <w:spacing w:line="240" w:lineRule="auto" w:before="55"/>
        <w:ind w:left="118" w:right="1662"/>
        <w:jc w:val="left"/>
        <w:rPr>
          <w:rFonts w:ascii="Times New Roman" w:hAnsi="Times New Roman" w:cs="Times New Roman" w:eastAsia="Times New Roman" w:hint="default"/>
        </w:rPr>
      </w:pPr>
      <w:r>
        <w:rPr/>
        <w:t>年度津</w:t>
      </w:r>
      <w:r>
        <w:rPr>
          <w:spacing w:val="-1"/>
        </w:rPr>
        <w:t>贴</w:t>
      </w:r>
      <w:r>
        <w:rPr>
          <w:spacing w:val="-120"/>
        </w:rPr>
        <w:t>》、</w:t>
      </w:r>
      <w:r>
        <w:rPr/>
        <w:t>《关于召开</w:t>
      </w:r>
      <w:r>
        <w:rPr>
          <w:spacing w:val="-26"/>
        </w:rPr>
        <w:t> </w:t>
      </w:r>
      <w:r>
        <w:rPr>
          <w:rFonts w:ascii="宋体" w:hAnsi="宋体" w:cs="宋体" w:eastAsia="宋体" w:hint="default"/>
        </w:rPr>
        <w:t>2010</w:t>
      </w:r>
      <w:r>
        <w:rPr>
          <w:rFonts w:ascii="宋体" w:hAnsi="宋体" w:cs="宋体" w:eastAsia="宋体" w:hint="default"/>
          <w:spacing w:val="-27"/>
        </w:rPr>
        <w:t> </w:t>
      </w:r>
      <w:r>
        <w:rPr/>
        <w:t>年年度股东大会</w:t>
      </w:r>
      <w:r>
        <w:rPr>
          <w:spacing w:val="-120"/>
        </w:rPr>
        <w:t>》</w:t>
      </w:r>
      <w:r>
        <w:rPr/>
        <w:t>，该次会议决议公告刊登在</w:t>
      </w:r>
      <w:r>
        <w:rPr>
          <w:spacing w:val="-26"/>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p>
    <w:p>
      <w:pPr>
        <w:pStyle w:val="BodyText"/>
        <w:spacing w:line="240" w:lineRule="auto" w:before="186"/>
        <w:ind w:left="118" w:right="2045"/>
        <w:jc w:val="left"/>
      </w:pPr>
      <w:r>
        <w:rPr/>
        <w:t>年</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日的《证券时报》及巨潮资讯网（</w:t>
      </w:r>
      <w:hyperlink r:id="rId12">
        <w:r>
          <w:rPr>
            <w:rFonts w:ascii="Times New Roman" w:hAnsi="Times New Roman" w:cs="Times New Roman" w:eastAsia="Times New Roman" w:hint="default"/>
          </w:rPr>
          <w:t>www.cninfo.com.cn</w:t>
        </w:r>
      </w:hyperlink>
      <w:r>
        <w:rPr/>
        <w:t>）上。</w:t>
      </w:r>
    </w:p>
    <w:p>
      <w:pPr>
        <w:spacing w:line="240" w:lineRule="auto" w:before="7"/>
        <w:rPr>
          <w:rFonts w:ascii="宋体" w:hAnsi="宋体" w:cs="宋体" w:eastAsia="宋体" w:hint="default"/>
          <w:sz w:val="17"/>
          <w:szCs w:val="17"/>
        </w:rPr>
      </w:pPr>
    </w:p>
    <w:p>
      <w:pPr>
        <w:pStyle w:val="BodyText"/>
        <w:spacing w:line="240" w:lineRule="auto"/>
        <w:ind w:left="598" w:right="1662"/>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日召开了公司第二届董事会第八次会议，审议通过《关于</w:t>
      </w:r>
    </w:p>
    <w:p>
      <w:pPr>
        <w:pStyle w:val="BodyText"/>
        <w:spacing w:line="240" w:lineRule="auto" w:before="186"/>
        <w:ind w:left="118" w:right="1662"/>
        <w:jc w:val="left"/>
      </w:pPr>
      <w:r>
        <w:rPr/>
        <w:t>为控股子公司提供担保》的议案，该次会议决议公告刊登在</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日的</w:t>
      </w:r>
    </w:p>
    <w:p>
      <w:pPr>
        <w:pStyle w:val="BodyText"/>
        <w:spacing w:line="240" w:lineRule="auto" w:before="188"/>
        <w:ind w:left="118" w:right="2045"/>
        <w:jc w:val="left"/>
      </w:pPr>
      <w:r>
        <w:rPr/>
        <w:t>《证券时报》及巨潮资讯网（</w:t>
      </w:r>
      <w:hyperlink r:id="rId12">
        <w:r>
          <w:rPr>
            <w:rFonts w:ascii="Times New Roman" w:hAnsi="Times New Roman" w:cs="Times New Roman" w:eastAsia="Times New Roman" w:hint="default"/>
          </w:rPr>
          <w:t>www.cninfo.com.cn</w:t>
        </w:r>
      </w:hyperlink>
      <w:r>
        <w:rPr/>
        <w:t>）上。</w:t>
      </w:r>
    </w:p>
    <w:p>
      <w:pPr>
        <w:spacing w:line="240" w:lineRule="auto" w:before="5"/>
        <w:rPr>
          <w:rFonts w:ascii="宋体" w:hAnsi="宋体" w:cs="宋体" w:eastAsia="宋体" w:hint="default"/>
          <w:sz w:val="17"/>
          <w:szCs w:val="17"/>
        </w:rPr>
      </w:pPr>
    </w:p>
    <w:p>
      <w:pPr>
        <w:pStyle w:val="BodyText"/>
        <w:spacing w:line="376" w:lineRule="auto"/>
        <w:ind w:left="118" w:right="1792" w:firstLine="479"/>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31"/>
        </w:rPr>
        <w:t> </w:t>
      </w:r>
      <w:r>
        <w:rPr/>
        <w:t>日召开了公司第二届董事会第九次会议，审议通过《关 于公司</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spacing w:val="-13"/>
        </w:rPr>
        <w:t>年第一季度报告》、《关于用闲置募集资金暂时补充流动资金</w:t>
      </w:r>
      <w:r>
        <w:rPr>
          <w:spacing w:val="-13"/>
          <w:sz w:val="18"/>
          <w:szCs w:val="18"/>
        </w:rPr>
        <w:t>》</w:t>
      </w:r>
      <w:r>
        <w:rPr>
          <w:spacing w:val="-13"/>
        </w:rPr>
        <w:t>，该次</w:t>
      </w:r>
      <w:r>
        <w:rPr>
          <w:spacing w:val="-118"/>
        </w:rPr>
        <w:t> </w:t>
      </w:r>
      <w:r>
        <w:rPr>
          <w:spacing w:val="-118"/>
        </w:rPr>
      </w:r>
      <w:r>
        <w:rPr>
          <w:spacing w:val="24"/>
        </w:rPr>
        <w:t>会议决议公告刊登在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21  </w:t>
      </w:r>
      <w:r>
        <w:rPr>
          <w:spacing w:val="18"/>
        </w:rPr>
        <w:t>日的《 </w:t>
      </w:r>
      <w:r>
        <w:rPr>
          <w:spacing w:val="22"/>
        </w:rPr>
        <w:t>证券时报》</w:t>
      </w:r>
      <w:r>
        <w:rPr>
          <w:spacing w:val="-101"/>
        </w:rPr>
        <w:t> </w:t>
      </w:r>
      <w:r>
        <w:rPr>
          <w:spacing w:val="23"/>
        </w:rPr>
        <w:t>及巨潮资讯网</w:t>
      </w:r>
    </w:p>
    <w:p>
      <w:pPr>
        <w:pStyle w:val="BodyText"/>
        <w:spacing w:line="240" w:lineRule="auto" w:before="35"/>
        <w:ind w:left="118" w:right="2045"/>
        <w:jc w:val="left"/>
      </w:pPr>
      <w:r>
        <w:rPr/>
        <w:t>（</w:t>
      </w:r>
      <w:hyperlink r:id="rId12">
        <w:r>
          <w:rPr>
            <w:rFonts w:ascii="Times New Roman" w:hAnsi="Times New Roman" w:cs="Times New Roman" w:eastAsia="Times New Roman" w:hint="default"/>
          </w:rPr>
          <w:t>www.cninfo.com.cn</w:t>
        </w:r>
      </w:hyperlink>
      <w:r>
        <w:rPr/>
        <w:t>）上。</w:t>
      </w:r>
    </w:p>
    <w:p>
      <w:pPr>
        <w:pStyle w:val="BodyText"/>
        <w:spacing w:line="240" w:lineRule="auto" w:before="133"/>
        <w:ind w:left="598" w:right="1662"/>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32"/>
        </w:rPr>
        <w:t> </w:t>
      </w:r>
      <w:r>
        <w:rPr/>
        <w:t>日召开了公司第二届董事会第十次会议，审议通过《公</w:t>
      </w:r>
    </w:p>
    <w:p>
      <w:pPr>
        <w:pStyle w:val="BodyText"/>
        <w:spacing w:line="357" w:lineRule="auto" w:before="135"/>
        <w:ind w:left="118" w:right="1784"/>
        <w:jc w:val="left"/>
      </w:pPr>
      <w:r>
        <w:rPr/>
        <w:t>司</w:t>
      </w:r>
      <w:r>
        <w:rPr>
          <w:spacing w:val="-1"/>
        </w:rPr>
        <w:t> </w:t>
      </w:r>
      <w:r>
        <w:rPr>
          <w:rFonts w:ascii="宋体" w:hAnsi="宋体" w:cs="宋体" w:eastAsia="宋体" w:hint="default"/>
        </w:rPr>
        <w:t>2011 </w:t>
      </w:r>
      <w:r>
        <w:rPr>
          <w:spacing w:val="2"/>
        </w:rPr>
        <w:t>年</w:t>
      </w:r>
      <w:r>
        <w:rPr/>
        <w:t>半</w:t>
      </w:r>
      <w:r>
        <w:rPr>
          <w:spacing w:val="2"/>
        </w:rPr>
        <w:t>年</w:t>
      </w:r>
      <w:r>
        <w:rPr/>
        <w:t>度报</w:t>
      </w:r>
      <w:r>
        <w:rPr>
          <w:spacing w:val="2"/>
        </w:rPr>
        <w:t>告</w:t>
      </w:r>
      <w:r>
        <w:rPr/>
        <w:t>及其</w:t>
      </w:r>
      <w:r>
        <w:rPr>
          <w:spacing w:val="2"/>
        </w:rPr>
        <w:t>摘</w:t>
      </w:r>
      <w:r>
        <w:rPr>
          <w:spacing w:val="1"/>
        </w:rPr>
        <w:t>要</w:t>
      </w:r>
      <w:r>
        <w:rPr>
          <w:spacing w:val="2"/>
        </w:rPr>
        <w:t>》</w:t>
      </w:r>
      <w:r>
        <w:rPr/>
        <w:t>的议</w:t>
      </w:r>
      <w:r>
        <w:rPr>
          <w:spacing w:val="2"/>
        </w:rPr>
        <w:t>案</w:t>
      </w:r>
      <w:r>
        <w:rPr>
          <w:spacing w:val="-120"/>
        </w:rPr>
        <w:t>。</w:t>
      </w:r>
      <w:r>
        <w:rPr>
          <w:spacing w:val="2"/>
        </w:rPr>
        <w:t>《</w:t>
      </w:r>
      <w:r>
        <w:rPr/>
        <w:t>杭州</w:t>
      </w:r>
      <w:r>
        <w:rPr>
          <w:spacing w:val="2"/>
        </w:rPr>
        <w:t>新</w:t>
      </w:r>
      <w:r>
        <w:rPr/>
        <w:t>世</w:t>
      </w:r>
      <w:r>
        <w:rPr>
          <w:spacing w:val="2"/>
        </w:rPr>
        <w:t>纪</w:t>
      </w:r>
      <w:r>
        <w:rPr/>
        <w:t>信息</w:t>
      </w:r>
      <w:r>
        <w:rPr>
          <w:spacing w:val="2"/>
        </w:rPr>
        <w:t>技</w:t>
      </w:r>
      <w:r>
        <w:rPr/>
        <w:t>术</w:t>
      </w:r>
      <w:r>
        <w:rPr>
          <w:spacing w:val="2"/>
        </w:rPr>
        <w:t>股</w:t>
      </w:r>
      <w:r>
        <w:rPr/>
        <w:t>份有</w:t>
      </w:r>
      <w:r>
        <w:rPr>
          <w:spacing w:val="2"/>
        </w:rPr>
        <w:t>限</w:t>
      </w:r>
      <w:r>
        <w:rPr/>
        <w:t>公司</w:t>
      </w:r>
      <w:r>
        <w:rPr/>
        <w:t> </w:t>
      </w: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12"/>
        </w:rPr>
        <w:t> </w:t>
      </w:r>
      <w:r>
        <w:rPr>
          <w:spacing w:val="11"/>
        </w:rPr>
        <w:t>年半年</w:t>
      </w:r>
      <w:r>
        <w:rPr>
          <w:spacing w:val="14"/>
        </w:rPr>
        <w:t>度</w:t>
      </w:r>
      <w:r>
        <w:rPr>
          <w:spacing w:val="11"/>
        </w:rPr>
        <w:t>报告</w:t>
      </w:r>
      <w:r>
        <w:rPr>
          <w:spacing w:val="14"/>
        </w:rPr>
        <w:t>摘</w:t>
      </w:r>
      <w:r>
        <w:rPr>
          <w:spacing w:val="11"/>
        </w:rPr>
        <w:t>要》详见</w:t>
      </w:r>
      <w:r>
        <w:rPr>
          <w:spacing w:val="14"/>
        </w:rPr>
        <w:t>公</w:t>
      </w:r>
      <w:r>
        <w:rPr>
          <w:spacing w:val="11"/>
        </w:rPr>
        <w:t>司信息</w:t>
      </w:r>
      <w:r>
        <w:rPr>
          <w:spacing w:val="14"/>
        </w:rPr>
        <w:t>披</w:t>
      </w:r>
      <w:r>
        <w:rPr>
          <w:spacing w:val="11"/>
        </w:rPr>
        <w:t>露媒体《</w:t>
      </w:r>
      <w:r>
        <w:rPr>
          <w:spacing w:val="14"/>
        </w:rPr>
        <w:t>证</w:t>
      </w:r>
      <w:r>
        <w:rPr>
          <w:spacing w:val="11"/>
        </w:rPr>
        <w:t>券时报</w:t>
      </w:r>
      <w:r>
        <w:rPr>
          <w:spacing w:val="-106"/>
        </w:rPr>
        <w:t>》</w:t>
      </w:r>
      <w:r>
        <w:rPr>
          <w:spacing w:val="14"/>
        </w:rPr>
        <w:t>、</w:t>
      </w:r>
      <w:r>
        <w:rPr>
          <w:spacing w:val="11"/>
        </w:rPr>
        <w:t>巨潮资讯</w:t>
      </w:r>
      <w:r>
        <w:rPr/>
        <w:t>网</w:t>
      </w:r>
    </w:p>
    <w:p>
      <w:pPr>
        <w:pStyle w:val="BodyText"/>
        <w:spacing w:line="240" w:lineRule="auto" w:before="36"/>
        <w:ind w:left="118" w:right="1662"/>
        <w:jc w:val="left"/>
      </w:pPr>
      <w:r>
        <w:rPr/>
        <w:t>（</w:t>
      </w:r>
      <w:r>
        <w:rPr>
          <w:spacing w:val="-1"/>
        </w:rPr>
        <w:t> </w:t>
      </w:r>
      <w:hyperlink r:id="rId12">
        <w:r>
          <w:rPr>
            <w:rFonts w:ascii="宋体" w:hAnsi="宋体" w:cs="宋体" w:eastAsia="宋体" w:hint="default"/>
          </w:rPr>
          <w:t>www.cninfo.com.cn</w:t>
        </w:r>
      </w:hyperlink>
      <w:r>
        <w:rPr>
          <w:spacing w:val="-120"/>
        </w:rPr>
        <w:t>）；</w:t>
      </w:r>
      <w:r>
        <w:rPr/>
        <w:t>《杭州新世纪信息技术股份有限公司</w:t>
      </w:r>
      <w:r>
        <w:rPr>
          <w:spacing w:val="-43"/>
        </w:rPr>
        <w:t> </w:t>
      </w:r>
      <w:r>
        <w:rPr>
          <w:rFonts w:ascii="宋体" w:hAnsi="宋体" w:cs="宋体" w:eastAsia="宋体" w:hint="default"/>
        </w:rPr>
        <w:t>2011</w:t>
      </w:r>
      <w:r>
        <w:rPr>
          <w:rFonts w:ascii="宋体" w:hAnsi="宋体" w:cs="宋体" w:eastAsia="宋体" w:hint="default"/>
          <w:spacing w:val="-45"/>
        </w:rPr>
        <w:t> </w:t>
      </w:r>
      <w:r>
        <w:rPr/>
        <w:t>年半年度报</w:t>
      </w:r>
    </w:p>
    <w:p>
      <w:pPr>
        <w:spacing w:after="0" w:line="240" w:lineRule="auto"/>
        <w:jc w:val="left"/>
        <w:sectPr>
          <w:pgSz w:w="11910" w:h="16840"/>
          <w:pgMar w:header="0" w:footer="956" w:top="1460" w:bottom="1140" w:left="1680" w:right="0"/>
        </w:sectPr>
      </w:pPr>
    </w:p>
    <w:p>
      <w:pPr>
        <w:pStyle w:val="BodyText"/>
        <w:spacing w:line="240" w:lineRule="auto"/>
        <w:ind w:left="118" w:right="2045"/>
        <w:jc w:val="left"/>
      </w:pPr>
      <w:r>
        <w:rPr/>
        <w:t>告全文》详见公司信息披露媒体巨潮资讯网（ </w:t>
      </w:r>
      <w:hyperlink r:id="rId12">
        <w:r>
          <w:rPr>
            <w:rFonts w:ascii="宋体" w:hAnsi="宋体" w:cs="宋体" w:eastAsia="宋体" w:hint="default"/>
          </w:rPr>
          <w:t>www.cninfo.com.cn</w:t>
        </w:r>
      </w:hyperlink>
      <w:r>
        <w:rPr>
          <w:spacing w:val="-120"/>
        </w:rPr>
        <w:t>）。</w:t>
      </w:r>
      <w:r>
        <w:rPr/>
      </w:r>
    </w:p>
    <w:p>
      <w:pPr>
        <w:spacing w:line="240" w:lineRule="auto" w:before="3"/>
        <w:rPr>
          <w:rFonts w:ascii="宋体" w:hAnsi="宋体" w:cs="宋体" w:eastAsia="宋体" w:hint="default"/>
          <w:sz w:val="22"/>
          <w:szCs w:val="22"/>
        </w:rPr>
      </w:pPr>
    </w:p>
    <w:p>
      <w:pPr>
        <w:pStyle w:val="BodyText"/>
        <w:spacing w:line="391" w:lineRule="auto"/>
        <w:ind w:left="118" w:right="1790" w:firstLine="479"/>
        <w:jc w:val="both"/>
      </w:pPr>
      <w:r>
        <w:rPr>
          <w:rFonts w:ascii="Times New Roman" w:hAnsi="Times New Roman" w:cs="Times New Roman" w:eastAsia="Times New Roman" w:hint="default"/>
          <w:spacing w:val="-10"/>
        </w:rPr>
        <w:t>5</w:t>
      </w:r>
      <w:r>
        <w:rPr>
          <w:spacing w:val="-10"/>
        </w:rPr>
        <w:t>、</w:t>
      </w:r>
      <w:r>
        <w:rPr>
          <w:rFonts w:ascii="Times New Roman" w:hAnsi="Times New Roman" w:cs="Times New Roman" w:eastAsia="Times New Roman" w:hint="default"/>
          <w:spacing w:val="-10"/>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4"/>
        </w:rPr>
        <w:t>日召开了公司第二届董事会第十一次会议，审议通过《中</w:t>
      </w:r>
      <w:r>
        <w:rPr/>
        <w:t> </w:t>
      </w:r>
      <w:r>
        <w:rPr>
          <w:spacing w:val="-10"/>
        </w:rPr>
        <w:t>小企业板上市公司内部控制规则落实情况自查表》、《国金证券股份有限公司关于</w:t>
      </w:r>
      <w:r>
        <w:rPr>
          <w:spacing w:val="-89"/>
        </w:rPr>
        <w:t> </w:t>
      </w:r>
      <w:r>
        <w:rPr>
          <w:spacing w:val="-89"/>
        </w:rPr>
      </w:r>
      <w:r>
        <w:rPr>
          <w:spacing w:val="3"/>
        </w:rPr>
        <w:t>杭州新世纪信息技术股份有限公司中小企业板上市公司内部控制规则落实情况</w:t>
      </w:r>
      <w:r>
        <w:rPr>
          <w:spacing w:val="-93"/>
        </w:rPr>
        <w:t> </w:t>
      </w:r>
      <w:r>
        <w:rPr>
          <w:spacing w:val="-93"/>
        </w:rPr>
      </w:r>
      <w:r>
        <w:rPr>
          <w:spacing w:val="-14"/>
        </w:rPr>
        <w:t>自查表核查意见》。</w:t>
      </w:r>
    </w:p>
    <w:p>
      <w:pPr>
        <w:pStyle w:val="BodyText"/>
        <w:spacing w:line="240" w:lineRule="auto" w:before="94"/>
        <w:ind w:left="598" w:right="1662"/>
        <w:jc w:val="left"/>
      </w:pPr>
      <w:r>
        <w:rPr>
          <w:rFonts w:ascii="Times New Roman" w:hAnsi="Times New Roman" w:cs="Times New Roman" w:eastAsia="Times New Roman" w:hint="default"/>
          <w:spacing w:val="-16"/>
        </w:rPr>
        <w:t>6</w:t>
      </w:r>
      <w:r>
        <w:rPr>
          <w:spacing w:val="-16"/>
        </w:rPr>
        <w:t>、</w:t>
      </w:r>
      <w:r>
        <w:rPr>
          <w:rFonts w:ascii="Times New Roman" w:hAnsi="Times New Roman" w:cs="Times New Roman" w:eastAsia="Times New Roman" w:hint="default"/>
          <w:spacing w:val="-16"/>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spacing w:val="-7"/>
        </w:rPr>
        <w:t>日召开了公司第二届董事会第十二次会议，审议通过《关</w:t>
      </w:r>
    </w:p>
    <w:p>
      <w:pPr>
        <w:pStyle w:val="BodyText"/>
        <w:spacing w:line="240" w:lineRule="auto" w:before="188"/>
        <w:ind w:left="118" w:right="1662"/>
        <w:jc w:val="left"/>
      </w:pPr>
      <w:r>
        <w:rPr/>
        <w:t>于免去邬俊杰先生公司副总经理职务</w:t>
      </w:r>
      <w:r>
        <w:rPr>
          <w:spacing w:val="-120"/>
        </w:rPr>
        <w:t>》</w:t>
      </w:r>
      <w:r>
        <w:rPr/>
        <w:t>，该次会议决议公告刊登在</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p>
    <w:p>
      <w:pPr>
        <w:pStyle w:val="BodyText"/>
        <w:spacing w:line="240" w:lineRule="auto" w:before="186"/>
        <w:ind w:left="118" w:right="2045"/>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日的《证券时报》及巨潮资讯网（</w:t>
      </w:r>
      <w:hyperlink r:id="rId12">
        <w:r>
          <w:rPr>
            <w:rFonts w:ascii="Times New Roman" w:hAnsi="Times New Roman" w:cs="Times New Roman" w:eastAsia="Times New Roman" w:hint="default"/>
          </w:rPr>
          <w:t>www.cninfo.com.cn</w:t>
        </w:r>
      </w:hyperlink>
      <w:r>
        <w:rPr/>
        <w:t>）上。</w:t>
      </w:r>
    </w:p>
    <w:p>
      <w:pPr>
        <w:spacing w:line="240" w:lineRule="auto" w:before="7"/>
        <w:rPr>
          <w:rFonts w:ascii="宋体" w:hAnsi="宋体" w:cs="宋体" w:eastAsia="宋体" w:hint="default"/>
          <w:sz w:val="17"/>
          <w:szCs w:val="17"/>
        </w:rPr>
      </w:pPr>
    </w:p>
    <w:p>
      <w:pPr>
        <w:pStyle w:val="BodyText"/>
        <w:spacing w:line="240" w:lineRule="auto"/>
        <w:ind w:left="598" w:right="1662"/>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29"/>
        </w:rPr>
        <w:t> </w:t>
      </w:r>
      <w:r>
        <w:rPr/>
        <w:t>日召开了公司第二届董事会第十三次会议，审议通过</w:t>
      </w:r>
    </w:p>
    <w:p>
      <w:pPr>
        <w:pStyle w:val="BodyText"/>
        <w:spacing w:line="240" w:lineRule="auto" w:before="186"/>
        <w:ind w:left="118" w:right="1662"/>
        <w:jc w:val="left"/>
      </w:pPr>
      <w:r>
        <w:rPr>
          <w:spacing w:val="-1"/>
        </w:rPr>
        <w:t>《</w:t>
      </w:r>
      <w:r>
        <w:rPr/>
        <w:t>关于公司</w:t>
      </w:r>
      <w:r>
        <w:rPr>
          <w:spacing w:val="-44"/>
        </w:rPr>
        <w:t> </w:t>
      </w:r>
      <w:r>
        <w:rPr>
          <w:rFonts w:ascii="宋体" w:hAnsi="宋体" w:cs="宋体" w:eastAsia="宋体" w:hint="default"/>
        </w:rPr>
        <w:t>2011</w:t>
      </w:r>
      <w:r>
        <w:rPr>
          <w:rFonts w:ascii="宋体" w:hAnsi="宋体" w:cs="宋体" w:eastAsia="宋体" w:hint="default"/>
          <w:spacing w:val="-44"/>
        </w:rPr>
        <w:t> </w:t>
      </w:r>
      <w:r>
        <w:rPr/>
        <w:t>年</w:t>
      </w:r>
      <w:r>
        <w:rPr>
          <w:spacing w:val="-3"/>
        </w:rPr>
        <w:t>第</w:t>
      </w:r>
      <w:r>
        <w:rPr/>
        <w:t>三季度报告</w:t>
      </w:r>
      <w:r>
        <w:rPr>
          <w:spacing w:val="-120"/>
        </w:rPr>
        <w:t>》、</w:t>
      </w:r>
      <w:r>
        <w:rPr/>
        <w:t>《关于继续运用部分闲置募集资金补充流动</w:t>
      </w:r>
    </w:p>
    <w:p>
      <w:pPr>
        <w:pStyle w:val="BodyText"/>
        <w:spacing w:line="376" w:lineRule="auto" w:before="206"/>
        <w:ind w:left="118" w:right="1783"/>
        <w:jc w:val="left"/>
      </w:pPr>
      <w:r>
        <w:rPr>
          <w:spacing w:val="-10"/>
        </w:rPr>
        <w:t>资金》，该次会议决议公告刊登在</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5"/>
        </w:rPr>
        <w:t>日的《证券时报》及巨潮资讯</w:t>
      </w:r>
      <w:r>
        <w:rPr/>
        <w:t> 网（</w:t>
      </w:r>
      <w:hyperlink r:id="rId12">
        <w:r>
          <w:rPr>
            <w:rFonts w:ascii="Times New Roman" w:hAnsi="Times New Roman" w:cs="Times New Roman" w:eastAsia="Times New Roman" w:hint="default"/>
          </w:rPr>
          <w:t>www.cninfo.com.cn</w:t>
        </w:r>
      </w:hyperlink>
      <w:r>
        <w:rPr/>
        <w:t>）上。</w:t>
      </w:r>
    </w:p>
    <w:p>
      <w:pPr>
        <w:pStyle w:val="BodyText"/>
        <w:spacing w:line="384" w:lineRule="auto" w:before="75"/>
        <w:ind w:left="118" w:right="1764" w:firstLine="479"/>
        <w:jc w:val="both"/>
      </w:pPr>
      <w:r>
        <w:rPr>
          <w:rFonts w:ascii="Times New Roman" w:hAnsi="Times New Roman" w:cs="Times New Roman" w:eastAsia="Times New Roman" w:hint="default"/>
          <w:spacing w:val="-17"/>
        </w:rPr>
        <w:t>8</w:t>
      </w:r>
      <w:r>
        <w:rPr>
          <w:spacing w:val="-17"/>
        </w:rPr>
        <w:t>、</w:t>
      </w:r>
      <w:r>
        <w:rPr>
          <w:rFonts w:ascii="Times New Roman" w:hAnsi="Times New Roman" w:cs="Times New Roman" w:eastAsia="Times New Roman" w:hint="default"/>
          <w:spacing w:val="-17"/>
        </w:rPr>
        <w:t>2011</w:t>
      </w:r>
      <w:r>
        <w:rPr>
          <w:rFonts w:ascii="Times New Roman" w:hAnsi="Times New Roman" w:cs="Times New Roman" w:eastAsia="Times New Roman" w:hint="default"/>
          <w:spacing w:val="1"/>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14</w:t>
      </w:r>
      <w:r>
        <w:rPr>
          <w:rFonts w:ascii="宋体" w:hAnsi="宋体" w:cs="宋体" w:eastAsia="宋体" w:hint="default"/>
          <w:spacing w:val="-59"/>
        </w:rPr>
        <w:t> </w:t>
      </w:r>
      <w:r>
        <w:rPr>
          <w:spacing w:val="-7"/>
        </w:rPr>
        <w:t>日召开了公司第二届董事会第十四次会议，审议通过《关</w:t>
      </w:r>
      <w:r>
        <w:rPr/>
        <w:t> 于变更部分募集资金投向暨收购杭州德创电子有限公司</w:t>
      </w:r>
      <w:r>
        <w:rPr>
          <w:spacing w:val="-60"/>
        </w:rPr>
        <w:t> </w:t>
      </w:r>
      <w:r>
        <w:rPr>
          <w:rFonts w:ascii="宋体" w:hAnsi="宋体" w:cs="宋体" w:eastAsia="宋体" w:hint="default"/>
        </w:rPr>
        <w:t>25%</w:t>
      </w:r>
      <w:r>
        <w:rPr/>
        <w:t>股权并认购其增资》 的议案，该次会议决议公告刊登在</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日的《证券时报》及巨潮资 讯网（</w:t>
      </w:r>
      <w:hyperlink r:id="rId12">
        <w:r>
          <w:rPr>
            <w:rFonts w:ascii="Times New Roman" w:hAnsi="Times New Roman" w:cs="Times New Roman" w:eastAsia="Times New Roman" w:hint="default"/>
          </w:rPr>
          <w:t>www.cninfo.com.cn</w:t>
        </w:r>
      </w:hyperlink>
      <w:r>
        <w:rPr/>
        <w:t>）上。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spacing w:line="240" w:lineRule="auto"/>
        <w:ind w:left="598" w:right="2045"/>
        <w:jc w:val="left"/>
      </w:pPr>
      <w:r>
        <w:rPr/>
        <w:t>（二）董事会对股东大会的执行情况</w:t>
      </w:r>
    </w:p>
    <w:p>
      <w:pPr>
        <w:pStyle w:val="BodyText"/>
        <w:spacing w:line="240" w:lineRule="auto" w:before="192"/>
        <w:ind w:left="588" w:right="1662"/>
        <w:jc w:val="left"/>
        <w:rPr>
          <w:rFonts w:ascii="宋体" w:hAnsi="宋体" w:cs="宋体" w:eastAsia="宋体" w:hint="default"/>
        </w:rPr>
      </w:pPr>
      <w:r>
        <w:rPr/>
        <w:t>报告期内，公司</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年年度股东大会审议通过了利润分配方案为：以</w:t>
      </w:r>
      <w:r>
        <w:rPr>
          <w:spacing w:val="-67"/>
        </w:rPr>
        <w:t> </w:t>
      </w:r>
      <w:r>
        <w:rPr>
          <w:rFonts w:ascii="宋体" w:hAnsi="宋体" w:cs="宋体" w:eastAsia="宋体" w:hint="default"/>
        </w:rPr>
        <w:t>2010</w:t>
      </w:r>
    </w:p>
    <w:p>
      <w:pPr>
        <w:pStyle w:val="BodyText"/>
        <w:spacing w:line="240" w:lineRule="auto" w:before="135"/>
        <w:ind w:left="118" w:right="1662"/>
        <w:jc w:val="left"/>
      </w:pPr>
      <w:r>
        <w:rPr/>
        <w:t>年</w:t>
      </w:r>
      <w:r>
        <w:rPr>
          <w:spacing w:val="-53"/>
        </w:rPr>
        <w:t> </w:t>
      </w:r>
      <w:r>
        <w:rPr>
          <w:rFonts w:ascii="宋体" w:hAnsi="宋体" w:cs="宋体" w:eastAsia="宋体" w:hint="default"/>
        </w:rPr>
        <w:t>12 </w:t>
      </w:r>
      <w:r>
        <w:rPr/>
        <w:t>月</w:t>
      </w:r>
      <w:r>
        <w:rPr>
          <w:spacing w:val="-53"/>
        </w:rPr>
        <w:t> </w:t>
      </w:r>
      <w:r>
        <w:rPr>
          <w:rFonts w:ascii="宋体" w:hAnsi="宋体" w:cs="宋体" w:eastAsia="宋体" w:hint="default"/>
        </w:rPr>
        <w:t>31 </w:t>
      </w:r>
      <w:r>
        <w:rPr/>
        <w:t>日的总股本</w:t>
      </w:r>
      <w:r>
        <w:rPr>
          <w:spacing w:val="-52"/>
        </w:rPr>
        <w:t> </w:t>
      </w:r>
      <w:r>
        <w:rPr>
          <w:rFonts w:ascii="宋体" w:hAnsi="宋体" w:cs="宋体" w:eastAsia="宋体" w:hint="default"/>
        </w:rPr>
        <w:t>107,000,000 </w:t>
      </w:r>
      <w:r>
        <w:rPr/>
        <w:t>股为基数，拟按每</w:t>
      </w:r>
      <w:r>
        <w:rPr>
          <w:spacing w:val="-53"/>
        </w:rPr>
        <w:t> </w:t>
      </w:r>
      <w:r>
        <w:rPr>
          <w:rFonts w:ascii="宋体" w:hAnsi="宋体" w:cs="宋体" w:eastAsia="宋体" w:hint="default"/>
        </w:rPr>
        <w:t>10 </w:t>
      </w:r>
      <w:r>
        <w:rPr/>
        <w:t>股派发现金股利人</w:t>
      </w:r>
    </w:p>
    <w:p>
      <w:pPr>
        <w:pStyle w:val="BodyText"/>
        <w:spacing w:line="240" w:lineRule="auto" w:before="154"/>
        <w:ind w:left="118" w:right="1662"/>
        <w:jc w:val="left"/>
      </w:pPr>
      <w:r>
        <w:rPr/>
        <w:t>民币</w:t>
      </w:r>
      <w:r>
        <w:rPr>
          <w:spacing w:val="-60"/>
        </w:rPr>
        <w:t> </w:t>
      </w:r>
      <w:r>
        <w:rPr>
          <w:rFonts w:ascii="宋体" w:hAnsi="宋体" w:cs="宋体" w:eastAsia="宋体" w:hint="default"/>
        </w:rPr>
        <w:t>2.00</w:t>
      </w:r>
      <w:r>
        <w:rPr>
          <w:rFonts w:ascii="宋体" w:hAnsi="宋体" w:cs="宋体" w:eastAsia="宋体" w:hint="default"/>
          <w:spacing w:val="-59"/>
        </w:rPr>
        <w:t> </w:t>
      </w:r>
      <w:r>
        <w:rPr>
          <w:spacing w:val="-9"/>
        </w:rPr>
        <w:t>元（含税），共计</w:t>
      </w:r>
      <w:r>
        <w:rPr>
          <w:spacing w:val="-59"/>
        </w:rPr>
        <w:t> </w:t>
      </w:r>
      <w:r>
        <w:rPr>
          <w:rFonts w:ascii="宋体" w:hAnsi="宋体" w:cs="宋体" w:eastAsia="宋体" w:hint="default"/>
        </w:rPr>
        <w:t>21,400,000</w:t>
      </w:r>
      <w:r>
        <w:rPr>
          <w:rFonts w:ascii="宋体" w:hAnsi="宋体" w:cs="宋体" w:eastAsia="宋体" w:hint="default"/>
          <w:spacing w:val="-59"/>
        </w:rPr>
        <w:t> </w:t>
      </w:r>
      <w:r>
        <w:rPr>
          <w:spacing w:val="-3"/>
        </w:rPr>
        <w:t>元，剩余未分配利润</w:t>
      </w:r>
      <w:r>
        <w:rPr>
          <w:spacing w:val="-59"/>
        </w:rPr>
        <w:t> </w:t>
      </w:r>
      <w:r>
        <w:rPr>
          <w:rFonts w:ascii="宋体" w:hAnsi="宋体" w:cs="宋体" w:eastAsia="宋体" w:hint="default"/>
        </w:rPr>
        <w:t>61,832,522.12</w:t>
      </w:r>
      <w:r>
        <w:rPr>
          <w:rFonts w:ascii="宋体" w:hAnsi="宋体" w:cs="宋体" w:eastAsia="宋体" w:hint="default"/>
          <w:spacing w:val="-59"/>
        </w:rPr>
        <w:t> </w:t>
      </w:r>
      <w:r>
        <w:rPr/>
        <w:t>元</w:t>
      </w:r>
    </w:p>
    <w:p>
      <w:pPr>
        <w:pStyle w:val="BodyText"/>
        <w:spacing w:line="240" w:lineRule="auto" w:before="154"/>
        <w:ind w:left="118" w:right="1662"/>
        <w:jc w:val="left"/>
      </w:pPr>
      <w:r>
        <w:rPr>
          <w:spacing w:val="-9"/>
        </w:rPr>
        <w:t>结转下年。公司</w:t>
      </w:r>
      <w:r>
        <w:rPr>
          <w:spacing w:val="-60"/>
        </w:rPr>
        <w:t> </w:t>
      </w:r>
      <w:r>
        <w:rPr>
          <w:rFonts w:ascii="宋体" w:hAnsi="宋体" w:cs="宋体" w:eastAsia="宋体" w:hint="default"/>
        </w:rPr>
        <w:t>2010</w:t>
      </w:r>
      <w:r>
        <w:rPr>
          <w:rFonts w:ascii="宋体" w:hAnsi="宋体" w:cs="宋体" w:eastAsia="宋体" w:hint="default"/>
          <w:spacing w:val="-59"/>
        </w:rPr>
        <w:t> </w:t>
      </w:r>
      <w:r>
        <w:rPr>
          <w:spacing w:val="-3"/>
        </w:rPr>
        <w:t>年度不进行资本公积金转增股本。该方案已于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38"/>
        </w:rPr>
        <w:t> </w:t>
      </w:r>
      <w:r>
        <w:rPr/>
        <w:t>月</w:t>
      </w:r>
    </w:p>
    <w:p>
      <w:pPr>
        <w:pStyle w:val="BodyText"/>
        <w:spacing w:line="240" w:lineRule="auto" w:before="135"/>
        <w:ind w:left="118" w:right="2045"/>
        <w:jc w:val="left"/>
      </w:pPr>
      <w:r>
        <w:rPr>
          <w:rFonts w:ascii="宋体" w:hAnsi="宋体" w:cs="宋体" w:eastAsia="宋体" w:hint="default"/>
        </w:rPr>
        <w:t>29</w:t>
      </w:r>
      <w:r>
        <w:rPr>
          <w:rFonts w:ascii="宋体" w:hAnsi="宋体" w:cs="宋体" w:eastAsia="宋体" w:hint="default"/>
          <w:spacing w:val="-61"/>
        </w:rPr>
        <w:t> </w:t>
      </w:r>
      <w:r>
        <w:rPr/>
        <w:t>日实施。</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0"/>
        <w:ind w:left="598" w:right="2045"/>
        <w:jc w:val="left"/>
      </w:pPr>
      <w:r>
        <w:rPr/>
        <w:t>（三）董事会各委员会的履职情况</w:t>
      </w:r>
    </w:p>
    <w:p>
      <w:pPr>
        <w:spacing w:after="0" w:line="240" w:lineRule="auto"/>
        <w:jc w:val="left"/>
        <w:sectPr>
          <w:pgSz w:w="11910" w:h="16840"/>
          <w:pgMar w:header="0" w:footer="956" w:top="1460" w:bottom="1140" w:left="1680" w:right="0"/>
        </w:sectPr>
      </w:pPr>
    </w:p>
    <w:p>
      <w:pPr>
        <w:pStyle w:val="BodyText"/>
        <w:spacing w:line="357" w:lineRule="auto"/>
        <w:ind w:left="118" w:right="1788" w:firstLine="479"/>
        <w:jc w:val="left"/>
      </w:pPr>
      <w:r>
        <w:rPr>
          <w:spacing w:val="-3"/>
        </w:rPr>
        <w:t>根据相关规定，公司第二届董事会下设战略、提名、审计、薪酬与考核四个</w:t>
      </w:r>
      <w:r>
        <w:rPr/>
        <w:t> 专门委员会：</w:t>
      </w:r>
    </w:p>
    <w:p>
      <w:pPr>
        <w:pStyle w:val="BodyText"/>
        <w:spacing w:line="386" w:lineRule="auto" w:before="77"/>
        <w:ind w:left="598" w:right="1662"/>
        <w:jc w:val="left"/>
      </w:pPr>
      <w:r>
        <w:rPr>
          <w:spacing w:val="-7"/>
        </w:rPr>
        <w:t>陆国华、蔡家楣和乔文东为董事会审计委员会委员，主任委员由陆国华担任；</w:t>
      </w:r>
      <w:r>
        <w:rPr>
          <w:spacing w:val="-90"/>
        </w:rPr>
        <w:t> </w:t>
      </w:r>
      <w:r>
        <w:rPr>
          <w:spacing w:val="-90"/>
        </w:rPr>
      </w:r>
      <w:r>
        <w:rPr>
          <w:spacing w:val="-3"/>
        </w:rPr>
        <w:t>蔡家楣、魏光耀和徐智勇为董事会薪酬与考核委员会委员，主任委员由蔡家</w:t>
      </w:r>
    </w:p>
    <w:p>
      <w:pPr>
        <w:pStyle w:val="BodyText"/>
        <w:spacing w:line="240" w:lineRule="auto" w:before="7"/>
        <w:ind w:left="118" w:right="2045"/>
        <w:jc w:val="left"/>
      </w:pPr>
      <w:r>
        <w:rPr/>
        <w:t>楣担任；</w:t>
      </w:r>
    </w:p>
    <w:p>
      <w:pPr>
        <w:pStyle w:val="BodyText"/>
        <w:spacing w:line="381" w:lineRule="auto" w:before="194"/>
        <w:ind w:left="598" w:right="1662"/>
        <w:jc w:val="left"/>
      </w:pPr>
      <w:r>
        <w:rPr>
          <w:spacing w:val="-7"/>
        </w:rPr>
        <w:t>徐智勇、滕学军和高雁峰为董事会战略委员会委员，主任委员由徐智勇担任；</w:t>
      </w:r>
      <w:r>
        <w:rPr>
          <w:spacing w:val="-89"/>
        </w:rPr>
        <w:t> </w:t>
      </w:r>
      <w:r>
        <w:rPr>
          <w:spacing w:val="-89"/>
        </w:rPr>
      </w:r>
      <w:r>
        <w:rPr>
          <w:spacing w:val="-7"/>
        </w:rPr>
        <w:t>魏光耀、陆国华和徐智勇为董事会提名委员会委员，主任委员由魏光耀担任。</w:t>
      </w:r>
      <w:r>
        <w:rPr>
          <w:spacing w:val="-90"/>
        </w:rPr>
        <w:t> </w:t>
      </w:r>
      <w:r>
        <w:rPr>
          <w:spacing w:val="-90"/>
        </w:rPr>
      </w:r>
      <w:r>
        <w:rPr>
          <w:rFonts w:ascii="Times New Roman" w:hAnsi="Times New Roman" w:cs="Times New Roman" w:eastAsia="Times New Roman" w:hint="default"/>
        </w:rPr>
        <w:t>1</w:t>
      </w:r>
      <w:r>
        <w:rPr/>
        <w:t>、战略委员会履职情况 </w:t>
      </w:r>
      <w:r>
        <w:rPr>
          <w:spacing w:val="-3"/>
        </w:rPr>
        <w:t>报告期内，战略委员会召开了相关会议，对公司所处行业进行了深入分析研</w:t>
      </w:r>
    </w:p>
    <w:p>
      <w:pPr>
        <w:pStyle w:val="BodyText"/>
        <w:spacing w:line="388" w:lineRule="auto" w:before="12"/>
        <w:ind w:left="598" w:right="5288" w:hanging="480"/>
        <w:jc w:val="left"/>
      </w:pPr>
      <w:r>
        <w:rPr/>
        <w:t>究，为公司发展战略的实施提出了合理建议。 </w:t>
      </w:r>
      <w:r>
        <w:rPr>
          <w:rFonts w:ascii="宋体" w:hAnsi="宋体" w:cs="宋体" w:eastAsia="宋体" w:hint="default"/>
        </w:rPr>
        <w:t>2</w:t>
      </w:r>
      <w:r>
        <w:rPr/>
        <w:t>、审计委员会履职情况</w:t>
      </w:r>
    </w:p>
    <w:p>
      <w:pPr>
        <w:pStyle w:val="BodyText"/>
        <w:spacing w:line="357" w:lineRule="auto" w:before="43"/>
        <w:ind w:left="118" w:right="1788" w:firstLine="479"/>
        <w:jc w:val="left"/>
      </w:pPr>
      <w:r>
        <w:rPr>
          <w:spacing w:val="-3"/>
        </w:rPr>
        <w:t>报告期内，公司董事会审计委员会能够按照《公司章程》、《董事会审计委</w:t>
      </w:r>
      <w:r>
        <w:rPr/>
        <w:t> 员会工作制度》等相关规定规范运作，</w:t>
      </w:r>
      <w:r>
        <w:rPr>
          <w:rFonts w:ascii="宋体" w:hAnsi="宋体" w:cs="宋体" w:eastAsia="宋体" w:hint="default"/>
        </w:rPr>
        <w:t>2011</w:t>
      </w:r>
      <w:r>
        <w:rPr>
          <w:rFonts w:ascii="宋体" w:hAnsi="宋体" w:cs="宋体" w:eastAsia="宋体" w:hint="default"/>
          <w:spacing w:val="-60"/>
        </w:rPr>
        <w:t> </w:t>
      </w:r>
      <w:r>
        <w:rPr/>
        <w:t>年度主要工作内容包括：</w:t>
      </w:r>
    </w:p>
    <w:p>
      <w:pPr>
        <w:pStyle w:val="BodyText"/>
        <w:spacing w:line="240" w:lineRule="auto" w:before="77"/>
        <w:ind w:left="598" w:right="2045"/>
        <w:jc w:val="left"/>
      </w:pPr>
      <w:r>
        <w:rPr>
          <w:rFonts w:ascii="Times New Roman" w:hAnsi="Times New Roman" w:cs="Times New Roman" w:eastAsia="Times New Roman" w:hint="default"/>
        </w:rPr>
        <w:t>1</w:t>
      </w:r>
      <w:r>
        <w:rPr/>
        <w:t>）审议公司</w:t>
      </w:r>
      <w:r>
        <w:rPr>
          <w:spacing w:val="-60"/>
        </w:rPr>
        <w:t> </w:t>
      </w:r>
      <w:r>
        <w:rPr>
          <w:rFonts w:ascii="Times New Roman" w:hAnsi="Times New Roman" w:cs="Times New Roman" w:eastAsia="Times New Roman" w:hint="default"/>
        </w:rPr>
        <w:t>2010 </w:t>
      </w:r>
      <w:r>
        <w:rPr/>
        <w:t>年度报告；</w:t>
      </w:r>
    </w:p>
    <w:p>
      <w:pPr>
        <w:pStyle w:val="BodyText"/>
        <w:spacing w:line="240" w:lineRule="auto" w:before="176"/>
        <w:ind w:left="598" w:right="2045"/>
        <w:jc w:val="left"/>
      </w:pPr>
      <w:r>
        <w:rPr>
          <w:rFonts w:ascii="Times New Roman" w:hAnsi="Times New Roman" w:cs="Times New Roman" w:eastAsia="Times New Roman" w:hint="default"/>
        </w:rPr>
        <w:t>2</w:t>
      </w:r>
      <w:r>
        <w:rPr/>
        <w:t>）审议公司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年季度报告；</w:t>
      </w:r>
    </w:p>
    <w:p>
      <w:pPr>
        <w:pStyle w:val="BodyText"/>
        <w:spacing w:line="240" w:lineRule="auto" w:before="174"/>
        <w:ind w:left="598" w:right="2045"/>
        <w:jc w:val="left"/>
      </w:pPr>
      <w:r>
        <w:rPr>
          <w:rFonts w:ascii="Times New Roman" w:hAnsi="Times New Roman" w:cs="Times New Roman" w:eastAsia="Times New Roman" w:hint="default"/>
        </w:rPr>
        <w:t>3</w:t>
      </w:r>
      <w:r>
        <w:rPr/>
        <w:t>）建议续聘天健会计师事务所有限公司为公司</w:t>
      </w:r>
      <w:r>
        <w:rPr>
          <w:spacing w:val="-60"/>
        </w:rPr>
        <w:t> </w:t>
      </w:r>
      <w:r>
        <w:rPr>
          <w:rFonts w:ascii="宋体" w:hAnsi="宋体" w:cs="宋体" w:eastAsia="宋体" w:hint="default"/>
        </w:rPr>
        <w:t>2011</w:t>
      </w:r>
      <w:r>
        <w:rPr>
          <w:rFonts w:ascii="宋体" w:hAnsi="宋体" w:cs="宋体" w:eastAsia="宋体" w:hint="default"/>
          <w:spacing w:val="-60"/>
        </w:rPr>
        <w:t> </w:t>
      </w:r>
      <w:r>
        <w:rPr/>
        <w:t>年审计机构；</w:t>
      </w:r>
    </w:p>
    <w:p>
      <w:pPr>
        <w:pStyle w:val="BodyText"/>
        <w:spacing w:line="240" w:lineRule="auto" w:before="176"/>
        <w:ind w:left="598" w:right="2045"/>
        <w:jc w:val="left"/>
      </w:pPr>
      <w:r>
        <w:rPr>
          <w:rFonts w:ascii="Times New Roman" w:hAnsi="Times New Roman" w:cs="Times New Roman" w:eastAsia="Times New Roman" w:hint="default"/>
        </w:rPr>
        <w:t>4</w:t>
      </w:r>
      <w:r>
        <w:rPr/>
        <w:t>）</w:t>
      </w:r>
      <w:r>
        <w:rPr>
          <w:rFonts w:ascii="宋体" w:hAnsi="宋体" w:cs="宋体" w:eastAsia="宋体" w:hint="default"/>
        </w:rPr>
        <w:t>2011</w:t>
      </w:r>
      <w:r>
        <w:rPr>
          <w:rFonts w:ascii="宋体" w:hAnsi="宋体" w:cs="宋体" w:eastAsia="宋体" w:hint="default"/>
          <w:spacing w:val="-60"/>
        </w:rPr>
        <w:t> </w:t>
      </w:r>
      <w:r>
        <w:rPr/>
        <w:t>年年报审计工作会议</w:t>
      </w:r>
    </w:p>
    <w:p>
      <w:pPr>
        <w:pStyle w:val="BodyText"/>
        <w:spacing w:line="357" w:lineRule="auto" w:before="176"/>
        <w:ind w:left="118" w:right="1792" w:firstLine="479"/>
        <w:jc w:val="both"/>
      </w:pPr>
      <w:r>
        <w:rPr/>
        <w:t>在 </w:t>
      </w:r>
      <w:r>
        <w:rPr>
          <w:rFonts w:ascii="宋体" w:hAnsi="宋体" w:cs="宋体" w:eastAsia="宋体" w:hint="default"/>
        </w:rPr>
        <w:t>2011</w:t>
      </w:r>
      <w:r>
        <w:rPr>
          <w:rFonts w:ascii="宋体" w:hAnsi="宋体" w:cs="宋体" w:eastAsia="宋体" w:hint="default"/>
          <w:spacing w:val="-88"/>
        </w:rPr>
        <w:t> </w:t>
      </w:r>
      <w:r>
        <w:rPr/>
        <w:t>年年报审计工作会议中，审计委员会与审计机构协商确定年度财务 </w:t>
      </w:r>
      <w:r>
        <w:rPr>
          <w:spacing w:val="-3"/>
        </w:rPr>
        <w:t>报告审计工作时间安排，对公司财务报表进行审阅并形成书面意见；督促审计工</w:t>
      </w:r>
      <w:r>
        <w:rPr>
          <w:spacing w:val="-103"/>
        </w:rPr>
        <w:t> </w:t>
      </w:r>
      <w:r>
        <w:rPr>
          <w:spacing w:val="-103"/>
        </w:rPr>
      </w:r>
      <w:r>
        <w:rPr>
          <w:spacing w:val="-3"/>
        </w:rPr>
        <w:t>作进展，保持与审计会计师的联系和沟通，就审计过程中发现的问题及时交换意</w:t>
      </w:r>
      <w:r>
        <w:rPr>
          <w:spacing w:val="-103"/>
        </w:rPr>
        <w:t> </w:t>
      </w:r>
      <w:r>
        <w:rPr>
          <w:spacing w:val="-103"/>
        </w:rPr>
      </w:r>
      <w:r>
        <w:rPr>
          <w:spacing w:val="-3"/>
        </w:rPr>
        <w:t>见，确保审计的独立性和审计工作的如期完成。同时，对审计机构的年报审计工</w:t>
      </w:r>
      <w:r>
        <w:rPr>
          <w:spacing w:val="-102"/>
        </w:rPr>
        <w:t> </w:t>
      </w:r>
      <w:r>
        <w:rPr>
          <w:spacing w:val="-102"/>
        </w:rPr>
      </w:r>
      <w:r>
        <w:rPr/>
        <w:t>作进行总结和评价，并建议续聘，形成决议提交董事会。</w:t>
      </w:r>
    </w:p>
    <w:p>
      <w:pPr>
        <w:pStyle w:val="BodyText"/>
        <w:spacing w:line="367" w:lineRule="auto" w:before="75"/>
        <w:ind w:left="598" w:right="1787"/>
        <w:jc w:val="left"/>
      </w:pPr>
      <w:r>
        <w:rPr>
          <w:rFonts w:ascii="Times New Roman" w:hAnsi="Times New Roman" w:cs="Times New Roman" w:eastAsia="Times New Roman" w:hint="default"/>
        </w:rPr>
        <w:t>3</w:t>
      </w:r>
      <w:r>
        <w:rPr/>
        <w:t>、提名委员会履职情况 </w:t>
      </w:r>
      <w:r>
        <w:rPr>
          <w:spacing w:val="-3"/>
        </w:rPr>
        <w:t>报告期内，董事会提名委员会一直努力为公司搜寻合格的董事及高级管理人</w:t>
      </w:r>
    </w:p>
    <w:p>
      <w:pPr>
        <w:pStyle w:val="BodyText"/>
        <w:spacing w:line="388" w:lineRule="auto" w:before="26"/>
        <w:ind w:left="598" w:right="1787" w:hanging="480"/>
        <w:jc w:val="left"/>
      </w:pPr>
      <w:r>
        <w:rPr/>
        <w:t>员人选，并审议通过了公司聘任总经理和副总经理等高级管理人员的议案。 </w:t>
      </w:r>
      <w:r>
        <w:rPr>
          <w:rFonts w:ascii="宋体" w:hAnsi="宋体" w:cs="宋体" w:eastAsia="宋体" w:hint="default"/>
        </w:rPr>
        <w:t>4</w:t>
      </w:r>
      <w:r>
        <w:rPr/>
        <w:t>、薪酬与考核委员会履职情况 </w:t>
      </w:r>
      <w:r>
        <w:rPr>
          <w:spacing w:val="-3"/>
        </w:rPr>
        <w:t>报告期内，薪酬与考核委员会召开了年度考核会议，对公司薪资制度和年度</w:t>
      </w:r>
    </w:p>
    <w:p>
      <w:pPr>
        <w:spacing w:after="0" w:line="388" w:lineRule="auto"/>
        <w:jc w:val="left"/>
        <w:sectPr>
          <w:pgSz w:w="11910" w:h="16840"/>
          <w:pgMar w:header="0" w:footer="956" w:top="1460" w:bottom="1140" w:left="1680" w:right="0"/>
        </w:sectPr>
      </w:pPr>
    </w:p>
    <w:p>
      <w:pPr>
        <w:pStyle w:val="BodyText"/>
        <w:spacing w:line="357" w:lineRule="auto"/>
        <w:ind w:left="118" w:right="1653"/>
        <w:jc w:val="left"/>
      </w:pPr>
      <w:r>
        <w:rPr/>
        <w:t>业绩考核标准进行了审议与核查，认为：</w:t>
      </w:r>
      <w:r>
        <w:rPr>
          <w:rFonts w:ascii="宋体" w:hAnsi="宋体" w:cs="宋体" w:eastAsia="宋体" w:hint="default"/>
        </w:rPr>
        <w:t>2011</w:t>
      </w:r>
      <w:r>
        <w:rPr>
          <w:rFonts w:ascii="宋体" w:hAnsi="宋体" w:cs="宋体" w:eastAsia="宋体" w:hint="default"/>
          <w:spacing w:val="-85"/>
        </w:rPr>
        <w:t> </w:t>
      </w:r>
      <w:r>
        <w:rPr/>
        <w:t>年度，公司经营层带领全体员工， </w:t>
      </w:r>
      <w:r>
        <w:rPr>
          <w:spacing w:val="-3"/>
        </w:rPr>
        <w:t>共同努力，取得了良好的业绩，实现了公司的持续、稳定发展。公司为董事、独</w:t>
      </w:r>
      <w:r>
        <w:rPr>
          <w:spacing w:val="-100"/>
        </w:rPr>
        <w:t> </w:t>
      </w:r>
      <w:r>
        <w:rPr>
          <w:spacing w:val="-100"/>
        </w:rPr>
      </w:r>
      <w:r>
        <w:rPr>
          <w:spacing w:val="-3"/>
        </w:rPr>
        <w:t>立董事、监事、高级管理人员所发放的薪酬与津贴，符合公司发展实际，符合董</w:t>
      </w:r>
      <w:r>
        <w:rPr>
          <w:spacing w:val="-103"/>
        </w:rPr>
        <w:t> </w:t>
      </w:r>
      <w:r>
        <w:rPr>
          <w:spacing w:val="-103"/>
        </w:rPr>
      </w:r>
      <w:r>
        <w:rPr/>
        <w:t>事会和股东大会的决议内容。</w:t>
      </w:r>
    </w:p>
    <w:p>
      <w:pPr>
        <w:pStyle w:val="BodyText"/>
        <w:spacing w:line="386" w:lineRule="auto" w:before="77"/>
        <w:ind w:left="598" w:right="1787"/>
        <w:jc w:val="left"/>
      </w:pPr>
      <w:r>
        <w:rPr>
          <w:rFonts w:ascii="宋体" w:hAnsi="宋体" w:cs="宋体" w:eastAsia="宋体" w:hint="default"/>
        </w:rPr>
        <w:t>(</w:t>
      </w:r>
      <w:r>
        <w:rPr/>
        <w:t>四</w:t>
      </w:r>
      <w:r>
        <w:rPr>
          <w:rFonts w:ascii="宋体" w:hAnsi="宋体" w:cs="宋体" w:eastAsia="宋体" w:hint="default"/>
        </w:rPr>
        <w:t>)</w:t>
      </w:r>
      <w:r>
        <w:rPr/>
        <w:t>董事会对内部控制的执行情况的评价 </w:t>
      </w:r>
      <w:r>
        <w:rPr>
          <w:spacing w:val="-3"/>
        </w:rPr>
        <w:t>报告期内，公司董事会根据《中小企业版上市公司内部控制指引》、《企业</w:t>
      </w:r>
    </w:p>
    <w:p>
      <w:pPr>
        <w:pStyle w:val="BodyText"/>
        <w:spacing w:line="357" w:lineRule="auto" w:before="7"/>
        <w:ind w:left="118" w:right="1791"/>
        <w:jc w:val="both"/>
      </w:pPr>
      <w:r>
        <w:rPr>
          <w:spacing w:val="-3"/>
        </w:rPr>
        <w:t>内部控制基本规范》等相关法律、法规和规章制度的要求，全面检查了公司的各</w:t>
      </w:r>
      <w:r>
        <w:rPr>
          <w:spacing w:val="-102"/>
        </w:rPr>
        <w:t> </w:t>
      </w:r>
      <w:r>
        <w:rPr>
          <w:spacing w:val="-102"/>
        </w:rPr>
      </w:r>
      <w:r>
        <w:rPr>
          <w:spacing w:val="-6"/>
        </w:rPr>
        <w:t>项管理规则制度的建立与执行情况，出具了</w:t>
      </w:r>
      <w:r>
        <w:rPr>
          <w:spacing w:val="-52"/>
        </w:rPr>
        <w:t> </w:t>
      </w:r>
      <w:r>
        <w:rPr>
          <w:rFonts w:ascii="宋体" w:hAnsi="宋体" w:cs="宋体" w:eastAsia="宋体" w:hint="default"/>
        </w:rPr>
        <w:t>2011</w:t>
      </w:r>
      <w:r>
        <w:rPr>
          <w:rFonts w:ascii="宋体" w:hAnsi="宋体" w:cs="宋体" w:eastAsia="宋体" w:hint="default"/>
          <w:spacing w:val="-52"/>
        </w:rPr>
        <w:t> </w:t>
      </w:r>
      <w:r>
        <w:rPr>
          <w:spacing w:val="-8"/>
        </w:rPr>
        <w:t>年度内部控制自我评价报告（详</w:t>
      </w:r>
      <w:r>
        <w:rPr/>
        <w:t> 见巨潮资讯网）。</w:t>
      </w:r>
    </w:p>
    <w:p>
      <w:pPr>
        <w:pStyle w:val="BodyText"/>
        <w:spacing w:line="357" w:lineRule="auto" w:before="77"/>
        <w:ind w:left="118" w:right="1688" w:firstLine="479"/>
        <w:jc w:val="left"/>
      </w:pPr>
      <w:r>
        <w:rPr>
          <w:spacing w:val="-3"/>
        </w:rPr>
        <w:t>董事会认为：公司已建立了较为完善的内部控制制度体系并能得到有效的执</w:t>
      </w:r>
      <w:r>
        <w:rPr/>
        <w:t> 行。公司内部控制制度能得到一贯、有效的执行，对控制和防范经营管理风险、 保护投资者的合法权益、促使公司规范运作和健康发展起到了积极的促进作用。 根据《企业内部控制基本规范》及相关规定，本公司内部控制于 </w:t>
      </w:r>
      <w:r>
        <w:rPr>
          <w:rFonts w:ascii="宋体" w:hAnsi="宋体" w:cs="宋体" w:eastAsia="宋体" w:hint="default"/>
        </w:rPr>
        <w:t>2011 </w:t>
      </w:r>
      <w:r>
        <w:rPr/>
        <w:t>年 </w:t>
      </w:r>
      <w:r>
        <w:rPr>
          <w:rFonts w:ascii="宋体" w:hAnsi="宋体" w:cs="宋体" w:eastAsia="宋体" w:hint="default"/>
        </w:rPr>
        <w:t>12</w:t>
      </w:r>
      <w:r>
        <w:rPr>
          <w:rFonts w:ascii="宋体" w:hAnsi="宋体" w:cs="宋体" w:eastAsia="宋体" w:hint="default"/>
          <w:spacing w:val="-87"/>
        </w:rPr>
        <w:t> </w:t>
      </w:r>
      <w:r>
        <w:rPr/>
        <w:t>月</w:t>
      </w:r>
    </w:p>
    <w:p>
      <w:pPr>
        <w:pStyle w:val="BodyText"/>
        <w:spacing w:line="388" w:lineRule="auto" w:before="36"/>
        <w:ind w:left="598" w:right="1787" w:hanging="480"/>
        <w:jc w:val="left"/>
      </w:pPr>
      <w:r>
        <w:rPr>
          <w:rFonts w:ascii="宋体" w:hAnsi="宋体" w:cs="宋体" w:eastAsia="宋体" w:hint="default"/>
        </w:rPr>
        <w:t>31</w:t>
      </w:r>
      <w:r>
        <w:rPr>
          <w:rFonts w:ascii="宋体" w:hAnsi="宋体" w:cs="宋体" w:eastAsia="宋体" w:hint="default"/>
          <w:spacing w:val="-61"/>
        </w:rPr>
        <w:t> </w:t>
      </w:r>
      <w:r>
        <w:rPr/>
        <w:t>日在所有重大方面是有效的。 </w:t>
      </w:r>
      <w:r>
        <w:rPr>
          <w:spacing w:val="-3"/>
        </w:rPr>
        <w:t>公司将进一步建立健全内部控制体系，认真组织学习《企业内部控制基本规</w:t>
      </w:r>
    </w:p>
    <w:p>
      <w:pPr>
        <w:pStyle w:val="BodyText"/>
        <w:spacing w:line="357" w:lineRule="auto" w:before="5"/>
        <w:ind w:left="118" w:right="1664"/>
        <w:jc w:val="left"/>
      </w:pPr>
      <w:r>
        <w:rPr>
          <w:spacing w:val="-3"/>
        </w:rPr>
        <w:t>范》和《企业内部控制配套指引》，核查内部控制制度的执行情况，加强内审监</w:t>
      </w:r>
      <w:r>
        <w:rPr>
          <w:spacing w:val="-100"/>
        </w:rPr>
        <w:t> </w:t>
      </w:r>
      <w:r>
        <w:rPr>
          <w:spacing w:val="-100"/>
        </w:rPr>
      </w:r>
      <w:r>
        <w:rPr>
          <w:spacing w:val="-6"/>
        </w:rPr>
        <w:t>督作用，制定详细可行的内部审计计划，防止企业资产流失，切实保障股东权益。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spacing w:line="388" w:lineRule="auto" w:before="0"/>
        <w:ind w:left="588" w:right="1775" w:firstLine="12"/>
        <w:jc w:val="left"/>
        <w:rPr>
          <w:rFonts w:ascii="宋体" w:hAnsi="宋体" w:cs="宋体" w:eastAsia="宋体" w:hint="default"/>
          <w:sz w:val="24"/>
          <w:szCs w:val="24"/>
        </w:rPr>
      </w:pPr>
      <w:r>
        <w:rPr>
          <w:rFonts w:ascii="宋体" w:hAnsi="宋体" w:cs="宋体" w:eastAsia="宋体" w:hint="default"/>
          <w:b/>
          <w:bCs/>
          <w:sz w:val="24"/>
          <w:szCs w:val="24"/>
        </w:rPr>
        <w:t>五、公司</w:t>
      </w:r>
      <w:r>
        <w:rPr>
          <w:rFonts w:ascii="宋体" w:hAnsi="宋体" w:cs="宋体" w:eastAsia="宋体" w:hint="default"/>
          <w:b/>
          <w:bCs/>
          <w:spacing w:val="-62"/>
          <w:sz w:val="24"/>
          <w:szCs w:val="24"/>
        </w:rPr>
        <w:t> </w:t>
      </w:r>
      <w:r>
        <w:rPr>
          <w:rFonts w:ascii="宋体" w:hAnsi="宋体" w:cs="宋体" w:eastAsia="宋体" w:hint="default"/>
          <w:b/>
          <w:bCs/>
          <w:sz w:val="24"/>
          <w:szCs w:val="24"/>
        </w:rPr>
        <w:t>2011</w:t>
      </w:r>
      <w:r>
        <w:rPr>
          <w:rFonts w:ascii="宋体" w:hAnsi="宋体" w:cs="宋体" w:eastAsia="宋体" w:hint="default"/>
          <w:b/>
          <w:bCs/>
          <w:spacing w:val="-59"/>
          <w:sz w:val="24"/>
          <w:szCs w:val="24"/>
        </w:rPr>
        <w:t> </w:t>
      </w:r>
      <w:r>
        <w:rPr>
          <w:rFonts w:ascii="宋体" w:hAnsi="宋体" w:cs="宋体" w:eastAsia="宋体" w:hint="default"/>
          <w:b/>
          <w:bCs/>
          <w:sz w:val="24"/>
          <w:szCs w:val="24"/>
        </w:rPr>
        <w:t>年度利润分配预案</w:t>
      </w:r>
      <w:r>
        <w:rPr>
          <w:rFonts w:ascii="宋体" w:hAnsi="宋体" w:cs="宋体" w:eastAsia="宋体" w:hint="default"/>
          <w:b/>
          <w:bCs/>
          <w:w w:val="99"/>
          <w:sz w:val="24"/>
          <w:szCs w:val="24"/>
        </w:rPr>
        <w:t> </w:t>
      </w:r>
      <w:r>
        <w:rPr>
          <w:rFonts w:ascii="宋体" w:hAnsi="宋体" w:cs="宋体" w:eastAsia="宋体" w:hint="default"/>
          <w:sz w:val="24"/>
          <w:szCs w:val="24"/>
        </w:rPr>
        <w:t>经天健会计师事务所（特殊普通合伙）审计，公司（母公司）</w:t>
      </w:r>
      <w:r>
        <w:rPr>
          <w:rFonts w:ascii="宋体" w:hAnsi="宋体" w:cs="宋体" w:eastAsia="宋体" w:hint="default"/>
          <w:sz w:val="24"/>
          <w:szCs w:val="24"/>
        </w:rPr>
        <w:t>2011</w:t>
      </w:r>
      <w:r>
        <w:rPr>
          <w:rFonts w:ascii="宋体" w:hAnsi="宋体" w:cs="宋体" w:eastAsia="宋体" w:hint="default"/>
          <w:spacing w:val="37"/>
          <w:sz w:val="24"/>
          <w:szCs w:val="24"/>
        </w:rPr>
        <w:t> </w:t>
      </w:r>
      <w:r>
        <w:rPr>
          <w:rFonts w:ascii="宋体" w:hAnsi="宋体" w:cs="宋体" w:eastAsia="宋体" w:hint="default"/>
          <w:spacing w:val="2"/>
          <w:sz w:val="24"/>
          <w:szCs w:val="24"/>
        </w:rPr>
        <w:t>年度实</w:t>
      </w:r>
      <w:r>
        <w:rPr>
          <w:rFonts w:ascii="宋体" w:hAnsi="宋体" w:cs="宋体" w:eastAsia="宋体" w:hint="default"/>
          <w:sz w:val="24"/>
          <w:szCs w:val="24"/>
        </w:rPr>
      </w:r>
    </w:p>
    <w:p>
      <w:pPr>
        <w:pStyle w:val="BodyText"/>
        <w:spacing w:line="240" w:lineRule="auto" w:before="5"/>
        <w:ind w:left="118" w:right="1662"/>
        <w:jc w:val="left"/>
      </w:pPr>
      <w:r>
        <w:rPr/>
        <w:t>现净利润</w:t>
      </w:r>
      <w:r>
        <w:rPr>
          <w:spacing w:val="-61"/>
        </w:rPr>
        <w:t> </w:t>
      </w:r>
      <w:r>
        <w:rPr>
          <w:rFonts w:ascii="宋体" w:hAnsi="宋体" w:cs="宋体" w:eastAsia="宋体" w:hint="default"/>
        </w:rPr>
        <w:t>36,088,504.27 </w:t>
      </w:r>
      <w:r>
        <w:rPr>
          <w:spacing w:val="-10"/>
        </w:rPr>
        <w:t>元，按</w:t>
      </w:r>
      <w:r>
        <w:rPr>
          <w:spacing w:val="-60"/>
        </w:rPr>
        <w:t> </w:t>
      </w:r>
      <w:r>
        <w:rPr>
          <w:rFonts w:ascii="宋体" w:hAnsi="宋体" w:cs="宋体" w:eastAsia="宋体" w:hint="default"/>
        </w:rPr>
        <w:t>2011 </w:t>
      </w:r>
      <w:r>
        <w:rPr/>
        <w:t>年度母公司实现净利润的</w:t>
      </w:r>
      <w:r>
        <w:rPr>
          <w:spacing w:val="-60"/>
        </w:rPr>
        <w:t> </w:t>
      </w:r>
      <w:r>
        <w:rPr>
          <w:rFonts w:ascii="宋体" w:hAnsi="宋体" w:cs="宋体" w:eastAsia="宋体" w:hint="default"/>
        </w:rPr>
        <w:t>10%</w:t>
      </w:r>
      <w:r>
        <w:rPr/>
        <w:t>提取法定盈</w:t>
      </w:r>
    </w:p>
    <w:p>
      <w:pPr>
        <w:pStyle w:val="BodyText"/>
        <w:spacing w:line="240" w:lineRule="auto" w:before="154"/>
        <w:ind w:left="118" w:right="1662"/>
        <w:jc w:val="left"/>
      </w:pPr>
      <w:r>
        <w:rPr/>
        <w:t>余公积金</w:t>
      </w:r>
      <w:r>
        <w:rPr>
          <w:spacing w:val="-59"/>
        </w:rPr>
        <w:t> </w:t>
      </w:r>
      <w:r>
        <w:rPr>
          <w:rFonts w:ascii="宋体" w:hAnsi="宋体" w:cs="宋体" w:eastAsia="宋体" w:hint="default"/>
        </w:rPr>
        <w:t>3,608,850.43</w:t>
      </w:r>
      <w:r>
        <w:rPr>
          <w:rFonts w:ascii="宋体" w:hAnsi="宋体" w:cs="宋体" w:eastAsia="宋体" w:hint="default"/>
          <w:spacing w:val="4"/>
        </w:rPr>
        <w:t> </w:t>
      </w:r>
      <w:r>
        <w:rPr>
          <w:spacing w:val="-5"/>
        </w:rPr>
        <w:t>元，加年初未分配利润</w:t>
      </w:r>
      <w:r>
        <w:rPr>
          <w:spacing w:val="-58"/>
        </w:rPr>
        <w:t> </w:t>
      </w:r>
      <w:r>
        <w:rPr>
          <w:rFonts w:ascii="宋体" w:hAnsi="宋体" w:cs="宋体" w:eastAsia="宋体" w:hint="default"/>
        </w:rPr>
        <w:t>83,232,522.12</w:t>
      </w:r>
      <w:r>
        <w:rPr>
          <w:rFonts w:ascii="宋体" w:hAnsi="宋体" w:cs="宋体" w:eastAsia="宋体" w:hint="default"/>
          <w:spacing w:val="4"/>
        </w:rPr>
        <w:t> </w:t>
      </w:r>
      <w:r>
        <w:rPr>
          <w:spacing w:val="-7"/>
        </w:rPr>
        <w:t>元，扣除已分配</w:t>
      </w:r>
    </w:p>
    <w:p>
      <w:pPr>
        <w:pStyle w:val="BodyText"/>
        <w:spacing w:line="240" w:lineRule="auto" w:before="154"/>
        <w:ind w:left="118" w:right="1662"/>
        <w:jc w:val="left"/>
      </w:pPr>
      <w:r>
        <w:rPr>
          <w:rFonts w:ascii="宋体" w:hAnsi="宋体" w:cs="宋体" w:eastAsia="宋体" w:hint="default"/>
        </w:rPr>
        <w:t>2010</w:t>
      </w:r>
      <w:r>
        <w:rPr>
          <w:rFonts w:ascii="宋体" w:hAnsi="宋体" w:cs="宋体" w:eastAsia="宋体" w:hint="default"/>
          <w:spacing w:val="-56"/>
        </w:rPr>
        <w:t> </w:t>
      </w:r>
      <w:r>
        <w:rPr/>
        <w:t>年度红利</w:t>
      </w:r>
      <w:r>
        <w:rPr>
          <w:spacing w:val="-56"/>
        </w:rPr>
        <w:t> </w:t>
      </w:r>
      <w:r>
        <w:rPr>
          <w:rFonts w:ascii="宋体" w:hAnsi="宋体" w:cs="宋体" w:eastAsia="宋体" w:hint="default"/>
        </w:rPr>
        <w:t>21,400,000.00</w:t>
      </w:r>
      <w:r>
        <w:rPr>
          <w:rFonts w:ascii="宋体" w:hAnsi="宋体" w:cs="宋体" w:eastAsia="宋体" w:hint="default"/>
          <w:spacing w:val="-55"/>
        </w:rPr>
        <w:t> </w:t>
      </w:r>
      <w:r>
        <w:rPr/>
        <w:t>元，截至</w:t>
      </w:r>
      <w:r>
        <w:rPr>
          <w:spacing w:val="-56"/>
        </w:rPr>
        <w:t> </w:t>
      </w:r>
      <w:r>
        <w:rPr>
          <w:rFonts w:ascii="宋体" w:hAnsi="宋体" w:cs="宋体" w:eastAsia="宋体" w:hint="default"/>
        </w:rPr>
        <w:t>2011</w:t>
      </w:r>
      <w:r>
        <w:rPr>
          <w:rFonts w:ascii="宋体" w:hAnsi="宋体" w:cs="宋体" w:eastAsia="宋体" w:hint="default"/>
          <w:spacing w:val="2"/>
        </w:rPr>
        <w:t> </w:t>
      </w:r>
      <w:r>
        <w:rPr/>
        <w:t>年</w:t>
      </w:r>
      <w:r>
        <w:rPr>
          <w:spacing w:val="-56"/>
        </w:rPr>
        <w:t> </w:t>
      </w:r>
      <w:r>
        <w:rPr>
          <w:rFonts w:ascii="宋体" w:hAnsi="宋体" w:cs="宋体" w:eastAsia="宋体" w:hint="default"/>
        </w:rPr>
        <w:t>12 </w:t>
      </w:r>
      <w:r>
        <w:rPr/>
        <w:t>月</w:t>
      </w:r>
      <w:r>
        <w:rPr>
          <w:spacing w:val="-56"/>
        </w:rPr>
        <w:t> </w:t>
      </w:r>
      <w:r>
        <w:rPr>
          <w:rFonts w:ascii="宋体" w:hAnsi="宋体" w:cs="宋体" w:eastAsia="宋体" w:hint="default"/>
        </w:rPr>
        <w:t>31 </w:t>
      </w:r>
      <w:r>
        <w:rPr/>
        <w:t>日止，公司可供分配</w:t>
      </w:r>
    </w:p>
    <w:p>
      <w:pPr>
        <w:pStyle w:val="BodyText"/>
        <w:spacing w:line="240" w:lineRule="auto" w:before="154"/>
        <w:ind w:left="118" w:right="2045"/>
        <w:jc w:val="left"/>
      </w:pPr>
      <w:r>
        <w:rPr/>
        <w:t>利润为 </w:t>
      </w:r>
      <w:r>
        <w:rPr>
          <w:rFonts w:ascii="宋体" w:hAnsi="宋体" w:cs="宋体" w:eastAsia="宋体" w:hint="default"/>
        </w:rPr>
        <w:t>94,312,175.96</w:t>
      </w:r>
      <w:r>
        <w:rPr>
          <w:rFonts w:ascii="宋体" w:hAnsi="宋体" w:cs="宋体" w:eastAsia="宋体" w:hint="default"/>
          <w:spacing w:val="-61"/>
        </w:rPr>
        <w:t> </w:t>
      </w:r>
      <w:r>
        <w:rPr/>
        <w:t>元。</w:t>
      </w:r>
    </w:p>
    <w:p>
      <w:pPr>
        <w:spacing w:line="240" w:lineRule="auto" w:before="9"/>
        <w:rPr>
          <w:rFonts w:ascii="宋体" w:hAnsi="宋体" w:cs="宋体" w:eastAsia="宋体" w:hint="default"/>
          <w:sz w:val="23"/>
          <w:szCs w:val="23"/>
        </w:rPr>
      </w:pPr>
    </w:p>
    <w:p>
      <w:pPr>
        <w:pStyle w:val="BodyText"/>
        <w:spacing w:line="240" w:lineRule="auto"/>
        <w:ind w:left="598" w:right="1662"/>
        <w:jc w:val="left"/>
      </w:pPr>
      <w:r>
        <w:rPr/>
        <w:t>公司本年度进行利润分配</w:t>
      </w:r>
      <w:r>
        <w:rPr>
          <w:spacing w:val="-120"/>
        </w:rPr>
        <w:t>，</w:t>
      </w:r>
      <w:r>
        <w:rPr/>
        <w:t>以</w:t>
      </w:r>
      <w:r>
        <w:rPr>
          <w:spacing w:val="-81"/>
        </w:rPr>
        <w:t> </w:t>
      </w:r>
      <w:r>
        <w:rPr>
          <w:rFonts w:ascii="宋体" w:hAnsi="宋体" w:cs="宋体" w:eastAsia="宋体" w:hint="default"/>
        </w:rPr>
        <w:t>2011 </w:t>
      </w:r>
      <w:r>
        <w:rPr/>
        <w:t>年</w:t>
      </w:r>
      <w:r>
        <w:rPr>
          <w:spacing w:val="-82"/>
        </w:rPr>
        <w:t> </w:t>
      </w:r>
      <w:r>
        <w:rPr>
          <w:rFonts w:ascii="宋体" w:hAnsi="宋体" w:cs="宋体" w:eastAsia="宋体" w:hint="default"/>
        </w:rPr>
        <w:t>12 </w:t>
      </w:r>
      <w:r>
        <w:rPr/>
        <w:t>月</w:t>
      </w:r>
      <w:r>
        <w:rPr>
          <w:spacing w:val="-82"/>
        </w:rPr>
        <w:t> </w:t>
      </w:r>
      <w:r>
        <w:rPr>
          <w:rFonts w:ascii="宋体" w:hAnsi="宋体" w:cs="宋体" w:eastAsia="宋体" w:hint="default"/>
        </w:rPr>
        <w:t>31 </w:t>
      </w:r>
      <w:r>
        <w:rPr/>
        <w:t>日的总股本</w:t>
      </w:r>
      <w:r>
        <w:rPr>
          <w:spacing w:val="-82"/>
        </w:rPr>
        <w:t> </w:t>
      </w:r>
      <w:r>
        <w:rPr>
          <w:rFonts w:ascii="宋体" w:hAnsi="宋体" w:cs="宋体" w:eastAsia="宋体" w:hint="default"/>
        </w:rPr>
        <w:t>107,000,000 </w:t>
      </w:r>
      <w:r>
        <w:rPr/>
        <w:t>股</w:t>
      </w:r>
    </w:p>
    <w:p>
      <w:pPr>
        <w:pStyle w:val="BodyText"/>
        <w:spacing w:line="240" w:lineRule="auto" w:before="154"/>
        <w:ind w:left="118" w:right="1662"/>
        <w:jc w:val="left"/>
        <w:rPr>
          <w:rFonts w:ascii="宋体" w:hAnsi="宋体" w:cs="宋体" w:eastAsia="宋体" w:hint="default"/>
        </w:rPr>
      </w:pPr>
      <w:r>
        <w:rPr/>
        <w:t>为基数，拟按每</w:t>
      </w:r>
      <w:r>
        <w:rPr>
          <w:spacing w:val="-53"/>
        </w:rPr>
        <w:t> </w:t>
      </w:r>
      <w:r>
        <w:rPr>
          <w:rFonts w:ascii="宋体" w:hAnsi="宋体" w:cs="宋体" w:eastAsia="宋体" w:hint="default"/>
        </w:rPr>
        <w:t>10</w:t>
      </w:r>
      <w:r>
        <w:rPr>
          <w:rFonts w:ascii="宋体" w:hAnsi="宋体" w:cs="宋体" w:eastAsia="宋体" w:hint="default"/>
          <w:spacing w:val="1"/>
        </w:rPr>
        <w:t> </w:t>
      </w:r>
      <w:r>
        <w:rPr/>
        <w:t>股派发现金股利人民币</w:t>
      </w:r>
      <w:r>
        <w:rPr>
          <w:spacing w:val="-53"/>
        </w:rPr>
        <w:t> </w:t>
      </w:r>
      <w:r>
        <w:rPr>
          <w:rFonts w:ascii="宋体" w:hAnsi="宋体" w:cs="宋体" w:eastAsia="宋体" w:hint="default"/>
        </w:rPr>
        <w:t>1.20</w:t>
      </w:r>
      <w:r>
        <w:rPr>
          <w:rFonts w:ascii="宋体" w:hAnsi="宋体" w:cs="宋体" w:eastAsia="宋体" w:hint="default"/>
          <w:spacing w:val="-53"/>
        </w:rPr>
        <w:t> </w:t>
      </w:r>
      <w:r>
        <w:rPr/>
        <w:t>元（含税），共计</w:t>
      </w:r>
      <w:r>
        <w:rPr>
          <w:spacing w:val="-50"/>
        </w:rPr>
        <w:t> </w:t>
      </w:r>
      <w:r>
        <w:rPr>
          <w:rFonts w:ascii="宋体" w:hAnsi="宋体" w:cs="宋体" w:eastAsia="宋体" w:hint="default"/>
        </w:rPr>
        <w:t>12,840,000</w:t>
      </w:r>
    </w:p>
    <w:p>
      <w:pPr>
        <w:pStyle w:val="BodyText"/>
        <w:spacing w:line="240" w:lineRule="auto" w:before="154"/>
        <w:ind w:left="118" w:right="1662"/>
        <w:jc w:val="left"/>
      </w:pPr>
      <w:r>
        <w:rPr/>
        <w:t>元，剩余未分配利润</w:t>
      </w:r>
      <w:r>
        <w:rPr>
          <w:spacing w:val="-52"/>
        </w:rPr>
        <w:t> </w:t>
      </w:r>
      <w:r>
        <w:rPr>
          <w:rFonts w:ascii="宋体" w:hAnsi="宋体" w:cs="宋体" w:eastAsia="宋体" w:hint="default"/>
        </w:rPr>
        <w:t>81,472,175.96</w:t>
      </w:r>
      <w:r>
        <w:rPr>
          <w:rFonts w:ascii="宋体" w:hAnsi="宋体" w:cs="宋体" w:eastAsia="宋体" w:hint="default"/>
          <w:spacing w:val="-52"/>
        </w:rPr>
        <w:t> </w:t>
      </w:r>
      <w:r>
        <w:rPr/>
        <w:t>元结转下年。公司</w:t>
      </w:r>
      <w:r>
        <w:rPr>
          <w:spacing w:val="-52"/>
        </w:rPr>
        <w:t> </w:t>
      </w:r>
      <w:r>
        <w:rPr>
          <w:rFonts w:ascii="宋体" w:hAnsi="宋体" w:cs="宋体" w:eastAsia="宋体" w:hint="default"/>
        </w:rPr>
        <w:t>2011</w:t>
      </w:r>
      <w:r>
        <w:rPr>
          <w:rFonts w:ascii="宋体" w:hAnsi="宋体" w:cs="宋体" w:eastAsia="宋体" w:hint="default"/>
          <w:spacing w:val="-52"/>
        </w:rPr>
        <w:t> </w:t>
      </w:r>
      <w:r>
        <w:rPr/>
        <w:t>年度不进行资本公</w:t>
      </w:r>
    </w:p>
    <w:p>
      <w:pPr>
        <w:spacing w:after="0" w:line="240" w:lineRule="auto"/>
        <w:jc w:val="left"/>
        <w:sectPr>
          <w:pgSz w:w="11910" w:h="16840"/>
          <w:pgMar w:header="0" w:footer="956" w:top="1460" w:bottom="1140" w:left="1680" w:right="0"/>
        </w:sectPr>
      </w:pPr>
    </w:p>
    <w:p>
      <w:pPr>
        <w:pStyle w:val="BodyText"/>
        <w:spacing w:line="388" w:lineRule="auto"/>
        <w:ind w:left="598" w:right="2648" w:hanging="480"/>
        <w:jc w:val="left"/>
      </w:pPr>
      <w:r>
        <w:rPr/>
        <w:t>积金转增股本。 公司实行持续、稳定的股利分配政策。前三年现金分红情况如下：</w:t>
      </w:r>
    </w:p>
    <w:p>
      <w:pPr>
        <w:spacing w:before="13"/>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758"/>
        <w:gridCol w:w="2014"/>
        <w:gridCol w:w="2016"/>
        <w:gridCol w:w="2014"/>
        <w:gridCol w:w="2016"/>
      </w:tblGrid>
      <w:tr>
        <w:trPr>
          <w:trHeight w:val="317" w:hRule="exact"/>
        </w:trPr>
        <w:tc>
          <w:tcPr>
            <w:tcW w:w="175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2014"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100" w:right="101"/>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比率</w:t>
            </w: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1"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391" w:hRule="exact"/>
        </w:trPr>
        <w:tc>
          <w:tcPr>
            <w:tcW w:w="175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521"/>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20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16" w:type="dxa"/>
            <w:vMerge/>
            <w:tcBorders>
              <w:left w:val="single" w:sz="4" w:space="0" w:color="000000"/>
              <w:right w:val="single" w:sz="4" w:space="0" w:color="000000"/>
            </w:tcBorders>
            <w:shd w:val="clear" w:color="auto" w:fill="DCDCDC"/>
          </w:tcPr>
          <w:p>
            <w:pPr/>
          </w:p>
        </w:tc>
        <w:tc>
          <w:tcPr>
            <w:tcW w:w="2014" w:type="dxa"/>
            <w:vMerge/>
            <w:tcBorders>
              <w:left w:val="single" w:sz="4" w:space="0" w:color="000000"/>
              <w:right w:val="single" w:sz="4" w:space="0" w:color="000000"/>
            </w:tcBorders>
            <w:shd w:val="clear" w:color="auto" w:fill="DCDCDC"/>
          </w:tcPr>
          <w:p>
            <w:pPr/>
          </w:p>
        </w:tc>
        <w:tc>
          <w:tcPr>
            <w:tcW w:w="2016" w:type="dxa"/>
            <w:vMerge/>
            <w:tcBorders>
              <w:left w:val="single" w:sz="4" w:space="0" w:color="000000"/>
              <w:right w:val="single" w:sz="4" w:space="0" w:color="000000"/>
            </w:tcBorders>
            <w:shd w:val="clear" w:color="auto" w:fill="DCDCDC"/>
          </w:tcPr>
          <w:p>
            <w:pPr/>
          </w:p>
        </w:tc>
      </w:tr>
      <w:tr>
        <w:trPr>
          <w:trHeight w:val="317" w:hRule="exact"/>
        </w:trPr>
        <w:tc>
          <w:tcPr>
            <w:tcW w:w="175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c>
          <w:tcPr>
            <w:tcW w:w="2014" w:type="dxa"/>
            <w:vMerge/>
            <w:tcBorders>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1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58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40,857,903.52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52.38%</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83,232,522.12</w:t>
            </w:r>
          </w:p>
        </w:tc>
      </w:tr>
      <w:tr>
        <w:trPr>
          <w:trHeight w:val="401" w:hRule="exact"/>
        </w:trPr>
        <w:tc>
          <w:tcPr>
            <w:tcW w:w="1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58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38,804,195.86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55.15%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68,710,835.46</w:t>
            </w:r>
          </w:p>
        </w:tc>
      </w:tr>
      <w:tr>
        <w:trPr>
          <w:trHeight w:val="403" w:hRule="exact"/>
        </w:trPr>
        <w:tc>
          <w:tcPr>
            <w:tcW w:w="1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58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36,118,813.91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38,118,181.44</w:t>
            </w:r>
          </w:p>
        </w:tc>
      </w:tr>
      <w:tr>
        <w:trPr>
          <w:trHeight w:val="404" w:hRule="exact"/>
        </w:trPr>
        <w:tc>
          <w:tcPr>
            <w:tcW w:w="578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5"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031"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110.90%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2"/>
        <w:spacing w:line="240" w:lineRule="auto" w:before="26"/>
        <w:ind w:right="2045"/>
        <w:jc w:val="left"/>
        <w:rPr>
          <w:b w:val="0"/>
          <w:bCs w:val="0"/>
        </w:rPr>
      </w:pPr>
      <w:r>
        <w:rPr/>
        <w:t>六、其它需要披露的事项</w:t>
      </w:r>
      <w:r>
        <w:rPr>
          <w:b w:val="0"/>
          <w:bCs w:val="0"/>
        </w:rPr>
      </w:r>
    </w:p>
    <w:p>
      <w:pPr>
        <w:pStyle w:val="BodyText"/>
        <w:spacing w:line="487" w:lineRule="auto" w:before="194"/>
        <w:ind w:left="598" w:right="1787"/>
        <w:jc w:val="left"/>
      </w:pPr>
      <w:r>
        <w:rPr/>
        <w:t>（一）公司投资者关系管理 </w:t>
      </w:r>
      <w:r>
        <w:rPr>
          <w:spacing w:val="-3"/>
        </w:rPr>
        <w:t>公司董事会秘书俞竣华先生为投资者关系管理负责人，公司证券事务部负责</w:t>
      </w:r>
    </w:p>
    <w:p>
      <w:pPr>
        <w:pStyle w:val="BodyText"/>
        <w:spacing w:line="360" w:lineRule="auto"/>
        <w:ind w:left="598" w:right="1787" w:hanging="480"/>
        <w:jc w:val="left"/>
      </w:pPr>
      <w:r>
        <w:rPr/>
        <w:t>投资者关系管理的日常事务。 </w:t>
      </w:r>
      <w:r>
        <w:rPr>
          <w:spacing w:val="-3"/>
        </w:rPr>
        <w:t>报告期内公司安排专人做好投资者来电来访的接待工作，并对各次接待来访</w:t>
      </w:r>
    </w:p>
    <w:p>
      <w:pPr>
        <w:pStyle w:val="BodyText"/>
        <w:spacing w:line="357" w:lineRule="auto" w:before="34"/>
        <w:ind w:left="118" w:right="1708"/>
        <w:jc w:val="left"/>
      </w:pPr>
      <w:r>
        <w:rPr>
          <w:spacing w:val="-3"/>
        </w:rPr>
        <w:t>做好登记工作。多渠道、多层次地与投资者进行沟通，深化投资者对公司的了解</w:t>
      </w:r>
      <w:r>
        <w:rPr>
          <w:spacing w:val="-101"/>
        </w:rPr>
        <w:t> </w:t>
      </w:r>
      <w:r>
        <w:rPr>
          <w:spacing w:val="-101"/>
        </w:rPr>
      </w:r>
      <w:r>
        <w:rPr/>
        <w:t>和认同，</w:t>
      </w:r>
      <w:r>
        <w:rPr>
          <w:spacing w:val="-83"/>
        </w:rPr>
        <w:t> </w:t>
      </w:r>
      <w:r>
        <w:rPr/>
        <w:t>反映公司投资价值。积极接待基金经理、研究员和分析师来访和调研，</w:t>
      </w:r>
      <w:r>
        <w:rPr/>
        <w:t> </w:t>
      </w:r>
      <w:r>
        <w:rPr>
          <w:spacing w:val="-3"/>
        </w:rPr>
        <w:t>主动听取投资者的意见、建议，及时将投资者关注的问题及相关分析反馈给公司</w:t>
      </w:r>
      <w:r>
        <w:rPr>
          <w:spacing w:val="-105"/>
        </w:rPr>
        <w:t> </w:t>
      </w:r>
      <w:r>
        <w:rPr>
          <w:spacing w:val="-105"/>
        </w:rPr>
      </w:r>
      <w:r>
        <w:rPr>
          <w:spacing w:val="-3"/>
        </w:rPr>
        <w:t>董事会和经营层，加强公司与投资者之间的信息沟通，形成良性互动，促进公司</w:t>
      </w:r>
      <w:r>
        <w:rPr>
          <w:spacing w:val="-102"/>
        </w:rPr>
        <w:t> </w:t>
      </w:r>
      <w:r>
        <w:rPr>
          <w:spacing w:val="-102"/>
        </w:rPr>
      </w:r>
      <w:r>
        <w:rPr>
          <w:spacing w:val="-3"/>
        </w:rPr>
        <w:t>和投资者之间长期、稳定的良好关系，提升公司的诚信度、核心竞争能力和持续</w:t>
      </w:r>
      <w:r>
        <w:rPr>
          <w:spacing w:val="-102"/>
        </w:rPr>
        <w:t> </w:t>
      </w:r>
      <w:r>
        <w:rPr>
          <w:spacing w:val="-102"/>
        </w:rPr>
      </w:r>
      <w:r>
        <w:rPr>
          <w:spacing w:val="-3"/>
        </w:rPr>
        <w:t>发展能力，切实保护投资者特别是社会公众投资者的合法权益，实现公司价值最</w:t>
      </w:r>
      <w:r>
        <w:rPr>
          <w:spacing w:val="-102"/>
        </w:rPr>
        <w:t> </w:t>
      </w:r>
      <w:r>
        <w:rPr>
          <w:spacing w:val="-102"/>
        </w:rPr>
      </w:r>
      <w:r>
        <w:rPr/>
        <w:t>大化和股东利益最大化，维护公司良好的资本市场形象。</w:t>
      </w:r>
    </w:p>
    <w:p>
      <w:pPr>
        <w:pStyle w:val="BodyText"/>
        <w:spacing w:line="357" w:lineRule="auto" w:before="74"/>
        <w:ind w:left="118" w:right="1791" w:firstLine="479"/>
        <w:jc w:val="both"/>
      </w:pPr>
      <w:r>
        <w:rPr>
          <w:spacing w:val="-3"/>
        </w:rPr>
        <w:t>公司将把投资者关系管理作为一项长期、持续的工作来开展，不断学习、不</w:t>
      </w:r>
      <w:r>
        <w:rPr/>
        <w:t> </w:t>
      </w:r>
      <w:r>
        <w:rPr>
          <w:spacing w:val="-3"/>
        </w:rPr>
        <w:t>断创新，以更多的方式和途径，使广大投资者能够更多地接触和了解公司的生产</w:t>
      </w:r>
      <w:r>
        <w:rPr>
          <w:spacing w:val="-104"/>
        </w:rPr>
        <w:t> </w:t>
      </w:r>
      <w:r>
        <w:rPr>
          <w:spacing w:val="-104"/>
        </w:rPr>
      </w:r>
      <w:r>
        <w:rPr>
          <w:spacing w:val="-3"/>
        </w:rPr>
        <w:t>经营、发展战略，参与公司的经营管理，维护与投资者的良好关系，树立公司良</w:t>
      </w:r>
      <w:r>
        <w:rPr>
          <w:spacing w:val="-102"/>
        </w:rPr>
        <w:t> </w:t>
      </w:r>
      <w:r>
        <w:rPr>
          <w:spacing w:val="-102"/>
        </w:rPr>
      </w:r>
      <w:r>
        <w:rPr/>
        <w:t>好的市场形象。</w:t>
      </w:r>
    </w:p>
    <w:p>
      <w:pPr>
        <w:pStyle w:val="BodyText"/>
        <w:spacing w:line="357" w:lineRule="auto" w:before="77"/>
        <w:ind w:left="118" w:right="1664" w:firstLine="479"/>
        <w:jc w:val="left"/>
      </w:pP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6"/>
        </w:rPr>
        <w:t> </w:t>
      </w:r>
      <w:r>
        <w:rPr/>
        <w:t>月</w:t>
      </w:r>
      <w:r>
        <w:rPr>
          <w:spacing w:val="-48"/>
        </w:rPr>
        <w:t> </w:t>
      </w:r>
      <w:r>
        <w:rPr>
          <w:rFonts w:ascii="宋体" w:hAnsi="宋体" w:cs="宋体" w:eastAsia="宋体" w:hint="default"/>
        </w:rPr>
        <w:t>24</w:t>
      </w:r>
      <w:r>
        <w:rPr>
          <w:rFonts w:ascii="宋体" w:hAnsi="宋体" w:cs="宋体" w:eastAsia="宋体" w:hint="default"/>
          <w:spacing w:val="-48"/>
        </w:rPr>
        <w:t> </w:t>
      </w:r>
      <w:r>
        <w:rPr/>
        <w:t>日，公司通过投资者关系互动平台举办了</w:t>
      </w:r>
      <w:r>
        <w:rPr>
          <w:spacing w:val="-48"/>
        </w:rPr>
        <w:t> </w:t>
      </w:r>
      <w:r>
        <w:rPr>
          <w:rFonts w:ascii="宋体" w:hAnsi="宋体" w:cs="宋体" w:eastAsia="宋体" w:hint="default"/>
        </w:rPr>
        <w:t>2010</w:t>
      </w:r>
      <w:r>
        <w:rPr>
          <w:rFonts w:ascii="宋体" w:hAnsi="宋体" w:cs="宋体" w:eastAsia="宋体" w:hint="default"/>
          <w:spacing w:val="-48"/>
        </w:rPr>
        <w:t> </w:t>
      </w:r>
      <w:r>
        <w:rPr/>
        <w:t>年年度报告 </w:t>
      </w:r>
      <w:r>
        <w:rPr>
          <w:spacing w:val="-6"/>
        </w:rPr>
        <w:t>网上说明会，公司董事长徐智勇先生、独立董事陆国华先生、总经理陆献尧先生、</w:t>
      </w:r>
    </w:p>
    <w:p>
      <w:pPr>
        <w:spacing w:after="0" w:line="357" w:lineRule="auto"/>
        <w:jc w:val="left"/>
        <w:sectPr>
          <w:pgSz w:w="11910" w:h="16840"/>
          <w:pgMar w:header="0" w:footer="956" w:top="1460" w:bottom="1140" w:left="1680" w:right="0"/>
        </w:sectPr>
      </w:pPr>
    </w:p>
    <w:p>
      <w:pPr>
        <w:pStyle w:val="BodyText"/>
        <w:spacing w:line="357" w:lineRule="auto"/>
        <w:ind w:left="118" w:right="1791"/>
        <w:jc w:val="both"/>
      </w:pPr>
      <w:r>
        <w:rPr>
          <w:spacing w:val="-3"/>
        </w:rPr>
        <w:t>副总经理兼财务负责人、董事会秘书俞竣华先生、保荐代表人陈黎先生参加了本</w:t>
      </w:r>
      <w:r>
        <w:rPr>
          <w:spacing w:val="-104"/>
        </w:rPr>
        <w:t> </w:t>
      </w:r>
      <w:r>
        <w:rPr>
          <w:spacing w:val="-104"/>
        </w:rPr>
      </w:r>
      <w:r>
        <w:rPr>
          <w:spacing w:val="-3"/>
        </w:rPr>
        <w:t>次网上说明会，与广大投资者进行坦诚的沟通与交流，并在线回答了投资者的咨</w:t>
      </w:r>
      <w:r>
        <w:rPr>
          <w:spacing w:val="-103"/>
        </w:rPr>
        <w:t> </w:t>
      </w:r>
      <w:r>
        <w:rPr>
          <w:spacing w:val="-103"/>
        </w:rPr>
      </w:r>
      <w:r>
        <w:rPr/>
        <w:t>询，会议取得了良好的效果。</w:t>
      </w:r>
    </w:p>
    <w:p>
      <w:pPr>
        <w:pStyle w:val="BodyText"/>
        <w:spacing w:line="357" w:lineRule="auto" w:before="77"/>
        <w:ind w:left="118" w:right="1664" w:firstLine="479"/>
        <w:jc w:val="left"/>
      </w:pPr>
      <w:r>
        <w:rPr>
          <w:spacing w:val="-3"/>
        </w:rPr>
        <w:t>公司将继续认真做好信息披露工作，确保披露信息的真实、准确、及时、完</w:t>
      </w:r>
      <w:r>
        <w:rPr/>
        <w:t> </w:t>
      </w:r>
      <w:r>
        <w:rPr>
          <w:spacing w:val="-6"/>
        </w:rPr>
        <w:t>整，以便于投资者及时、全面地了解公司的经营状况和各项重大事项的进展情况。</w:t>
      </w:r>
    </w:p>
    <w:p>
      <w:pPr>
        <w:pStyle w:val="BodyText"/>
        <w:spacing w:line="240" w:lineRule="auto" w:before="74"/>
        <w:ind w:left="598" w:right="2045"/>
        <w:jc w:val="left"/>
      </w:pPr>
      <w:r>
        <w:rPr/>
        <w:t>报告期内，公司接待调研和采访的情况：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366"/>
        <w:gridCol w:w="1690"/>
        <w:gridCol w:w="1430"/>
        <w:gridCol w:w="1248"/>
        <w:gridCol w:w="1561"/>
        <w:gridCol w:w="2535"/>
      </w:tblGrid>
      <w:tr>
        <w:trPr>
          <w:trHeight w:val="401"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5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1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63"/>
              <w:jc w:val="left"/>
              <w:rPr>
                <w:rFonts w:ascii="宋体" w:hAnsi="宋体" w:cs="宋体" w:eastAsia="宋体" w:hint="default"/>
                <w:sz w:val="18"/>
                <w:szCs w:val="18"/>
              </w:rPr>
            </w:pPr>
            <w:r>
              <w:rPr>
                <w:rFonts w:ascii="宋体" w:hAnsi="宋体" w:cs="宋体" w:eastAsia="宋体" w:hint="default"/>
                <w:sz w:val="18"/>
                <w:szCs w:val="18"/>
              </w:rPr>
              <w:t>公司年报</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公司发展趋 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行业发展状况等</w:t>
            </w:r>
          </w:p>
        </w:tc>
      </w:tr>
      <w:tr>
        <w:trPr>
          <w:trHeight w:val="169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36"/>
              <w:jc w:val="left"/>
              <w:rPr>
                <w:rFonts w:ascii="宋体" w:hAnsi="宋体" w:cs="宋体" w:eastAsia="宋体" w:hint="default"/>
                <w:sz w:val="18"/>
                <w:szCs w:val="18"/>
              </w:rPr>
            </w:pPr>
            <w:r>
              <w:rPr>
                <w:rFonts w:ascii="宋体" w:hAnsi="宋体" w:cs="宋体" w:eastAsia="宋体" w:hint="default"/>
                <w:sz w:val="18"/>
                <w:szCs w:val="18"/>
              </w:rPr>
              <w:t>泰康资产管理公司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许唯放</w:t>
            </w:r>
            <w:r>
              <w:rPr>
                <w:rFonts w:ascii="Times New Roman" w:hAnsi="Times New Roman" w:cs="Times New Roman" w:eastAsia="Times New Roman" w:hint="default"/>
                <w:sz w:val="18"/>
                <w:szCs w:val="18"/>
              </w:rPr>
              <w:t>\</w:t>
            </w:r>
            <w:r>
              <w:rPr>
                <w:rFonts w:ascii="宋体" w:hAnsi="宋体" w:cs="宋体" w:eastAsia="宋体" w:hint="default"/>
                <w:sz w:val="18"/>
                <w:szCs w:val="18"/>
              </w:rPr>
              <w:t>罗延军</w:t>
            </w:r>
            <w:r>
              <w:rPr>
                <w:rFonts w:ascii="Times New Roman" w:hAnsi="Times New Roman" w:cs="Times New Roman" w:eastAsia="Times New Roman" w:hint="default"/>
                <w:sz w:val="18"/>
                <w:szCs w:val="18"/>
              </w:rPr>
              <w:t>\</w:t>
            </w:r>
            <w:r>
              <w:rPr>
                <w:rFonts w:ascii="宋体" w:hAnsi="宋体" w:cs="宋体" w:eastAsia="宋体" w:hint="default"/>
                <w:sz w:val="18"/>
                <w:szCs w:val="18"/>
              </w:rPr>
              <w:t>诺 安基金</w:t>
            </w:r>
            <w:r>
              <w:rPr>
                <w:rFonts w:ascii="Times New Roman" w:hAnsi="Times New Roman" w:cs="Times New Roman" w:eastAsia="Times New Roman" w:hint="default"/>
                <w:sz w:val="18"/>
                <w:szCs w:val="18"/>
              </w:rPr>
              <w:t>\</w:t>
            </w:r>
            <w:r>
              <w:rPr>
                <w:rFonts w:ascii="宋体" w:hAnsi="宋体" w:cs="宋体" w:eastAsia="宋体" w:hint="default"/>
                <w:sz w:val="18"/>
                <w:szCs w:val="18"/>
              </w:rPr>
              <w:t>瑞天投资管 理公司</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00" w:lineRule="auto"/>
              <w:ind w:left="21" w:right="113"/>
              <w:jc w:val="left"/>
              <w:rPr>
                <w:rFonts w:ascii="宋体" w:hAnsi="宋体" w:cs="宋体" w:eastAsia="宋体" w:hint="default"/>
                <w:sz w:val="18"/>
                <w:szCs w:val="18"/>
              </w:rPr>
            </w:pPr>
            <w:r>
              <w:rPr>
                <w:rFonts w:ascii="宋体" w:hAnsi="宋体" w:cs="宋体" w:eastAsia="宋体" w:hint="default"/>
                <w:sz w:val="18"/>
                <w:szCs w:val="18"/>
              </w:rPr>
              <w:t>公司业务发展情况</w:t>
            </w:r>
            <w:r>
              <w:rPr>
                <w:rFonts w:ascii="Times New Roman" w:hAnsi="Times New Roman" w:cs="Times New Roman" w:eastAsia="Times New Roman" w:hint="default"/>
                <w:sz w:val="18"/>
                <w:szCs w:val="18"/>
              </w:rPr>
              <w:t>\</w:t>
            </w:r>
            <w:r>
              <w:rPr>
                <w:rFonts w:ascii="宋体" w:hAnsi="宋体" w:cs="宋体" w:eastAsia="宋体" w:hint="default"/>
                <w:sz w:val="18"/>
                <w:szCs w:val="18"/>
              </w:rPr>
              <w:t>省外市场拓 展</w:t>
            </w:r>
            <w:r>
              <w:rPr>
                <w:rFonts w:ascii="Times New Roman" w:hAnsi="Times New Roman" w:cs="Times New Roman" w:eastAsia="Times New Roman" w:hint="default"/>
                <w:sz w:val="18"/>
                <w:szCs w:val="18"/>
              </w:rPr>
              <w:t>\</w:t>
            </w:r>
            <w:r>
              <w:rPr>
                <w:rFonts w:ascii="宋体" w:hAnsi="宋体" w:cs="宋体" w:eastAsia="宋体" w:hint="default"/>
                <w:sz w:val="18"/>
                <w:szCs w:val="18"/>
              </w:rPr>
              <w:t>外延业务发展情况等</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公司变更募集资金投向情况</w:t>
            </w:r>
          </w:p>
        </w:tc>
      </w:tr>
      <w:tr>
        <w:trPr>
          <w:trHeight w:val="71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南京江琛公司情况</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57" w:lineRule="auto" w:before="26"/>
        <w:ind w:left="118" w:right="1782" w:firstLine="479"/>
        <w:jc w:val="left"/>
      </w:pPr>
      <w:r>
        <w:rPr/>
        <w:t>（二</w:t>
      </w:r>
      <w:r>
        <w:rPr>
          <w:spacing w:val="2"/>
        </w:rPr>
        <w:t>）</w:t>
      </w:r>
      <w:r>
        <w:rPr/>
        <w:t>报</w:t>
      </w:r>
      <w:r>
        <w:rPr>
          <w:spacing w:val="2"/>
        </w:rPr>
        <w:t>告</w:t>
      </w:r>
      <w:r>
        <w:rPr/>
        <w:t>期</w:t>
      </w:r>
      <w:r>
        <w:rPr>
          <w:spacing w:val="2"/>
        </w:rPr>
        <w:t>，</w:t>
      </w:r>
      <w:r>
        <w:rPr/>
        <w:t>公司</w:t>
      </w:r>
      <w:r>
        <w:rPr>
          <w:spacing w:val="2"/>
        </w:rPr>
        <w:t>指</w:t>
      </w:r>
      <w:r>
        <w:rPr>
          <w:spacing w:val="1"/>
        </w:rPr>
        <w:t>定</w:t>
      </w:r>
      <w:r>
        <w:rPr/>
        <w:t>信</w:t>
      </w:r>
      <w:r>
        <w:rPr>
          <w:spacing w:val="2"/>
        </w:rPr>
        <w:t>息</w:t>
      </w:r>
      <w:r>
        <w:rPr/>
        <w:t>披</w:t>
      </w:r>
      <w:r>
        <w:rPr>
          <w:spacing w:val="2"/>
        </w:rPr>
        <w:t>露</w:t>
      </w:r>
      <w:r>
        <w:rPr/>
        <w:t>报纸</w:t>
      </w:r>
      <w:r>
        <w:rPr>
          <w:spacing w:val="2"/>
        </w:rPr>
        <w:t>为</w:t>
      </w:r>
      <w:r>
        <w:rPr/>
        <w:t>《</w:t>
      </w:r>
      <w:r>
        <w:rPr>
          <w:spacing w:val="2"/>
        </w:rPr>
        <w:t>证</w:t>
      </w:r>
      <w:r>
        <w:rPr/>
        <w:t>券时</w:t>
      </w:r>
      <w:r>
        <w:rPr>
          <w:spacing w:val="2"/>
        </w:rPr>
        <w:t>报</w:t>
      </w:r>
      <w:r>
        <w:rPr>
          <w:spacing w:val="-120"/>
        </w:rPr>
        <w:t>》</w:t>
      </w:r>
      <w:r>
        <w:rPr>
          <w:spacing w:val="3"/>
        </w:rPr>
        <w:t>，</w:t>
      </w:r>
      <w:r>
        <w:rPr/>
        <w:t>信息</w:t>
      </w:r>
      <w:r>
        <w:rPr>
          <w:spacing w:val="2"/>
        </w:rPr>
        <w:t>披</w:t>
      </w:r>
      <w:r>
        <w:rPr/>
        <w:t>露</w:t>
      </w:r>
      <w:r>
        <w:rPr>
          <w:spacing w:val="2"/>
        </w:rPr>
        <w:t>网</w:t>
      </w:r>
      <w:r>
        <w:rPr/>
        <w:t>站</w:t>
      </w:r>
      <w:r>
        <w:rPr>
          <w:spacing w:val="1"/>
        </w:rPr>
        <w:t>为</w:t>
      </w:r>
      <w:r>
        <w:rPr/>
        <w:t>巨</w:t>
      </w:r>
      <w:r>
        <w:rPr/>
        <w:t> 潮资讯</w:t>
      </w:r>
      <w:r>
        <w:rPr>
          <w:spacing w:val="-1"/>
        </w:rPr>
        <w:t>网</w:t>
      </w:r>
      <w:r>
        <w:rPr/>
        <w:t>（</w:t>
      </w:r>
      <w:hyperlink r:id="rId12">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15"/>
            <w:w w:val="99"/>
          </w:rPr>
          <w:t>w</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rPr>
          <w:t>ninfo</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c</w:t>
        </w:r>
        <w:r>
          <w:rPr>
            <w:rFonts w:ascii="Times New Roman" w:hAnsi="Times New Roman" w:cs="Times New Roman" w:eastAsia="Times New Roman" w:hint="default"/>
          </w:rPr>
          <w:t>om.cn</w:t>
        </w:r>
      </w:hyperlink>
      <w:r>
        <w:rPr>
          <w:spacing w:val="-120"/>
        </w:rPr>
        <w:t>）</w:t>
      </w:r>
      <w:r>
        <w:rPr/>
        <w:t>，未发生变</w:t>
      </w:r>
      <w:r>
        <w:rPr>
          <w:spacing w:val="2"/>
        </w:rPr>
        <w:t>更</w:t>
      </w:r>
      <w:r>
        <w:rPr/>
        <w:t>。</w:t>
      </w:r>
    </w:p>
    <w:p>
      <w:pPr>
        <w:spacing w:after="0" w:line="357" w:lineRule="auto"/>
        <w:jc w:val="left"/>
        <w:sectPr>
          <w:footerReference w:type="default" r:id="rId31"/>
          <w:pgSz w:w="11910" w:h="16840"/>
          <w:pgMar w:footer="956" w:header="0" w:top="1460" w:bottom="1140" w:left="1680" w:right="0"/>
        </w:sectPr>
      </w:pPr>
    </w:p>
    <w:p>
      <w:pPr>
        <w:spacing w:line="240" w:lineRule="auto" w:before="0"/>
        <w:rPr>
          <w:rFonts w:ascii="宋体" w:hAnsi="宋体" w:cs="宋体" w:eastAsia="宋体" w:hint="default"/>
          <w:sz w:val="20"/>
          <w:szCs w:val="20"/>
        </w:rPr>
      </w:pPr>
    </w:p>
    <w:p>
      <w:pPr>
        <w:pStyle w:val="Heading1"/>
        <w:tabs>
          <w:tab w:pos="4131" w:val="left" w:leader="none"/>
        </w:tabs>
        <w:spacing w:line="240" w:lineRule="auto" w:before="175"/>
        <w:ind w:left="3008" w:right="2045"/>
        <w:jc w:val="left"/>
        <w:rPr>
          <w:b w:val="0"/>
          <w:bCs w:val="0"/>
        </w:rPr>
      </w:pPr>
      <w:bookmarkStart w:name="_TOC_250003" w:id="5"/>
      <w:r>
        <w:rPr>
          <w:w w:val="95"/>
        </w:rPr>
        <w:t>第八节</w:t>
        <w:tab/>
      </w:r>
      <w:r>
        <w:rPr/>
        <w:t>监事会报告</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2045"/>
        <w:jc w:val="left"/>
        <w:rPr>
          <w:b w:val="0"/>
          <w:bCs w:val="0"/>
        </w:rPr>
      </w:pPr>
      <w:r>
        <w:rPr/>
        <w:t>一、监事会会议情况</w:t>
      </w:r>
      <w:r>
        <w:rPr>
          <w:b w:val="0"/>
          <w:bCs w:val="0"/>
        </w:rPr>
      </w:r>
    </w:p>
    <w:p>
      <w:pPr>
        <w:pStyle w:val="BodyText"/>
        <w:spacing w:line="240" w:lineRule="auto" w:before="194"/>
        <w:ind w:left="598" w:right="2045"/>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年度，公司监事会共召开了五次会议，会议情况如下：</w:t>
      </w:r>
    </w:p>
    <w:p>
      <w:pPr>
        <w:spacing w:line="240" w:lineRule="auto" w:before="8"/>
        <w:rPr>
          <w:rFonts w:ascii="宋体" w:hAnsi="宋体" w:cs="宋体" w:eastAsia="宋体" w:hint="default"/>
          <w:sz w:val="20"/>
          <w:szCs w:val="20"/>
        </w:rPr>
      </w:pPr>
    </w:p>
    <w:p>
      <w:pPr>
        <w:pStyle w:val="BodyText"/>
        <w:spacing w:line="240" w:lineRule="auto"/>
        <w:ind w:left="598" w:right="166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32"/>
        </w:rPr>
        <w:t> </w:t>
      </w:r>
      <w:r>
        <w:rPr/>
        <w:t>日召开了公司第二届监事会第四次会议，该次会议决议</w:t>
      </w:r>
    </w:p>
    <w:p>
      <w:pPr>
        <w:pStyle w:val="BodyText"/>
        <w:spacing w:line="376" w:lineRule="auto" w:before="188"/>
        <w:ind w:left="118" w:right="1662"/>
        <w:jc w:val="left"/>
      </w:pPr>
      <w:r>
        <w:rPr/>
        <w:t>公告刊登在</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spacing w:val="-8"/>
        </w:rPr>
        <w:t>日的《证券时报》及巨潮资讯网（</w:t>
      </w:r>
      <w:hyperlink r:id="rId12">
        <w:r>
          <w:rPr>
            <w:rFonts w:ascii="Times New Roman" w:hAnsi="Times New Roman" w:cs="Times New Roman" w:eastAsia="Times New Roman" w:hint="default"/>
            <w:spacing w:val="-8"/>
          </w:rPr>
          <w:t>www.cninfo.com.cn</w:t>
        </w:r>
      </w:hyperlink>
      <w:r>
        <w:rPr>
          <w:spacing w:val="-8"/>
        </w:rPr>
        <w:t>）</w:t>
      </w:r>
      <w:r>
        <w:rPr/>
        <w:t> 上。</w:t>
      </w:r>
    </w:p>
    <w:p>
      <w:pPr>
        <w:pStyle w:val="BodyText"/>
        <w:spacing w:line="240" w:lineRule="auto" w:before="108"/>
        <w:ind w:left="598" w:right="166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32"/>
        </w:rPr>
        <w:t> </w:t>
      </w:r>
      <w:r>
        <w:rPr/>
        <w:t>日召开了公司第二届监事会第五次会议，该次会议决议</w:t>
      </w:r>
    </w:p>
    <w:p>
      <w:pPr>
        <w:pStyle w:val="BodyText"/>
        <w:spacing w:line="374" w:lineRule="auto" w:before="188"/>
        <w:ind w:left="118" w:right="1662"/>
        <w:jc w:val="left"/>
      </w:pPr>
      <w:r>
        <w:rPr/>
        <w:t>公告刊登在</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spacing w:val="-8"/>
        </w:rPr>
        <w:t>日的《证券时报》及巨潮咨询网（</w:t>
      </w:r>
      <w:hyperlink r:id="rId12">
        <w:r>
          <w:rPr>
            <w:rFonts w:ascii="Times New Roman" w:hAnsi="Times New Roman" w:cs="Times New Roman" w:eastAsia="Times New Roman" w:hint="default"/>
            <w:spacing w:val="-8"/>
          </w:rPr>
          <w:t>www.cninfo.com.cn</w:t>
        </w:r>
      </w:hyperlink>
      <w:r>
        <w:rPr>
          <w:spacing w:val="-8"/>
        </w:rPr>
        <w:t>）</w:t>
      </w:r>
      <w:r>
        <w:rPr/>
        <w:t> 上。</w:t>
      </w:r>
    </w:p>
    <w:p>
      <w:pPr>
        <w:pStyle w:val="BodyText"/>
        <w:spacing w:line="240" w:lineRule="auto" w:before="17"/>
        <w:ind w:left="598" w:right="1662"/>
        <w:jc w:val="left"/>
      </w:pPr>
      <w:r>
        <w:rPr>
          <w:rFonts w:ascii="Times New Roman" w:hAnsi="Times New Roman" w:cs="Times New Roman" w:eastAsia="Times New Roman" w:hint="default"/>
        </w:rPr>
        <w:t>3</w:t>
      </w:r>
      <w:r>
        <w:rPr>
          <w:spacing w:val="-10"/>
        </w:rPr>
        <w:t>、</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28 </w:t>
      </w:r>
      <w:r>
        <w:rPr/>
        <w:t>日召开了公司第二届监事会第六次会议</w:t>
      </w:r>
      <w:r>
        <w:rPr>
          <w:spacing w:val="-130"/>
        </w:rPr>
        <w:t>。</w:t>
      </w:r>
      <w:r>
        <w:rPr/>
        <w:t>《杭州新世纪信</w:t>
      </w:r>
    </w:p>
    <w:p>
      <w:pPr>
        <w:pStyle w:val="BodyText"/>
        <w:spacing w:line="357" w:lineRule="auto" w:before="135"/>
        <w:ind w:left="118" w:right="1792"/>
        <w:jc w:val="both"/>
      </w:pPr>
      <w:r>
        <w:rPr/>
        <w:t>息技术股份有限公司 </w:t>
      </w:r>
      <w:r>
        <w:rPr>
          <w:rFonts w:ascii="宋体" w:hAnsi="宋体" w:cs="宋体" w:eastAsia="宋体" w:hint="default"/>
        </w:rPr>
        <w:t>2011</w:t>
      </w:r>
      <w:r>
        <w:rPr>
          <w:rFonts w:ascii="宋体" w:hAnsi="宋体" w:cs="宋体" w:eastAsia="宋体" w:hint="default"/>
          <w:spacing w:val="-87"/>
        </w:rPr>
        <w:t> </w:t>
      </w:r>
      <w:r>
        <w:rPr/>
        <w:t>年半年度报告摘要》详见公司信息披露媒体《证券时 </w:t>
      </w:r>
      <w:r>
        <w:rPr>
          <w:spacing w:val="-13"/>
        </w:rPr>
        <w:t>报》、巨潮资讯网（</w:t>
      </w:r>
      <w:r>
        <w:rPr>
          <w:spacing w:val="28"/>
        </w:rPr>
        <w:t> </w:t>
      </w:r>
      <w:hyperlink r:id="rId12">
        <w:r>
          <w:rPr>
            <w:rFonts w:ascii="宋体" w:hAnsi="宋体" w:cs="宋体" w:eastAsia="宋体" w:hint="default"/>
            <w:spacing w:val="-7"/>
          </w:rPr>
          <w:t>www.cninfo.com.cn</w:t>
        </w:r>
      </w:hyperlink>
      <w:r>
        <w:rPr>
          <w:spacing w:val="-7"/>
        </w:rPr>
        <w:t>）；《杭州新世纪信息技术股份有限公司</w:t>
      </w:r>
      <w:r>
        <w:rPr>
          <w:spacing w:val="-118"/>
        </w:rPr>
        <w:t> </w:t>
      </w:r>
      <w:r>
        <w:rPr>
          <w:spacing w:val="-118"/>
        </w:rPr>
      </w:r>
      <w:r>
        <w:rPr>
          <w:rFonts w:ascii="宋体" w:hAnsi="宋体" w:cs="宋体" w:eastAsia="宋体" w:hint="default"/>
        </w:rPr>
        <w:t>2011</w:t>
      </w:r>
      <w:r>
        <w:rPr>
          <w:rFonts w:ascii="宋体" w:hAnsi="宋体" w:cs="宋体" w:eastAsia="宋体" w:hint="default"/>
          <w:spacing w:val="80"/>
        </w:rPr>
        <w:t> </w:t>
      </w:r>
      <w:r>
        <w:rPr/>
        <w:t>年</w:t>
      </w:r>
      <w:r>
        <w:rPr>
          <w:spacing w:val="-40"/>
        </w:rPr>
        <w:t> </w:t>
      </w:r>
      <w:r>
        <w:rPr/>
        <w:t>半</w:t>
      </w:r>
      <w:r>
        <w:rPr>
          <w:spacing w:val="-40"/>
        </w:rPr>
        <w:t> </w:t>
      </w:r>
      <w:r>
        <w:rPr/>
        <w:t>年</w:t>
      </w:r>
      <w:r>
        <w:rPr>
          <w:spacing w:val="-40"/>
        </w:rPr>
        <w:t> </w:t>
      </w:r>
      <w:r>
        <w:rPr/>
        <w:t>度</w:t>
      </w:r>
      <w:r>
        <w:rPr>
          <w:spacing w:val="-40"/>
        </w:rPr>
        <w:t> </w:t>
      </w:r>
      <w:r>
        <w:rPr/>
        <w:t>报</w:t>
      </w:r>
      <w:r>
        <w:rPr>
          <w:spacing w:val="-43"/>
        </w:rPr>
        <w:t> </w:t>
      </w:r>
      <w:r>
        <w:rPr/>
        <w:t>告</w:t>
      </w:r>
      <w:r>
        <w:rPr>
          <w:spacing w:val="-40"/>
        </w:rPr>
        <w:t> </w:t>
      </w:r>
      <w:r>
        <w:rPr/>
        <w:t>全</w:t>
      </w:r>
      <w:r>
        <w:rPr>
          <w:spacing w:val="-40"/>
        </w:rPr>
        <w:t> </w:t>
      </w:r>
      <w:r>
        <w:rPr/>
        <w:t>文</w:t>
      </w:r>
      <w:r>
        <w:rPr>
          <w:spacing w:val="-40"/>
        </w:rPr>
        <w:t> </w:t>
      </w:r>
      <w:r>
        <w:rPr/>
        <w:t>》</w:t>
      </w:r>
      <w:r>
        <w:rPr>
          <w:spacing w:val="-40"/>
        </w:rPr>
        <w:t> </w:t>
      </w:r>
      <w:r>
        <w:rPr/>
        <w:t>详</w:t>
      </w:r>
      <w:r>
        <w:rPr>
          <w:spacing w:val="-40"/>
        </w:rPr>
        <w:t> </w:t>
      </w:r>
      <w:r>
        <w:rPr/>
        <w:t>见</w:t>
      </w:r>
      <w:r>
        <w:rPr>
          <w:spacing w:val="-40"/>
        </w:rPr>
        <w:t> </w:t>
      </w:r>
      <w:r>
        <w:rPr/>
        <w:t>公</w:t>
      </w:r>
      <w:r>
        <w:rPr>
          <w:spacing w:val="-43"/>
        </w:rPr>
        <w:t> </w:t>
      </w:r>
      <w:r>
        <w:rPr/>
        <w:t>司</w:t>
      </w:r>
      <w:r>
        <w:rPr>
          <w:spacing w:val="-40"/>
        </w:rPr>
        <w:t> </w:t>
      </w:r>
      <w:r>
        <w:rPr/>
        <w:t>信</w:t>
      </w:r>
      <w:r>
        <w:rPr>
          <w:spacing w:val="-40"/>
        </w:rPr>
        <w:t> </w:t>
      </w:r>
      <w:r>
        <w:rPr/>
        <w:t>息</w:t>
      </w:r>
      <w:r>
        <w:rPr>
          <w:spacing w:val="-40"/>
        </w:rPr>
        <w:t> </w:t>
      </w:r>
      <w:r>
        <w:rPr/>
        <w:t>披</w:t>
      </w:r>
      <w:r>
        <w:rPr>
          <w:spacing w:val="-40"/>
        </w:rPr>
        <w:t> </w:t>
      </w:r>
      <w:r>
        <w:rPr/>
        <w:t>露</w:t>
      </w:r>
      <w:r>
        <w:rPr>
          <w:spacing w:val="-40"/>
        </w:rPr>
        <w:t> </w:t>
      </w:r>
      <w:r>
        <w:rPr/>
        <w:t>媒</w:t>
      </w:r>
      <w:r>
        <w:rPr>
          <w:spacing w:val="-40"/>
        </w:rPr>
        <w:t> </w:t>
      </w:r>
      <w:r>
        <w:rPr/>
        <w:t>体</w:t>
      </w:r>
      <w:r>
        <w:rPr>
          <w:spacing w:val="-43"/>
        </w:rPr>
        <w:t> </w:t>
      </w:r>
      <w:r>
        <w:rPr/>
        <w:t>巨</w:t>
      </w:r>
      <w:r>
        <w:rPr>
          <w:spacing w:val="-40"/>
        </w:rPr>
        <w:t> </w:t>
      </w:r>
      <w:r>
        <w:rPr/>
        <w:t>潮</w:t>
      </w:r>
      <w:r>
        <w:rPr>
          <w:spacing w:val="-40"/>
        </w:rPr>
        <w:t> </w:t>
      </w:r>
      <w:r>
        <w:rPr/>
        <w:t>资</w:t>
      </w:r>
      <w:r>
        <w:rPr>
          <w:spacing w:val="-40"/>
        </w:rPr>
        <w:t> </w:t>
      </w:r>
      <w:r>
        <w:rPr/>
        <w:t>讯</w:t>
      </w:r>
      <w:r>
        <w:rPr>
          <w:spacing w:val="-40"/>
        </w:rPr>
        <w:t> </w:t>
      </w:r>
      <w:r>
        <w:rPr/>
        <w:t>网</w:t>
      </w:r>
    </w:p>
    <w:p>
      <w:pPr>
        <w:pStyle w:val="BodyText"/>
        <w:spacing w:line="240" w:lineRule="auto" w:before="36"/>
        <w:ind w:left="118" w:right="0"/>
        <w:jc w:val="both"/>
      </w:pPr>
      <w:r>
        <w:rPr/>
        <w:t>（</w:t>
      </w:r>
      <w:r>
        <w:rPr>
          <w:spacing w:val="-1"/>
        </w:rPr>
        <w:t> </w:t>
      </w:r>
      <w:hyperlink r:id="rId12">
        <w:r>
          <w:rPr>
            <w:rFonts w:ascii="宋体" w:hAnsi="宋体" w:cs="宋体" w:eastAsia="宋体" w:hint="default"/>
          </w:rPr>
          <w:t>www.cninfo.com.cn</w:t>
        </w:r>
      </w:hyperlink>
      <w:r>
        <w:rPr>
          <w:spacing w:val="-120"/>
        </w:rPr>
        <w:t>）。</w:t>
      </w:r>
      <w:r>
        <w:rPr/>
      </w:r>
    </w:p>
    <w:p>
      <w:pPr>
        <w:spacing w:line="240" w:lineRule="auto" w:before="0"/>
        <w:rPr>
          <w:rFonts w:ascii="宋体" w:hAnsi="宋体" w:cs="宋体" w:eastAsia="宋体" w:hint="default"/>
          <w:sz w:val="22"/>
          <w:szCs w:val="22"/>
        </w:rPr>
      </w:pPr>
    </w:p>
    <w:p>
      <w:pPr>
        <w:pStyle w:val="BodyText"/>
        <w:spacing w:line="240" w:lineRule="auto"/>
        <w:ind w:left="598" w:right="1662"/>
        <w:jc w:val="left"/>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日召开了公司第二届监事会第七次会议，该次会议决议</w:t>
      </w:r>
    </w:p>
    <w:p>
      <w:pPr>
        <w:pStyle w:val="BodyText"/>
        <w:spacing w:line="376" w:lineRule="auto" w:before="188"/>
        <w:ind w:left="118" w:right="1783"/>
        <w:jc w:val="left"/>
      </w:pPr>
      <w:r>
        <w:rPr/>
        <w:t>公告刊登在</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日的《证券时报》及巨潮咨询网（</w:t>
      </w:r>
      <w:hyperlink r:id="rId32">
        <w:r>
          <w:rPr>
            <w:rFonts w:ascii="Times New Roman" w:hAnsi="Times New Roman" w:cs="Times New Roman" w:eastAsia="Times New Roman" w:hint="default"/>
          </w:rPr>
          <w:t>www.cninfo.cn</w:t>
        </w:r>
      </w:hyperlink>
      <w:r>
        <w:rPr/>
        <w:t>） 上。</w:t>
      </w:r>
    </w:p>
    <w:p>
      <w:pPr>
        <w:pStyle w:val="BodyText"/>
        <w:spacing w:line="240" w:lineRule="auto" w:before="108"/>
        <w:ind w:left="598" w:right="1662"/>
        <w:jc w:val="left"/>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14 </w:t>
      </w:r>
      <w:r>
        <w:rPr/>
        <w:t>日召开了公司第二届监事会第八次会议，该次会议决议</w:t>
      </w:r>
    </w:p>
    <w:p>
      <w:pPr>
        <w:pStyle w:val="BodyText"/>
        <w:spacing w:line="240" w:lineRule="auto" w:before="188"/>
        <w:ind w:left="118" w:right="0"/>
        <w:jc w:val="both"/>
      </w:pPr>
      <w:r>
        <w:rPr/>
        <w:t>公告刊登在</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日的《证券时报》及巨潮咨询网（</w:t>
      </w:r>
      <w:hyperlink r:id="rId32">
        <w:r>
          <w:rPr>
            <w:rFonts w:ascii="Times New Roman" w:hAnsi="Times New Roman" w:cs="Times New Roman" w:eastAsia="Times New Roman" w:hint="default"/>
          </w:rPr>
          <w:t>www.cninfo.cn</w:t>
        </w:r>
      </w:hyperlink>
      <w:r>
        <w:rPr/>
        <w:t>）</w:t>
      </w:r>
    </w:p>
    <w:p>
      <w:pPr>
        <w:spacing w:line="240" w:lineRule="auto" w:before="4"/>
        <w:rPr>
          <w:rFonts w:ascii="宋体" w:hAnsi="宋体" w:cs="宋体" w:eastAsia="宋体" w:hint="default"/>
          <w:sz w:val="12"/>
          <w:szCs w:val="12"/>
        </w:rPr>
      </w:pPr>
    </w:p>
    <w:p>
      <w:pPr>
        <w:pStyle w:val="BodyText"/>
        <w:spacing w:line="240" w:lineRule="auto" w:before="26"/>
        <w:ind w:left="118" w:right="2045"/>
        <w:jc w:val="left"/>
      </w:pPr>
      <w:r>
        <w:rPr/>
        <w:t>上。</w:t>
      </w:r>
    </w:p>
    <w:p>
      <w:pPr>
        <w:pStyle w:val="Heading2"/>
        <w:spacing w:line="240" w:lineRule="auto" w:before="151"/>
        <w:ind w:right="2045"/>
        <w:jc w:val="left"/>
        <w:rPr>
          <w:b w:val="0"/>
          <w:bCs w:val="0"/>
        </w:rPr>
      </w:pPr>
      <w:r>
        <w:rPr/>
        <w:t>二、监事会对有关事项的独立意见</w:t>
      </w:r>
      <w:r>
        <w:rPr>
          <w:b w:val="0"/>
          <w:bCs w:val="0"/>
        </w:rPr>
      </w:r>
    </w:p>
    <w:p>
      <w:pPr>
        <w:spacing w:line="240" w:lineRule="auto" w:before="9"/>
        <w:rPr>
          <w:rFonts w:ascii="宋体" w:hAnsi="宋体" w:cs="宋体" w:eastAsia="宋体" w:hint="default"/>
          <w:b/>
          <w:bCs/>
          <w:sz w:val="12"/>
          <w:szCs w:val="12"/>
        </w:rPr>
      </w:pPr>
    </w:p>
    <w:p>
      <w:pPr>
        <w:pStyle w:val="BodyText"/>
        <w:spacing w:line="357" w:lineRule="auto" w:before="26"/>
        <w:ind w:left="118" w:right="1792" w:firstLine="479"/>
        <w:jc w:val="both"/>
      </w:pPr>
      <w:r>
        <w:rPr>
          <w:spacing w:val="-3"/>
        </w:rPr>
        <w:t>报告期内，监事会按照《公司法》和《公司章程》等的有关规定，从切实保</w:t>
      </w:r>
      <w:r>
        <w:rPr/>
        <w:t> </w:t>
      </w:r>
      <w:r>
        <w:rPr>
          <w:spacing w:val="-3"/>
        </w:rPr>
        <w:t>护公司和中小股东利益的角度出发，认真履行了监事会职责，及时了解和检查公</w:t>
      </w:r>
      <w:r>
        <w:rPr>
          <w:spacing w:val="-103"/>
        </w:rPr>
        <w:t> </w:t>
      </w:r>
      <w:r>
        <w:rPr>
          <w:spacing w:val="-103"/>
        </w:rPr>
      </w:r>
      <w:r>
        <w:rPr>
          <w:spacing w:val="-3"/>
        </w:rPr>
        <w:t>司财务运行状况，列席公司董事会和股东大会会议，并对公司依法运作、经营管</w:t>
      </w:r>
    </w:p>
    <w:p>
      <w:pPr>
        <w:spacing w:after="0" w:line="357" w:lineRule="auto"/>
        <w:jc w:val="both"/>
        <w:sectPr>
          <w:pgSz w:w="11910" w:h="16840"/>
          <w:pgMar w:header="0" w:footer="956" w:top="1580" w:bottom="1140" w:left="1680" w:right="0"/>
        </w:sectPr>
      </w:pPr>
    </w:p>
    <w:p>
      <w:pPr>
        <w:pStyle w:val="BodyText"/>
        <w:spacing w:line="357" w:lineRule="auto"/>
        <w:ind w:left="118" w:right="1792"/>
        <w:jc w:val="both"/>
      </w:pPr>
      <w:r>
        <w:rPr>
          <w:spacing w:val="-3"/>
        </w:rPr>
        <w:t>理情况、财务情况、关联交易情况等各方面进行了全面的监督和检查，发表意见</w:t>
      </w:r>
      <w:r>
        <w:rPr>
          <w:spacing w:val="-102"/>
        </w:rPr>
        <w:t> </w:t>
      </w:r>
      <w:r>
        <w:rPr>
          <w:spacing w:val="-102"/>
        </w:rPr>
      </w:r>
      <w:r>
        <w:rPr/>
        <w:t>如下：</w:t>
      </w:r>
    </w:p>
    <w:p>
      <w:pPr>
        <w:pStyle w:val="BodyText"/>
        <w:spacing w:line="364" w:lineRule="auto" w:before="77"/>
        <w:ind w:left="598" w:right="1788"/>
        <w:jc w:val="left"/>
      </w:pPr>
      <w:r>
        <w:rPr>
          <w:rFonts w:ascii="Times New Roman" w:hAnsi="Times New Roman" w:cs="Times New Roman" w:eastAsia="Times New Roman" w:hint="default"/>
        </w:rPr>
        <w:t>1</w:t>
      </w:r>
      <w:r>
        <w:rPr/>
        <w:t>、公司依法运作情况 </w:t>
      </w:r>
      <w:r>
        <w:rPr>
          <w:spacing w:val="-10"/>
        </w:rPr>
        <w:t>公司监事会严格按照《公司法》、《公司章程》等的规定，认真履行职责，积</w:t>
      </w:r>
    </w:p>
    <w:p>
      <w:pPr>
        <w:pStyle w:val="BodyText"/>
        <w:spacing w:line="350" w:lineRule="auto" w:before="29"/>
        <w:ind w:left="118" w:right="1688"/>
        <w:jc w:val="left"/>
      </w:pPr>
      <w:r>
        <w:rPr/>
        <w:t>极参加股东大会，列席董事会会议，对公司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年依法运作进行监督，认为： 公司正不断健全和完善内部控制制度；董事会运作规范、决策合理、程序合法， </w:t>
      </w:r>
      <w:r>
        <w:rPr>
          <w:spacing w:val="-3"/>
        </w:rPr>
        <w:t>认真执行股东大会的各项决议，忠实履行了诚信义务；公司董事、高级管理人员</w:t>
      </w:r>
      <w:r>
        <w:rPr>
          <w:spacing w:val="-102"/>
        </w:rPr>
        <w:t> </w:t>
      </w:r>
      <w:r>
        <w:rPr>
          <w:spacing w:val="-102"/>
        </w:rPr>
      </w:r>
      <w:r>
        <w:rPr>
          <w:spacing w:val="-4"/>
        </w:rPr>
        <w:t>执行公司职务时不存在违反法律、法规、《公司章程》或损害公司利益的行为。</w:t>
      </w:r>
    </w:p>
    <w:p>
      <w:pPr>
        <w:pStyle w:val="BodyText"/>
        <w:spacing w:line="240" w:lineRule="auto" w:before="85"/>
        <w:ind w:left="598" w:right="2045"/>
        <w:jc w:val="left"/>
      </w:pPr>
      <w:r>
        <w:rPr>
          <w:rFonts w:ascii="Times New Roman" w:hAnsi="Times New Roman" w:cs="Times New Roman" w:eastAsia="Times New Roman" w:hint="default"/>
        </w:rPr>
        <w:t>2</w:t>
      </w:r>
      <w:r>
        <w:rPr/>
        <w:t>、检查公司财务的情况</w:t>
      </w:r>
    </w:p>
    <w:p>
      <w:pPr>
        <w:pStyle w:val="BodyText"/>
        <w:spacing w:line="348" w:lineRule="auto" w:before="176"/>
        <w:ind w:left="118" w:right="1659" w:firstLine="479"/>
        <w:jc w:val="left"/>
      </w:pPr>
      <w:r>
        <w:rPr/>
        <w:t>对</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spacing w:val="-3"/>
        </w:rPr>
        <w:t>年度公司的财务状况和财务成果等进行了有效的监督、检查和审核，</w:t>
      </w:r>
      <w:r>
        <w:rPr/>
        <w:t> </w:t>
      </w:r>
      <w:r>
        <w:rPr>
          <w:spacing w:val="-3"/>
        </w:rPr>
        <w:t>认为：公司财务制度健全、内控制度完善，财务运作规范、财务状况良好。财务</w:t>
      </w:r>
      <w:r>
        <w:rPr>
          <w:spacing w:val="-100"/>
        </w:rPr>
        <w:t> </w:t>
      </w:r>
      <w:r>
        <w:rPr>
          <w:spacing w:val="-100"/>
        </w:rPr>
      </w:r>
      <w:r>
        <w:rPr/>
        <w:t>报告真实、客观地反映了公司的财务状况和经营成果。</w:t>
      </w:r>
    </w:p>
    <w:p>
      <w:pPr>
        <w:pStyle w:val="BodyText"/>
        <w:spacing w:line="357" w:lineRule="auto" w:before="84"/>
        <w:ind w:left="118" w:right="1791" w:firstLine="479"/>
        <w:jc w:val="both"/>
      </w:pPr>
      <w:r>
        <w:rPr>
          <w:rFonts w:ascii="宋体" w:hAnsi="宋体" w:cs="宋体" w:eastAsia="宋体" w:hint="default"/>
          <w:spacing w:val="-5"/>
        </w:rPr>
        <w:t>3</w:t>
      </w:r>
      <w:r>
        <w:rPr>
          <w:spacing w:val="-5"/>
        </w:rPr>
        <w:t>、对董事会关于公司 </w:t>
      </w:r>
      <w:r>
        <w:rPr>
          <w:rFonts w:ascii="宋体" w:hAnsi="宋体" w:cs="宋体" w:eastAsia="宋体" w:hint="default"/>
        </w:rPr>
        <w:t>2011</w:t>
      </w:r>
      <w:r>
        <w:rPr>
          <w:rFonts w:ascii="宋体" w:hAnsi="宋体" w:cs="宋体" w:eastAsia="宋体" w:hint="default"/>
          <w:spacing w:val="-92"/>
        </w:rPr>
        <w:t> </w:t>
      </w:r>
      <w:r>
        <w:rPr>
          <w:spacing w:val="-3"/>
        </w:rPr>
        <w:t>年度内部控制的自我评价报告、公司内部控制制</w:t>
      </w:r>
      <w:r>
        <w:rPr/>
        <w:t> </w:t>
      </w:r>
      <w:r>
        <w:rPr>
          <w:spacing w:val="-3"/>
        </w:rPr>
        <w:t>度的建设和运行情况进行了审核，认为：公司已建立了较为完善的内部控制制度</w:t>
      </w:r>
      <w:r>
        <w:rPr>
          <w:spacing w:val="-102"/>
        </w:rPr>
        <w:t> </w:t>
      </w:r>
      <w:r>
        <w:rPr>
          <w:spacing w:val="-102"/>
        </w:rPr>
      </w:r>
      <w:r>
        <w:rPr>
          <w:spacing w:val="-3"/>
        </w:rPr>
        <w:t>体系并能得到有效的执行。公司内部控制的自我评价报告真实、客观地反映了公</w:t>
      </w:r>
      <w:r>
        <w:rPr>
          <w:spacing w:val="-103"/>
        </w:rPr>
        <w:t> </w:t>
      </w:r>
      <w:r>
        <w:rPr>
          <w:spacing w:val="-103"/>
        </w:rPr>
      </w:r>
      <w:r>
        <w:rPr/>
        <w:t>司内部控制制度的建设及运行情况。</w:t>
      </w:r>
    </w:p>
    <w:p>
      <w:pPr>
        <w:pStyle w:val="BodyText"/>
        <w:spacing w:line="240" w:lineRule="auto" w:before="77"/>
        <w:ind w:left="598" w:right="2045"/>
        <w:jc w:val="left"/>
      </w:pPr>
      <w:r>
        <w:rPr>
          <w:rFonts w:ascii="宋体" w:hAnsi="宋体" w:cs="宋体" w:eastAsia="宋体" w:hint="default"/>
        </w:rPr>
        <w:t>4</w:t>
      </w:r>
      <w:r>
        <w:rPr/>
        <w:t>、对募集资金的使用情况进行核实，认为：</w:t>
      </w:r>
    </w:p>
    <w:p>
      <w:pPr>
        <w:pStyle w:val="BodyText"/>
        <w:spacing w:line="240" w:lineRule="auto" w:before="194"/>
        <w:ind w:left="598" w:right="1662"/>
        <w:jc w:val="left"/>
      </w:pPr>
      <w:r>
        <w:rPr>
          <w:rFonts w:ascii="宋体" w:hAnsi="宋体" w:cs="宋体" w:eastAsia="宋体" w:hint="default"/>
        </w:rPr>
        <w:t>1</w:t>
      </w:r>
      <w:r>
        <w:rPr/>
        <w:t>）、经</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5"/>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19</w:t>
      </w:r>
      <w:r>
        <w:rPr>
          <w:rFonts w:ascii="宋体" w:hAnsi="宋体" w:cs="宋体" w:eastAsia="宋体" w:hint="default"/>
          <w:spacing w:val="-56"/>
        </w:rPr>
        <w:t> </w:t>
      </w:r>
      <w:r>
        <w:rPr/>
        <w:t>日第二届监事会第五次会议审议通过《关于用闲置</w:t>
      </w:r>
    </w:p>
    <w:p>
      <w:pPr>
        <w:pStyle w:val="BodyText"/>
        <w:spacing w:line="357" w:lineRule="auto" w:before="154"/>
        <w:ind w:left="118" w:right="1791"/>
        <w:jc w:val="both"/>
      </w:pPr>
      <w:r>
        <w:rPr/>
        <w:t>募集资金暂时补充流动资金》的议案，公司将 </w:t>
      </w:r>
      <w:r>
        <w:rPr>
          <w:rFonts w:ascii="宋体" w:hAnsi="宋体" w:cs="宋体" w:eastAsia="宋体" w:hint="default"/>
        </w:rPr>
        <w:t>2500</w:t>
      </w:r>
      <w:r>
        <w:rPr>
          <w:rFonts w:ascii="宋体" w:hAnsi="宋体" w:cs="宋体" w:eastAsia="宋体" w:hint="default"/>
          <w:spacing w:val="-90"/>
        </w:rPr>
        <w:t> </w:t>
      </w:r>
      <w:r>
        <w:rPr/>
        <w:t>万元暂时闲置募集资金用于 </w:t>
      </w:r>
      <w:r>
        <w:rPr>
          <w:spacing w:val="-3"/>
        </w:rPr>
        <w:t>补充流动资金使用期限不超过六个月，到期归还到募集资金专用账户。此举有利</w:t>
      </w:r>
      <w:r>
        <w:rPr>
          <w:spacing w:val="-103"/>
        </w:rPr>
        <w:t> </w:t>
      </w:r>
      <w:r>
        <w:rPr>
          <w:spacing w:val="-103"/>
        </w:rPr>
      </w:r>
      <w:r>
        <w:rPr>
          <w:spacing w:val="-3"/>
        </w:rPr>
        <w:t>于提高募集资金使用效率，降低公司财务费用，符合相关规定，同意新世纪实施</w:t>
      </w:r>
      <w:r>
        <w:rPr>
          <w:spacing w:val="-102"/>
        </w:rPr>
        <w:t> </w:t>
      </w:r>
      <w:r>
        <w:rPr>
          <w:spacing w:val="-102"/>
        </w:rPr>
      </w:r>
      <w:r>
        <w:rPr/>
        <w:t>该等事项。截至</w:t>
      </w:r>
      <w:r>
        <w:rPr>
          <w:spacing w:val="-56"/>
        </w:rPr>
        <w:t> </w:t>
      </w:r>
      <w:r>
        <w:rPr>
          <w:rFonts w:ascii="宋体" w:hAnsi="宋体" w:cs="宋体" w:eastAsia="宋体" w:hint="default"/>
        </w:rPr>
        <w:t>2011</w:t>
      </w:r>
      <w:r>
        <w:rPr>
          <w:rFonts w:ascii="宋体" w:hAnsi="宋体" w:cs="宋体" w:eastAsia="宋体" w:hint="default"/>
          <w:spacing w:val="-53"/>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日，公司已将上述用于补充流动资金的募集资 金全部归还至公司募集资金专用账户。</w:t>
      </w:r>
    </w:p>
    <w:p>
      <w:pPr>
        <w:pStyle w:val="BodyText"/>
        <w:spacing w:line="240" w:lineRule="auto" w:before="75"/>
        <w:ind w:left="598" w:right="1662"/>
        <w:jc w:val="left"/>
      </w:pPr>
      <w:r>
        <w:rPr>
          <w:rFonts w:ascii="宋体" w:hAnsi="宋体" w:cs="宋体" w:eastAsia="宋体" w:hint="default"/>
        </w:rPr>
        <w:t>2</w:t>
      </w:r>
      <w:r>
        <w:rPr>
          <w:spacing w:val="-120"/>
        </w:rPr>
        <w:t>）</w:t>
      </w:r>
      <w:r>
        <w:rPr/>
        <w:t>、经</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5"/>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spacing w:val="2"/>
        </w:rPr>
        <w:t>2</w:t>
      </w:r>
      <w:r>
        <w:rPr>
          <w:rFonts w:ascii="宋体" w:hAnsi="宋体" w:cs="宋体" w:eastAsia="宋体" w:hint="default"/>
        </w:rPr>
        <w:t>7</w:t>
      </w:r>
      <w:r>
        <w:rPr>
          <w:rFonts w:ascii="宋体" w:hAnsi="宋体" w:cs="宋体" w:eastAsia="宋体" w:hint="default"/>
          <w:spacing w:val="-56"/>
        </w:rPr>
        <w:t> </w:t>
      </w:r>
      <w:r>
        <w:rPr/>
        <w:t>日第二届监事会第七次会议审议通过《关于继续运</w:t>
      </w:r>
    </w:p>
    <w:p>
      <w:pPr>
        <w:pStyle w:val="BodyText"/>
        <w:spacing w:line="357" w:lineRule="auto" w:before="154"/>
        <w:ind w:left="118" w:right="1792"/>
        <w:jc w:val="both"/>
      </w:pPr>
      <w:r>
        <w:rPr/>
        <w:t>用部分闲置募集资金补充流动资金》的议案，公司继续将 </w:t>
      </w:r>
      <w:r>
        <w:rPr>
          <w:rFonts w:ascii="宋体" w:hAnsi="宋体" w:cs="宋体" w:eastAsia="宋体" w:hint="default"/>
        </w:rPr>
        <w:t>2500</w:t>
      </w:r>
      <w:r>
        <w:rPr>
          <w:rFonts w:ascii="宋体" w:hAnsi="宋体" w:cs="宋体" w:eastAsia="宋体" w:hint="default"/>
          <w:spacing w:val="-91"/>
        </w:rPr>
        <w:t> </w:t>
      </w:r>
      <w:r>
        <w:rPr/>
        <w:t>万元闲置募集资 </w:t>
      </w:r>
      <w:r>
        <w:rPr>
          <w:spacing w:val="-3"/>
        </w:rPr>
        <w:t>金用于补充流动资金使用期限不超过六个月，到期归还到募集资金专用账户。此</w:t>
      </w:r>
      <w:r>
        <w:rPr>
          <w:spacing w:val="-103"/>
        </w:rPr>
        <w:t> </w:t>
      </w:r>
      <w:r>
        <w:rPr>
          <w:spacing w:val="-103"/>
        </w:rPr>
      </w:r>
      <w:r>
        <w:rPr>
          <w:spacing w:val="-3"/>
        </w:rPr>
        <w:t>举有利于提高募集资金使用效率，降低公司财务费用，符合相关规定，同意新世</w:t>
      </w:r>
      <w:r>
        <w:rPr>
          <w:spacing w:val="-102"/>
        </w:rPr>
        <w:t> </w:t>
      </w:r>
      <w:r>
        <w:rPr>
          <w:spacing w:val="-102"/>
        </w:rPr>
      </w:r>
      <w:r>
        <w:rPr/>
        <w:t>纪实施该等事项。</w:t>
      </w:r>
    </w:p>
    <w:p>
      <w:pPr>
        <w:spacing w:after="0" w:line="357" w:lineRule="auto"/>
        <w:jc w:val="both"/>
        <w:sectPr>
          <w:pgSz w:w="11910" w:h="16840"/>
          <w:pgMar w:header="0" w:footer="956" w:top="1460" w:bottom="1140" w:left="1680" w:right="0"/>
        </w:sectPr>
      </w:pPr>
    </w:p>
    <w:p>
      <w:pPr>
        <w:pStyle w:val="BodyText"/>
        <w:spacing w:line="357" w:lineRule="auto"/>
        <w:ind w:left="118" w:right="1791" w:firstLine="479"/>
        <w:jc w:val="both"/>
      </w:pPr>
      <w:r>
        <w:rPr>
          <w:rFonts w:ascii="宋体" w:hAnsi="宋体" w:cs="宋体" w:eastAsia="宋体" w:hint="default"/>
          <w:spacing w:val="-15"/>
        </w:rPr>
        <w:t>3</w:t>
      </w:r>
      <w:r>
        <w:rPr>
          <w:spacing w:val="-15"/>
        </w:rPr>
        <w:t>）经</w:t>
      </w:r>
      <w:r>
        <w:rPr>
          <w:spacing w:val="-67"/>
        </w:rPr>
        <w:t> </w:t>
      </w:r>
      <w:r>
        <w:rPr>
          <w:rFonts w:ascii="宋体" w:hAnsi="宋体" w:cs="宋体" w:eastAsia="宋体" w:hint="default"/>
        </w:rPr>
        <w:t>2011</w:t>
      </w:r>
      <w:r>
        <w:rPr>
          <w:rFonts w:ascii="宋体" w:hAnsi="宋体" w:cs="宋体" w:eastAsia="宋体" w:hint="default"/>
          <w:spacing w:val="-67"/>
        </w:rPr>
        <w:t> </w:t>
      </w:r>
      <w:r>
        <w:rPr/>
        <w:t>年</w:t>
      </w:r>
      <w:r>
        <w:rPr>
          <w:spacing w:val="-67"/>
        </w:rPr>
        <w:t> </w:t>
      </w:r>
      <w:r>
        <w:rPr>
          <w:rFonts w:ascii="宋体" w:hAnsi="宋体" w:cs="宋体" w:eastAsia="宋体" w:hint="default"/>
        </w:rPr>
        <w:t>11</w:t>
      </w:r>
      <w:r>
        <w:rPr>
          <w:rFonts w:ascii="宋体" w:hAnsi="宋体" w:cs="宋体" w:eastAsia="宋体" w:hint="default"/>
          <w:spacing w:val="-67"/>
        </w:rPr>
        <w:t> </w:t>
      </w:r>
      <w:r>
        <w:rPr/>
        <w:t>月</w:t>
      </w:r>
      <w:r>
        <w:rPr>
          <w:spacing w:val="-67"/>
        </w:rPr>
        <w:t> </w:t>
      </w:r>
      <w:r>
        <w:rPr>
          <w:rFonts w:ascii="宋体" w:hAnsi="宋体" w:cs="宋体" w:eastAsia="宋体" w:hint="default"/>
        </w:rPr>
        <w:t>14</w:t>
      </w:r>
      <w:r>
        <w:rPr>
          <w:rFonts w:ascii="宋体" w:hAnsi="宋体" w:cs="宋体" w:eastAsia="宋体" w:hint="default"/>
          <w:spacing w:val="-67"/>
        </w:rPr>
        <w:t> </w:t>
      </w:r>
      <w:r>
        <w:rPr/>
        <w:t>日第二届监事会第八次会议审议通过《关于变更部分 募集资金投向暨收购杭州德创电子有限公司</w:t>
      </w:r>
      <w:r>
        <w:rPr>
          <w:spacing w:val="-86"/>
        </w:rPr>
        <w:t> </w:t>
      </w:r>
      <w:r>
        <w:rPr>
          <w:rFonts w:ascii="宋体" w:hAnsi="宋体" w:cs="宋体" w:eastAsia="宋体" w:hint="default"/>
        </w:rPr>
        <w:t>25%</w:t>
      </w:r>
      <w:r>
        <w:rPr/>
        <w:t>股权并认购其增资》的议案，本 </w:t>
      </w:r>
      <w:r>
        <w:rPr>
          <w:spacing w:val="-3"/>
        </w:rPr>
        <w:t>次募集资金变更，有利于充分利用募集资金，提高募集资金使用收益，提升公司</w:t>
      </w:r>
      <w:r>
        <w:rPr>
          <w:spacing w:val="-102"/>
        </w:rPr>
        <w:t> </w:t>
      </w:r>
      <w:r>
        <w:rPr>
          <w:spacing w:val="-102"/>
        </w:rPr>
      </w:r>
      <w:r>
        <w:rPr>
          <w:spacing w:val="-3"/>
        </w:rPr>
        <w:t>整体利益。本次变更募集资金投向更符合公司全体股东的利益，也有利于公司的</w:t>
      </w:r>
      <w:r>
        <w:rPr>
          <w:spacing w:val="-103"/>
        </w:rPr>
        <w:t> </w:t>
      </w:r>
      <w:r>
        <w:rPr>
          <w:spacing w:val="-103"/>
        </w:rPr>
      </w:r>
      <w:r>
        <w:rPr/>
        <w:t>长远发展，没有发现损害公司股东特别是中小股东利益的情形。</w:t>
      </w:r>
    </w:p>
    <w:p>
      <w:pPr>
        <w:pStyle w:val="BodyText"/>
        <w:spacing w:line="357" w:lineRule="auto" w:before="77"/>
        <w:ind w:left="118" w:right="1706" w:firstLine="479"/>
        <w:jc w:val="both"/>
      </w:pPr>
      <w:r>
        <w:rPr>
          <w:rFonts w:ascii="宋体" w:hAnsi="宋体" w:cs="宋体" w:eastAsia="宋体" w:hint="default"/>
        </w:rPr>
        <w:t>2011</w:t>
      </w:r>
      <w:r>
        <w:rPr>
          <w:rFonts w:ascii="宋体" w:hAnsi="宋体" w:cs="宋体" w:eastAsia="宋体" w:hint="default"/>
          <w:spacing w:val="16"/>
        </w:rPr>
        <w:t> </w:t>
      </w:r>
      <w:r>
        <w:rPr/>
        <w:t>年度募集资金存放与使用情况符合中国证监会、深圳交易所关于上市 公司募集资金存放和使用的相关规定，不存在募集资金存放和使用违规的情形。</w:t>
      </w:r>
    </w:p>
    <w:p>
      <w:pPr>
        <w:pStyle w:val="BodyText"/>
        <w:spacing w:line="338" w:lineRule="auto" w:before="74"/>
        <w:ind w:left="118" w:right="1797" w:firstLine="479"/>
        <w:jc w:val="both"/>
      </w:pPr>
      <w:r>
        <w:rPr>
          <w:rFonts w:ascii="Times New Roman" w:hAnsi="Times New Roman" w:cs="Times New Roman" w:eastAsia="Times New Roman" w:hint="default"/>
        </w:rPr>
        <w:t>5</w:t>
      </w:r>
      <w:r>
        <w:rPr/>
        <w:t>、公司收购、出售资产交易价格合理，无内幕交易，无损害部分股东的权 益或造成公司资产流失的情况。</w:t>
      </w:r>
    </w:p>
    <w:p>
      <w:pPr>
        <w:pStyle w:val="BodyText"/>
        <w:spacing w:line="350" w:lineRule="auto" w:before="96"/>
        <w:ind w:left="118" w:right="1792" w:firstLine="470"/>
        <w:jc w:val="both"/>
      </w:pPr>
      <w:r>
        <w:rPr>
          <w:rFonts w:ascii="Times New Roman" w:hAnsi="Times New Roman" w:cs="Times New Roman" w:eastAsia="Times New Roman" w:hint="default"/>
        </w:rPr>
        <w:t>6</w:t>
      </w:r>
      <w:r>
        <w:rPr/>
        <w:t>、对公司</w:t>
      </w:r>
      <w:r>
        <w:rPr>
          <w:spacing w:val="-51"/>
        </w:rPr>
        <w:t> </w:t>
      </w:r>
      <w:r>
        <w:rPr>
          <w:rFonts w:ascii="宋体" w:hAnsi="宋体" w:cs="宋体" w:eastAsia="宋体" w:hint="default"/>
        </w:rPr>
        <w:t>2011</w:t>
      </w:r>
      <w:r>
        <w:rPr>
          <w:rFonts w:ascii="宋体" w:hAnsi="宋体" w:cs="宋体" w:eastAsia="宋体" w:hint="default"/>
          <w:spacing w:val="-50"/>
        </w:rPr>
        <w:t> </w:t>
      </w:r>
      <w:r>
        <w:rPr/>
        <w:t>年度发生的关联交易行为进行了核查，认为：公司</w:t>
      </w:r>
      <w:r>
        <w:rPr>
          <w:spacing w:val="-50"/>
        </w:rPr>
        <w:t> </w:t>
      </w:r>
      <w:r>
        <w:rPr>
          <w:rFonts w:ascii="宋体" w:hAnsi="宋体" w:cs="宋体" w:eastAsia="宋体" w:hint="default"/>
        </w:rPr>
        <w:t>2011</w:t>
      </w:r>
      <w:r>
        <w:rPr>
          <w:rFonts w:ascii="宋体" w:hAnsi="宋体" w:cs="宋体" w:eastAsia="宋体" w:hint="default"/>
          <w:spacing w:val="-51"/>
        </w:rPr>
        <w:t> </w:t>
      </w:r>
      <w:r>
        <w:rPr/>
        <w:t>年 </w:t>
      </w:r>
      <w:r>
        <w:rPr>
          <w:spacing w:val="-3"/>
        </w:rPr>
        <w:t>度未发生重大关联交易行为，公司发生的关联交易的决策程序符合有关法律、法</w:t>
      </w:r>
      <w:r>
        <w:rPr>
          <w:spacing w:val="-103"/>
        </w:rPr>
        <w:t> </w:t>
      </w:r>
      <w:r>
        <w:rPr>
          <w:spacing w:val="-103"/>
        </w:rPr>
      </w:r>
      <w:r>
        <w:rPr>
          <w:spacing w:val="-3"/>
        </w:rPr>
        <w:t>规及公司章程的规定，其公平性依据等价有偿、公允市价的原则定价，没有违反</w:t>
      </w:r>
      <w:r>
        <w:rPr>
          <w:spacing w:val="-102"/>
        </w:rPr>
        <w:t> </w:t>
      </w:r>
      <w:r>
        <w:rPr>
          <w:spacing w:val="-102"/>
        </w:rPr>
      </w:r>
      <w:r>
        <w:rPr/>
        <w:t>公开、公平、公正的原则，不存在损害公司和中小股东利益的情形。</w:t>
      </w:r>
    </w:p>
    <w:p>
      <w:pPr>
        <w:pStyle w:val="BodyText"/>
        <w:spacing w:line="357" w:lineRule="auto" w:before="84"/>
        <w:ind w:left="118" w:right="1794" w:firstLine="470"/>
        <w:jc w:val="both"/>
      </w:pPr>
      <w:r>
        <w:rPr>
          <w:spacing w:val="-3"/>
        </w:rPr>
        <w:t>公司监事会将继续严格按照《公司法》、公司章程和国家有关法规政策的规</w:t>
      </w:r>
      <w:r>
        <w:rPr/>
        <w:t> 定，忠实履行自己的职责，进一步促进公司的规范运作。</w:t>
      </w:r>
    </w:p>
    <w:p>
      <w:pPr>
        <w:spacing w:after="0" w:line="357" w:lineRule="auto"/>
        <w:jc w:val="both"/>
        <w:sectPr>
          <w:footerReference w:type="default" r:id="rId33"/>
          <w:pgSz w:w="11910" w:h="16840"/>
          <w:pgMar w:footer="956" w:header="0" w:top="1460" w:bottom="1140" w:left="1680" w:right="0"/>
        </w:sectPr>
      </w:pPr>
    </w:p>
    <w:p>
      <w:pPr>
        <w:spacing w:line="240" w:lineRule="auto" w:before="0"/>
        <w:rPr>
          <w:rFonts w:ascii="宋体" w:hAnsi="宋体" w:cs="宋体" w:eastAsia="宋体" w:hint="default"/>
          <w:sz w:val="20"/>
          <w:szCs w:val="20"/>
        </w:rPr>
      </w:pPr>
    </w:p>
    <w:p>
      <w:pPr>
        <w:pStyle w:val="Heading1"/>
        <w:tabs>
          <w:tab w:pos="4272" w:val="left" w:leader="none"/>
        </w:tabs>
        <w:spacing w:line="240" w:lineRule="auto" w:before="175"/>
        <w:ind w:left="3149" w:right="2045"/>
        <w:jc w:val="left"/>
        <w:rPr>
          <w:b w:val="0"/>
          <w:bCs w:val="0"/>
        </w:rPr>
      </w:pPr>
      <w:bookmarkStart w:name="_TOC_250002" w:id="6"/>
      <w:r>
        <w:rPr>
          <w:w w:val="95"/>
        </w:rPr>
        <w:t>第九节</w:t>
        <w:tab/>
      </w:r>
      <w:r>
        <w:rPr/>
        <w:t>重要事项</w:t>
      </w:r>
      <w:bookmarkEnd w:id="6"/>
      <w:r>
        <w:rPr>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29"/>
          <w:szCs w:val="29"/>
        </w:rPr>
      </w:pPr>
    </w:p>
    <w:p>
      <w:pPr>
        <w:pStyle w:val="Heading2"/>
        <w:spacing w:line="388" w:lineRule="auto"/>
        <w:ind w:right="2045"/>
        <w:jc w:val="left"/>
        <w:rPr>
          <w:b w:val="0"/>
          <w:bCs w:val="0"/>
        </w:rPr>
      </w:pPr>
      <w:r>
        <w:rPr/>
        <w:t>一、本年度公司无重大诉讼、仲裁事项。</w:t>
      </w:r>
      <w:r>
        <w:rPr>
          <w:w w:val="99"/>
        </w:rPr>
        <w:t> </w:t>
      </w:r>
      <w:r>
        <w:rPr/>
        <w:t>二、报告期内，公司未发生破产重整等相关事项。</w:t>
      </w:r>
      <w:r>
        <w:rPr>
          <w:w w:val="99"/>
        </w:rPr>
        <w:t> </w:t>
      </w:r>
      <w:r>
        <w:rPr>
          <w:spacing w:val="-3"/>
          <w:w w:val="95"/>
        </w:rPr>
        <w:t>三、报告期末，公司不存在持有其他上市公司股权、参股商业银行、证券公</w:t>
      </w:r>
      <w:r>
        <w:rPr>
          <w:b w:val="0"/>
          <w:bCs w:val="0"/>
          <w:spacing w:val="-3"/>
        </w:rPr>
      </w:r>
    </w:p>
    <w:p>
      <w:pPr>
        <w:pStyle w:val="Heading2"/>
        <w:spacing w:line="357" w:lineRule="auto" w:before="5"/>
        <w:ind w:left="118" w:right="2045"/>
        <w:jc w:val="left"/>
        <w:rPr>
          <w:b w:val="0"/>
          <w:bCs w:val="0"/>
        </w:rPr>
      </w:pPr>
      <w:r>
        <w:rPr>
          <w:spacing w:val="-3"/>
          <w:w w:val="95"/>
        </w:rPr>
        <w:t>司、保险公司、信托公司和期货公司等金融企业股权的情况，也不存在买卖其他</w:t>
      </w:r>
      <w:r>
        <w:rPr>
          <w:spacing w:val="65"/>
          <w:w w:val="95"/>
        </w:rPr>
        <w:t> </w:t>
      </w:r>
      <w:r>
        <w:rPr>
          <w:spacing w:val="65"/>
          <w:w w:val="95"/>
        </w:rPr>
      </w:r>
      <w:r>
        <w:rPr/>
        <w:t>上市公司股份的情况。</w:t>
      </w:r>
      <w:r>
        <w:rPr>
          <w:b w:val="0"/>
          <w:bCs w:val="0"/>
        </w:rPr>
      </w:r>
    </w:p>
    <w:p>
      <w:pPr>
        <w:spacing w:line="328" w:lineRule="auto" w:before="77"/>
        <w:ind w:left="598" w:right="1782" w:firstLine="2"/>
        <w:jc w:val="left"/>
        <w:rPr>
          <w:rFonts w:ascii="宋体" w:hAnsi="宋体" w:cs="宋体" w:eastAsia="宋体" w:hint="default"/>
          <w:sz w:val="24"/>
          <w:szCs w:val="24"/>
        </w:rPr>
      </w:pPr>
      <w:r>
        <w:rPr>
          <w:rFonts w:ascii="宋体" w:hAnsi="宋体" w:cs="宋体" w:eastAsia="宋体" w:hint="default"/>
          <w:b/>
          <w:bCs/>
          <w:sz w:val="24"/>
          <w:szCs w:val="24"/>
        </w:rPr>
        <w:t>四、报告期内，公司收购及出售资产、企业合并事项。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、变更部分募集资金投向暨收购杭州德创电子有限公司</w:t>
      </w:r>
      <w:r>
        <w:rPr>
          <w:rFonts w:ascii="宋体" w:hAnsi="宋体" w:cs="宋体" w:eastAsia="宋体" w:hint="default"/>
          <w:spacing w:val="26"/>
          <w:sz w:val="24"/>
          <w:szCs w:val="24"/>
        </w:rPr>
        <w:t> </w:t>
      </w:r>
      <w:r>
        <w:rPr>
          <w:rFonts w:ascii="宋体" w:hAnsi="宋体" w:cs="宋体" w:eastAsia="宋体" w:hint="default"/>
          <w:sz w:val="24"/>
          <w:szCs w:val="24"/>
        </w:rPr>
        <w:t>25%</w:t>
      </w:r>
      <w:r>
        <w:rPr>
          <w:rFonts w:ascii="宋体" w:hAnsi="宋体" w:cs="宋体" w:eastAsia="宋体" w:hint="default"/>
          <w:sz w:val="24"/>
          <w:szCs w:val="24"/>
        </w:rPr>
        <w:t>股权并认购其</w:t>
      </w:r>
    </w:p>
    <w:p>
      <w:pPr>
        <w:pStyle w:val="BodyText"/>
        <w:spacing w:line="240" w:lineRule="auto" w:before="62"/>
        <w:ind w:left="118" w:right="2045"/>
        <w:jc w:val="left"/>
      </w:pPr>
      <w:r>
        <w:rPr/>
        <w:t>增资</w:t>
      </w:r>
    </w:p>
    <w:p>
      <w:pPr>
        <w:pStyle w:val="BodyText"/>
        <w:spacing w:line="357" w:lineRule="auto" w:before="192"/>
        <w:ind w:left="118" w:right="1661" w:firstLine="479"/>
        <w:jc w:val="left"/>
      </w:pPr>
      <w:r>
        <w:rPr>
          <w:spacing w:val="-3"/>
        </w:rPr>
        <w:t>为提高募集资金使用效率，抓住市场发展机遇，公司变更部分募集资金投向</w:t>
      </w:r>
      <w:r>
        <w:rPr/>
        <w:t> 暨收购杭州德创电子有限公司</w:t>
      </w:r>
      <w:r>
        <w:rPr>
          <w:spacing w:val="-57"/>
        </w:rPr>
        <w:t> </w:t>
      </w:r>
      <w:r>
        <w:rPr>
          <w:rFonts w:ascii="宋体" w:hAnsi="宋体" w:cs="宋体" w:eastAsia="宋体" w:hint="default"/>
          <w:spacing w:val="-5"/>
        </w:rPr>
        <w:t>25%</w:t>
      </w:r>
      <w:r>
        <w:rPr>
          <w:spacing w:val="-5"/>
        </w:rPr>
        <w:t>股权并认购其增资。公司本次投资总额共</w:t>
      </w:r>
      <w:r>
        <w:rPr>
          <w:spacing w:val="-57"/>
        </w:rPr>
        <w:t> </w:t>
      </w:r>
      <w:r>
        <w:rPr>
          <w:rFonts w:ascii="宋体" w:hAnsi="宋体" w:cs="宋体" w:eastAsia="宋体" w:hint="default"/>
        </w:rPr>
        <w:t>5000</w:t>
      </w:r>
      <w:r>
        <w:rPr>
          <w:rFonts w:ascii="宋体" w:hAnsi="宋体" w:cs="宋体" w:eastAsia="宋体" w:hint="default"/>
          <w:spacing w:val="-112"/>
        </w:rPr>
        <w:t> </w:t>
      </w:r>
      <w:r>
        <w:rPr/>
        <w:t>万元，其中，收购杭州德创</w:t>
      </w:r>
      <w:r>
        <w:rPr>
          <w:spacing w:val="-71"/>
        </w:rPr>
        <w:t> </w:t>
      </w:r>
      <w:r>
        <w:rPr>
          <w:rFonts w:ascii="宋体" w:hAnsi="宋体" w:cs="宋体" w:eastAsia="宋体" w:hint="default"/>
        </w:rPr>
        <w:t>25%</w:t>
      </w:r>
      <w:r>
        <w:rPr/>
        <w:t>股权，股权转让价格为</w:t>
      </w:r>
      <w:r>
        <w:rPr>
          <w:spacing w:val="-71"/>
        </w:rPr>
        <w:t> </w:t>
      </w:r>
      <w:r>
        <w:rPr>
          <w:rFonts w:ascii="宋体" w:hAnsi="宋体" w:cs="宋体" w:eastAsia="宋体" w:hint="default"/>
        </w:rPr>
        <w:t>1000</w:t>
      </w:r>
      <w:r>
        <w:rPr>
          <w:rFonts w:ascii="宋体" w:hAnsi="宋体" w:cs="宋体" w:eastAsia="宋体" w:hint="default"/>
          <w:spacing w:val="-71"/>
        </w:rPr>
        <w:t> </w:t>
      </w:r>
      <w:r>
        <w:rPr/>
        <w:t>万元，收购完成后， 公司持有杭州德创</w:t>
      </w:r>
      <w:r>
        <w:rPr>
          <w:spacing w:val="-61"/>
        </w:rPr>
        <w:t> </w:t>
      </w:r>
      <w:r>
        <w:rPr>
          <w:rFonts w:ascii="宋体" w:hAnsi="宋体" w:cs="宋体" w:eastAsia="宋体" w:hint="default"/>
        </w:rPr>
        <w:t>100%</w:t>
      </w:r>
      <w:r>
        <w:rPr/>
        <w:t>股权；向杭州德创合计增资为</w:t>
      </w:r>
      <w:r>
        <w:rPr>
          <w:spacing w:val="-60"/>
        </w:rPr>
        <w:t> </w:t>
      </w:r>
      <w:r>
        <w:rPr>
          <w:rFonts w:ascii="宋体" w:hAnsi="宋体" w:cs="宋体" w:eastAsia="宋体" w:hint="default"/>
        </w:rPr>
        <w:t>4000</w:t>
      </w:r>
      <w:r>
        <w:rPr>
          <w:rFonts w:ascii="宋体" w:hAnsi="宋体" w:cs="宋体" w:eastAsia="宋体" w:hint="default"/>
          <w:spacing w:val="-60"/>
        </w:rPr>
        <w:t> </w:t>
      </w:r>
      <w:r>
        <w:rPr/>
        <w:t>万元，增资完成后， 杭州德创注册资本为</w:t>
      </w:r>
      <w:r>
        <w:rPr>
          <w:spacing w:val="-60"/>
        </w:rPr>
        <w:t> </w:t>
      </w:r>
      <w:r>
        <w:rPr>
          <w:rFonts w:ascii="宋体" w:hAnsi="宋体" w:cs="宋体" w:eastAsia="宋体" w:hint="default"/>
        </w:rPr>
        <w:t>6000</w:t>
      </w:r>
      <w:r>
        <w:rPr>
          <w:rFonts w:ascii="宋体" w:hAnsi="宋体" w:cs="宋体" w:eastAsia="宋体" w:hint="default"/>
          <w:spacing w:val="-60"/>
        </w:rPr>
        <w:t> </w:t>
      </w:r>
      <w:r>
        <w:rPr/>
        <w:t>万元。</w:t>
      </w:r>
    </w:p>
    <w:p>
      <w:pPr>
        <w:pStyle w:val="BodyText"/>
        <w:spacing w:line="357" w:lineRule="auto" w:before="156"/>
        <w:ind w:left="118" w:right="1788" w:firstLine="479"/>
        <w:jc w:val="left"/>
      </w:pPr>
      <w:r>
        <w:rPr>
          <w:spacing w:val="-3"/>
        </w:rPr>
        <w:t>经营范围：销售、安装、制造：电子产品、机电设备、仪器仪表；销售：五</w:t>
      </w:r>
      <w:r>
        <w:rPr/>
        <w:t> 金交电。</w:t>
      </w:r>
    </w:p>
    <w:p>
      <w:pPr>
        <w:pStyle w:val="BodyText"/>
        <w:spacing w:line="357" w:lineRule="auto" w:before="74"/>
        <w:ind w:left="118" w:right="1792" w:firstLine="479"/>
        <w:jc w:val="both"/>
      </w:pPr>
      <w:r>
        <w:rPr>
          <w:spacing w:val="-3"/>
        </w:rPr>
        <w:t>主营业务：杭州德创电子有限公司是一家专业从事电能计量检定自动化设备</w:t>
      </w:r>
      <w:r>
        <w:rPr/>
        <w:t> </w:t>
      </w:r>
      <w:r>
        <w:rPr>
          <w:spacing w:val="-3"/>
        </w:rPr>
        <w:t>的生产厂家。主要产品服务于电能计量检定的自动化升级改造项目，符合国家电</w:t>
      </w:r>
      <w:r>
        <w:rPr>
          <w:spacing w:val="-104"/>
        </w:rPr>
        <w:t> </w:t>
      </w:r>
      <w:r>
        <w:rPr>
          <w:spacing w:val="-104"/>
        </w:rPr>
      </w:r>
      <w:r>
        <w:rPr>
          <w:spacing w:val="-3"/>
        </w:rPr>
        <w:t>网公司提出的“集约化管理、标准化作业”长期发展需求，同时也满足国家电网</w:t>
      </w:r>
      <w:r>
        <w:rPr>
          <w:spacing w:val="-103"/>
        </w:rPr>
        <w:t> </w:t>
      </w:r>
      <w:r>
        <w:rPr>
          <w:spacing w:val="-103"/>
        </w:rPr>
      </w:r>
      <w:r>
        <w:rPr>
          <w:rFonts w:ascii="宋体" w:hAnsi="宋体" w:cs="宋体" w:eastAsia="宋体" w:hint="default"/>
        </w:rPr>
        <w:t>2009</w:t>
      </w:r>
      <w:r>
        <w:rPr/>
        <w:t>年提出要求在近</w:t>
      </w:r>
      <w:r>
        <w:rPr>
          <w:rFonts w:ascii="宋体" w:hAnsi="宋体" w:cs="宋体" w:eastAsia="宋体" w:hint="default"/>
        </w:rPr>
        <w:t>3</w:t>
      </w:r>
      <w:r>
        <w:rPr/>
        <w:t>年内完成的营销管理“三大中心”建设的整体目标。</w:t>
      </w:r>
    </w:p>
    <w:p>
      <w:pPr>
        <w:pStyle w:val="BodyText"/>
        <w:spacing w:line="357" w:lineRule="auto" w:before="77"/>
        <w:ind w:left="118" w:right="1662" w:firstLine="479"/>
        <w:jc w:val="left"/>
      </w:pPr>
      <w:r>
        <w:rPr/>
        <w:t>该次收购事项经公司第二届董事会第十四次会议及</w:t>
      </w:r>
      <w:r>
        <w:rPr>
          <w:rFonts w:ascii="宋体" w:hAnsi="宋体" w:cs="宋体" w:eastAsia="宋体" w:hint="default"/>
        </w:rPr>
        <w:t>2011</w:t>
      </w:r>
      <w:r>
        <w:rPr/>
        <w:t>年第一次临时股东 </w:t>
      </w:r>
      <w:r>
        <w:rPr>
          <w:spacing w:val="-3"/>
        </w:rPr>
        <w:t>大会审议通过，公司独立董事魏光耀、蔡家楣、陆国华和保荐机构国金证券股份</w:t>
      </w:r>
      <w:r>
        <w:rPr>
          <w:spacing w:val="-101"/>
        </w:rPr>
        <w:t> </w:t>
      </w:r>
      <w:r>
        <w:rPr>
          <w:spacing w:val="-101"/>
        </w:rPr>
      </w:r>
      <w:r>
        <w:rPr/>
        <w:t>有限公司发表了同意的独立意见。目前已办理完毕相关变更手续。</w:t>
      </w:r>
    </w:p>
    <w:p>
      <w:pPr>
        <w:pStyle w:val="BodyText"/>
        <w:spacing w:line="357" w:lineRule="auto" w:before="77"/>
        <w:ind w:left="118" w:right="1662" w:firstLine="479"/>
        <w:jc w:val="left"/>
      </w:pPr>
      <w:r>
        <w:rPr>
          <w:spacing w:val="-3"/>
        </w:rPr>
        <w:t>该次董事会会议决议公告刊登在</w:t>
      </w:r>
      <w:r>
        <w:rPr>
          <w:rFonts w:ascii="宋体" w:hAnsi="宋体" w:cs="宋体" w:eastAsia="宋体" w:hint="default"/>
          <w:spacing w:val="-3"/>
        </w:rPr>
        <w:t>2012</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15</w:t>
      </w:r>
      <w:r>
        <w:rPr>
          <w:spacing w:val="-3"/>
        </w:rPr>
        <w:t>日的《证券时报》及巨潮资讯</w:t>
      </w:r>
      <w:r>
        <w:rPr/>
        <w:t> 网（</w:t>
      </w:r>
      <w:hyperlink r:id="rId12">
        <w:r>
          <w:rPr>
            <w:rFonts w:ascii="宋体" w:hAnsi="宋体" w:cs="宋体" w:eastAsia="宋体" w:hint="default"/>
          </w:rPr>
          <w:t>www.cninfo.com.cn</w:t>
        </w:r>
      </w:hyperlink>
      <w:r>
        <w:rPr/>
        <w:t>）上。</w:t>
      </w:r>
    </w:p>
    <w:p>
      <w:pPr>
        <w:spacing w:after="0" w:line="357" w:lineRule="auto"/>
        <w:jc w:val="left"/>
        <w:sectPr>
          <w:pgSz w:w="11910" w:h="16840"/>
          <w:pgMar w:header="0" w:footer="956" w:top="1580" w:bottom="1140" w:left="1680" w:right="0"/>
        </w:sectPr>
      </w:pPr>
    </w:p>
    <w:p>
      <w:pPr>
        <w:pStyle w:val="BodyText"/>
        <w:spacing w:line="338" w:lineRule="auto"/>
        <w:ind w:left="118" w:right="1825" w:firstLine="479"/>
        <w:jc w:val="both"/>
      </w:pPr>
      <w:r>
        <w:rPr/>
        <w:t>该次股东大会会议决议等资料刊登在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日《证券时报》及巨潮资 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spacing w:val="54"/>
            <w:u w:val="single" w:color="0000FF"/>
          </w:rPr>
          <w:t> </w:t>
        </w:r>
        <w:r>
          <w:rPr>
            <w:rFonts w:ascii="Times New Roman" w:hAnsi="Times New Roman" w:cs="Times New Roman" w:eastAsia="Times New Roman" w:hint="default"/>
            <w:color w:val="0000FF"/>
            <w:spacing w:val="54"/>
          </w:rPr>
        </w:r>
      </w:hyperlink>
      <w:r>
        <w:rPr>
          <w:rFonts w:ascii="Times New Roman" w:hAnsi="Times New Roman" w:cs="Times New Roman" w:eastAsia="Times New Roman" w:hint="default"/>
          <w:color w:val="0000FF"/>
          <w:spacing w:val="54"/>
        </w:rPr>
      </w:r>
      <w:r>
        <w:rPr/>
        <w:t>）上。</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spacing w:line="388" w:lineRule="auto" w:before="0"/>
        <w:ind w:left="598" w:right="5288" w:firstLine="2"/>
        <w:jc w:val="left"/>
        <w:rPr>
          <w:rFonts w:ascii="宋体" w:hAnsi="宋体" w:cs="宋体" w:eastAsia="宋体" w:hint="default"/>
          <w:sz w:val="24"/>
          <w:szCs w:val="24"/>
        </w:rPr>
      </w:pPr>
      <w:r>
        <w:rPr>
          <w:rFonts w:ascii="宋体" w:hAnsi="宋体" w:cs="宋体" w:eastAsia="宋体" w:hint="default"/>
          <w:b/>
          <w:bCs/>
          <w:sz w:val="24"/>
          <w:szCs w:val="24"/>
        </w:rPr>
        <w:t>五、公司股权激励计划的实施情况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报告期内，公司没有实施股权激励计划。 </w:t>
      </w:r>
      <w:r>
        <w:rPr>
          <w:rFonts w:ascii="宋体" w:hAnsi="宋体" w:cs="宋体" w:eastAsia="宋体" w:hint="default"/>
          <w:b/>
          <w:bCs/>
          <w:sz w:val="24"/>
          <w:szCs w:val="24"/>
        </w:rPr>
        <w:t>六、报告期内重大关联交易事项</w:t>
      </w:r>
      <w:r>
        <w:rPr>
          <w:rFonts w:ascii="宋体" w:hAnsi="宋体" w:cs="宋体" w:eastAsia="宋体" w:hint="default"/>
          <w:sz w:val="24"/>
          <w:szCs w:val="24"/>
        </w:rPr>
      </w:r>
    </w:p>
    <w:p>
      <w:pPr>
        <w:pStyle w:val="BodyText"/>
        <w:spacing w:line="240" w:lineRule="auto" w:before="43"/>
        <w:ind w:left="598" w:right="2045"/>
        <w:jc w:val="left"/>
      </w:pPr>
      <w:r>
        <w:rPr/>
        <w:t>（一）报告期内，公司未发生与日常经营相关的重大关联交易事项。</w:t>
      </w:r>
    </w:p>
    <w:p>
      <w:pPr>
        <w:pStyle w:val="BodyText"/>
        <w:spacing w:line="240" w:lineRule="auto" w:before="194"/>
        <w:ind w:left="598" w:right="2045"/>
        <w:jc w:val="left"/>
      </w:pPr>
      <w:r>
        <w:rPr/>
        <w:t>（二）报告期内，公司无资产收购、出售发生的关联交易事项。</w:t>
      </w:r>
    </w:p>
    <w:p>
      <w:pPr>
        <w:pStyle w:val="BodyText"/>
        <w:spacing w:line="240" w:lineRule="auto" w:before="195"/>
        <w:ind w:left="598" w:right="2045"/>
        <w:jc w:val="left"/>
      </w:pPr>
      <w:r>
        <w:rPr/>
        <w:t>（三）报告期内，公司无与关联方共同对外投资发生的关联交易事项。</w:t>
      </w:r>
    </w:p>
    <w:p>
      <w:pPr>
        <w:pStyle w:val="BodyText"/>
        <w:spacing w:line="240" w:lineRule="auto" w:before="192"/>
        <w:ind w:left="598" w:right="2045"/>
        <w:jc w:val="left"/>
      </w:pPr>
      <w:r>
        <w:rPr/>
        <w:t>（四）报告期内，公司不存在与关联方债权债务往来、担保事项。</w:t>
      </w:r>
    </w:p>
    <w:p>
      <w:pPr>
        <w:pStyle w:val="BodyText"/>
        <w:spacing w:line="388" w:lineRule="auto" w:before="194"/>
        <w:ind w:left="598" w:right="2648"/>
        <w:jc w:val="left"/>
      </w:pPr>
      <w:r>
        <w:rPr/>
        <w:t>（五）报告期内无其他重大关联交易。 公司独立董事就公司</w:t>
      </w:r>
      <w:r>
        <w:rPr>
          <w:rFonts w:ascii="宋体" w:hAnsi="宋体" w:cs="宋体" w:eastAsia="宋体" w:hint="default"/>
        </w:rPr>
        <w:t>2011</w:t>
      </w:r>
      <w:r>
        <w:rPr/>
        <w:t>年度发生的关联交易事项发表如下意见：</w:t>
      </w:r>
    </w:p>
    <w:p>
      <w:pPr>
        <w:pStyle w:val="BodyText"/>
        <w:spacing w:line="357" w:lineRule="auto" w:before="43"/>
        <w:ind w:left="118" w:right="1790" w:firstLine="479"/>
        <w:jc w:val="both"/>
      </w:pPr>
      <w:r>
        <w:rPr/>
        <w:t>公司 </w:t>
      </w:r>
      <w:r>
        <w:rPr>
          <w:rFonts w:ascii="宋体" w:hAnsi="宋体" w:cs="宋体" w:eastAsia="宋体" w:hint="default"/>
        </w:rPr>
        <w:t>2011</w:t>
      </w:r>
      <w:r>
        <w:rPr>
          <w:rFonts w:ascii="宋体" w:hAnsi="宋体" w:cs="宋体" w:eastAsia="宋体" w:hint="default"/>
          <w:spacing w:val="-88"/>
        </w:rPr>
        <w:t> </w:t>
      </w:r>
      <w:r>
        <w:rPr/>
        <w:t>年度未发生重大关联交易行为，发生的关联交易事项是按照“公 </w:t>
      </w:r>
      <w:r>
        <w:rPr>
          <w:spacing w:val="-3"/>
        </w:rPr>
        <w:t>平自愿，互惠互利”的原则进行的，决策程序合法有效；交易价格按市场价格确</w:t>
      </w:r>
      <w:r>
        <w:rPr>
          <w:spacing w:val="-103"/>
        </w:rPr>
        <w:t> </w:t>
      </w:r>
      <w:r>
        <w:rPr>
          <w:spacing w:val="-103"/>
        </w:rPr>
      </w:r>
      <w:r>
        <w:rPr>
          <w:spacing w:val="-3"/>
        </w:rPr>
        <w:t>定，定价公允，没有违反公开、公平、公正的原则，不存在损害公司和中小股东</w:t>
      </w:r>
      <w:r>
        <w:rPr>
          <w:spacing w:val="-100"/>
        </w:rPr>
        <w:t> </w:t>
      </w:r>
      <w:r>
        <w:rPr>
          <w:spacing w:val="-100"/>
        </w:rPr>
      </w:r>
      <w:r>
        <w:rPr/>
        <w:t>的利益的行为。</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Heading2"/>
        <w:spacing w:line="240" w:lineRule="auto"/>
        <w:ind w:right="2045"/>
        <w:jc w:val="left"/>
        <w:rPr>
          <w:b w:val="0"/>
          <w:bCs w:val="0"/>
        </w:rPr>
      </w:pPr>
      <w:r>
        <w:rPr/>
        <w:t>七、报告期内重大合同及其履行情况</w:t>
      </w:r>
      <w:r>
        <w:rPr>
          <w:b w:val="0"/>
          <w:bCs w:val="0"/>
        </w:rPr>
      </w:r>
    </w:p>
    <w:p>
      <w:pPr>
        <w:pStyle w:val="BodyText"/>
        <w:spacing w:line="357" w:lineRule="auto" w:before="192"/>
        <w:ind w:left="118" w:right="1791" w:firstLine="479"/>
        <w:jc w:val="both"/>
      </w:pPr>
      <w:r>
        <w:rPr>
          <w:spacing w:val="-3"/>
        </w:rPr>
        <w:t>（一）报告期内，公司没有发生或以前期间发生但延续到报告期的托管、承</w:t>
      </w:r>
      <w:r>
        <w:rPr/>
        <w:t> 包、租赁其他公司资产或其他公司托管、承包、租赁公司资产的事项。</w:t>
      </w:r>
    </w:p>
    <w:p>
      <w:pPr>
        <w:pStyle w:val="BodyText"/>
        <w:spacing w:line="388" w:lineRule="auto" w:before="77"/>
        <w:ind w:left="838" w:right="3728" w:hanging="240"/>
        <w:jc w:val="left"/>
      </w:pPr>
      <w:r>
        <w:rPr/>
        <w:t>（二）报告期内，公司发生的担保事项。 </w:t>
      </w:r>
      <w:r>
        <w:rPr>
          <w:rFonts w:ascii="宋体" w:hAnsi="宋体" w:cs="宋体" w:eastAsia="宋体" w:hint="default"/>
        </w:rPr>
        <w:t>1</w:t>
      </w:r>
      <w:r>
        <w:rPr/>
        <w:t>、关于为控股子公司杭州德创电子有限公司提供担保</w:t>
      </w:r>
    </w:p>
    <w:p>
      <w:pPr>
        <w:pStyle w:val="BodyText"/>
        <w:spacing w:line="357" w:lineRule="auto" w:before="44"/>
        <w:ind w:left="118" w:right="1792" w:firstLine="479"/>
        <w:jc w:val="both"/>
      </w:pPr>
      <w:r>
        <w:rPr>
          <w:spacing w:val="-3"/>
        </w:rPr>
        <w:t>为保证控股子公司的生产经营需要，公司第二届董事会第八次会议审议通过</w:t>
      </w:r>
      <w:r>
        <w:rPr/>
        <w:t> </w:t>
      </w:r>
      <w:r>
        <w:rPr>
          <w:spacing w:val="-4"/>
        </w:rPr>
        <w:t>了《关于为控股子公司提供担保的议案》，同意为控股子公司杭州德创电子有限</w:t>
      </w:r>
      <w:r>
        <w:rPr>
          <w:spacing w:val="-101"/>
        </w:rPr>
        <w:t> </w:t>
      </w:r>
      <w:r>
        <w:rPr>
          <w:spacing w:val="-101"/>
        </w:rPr>
      </w:r>
      <w:r>
        <w:rPr>
          <w:spacing w:val="-3"/>
        </w:rPr>
        <w:t>公司提供最高额</w:t>
      </w:r>
      <w:r>
        <w:rPr>
          <w:rFonts w:ascii="宋体" w:hAnsi="宋体" w:cs="宋体" w:eastAsia="宋体" w:hint="default"/>
          <w:spacing w:val="-3"/>
        </w:rPr>
        <w:t>4500</w:t>
      </w:r>
      <w:r>
        <w:rPr>
          <w:spacing w:val="-3"/>
        </w:rPr>
        <w:t>万元的融资担保额度，担保期限为一年。该担保为连带责任</w:t>
      </w:r>
      <w:r>
        <w:rPr>
          <w:spacing w:val="-98"/>
        </w:rPr>
        <w:t> </w:t>
      </w:r>
      <w:r>
        <w:rPr>
          <w:spacing w:val="-98"/>
        </w:rPr>
      </w:r>
      <w:r>
        <w:rPr/>
        <w:t>担保。</w:t>
      </w:r>
    </w:p>
    <w:p>
      <w:pPr>
        <w:pStyle w:val="BodyText"/>
        <w:spacing w:line="240" w:lineRule="auto" w:before="77"/>
        <w:ind w:left="598" w:right="2045"/>
        <w:jc w:val="left"/>
      </w:pPr>
      <w:r>
        <w:rPr/>
        <w:t>公司独立董事魏光耀、蔡家楣、陆国华发表了同意的独立意见。</w:t>
      </w:r>
    </w:p>
    <w:p>
      <w:pPr>
        <w:spacing w:after="0" w:line="240" w:lineRule="auto"/>
        <w:jc w:val="left"/>
        <w:sectPr>
          <w:pgSz w:w="11910" w:h="16840"/>
          <w:pgMar w:header="0" w:footer="956" w:top="1460" w:bottom="1140" w:left="1680" w:right="0"/>
        </w:sectPr>
      </w:pPr>
    </w:p>
    <w:p>
      <w:pPr>
        <w:pStyle w:val="BodyText"/>
        <w:spacing w:line="357" w:lineRule="auto"/>
        <w:ind w:left="118" w:right="1792" w:firstLine="479"/>
        <w:jc w:val="both"/>
      </w:pPr>
      <w:r>
        <w:rPr/>
        <w:t>该次董事会会议决议公告刊登在</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5"/>
        </w:rPr>
        <w:t> </w:t>
      </w:r>
      <w:r>
        <w:rPr>
          <w:rFonts w:ascii="宋体" w:hAnsi="宋体" w:cs="宋体" w:eastAsia="宋体" w:hint="default"/>
        </w:rPr>
        <w:t>4</w:t>
      </w:r>
      <w:r>
        <w:rPr>
          <w:rFonts w:ascii="宋体" w:hAnsi="宋体" w:cs="宋体" w:eastAsia="宋体" w:hint="default"/>
          <w:spacing w:val="-56"/>
        </w:rPr>
        <w:t> </w:t>
      </w:r>
      <w:r>
        <w:rPr/>
        <w:t>月</w:t>
      </w:r>
      <w:r>
        <w:rPr>
          <w:spacing w:val="-53"/>
        </w:rPr>
        <w:t> </w:t>
      </w:r>
      <w:r>
        <w:rPr>
          <w:rFonts w:ascii="宋体" w:hAnsi="宋体" w:cs="宋体" w:eastAsia="宋体" w:hint="default"/>
        </w:rPr>
        <w:t>9</w:t>
      </w:r>
      <w:r>
        <w:rPr>
          <w:rFonts w:ascii="宋体" w:hAnsi="宋体" w:cs="宋体" w:eastAsia="宋体" w:hint="default"/>
          <w:spacing w:val="-56"/>
        </w:rPr>
        <w:t> </w:t>
      </w:r>
      <w:r>
        <w:rPr/>
        <w:t>日的《证券时报》及巨潮资 </w:t>
      </w:r>
      <w:r>
        <w:rPr>
          <w:spacing w:val="-5"/>
        </w:rPr>
        <w:t>讯网（</w:t>
      </w:r>
      <w:hyperlink r:id="rId12">
        <w:r>
          <w:rPr>
            <w:rFonts w:ascii="宋体" w:hAnsi="宋体" w:cs="宋体" w:eastAsia="宋体" w:hint="default"/>
            <w:spacing w:val="-5"/>
          </w:rPr>
          <w:t>www.cninfo.com.cn</w:t>
        </w:r>
      </w:hyperlink>
      <w:r>
        <w:rPr>
          <w:spacing w:val="-5"/>
        </w:rPr>
        <w:t>）上。《关于为控股子公司提供担保的公告》详见公司</w:t>
      </w:r>
      <w:r>
        <w:rPr>
          <w:spacing w:val="-109"/>
        </w:rPr>
        <w:t> </w:t>
      </w:r>
      <w:r>
        <w:rPr>
          <w:spacing w:val="-109"/>
        </w:rPr>
      </w:r>
      <w:r>
        <w:rPr>
          <w:spacing w:val="-7"/>
        </w:rPr>
        <w:t>信息披露媒体《证券时报》、巨潮资讯网（</w:t>
      </w:r>
      <w:r>
        <w:rPr>
          <w:spacing w:val="19"/>
        </w:rPr>
        <w:t> </w:t>
      </w:r>
      <w:hyperlink r:id="rId12">
        <w:r>
          <w:rPr>
            <w:rFonts w:ascii="宋体" w:hAnsi="宋体" w:cs="宋体" w:eastAsia="宋体" w:hint="default"/>
            <w:spacing w:val="-13"/>
          </w:rPr>
          <w:t>www.cninfo.com.cn</w:t>
        </w:r>
      </w:hyperlink>
      <w:r>
        <w:rPr>
          <w:spacing w:val="-13"/>
        </w:rPr>
        <w:t>）。</w:t>
      </w:r>
      <w:r>
        <w:rPr/>
      </w:r>
    </w:p>
    <w:p>
      <w:pPr>
        <w:pStyle w:val="BodyText"/>
        <w:spacing w:line="357" w:lineRule="auto" w:before="77"/>
        <w:ind w:left="118" w:right="1797" w:firstLine="479"/>
        <w:jc w:val="both"/>
      </w:pPr>
      <w:r>
        <w:rPr>
          <w:spacing w:val="4"/>
        </w:rPr>
        <w:t>（三）公司没有发生报告期内或报告期继续委托他人进行现金资产管理事</w:t>
      </w:r>
      <w:r>
        <w:rPr/>
        <w:t> 项。</w:t>
      </w:r>
    </w:p>
    <w:p>
      <w:pPr>
        <w:pStyle w:val="BodyText"/>
        <w:spacing w:line="240" w:lineRule="auto" w:before="74"/>
        <w:ind w:left="598" w:right="2045"/>
        <w:jc w:val="left"/>
      </w:pPr>
      <w:r>
        <w:rPr/>
        <w:t>（四）报告期内，公司没有签署其它重大合同。</w:t>
      </w:r>
    </w:p>
    <w:p>
      <w:pPr>
        <w:pStyle w:val="Heading2"/>
        <w:spacing w:line="240" w:lineRule="auto" w:before="194"/>
        <w:ind w:right="2045"/>
        <w:jc w:val="left"/>
        <w:rPr>
          <w:b w:val="0"/>
          <w:bCs w:val="0"/>
        </w:rPr>
      </w:pPr>
      <w:r>
        <w:rPr/>
        <w:t>八、公司或持股</w:t>
      </w:r>
      <w:r>
        <w:rPr>
          <w:spacing w:val="-66"/>
        </w:rPr>
        <w:t> </w:t>
      </w:r>
      <w:r>
        <w:rPr>
          <w:rFonts w:ascii="Times New Roman" w:hAnsi="Times New Roman" w:cs="Times New Roman" w:eastAsia="Times New Roman" w:hint="default"/>
        </w:rPr>
        <w:t>5%</w:t>
      </w:r>
      <w:r>
        <w:rPr/>
        <w:t>以上股东在报告期内或持续到报告期内的承诺事项</w:t>
      </w:r>
      <w:r>
        <w:rPr>
          <w:b w:val="0"/>
          <w:bCs w:val="0"/>
        </w:rPr>
      </w:r>
    </w:p>
    <w:p>
      <w:pPr>
        <w:pStyle w:val="BodyText"/>
        <w:spacing w:line="386" w:lineRule="auto" w:before="176"/>
        <w:ind w:left="598" w:right="1662"/>
        <w:jc w:val="left"/>
      </w:pPr>
      <w:r>
        <w:rPr/>
        <w:t>（一）股份限售承诺 </w:t>
      </w:r>
      <w:r>
        <w:rPr>
          <w:rFonts w:ascii="宋体" w:hAnsi="宋体" w:cs="宋体" w:eastAsia="宋体" w:hint="default"/>
        </w:rPr>
        <w:t>1</w:t>
      </w:r>
      <w:r>
        <w:rPr/>
        <w:t>、公司控股股东陆燕承诺：自公司股票上市之日起三十六个月内，不转让</w:t>
      </w:r>
    </w:p>
    <w:p>
      <w:pPr>
        <w:pStyle w:val="BodyText"/>
        <w:spacing w:line="357" w:lineRule="auto" w:before="7"/>
        <w:ind w:left="118" w:right="1792"/>
        <w:jc w:val="both"/>
      </w:pPr>
      <w:r>
        <w:rPr>
          <w:spacing w:val="-3"/>
        </w:rPr>
        <w:t>或者委托他人管理所持有的公司股份，也不由公司回购所持有的股份。前述禁售</w:t>
      </w:r>
      <w:r>
        <w:rPr>
          <w:spacing w:val="-103"/>
        </w:rPr>
        <w:t> </w:t>
      </w:r>
      <w:r>
        <w:rPr>
          <w:spacing w:val="-103"/>
        </w:rPr>
      </w:r>
      <w:r>
        <w:rPr>
          <w:spacing w:val="-3"/>
        </w:rPr>
        <w:t>期满后，在其配偶徐智勇任职期间每年转让的公司股份不得超过其所持有的公司</w:t>
      </w:r>
      <w:r>
        <w:rPr>
          <w:spacing w:val="-104"/>
        </w:rPr>
        <w:t> </w:t>
      </w:r>
      <w:r>
        <w:rPr>
          <w:spacing w:val="-104"/>
        </w:rPr>
      </w:r>
      <w:r>
        <w:rPr>
          <w:spacing w:val="-3"/>
        </w:rPr>
        <w:t>股份总数的百分之二十五；徐智勇从公司离职后半年内，不转让其所持有的公司</w:t>
      </w:r>
      <w:r>
        <w:rPr>
          <w:spacing w:val="-103"/>
        </w:rPr>
        <w:t> </w:t>
      </w:r>
      <w:r>
        <w:rPr>
          <w:spacing w:val="-103"/>
        </w:rPr>
      </w:r>
      <w:r>
        <w:rPr/>
        <w:t>股份。</w:t>
      </w:r>
    </w:p>
    <w:p>
      <w:pPr>
        <w:pStyle w:val="BodyText"/>
        <w:spacing w:line="357" w:lineRule="auto" w:before="77"/>
        <w:ind w:left="118" w:right="1792" w:firstLine="479"/>
        <w:jc w:val="both"/>
      </w:pPr>
      <w:r>
        <w:rPr>
          <w:rFonts w:ascii="宋体" w:hAnsi="宋体" w:cs="宋体" w:eastAsia="宋体" w:hint="default"/>
        </w:rPr>
        <w:t>2</w:t>
      </w:r>
      <w:r>
        <w:rPr/>
        <w:t>、公司控股股东滕学军、高雁峰、乔文东和股东龚莉蓉承诺：自公司股票 </w:t>
      </w:r>
      <w:r>
        <w:rPr>
          <w:spacing w:val="-3"/>
        </w:rPr>
        <w:t>上市交易之日起三十六个月内，不转让或者委托他人管理所持有的公司股份，也</w:t>
      </w:r>
      <w:r>
        <w:rPr>
          <w:spacing w:val="-103"/>
        </w:rPr>
        <w:t> </w:t>
      </w:r>
      <w:r>
        <w:rPr>
          <w:spacing w:val="-103"/>
        </w:rPr>
      </w:r>
      <w:r>
        <w:rPr/>
        <w:t>不由公司回购所持有的公司股份。</w:t>
      </w:r>
    </w:p>
    <w:p>
      <w:pPr>
        <w:pStyle w:val="BodyText"/>
        <w:spacing w:line="357" w:lineRule="auto" w:before="77"/>
        <w:ind w:left="118" w:right="1792" w:firstLine="479"/>
        <w:jc w:val="both"/>
      </w:pPr>
      <w:r>
        <w:rPr>
          <w:rFonts w:ascii="宋体" w:hAnsi="宋体" w:cs="宋体" w:eastAsia="宋体" w:hint="default"/>
        </w:rPr>
        <w:t>3</w:t>
      </w:r>
      <w:r>
        <w:rPr/>
        <w:t>、公司其他自然人股东承诺：其所持有的股份，自公司股票上市之日起十 </w:t>
      </w:r>
      <w:r>
        <w:rPr>
          <w:spacing w:val="-3"/>
        </w:rPr>
        <w:t>二个月内，不转让或者委托他人管理所持有的公司股份，也不由公司回购所持有</w:t>
      </w:r>
      <w:r>
        <w:rPr>
          <w:spacing w:val="-103"/>
        </w:rPr>
        <w:t> </w:t>
      </w:r>
      <w:r>
        <w:rPr>
          <w:spacing w:val="-103"/>
        </w:rPr>
      </w:r>
      <w:r>
        <w:rPr/>
        <w:t>的股份。</w:t>
      </w:r>
    </w:p>
    <w:p>
      <w:pPr>
        <w:pStyle w:val="BodyText"/>
        <w:spacing w:line="357" w:lineRule="auto" w:before="74"/>
        <w:ind w:left="118" w:right="1792" w:firstLine="479"/>
        <w:jc w:val="both"/>
      </w:pPr>
      <w:r>
        <w:rPr>
          <w:rFonts w:ascii="宋体" w:hAnsi="宋体" w:cs="宋体" w:eastAsia="宋体" w:hint="default"/>
        </w:rPr>
        <w:t>4</w:t>
      </w:r>
      <w:r>
        <w:rPr/>
        <w:t>、公司董事、监事、高级管理人员滕学军、高雁峰、乔文东、李云水、徐 </w:t>
      </w:r>
      <w:r>
        <w:rPr>
          <w:spacing w:val="-3"/>
        </w:rPr>
        <w:t>哲、俞竣华、邵阳、俞育平、陈晖和蒋旭谊承诺：禁售期满后，任职期间每年转</w:t>
      </w:r>
      <w:r>
        <w:rPr>
          <w:spacing w:val="-105"/>
        </w:rPr>
        <w:t> </w:t>
      </w:r>
      <w:r>
        <w:rPr>
          <w:spacing w:val="-105"/>
        </w:rPr>
      </w:r>
      <w:r>
        <w:rPr>
          <w:spacing w:val="-3"/>
        </w:rPr>
        <w:t>让的公司股份不得超过所持有的公司股份总数的百分之二十五；在从公司离职后</w:t>
      </w:r>
      <w:r>
        <w:rPr>
          <w:spacing w:val="-104"/>
        </w:rPr>
        <w:t> </w:t>
      </w:r>
      <w:r>
        <w:rPr>
          <w:spacing w:val="-104"/>
        </w:rPr>
      </w:r>
      <w:r>
        <w:rPr/>
        <w:t>半年内，不转让所持有的公司股份。</w:t>
      </w:r>
    </w:p>
    <w:p>
      <w:pPr>
        <w:pStyle w:val="BodyText"/>
        <w:spacing w:line="415" w:lineRule="auto" w:before="77"/>
        <w:ind w:left="598" w:right="1662"/>
        <w:jc w:val="left"/>
      </w:pPr>
      <w:r>
        <w:rPr/>
        <w:t>（二）避免同业竞争承诺 </w:t>
      </w:r>
      <w:r>
        <w:rPr>
          <w:spacing w:val="-7"/>
        </w:rPr>
        <w:t>公司实际控制人徐智勇、陆燕、滕学军、高雁峰和乔文东（及其配偶龚莉蓉）</w:t>
      </w:r>
    </w:p>
    <w:p>
      <w:pPr>
        <w:pStyle w:val="BodyText"/>
        <w:spacing w:line="264" w:lineRule="exact"/>
        <w:ind w:left="118" w:right="0"/>
        <w:jc w:val="both"/>
      </w:pPr>
      <w:r>
        <w:rPr/>
        <w:t>向公司出具了《避免同业竞争承诺函</w:t>
      </w:r>
      <w:r>
        <w:rPr>
          <w:spacing w:val="-120"/>
        </w:rPr>
        <w:t>》</w:t>
      </w:r>
      <w:r>
        <w:rPr/>
        <w:t>，承诺如下：</w:t>
      </w:r>
    </w:p>
    <w:p>
      <w:pPr>
        <w:pStyle w:val="BodyText"/>
        <w:spacing w:line="240" w:lineRule="auto" w:before="166"/>
        <w:ind w:left="598" w:right="1662"/>
        <w:jc w:val="left"/>
      </w:pPr>
      <w:r>
        <w:rPr>
          <w:rFonts w:ascii="Times New Roman" w:hAnsi="Times New Roman" w:cs="Times New Roman" w:eastAsia="Times New Roman" w:hint="default"/>
        </w:rPr>
        <w:t>1</w:t>
      </w:r>
      <w:r>
        <w:rPr/>
        <w:t>、承诺人目前没有，将来亦不会在中国境内外以任何方式（包括但不限于</w:t>
      </w:r>
    </w:p>
    <w:p>
      <w:pPr>
        <w:spacing w:after="0" w:line="240" w:lineRule="auto"/>
        <w:jc w:val="left"/>
        <w:sectPr>
          <w:pgSz w:w="11910" w:h="16840"/>
          <w:pgMar w:header="0" w:footer="956" w:top="1460" w:bottom="1140" w:left="1680" w:right="0"/>
        </w:sectPr>
      </w:pPr>
    </w:p>
    <w:p>
      <w:pPr>
        <w:pStyle w:val="BodyText"/>
        <w:spacing w:line="336" w:lineRule="auto" w:before="14"/>
        <w:ind w:left="118" w:right="1789"/>
        <w:jc w:val="both"/>
      </w:pPr>
      <w:r>
        <w:rPr>
          <w:spacing w:val="-3"/>
        </w:rPr>
        <w:t>单独经营、通过合资经营或拥有另一公司或企业的股份或其他权益）直接或间接</w:t>
      </w:r>
      <w:r>
        <w:rPr>
          <w:spacing w:val="-103"/>
        </w:rPr>
        <w:t> </w:t>
      </w:r>
      <w:r>
        <w:rPr>
          <w:spacing w:val="-103"/>
        </w:rPr>
      </w:r>
      <w:r>
        <w:rPr>
          <w:spacing w:val="3"/>
        </w:rPr>
        <w:t>参与任何导致或可能导致与本公司及本公司控股子公司直接或间接产生竞争的</w:t>
      </w:r>
      <w:r>
        <w:rPr>
          <w:spacing w:val="-88"/>
        </w:rPr>
        <w:t> </w:t>
      </w:r>
      <w:r>
        <w:rPr>
          <w:spacing w:val="-88"/>
        </w:rPr>
      </w:r>
      <w:r>
        <w:rPr>
          <w:spacing w:val="-3"/>
        </w:rPr>
        <w:t>业务或活动、亦不生产任何与本公司及本公司控股子公司产品相同或相似或可以</w:t>
      </w:r>
      <w:r>
        <w:rPr>
          <w:spacing w:val="-105"/>
        </w:rPr>
        <w:t> </w:t>
      </w:r>
      <w:r>
        <w:rPr>
          <w:spacing w:val="-105"/>
        </w:rPr>
      </w:r>
      <w:r>
        <w:rPr/>
        <w:t>取代本公司及本公司控股子公司产品的产品。</w:t>
      </w:r>
    </w:p>
    <w:p>
      <w:pPr>
        <w:pStyle w:val="BodyText"/>
        <w:spacing w:line="336" w:lineRule="auto" w:before="70"/>
        <w:ind w:left="118" w:right="1789" w:firstLine="479"/>
        <w:jc w:val="both"/>
      </w:pPr>
      <w:r>
        <w:rPr>
          <w:spacing w:val="4"/>
        </w:rPr>
        <w:t>如果本公司认为承诺人从事了对本公司及本公司控股子公司的业务构成竞</w:t>
      </w:r>
      <w:r>
        <w:rPr/>
        <w:t> </w:t>
      </w:r>
      <w:r>
        <w:rPr>
          <w:spacing w:val="-3"/>
        </w:rPr>
        <w:t>争的业务，承诺人将愿意以公平合理的价格将该等资产或股权转让给本公司。如</w:t>
      </w:r>
      <w:r>
        <w:rPr>
          <w:spacing w:val="-102"/>
        </w:rPr>
        <w:t> </w:t>
      </w:r>
      <w:r>
        <w:rPr>
          <w:spacing w:val="-102"/>
        </w:rPr>
      </w:r>
      <w:r>
        <w:rPr>
          <w:spacing w:val="3"/>
        </w:rPr>
        <w:t>果承诺人将来可能存在任何与本公司及本公司控股子公司主营业务产生直接或</w:t>
      </w:r>
      <w:r>
        <w:rPr>
          <w:spacing w:val="-90"/>
        </w:rPr>
        <w:t> </w:t>
      </w:r>
      <w:r>
        <w:rPr>
          <w:spacing w:val="-90"/>
        </w:rPr>
      </w:r>
      <w:r>
        <w:rPr>
          <w:spacing w:val="-3"/>
        </w:rPr>
        <w:t>间接竞争的业务机会，应立即通知本公司并尽力促使该业务机会按本公司能合理</w:t>
      </w:r>
      <w:r>
        <w:rPr>
          <w:spacing w:val="-104"/>
        </w:rPr>
        <w:t> </w:t>
      </w:r>
      <w:r>
        <w:rPr>
          <w:spacing w:val="-104"/>
        </w:rPr>
      </w:r>
      <w:r>
        <w:rPr/>
        <w:t>接受的条款和条件首先提供给本公司，本公司对上述业务享有优先购买权。</w:t>
      </w:r>
    </w:p>
    <w:p>
      <w:pPr>
        <w:pStyle w:val="BodyText"/>
        <w:spacing w:line="338" w:lineRule="auto" w:before="36"/>
        <w:ind w:left="118" w:right="1662" w:firstLine="479"/>
        <w:jc w:val="left"/>
      </w:pPr>
      <w:r>
        <w:rPr>
          <w:rFonts w:ascii="Times New Roman" w:hAnsi="Times New Roman" w:cs="Times New Roman" w:eastAsia="Times New Roman" w:hint="default"/>
          <w:spacing w:val="-3"/>
        </w:rPr>
        <w:t>2</w:t>
      </w:r>
      <w:r>
        <w:rPr>
          <w:spacing w:val="-3"/>
        </w:rPr>
        <w:t>、如违反上述保证与承诺，给本公司或本公司控股子公司造成经济损失的，</w:t>
      </w:r>
      <w:r>
        <w:rPr/>
        <w:t> 承诺人同意赔偿本公司或本公司控股子公司相应损失。</w:t>
      </w:r>
    </w:p>
    <w:p>
      <w:pPr>
        <w:pStyle w:val="BodyText"/>
        <w:spacing w:line="240" w:lineRule="auto" w:before="96"/>
        <w:ind w:left="598" w:right="2045"/>
        <w:jc w:val="left"/>
      </w:pPr>
      <w:r>
        <w:rPr/>
        <w:t>上述承诺在报告期内均严格履行。</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spacing w:line="388" w:lineRule="auto" w:before="0"/>
        <w:ind w:left="598" w:right="1787" w:firstLine="2"/>
        <w:jc w:val="left"/>
        <w:rPr>
          <w:rFonts w:ascii="宋体" w:hAnsi="宋体" w:cs="宋体" w:eastAsia="宋体" w:hint="default"/>
          <w:sz w:val="24"/>
          <w:szCs w:val="24"/>
        </w:rPr>
      </w:pPr>
      <w:r>
        <w:rPr>
          <w:rFonts w:ascii="宋体" w:hAnsi="宋体" w:cs="宋体" w:eastAsia="宋体" w:hint="default"/>
          <w:b/>
          <w:bCs/>
          <w:sz w:val="24"/>
          <w:szCs w:val="24"/>
        </w:rPr>
        <w:t>九、公司聘任会计师事务所情况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报告期内，公司续聘了天健会计师事务所（特殊普通合伙）为公司财务审计</w:t>
      </w:r>
    </w:p>
    <w:p>
      <w:pPr>
        <w:pStyle w:val="BodyText"/>
        <w:spacing w:line="357" w:lineRule="auto" w:before="5"/>
        <w:ind w:left="118" w:right="1792"/>
        <w:jc w:val="both"/>
      </w:pPr>
      <w:r>
        <w:rPr/>
        <w:t>机构。该所已连续</w:t>
      </w:r>
      <w:r>
        <w:rPr>
          <w:spacing w:val="-53"/>
        </w:rPr>
        <w:t> </w:t>
      </w:r>
      <w:r>
        <w:rPr>
          <w:rFonts w:ascii="宋体" w:hAnsi="宋体" w:cs="宋体" w:eastAsia="宋体" w:hint="default"/>
        </w:rPr>
        <w:t>6</w:t>
      </w:r>
      <w:r>
        <w:rPr>
          <w:rFonts w:ascii="宋体" w:hAnsi="宋体" w:cs="宋体" w:eastAsia="宋体" w:hint="default"/>
          <w:spacing w:val="-53"/>
        </w:rPr>
        <w:t> </w:t>
      </w:r>
      <w:r>
        <w:rPr/>
        <w:t>年为公司提供审计服务，现为公司</w:t>
      </w:r>
      <w:r>
        <w:rPr>
          <w:spacing w:val="-53"/>
        </w:rPr>
        <w:t> </w:t>
      </w:r>
      <w:r>
        <w:rPr>
          <w:rFonts w:ascii="宋体" w:hAnsi="宋体" w:cs="宋体" w:eastAsia="宋体" w:hint="default"/>
        </w:rPr>
        <w:t>2011</w:t>
      </w:r>
      <w:r>
        <w:rPr>
          <w:rFonts w:ascii="宋体" w:hAnsi="宋体" w:cs="宋体" w:eastAsia="宋体" w:hint="default"/>
          <w:spacing w:val="-53"/>
        </w:rPr>
        <w:t> </w:t>
      </w:r>
      <w:r>
        <w:rPr/>
        <w:t>年度提供审计服务 的签字会计师为周小民、赵海荣。</w:t>
      </w:r>
    </w:p>
    <w:p>
      <w:pPr>
        <w:pStyle w:val="BodyText"/>
        <w:spacing w:line="240" w:lineRule="auto" w:before="77"/>
        <w:ind w:left="598" w:right="2045"/>
        <w:jc w:val="left"/>
      </w:pPr>
      <w:r>
        <w:rPr/>
        <w:t>本年度公司支付给该所的报酬为</w:t>
      </w:r>
      <w:r>
        <w:rPr>
          <w:spacing w:val="-60"/>
        </w:rPr>
        <w:t> </w:t>
      </w:r>
      <w:r>
        <w:rPr>
          <w:rFonts w:ascii="宋体" w:hAnsi="宋体" w:cs="宋体" w:eastAsia="宋体" w:hint="default"/>
        </w:rPr>
        <w:t>40</w:t>
      </w:r>
      <w:r>
        <w:rPr>
          <w:rFonts w:ascii="宋体" w:hAnsi="宋体" w:cs="宋体" w:eastAsia="宋体" w:hint="default"/>
          <w:spacing w:val="-60"/>
        </w:rPr>
        <w:t> </w:t>
      </w:r>
      <w:r>
        <w:rPr/>
        <w:t>万元。</w:t>
      </w:r>
    </w:p>
    <w:p>
      <w:pPr>
        <w:pStyle w:val="BodyText"/>
        <w:spacing w:line="357" w:lineRule="auto" w:before="192"/>
        <w:ind w:left="118" w:right="1792" w:firstLine="479"/>
        <w:jc w:val="both"/>
      </w:pPr>
      <w:r>
        <w:rPr>
          <w:rFonts w:ascii="宋体" w:hAnsi="宋体" w:cs="宋体" w:eastAsia="宋体" w:hint="default"/>
        </w:rPr>
        <w:t>2012</w:t>
      </w:r>
      <w:r>
        <w:rPr>
          <w:rFonts w:ascii="宋体" w:hAnsi="宋体" w:cs="宋体" w:eastAsia="宋体" w:hint="default"/>
          <w:spacing w:val="28"/>
        </w:rPr>
        <w:t> </w:t>
      </w:r>
      <w:r>
        <w:rPr/>
        <w:t>年公司拟续聘天健会计师事务所（特殊普通合伙）为公司财务审计机 构。</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Heading2"/>
        <w:spacing w:line="357" w:lineRule="auto"/>
        <w:ind w:left="118" w:right="1789" w:firstLine="482"/>
        <w:jc w:val="both"/>
        <w:rPr>
          <w:b w:val="0"/>
          <w:bCs w:val="0"/>
        </w:rPr>
      </w:pPr>
      <w:r>
        <w:rPr>
          <w:spacing w:val="-4"/>
        </w:rPr>
        <w:t>十、报告期内，公司及公司董事、监事、高级管理人员、公司股东、实际控</w:t>
      </w:r>
      <w:r>
        <w:rPr>
          <w:w w:val="99"/>
        </w:rPr>
        <w:t> </w:t>
      </w:r>
      <w:r>
        <w:rPr>
          <w:spacing w:val="-3"/>
          <w:w w:val="95"/>
        </w:rPr>
        <w:t>制人、收购人没有受有权机关调查、司法纪检部门采取强制措施、被移送司法机</w:t>
      </w:r>
      <w:r>
        <w:rPr>
          <w:spacing w:val="60"/>
          <w:w w:val="95"/>
        </w:rPr>
        <w:t> </w:t>
      </w:r>
      <w:r>
        <w:rPr>
          <w:spacing w:val="60"/>
          <w:w w:val="95"/>
        </w:rPr>
      </w:r>
      <w:r>
        <w:rPr>
          <w:spacing w:val="-3"/>
          <w:w w:val="95"/>
        </w:rPr>
        <w:t>关或追究刑事责任、中国证监会稽查、中国证监会行政处罚、证券市场禁入、认</w:t>
      </w:r>
      <w:r>
        <w:rPr>
          <w:spacing w:val="68"/>
          <w:w w:val="95"/>
        </w:rPr>
        <w:t> </w:t>
      </w:r>
      <w:r>
        <w:rPr>
          <w:spacing w:val="68"/>
          <w:w w:val="95"/>
        </w:rPr>
      </w:r>
      <w:r>
        <w:rPr/>
        <w:t>定为不适当人选被其他行政管理部门处罚及证券交易所公开谴责的情形。</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0"/>
          <w:szCs w:val="20"/>
        </w:rPr>
      </w:pPr>
    </w:p>
    <w:p>
      <w:pPr>
        <w:pStyle w:val="Heading2"/>
        <w:spacing w:line="357" w:lineRule="auto"/>
        <w:ind w:left="118" w:right="1792" w:firstLine="482"/>
        <w:jc w:val="both"/>
        <w:rPr>
          <w:b w:val="0"/>
          <w:bCs w:val="0"/>
        </w:rPr>
      </w:pPr>
      <w:r>
        <w:rPr>
          <w:spacing w:val="2"/>
          <w:w w:val="99"/>
        </w:rPr>
        <w:t>十</w:t>
      </w:r>
      <w:r>
        <w:rPr>
          <w:w w:val="99"/>
        </w:rPr>
        <w:t>一</w:t>
      </w:r>
      <w:r>
        <w:rPr>
          <w:spacing w:val="2"/>
          <w:w w:val="99"/>
        </w:rPr>
        <w:t>、</w:t>
      </w:r>
      <w:r>
        <w:rPr>
          <w:w w:val="99"/>
        </w:rPr>
        <w:t>报告</w:t>
      </w:r>
      <w:r>
        <w:rPr>
          <w:spacing w:val="2"/>
          <w:w w:val="99"/>
        </w:rPr>
        <w:t>期</w:t>
      </w:r>
      <w:r>
        <w:rPr>
          <w:w w:val="99"/>
        </w:rPr>
        <w:t>内</w:t>
      </w:r>
      <w:r>
        <w:rPr>
          <w:spacing w:val="2"/>
          <w:w w:val="99"/>
        </w:rPr>
        <w:t>，</w:t>
      </w:r>
      <w:r>
        <w:rPr>
          <w:w w:val="99"/>
        </w:rPr>
        <w:t>公司</w:t>
      </w:r>
      <w:r>
        <w:rPr>
          <w:spacing w:val="2"/>
          <w:w w:val="99"/>
        </w:rPr>
        <w:t>未</w:t>
      </w:r>
      <w:r>
        <w:rPr>
          <w:w w:val="99"/>
        </w:rPr>
        <w:t>发</w:t>
      </w:r>
      <w:r>
        <w:rPr>
          <w:spacing w:val="2"/>
          <w:w w:val="99"/>
        </w:rPr>
        <w:t>生</w:t>
      </w:r>
      <w:r>
        <w:rPr>
          <w:w w:val="99"/>
        </w:rPr>
        <w:t>《证</w:t>
      </w:r>
      <w:r>
        <w:rPr>
          <w:spacing w:val="2"/>
          <w:w w:val="99"/>
        </w:rPr>
        <w:t>券</w:t>
      </w:r>
      <w:r>
        <w:rPr>
          <w:w w:val="99"/>
        </w:rPr>
        <w:t>法</w:t>
      </w:r>
      <w:r>
        <w:rPr>
          <w:spacing w:val="2"/>
          <w:w w:val="99"/>
        </w:rPr>
        <w:t>》</w:t>
      </w:r>
      <w:r>
        <w:rPr>
          <w:w w:val="99"/>
        </w:rPr>
        <w:t>第六</w:t>
      </w:r>
      <w:r>
        <w:rPr>
          <w:spacing w:val="2"/>
          <w:w w:val="99"/>
        </w:rPr>
        <w:t>十</w:t>
      </w:r>
      <w:r>
        <w:rPr>
          <w:w w:val="99"/>
        </w:rPr>
        <w:t>七条</w:t>
      </w:r>
      <w:r>
        <w:rPr>
          <w:spacing w:val="-118"/>
          <w:w w:val="99"/>
        </w:rPr>
        <w:t>、</w:t>
      </w:r>
      <w:r>
        <w:rPr>
          <w:w w:val="99"/>
        </w:rPr>
        <w:t>《</w:t>
      </w:r>
      <w:r>
        <w:rPr>
          <w:spacing w:val="2"/>
          <w:w w:val="99"/>
        </w:rPr>
        <w:t>公</w:t>
      </w:r>
      <w:r>
        <w:rPr>
          <w:w w:val="99"/>
        </w:rPr>
        <w:t>开发</w:t>
      </w:r>
      <w:r>
        <w:rPr>
          <w:spacing w:val="2"/>
          <w:w w:val="99"/>
        </w:rPr>
        <w:t>行</w:t>
      </w:r>
      <w:r>
        <w:rPr>
          <w:w w:val="99"/>
        </w:rPr>
        <w:t>股</w:t>
      </w:r>
      <w:r>
        <w:rPr>
          <w:spacing w:val="2"/>
          <w:w w:val="99"/>
        </w:rPr>
        <w:t>票</w:t>
      </w:r>
      <w:r>
        <w:rPr>
          <w:w w:val="99"/>
        </w:rPr>
        <w:t>公司</w:t>
      </w:r>
      <w:r>
        <w:rPr>
          <w:w w:val="99"/>
        </w:rPr>
        <w:t> </w:t>
      </w:r>
      <w:r>
        <w:rPr>
          <w:spacing w:val="2"/>
          <w:w w:val="99"/>
        </w:rPr>
        <w:t>信</w:t>
      </w:r>
      <w:r>
        <w:rPr>
          <w:w w:val="99"/>
        </w:rPr>
        <w:t>息</w:t>
      </w:r>
      <w:r>
        <w:rPr>
          <w:spacing w:val="2"/>
          <w:w w:val="99"/>
        </w:rPr>
        <w:t>披</w:t>
      </w:r>
      <w:r>
        <w:rPr>
          <w:w w:val="99"/>
        </w:rPr>
        <w:t>露实</w:t>
      </w:r>
      <w:r>
        <w:rPr>
          <w:spacing w:val="2"/>
          <w:w w:val="99"/>
        </w:rPr>
        <w:t>施</w:t>
      </w:r>
      <w:r>
        <w:rPr>
          <w:w w:val="99"/>
        </w:rPr>
        <w:t>细</w:t>
      </w:r>
      <w:r>
        <w:rPr>
          <w:spacing w:val="2"/>
          <w:w w:val="99"/>
        </w:rPr>
        <w:t>则</w:t>
      </w:r>
      <w:r>
        <w:rPr>
          <w:w w:val="99"/>
        </w:rPr>
        <w:t>（试</w:t>
      </w:r>
      <w:r>
        <w:rPr>
          <w:spacing w:val="2"/>
          <w:w w:val="99"/>
        </w:rPr>
        <w:t>行</w:t>
      </w:r>
      <w:r>
        <w:rPr>
          <w:spacing w:val="-120"/>
          <w:w w:val="99"/>
        </w:rPr>
        <w:t>）</w:t>
      </w:r>
      <w:r>
        <w:rPr>
          <w:w w:val="99"/>
        </w:rPr>
        <w:t>》</w:t>
      </w:r>
      <w:r>
        <w:rPr>
          <w:spacing w:val="2"/>
          <w:w w:val="99"/>
        </w:rPr>
        <w:t>第</w:t>
      </w:r>
      <w:r>
        <w:rPr>
          <w:w w:val="99"/>
        </w:rPr>
        <w:t>十</w:t>
      </w:r>
      <w:r>
        <w:rPr>
          <w:spacing w:val="2"/>
          <w:w w:val="99"/>
        </w:rPr>
        <w:t>七</w:t>
      </w:r>
      <w:r>
        <w:rPr>
          <w:w w:val="99"/>
        </w:rPr>
        <w:t>条所</w:t>
      </w:r>
      <w:r>
        <w:rPr>
          <w:spacing w:val="2"/>
          <w:w w:val="99"/>
        </w:rPr>
        <w:t>列</w:t>
      </w:r>
      <w:r>
        <w:rPr>
          <w:w w:val="99"/>
        </w:rPr>
        <w:t>的</w:t>
      </w:r>
      <w:r>
        <w:rPr>
          <w:spacing w:val="2"/>
          <w:w w:val="99"/>
        </w:rPr>
        <w:t>重</w:t>
      </w:r>
      <w:r>
        <w:rPr>
          <w:w w:val="99"/>
        </w:rPr>
        <w:t>大</w:t>
      </w:r>
      <w:r>
        <w:rPr>
          <w:spacing w:val="2"/>
          <w:w w:val="99"/>
        </w:rPr>
        <w:t>事</w:t>
      </w:r>
      <w:r>
        <w:rPr>
          <w:spacing w:val="3"/>
          <w:w w:val="99"/>
        </w:rPr>
        <w:t>件</w:t>
      </w:r>
      <w:r>
        <w:rPr>
          <w:w w:val="99"/>
        </w:rPr>
        <w:t>，</w:t>
      </w:r>
      <w:r>
        <w:rPr>
          <w:spacing w:val="2"/>
          <w:w w:val="99"/>
        </w:rPr>
        <w:t>以</w:t>
      </w:r>
      <w:r>
        <w:rPr>
          <w:w w:val="99"/>
        </w:rPr>
        <w:t>及</w:t>
      </w:r>
      <w:r>
        <w:rPr>
          <w:spacing w:val="2"/>
          <w:w w:val="99"/>
        </w:rPr>
        <w:t>公</w:t>
      </w:r>
      <w:r>
        <w:rPr>
          <w:w w:val="99"/>
        </w:rPr>
        <w:t>司董</w:t>
      </w:r>
      <w:r>
        <w:rPr>
          <w:spacing w:val="2"/>
          <w:w w:val="99"/>
        </w:rPr>
        <w:t>事</w:t>
      </w:r>
      <w:r>
        <w:rPr>
          <w:w w:val="99"/>
        </w:rPr>
        <w:t>会</w:t>
      </w:r>
      <w:r>
        <w:rPr>
          <w:spacing w:val="2"/>
          <w:w w:val="99"/>
        </w:rPr>
        <w:t>判</w:t>
      </w:r>
      <w:r>
        <w:rPr>
          <w:w w:val="99"/>
        </w:rPr>
        <w:t>断为</w:t>
      </w:r>
      <w:r>
        <w:rPr>
          <w:b w:val="0"/>
          <w:bCs w:val="0"/>
        </w:rPr>
      </w:r>
    </w:p>
    <w:p>
      <w:pPr>
        <w:spacing w:after="0" w:line="357" w:lineRule="auto"/>
        <w:jc w:val="both"/>
        <w:sectPr>
          <w:pgSz w:w="11910" w:h="16840"/>
          <w:pgMar w:header="0" w:footer="956" w:top="1480" w:bottom="1140" w:left="1680" w:right="0"/>
        </w:sectPr>
      </w:pPr>
    </w:p>
    <w:p>
      <w:pPr>
        <w:pStyle w:val="Heading2"/>
        <w:spacing w:line="240" w:lineRule="auto"/>
        <w:ind w:left="218" w:right="0"/>
        <w:jc w:val="left"/>
        <w:rPr>
          <w:b w:val="0"/>
          <w:bCs w:val="0"/>
        </w:rPr>
      </w:pPr>
      <w:r>
        <w:rPr/>
        <w:t>重大事件的事项。</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9"/>
          <w:szCs w:val="29"/>
        </w:rPr>
      </w:pPr>
    </w:p>
    <w:p>
      <w:pPr>
        <w:pStyle w:val="Heading2"/>
        <w:spacing w:line="240" w:lineRule="auto"/>
        <w:ind w:left="700" w:right="0"/>
        <w:jc w:val="left"/>
        <w:rPr>
          <w:b w:val="0"/>
          <w:bCs w:val="0"/>
        </w:rPr>
      </w:pPr>
      <w:r>
        <w:rPr/>
        <w:t>十二、其他重要事项</w:t>
      </w:r>
      <w:r>
        <w:rPr>
          <w:b w:val="0"/>
          <w:bCs w:val="0"/>
        </w:rPr>
      </w:r>
    </w:p>
    <w:p>
      <w:pPr>
        <w:pStyle w:val="Heading2"/>
        <w:spacing w:line="240" w:lineRule="auto" w:before="194"/>
        <w:ind w:left="700" w:right="0"/>
        <w:jc w:val="left"/>
        <w:rPr>
          <w:b w:val="0"/>
          <w:bCs w:val="0"/>
        </w:rPr>
      </w:pPr>
      <w:r>
        <w:rPr/>
        <w:t>（一）</w:t>
      </w:r>
      <w:r>
        <w:rPr>
          <w:spacing w:val="-69"/>
        </w:rPr>
        <w:t> </w:t>
      </w:r>
      <w:r>
        <w:rPr/>
        <w:t>公司信息披露情况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1164"/>
        <w:gridCol w:w="1760"/>
        <w:gridCol w:w="2288"/>
        <w:gridCol w:w="3317"/>
      </w:tblGrid>
      <w:tr>
        <w:trPr>
          <w:trHeight w:val="40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b/>
                <w:bCs/>
                <w:sz w:val="18"/>
                <w:szCs w:val="18"/>
              </w:rPr>
              <w:t>公告日期</w:t>
            </w:r>
            <w:r>
              <w:rPr>
                <w:rFonts w:ascii="宋体" w:hAnsi="宋体" w:cs="宋体" w:eastAsia="宋体" w:hint="default"/>
                <w:sz w:val="18"/>
                <w:szCs w:val="18"/>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公告名称</w:t>
            </w:r>
            <w:r>
              <w:rPr>
                <w:rFonts w:ascii="宋体" w:hAnsi="宋体" w:cs="宋体" w:eastAsia="宋体" w:hint="default"/>
                <w:sz w:val="18"/>
                <w:szCs w:val="18"/>
              </w:rPr>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2011-001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年度业绩快报</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2011-002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0" w:right="89"/>
              <w:jc w:val="both"/>
              <w:rPr>
                <w:rFonts w:ascii="宋体" w:hAnsi="宋体" w:cs="宋体" w:eastAsia="宋体" w:hint="default"/>
                <w:sz w:val="18"/>
                <w:szCs w:val="18"/>
              </w:rPr>
            </w:pPr>
            <w:r>
              <w:rPr>
                <w:rFonts w:ascii="宋体" w:hAnsi="宋体" w:cs="宋体" w:eastAsia="宋体" w:hint="default"/>
                <w:sz w:val="18"/>
                <w:szCs w:val="18"/>
              </w:rPr>
              <w:t>关于公司获得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年度国 </w:t>
            </w:r>
            <w:r>
              <w:rPr>
                <w:rFonts w:ascii="宋体" w:hAnsi="宋体" w:cs="宋体" w:eastAsia="宋体" w:hint="default"/>
                <w:spacing w:val="9"/>
                <w:sz w:val="18"/>
                <w:szCs w:val="18"/>
              </w:rPr>
              <w:t>家规划布局内重点软件企</w:t>
            </w:r>
            <w:r>
              <w:rPr>
                <w:rFonts w:ascii="宋体" w:hAnsi="宋体" w:cs="宋体" w:eastAsia="宋体" w:hint="default"/>
                <w:spacing w:val="9"/>
                <w:sz w:val="18"/>
                <w:szCs w:val="18"/>
              </w:rPr>
              <w:t> </w:t>
            </w:r>
            <w:r>
              <w:rPr>
                <w:rFonts w:ascii="宋体" w:hAnsi="宋体" w:cs="宋体" w:eastAsia="宋体" w:hint="default"/>
                <w:sz w:val="18"/>
                <w:szCs w:val="18"/>
              </w:rPr>
              <w:t>业的公告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0" w:right="89"/>
              <w:jc w:val="left"/>
              <w:rPr>
                <w:rFonts w:ascii="宋体" w:hAnsi="宋体" w:cs="宋体" w:eastAsia="宋体" w:hint="default"/>
                <w:sz w:val="18"/>
                <w:szCs w:val="18"/>
              </w:rPr>
            </w:pPr>
            <w:r>
              <w:rPr>
                <w:rFonts w:ascii="宋体" w:hAnsi="宋体" w:cs="宋体" w:eastAsia="宋体" w:hint="default"/>
                <w:spacing w:val="9"/>
                <w:sz w:val="18"/>
                <w:szCs w:val="18"/>
              </w:rPr>
              <w:t>第二届董事会第七次会议 </w:t>
            </w:r>
            <w:r>
              <w:rPr>
                <w:rFonts w:ascii="宋体" w:hAnsi="宋体" w:cs="宋体" w:eastAsia="宋体" w:hint="default"/>
                <w:sz w:val="18"/>
                <w:szCs w:val="18"/>
              </w:rPr>
              <w:t>决议公告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48" w:lineRule="auto" w:before="128"/>
              <w:ind w:left="100" w:right="99"/>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大会的通知</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100" w:right="99"/>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年度募集资金存 放与使用情况的专项报告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48" w:lineRule="auto" w:before="128"/>
              <w:ind w:left="100" w:right="93"/>
              <w:jc w:val="left"/>
              <w:rPr>
                <w:rFonts w:ascii="宋体" w:hAnsi="宋体" w:cs="宋体" w:eastAsia="宋体" w:hint="default"/>
                <w:sz w:val="18"/>
                <w:szCs w:val="18"/>
              </w:rPr>
            </w:pPr>
            <w:r>
              <w:rPr>
                <w:rFonts w:ascii="宋体" w:hAnsi="宋体" w:cs="宋体" w:eastAsia="宋体" w:hint="default"/>
                <w:spacing w:val="6"/>
                <w:sz w:val="18"/>
                <w:szCs w:val="18"/>
              </w:rPr>
              <w:t>关于举行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1"/>
                <w:sz w:val="18"/>
                <w:szCs w:val="18"/>
              </w:rPr>
              <w:t> </w:t>
            </w:r>
            <w:r>
              <w:rPr>
                <w:rFonts w:ascii="宋体" w:hAnsi="宋体" w:cs="宋体" w:eastAsia="宋体" w:hint="default"/>
                <w:spacing w:val="9"/>
                <w:sz w:val="18"/>
                <w:szCs w:val="18"/>
              </w:rPr>
              <w:t>年年度报 </w:t>
            </w:r>
            <w:r>
              <w:rPr>
                <w:rFonts w:ascii="宋体" w:hAnsi="宋体" w:cs="宋体" w:eastAsia="宋体" w:hint="default"/>
                <w:sz w:val="18"/>
                <w:szCs w:val="18"/>
              </w:rPr>
              <w:t>告网上说明会的公告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0" w:right="89"/>
              <w:jc w:val="left"/>
              <w:rPr>
                <w:rFonts w:ascii="宋体" w:hAnsi="宋体" w:cs="宋体" w:eastAsia="宋体" w:hint="default"/>
                <w:sz w:val="18"/>
                <w:szCs w:val="18"/>
              </w:rPr>
            </w:pPr>
            <w:r>
              <w:rPr>
                <w:rFonts w:ascii="宋体" w:hAnsi="宋体" w:cs="宋体" w:eastAsia="宋体" w:hint="default"/>
                <w:spacing w:val="9"/>
                <w:sz w:val="18"/>
                <w:szCs w:val="18"/>
              </w:rPr>
              <w:t>第二届监事会第四次会议 </w:t>
            </w:r>
            <w:r>
              <w:rPr>
                <w:rFonts w:ascii="宋体" w:hAnsi="宋体" w:cs="宋体" w:eastAsia="宋体" w:hint="default"/>
                <w:sz w:val="18"/>
                <w:szCs w:val="18"/>
              </w:rPr>
              <w:t>决议公告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年年度报告摘要</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0" w:right="89"/>
              <w:jc w:val="left"/>
              <w:rPr>
                <w:rFonts w:ascii="宋体" w:hAnsi="宋体" w:cs="宋体" w:eastAsia="宋体" w:hint="default"/>
                <w:sz w:val="18"/>
                <w:szCs w:val="18"/>
              </w:rPr>
            </w:pPr>
            <w:r>
              <w:rPr>
                <w:rFonts w:ascii="宋体" w:hAnsi="宋体" w:cs="宋体" w:eastAsia="宋体" w:hint="default"/>
                <w:spacing w:val="9"/>
                <w:sz w:val="18"/>
                <w:szCs w:val="18"/>
              </w:rPr>
              <w:t>第二届董事会第八次会议 </w:t>
            </w:r>
            <w:r>
              <w:rPr>
                <w:rFonts w:ascii="宋体" w:hAnsi="宋体" w:cs="宋体" w:eastAsia="宋体" w:hint="default"/>
                <w:sz w:val="18"/>
                <w:szCs w:val="18"/>
              </w:rPr>
              <w:t>决议公告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8"/>
              <w:ind w:left="100" w:right="89"/>
              <w:jc w:val="left"/>
              <w:rPr>
                <w:rFonts w:ascii="宋体" w:hAnsi="宋体" w:cs="宋体" w:eastAsia="宋体" w:hint="default"/>
                <w:sz w:val="18"/>
                <w:szCs w:val="18"/>
              </w:rPr>
            </w:pPr>
            <w:r>
              <w:rPr>
                <w:rFonts w:ascii="宋体" w:hAnsi="宋体" w:cs="宋体" w:eastAsia="宋体" w:hint="default"/>
                <w:spacing w:val="9"/>
                <w:sz w:val="18"/>
                <w:szCs w:val="18"/>
              </w:rPr>
              <w:t>关于为控股子公司提供担 </w:t>
            </w:r>
            <w:r>
              <w:rPr>
                <w:rFonts w:ascii="宋体" w:hAnsi="宋体" w:cs="宋体" w:eastAsia="宋体" w:hint="default"/>
                <w:sz w:val="18"/>
                <w:szCs w:val="18"/>
              </w:rPr>
              <w:t>保的公告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100"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年年度股东大会决议 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34"/>
          <w:pgSz w:w="11910" w:h="16840"/>
          <w:pgMar w:footer="956" w:header="0" w:top="1460" w:bottom="1140" w:left="15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164"/>
        <w:gridCol w:w="1760"/>
        <w:gridCol w:w="2288"/>
        <w:gridCol w:w="3317"/>
      </w:tblGrid>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0" w:right="89"/>
              <w:jc w:val="left"/>
              <w:rPr>
                <w:rFonts w:ascii="宋体" w:hAnsi="宋体" w:cs="宋体" w:eastAsia="宋体" w:hint="default"/>
                <w:sz w:val="18"/>
                <w:szCs w:val="18"/>
              </w:rPr>
            </w:pPr>
            <w:r>
              <w:rPr>
                <w:rFonts w:ascii="宋体" w:hAnsi="宋体" w:cs="宋体" w:eastAsia="宋体" w:hint="default"/>
                <w:spacing w:val="9"/>
                <w:sz w:val="18"/>
                <w:szCs w:val="18"/>
              </w:rPr>
              <w:t>第二届董事会第九次会议 </w:t>
            </w:r>
            <w:r>
              <w:rPr>
                <w:rFonts w:ascii="宋体" w:hAnsi="宋体" w:cs="宋体" w:eastAsia="宋体" w:hint="default"/>
                <w:sz w:val="18"/>
                <w:szCs w:val="18"/>
              </w:rPr>
              <w:t>决议公告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100" w:right="89"/>
              <w:jc w:val="left"/>
              <w:rPr>
                <w:rFonts w:ascii="宋体" w:hAnsi="宋体" w:cs="宋体" w:eastAsia="宋体" w:hint="default"/>
                <w:sz w:val="18"/>
                <w:szCs w:val="18"/>
              </w:rPr>
            </w:pPr>
            <w:r>
              <w:rPr>
                <w:rFonts w:ascii="宋体" w:hAnsi="宋体" w:cs="宋体" w:eastAsia="宋体" w:hint="default"/>
                <w:spacing w:val="9"/>
                <w:sz w:val="18"/>
                <w:szCs w:val="18"/>
              </w:rPr>
              <w:t>关于用闲置募集资金暂时 </w:t>
            </w:r>
            <w:r>
              <w:rPr>
                <w:rFonts w:ascii="宋体" w:hAnsi="宋体" w:cs="宋体" w:eastAsia="宋体" w:hint="default"/>
                <w:sz w:val="18"/>
                <w:szCs w:val="18"/>
              </w:rPr>
              <w:t>补充流动资金的公告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0" w:right="89"/>
              <w:jc w:val="left"/>
              <w:rPr>
                <w:rFonts w:ascii="宋体" w:hAnsi="宋体" w:cs="宋体" w:eastAsia="宋体" w:hint="default"/>
                <w:sz w:val="18"/>
                <w:szCs w:val="18"/>
              </w:rPr>
            </w:pPr>
            <w:r>
              <w:rPr>
                <w:rFonts w:ascii="宋体" w:hAnsi="宋体" w:cs="宋体" w:eastAsia="宋体" w:hint="default"/>
                <w:spacing w:val="9"/>
                <w:sz w:val="18"/>
                <w:szCs w:val="18"/>
              </w:rPr>
              <w:t>第二届监事会第五次会议 </w:t>
            </w:r>
            <w:r>
              <w:rPr>
                <w:rFonts w:ascii="宋体" w:hAnsi="宋体" w:cs="宋体" w:eastAsia="宋体" w:hint="default"/>
                <w:sz w:val="18"/>
                <w:szCs w:val="18"/>
              </w:rPr>
              <w:t>决议公告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48" w:lineRule="auto" w:before="130"/>
              <w:ind w:left="100" w:right="9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年第一季度报告 摘要</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100"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年度权益分派实施公 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48" w:lineRule="auto" w:before="130"/>
              <w:ind w:left="100" w:right="9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年半年度报告摘 要</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0" w:right="89"/>
              <w:jc w:val="left"/>
              <w:rPr>
                <w:rFonts w:ascii="宋体" w:hAnsi="宋体" w:cs="宋体" w:eastAsia="宋体" w:hint="default"/>
                <w:sz w:val="18"/>
                <w:szCs w:val="18"/>
              </w:rPr>
            </w:pPr>
            <w:r>
              <w:rPr>
                <w:rFonts w:ascii="宋体" w:hAnsi="宋体" w:cs="宋体" w:eastAsia="宋体" w:hint="default"/>
                <w:spacing w:val="9"/>
                <w:sz w:val="18"/>
                <w:szCs w:val="18"/>
              </w:rPr>
              <w:t>第二届董事会第十二次会 </w:t>
            </w:r>
            <w:r>
              <w:rPr>
                <w:rFonts w:ascii="宋体" w:hAnsi="宋体" w:cs="宋体" w:eastAsia="宋体" w:hint="default"/>
                <w:sz w:val="18"/>
                <w:szCs w:val="18"/>
              </w:rPr>
              <w:t>议决议公告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0" w:right="0"/>
              <w:jc w:val="left"/>
              <w:rPr>
                <w:rFonts w:ascii="宋体" w:hAnsi="宋体" w:cs="宋体" w:eastAsia="宋体" w:hint="default"/>
                <w:sz w:val="18"/>
                <w:szCs w:val="18"/>
              </w:rPr>
            </w:pPr>
            <w:r>
              <w:rPr>
                <w:rFonts w:ascii="宋体" w:hAnsi="宋体" w:cs="宋体" w:eastAsia="宋体" w:hint="default"/>
                <w:sz w:val="18"/>
                <w:szCs w:val="18"/>
              </w:rPr>
              <w:t>公司股东股份质押公告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关于归还募集资金的公告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100" w:right="89"/>
              <w:jc w:val="left"/>
              <w:rPr>
                <w:rFonts w:ascii="宋体" w:hAnsi="宋体" w:cs="宋体" w:eastAsia="宋体" w:hint="default"/>
                <w:sz w:val="18"/>
                <w:szCs w:val="18"/>
              </w:rPr>
            </w:pPr>
            <w:r>
              <w:rPr>
                <w:rFonts w:ascii="宋体" w:hAnsi="宋体" w:cs="宋体" w:eastAsia="宋体" w:hint="default"/>
                <w:spacing w:val="9"/>
                <w:sz w:val="18"/>
                <w:szCs w:val="18"/>
              </w:rPr>
              <w:t>第二届董事会第十三次会 </w:t>
            </w:r>
            <w:r>
              <w:rPr>
                <w:rFonts w:ascii="宋体" w:hAnsi="宋体" w:cs="宋体" w:eastAsia="宋体" w:hint="default"/>
                <w:sz w:val="18"/>
                <w:szCs w:val="18"/>
              </w:rPr>
              <w:t>议决议公告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0" w:right="89"/>
              <w:jc w:val="left"/>
              <w:rPr>
                <w:rFonts w:ascii="宋体" w:hAnsi="宋体" w:cs="宋体" w:eastAsia="宋体" w:hint="default"/>
                <w:sz w:val="18"/>
                <w:szCs w:val="18"/>
              </w:rPr>
            </w:pPr>
            <w:r>
              <w:rPr>
                <w:rFonts w:ascii="宋体" w:hAnsi="宋体" w:cs="宋体" w:eastAsia="宋体" w:hint="default"/>
                <w:spacing w:val="9"/>
                <w:sz w:val="18"/>
                <w:szCs w:val="18"/>
              </w:rPr>
              <w:t>关于继续运用部分闲置募 </w:t>
            </w:r>
            <w:r>
              <w:rPr>
                <w:rFonts w:ascii="宋体" w:hAnsi="宋体" w:cs="宋体" w:eastAsia="宋体" w:hint="default"/>
                <w:sz w:val="18"/>
                <w:szCs w:val="18"/>
              </w:rPr>
              <w:t>集资金补充流动资金公告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100" w:right="89"/>
              <w:jc w:val="left"/>
              <w:rPr>
                <w:rFonts w:ascii="宋体" w:hAnsi="宋体" w:cs="宋体" w:eastAsia="宋体" w:hint="default"/>
                <w:sz w:val="18"/>
                <w:szCs w:val="18"/>
              </w:rPr>
            </w:pPr>
            <w:r>
              <w:rPr>
                <w:rFonts w:ascii="宋体" w:hAnsi="宋体" w:cs="宋体" w:eastAsia="宋体" w:hint="default"/>
                <w:spacing w:val="9"/>
                <w:sz w:val="18"/>
                <w:szCs w:val="18"/>
              </w:rPr>
              <w:t>第二届监事会第七次会议 </w:t>
            </w:r>
            <w:r>
              <w:rPr>
                <w:rFonts w:ascii="宋体" w:hAnsi="宋体" w:cs="宋体" w:eastAsia="宋体" w:hint="default"/>
                <w:sz w:val="18"/>
                <w:szCs w:val="18"/>
              </w:rPr>
              <w:t>决议公告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100" w:right="9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年第三季度报告 摘要</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5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pacing w:val="9"/>
                <w:sz w:val="18"/>
                <w:szCs w:val="18"/>
              </w:rPr>
              <w:t>第二届董事会第十四次会</w:t>
            </w:r>
            <w:r>
              <w:rPr>
                <w:rFonts w:ascii="宋体" w:hAnsi="宋体" w:cs="宋体" w:eastAsia="宋体" w:hint="default"/>
                <w:sz w:val="18"/>
                <w:szCs w:val="18"/>
              </w:rPr>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tc>
      </w:tr>
    </w:tbl>
    <w:p>
      <w:pPr>
        <w:spacing w:after="0" w:line="240" w:lineRule="auto"/>
        <w:jc w:val="left"/>
        <w:rPr>
          <w:rFonts w:ascii="宋体" w:hAnsi="宋体" w:cs="宋体" w:eastAsia="宋体" w:hint="default"/>
          <w:sz w:val="18"/>
          <w:szCs w:val="18"/>
        </w:rPr>
        <w:sectPr>
          <w:pgSz w:w="11910" w:h="16840"/>
          <w:pgMar w:header="0" w:footer="956" w:top="1340" w:bottom="1140" w:left="15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164"/>
        <w:gridCol w:w="1760"/>
        <w:gridCol w:w="2288"/>
        <w:gridCol w:w="3317"/>
      </w:tblGrid>
      <w:tr>
        <w:trPr>
          <w:trHeight w:val="519"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议决议公告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100" w:right="99"/>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时股东大会的通知</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0" w:right="89"/>
              <w:jc w:val="left"/>
              <w:rPr>
                <w:rFonts w:ascii="宋体" w:hAnsi="宋体" w:cs="宋体" w:eastAsia="宋体" w:hint="default"/>
                <w:sz w:val="18"/>
                <w:szCs w:val="18"/>
              </w:rPr>
            </w:pPr>
            <w:r>
              <w:rPr>
                <w:rFonts w:ascii="宋体" w:hAnsi="宋体" w:cs="宋体" w:eastAsia="宋体" w:hint="default"/>
                <w:spacing w:val="9"/>
                <w:sz w:val="18"/>
                <w:szCs w:val="18"/>
              </w:rPr>
              <w:t>第二届监事会第八次会议 </w:t>
            </w:r>
            <w:r>
              <w:rPr>
                <w:rFonts w:ascii="宋体" w:hAnsi="宋体" w:cs="宋体" w:eastAsia="宋体" w:hint="default"/>
                <w:sz w:val="18"/>
                <w:szCs w:val="18"/>
              </w:rPr>
              <w:t>决议公告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96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0" w:right="89"/>
              <w:jc w:val="both"/>
              <w:rPr>
                <w:rFonts w:ascii="宋体" w:hAnsi="宋体" w:cs="宋体" w:eastAsia="宋体" w:hint="default"/>
                <w:sz w:val="18"/>
                <w:szCs w:val="18"/>
              </w:rPr>
            </w:pPr>
            <w:r>
              <w:rPr>
                <w:rFonts w:ascii="宋体" w:hAnsi="宋体" w:cs="宋体" w:eastAsia="宋体" w:hint="default"/>
                <w:spacing w:val="9"/>
                <w:sz w:val="18"/>
                <w:szCs w:val="18"/>
              </w:rPr>
              <w:t>关于变更部分募集资金投 向暨收购杭州德创电子有 </w:t>
            </w:r>
            <w:r>
              <w:rPr>
                <w:rFonts w:ascii="宋体" w:hAnsi="宋体" w:cs="宋体" w:eastAsia="宋体" w:hint="default"/>
                <w:spacing w:val="6"/>
                <w:sz w:val="18"/>
                <w:szCs w:val="18"/>
              </w:rPr>
              <w:t>限公司</w:t>
            </w:r>
            <w:r>
              <w:rPr>
                <w:rFonts w:ascii="宋体" w:hAnsi="宋体" w:cs="宋体" w:eastAsia="宋体" w:hint="default"/>
                <w:spacing w:val="12"/>
                <w:sz w:val="18"/>
                <w:szCs w:val="18"/>
              </w:rPr>
              <w:t> </w:t>
            </w:r>
            <w:r>
              <w:rPr>
                <w:rFonts w:ascii="宋体" w:hAnsi="宋体" w:cs="宋体" w:eastAsia="宋体" w:hint="default"/>
                <w:spacing w:val="7"/>
                <w:sz w:val="18"/>
                <w:szCs w:val="18"/>
              </w:rPr>
              <w:t>25%</w:t>
            </w:r>
            <w:r>
              <w:rPr>
                <w:rFonts w:ascii="宋体" w:hAnsi="宋体" w:cs="宋体" w:eastAsia="宋体" w:hint="default"/>
                <w:spacing w:val="7"/>
                <w:sz w:val="18"/>
                <w:szCs w:val="18"/>
              </w:rPr>
              <w:t>股权并认购其</w:t>
            </w:r>
            <w:r>
              <w:rPr>
                <w:rFonts w:ascii="宋体" w:hAnsi="宋体" w:cs="宋体" w:eastAsia="宋体" w:hint="default"/>
                <w:spacing w:val="9"/>
                <w:sz w:val="18"/>
                <w:szCs w:val="18"/>
              </w:rPr>
              <w:t> </w:t>
            </w:r>
            <w:r>
              <w:rPr>
                <w:rFonts w:ascii="宋体" w:hAnsi="宋体" w:cs="宋体" w:eastAsia="宋体" w:hint="default"/>
                <w:sz w:val="18"/>
                <w:szCs w:val="18"/>
              </w:rPr>
              <w:t>增资的公告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100"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年第一次临时股东大 会决议公告</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0" w:footer="956" w:top="1340" w:bottom="1140" w:left="1580" w:right="0"/>
        </w:sectPr>
      </w:pPr>
    </w:p>
    <w:p>
      <w:pPr>
        <w:pStyle w:val="Heading1"/>
        <w:tabs>
          <w:tab w:pos="1123" w:val="left" w:leader="none"/>
        </w:tabs>
        <w:spacing w:line="354" w:lineRule="exact" w:before="0"/>
        <w:ind w:right="1676"/>
        <w:jc w:val="center"/>
        <w:rPr>
          <w:b w:val="0"/>
          <w:bCs w:val="0"/>
        </w:rPr>
      </w:pPr>
      <w:bookmarkStart w:name="_TOC_250001" w:id="7"/>
      <w:r>
        <w:rPr>
          <w:w w:val="95"/>
        </w:rPr>
        <w:t>第十节</w:t>
        <w:tab/>
      </w:r>
      <w:r>
        <w:rPr/>
        <w:t>财务报告</w:t>
      </w:r>
      <w:bookmarkEnd w:id="7"/>
      <w:r>
        <w:rPr>
          <w:b w:val="0"/>
          <w:bCs w:val="0"/>
        </w:rPr>
      </w:r>
    </w:p>
    <w:p>
      <w:pPr>
        <w:spacing w:line="240" w:lineRule="auto" w:before="0"/>
        <w:rPr>
          <w:rFonts w:ascii="宋体" w:hAnsi="宋体" w:cs="宋体" w:eastAsia="宋体" w:hint="default"/>
          <w:b/>
          <w:bCs/>
          <w:sz w:val="28"/>
          <w:szCs w:val="28"/>
        </w:rPr>
      </w:pPr>
    </w:p>
    <w:p>
      <w:pPr>
        <w:spacing w:line="240" w:lineRule="auto" w:before="7"/>
        <w:rPr>
          <w:rFonts w:ascii="宋体" w:hAnsi="宋体" w:cs="宋体" w:eastAsia="宋体" w:hint="default"/>
          <w:b/>
          <w:bCs/>
          <w:sz w:val="28"/>
          <w:szCs w:val="28"/>
        </w:rPr>
      </w:pPr>
    </w:p>
    <w:p>
      <w:pPr>
        <w:tabs>
          <w:tab w:pos="724" w:val="left" w:leader="none"/>
          <w:tab w:pos="1447" w:val="left" w:leader="none"/>
          <w:tab w:pos="2169" w:val="left" w:leader="none"/>
        </w:tabs>
        <w:spacing w:before="0"/>
        <w:ind w:left="0" w:right="167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60"/>
        <w:ind w:left="0" w:right="1673"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2012</w:t>
      </w:r>
      <w:r>
        <w:rPr>
          <w:rFonts w:ascii="黑体" w:hAnsi="黑体" w:cs="黑体" w:eastAsia="黑体" w:hint="default"/>
          <w:sz w:val="18"/>
          <w:szCs w:val="18"/>
        </w:rPr>
        <w:t>〕</w:t>
      </w:r>
      <w:r>
        <w:rPr>
          <w:rFonts w:ascii="黑体" w:hAnsi="黑体" w:cs="黑体" w:eastAsia="黑体" w:hint="default"/>
          <w:sz w:val="18"/>
          <w:szCs w:val="18"/>
        </w:rPr>
        <w:t>216</w:t>
      </w:r>
      <w:r>
        <w:rPr>
          <w:rFonts w:ascii="黑体" w:hAnsi="黑体" w:cs="黑体" w:eastAsia="黑体" w:hint="default"/>
          <w:spacing w:val="-47"/>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11"/>
        <w:rPr>
          <w:rFonts w:ascii="黑体" w:hAnsi="黑体" w:cs="黑体" w:eastAsia="黑体" w:hint="default"/>
          <w:sz w:val="19"/>
          <w:szCs w:val="19"/>
        </w:rPr>
      </w:pPr>
    </w:p>
    <w:p>
      <w:pPr>
        <w:pStyle w:val="BodyText"/>
        <w:spacing w:line="240" w:lineRule="auto"/>
        <w:ind w:left="118" w:right="2045"/>
        <w:jc w:val="left"/>
      </w:pPr>
      <w:r>
        <w:rPr/>
        <w:t>杭州新世纪信息技术股份有限公司全体股东：</w:t>
      </w:r>
    </w:p>
    <w:p>
      <w:pPr>
        <w:pStyle w:val="BodyText"/>
        <w:spacing w:line="357" w:lineRule="auto" w:before="194"/>
        <w:ind w:left="118" w:right="1791" w:firstLine="479"/>
        <w:jc w:val="both"/>
      </w:pPr>
      <w:r>
        <w:rPr>
          <w:spacing w:val="4"/>
        </w:rPr>
        <w:t>我们审计了后附的杭州新世纪信息技术股份有限公司（以下简称新世纪公</w:t>
      </w:r>
      <w:r>
        <w:rPr/>
        <w:t> </w:t>
      </w:r>
      <w:r>
        <w:rPr>
          <w:spacing w:val="-3"/>
        </w:rPr>
        <w:t>司）财务报表，包括</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日的合并及母公司资产负债表，</w:t>
      </w:r>
      <w:r>
        <w:rPr>
          <w:rFonts w:ascii="宋体" w:hAnsi="宋体" w:cs="宋体" w:eastAsia="宋体" w:hint="default"/>
        </w:rPr>
        <w:t>2011</w:t>
      </w:r>
      <w:r>
        <w:rPr>
          <w:rFonts w:ascii="宋体" w:hAnsi="宋体" w:cs="宋体" w:eastAsia="宋体" w:hint="default"/>
          <w:spacing w:val="-61"/>
        </w:rPr>
        <w:t> </w:t>
      </w:r>
      <w:r>
        <w:rPr/>
        <w:t>年度 </w:t>
      </w:r>
      <w:r>
        <w:rPr>
          <w:spacing w:val="-3"/>
        </w:rPr>
        <w:t>的合并及母公司利润表、合并及母公司现金流量表、合并及母公司所有者权益变</w:t>
      </w:r>
      <w:r>
        <w:rPr>
          <w:spacing w:val="-104"/>
        </w:rPr>
        <w:t> </w:t>
      </w:r>
      <w:r>
        <w:rPr>
          <w:spacing w:val="-104"/>
        </w:rPr>
      </w:r>
      <w:r>
        <w:rPr/>
        <w:t>动表，以及财务报表附注。</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spacing w:line="240" w:lineRule="auto"/>
        <w:ind w:right="2045"/>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pStyle w:val="BodyText"/>
        <w:spacing w:line="357" w:lineRule="auto" w:before="194"/>
        <w:ind w:left="118" w:right="1794" w:firstLine="479"/>
        <w:jc w:val="both"/>
      </w:pPr>
      <w:r>
        <w:rPr>
          <w:spacing w:val="-3"/>
        </w:rPr>
        <w:t>编制和公允列报财务报表是管理层的责任</w:t>
      </w:r>
      <w:r>
        <w:rPr>
          <w:rFonts w:ascii="宋体" w:hAnsi="宋体" w:cs="宋体" w:eastAsia="宋体" w:hint="default"/>
          <w:spacing w:val="-3"/>
        </w:rPr>
        <w:t>,</w:t>
      </w:r>
      <w:r>
        <w:rPr>
          <w:spacing w:val="-3"/>
        </w:rPr>
        <w:t>这种责任包括：</w:t>
      </w:r>
      <w:r>
        <w:rPr>
          <w:rFonts w:ascii="宋体" w:hAnsi="宋体" w:cs="宋体" w:eastAsia="宋体" w:hint="default"/>
          <w:spacing w:val="-3"/>
        </w:rPr>
        <w:t>(1)</w:t>
      </w:r>
      <w:r>
        <w:rPr>
          <w:spacing w:val="-3"/>
        </w:rPr>
        <w:t>按照企业会计</w:t>
      </w:r>
      <w:r>
        <w:rPr/>
        <w:t> 准则的规定编制财务报表，并使其实现公允反映；</w:t>
      </w:r>
      <w:r>
        <w:rPr>
          <w:rFonts w:ascii="宋体" w:hAnsi="宋体" w:cs="宋体" w:eastAsia="宋体" w:hint="default"/>
        </w:rPr>
        <w:t>(2)</w:t>
      </w:r>
      <w:r>
        <w:rPr/>
        <w:t>设计、执行和维护必要的</w:t>
      </w:r>
      <w:r>
        <w:rPr>
          <w:spacing w:val="-93"/>
        </w:rPr>
        <w:t> </w:t>
      </w:r>
      <w:r>
        <w:rPr>
          <w:spacing w:val="-93"/>
        </w:rPr>
      </w:r>
      <w:r>
        <w:rPr/>
        <w:t>内部控制，以使财务报表不存在由于舞弊或错误导致的重大错报。</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spacing w:line="240" w:lineRule="auto"/>
        <w:ind w:right="2045"/>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pStyle w:val="BodyText"/>
        <w:spacing w:line="357" w:lineRule="auto" w:before="194"/>
        <w:ind w:left="118" w:right="1795" w:firstLine="479"/>
        <w:jc w:val="both"/>
      </w:pPr>
      <w:r>
        <w:rPr>
          <w:spacing w:val="-3"/>
        </w:rPr>
        <w:t>我们的责任是在执行审计工作的基础上对财务报表发表审计意见。我们按照</w:t>
      </w:r>
      <w:r>
        <w:rPr/>
        <w:t> </w:t>
      </w:r>
      <w:r>
        <w:rPr>
          <w:spacing w:val="-3"/>
        </w:rPr>
        <w:t>中国注册会计师审计准则的规定执行了审计工作。中国注册会计师审计准则要求</w:t>
      </w:r>
      <w:r>
        <w:rPr>
          <w:spacing w:val="-104"/>
        </w:rPr>
        <w:t> </w:t>
      </w:r>
      <w:r>
        <w:rPr>
          <w:spacing w:val="-104"/>
        </w:rPr>
      </w:r>
      <w:r>
        <w:rPr>
          <w:spacing w:val="-3"/>
        </w:rPr>
        <w:t>我们遵守中国注册会计师职业道德守则，计划和执行审计工作以对财务报表是否</w:t>
      </w:r>
      <w:r>
        <w:rPr>
          <w:spacing w:val="-104"/>
        </w:rPr>
        <w:t> </w:t>
      </w:r>
      <w:r>
        <w:rPr>
          <w:spacing w:val="-104"/>
        </w:rPr>
      </w:r>
      <w:r>
        <w:rPr/>
        <w:t>不存在重大错报获取合理保证。</w:t>
      </w:r>
    </w:p>
    <w:p>
      <w:pPr>
        <w:pStyle w:val="BodyText"/>
        <w:spacing w:line="357" w:lineRule="auto" w:before="77"/>
        <w:ind w:left="118" w:right="1689" w:firstLine="479"/>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4"/>
        </w:rPr>
        <w:t> </w:t>
      </w:r>
      <w:r>
        <w:rPr>
          <w:spacing w:val="-104"/>
        </w:rPr>
      </w:r>
      <w:r>
        <w:rPr>
          <w:spacing w:val="-3"/>
        </w:rPr>
        <w:t>表重大错报风险的评估。在进行风险评估时，注册会计师考虑与财务报表编制和</w:t>
      </w:r>
      <w:r>
        <w:rPr>
          <w:spacing w:val="-105"/>
        </w:rPr>
        <w:t> </w:t>
      </w:r>
      <w:r>
        <w:rPr>
          <w:spacing w:val="-105"/>
        </w:rPr>
      </w:r>
      <w:r>
        <w:rPr>
          <w:spacing w:val="-3"/>
        </w:rPr>
        <w:t>公允列报相关的内部控制，以设计恰当的审计程序，但目的并非对内部控制的有</w:t>
      </w:r>
      <w:r>
        <w:rPr>
          <w:spacing w:val="-103"/>
        </w:rPr>
        <w:t> </w:t>
      </w:r>
      <w:r>
        <w:rPr>
          <w:spacing w:val="-103"/>
        </w:rPr>
      </w:r>
      <w:r>
        <w:rPr>
          <w:spacing w:val="-3"/>
        </w:rPr>
        <w:t>效性发表意见。审计工作还包括评价管理层选用会计政策的恰当性和作出会计估</w:t>
      </w:r>
    </w:p>
    <w:p>
      <w:pPr>
        <w:spacing w:after="0" w:line="357" w:lineRule="auto"/>
        <w:jc w:val="left"/>
        <w:sectPr>
          <w:pgSz w:w="11910" w:h="16840"/>
          <w:pgMar w:header="0" w:footer="956" w:top="1520" w:bottom="1140" w:left="1680" w:right="0"/>
        </w:sectPr>
      </w:pPr>
    </w:p>
    <w:p>
      <w:pPr>
        <w:pStyle w:val="BodyText"/>
        <w:spacing w:line="388" w:lineRule="auto"/>
        <w:ind w:left="598" w:right="1787" w:hanging="480"/>
        <w:jc w:val="left"/>
      </w:pPr>
      <w:r>
        <w:rPr/>
        <w:t>计的合理性，以及评价财务报表的总体列报。 </w:t>
      </w:r>
      <w:r>
        <w:rPr>
          <w:spacing w:val="-3"/>
        </w:rPr>
        <w:t>我们相信，我们获取的审计证据是充分、适当的，为发表审计意见提供了基</w:t>
      </w:r>
    </w:p>
    <w:p>
      <w:pPr>
        <w:pStyle w:val="BodyText"/>
        <w:spacing w:line="240" w:lineRule="auto" w:before="5"/>
        <w:ind w:left="118" w:right="2045"/>
        <w:jc w:val="left"/>
      </w:pPr>
      <w:r>
        <w:rPr/>
        <w:t>础。</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2"/>
        <w:spacing w:line="240" w:lineRule="auto"/>
        <w:ind w:right="2045"/>
        <w:jc w:val="left"/>
        <w:rPr>
          <w:rFonts w:ascii="黑体" w:hAnsi="黑体" w:cs="黑体" w:eastAsia="黑体" w:hint="default"/>
          <w:b w:val="0"/>
          <w:bCs w:val="0"/>
        </w:rPr>
      </w:pPr>
      <w:r>
        <w:rPr>
          <w:rFonts w:ascii="黑体" w:hAnsi="黑体" w:cs="黑体" w:eastAsia="黑体" w:hint="default"/>
        </w:rPr>
        <w:t>三、审计意见</w:t>
      </w:r>
      <w:r>
        <w:rPr>
          <w:rFonts w:ascii="黑体" w:hAnsi="黑体" w:cs="黑体" w:eastAsia="黑体" w:hint="default"/>
          <w:b w:val="0"/>
          <w:bCs w:val="0"/>
        </w:rPr>
      </w:r>
    </w:p>
    <w:p>
      <w:pPr>
        <w:pStyle w:val="BodyText"/>
        <w:spacing w:line="357" w:lineRule="auto" w:before="194"/>
        <w:ind w:left="118" w:right="1793" w:firstLine="479"/>
        <w:jc w:val="both"/>
      </w:pPr>
      <w:r>
        <w:rPr>
          <w:spacing w:val="-3"/>
        </w:rPr>
        <w:t>我们认为，新世纪公司财务报表在所有重大方面按照企业会计准则的规定编</w:t>
      </w:r>
      <w:r>
        <w:rPr/>
        <w:t> </w:t>
      </w:r>
      <w:r>
        <w:rPr>
          <w:spacing w:val="-10"/>
        </w:rPr>
        <w:t>制，公允反映了新世纪公司</w:t>
      </w:r>
      <w:r>
        <w:rPr>
          <w:spacing w:val="-82"/>
        </w:rPr>
        <w:t> </w:t>
      </w:r>
      <w:r>
        <w:rPr>
          <w:rFonts w:ascii="宋体" w:hAnsi="宋体" w:cs="宋体" w:eastAsia="宋体" w:hint="default"/>
        </w:rPr>
        <w:t>2011</w:t>
      </w:r>
      <w:r>
        <w:rPr>
          <w:rFonts w:ascii="宋体" w:hAnsi="宋体" w:cs="宋体" w:eastAsia="宋体" w:hint="default"/>
          <w:spacing w:val="-82"/>
        </w:rPr>
        <w:t> </w:t>
      </w:r>
      <w:r>
        <w:rPr/>
        <w:t>年</w:t>
      </w:r>
      <w:r>
        <w:rPr>
          <w:spacing w:val="-82"/>
        </w:rPr>
        <w:t> </w:t>
      </w:r>
      <w:r>
        <w:rPr>
          <w:rFonts w:ascii="宋体" w:hAnsi="宋体" w:cs="宋体" w:eastAsia="宋体" w:hint="default"/>
        </w:rPr>
        <w:t>12</w:t>
      </w:r>
      <w:r>
        <w:rPr>
          <w:rFonts w:ascii="宋体" w:hAnsi="宋体" w:cs="宋体" w:eastAsia="宋体" w:hint="default"/>
          <w:spacing w:val="-82"/>
        </w:rPr>
        <w:t> </w:t>
      </w:r>
      <w:r>
        <w:rPr/>
        <w:t>月</w:t>
      </w:r>
      <w:r>
        <w:rPr>
          <w:spacing w:val="-82"/>
        </w:rPr>
        <w:t> </w:t>
      </w:r>
      <w:r>
        <w:rPr>
          <w:rFonts w:ascii="宋体" w:hAnsi="宋体" w:cs="宋体" w:eastAsia="宋体" w:hint="default"/>
        </w:rPr>
        <w:t>31</w:t>
      </w:r>
      <w:r>
        <w:rPr>
          <w:rFonts w:ascii="宋体" w:hAnsi="宋体" w:cs="宋体" w:eastAsia="宋体" w:hint="default"/>
          <w:spacing w:val="-82"/>
        </w:rPr>
        <w:t> </w:t>
      </w:r>
      <w:r>
        <w:rPr/>
        <w:t>日的合并及母公司财务状况以及</w:t>
      </w:r>
      <w:r>
        <w:rPr>
          <w:spacing w:val="-81"/>
        </w:rPr>
        <w:t> </w:t>
      </w:r>
      <w:r>
        <w:rPr>
          <w:rFonts w:ascii="宋体" w:hAnsi="宋体" w:cs="宋体" w:eastAsia="宋体" w:hint="default"/>
        </w:rPr>
        <w:t>2011 </w:t>
      </w:r>
      <w:r>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pStyle w:val="BodyText"/>
        <w:tabs>
          <w:tab w:pos="4318" w:val="left" w:leader="none"/>
        </w:tabs>
        <w:spacing w:line="240" w:lineRule="auto"/>
        <w:ind w:left="1378" w:right="2045" w:hanging="1260"/>
        <w:jc w:val="left"/>
      </w:pPr>
      <w:r>
        <w:rPr/>
        <w:t>天健会计师事务所（特殊普通合伙）</w:t>
        <w:tab/>
        <w:t>中国注册会计师：赵海荣</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BodyText"/>
        <w:tabs>
          <w:tab w:pos="4318" w:val="left" w:leader="none"/>
        </w:tabs>
        <w:spacing w:line="240" w:lineRule="auto"/>
        <w:ind w:left="1378" w:right="2045"/>
        <w:jc w:val="left"/>
      </w:pPr>
      <w:r>
        <w:rPr/>
        <w:t>中国·杭州</w:t>
        <w:tab/>
        <w:t>中国注册会计师：周小民</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2594" w:right="1678"/>
        <w:jc w:val="center"/>
      </w:pPr>
      <w:r>
        <w:rPr/>
        <w:t>二〇一二年二月十四日</w:t>
      </w:r>
    </w:p>
    <w:p>
      <w:pPr>
        <w:spacing w:after="0" w:line="240" w:lineRule="auto"/>
        <w:jc w:val="center"/>
        <w:sectPr>
          <w:footerReference w:type="default" r:id="rId35"/>
          <w:pgSz w:w="11910" w:h="16840"/>
          <w:pgMar w:footer="956" w:header="0" w:top="1460" w:bottom="1140" w:left="1680" w:right="0"/>
        </w:sect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6"/>
        <w:rPr>
          <w:rFonts w:ascii="宋体" w:hAnsi="宋体" w:cs="宋体" w:eastAsia="宋体" w:hint="default"/>
          <w:sz w:val="10"/>
          <w:szCs w:val="10"/>
        </w:rPr>
      </w:pPr>
    </w:p>
    <w:p>
      <w:pPr>
        <w:spacing w:before="0"/>
        <w:ind w:left="150" w:right="0" w:firstLine="0"/>
        <w:jc w:val="left"/>
        <w:rPr>
          <w:rFonts w:ascii="宋体" w:hAnsi="宋体" w:cs="宋体" w:eastAsia="宋体" w:hint="default"/>
          <w:sz w:val="13"/>
          <w:szCs w:val="13"/>
        </w:rPr>
      </w:pPr>
      <w:r>
        <w:rPr>
          <w:rFonts w:ascii="宋体" w:hAnsi="宋体" w:cs="宋体" w:eastAsia="宋体" w:hint="default"/>
          <w:sz w:val="13"/>
          <w:szCs w:val="13"/>
        </w:rPr>
        <w:t>编制单位：杭州新世纪信息技术股份有限公司</w:t>
      </w:r>
    </w:p>
    <w:p>
      <w:pPr>
        <w:spacing w:line="388" w:lineRule="exact" w:before="0"/>
        <w:ind w:left="150" w:right="0" w:firstLine="0"/>
        <w:jc w:val="center"/>
        <w:rPr>
          <w:rFonts w:ascii="黑体" w:hAnsi="黑体" w:cs="黑体" w:eastAsia="黑体" w:hint="default"/>
          <w:sz w:val="30"/>
          <w:szCs w:val="30"/>
        </w:rPr>
      </w:pPr>
      <w:r>
        <w:rPr/>
        <w:br w:type="column"/>
      </w:r>
      <w:r>
        <w:rPr>
          <w:rFonts w:ascii="黑体" w:hAnsi="黑体" w:cs="黑体" w:eastAsia="黑体" w:hint="default"/>
          <w:b/>
          <w:bCs/>
          <w:sz w:val="30"/>
          <w:szCs w:val="30"/>
        </w:rPr>
        <w:t>合 并 资 产 负 债</w:t>
      </w:r>
      <w:r>
        <w:rPr>
          <w:rFonts w:ascii="黑体" w:hAnsi="黑体" w:cs="黑体" w:eastAsia="黑体" w:hint="default"/>
          <w:b/>
          <w:bCs/>
          <w:spacing w:val="62"/>
          <w:sz w:val="30"/>
          <w:szCs w:val="30"/>
        </w:rPr>
        <w:t> </w:t>
      </w:r>
      <w:r>
        <w:rPr>
          <w:rFonts w:ascii="黑体" w:hAnsi="黑体" w:cs="黑体" w:eastAsia="黑体" w:hint="default"/>
          <w:b/>
          <w:bCs/>
          <w:sz w:val="30"/>
          <w:szCs w:val="30"/>
        </w:rPr>
        <w:t>表</w:t>
      </w:r>
      <w:r>
        <w:rPr>
          <w:rFonts w:ascii="黑体" w:hAnsi="黑体" w:cs="黑体" w:eastAsia="黑体" w:hint="default"/>
          <w:sz w:val="30"/>
          <w:szCs w:val="30"/>
        </w:rPr>
      </w:r>
    </w:p>
    <w:p>
      <w:pPr>
        <w:spacing w:before="66"/>
        <w:ind w:left="152" w:right="0" w:firstLine="0"/>
        <w:jc w:val="center"/>
        <w:rPr>
          <w:rFonts w:ascii="宋体" w:hAnsi="宋体" w:cs="宋体" w:eastAsia="宋体" w:hint="default"/>
          <w:sz w:val="13"/>
          <w:szCs w:val="13"/>
        </w:rPr>
      </w:pPr>
      <w:r>
        <w:rPr>
          <w:rFonts w:ascii="宋体" w:hAnsi="宋体" w:cs="宋体" w:eastAsia="宋体" w:hint="default"/>
          <w:sz w:val="13"/>
          <w:szCs w:val="13"/>
        </w:rPr>
        <w:t>2011年12月31日</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2"/>
        <w:rPr>
          <w:rFonts w:ascii="宋体" w:hAnsi="宋体" w:cs="宋体" w:eastAsia="宋体" w:hint="default"/>
          <w:sz w:val="17"/>
          <w:szCs w:val="17"/>
        </w:rPr>
      </w:pPr>
    </w:p>
    <w:p>
      <w:pPr>
        <w:spacing w:line="331" w:lineRule="auto" w:before="0"/>
        <w:ind w:left="150" w:right="936" w:firstLine="391"/>
        <w:jc w:val="left"/>
        <w:rPr>
          <w:rFonts w:ascii="宋体" w:hAnsi="宋体" w:cs="宋体" w:eastAsia="宋体" w:hint="default"/>
          <w:sz w:val="13"/>
          <w:szCs w:val="13"/>
        </w:rPr>
      </w:pPr>
      <w:r>
        <w:rPr>
          <w:rFonts w:ascii="宋体" w:hAnsi="宋体" w:cs="宋体" w:eastAsia="宋体" w:hint="default"/>
          <w:sz w:val="13"/>
          <w:szCs w:val="13"/>
        </w:rPr>
        <w:t>会合01表</w:t>
      </w:r>
      <w:r>
        <w:rPr>
          <w:rFonts w:ascii="宋体" w:hAnsi="宋体" w:cs="宋体" w:eastAsia="宋体" w:hint="default"/>
          <w:w w:val="100"/>
          <w:sz w:val="13"/>
          <w:szCs w:val="13"/>
        </w:rPr>
        <w:t> </w:t>
      </w:r>
      <w:r>
        <w:rPr>
          <w:rFonts w:ascii="宋体" w:hAnsi="宋体" w:cs="宋体" w:eastAsia="宋体" w:hint="default"/>
          <w:sz w:val="13"/>
          <w:szCs w:val="13"/>
        </w:rPr>
        <w:t>单位：人民币元</w:t>
      </w:r>
    </w:p>
    <w:p>
      <w:pPr>
        <w:spacing w:after="0" w:line="331" w:lineRule="auto"/>
        <w:jc w:val="left"/>
        <w:rPr>
          <w:rFonts w:ascii="宋体" w:hAnsi="宋体" w:cs="宋体" w:eastAsia="宋体" w:hint="default"/>
          <w:sz w:val="13"/>
          <w:szCs w:val="13"/>
        </w:rPr>
        <w:sectPr>
          <w:footerReference w:type="default" r:id="rId36"/>
          <w:pgSz w:w="11910" w:h="16840"/>
          <w:pgMar w:footer="1816" w:header="0" w:top="1500" w:bottom="2000" w:left="1680" w:right="0"/>
          <w:pgNumType w:start="3"/>
          <w:cols w:num="3" w:equalWidth="0">
            <w:col w:w="2772" w:space="255"/>
            <w:col w:w="3233" w:space="1949"/>
            <w:col w:w="2021"/>
          </w:cols>
        </w:sectPr>
      </w:pPr>
    </w:p>
    <w:p>
      <w:pPr>
        <w:spacing w:line="240" w:lineRule="auto" w:before="0"/>
        <w:rPr>
          <w:rFonts w:ascii="宋体" w:hAnsi="宋体" w:cs="宋体" w:eastAsia="宋体" w:hint="default"/>
          <w:sz w:val="20"/>
          <w:szCs w:val="20"/>
        </w:rPr>
      </w:pPr>
      <w:r>
        <w:rPr/>
        <w:pict>
          <v:shape style="position:absolute;margin-left:89.610771pt;margin-top:132.326126pt;width:460.95pt;height:587.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6"/>
                    <w:gridCol w:w="328"/>
                    <w:gridCol w:w="1147"/>
                    <w:gridCol w:w="1147"/>
                    <w:gridCol w:w="1966"/>
                    <w:gridCol w:w="328"/>
                    <w:gridCol w:w="1147"/>
                    <w:gridCol w:w="1148"/>
                  </w:tblGrid>
                  <w:tr>
                    <w:trPr>
                      <w:trHeight w:val="381" w:hRule="exact"/>
                    </w:trPr>
                    <w:tc>
                      <w:tcPr>
                        <w:tcW w:w="1966" w:type="dxa"/>
                        <w:tcBorders>
                          <w:top w:val="single" w:sz="11" w:space="0" w:color="000000"/>
                          <w:left w:val="nil" w:sz="6" w:space="0" w:color="auto"/>
                          <w:bottom w:val="single" w:sz="6" w:space="0" w:color="000000"/>
                          <w:right w:val="single" w:sz="6" w:space="0" w:color="000000"/>
                        </w:tcBorders>
                      </w:tcPr>
                      <w:p>
                        <w:pPr>
                          <w:pStyle w:val="TableParagraph"/>
                          <w:spacing w:line="240" w:lineRule="auto" w:before="80"/>
                          <w:ind w:left="18" w:right="0"/>
                          <w:jc w:val="center"/>
                          <w:rPr>
                            <w:rFonts w:ascii="宋体" w:hAnsi="宋体" w:cs="宋体" w:eastAsia="宋体" w:hint="default"/>
                            <w:sz w:val="13"/>
                            <w:szCs w:val="13"/>
                          </w:rPr>
                        </w:pPr>
                        <w:r>
                          <w:rPr>
                            <w:rFonts w:ascii="宋体" w:hAnsi="宋体" w:cs="宋体" w:eastAsia="宋体" w:hint="default"/>
                            <w:sz w:val="13"/>
                            <w:szCs w:val="13"/>
                          </w:rPr>
                          <w:t>资 </w:t>
                        </w:r>
                        <w:r>
                          <w:rPr>
                            <w:rFonts w:ascii="宋体" w:hAnsi="宋体" w:cs="宋体" w:eastAsia="宋体" w:hint="default"/>
                            <w:spacing w:val="4"/>
                            <w:sz w:val="13"/>
                            <w:szCs w:val="13"/>
                          </w:rPr>
                          <w:t> </w:t>
                        </w:r>
                        <w:r>
                          <w:rPr>
                            <w:rFonts w:ascii="宋体" w:hAnsi="宋体" w:cs="宋体" w:eastAsia="宋体" w:hint="default"/>
                            <w:sz w:val="13"/>
                            <w:szCs w:val="13"/>
                          </w:rPr>
                          <w:t>产</w:t>
                        </w:r>
                      </w:p>
                    </w:tc>
                    <w:tc>
                      <w:tcPr>
                        <w:tcW w:w="328" w:type="dxa"/>
                        <w:tcBorders>
                          <w:top w:val="single" w:sz="11" w:space="0" w:color="000000"/>
                          <w:left w:val="single" w:sz="6" w:space="0" w:color="000000"/>
                          <w:bottom w:val="single" w:sz="6" w:space="0" w:color="000000"/>
                          <w:right w:val="single" w:sz="6" w:space="0" w:color="000000"/>
                        </w:tcBorders>
                      </w:tcPr>
                      <w:p>
                        <w:pPr>
                          <w:pStyle w:val="TableParagraph"/>
                          <w:spacing w:line="164" w:lineRule="exact" w:before="19"/>
                          <w:ind w:left="97" w:right="18" w:hanging="67"/>
                          <w:jc w:val="left"/>
                          <w:rPr>
                            <w:rFonts w:ascii="宋体" w:hAnsi="宋体" w:cs="宋体" w:eastAsia="宋体" w:hint="default"/>
                            <w:sz w:val="13"/>
                            <w:szCs w:val="13"/>
                          </w:rPr>
                        </w:pPr>
                        <w:r>
                          <w:rPr>
                            <w:rFonts w:ascii="宋体" w:hAnsi="宋体" w:cs="宋体" w:eastAsia="宋体" w:hint="default"/>
                            <w:sz w:val="13"/>
                            <w:szCs w:val="13"/>
                          </w:rPr>
                          <w:t>注释</w:t>
                        </w:r>
                        <w:r>
                          <w:rPr>
                            <w:rFonts w:ascii="宋体" w:hAnsi="宋体" w:cs="宋体" w:eastAsia="宋体" w:hint="default"/>
                            <w:spacing w:val="-63"/>
                            <w:sz w:val="13"/>
                            <w:szCs w:val="13"/>
                          </w:rPr>
                          <w:t> </w:t>
                        </w:r>
                        <w:r>
                          <w:rPr>
                            <w:rFonts w:ascii="宋体" w:hAnsi="宋体" w:cs="宋体" w:eastAsia="宋体" w:hint="default"/>
                            <w:sz w:val="13"/>
                            <w:szCs w:val="13"/>
                          </w:rPr>
                          <w:t>号</w:t>
                        </w:r>
                      </w:p>
                    </w:tc>
                    <w:tc>
                      <w:tcPr>
                        <w:tcW w:w="114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80"/>
                          <w:ind w:left="376" w:right="0"/>
                          <w:jc w:val="left"/>
                          <w:rPr>
                            <w:rFonts w:ascii="宋体" w:hAnsi="宋体" w:cs="宋体" w:eastAsia="宋体" w:hint="default"/>
                            <w:sz w:val="13"/>
                            <w:szCs w:val="13"/>
                          </w:rPr>
                        </w:pPr>
                        <w:r>
                          <w:rPr>
                            <w:rFonts w:ascii="宋体" w:hAnsi="宋体" w:cs="宋体" w:eastAsia="宋体" w:hint="default"/>
                            <w:sz w:val="13"/>
                            <w:szCs w:val="13"/>
                          </w:rPr>
                          <w:t>期末数</w:t>
                        </w:r>
                      </w:p>
                    </w:tc>
                    <w:tc>
                      <w:tcPr>
                        <w:tcW w:w="114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left="375" w:right="0"/>
                          <w:jc w:val="left"/>
                          <w:rPr>
                            <w:rFonts w:ascii="宋体" w:hAnsi="宋体" w:cs="宋体" w:eastAsia="宋体" w:hint="default"/>
                            <w:sz w:val="13"/>
                            <w:szCs w:val="13"/>
                          </w:rPr>
                        </w:pPr>
                        <w:r>
                          <w:rPr>
                            <w:rFonts w:ascii="宋体" w:hAnsi="宋体" w:cs="宋体" w:eastAsia="宋体" w:hint="default"/>
                            <w:sz w:val="13"/>
                            <w:szCs w:val="13"/>
                          </w:rPr>
                          <w:t>期初数</w:t>
                        </w:r>
                      </w:p>
                    </w:tc>
                    <w:tc>
                      <w:tcPr>
                        <w:tcW w:w="196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80"/>
                          <w:ind w:left="457" w:right="0"/>
                          <w:jc w:val="left"/>
                          <w:rPr>
                            <w:rFonts w:ascii="宋体" w:hAnsi="宋体" w:cs="宋体" w:eastAsia="宋体" w:hint="default"/>
                            <w:sz w:val="13"/>
                            <w:szCs w:val="13"/>
                          </w:rPr>
                        </w:pPr>
                        <w:r>
                          <w:rPr>
                            <w:rFonts w:ascii="宋体" w:hAnsi="宋体" w:cs="宋体" w:eastAsia="宋体" w:hint="default"/>
                            <w:sz w:val="13"/>
                            <w:szCs w:val="13"/>
                          </w:rPr>
                          <w:t>负债和所有者权益</w:t>
                        </w:r>
                      </w:p>
                    </w:tc>
                    <w:tc>
                      <w:tcPr>
                        <w:tcW w:w="328" w:type="dxa"/>
                        <w:tcBorders>
                          <w:top w:val="single" w:sz="11" w:space="0" w:color="000000"/>
                          <w:left w:val="single" w:sz="6" w:space="0" w:color="000000"/>
                          <w:bottom w:val="single" w:sz="6" w:space="0" w:color="000000"/>
                          <w:right w:val="single" w:sz="6" w:space="0" w:color="000000"/>
                        </w:tcBorders>
                      </w:tcPr>
                      <w:p>
                        <w:pPr>
                          <w:pStyle w:val="TableParagraph"/>
                          <w:spacing w:line="164" w:lineRule="exact" w:before="19"/>
                          <w:ind w:left="97" w:right="18" w:hanging="67"/>
                          <w:jc w:val="left"/>
                          <w:rPr>
                            <w:rFonts w:ascii="宋体" w:hAnsi="宋体" w:cs="宋体" w:eastAsia="宋体" w:hint="default"/>
                            <w:sz w:val="13"/>
                            <w:szCs w:val="13"/>
                          </w:rPr>
                        </w:pPr>
                        <w:r>
                          <w:rPr>
                            <w:rFonts w:ascii="宋体" w:hAnsi="宋体" w:cs="宋体" w:eastAsia="宋体" w:hint="default"/>
                            <w:sz w:val="13"/>
                            <w:szCs w:val="13"/>
                          </w:rPr>
                          <w:t>注释</w:t>
                        </w:r>
                        <w:r>
                          <w:rPr>
                            <w:rFonts w:ascii="宋体" w:hAnsi="宋体" w:cs="宋体" w:eastAsia="宋体" w:hint="default"/>
                            <w:spacing w:val="-63"/>
                            <w:sz w:val="13"/>
                            <w:szCs w:val="13"/>
                          </w:rPr>
                          <w:t> </w:t>
                        </w:r>
                        <w:r>
                          <w:rPr>
                            <w:rFonts w:ascii="宋体" w:hAnsi="宋体" w:cs="宋体" w:eastAsia="宋体" w:hint="default"/>
                            <w:sz w:val="13"/>
                            <w:szCs w:val="13"/>
                          </w:rPr>
                          <w:t>号</w:t>
                        </w:r>
                      </w:p>
                    </w:tc>
                    <w:tc>
                      <w:tcPr>
                        <w:tcW w:w="114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80"/>
                          <w:ind w:left="375" w:right="0"/>
                          <w:jc w:val="left"/>
                          <w:rPr>
                            <w:rFonts w:ascii="宋体" w:hAnsi="宋体" w:cs="宋体" w:eastAsia="宋体" w:hint="default"/>
                            <w:sz w:val="13"/>
                            <w:szCs w:val="13"/>
                          </w:rPr>
                        </w:pPr>
                        <w:r>
                          <w:rPr>
                            <w:rFonts w:ascii="宋体" w:hAnsi="宋体" w:cs="宋体" w:eastAsia="宋体" w:hint="default"/>
                            <w:sz w:val="13"/>
                            <w:szCs w:val="13"/>
                          </w:rPr>
                          <w:t>期末数</w:t>
                        </w:r>
                      </w:p>
                    </w:tc>
                    <w:tc>
                      <w:tcPr>
                        <w:tcW w:w="1148" w:type="dxa"/>
                        <w:tcBorders>
                          <w:top w:val="single" w:sz="11" w:space="0" w:color="000000"/>
                          <w:left w:val="single" w:sz="6" w:space="0" w:color="000000"/>
                          <w:bottom w:val="single" w:sz="6" w:space="0" w:color="000000"/>
                          <w:right w:val="nil" w:sz="6" w:space="0" w:color="auto"/>
                        </w:tcBorders>
                      </w:tcPr>
                      <w:p>
                        <w:pPr>
                          <w:pStyle w:val="TableParagraph"/>
                          <w:spacing w:line="240" w:lineRule="auto" w:before="80"/>
                          <w:ind w:left="375" w:right="0"/>
                          <w:jc w:val="left"/>
                          <w:rPr>
                            <w:rFonts w:ascii="宋体" w:hAnsi="宋体" w:cs="宋体" w:eastAsia="宋体" w:hint="default"/>
                            <w:sz w:val="13"/>
                            <w:szCs w:val="13"/>
                          </w:rPr>
                        </w:pPr>
                        <w:r>
                          <w:rPr>
                            <w:rFonts w:ascii="宋体" w:hAnsi="宋体" w:cs="宋体" w:eastAsia="宋体" w:hint="default"/>
                            <w:sz w:val="13"/>
                            <w:szCs w:val="13"/>
                          </w:rPr>
                          <w:t>期初数</w:t>
                        </w:r>
                      </w:p>
                    </w:tc>
                  </w:tr>
                  <w:tr>
                    <w:trPr>
                      <w:trHeight w:val="251" w:hRule="exact"/>
                    </w:trPr>
                    <w:tc>
                      <w:tcPr>
                        <w:tcW w:w="1966" w:type="dxa"/>
                        <w:tcBorders>
                          <w:top w:val="single" w:sz="6" w:space="0" w:color="000000"/>
                          <w:left w:val="nil" w:sz="6" w:space="0" w:color="auto"/>
                          <w:bottom w:val="nil" w:sz="6" w:space="0" w:color="auto"/>
                          <w:right w:val="single" w:sz="6" w:space="0" w:color="000000"/>
                        </w:tcBorders>
                      </w:tcPr>
                      <w:p>
                        <w:pPr>
                          <w:pStyle w:val="TableParagraph"/>
                          <w:spacing w:line="240" w:lineRule="auto" w:before="19"/>
                          <w:ind w:left="24"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328" w:type="dxa"/>
                        <w:tcBorders>
                          <w:top w:val="single" w:sz="6" w:space="0" w:color="000000"/>
                          <w:left w:val="single" w:sz="6" w:space="0" w:color="000000"/>
                          <w:bottom w:val="nil" w:sz="6" w:space="0" w:color="auto"/>
                          <w:right w:val="single" w:sz="6" w:space="0" w:color="000000"/>
                        </w:tcBorders>
                      </w:tcPr>
                      <w:p>
                        <w:pPr/>
                      </w:p>
                    </w:tc>
                    <w:tc>
                      <w:tcPr>
                        <w:tcW w:w="1147" w:type="dxa"/>
                        <w:tcBorders>
                          <w:top w:val="single" w:sz="6" w:space="0" w:color="000000"/>
                          <w:left w:val="single" w:sz="6" w:space="0" w:color="000000"/>
                          <w:bottom w:val="nil" w:sz="6" w:space="0" w:color="auto"/>
                          <w:right w:val="single" w:sz="6" w:space="0" w:color="000000"/>
                        </w:tcBorders>
                      </w:tcPr>
                      <w:p>
                        <w:pPr/>
                      </w:p>
                    </w:tc>
                    <w:tc>
                      <w:tcPr>
                        <w:tcW w:w="1147" w:type="dxa"/>
                        <w:tcBorders>
                          <w:top w:val="single" w:sz="6" w:space="0" w:color="000000"/>
                          <w:left w:val="single" w:sz="6" w:space="0" w:color="000000"/>
                          <w:bottom w:val="nil" w:sz="6" w:space="0" w:color="auto"/>
                          <w:right w:val="single" w:sz="6" w:space="0" w:color="000000"/>
                        </w:tcBorders>
                      </w:tcPr>
                      <w:p>
                        <w:pPr/>
                      </w:p>
                    </w:tc>
                    <w:tc>
                      <w:tcPr>
                        <w:tcW w:w="19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17"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328" w:type="dxa"/>
                        <w:tcBorders>
                          <w:top w:val="single" w:sz="6" w:space="0" w:color="000000"/>
                          <w:left w:val="single" w:sz="6" w:space="0" w:color="000000"/>
                          <w:bottom w:val="nil" w:sz="6" w:space="0" w:color="auto"/>
                          <w:right w:val="single" w:sz="6" w:space="0" w:color="000000"/>
                        </w:tcBorders>
                      </w:tcPr>
                      <w:p>
                        <w:pPr/>
                      </w:p>
                    </w:tc>
                    <w:tc>
                      <w:tcPr>
                        <w:tcW w:w="1147" w:type="dxa"/>
                        <w:tcBorders>
                          <w:top w:val="single" w:sz="6" w:space="0" w:color="000000"/>
                          <w:left w:val="single" w:sz="6" w:space="0" w:color="000000"/>
                          <w:bottom w:val="nil" w:sz="6" w:space="0" w:color="auto"/>
                          <w:right w:val="single" w:sz="6" w:space="0" w:color="000000"/>
                        </w:tcBorders>
                      </w:tcPr>
                      <w:p>
                        <w:pPr/>
                      </w:p>
                    </w:tc>
                    <w:tc>
                      <w:tcPr>
                        <w:tcW w:w="1148" w:type="dxa"/>
                        <w:tcBorders>
                          <w:top w:val="single" w:sz="6" w:space="0" w:color="000000"/>
                          <w:left w:val="single" w:sz="6" w:space="0" w:color="000000"/>
                          <w:bottom w:val="nil" w:sz="6" w:space="0" w:color="auto"/>
                          <w:right w:val="nil" w:sz="6" w:space="0" w:color="auto"/>
                        </w:tcBorders>
                      </w:tcPr>
                      <w:p>
                        <w:pP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货币资金</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3" w:right="0"/>
                          <w:jc w:val="center"/>
                          <w:rPr>
                            <w:rFonts w:ascii="宋体" w:hAnsi="宋体" w:cs="宋体" w:eastAsia="宋体" w:hint="default"/>
                            <w:sz w:val="13"/>
                            <w:szCs w:val="13"/>
                          </w:rPr>
                        </w:pPr>
                        <w:r>
                          <w:rPr>
                            <w:rFonts w:ascii="宋体"/>
                            <w:w w:val="100"/>
                            <w:sz w:val="13"/>
                          </w:rPr>
                          <w:t>1</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307,274,742.41</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317,045,392.62</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短期借款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结算备付金</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向中央银行借款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拆出资金</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吸收存款及同业存放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交易性金融资产</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拆入资金</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应收票据</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3" w:right="0"/>
                          <w:jc w:val="center"/>
                          <w:rPr>
                            <w:rFonts w:ascii="宋体" w:hAnsi="宋体" w:cs="宋体" w:eastAsia="宋体" w:hint="default"/>
                            <w:sz w:val="13"/>
                            <w:szCs w:val="13"/>
                          </w:rPr>
                        </w:pPr>
                        <w:r>
                          <w:rPr>
                            <w:rFonts w:ascii="宋体"/>
                            <w:w w:val="100"/>
                            <w:sz w:val="13"/>
                          </w:rPr>
                          <w:t>2</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1"/>
                          <w:jc w:val="right"/>
                          <w:rPr>
                            <w:rFonts w:ascii="宋体" w:hAnsi="宋体" w:cs="宋体" w:eastAsia="宋体" w:hint="default"/>
                            <w:sz w:val="13"/>
                            <w:szCs w:val="13"/>
                          </w:rPr>
                        </w:pPr>
                        <w:r>
                          <w:rPr>
                            <w:rFonts w:ascii="宋体"/>
                            <w:sz w:val="13"/>
                          </w:rPr>
                          <w:t>4,855,600.00</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450,000.00</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交易性金融负债</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应收账款</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3" w:right="0"/>
                          <w:jc w:val="center"/>
                          <w:rPr>
                            <w:rFonts w:ascii="宋体" w:hAnsi="宋体" w:cs="宋体" w:eastAsia="宋体" w:hint="default"/>
                            <w:sz w:val="13"/>
                            <w:szCs w:val="13"/>
                          </w:rPr>
                        </w:pPr>
                        <w:r>
                          <w:rPr>
                            <w:rFonts w:ascii="宋体"/>
                            <w:w w:val="100"/>
                            <w:sz w:val="13"/>
                          </w:rPr>
                          <w:t>3</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47,676,201.79</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56,228,226.65</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应付票据</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15</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1,400,000.00</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预付款项</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3" w:right="0"/>
                          <w:jc w:val="center"/>
                          <w:rPr>
                            <w:rFonts w:ascii="宋体" w:hAnsi="宋体" w:cs="宋体" w:eastAsia="宋体" w:hint="default"/>
                            <w:sz w:val="13"/>
                            <w:szCs w:val="13"/>
                          </w:rPr>
                        </w:pPr>
                        <w:r>
                          <w:rPr>
                            <w:rFonts w:ascii="宋体"/>
                            <w:w w:val="100"/>
                            <w:sz w:val="13"/>
                          </w:rPr>
                          <w:t>4</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1"/>
                          <w:jc w:val="right"/>
                          <w:rPr>
                            <w:rFonts w:ascii="宋体" w:hAnsi="宋体" w:cs="宋体" w:eastAsia="宋体" w:hint="default"/>
                            <w:sz w:val="13"/>
                            <w:szCs w:val="13"/>
                          </w:rPr>
                        </w:pPr>
                        <w:r>
                          <w:rPr>
                            <w:rFonts w:ascii="宋体"/>
                            <w:sz w:val="13"/>
                          </w:rPr>
                          <w:t>8,670,025.74</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3,545,884.92</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应付账款</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16</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26,031,196.12</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25,804,516.05</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应收保费</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预收款项</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17</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13,088,851.91</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28,944,364.65</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应收分保账款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卖出回购金融资产款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应收分保合同准备金</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应付手续费及佣金</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50"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应收利息</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3" w:right="0"/>
                          <w:jc w:val="center"/>
                          <w:rPr>
                            <w:rFonts w:ascii="宋体" w:hAnsi="宋体" w:cs="宋体" w:eastAsia="宋体" w:hint="default"/>
                            <w:sz w:val="13"/>
                            <w:szCs w:val="13"/>
                          </w:rPr>
                        </w:pPr>
                        <w:r>
                          <w:rPr>
                            <w:rFonts w:ascii="宋体"/>
                            <w:w w:val="100"/>
                            <w:sz w:val="13"/>
                          </w:rPr>
                          <w:t>5</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1"/>
                          <w:jc w:val="right"/>
                          <w:rPr>
                            <w:rFonts w:ascii="宋体" w:hAnsi="宋体" w:cs="宋体" w:eastAsia="宋体" w:hint="default"/>
                            <w:sz w:val="13"/>
                            <w:szCs w:val="13"/>
                          </w:rPr>
                        </w:pPr>
                        <w:r>
                          <w:rPr>
                            <w:rFonts w:ascii="宋体"/>
                            <w:sz w:val="13"/>
                          </w:rPr>
                          <w:t>2,366,588.36</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应付职工薪酬</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18</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9,957,797.91</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8,802,838.47</w:t>
                        </w:r>
                      </w:p>
                    </w:tc>
                  </w:tr>
                  <w:tr>
                    <w:trPr>
                      <w:trHeight w:val="243"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应收股利</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应交税费</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4" w:right="0"/>
                          <w:jc w:val="center"/>
                          <w:rPr>
                            <w:rFonts w:ascii="宋体" w:hAnsi="宋体" w:cs="宋体" w:eastAsia="宋体" w:hint="default"/>
                            <w:sz w:val="13"/>
                            <w:szCs w:val="13"/>
                          </w:rPr>
                        </w:pPr>
                        <w:r>
                          <w:rPr>
                            <w:rFonts w:ascii="宋体"/>
                            <w:sz w:val="13"/>
                          </w:rPr>
                          <w:t>19</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2"/>
                          <w:jc w:val="right"/>
                          <w:rPr>
                            <w:rFonts w:ascii="宋体" w:hAnsi="宋体" w:cs="宋体" w:eastAsia="宋体" w:hint="default"/>
                            <w:sz w:val="13"/>
                            <w:szCs w:val="13"/>
                          </w:rPr>
                        </w:pPr>
                        <w:r>
                          <w:rPr>
                            <w:rFonts w:ascii="宋体"/>
                            <w:sz w:val="13"/>
                          </w:rPr>
                          <w:t>9,424,239.74</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90"/>
                          <w:jc w:val="right"/>
                          <w:rPr>
                            <w:rFonts w:ascii="宋体" w:hAnsi="宋体" w:cs="宋体" w:eastAsia="宋体" w:hint="default"/>
                            <w:sz w:val="13"/>
                            <w:szCs w:val="13"/>
                          </w:rPr>
                        </w:pPr>
                        <w:r>
                          <w:rPr>
                            <w:rFonts w:ascii="宋体"/>
                            <w:sz w:val="13"/>
                          </w:rPr>
                          <w:t>7,768,088.29</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其他应收款</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3" w:right="0"/>
                          <w:jc w:val="center"/>
                          <w:rPr>
                            <w:rFonts w:ascii="宋体" w:hAnsi="宋体" w:cs="宋体" w:eastAsia="宋体" w:hint="default"/>
                            <w:sz w:val="13"/>
                            <w:szCs w:val="13"/>
                          </w:rPr>
                        </w:pPr>
                        <w:r>
                          <w:rPr>
                            <w:rFonts w:ascii="宋体"/>
                            <w:w w:val="100"/>
                            <w:sz w:val="13"/>
                          </w:rPr>
                          <w:t>6</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1"/>
                          <w:jc w:val="right"/>
                          <w:rPr>
                            <w:rFonts w:ascii="宋体" w:hAnsi="宋体" w:cs="宋体" w:eastAsia="宋体" w:hint="default"/>
                            <w:sz w:val="13"/>
                            <w:szCs w:val="13"/>
                          </w:rPr>
                        </w:pPr>
                        <w:r>
                          <w:rPr>
                            <w:rFonts w:ascii="宋体"/>
                            <w:sz w:val="13"/>
                          </w:rPr>
                          <w:t>8,797,367.22</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10,217,663.06</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应付利息</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买入返售金融资产</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应付股利</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存货</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3" w:right="0"/>
                          <w:jc w:val="center"/>
                          <w:rPr>
                            <w:rFonts w:ascii="宋体" w:hAnsi="宋体" w:cs="宋体" w:eastAsia="宋体" w:hint="default"/>
                            <w:sz w:val="13"/>
                            <w:szCs w:val="13"/>
                          </w:rPr>
                        </w:pPr>
                        <w:r>
                          <w:rPr>
                            <w:rFonts w:ascii="宋体"/>
                            <w:w w:val="100"/>
                            <w:sz w:val="13"/>
                          </w:rPr>
                          <w:t>7</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16,012,595.36</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21,235,390.31</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其他应付款</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20</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1,309,426.35</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1,094,648.59</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一年内到期的非流动资产</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应付分保账款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其他流动资产</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保险合同准备金</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50"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422" w:right="0"/>
                          <w:jc w:val="left"/>
                          <w:rPr>
                            <w:rFonts w:ascii="宋体" w:hAnsi="宋体" w:cs="宋体" w:eastAsia="宋体" w:hint="default"/>
                            <w:sz w:val="13"/>
                            <w:szCs w:val="13"/>
                          </w:rPr>
                        </w:pPr>
                        <w:r>
                          <w:rPr>
                            <w:rFonts w:ascii="宋体" w:hAnsi="宋体" w:cs="宋体" w:eastAsia="宋体" w:hint="default"/>
                            <w:sz w:val="13"/>
                            <w:szCs w:val="13"/>
                          </w:rPr>
                          <w:t>流动资产合计</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395,653,120.88</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408,722,557.56</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代理买卖证券款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代理承销证券款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一年内到期的非流动负债</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其他流动负债</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4" w:right="0"/>
                          <w:jc w:val="center"/>
                          <w:rPr>
                            <w:rFonts w:ascii="宋体" w:hAnsi="宋体" w:cs="宋体" w:eastAsia="宋体" w:hint="default"/>
                            <w:sz w:val="13"/>
                            <w:szCs w:val="13"/>
                          </w:rPr>
                        </w:pPr>
                        <w:r>
                          <w:rPr>
                            <w:rFonts w:ascii="宋体"/>
                            <w:sz w:val="13"/>
                          </w:rPr>
                          <w:t>21</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2"/>
                          <w:jc w:val="right"/>
                          <w:rPr>
                            <w:rFonts w:ascii="宋体" w:hAnsi="宋体" w:cs="宋体" w:eastAsia="宋体" w:hint="default"/>
                            <w:sz w:val="13"/>
                            <w:szCs w:val="13"/>
                          </w:rPr>
                        </w:pPr>
                        <w:r>
                          <w:rPr>
                            <w:rFonts w:ascii="宋体"/>
                            <w:sz w:val="13"/>
                          </w:rPr>
                          <w:t>2,180,801.66</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90"/>
                          <w:jc w:val="right"/>
                          <w:rPr>
                            <w:rFonts w:ascii="宋体" w:hAnsi="宋体" w:cs="宋体" w:eastAsia="宋体" w:hint="default"/>
                            <w:sz w:val="13"/>
                            <w:szCs w:val="13"/>
                          </w:rPr>
                        </w:pPr>
                        <w:r>
                          <w:rPr>
                            <w:rFonts w:ascii="宋体"/>
                            <w:sz w:val="13"/>
                          </w:rPr>
                          <w:t>1,640,252.35</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482" w:right="0"/>
                          <w:jc w:val="left"/>
                          <w:rPr>
                            <w:rFonts w:ascii="宋体" w:hAnsi="宋体" w:cs="宋体" w:eastAsia="宋体" w:hint="default"/>
                            <w:sz w:val="13"/>
                            <w:szCs w:val="13"/>
                          </w:rPr>
                        </w:pPr>
                        <w:r>
                          <w:rPr>
                            <w:rFonts w:ascii="宋体" w:hAnsi="宋体" w:cs="宋体" w:eastAsia="宋体" w:hint="default"/>
                            <w:sz w:val="13"/>
                            <w:szCs w:val="13"/>
                          </w:rPr>
                          <w:t>流动负债合计</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2"/>
                          <w:jc w:val="right"/>
                          <w:rPr>
                            <w:rFonts w:ascii="宋体" w:hAnsi="宋体" w:cs="宋体" w:eastAsia="宋体" w:hint="default"/>
                            <w:sz w:val="13"/>
                            <w:szCs w:val="13"/>
                          </w:rPr>
                        </w:pPr>
                        <w:r>
                          <w:rPr>
                            <w:rFonts w:ascii="宋体"/>
                            <w:sz w:val="13"/>
                          </w:rPr>
                          <w:t>61,992,313.69</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90"/>
                          <w:jc w:val="right"/>
                          <w:rPr>
                            <w:rFonts w:ascii="宋体" w:hAnsi="宋体" w:cs="宋体" w:eastAsia="宋体" w:hint="default"/>
                            <w:sz w:val="13"/>
                            <w:szCs w:val="13"/>
                          </w:rPr>
                        </w:pPr>
                        <w:r>
                          <w:rPr>
                            <w:rFonts w:ascii="宋体"/>
                            <w:sz w:val="13"/>
                          </w:rPr>
                          <w:t>75,454,708.40</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7" w:right="0"/>
                          <w:jc w:val="left"/>
                          <w:rPr>
                            <w:rFonts w:ascii="宋体" w:hAnsi="宋体" w:cs="宋体" w:eastAsia="宋体" w:hint="default"/>
                            <w:sz w:val="13"/>
                            <w:szCs w:val="13"/>
                          </w:rPr>
                        </w:pPr>
                        <w:r>
                          <w:rPr>
                            <w:rFonts w:ascii="宋体" w:hAnsi="宋体" w:cs="宋体" w:eastAsia="宋体" w:hint="default"/>
                            <w:sz w:val="13"/>
                            <w:szCs w:val="13"/>
                          </w:rPr>
                          <w:t>非流动负债：</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nil" w:sz="6" w:space="0" w:color="auto"/>
                        </w:tcBorders>
                      </w:tcPr>
                      <w:p>
                        <w:pP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长期借款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24"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应付债券</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发放委托贷款及垫款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长期应付款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可供出售金融资产</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专项应付款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持有至到期投资</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预计负债</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长期应收款</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递延所得税负债</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长期股权投资</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3" w:right="0"/>
                          <w:jc w:val="center"/>
                          <w:rPr>
                            <w:rFonts w:ascii="宋体" w:hAnsi="宋体" w:cs="宋体" w:eastAsia="宋体" w:hint="default"/>
                            <w:sz w:val="13"/>
                            <w:szCs w:val="13"/>
                          </w:rPr>
                        </w:pPr>
                        <w:r>
                          <w:rPr>
                            <w:rFonts w:ascii="宋体"/>
                            <w:w w:val="100"/>
                            <w:sz w:val="13"/>
                          </w:rPr>
                          <w:t>8</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1"/>
                          <w:jc w:val="right"/>
                          <w:rPr>
                            <w:rFonts w:ascii="宋体" w:hAnsi="宋体" w:cs="宋体" w:eastAsia="宋体" w:hint="default"/>
                            <w:sz w:val="13"/>
                            <w:szCs w:val="13"/>
                          </w:rPr>
                        </w:pPr>
                        <w:r>
                          <w:rPr>
                            <w:rFonts w:ascii="宋体"/>
                            <w:sz w:val="13"/>
                          </w:rPr>
                          <w:t>2,316,526.21</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2"/>
                          <w:jc w:val="right"/>
                          <w:rPr>
                            <w:rFonts w:ascii="宋体" w:hAnsi="宋体" w:cs="宋体" w:eastAsia="宋体" w:hint="default"/>
                            <w:sz w:val="13"/>
                            <w:szCs w:val="13"/>
                          </w:rPr>
                        </w:pPr>
                        <w:r>
                          <w:rPr>
                            <w:rFonts w:ascii="宋体"/>
                            <w:sz w:val="13"/>
                          </w:rPr>
                          <w:t>2,316,526.21</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其他非流动负债</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4" w:right="0"/>
                          <w:jc w:val="center"/>
                          <w:rPr>
                            <w:rFonts w:ascii="宋体" w:hAnsi="宋体" w:cs="宋体" w:eastAsia="宋体" w:hint="default"/>
                            <w:sz w:val="13"/>
                            <w:szCs w:val="13"/>
                          </w:rPr>
                        </w:pPr>
                        <w:r>
                          <w:rPr>
                            <w:rFonts w:ascii="宋体"/>
                            <w:sz w:val="13"/>
                          </w:rPr>
                          <w:t>22</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2"/>
                          <w:jc w:val="right"/>
                          <w:rPr>
                            <w:rFonts w:ascii="宋体" w:hAnsi="宋体" w:cs="宋体" w:eastAsia="宋体" w:hint="default"/>
                            <w:sz w:val="13"/>
                            <w:szCs w:val="13"/>
                          </w:rPr>
                        </w:pPr>
                        <w:r>
                          <w:rPr>
                            <w:rFonts w:ascii="宋体"/>
                            <w:sz w:val="13"/>
                          </w:rPr>
                          <w:t>6,735,043.28</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90"/>
                          <w:jc w:val="right"/>
                          <w:rPr>
                            <w:rFonts w:ascii="宋体" w:hAnsi="宋体" w:cs="宋体" w:eastAsia="宋体" w:hint="default"/>
                            <w:sz w:val="13"/>
                            <w:szCs w:val="13"/>
                          </w:rPr>
                        </w:pPr>
                        <w:r>
                          <w:rPr>
                            <w:rFonts w:ascii="宋体"/>
                            <w:sz w:val="13"/>
                          </w:rPr>
                          <w:t>4,507,285.72</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投资性房地产</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349" w:right="0"/>
                          <w:jc w:val="left"/>
                          <w:rPr>
                            <w:rFonts w:ascii="宋体" w:hAnsi="宋体" w:cs="宋体" w:eastAsia="宋体" w:hint="default"/>
                            <w:sz w:val="13"/>
                            <w:szCs w:val="13"/>
                          </w:rPr>
                        </w:pPr>
                        <w:r>
                          <w:rPr>
                            <w:rFonts w:ascii="宋体" w:hAnsi="宋体" w:cs="宋体" w:eastAsia="宋体" w:hint="default"/>
                            <w:sz w:val="13"/>
                            <w:szCs w:val="13"/>
                          </w:rPr>
                          <w:t>非流动负债合计</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2"/>
                          <w:jc w:val="right"/>
                          <w:rPr>
                            <w:rFonts w:ascii="宋体" w:hAnsi="宋体" w:cs="宋体" w:eastAsia="宋体" w:hint="default"/>
                            <w:sz w:val="13"/>
                            <w:szCs w:val="13"/>
                          </w:rPr>
                        </w:pPr>
                        <w:r>
                          <w:rPr>
                            <w:rFonts w:ascii="宋体"/>
                            <w:sz w:val="13"/>
                          </w:rPr>
                          <w:t>6,735,043.28</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90"/>
                          <w:jc w:val="right"/>
                          <w:rPr>
                            <w:rFonts w:ascii="宋体" w:hAnsi="宋体" w:cs="宋体" w:eastAsia="宋体" w:hint="default"/>
                            <w:sz w:val="13"/>
                            <w:szCs w:val="13"/>
                          </w:rPr>
                        </w:pPr>
                        <w:r>
                          <w:rPr>
                            <w:rFonts w:ascii="宋体"/>
                            <w:sz w:val="13"/>
                          </w:rPr>
                          <w:t>4,507,285.72</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固定资产</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3" w:right="0"/>
                          <w:jc w:val="center"/>
                          <w:rPr>
                            <w:rFonts w:ascii="宋体" w:hAnsi="宋体" w:cs="宋体" w:eastAsia="宋体" w:hint="default"/>
                            <w:sz w:val="13"/>
                            <w:szCs w:val="13"/>
                          </w:rPr>
                        </w:pPr>
                        <w:r>
                          <w:rPr>
                            <w:rFonts w:ascii="宋体"/>
                            <w:w w:val="100"/>
                            <w:sz w:val="13"/>
                          </w:rPr>
                          <w:t>9</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2"/>
                          <w:jc w:val="right"/>
                          <w:rPr>
                            <w:rFonts w:ascii="宋体" w:hAnsi="宋体" w:cs="宋体" w:eastAsia="宋体" w:hint="default"/>
                            <w:sz w:val="13"/>
                            <w:szCs w:val="13"/>
                          </w:rPr>
                        </w:pPr>
                        <w:r>
                          <w:rPr>
                            <w:rFonts w:ascii="宋体"/>
                            <w:sz w:val="13"/>
                          </w:rPr>
                          <w:t>75,123,504.73</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2"/>
                          <w:jc w:val="right"/>
                          <w:rPr>
                            <w:rFonts w:ascii="宋体" w:hAnsi="宋体" w:cs="宋体" w:eastAsia="宋体" w:hint="default"/>
                            <w:sz w:val="13"/>
                            <w:szCs w:val="13"/>
                          </w:rPr>
                        </w:pPr>
                        <w:r>
                          <w:rPr>
                            <w:rFonts w:ascii="宋体"/>
                            <w:sz w:val="13"/>
                          </w:rPr>
                          <w:t>58,593,110.10</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615" w:right="0"/>
                          <w:jc w:val="left"/>
                          <w:rPr>
                            <w:rFonts w:ascii="宋体" w:hAnsi="宋体" w:cs="宋体" w:eastAsia="宋体" w:hint="default"/>
                            <w:sz w:val="13"/>
                            <w:szCs w:val="13"/>
                          </w:rPr>
                        </w:pPr>
                        <w:r>
                          <w:rPr>
                            <w:rFonts w:ascii="宋体" w:hAnsi="宋体" w:cs="宋体" w:eastAsia="宋体" w:hint="default"/>
                            <w:sz w:val="13"/>
                            <w:szCs w:val="13"/>
                          </w:rPr>
                          <w:t>负债合计</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2"/>
                          <w:jc w:val="right"/>
                          <w:rPr>
                            <w:rFonts w:ascii="宋体" w:hAnsi="宋体" w:cs="宋体" w:eastAsia="宋体" w:hint="default"/>
                            <w:sz w:val="13"/>
                            <w:szCs w:val="13"/>
                          </w:rPr>
                        </w:pPr>
                        <w:r>
                          <w:rPr>
                            <w:rFonts w:ascii="宋体"/>
                            <w:sz w:val="13"/>
                          </w:rPr>
                          <w:t>68,727,356.97</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90"/>
                          <w:jc w:val="right"/>
                          <w:rPr>
                            <w:rFonts w:ascii="宋体" w:hAnsi="宋体" w:cs="宋体" w:eastAsia="宋体" w:hint="default"/>
                            <w:sz w:val="13"/>
                            <w:szCs w:val="13"/>
                          </w:rPr>
                        </w:pPr>
                        <w:r>
                          <w:rPr>
                            <w:rFonts w:ascii="宋体"/>
                            <w:sz w:val="13"/>
                          </w:rPr>
                          <w:t>79,961,994.12</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在建工程</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7" w:right="0"/>
                          <w:jc w:val="left"/>
                          <w:rPr>
                            <w:rFonts w:ascii="宋体" w:hAnsi="宋体" w:cs="宋体" w:eastAsia="宋体" w:hint="default"/>
                            <w:sz w:val="13"/>
                            <w:szCs w:val="13"/>
                          </w:rPr>
                        </w:pPr>
                        <w:r>
                          <w:rPr>
                            <w:rFonts w:ascii="宋体" w:hAnsi="宋体" w:cs="宋体" w:eastAsia="宋体" w:hint="default"/>
                            <w:sz w:val="13"/>
                            <w:szCs w:val="13"/>
                          </w:rPr>
                          <w:t>所有者权益：</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1148" w:type="dxa"/>
                        <w:tcBorders>
                          <w:top w:val="nil" w:sz="6" w:space="0" w:color="auto"/>
                          <w:left w:val="single" w:sz="6" w:space="0" w:color="000000"/>
                          <w:bottom w:val="nil" w:sz="6" w:space="0" w:color="auto"/>
                          <w:right w:val="nil" w:sz="6" w:space="0" w:color="auto"/>
                        </w:tcBorders>
                      </w:tcPr>
                      <w:p>
                        <w:pP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工程物资</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实收资本</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4" w:right="0"/>
                          <w:jc w:val="center"/>
                          <w:rPr>
                            <w:rFonts w:ascii="宋体" w:hAnsi="宋体" w:cs="宋体" w:eastAsia="宋体" w:hint="default"/>
                            <w:sz w:val="13"/>
                            <w:szCs w:val="13"/>
                          </w:rPr>
                        </w:pPr>
                        <w:r>
                          <w:rPr>
                            <w:rFonts w:ascii="宋体"/>
                            <w:sz w:val="13"/>
                          </w:rPr>
                          <w:t>23</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2"/>
                          <w:jc w:val="right"/>
                          <w:rPr>
                            <w:rFonts w:ascii="宋体" w:hAnsi="宋体" w:cs="宋体" w:eastAsia="宋体" w:hint="default"/>
                            <w:sz w:val="13"/>
                            <w:szCs w:val="13"/>
                          </w:rPr>
                        </w:pPr>
                        <w:r>
                          <w:rPr>
                            <w:rFonts w:ascii="宋体"/>
                            <w:sz w:val="13"/>
                          </w:rPr>
                          <w:t>107,000,000.00</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90"/>
                          <w:jc w:val="right"/>
                          <w:rPr>
                            <w:rFonts w:ascii="宋体" w:hAnsi="宋体" w:cs="宋体" w:eastAsia="宋体" w:hint="default"/>
                            <w:sz w:val="13"/>
                            <w:szCs w:val="13"/>
                          </w:rPr>
                        </w:pPr>
                        <w:r>
                          <w:rPr>
                            <w:rFonts w:ascii="宋体"/>
                            <w:sz w:val="13"/>
                          </w:rPr>
                          <w:t>107,000,000.00</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固定资产清理</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4" w:right="0"/>
                          <w:jc w:val="center"/>
                          <w:rPr>
                            <w:rFonts w:ascii="宋体" w:hAnsi="宋体" w:cs="宋体" w:eastAsia="宋体" w:hint="default"/>
                            <w:sz w:val="13"/>
                            <w:szCs w:val="13"/>
                          </w:rPr>
                        </w:pPr>
                        <w:r>
                          <w:rPr>
                            <w:rFonts w:ascii="宋体"/>
                            <w:sz w:val="13"/>
                          </w:rPr>
                          <w:t>24</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2"/>
                          <w:jc w:val="right"/>
                          <w:rPr>
                            <w:rFonts w:ascii="宋体" w:hAnsi="宋体" w:cs="宋体" w:eastAsia="宋体" w:hint="default"/>
                            <w:sz w:val="13"/>
                            <w:szCs w:val="13"/>
                          </w:rPr>
                        </w:pPr>
                        <w:r>
                          <w:rPr>
                            <w:rFonts w:ascii="宋体"/>
                            <w:sz w:val="13"/>
                          </w:rPr>
                          <w:t>247,101,812.22</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90"/>
                          <w:jc w:val="right"/>
                          <w:rPr>
                            <w:rFonts w:ascii="宋体" w:hAnsi="宋体" w:cs="宋体" w:eastAsia="宋体" w:hint="default"/>
                            <w:sz w:val="13"/>
                            <w:szCs w:val="13"/>
                          </w:rPr>
                        </w:pPr>
                        <w:r>
                          <w:rPr>
                            <w:rFonts w:ascii="宋体"/>
                            <w:sz w:val="13"/>
                          </w:rPr>
                          <w:t>247,101,812.22</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生产性生物资产</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224"/>
                          <w:jc w:val="right"/>
                          <w:rPr>
                            <w:rFonts w:ascii="宋体" w:hAnsi="宋体" w:cs="宋体" w:eastAsia="宋体" w:hint="default"/>
                            <w:sz w:val="13"/>
                            <w:szCs w:val="13"/>
                          </w:rPr>
                        </w:pPr>
                        <w:r>
                          <w:rPr>
                            <w:rFonts w:ascii="宋体"/>
                            <w:w w:val="100"/>
                            <w:sz w:val="13"/>
                          </w:rPr>
                          <w:t>-</w:t>
                        </w:r>
                      </w:p>
                    </w:tc>
                  </w:tr>
                  <w:tr>
                    <w:trPr>
                      <w:trHeight w:val="243"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left="157" w:right="0"/>
                          <w:jc w:val="left"/>
                          <w:rPr>
                            <w:rFonts w:ascii="宋体" w:hAnsi="宋体" w:cs="宋体" w:eastAsia="宋体" w:hint="default"/>
                            <w:sz w:val="13"/>
                            <w:szCs w:val="13"/>
                          </w:rPr>
                        </w:pPr>
                        <w:r>
                          <w:rPr>
                            <w:rFonts w:ascii="宋体" w:hAnsi="宋体" w:cs="宋体" w:eastAsia="宋体" w:hint="default"/>
                            <w:sz w:val="13"/>
                            <w:szCs w:val="13"/>
                          </w:rPr>
                          <w:t>油气资产</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5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无形资产</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10</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45,081,044.93</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33,465,356.61</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25</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16,403,869.49</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12,795,019.06</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开发支出</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10</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1"/>
                          <w:jc w:val="right"/>
                          <w:rPr>
                            <w:rFonts w:ascii="宋体" w:hAnsi="宋体" w:cs="宋体" w:eastAsia="宋体" w:hint="default"/>
                            <w:sz w:val="13"/>
                            <w:szCs w:val="13"/>
                          </w:rPr>
                        </w:pPr>
                        <w:r>
                          <w:rPr>
                            <w:rFonts w:ascii="宋体"/>
                            <w:sz w:val="13"/>
                          </w:rPr>
                          <w:t>7,137,653.99</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12,885,335.92</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商誉</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11</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38,483,172.19</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38,483,172.19</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26</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122,801,940.27</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105,011,702.69</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长期待摊费用</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12</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1"/>
                          <w:jc w:val="right"/>
                          <w:rPr>
                            <w:rFonts w:ascii="宋体" w:hAnsi="宋体" w:cs="宋体" w:eastAsia="宋体" w:hint="default"/>
                            <w:sz w:val="13"/>
                            <w:szCs w:val="13"/>
                          </w:rPr>
                        </w:pPr>
                        <w:r>
                          <w:rPr>
                            <w:rFonts w:ascii="宋体"/>
                            <w:sz w:val="13"/>
                          </w:rPr>
                          <w:t>1,959,649.90</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1,350,100.00</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外币报表折算差额</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13"/>
                            <w:szCs w:val="13"/>
                          </w:rPr>
                        </w:pPr>
                        <w:r>
                          <w:rPr>
                            <w:rFonts w:ascii="宋体"/>
                            <w:w w:val="100"/>
                            <w:sz w:val="13"/>
                          </w:rPr>
                          <w:t>-</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递延所得税资产</w:t>
                        </w:r>
                      </w:p>
                    </w:tc>
                    <w:tc>
                      <w:tcPr>
                        <w:tcW w:w="328"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3"/>
                            <w:szCs w:val="13"/>
                          </w:rPr>
                        </w:pPr>
                        <w:r>
                          <w:rPr>
                            <w:rFonts w:ascii="宋体"/>
                            <w:sz w:val="13"/>
                          </w:rPr>
                          <w:t>13</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1"/>
                          <w:jc w:val="right"/>
                          <w:rPr>
                            <w:rFonts w:ascii="宋体" w:hAnsi="宋体" w:cs="宋体" w:eastAsia="宋体" w:hint="default"/>
                            <w:sz w:val="13"/>
                            <w:szCs w:val="13"/>
                          </w:rPr>
                        </w:pPr>
                        <w:r>
                          <w:rPr>
                            <w:rFonts w:ascii="宋体"/>
                            <w:sz w:val="13"/>
                          </w:rPr>
                          <w:t>1,011,973.65</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672,390.27</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归属于母公司所有者权益合计</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493,307,621.98</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471,908,533.97</w:t>
                        </w:r>
                      </w:p>
                    </w:tc>
                  </w:tr>
                  <w:tr>
                    <w:trPr>
                      <w:trHeight w:val="246" w:hRule="exact"/>
                    </w:trPr>
                    <w:tc>
                      <w:tcPr>
                        <w:tcW w:w="1966"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57" w:right="0"/>
                          <w:jc w:val="left"/>
                          <w:rPr>
                            <w:rFonts w:ascii="宋体" w:hAnsi="宋体" w:cs="宋体" w:eastAsia="宋体" w:hint="default"/>
                            <w:sz w:val="13"/>
                            <w:szCs w:val="13"/>
                          </w:rPr>
                        </w:pPr>
                        <w:r>
                          <w:rPr>
                            <w:rFonts w:ascii="宋体" w:hAnsi="宋体" w:cs="宋体" w:eastAsia="宋体" w:hint="default"/>
                            <w:sz w:val="13"/>
                            <w:szCs w:val="13"/>
                          </w:rPr>
                          <w:t>其他非流动资产</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15"/>
                          <w:jc w:val="right"/>
                          <w:rPr>
                            <w:rFonts w:ascii="宋体" w:hAnsi="宋体" w:cs="宋体" w:eastAsia="宋体" w:hint="default"/>
                            <w:sz w:val="13"/>
                            <w:szCs w:val="13"/>
                          </w:rPr>
                        </w:pPr>
                        <w:r>
                          <w:rPr>
                            <w:rFonts w:ascii="宋体"/>
                            <w:w w:val="100"/>
                            <w:sz w:val="13"/>
                          </w:rPr>
                          <w:t>-</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15"/>
                          <w:jc w:val="right"/>
                          <w:rPr>
                            <w:rFonts w:ascii="宋体" w:hAnsi="宋体" w:cs="宋体" w:eastAsia="宋体" w:hint="default"/>
                            <w:sz w:val="13"/>
                            <w:szCs w:val="13"/>
                          </w:rPr>
                        </w:pPr>
                        <w:r>
                          <w:rPr>
                            <w:rFonts w:ascii="宋体"/>
                            <w:w w:val="100"/>
                            <w:sz w:val="13"/>
                          </w:rPr>
                          <w:t>-</w:t>
                        </w:r>
                      </w:p>
                    </w:tc>
                    <w:tc>
                      <w:tcPr>
                        <w:tcW w:w="1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0"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328" w:type="dxa"/>
                        <w:tcBorders>
                          <w:top w:val="nil" w:sz="6" w:space="0" w:color="auto"/>
                          <w:left w:val="single" w:sz="6" w:space="0" w:color="000000"/>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4,731,667.53</w:t>
                        </w:r>
                      </w:p>
                    </w:tc>
                    <w:tc>
                      <w:tcPr>
                        <w:tcW w:w="1148"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4,618,020.77</w:t>
                        </w:r>
                      </w:p>
                    </w:tc>
                  </w:tr>
                  <w:tr>
                    <w:trPr>
                      <w:trHeight w:val="242" w:hRule="exact"/>
                    </w:trPr>
                    <w:tc>
                      <w:tcPr>
                        <w:tcW w:w="1966" w:type="dxa"/>
                        <w:tcBorders>
                          <w:top w:val="nil" w:sz="6" w:space="0" w:color="auto"/>
                          <w:left w:val="nil" w:sz="6" w:space="0" w:color="auto"/>
                          <w:bottom w:val="single" w:sz="6" w:space="0" w:color="000000"/>
                          <w:right w:val="single" w:sz="6" w:space="0" w:color="000000"/>
                        </w:tcBorders>
                      </w:tcPr>
                      <w:p>
                        <w:pPr>
                          <w:pStyle w:val="TableParagraph"/>
                          <w:spacing w:line="240" w:lineRule="auto" w:before="22"/>
                          <w:ind w:left="356" w:right="0"/>
                          <w:jc w:val="left"/>
                          <w:rPr>
                            <w:rFonts w:ascii="宋体" w:hAnsi="宋体" w:cs="宋体" w:eastAsia="宋体" w:hint="default"/>
                            <w:sz w:val="13"/>
                            <w:szCs w:val="13"/>
                          </w:rPr>
                        </w:pPr>
                        <w:r>
                          <w:rPr>
                            <w:rFonts w:ascii="宋体" w:hAnsi="宋体" w:cs="宋体" w:eastAsia="宋体" w:hint="default"/>
                            <w:sz w:val="13"/>
                            <w:szCs w:val="13"/>
                          </w:rPr>
                          <w:t>非流动资产合计</w:t>
                        </w:r>
                      </w:p>
                    </w:tc>
                    <w:tc>
                      <w:tcPr>
                        <w:tcW w:w="328" w:type="dxa"/>
                        <w:tcBorders>
                          <w:top w:val="nil" w:sz="6" w:space="0" w:color="auto"/>
                          <w:left w:val="single" w:sz="6" w:space="0" w:color="000000"/>
                          <w:bottom w:val="single" w:sz="6" w:space="0" w:color="000000"/>
                          <w:right w:val="single" w:sz="6" w:space="0" w:color="000000"/>
                        </w:tcBorders>
                      </w:tcPr>
                      <w:p>
                        <w:pPr/>
                      </w:p>
                    </w:tc>
                    <w:tc>
                      <w:tcPr>
                        <w:tcW w:w="114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171,113,525.60</w:t>
                        </w:r>
                      </w:p>
                    </w:tc>
                    <w:tc>
                      <w:tcPr>
                        <w:tcW w:w="114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5"/>
                          <w:ind w:right="82"/>
                          <w:jc w:val="right"/>
                          <w:rPr>
                            <w:rFonts w:ascii="宋体" w:hAnsi="宋体" w:cs="宋体" w:eastAsia="宋体" w:hint="default"/>
                            <w:sz w:val="13"/>
                            <w:szCs w:val="13"/>
                          </w:rPr>
                        </w:pPr>
                        <w:r>
                          <w:rPr>
                            <w:rFonts w:ascii="宋体"/>
                            <w:sz w:val="13"/>
                          </w:rPr>
                          <w:t>147,765,991.30</w:t>
                        </w:r>
                      </w:p>
                    </w:tc>
                    <w:tc>
                      <w:tcPr>
                        <w:tcW w:w="196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c>
                      <w:tcPr>
                        <w:tcW w:w="328" w:type="dxa"/>
                        <w:tcBorders>
                          <w:top w:val="nil" w:sz="6" w:space="0" w:color="auto"/>
                          <w:left w:val="single" w:sz="6" w:space="0" w:color="000000"/>
                          <w:bottom w:val="single" w:sz="6" w:space="0" w:color="000000"/>
                          <w:right w:val="single" w:sz="6" w:space="0" w:color="000000"/>
                        </w:tcBorders>
                      </w:tcPr>
                      <w:p>
                        <w:pPr/>
                      </w:p>
                    </w:tc>
                    <w:tc>
                      <w:tcPr>
                        <w:tcW w:w="114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2"/>
                          <w:ind w:right="82"/>
                          <w:jc w:val="right"/>
                          <w:rPr>
                            <w:rFonts w:ascii="宋体" w:hAnsi="宋体" w:cs="宋体" w:eastAsia="宋体" w:hint="default"/>
                            <w:sz w:val="13"/>
                            <w:szCs w:val="13"/>
                          </w:rPr>
                        </w:pPr>
                        <w:r>
                          <w:rPr>
                            <w:rFonts w:ascii="宋体"/>
                            <w:sz w:val="13"/>
                          </w:rPr>
                          <w:t>498,039,289.51</w:t>
                        </w:r>
                      </w:p>
                    </w:tc>
                    <w:tc>
                      <w:tcPr>
                        <w:tcW w:w="1148" w:type="dxa"/>
                        <w:tcBorders>
                          <w:top w:val="nil" w:sz="6" w:space="0" w:color="auto"/>
                          <w:left w:val="single" w:sz="6" w:space="0" w:color="000000"/>
                          <w:bottom w:val="single" w:sz="6" w:space="0" w:color="000000"/>
                          <w:right w:val="nil" w:sz="6" w:space="0" w:color="auto"/>
                        </w:tcBorders>
                      </w:tcPr>
                      <w:p>
                        <w:pPr>
                          <w:pStyle w:val="TableParagraph"/>
                          <w:spacing w:line="240" w:lineRule="auto" w:before="22"/>
                          <w:ind w:right="90"/>
                          <w:jc w:val="right"/>
                          <w:rPr>
                            <w:rFonts w:ascii="宋体" w:hAnsi="宋体" w:cs="宋体" w:eastAsia="宋体" w:hint="default"/>
                            <w:sz w:val="13"/>
                            <w:szCs w:val="13"/>
                          </w:rPr>
                        </w:pPr>
                        <w:r>
                          <w:rPr>
                            <w:rFonts w:ascii="宋体"/>
                            <w:sz w:val="13"/>
                          </w:rPr>
                          <w:t>476,526,554.74</w:t>
                        </w:r>
                      </w:p>
                    </w:tc>
                  </w:tr>
                  <w:tr>
                    <w:trPr>
                      <w:trHeight w:val="257" w:hRule="exact"/>
                    </w:trPr>
                    <w:tc>
                      <w:tcPr>
                        <w:tcW w:w="1966" w:type="dxa"/>
                        <w:tcBorders>
                          <w:top w:val="single" w:sz="6" w:space="0" w:color="000000"/>
                          <w:left w:val="nil" w:sz="6" w:space="0" w:color="auto"/>
                          <w:bottom w:val="single" w:sz="11" w:space="0" w:color="000000"/>
                          <w:right w:val="single" w:sz="6" w:space="0" w:color="000000"/>
                        </w:tcBorders>
                      </w:tcPr>
                      <w:p>
                        <w:pPr>
                          <w:pStyle w:val="TableParagraph"/>
                          <w:spacing w:line="240" w:lineRule="auto" w:before="24"/>
                          <w:ind w:left="422" w:right="0"/>
                          <w:jc w:val="left"/>
                          <w:rPr>
                            <w:rFonts w:ascii="宋体" w:hAnsi="宋体" w:cs="宋体" w:eastAsia="宋体" w:hint="default"/>
                            <w:sz w:val="13"/>
                            <w:szCs w:val="13"/>
                          </w:rPr>
                        </w:pPr>
                        <w:r>
                          <w:rPr>
                            <w:rFonts w:ascii="宋体" w:hAnsi="宋体" w:cs="宋体" w:eastAsia="宋体" w:hint="default"/>
                            <w:sz w:val="13"/>
                            <w:szCs w:val="13"/>
                          </w:rPr>
                          <w:t>资产总计</w:t>
                        </w:r>
                      </w:p>
                    </w:tc>
                    <w:tc>
                      <w:tcPr>
                        <w:tcW w:w="328" w:type="dxa"/>
                        <w:tcBorders>
                          <w:top w:val="single" w:sz="6" w:space="0" w:color="000000"/>
                          <w:left w:val="single" w:sz="6" w:space="0" w:color="000000"/>
                          <w:bottom w:val="single" w:sz="11" w:space="0" w:color="000000"/>
                          <w:right w:val="single" w:sz="6" w:space="0" w:color="000000"/>
                        </w:tcBorders>
                      </w:tcPr>
                      <w:p>
                        <w:pPr/>
                      </w:p>
                    </w:tc>
                    <w:tc>
                      <w:tcPr>
                        <w:tcW w:w="1147"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24"/>
                          <w:ind w:right="82"/>
                          <w:jc w:val="right"/>
                          <w:rPr>
                            <w:rFonts w:ascii="宋体" w:hAnsi="宋体" w:cs="宋体" w:eastAsia="宋体" w:hint="default"/>
                            <w:sz w:val="13"/>
                            <w:szCs w:val="13"/>
                          </w:rPr>
                        </w:pPr>
                        <w:r>
                          <w:rPr>
                            <w:rFonts w:ascii="宋体"/>
                            <w:sz w:val="13"/>
                          </w:rPr>
                          <w:t>566,766,646.48</w:t>
                        </w:r>
                      </w:p>
                    </w:tc>
                    <w:tc>
                      <w:tcPr>
                        <w:tcW w:w="1147"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7"/>
                          <w:ind w:right="82"/>
                          <w:jc w:val="right"/>
                          <w:rPr>
                            <w:rFonts w:ascii="宋体" w:hAnsi="宋体" w:cs="宋体" w:eastAsia="宋体" w:hint="default"/>
                            <w:sz w:val="13"/>
                            <w:szCs w:val="13"/>
                          </w:rPr>
                        </w:pPr>
                        <w:r>
                          <w:rPr>
                            <w:rFonts w:ascii="宋体"/>
                            <w:sz w:val="13"/>
                          </w:rPr>
                          <w:t>556,488,548.86</w:t>
                        </w:r>
                      </w:p>
                    </w:tc>
                    <w:tc>
                      <w:tcPr>
                        <w:tcW w:w="1966"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24"/>
                          <w:ind w:left="326" w:right="0"/>
                          <w:jc w:val="left"/>
                          <w:rPr>
                            <w:rFonts w:ascii="宋体" w:hAnsi="宋体" w:cs="宋体" w:eastAsia="宋体" w:hint="default"/>
                            <w:sz w:val="13"/>
                            <w:szCs w:val="13"/>
                          </w:rPr>
                        </w:pPr>
                        <w:r>
                          <w:rPr>
                            <w:rFonts w:ascii="宋体" w:hAnsi="宋体" w:cs="宋体" w:eastAsia="宋体" w:hint="default"/>
                            <w:sz w:val="13"/>
                            <w:szCs w:val="13"/>
                          </w:rPr>
                          <w:t>负债和所有者权益总计</w:t>
                        </w:r>
                      </w:p>
                    </w:tc>
                    <w:tc>
                      <w:tcPr>
                        <w:tcW w:w="328" w:type="dxa"/>
                        <w:tcBorders>
                          <w:top w:val="single" w:sz="6" w:space="0" w:color="000000"/>
                          <w:left w:val="single" w:sz="6" w:space="0" w:color="000000"/>
                          <w:bottom w:val="single" w:sz="11" w:space="0" w:color="000000"/>
                          <w:right w:val="single" w:sz="6" w:space="0" w:color="000000"/>
                        </w:tcBorders>
                      </w:tcPr>
                      <w:p>
                        <w:pPr/>
                      </w:p>
                    </w:tc>
                    <w:tc>
                      <w:tcPr>
                        <w:tcW w:w="1147"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24"/>
                          <w:ind w:right="82"/>
                          <w:jc w:val="right"/>
                          <w:rPr>
                            <w:rFonts w:ascii="宋体" w:hAnsi="宋体" w:cs="宋体" w:eastAsia="宋体" w:hint="default"/>
                            <w:sz w:val="13"/>
                            <w:szCs w:val="13"/>
                          </w:rPr>
                        </w:pPr>
                        <w:r>
                          <w:rPr>
                            <w:rFonts w:ascii="宋体"/>
                            <w:sz w:val="13"/>
                          </w:rPr>
                          <w:t>566,766,646.48</w:t>
                        </w:r>
                      </w:p>
                    </w:tc>
                    <w:tc>
                      <w:tcPr>
                        <w:tcW w:w="1148" w:type="dxa"/>
                        <w:tcBorders>
                          <w:top w:val="single" w:sz="6" w:space="0" w:color="000000"/>
                          <w:left w:val="single" w:sz="6" w:space="0" w:color="000000"/>
                          <w:bottom w:val="single" w:sz="11" w:space="0" w:color="000000"/>
                          <w:right w:val="nil" w:sz="6" w:space="0" w:color="auto"/>
                        </w:tcBorders>
                      </w:tcPr>
                      <w:p>
                        <w:pPr>
                          <w:pStyle w:val="TableParagraph"/>
                          <w:spacing w:line="240" w:lineRule="auto" w:before="24"/>
                          <w:ind w:right="90"/>
                          <w:jc w:val="right"/>
                          <w:rPr>
                            <w:rFonts w:ascii="宋体" w:hAnsi="宋体" w:cs="宋体" w:eastAsia="宋体" w:hint="default"/>
                            <w:sz w:val="13"/>
                            <w:szCs w:val="13"/>
                          </w:rPr>
                        </w:pPr>
                        <w:r>
                          <w:rPr>
                            <w:rFonts w:ascii="宋体"/>
                            <w:sz w:val="13"/>
                          </w:rPr>
                          <w:t>556,488,548.86</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3591" w:val="left" w:leader="none"/>
          <w:tab w:pos="7032" w:val="left" w:leader="none"/>
        </w:tabs>
        <w:spacing w:before="0"/>
        <w:ind w:left="150" w:right="2045" w:firstLine="0"/>
        <w:jc w:val="left"/>
        <w:rPr>
          <w:rFonts w:ascii="宋体" w:hAnsi="宋体" w:cs="宋体" w:eastAsia="宋体" w:hint="default"/>
          <w:sz w:val="13"/>
          <w:szCs w:val="13"/>
        </w:rPr>
      </w:pPr>
      <w:r>
        <w:rPr>
          <w:rFonts w:ascii="宋体" w:hAnsi="宋体" w:cs="宋体" w:eastAsia="宋体" w:hint="default"/>
          <w:sz w:val="13"/>
          <w:szCs w:val="13"/>
        </w:rPr>
        <w:t>法定代表人：</w:t>
        <w:tab/>
        <w:t>主管会计工作的负责人：</w:t>
        <w:tab/>
        <w:t>会计机构负责人：</w:t>
      </w:r>
    </w:p>
    <w:p>
      <w:pPr>
        <w:spacing w:after="0"/>
        <w:jc w:val="left"/>
        <w:rPr>
          <w:rFonts w:ascii="宋体" w:hAnsi="宋体" w:cs="宋体" w:eastAsia="宋体" w:hint="default"/>
          <w:sz w:val="13"/>
          <w:szCs w:val="13"/>
        </w:rPr>
        <w:sectPr>
          <w:type w:val="continuous"/>
          <w:pgSz w:w="11910" w:h="16840"/>
          <w:pgMar w:top="1580" w:bottom="1140" w:left="1680" w:right="0"/>
        </w:sectPr>
      </w:pPr>
    </w:p>
    <w:p>
      <w:pPr>
        <w:tabs>
          <w:tab w:pos="4566" w:val="left" w:leader="none"/>
          <w:tab w:pos="5132" w:val="left" w:leader="none"/>
          <w:tab w:pos="5697" w:val="left" w:leader="none"/>
          <w:tab w:pos="6262" w:val="left" w:leader="none"/>
        </w:tabs>
        <w:spacing w:line="375" w:lineRule="exact" w:before="0"/>
        <w:ind w:left="2731" w:right="0" w:firstLine="0"/>
        <w:jc w:val="center"/>
        <w:rPr>
          <w:rFonts w:ascii="黑体" w:hAnsi="黑体" w:cs="黑体" w:eastAsia="黑体" w:hint="default"/>
          <w:sz w:val="30"/>
          <w:szCs w:val="30"/>
        </w:rPr>
      </w:pPr>
      <w:r>
        <w:rPr>
          <w:rFonts w:ascii="黑体" w:hAnsi="黑体" w:cs="黑体" w:eastAsia="黑体" w:hint="default"/>
          <w:b/>
          <w:bCs/>
          <w:sz w:val="30"/>
          <w:szCs w:val="30"/>
        </w:rPr>
        <w:t>母 公 司</w:t>
      </w:r>
      <w:r>
        <w:rPr>
          <w:rFonts w:ascii="黑体" w:hAnsi="黑体" w:cs="黑体" w:eastAsia="黑体" w:hint="default"/>
          <w:b/>
          <w:bCs/>
          <w:spacing w:val="-110"/>
          <w:sz w:val="30"/>
          <w:szCs w:val="30"/>
        </w:rPr>
        <w:t> </w:t>
      </w:r>
      <w:r>
        <w:rPr>
          <w:rFonts w:ascii="黑体" w:hAnsi="黑体" w:cs="黑体" w:eastAsia="黑体" w:hint="default"/>
          <w:b/>
          <w:bCs/>
          <w:sz w:val="30"/>
          <w:szCs w:val="30"/>
        </w:rPr>
        <w:t>资</w:t>
        <w:tab/>
      </w:r>
      <w:r>
        <w:rPr>
          <w:rFonts w:ascii="黑体" w:hAnsi="黑体" w:cs="黑体" w:eastAsia="黑体" w:hint="default"/>
          <w:b/>
          <w:bCs/>
          <w:w w:val="90"/>
          <w:sz w:val="30"/>
          <w:szCs w:val="30"/>
        </w:rPr>
        <w:t>产</w:t>
        <w:tab/>
        <w:t>负</w:t>
        <w:tab/>
        <w:t>债</w:t>
        <w:tab/>
        <w:t>表</w:t>
      </w:r>
      <w:r>
        <w:rPr>
          <w:rFonts w:ascii="黑体" w:hAnsi="黑体" w:cs="黑体" w:eastAsia="黑体" w:hint="default"/>
          <w:sz w:val="30"/>
          <w:szCs w:val="30"/>
        </w:rPr>
      </w:r>
    </w:p>
    <w:p>
      <w:pPr>
        <w:spacing w:before="76"/>
        <w:ind w:left="2736" w:right="0" w:firstLine="0"/>
        <w:jc w:val="center"/>
        <w:rPr>
          <w:rFonts w:ascii="宋体" w:hAnsi="宋体" w:cs="宋体" w:eastAsia="宋体" w:hint="default"/>
          <w:sz w:val="14"/>
          <w:szCs w:val="14"/>
        </w:rPr>
      </w:pPr>
      <w:r>
        <w:rPr>
          <w:rFonts w:ascii="宋体" w:hAnsi="宋体" w:cs="宋体" w:eastAsia="宋体" w:hint="default"/>
          <w:sz w:val="14"/>
          <w:szCs w:val="14"/>
        </w:rPr>
        <w:t>2011年12月31日</w:t>
      </w:r>
    </w:p>
    <w:p>
      <w:pPr>
        <w:spacing w:line="240" w:lineRule="auto" w:before="0"/>
        <w:rPr>
          <w:rFonts w:ascii="宋体" w:hAnsi="宋体" w:cs="宋体" w:eastAsia="宋体" w:hint="default"/>
          <w:sz w:val="14"/>
          <w:szCs w:val="14"/>
        </w:rPr>
      </w:pPr>
    </w:p>
    <w:p>
      <w:pPr>
        <w:spacing w:before="94"/>
        <w:ind w:left="149" w:right="0" w:firstLine="0"/>
        <w:jc w:val="left"/>
        <w:rPr>
          <w:rFonts w:ascii="宋体" w:hAnsi="宋体" w:cs="宋体" w:eastAsia="宋体" w:hint="default"/>
          <w:sz w:val="14"/>
          <w:szCs w:val="14"/>
        </w:rPr>
      </w:pPr>
      <w:r>
        <w:rPr>
          <w:rFonts w:ascii="宋体" w:hAnsi="宋体" w:cs="宋体" w:eastAsia="宋体" w:hint="default"/>
          <w:sz w:val="14"/>
          <w:szCs w:val="14"/>
        </w:rPr>
        <w:t>编制单位：杭州新世纪信息技术股份有限公司</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9"/>
        <w:rPr>
          <w:rFonts w:ascii="宋体" w:hAnsi="宋体" w:cs="宋体" w:eastAsia="宋体" w:hint="default"/>
          <w:sz w:val="10"/>
          <w:szCs w:val="10"/>
        </w:rPr>
      </w:pPr>
    </w:p>
    <w:p>
      <w:pPr>
        <w:spacing w:line="302" w:lineRule="auto" w:before="0"/>
        <w:ind w:left="149" w:right="1086" w:firstLine="330"/>
        <w:jc w:val="left"/>
        <w:rPr>
          <w:rFonts w:ascii="宋体" w:hAnsi="宋体" w:cs="宋体" w:eastAsia="宋体" w:hint="default"/>
          <w:sz w:val="14"/>
          <w:szCs w:val="14"/>
        </w:rPr>
      </w:pPr>
      <w:r>
        <w:rPr>
          <w:rFonts w:ascii="宋体" w:hAnsi="宋体" w:cs="宋体" w:eastAsia="宋体" w:hint="default"/>
          <w:w w:val="95"/>
          <w:sz w:val="14"/>
          <w:szCs w:val="14"/>
        </w:rPr>
        <w:t>会企01表</w:t>
      </w:r>
      <w:r>
        <w:rPr>
          <w:rFonts w:ascii="宋体" w:hAnsi="宋体" w:cs="宋体" w:eastAsia="宋体" w:hint="default"/>
          <w:w w:val="94"/>
          <w:sz w:val="14"/>
          <w:szCs w:val="14"/>
        </w:rPr>
        <w:t> </w:t>
      </w:r>
      <w:r>
        <w:rPr>
          <w:rFonts w:ascii="宋体" w:hAnsi="宋体" w:cs="宋体" w:eastAsia="宋体" w:hint="default"/>
          <w:w w:val="95"/>
          <w:sz w:val="14"/>
          <w:szCs w:val="14"/>
        </w:rPr>
        <w:t>单位:人民币元</w:t>
      </w:r>
      <w:r>
        <w:rPr>
          <w:rFonts w:ascii="宋体" w:hAnsi="宋体" w:cs="宋体" w:eastAsia="宋体" w:hint="default"/>
          <w:sz w:val="14"/>
          <w:szCs w:val="14"/>
        </w:rPr>
      </w:r>
    </w:p>
    <w:p>
      <w:pPr>
        <w:spacing w:after="0" w:line="302" w:lineRule="auto"/>
        <w:jc w:val="left"/>
        <w:rPr>
          <w:rFonts w:ascii="宋体" w:hAnsi="宋体" w:cs="宋体" w:eastAsia="宋体" w:hint="default"/>
          <w:sz w:val="14"/>
          <w:szCs w:val="14"/>
        </w:rPr>
        <w:sectPr>
          <w:pgSz w:w="11910" w:h="16840"/>
          <w:pgMar w:header="0" w:footer="1816" w:top="1580" w:bottom="2020" w:left="1680" w:right="0"/>
          <w:cols w:num="2" w:equalWidth="0">
            <w:col w:w="6543" w:space="1563"/>
            <w:col w:w="2124"/>
          </w:cols>
        </w:sectPr>
      </w:pPr>
    </w:p>
    <w:tbl>
      <w:tblPr>
        <w:tblW w:w="0" w:type="auto"/>
        <w:jc w:val="left"/>
        <w:tblInd w:w="111" w:type="dxa"/>
        <w:tblLayout w:type="fixed"/>
        <w:tblCellMar>
          <w:top w:w="0" w:type="dxa"/>
          <w:left w:w="0" w:type="dxa"/>
          <w:bottom w:w="0" w:type="dxa"/>
          <w:right w:w="0" w:type="dxa"/>
        </w:tblCellMar>
        <w:tblLook w:val="01E0"/>
      </w:tblPr>
      <w:tblGrid>
        <w:gridCol w:w="1789"/>
        <w:gridCol w:w="341"/>
        <w:gridCol w:w="1169"/>
        <w:gridCol w:w="1189"/>
        <w:gridCol w:w="1789"/>
        <w:gridCol w:w="341"/>
        <w:gridCol w:w="1180"/>
        <w:gridCol w:w="1222"/>
      </w:tblGrid>
      <w:tr>
        <w:trPr>
          <w:trHeight w:val="386" w:hRule="exact"/>
        </w:trPr>
        <w:tc>
          <w:tcPr>
            <w:tcW w:w="1789" w:type="dxa"/>
            <w:tcBorders>
              <w:top w:val="single" w:sz="11" w:space="0" w:color="000000"/>
              <w:left w:val="nil" w:sz="6" w:space="0" w:color="auto"/>
              <w:bottom w:val="single" w:sz="6" w:space="0" w:color="000000"/>
              <w:right w:val="single" w:sz="5" w:space="0" w:color="000000"/>
            </w:tcBorders>
          </w:tcPr>
          <w:p>
            <w:pPr>
              <w:pStyle w:val="TableParagraph"/>
              <w:spacing w:line="240" w:lineRule="auto" w:before="61"/>
              <w:ind w:left="17" w:right="0"/>
              <w:jc w:val="center"/>
              <w:rPr>
                <w:rFonts w:ascii="宋体" w:hAnsi="宋体" w:cs="宋体" w:eastAsia="宋体" w:hint="default"/>
                <w:sz w:val="14"/>
                <w:szCs w:val="14"/>
              </w:rPr>
            </w:pPr>
            <w:r>
              <w:rPr>
                <w:rFonts w:ascii="宋体" w:hAnsi="宋体" w:cs="宋体" w:eastAsia="宋体" w:hint="default"/>
                <w:sz w:val="14"/>
                <w:szCs w:val="14"/>
              </w:rPr>
              <w:t>资</w:t>
            </w:r>
            <w:r>
              <w:rPr>
                <w:rFonts w:ascii="宋体" w:hAnsi="宋体" w:cs="宋体" w:eastAsia="宋体" w:hint="default"/>
                <w:spacing w:val="49"/>
                <w:sz w:val="14"/>
                <w:szCs w:val="14"/>
              </w:rPr>
              <w:t> </w:t>
            </w:r>
            <w:r>
              <w:rPr>
                <w:rFonts w:ascii="宋体" w:hAnsi="宋体" w:cs="宋体" w:eastAsia="宋体" w:hint="default"/>
                <w:sz w:val="14"/>
                <w:szCs w:val="14"/>
              </w:rPr>
              <w:t>产</w:t>
            </w:r>
          </w:p>
        </w:tc>
        <w:tc>
          <w:tcPr>
            <w:tcW w:w="341" w:type="dxa"/>
            <w:tcBorders>
              <w:top w:val="single" w:sz="11" w:space="0" w:color="000000"/>
              <w:left w:val="single" w:sz="5" w:space="0" w:color="000000"/>
              <w:bottom w:val="single" w:sz="6" w:space="0" w:color="000000"/>
              <w:right w:val="single" w:sz="5" w:space="0" w:color="000000"/>
            </w:tcBorders>
          </w:tcPr>
          <w:p>
            <w:pPr>
              <w:pStyle w:val="TableParagraph"/>
              <w:spacing w:line="153" w:lineRule="exact"/>
              <w:ind w:left="103" w:right="0" w:hanging="68"/>
              <w:jc w:val="left"/>
              <w:rPr>
                <w:rFonts w:ascii="宋体" w:hAnsi="宋体" w:cs="宋体" w:eastAsia="宋体" w:hint="default"/>
                <w:sz w:val="14"/>
                <w:szCs w:val="14"/>
              </w:rPr>
            </w:pPr>
            <w:r>
              <w:rPr>
                <w:rFonts w:ascii="宋体" w:hAnsi="宋体" w:cs="宋体" w:eastAsia="宋体" w:hint="default"/>
                <w:sz w:val="14"/>
                <w:szCs w:val="14"/>
              </w:rPr>
              <w:t>注释</w:t>
            </w:r>
          </w:p>
          <w:p>
            <w:pPr>
              <w:pStyle w:val="TableParagraph"/>
              <w:spacing w:line="180" w:lineRule="exact"/>
              <w:ind w:left="103" w:right="0"/>
              <w:jc w:val="left"/>
              <w:rPr>
                <w:rFonts w:ascii="宋体" w:hAnsi="宋体" w:cs="宋体" w:eastAsia="宋体" w:hint="default"/>
                <w:sz w:val="14"/>
                <w:szCs w:val="14"/>
              </w:rPr>
            </w:pPr>
            <w:r>
              <w:rPr>
                <w:rFonts w:ascii="宋体" w:hAnsi="宋体" w:cs="宋体" w:eastAsia="宋体" w:hint="default"/>
                <w:w w:val="94"/>
                <w:sz w:val="14"/>
                <w:szCs w:val="14"/>
              </w:rPr>
              <w:t>号</w:t>
            </w:r>
            <w:r>
              <w:rPr>
                <w:rFonts w:ascii="宋体" w:hAnsi="宋体" w:cs="宋体" w:eastAsia="宋体" w:hint="default"/>
                <w:sz w:val="14"/>
                <w:szCs w:val="14"/>
              </w:rPr>
            </w:r>
          </w:p>
        </w:tc>
        <w:tc>
          <w:tcPr>
            <w:tcW w:w="1169" w:type="dxa"/>
            <w:tcBorders>
              <w:top w:val="single" w:sz="11" w:space="0" w:color="000000"/>
              <w:left w:val="single" w:sz="5" w:space="0" w:color="000000"/>
              <w:bottom w:val="single" w:sz="6" w:space="0" w:color="000000"/>
              <w:right w:val="single" w:sz="5" w:space="0" w:color="000000"/>
            </w:tcBorders>
          </w:tcPr>
          <w:p>
            <w:pPr>
              <w:pStyle w:val="TableParagraph"/>
              <w:spacing w:line="240" w:lineRule="auto" w:before="61"/>
              <w:ind w:left="385" w:right="0"/>
              <w:jc w:val="left"/>
              <w:rPr>
                <w:rFonts w:ascii="宋体" w:hAnsi="宋体" w:cs="宋体" w:eastAsia="宋体" w:hint="default"/>
                <w:sz w:val="14"/>
                <w:szCs w:val="14"/>
              </w:rPr>
            </w:pPr>
            <w:r>
              <w:rPr>
                <w:rFonts w:ascii="宋体" w:hAnsi="宋体" w:cs="宋体" w:eastAsia="宋体" w:hint="default"/>
                <w:sz w:val="14"/>
                <w:szCs w:val="14"/>
              </w:rPr>
              <w:t>期末数</w:t>
            </w:r>
          </w:p>
        </w:tc>
        <w:tc>
          <w:tcPr>
            <w:tcW w:w="1189" w:type="dxa"/>
            <w:tcBorders>
              <w:top w:val="single" w:sz="11" w:space="0" w:color="000000"/>
              <w:left w:val="single" w:sz="5" w:space="0" w:color="000000"/>
              <w:bottom w:val="single" w:sz="6" w:space="0" w:color="000000"/>
              <w:right w:val="single" w:sz="5" w:space="0" w:color="000000"/>
            </w:tcBorders>
          </w:tcPr>
          <w:p>
            <w:pPr>
              <w:pStyle w:val="TableParagraph"/>
              <w:spacing w:line="240" w:lineRule="auto" w:before="61"/>
              <w:ind w:left="394" w:right="0"/>
              <w:jc w:val="left"/>
              <w:rPr>
                <w:rFonts w:ascii="宋体" w:hAnsi="宋体" w:cs="宋体" w:eastAsia="宋体" w:hint="default"/>
                <w:sz w:val="14"/>
                <w:szCs w:val="14"/>
              </w:rPr>
            </w:pPr>
            <w:r>
              <w:rPr>
                <w:rFonts w:ascii="宋体" w:hAnsi="宋体" w:cs="宋体" w:eastAsia="宋体" w:hint="default"/>
                <w:sz w:val="14"/>
                <w:szCs w:val="14"/>
              </w:rPr>
              <w:t>期初数</w:t>
            </w:r>
          </w:p>
        </w:tc>
        <w:tc>
          <w:tcPr>
            <w:tcW w:w="1789" w:type="dxa"/>
            <w:tcBorders>
              <w:top w:val="single" w:sz="11" w:space="0" w:color="000000"/>
              <w:left w:val="single" w:sz="5" w:space="0" w:color="000000"/>
              <w:bottom w:val="single" w:sz="6" w:space="0" w:color="000000"/>
              <w:right w:val="single" w:sz="5" w:space="0" w:color="000000"/>
            </w:tcBorders>
          </w:tcPr>
          <w:p>
            <w:pPr>
              <w:pStyle w:val="TableParagraph"/>
              <w:spacing w:line="240" w:lineRule="auto" w:before="54"/>
              <w:ind w:left="363" w:right="0"/>
              <w:jc w:val="left"/>
              <w:rPr>
                <w:rFonts w:ascii="宋体" w:hAnsi="宋体" w:cs="宋体" w:eastAsia="宋体" w:hint="default"/>
                <w:sz w:val="14"/>
                <w:szCs w:val="14"/>
              </w:rPr>
            </w:pPr>
            <w:r>
              <w:rPr>
                <w:rFonts w:ascii="宋体" w:hAnsi="宋体" w:cs="宋体" w:eastAsia="宋体" w:hint="default"/>
                <w:sz w:val="14"/>
                <w:szCs w:val="14"/>
              </w:rPr>
              <w:t>负债和所有者权益</w:t>
            </w:r>
          </w:p>
        </w:tc>
        <w:tc>
          <w:tcPr>
            <w:tcW w:w="341" w:type="dxa"/>
            <w:tcBorders>
              <w:top w:val="single" w:sz="11" w:space="0" w:color="000000"/>
              <w:left w:val="single" w:sz="5" w:space="0" w:color="000000"/>
              <w:bottom w:val="single" w:sz="6" w:space="0" w:color="000000"/>
              <w:right w:val="single" w:sz="5" w:space="0" w:color="000000"/>
            </w:tcBorders>
          </w:tcPr>
          <w:p>
            <w:pPr>
              <w:pStyle w:val="TableParagraph"/>
              <w:spacing w:line="153" w:lineRule="exact"/>
              <w:ind w:left="103" w:right="0" w:hanging="68"/>
              <w:jc w:val="left"/>
              <w:rPr>
                <w:rFonts w:ascii="宋体" w:hAnsi="宋体" w:cs="宋体" w:eastAsia="宋体" w:hint="default"/>
                <w:sz w:val="14"/>
                <w:szCs w:val="14"/>
              </w:rPr>
            </w:pPr>
            <w:r>
              <w:rPr>
                <w:rFonts w:ascii="宋体" w:hAnsi="宋体" w:cs="宋体" w:eastAsia="宋体" w:hint="default"/>
                <w:sz w:val="14"/>
                <w:szCs w:val="14"/>
              </w:rPr>
              <w:t>注释</w:t>
            </w:r>
          </w:p>
          <w:p>
            <w:pPr>
              <w:pStyle w:val="TableParagraph"/>
              <w:spacing w:line="180" w:lineRule="exact"/>
              <w:ind w:left="103" w:right="0"/>
              <w:jc w:val="left"/>
              <w:rPr>
                <w:rFonts w:ascii="宋体" w:hAnsi="宋体" w:cs="宋体" w:eastAsia="宋体" w:hint="default"/>
                <w:sz w:val="14"/>
                <w:szCs w:val="14"/>
              </w:rPr>
            </w:pPr>
            <w:r>
              <w:rPr>
                <w:rFonts w:ascii="宋体" w:hAnsi="宋体" w:cs="宋体" w:eastAsia="宋体" w:hint="default"/>
                <w:w w:val="94"/>
                <w:sz w:val="14"/>
                <w:szCs w:val="14"/>
              </w:rPr>
              <w:t>号</w:t>
            </w:r>
            <w:r>
              <w:rPr>
                <w:rFonts w:ascii="宋体" w:hAnsi="宋体" w:cs="宋体" w:eastAsia="宋体" w:hint="default"/>
                <w:sz w:val="14"/>
                <w:szCs w:val="14"/>
              </w:rPr>
            </w:r>
          </w:p>
        </w:tc>
        <w:tc>
          <w:tcPr>
            <w:tcW w:w="1180" w:type="dxa"/>
            <w:tcBorders>
              <w:top w:val="single" w:sz="11" w:space="0" w:color="000000"/>
              <w:left w:val="single" w:sz="5" w:space="0" w:color="000000"/>
              <w:bottom w:val="single" w:sz="6" w:space="0" w:color="000000"/>
              <w:right w:val="single" w:sz="5" w:space="0" w:color="000000"/>
            </w:tcBorders>
          </w:tcPr>
          <w:p>
            <w:pPr>
              <w:pStyle w:val="TableParagraph"/>
              <w:spacing w:line="240" w:lineRule="auto" w:before="61"/>
              <w:ind w:left="390" w:right="0"/>
              <w:jc w:val="left"/>
              <w:rPr>
                <w:rFonts w:ascii="宋体" w:hAnsi="宋体" w:cs="宋体" w:eastAsia="宋体" w:hint="default"/>
                <w:sz w:val="14"/>
                <w:szCs w:val="14"/>
              </w:rPr>
            </w:pPr>
            <w:r>
              <w:rPr>
                <w:rFonts w:ascii="宋体" w:hAnsi="宋体" w:cs="宋体" w:eastAsia="宋体" w:hint="default"/>
                <w:sz w:val="14"/>
                <w:szCs w:val="14"/>
              </w:rPr>
              <w:t>期末数</w:t>
            </w:r>
          </w:p>
        </w:tc>
        <w:tc>
          <w:tcPr>
            <w:tcW w:w="1222" w:type="dxa"/>
            <w:tcBorders>
              <w:top w:val="single" w:sz="11" w:space="0" w:color="000000"/>
              <w:left w:val="single" w:sz="5" w:space="0" w:color="000000"/>
              <w:bottom w:val="single" w:sz="6" w:space="0" w:color="000000"/>
              <w:right w:val="nil" w:sz="6" w:space="0" w:color="auto"/>
            </w:tcBorders>
          </w:tcPr>
          <w:p>
            <w:pPr>
              <w:pStyle w:val="TableParagraph"/>
              <w:spacing w:line="240" w:lineRule="auto" w:before="61"/>
              <w:ind w:left="4" w:right="0"/>
              <w:jc w:val="center"/>
              <w:rPr>
                <w:rFonts w:ascii="宋体" w:hAnsi="宋体" w:cs="宋体" w:eastAsia="宋体" w:hint="default"/>
                <w:sz w:val="14"/>
                <w:szCs w:val="14"/>
              </w:rPr>
            </w:pPr>
            <w:r>
              <w:rPr>
                <w:rFonts w:ascii="宋体" w:hAnsi="宋体" w:cs="宋体" w:eastAsia="宋体" w:hint="default"/>
                <w:sz w:val="14"/>
                <w:szCs w:val="14"/>
              </w:rPr>
              <w:t>期初数</w:t>
            </w:r>
          </w:p>
        </w:tc>
      </w:tr>
      <w:tr>
        <w:trPr>
          <w:trHeight w:val="336" w:hRule="exact"/>
        </w:trPr>
        <w:tc>
          <w:tcPr>
            <w:tcW w:w="1789" w:type="dxa"/>
            <w:tcBorders>
              <w:top w:val="single" w:sz="6" w:space="0" w:color="000000"/>
              <w:left w:val="nil" w:sz="6" w:space="0" w:color="auto"/>
              <w:bottom w:val="nil" w:sz="6" w:space="0" w:color="auto"/>
              <w:right w:val="single" w:sz="5" w:space="0" w:color="000000"/>
            </w:tcBorders>
          </w:tcPr>
          <w:p>
            <w:pPr>
              <w:pStyle w:val="TableParagraph"/>
              <w:spacing w:line="240" w:lineRule="auto" w:before="40"/>
              <w:ind w:left="23" w:right="0"/>
              <w:jc w:val="left"/>
              <w:rPr>
                <w:rFonts w:ascii="宋体" w:hAnsi="宋体" w:cs="宋体" w:eastAsia="宋体" w:hint="default"/>
                <w:sz w:val="14"/>
                <w:szCs w:val="14"/>
              </w:rPr>
            </w:pPr>
            <w:r>
              <w:rPr>
                <w:rFonts w:ascii="宋体" w:hAnsi="宋体" w:cs="宋体" w:eastAsia="宋体" w:hint="default"/>
                <w:sz w:val="14"/>
                <w:szCs w:val="14"/>
              </w:rPr>
              <w:t>流动资产：</w:t>
            </w:r>
          </w:p>
        </w:tc>
        <w:tc>
          <w:tcPr>
            <w:tcW w:w="341" w:type="dxa"/>
            <w:tcBorders>
              <w:top w:val="single" w:sz="6" w:space="0" w:color="000000"/>
              <w:left w:val="single" w:sz="5" w:space="0" w:color="000000"/>
              <w:bottom w:val="nil" w:sz="6" w:space="0" w:color="auto"/>
              <w:right w:val="single" w:sz="5" w:space="0" w:color="000000"/>
            </w:tcBorders>
          </w:tcPr>
          <w:p>
            <w:pPr/>
          </w:p>
        </w:tc>
        <w:tc>
          <w:tcPr>
            <w:tcW w:w="1169" w:type="dxa"/>
            <w:tcBorders>
              <w:top w:val="single" w:sz="6" w:space="0" w:color="000000"/>
              <w:left w:val="single" w:sz="5" w:space="0" w:color="000000"/>
              <w:bottom w:val="nil" w:sz="6" w:space="0" w:color="auto"/>
              <w:right w:val="single" w:sz="5" w:space="0" w:color="000000"/>
            </w:tcBorders>
          </w:tcPr>
          <w:p>
            <w:pPr/>
          </w:p>
        </w:tc>
        <w:tc>
          <w:tcPr>
            <w:tcW w:w="1189" w:type="dxa"/>
            <w:tcBorders>
              <w:top w:val="single" w:sz="6" w:space="0" w:color="000000"/>
              <w:left w:val="single" w:sz="5" w:space="0" w:color="000000"/>
              <w:bottom w:val="nil" w:sz="6" w:space="0" w:color="auto"/>
              <w:right w:val="single" w:sz="5" w:space="0" w:color="000000"/>
            </w:tcBorders>
          </w:tcPr>
          <w:p>
            <w:pPr/>
          </w:p>
        </w:tc>
        <w:tc>
          <w:tcPr>
            <w:tcW w:w="1789" w:type="dxa"/>
            <w:tcBorders>
              <w:top w:val="single" w:sz="6" w:space="0" w:color="000000"/>
              <w:left w:val="single" w:sz="5" w:space="0" w:color="000000"/>
              <w:bottom w:val="nil" w:sz="6" w:space="0" w:color="auto"/>
              <w:right w:val="single" w:sz="5" w:space="0" w:color="000000"/>
            </w:tcBorders>
          </w:tcPr>
          <w:p>
            <w:pPr>
              <w:pStyle w:val="TableParagraph"/>
              <w:spacing w:line="240" w:lineRule="auto" w:before="33"/>
              <w:ind w:left="17" w:right="0"/>
              <w:jc w:val="left"/>
              <w:rPr>
                <w:rFonts w:ascii="宋体" w:hAnsi="宋体" w:cs="宋体" w:eastAsia="宋体" w:hint="default"/>
                <w:sz w:val="14"/>
                <w:szCs w:val="14"/>
              </w:rPr>
            </w:pPr>
            <w:r>
              <w:rPr>
                <w:rFonts w:ascii="宋体" w:hAnsi="宋体" w:cs="宋体" w:eastAsia="宋体" w:hint="default"/>
                <w:sz w:val="14"/>
                <w:szCs w:val="14"/>
              </w:rPr>
              <w:t>流动负债：</w:t>
            </w:r>
          </w:p>
        </w:tc>
        <w:tc>
          <w:tcPr>
            <w:tcW w:w="341" w:type="dxa"/>
            <w:vMerge w:val="restart"/>
            <w:tcBorders>
              <w:top w:val="single" w:sz="6" w:space="0" w:color="000000"/>
              <w:left w:val="single" w:sz="5" w:space="0" w:color="000000"/>
              <w:right w:val="single" w:sz="5" w:space="0" w:color="000000"/>
            </w:tcBorders>
          </w:tcPr>
          <w:p>
            <w:pPr/>
          </w:p>
        </w:tc>
        <w:tc>
          <w:tcPr>
            <w:tcW w:w="1180" w:type="dxa"/>
            <w:tcBorders>
              <w:top w:val="single" w:sz="6" w:space="0" w:color="000000"/>
              <w:left w:val="single" w:sz="5" w:space="0" w:color="000000"/>
              <w:bottom w:val="nil" w:sz="6" w:space="0" w:color="auto"/>
              <w:right w:val="single" w:sz="5" w:space="0" w:color="000000"/>
            </w:tcBorders>
          </w:tcPr>
          <w:p>
            <w:pPr/>
          </w:p>
        </w:tc>
        <w:tc>
          <w:tcPr>
            <w:tcW w:w="1222" w:type="dxa"/>
            <w:tcBorders>
              <w:top w:val="single" w:sz="6" w:space="0" w:color="000000"/>
              <w:left w:val="single" w:sz="5" w:space="0" w:color="000000"/>
              <w:bottom w:val="nil" w:sz="6" w:space="0" w:color="auto"/>
              <w:right w:val="nil" w:sz="6" w:space="0" w:color="auto"/>
            </w:tcBorders>
          </w:tcPr>
          <w:p>
            <w:pP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货币资金</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3"/>
              <w:jc w:val="right"/>
              <w:rPr>
                <w:rFonts w:ascii="宋体" w:hAnsi="宋体" w:cs="宋体" w:eastAsia="宋体" w:hint="default"/>
                <w:sz w:val="14"/>
                <w:szCs w:val="14"/>
              </w:rPr>
            </w:pPr>
            <w:r>
              <w:rPr>
                <w:rFonts w:ascii="宋体"/>
                <w:w w:val="90"/>
                <w:sz w:val="14"/>
              </w:rPr>
              <w:t>232,512,017.96</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271,615,893.14</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短期借款</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交易性金融资产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交易性金融负债</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应收票据</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3"/>
              <w:jc w:val="right"/>
              <w:rPr>
                <w:rFonts w:ascii="宋体" w:hAnsi="宋体" w:cs="宋体" w:eastAsia="宋体" w:hint="default"/>
                <w:sz w:val="14"/>
                <w:szCs w:val="14"/>
              </w:rPr>
            </w:pPr>
            <w:r>
              <w:rPr>
                <w:rFonts w:ascii="宋体"/>
                <w:w w:val="90"/>
                <w:sz w:val="14"/>
              </w:rPr>
              <w:t>4,855,600.00</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200,000.00</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应付票据</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1,400,000.00</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应收账款</w:t>
            </w:r>
          </w:p>
        </w:tc>
        <w:tc>
          <w:tcPr>
            <w:tcW w:w="341"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123"/>
              <w:jc w:val="right"/>
              <w:rPr>
                <w:rFonts w:ascii="宋体" w:hAnsi="宋体" w:cs="宋体" w:eastAsia="宋体" w:hint="default"/>
                <w:sz w:val="14"/>
                <w:szCs w:val="14"/>
              </w:rPr>
            </w:pPr>
            <w:r>
              <w:rPr>
                <w:rFonts w:ascii="宋体"/>
                <w:w w:val="94"/>
                <w:sz w:val="14"/>
              </w:rPr>
              <w:t>1</w:t>
            </w:r>
            <w:r>
              <w:rPr>
                <w:rFonts w:ascii="宋体"/>
                <w:sz w:val="14"/>
              </w:rPr>
            </w: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3"/>
              <w:jc w:val="right"/>
              <w:rPr>
                <w:rFonts w:ascii="宋体" w:hAnsi="宋体" w:cs="宋体" w:eastAsia="宋体" w:hint="default"/>
                <w:sz w:val="14"/>
                <w:szCs w:val="14"/>
              </w:rPr>
            </w:pPr>
            <w:r>
              <w:rPr>
                <w:rFonts w:ascii="宋体"/>
                <w:w w:val="90"/>
                <w:sz w:val="14"/>
              </w:rPr>
              <w:t>25,620,696.24</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32,029,603.97</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应付账款</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20,796,743.32</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13,910,075.36</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预付款项</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3"/>
              <w:jc w:val="right"/>
              <w:rPr>
                <w:rFonts w:ascii="宋体" w:hAnsi="宋体" w:cs="宋体" w:eastAsia="宋体" w:hint="default"/>
                <w:sz w:val="14"/>
                <w:szCs w:val="14"/>
              </w:rPr>
            </w:pPr>
            <w:r>
              <w:rPr>
                <w:rFonts w:ascii="宋体"/>
                <w:w w:val="90"/>
                <w:sz w:val="14"/>
              </w:rPr>
              <w:t>6,828,127.28</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1,589,495.80</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预收款项</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10,515,115.42</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23,902,639.65</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应收利息</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3"/>
              <w:jc w:val="right"/>
              <w:rPr>
                <w:rFonts w:ascii="宋体" w:hAnsi="宋体" w:cs="宋体" w:eastAsia="宋体" w:hint="default"/>
                <w:sz w:val="14"/>
                <w:szCs w:val="14"/>
              </w:rPr>
            </w:pPr>
            <w:r>
              <w:rPr>
                <w:rFonts w:ascii="宋体"/>
                <w:w w:val="90"/>
                <w:sz w:val="14"/>
              </w:rPr>
              <w:t>2,241,750.00</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应付职工薪酬</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7,071,075.36</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5,465,780.95</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应收股利</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应交税费</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9,171,758.28</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6,146,639.81</w:t>
            </w:r>
            <w:r>
              <w:rPr>
                <w:rFonts w:ascii="宋体"/>
                <w:sz w:val="14"/>
              </w:rPr>
            </w:r>
          </w:p>
        </w:tc>
      </w:tr>
      <w:tr>
        <w:trPr>
          <w:trHeight w:val="331"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其他应收款</w:t>
            </w:r>
          </w:p>
        </w:tc>
        <w:tc>
          <w:tcPr>
            <w:tcW w:w="341"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123"/>
              <w:jc w:val="right"/>
              <w:rPr>
                <w:rFonts w:ascii="宋体" w:hAnsi="宋体" w:cs="宋体" w:eastAsia="宋体" w:hint="default"/>
                <w:sz w:val="14"/>
                <w:szCs w:val="14"/>
              </w:rPr>
            </w:pPr>
            <w:r>
              <w:rPr>
                <w:rFonts w:ascii="宋体"/>
                <w:w w:val="94"/>
                <w:sz w:val="14"/>
              </w:rPr>
              <w:t>2</w:t>
            </w:r>
            <w:r>
              <w:rPr>
                <w:rFonts w:ascii="宋体"/>
                <w:sz w:val="14"/>
              </w:rPr>
            </w: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3"/>
              <w:jc w:val="right"/>
              <w:rPr>
                <w:rFonts w:ascii="宋体" w:hAnsi="宋体" w:cs="宋体" w:eastAsia="宋体" w:hint="default"/>
                <w:sz w:val="14"/>
                <w:szCs w:val="14"/>
              </w:rPr>
            </w:pPr>
            <w:r>
              <w:rPr>
                <w:rFonts w:ascii="宋体"/>
                <w:w w:val="90"/>
                <w:sz w:val="14"/>
              </w:rPr>
              <w:t>4,736,719.71</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12,878,133.86</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应付利息</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31"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2"/>
              <w:ind w:left="157" w:right="0"/>
              <w:jc w:val="left"/>
              <w:rPr>
                <w:rFonts w:ascii="宋体" w:hAnsi="宋体" w:cs="宋体" w:eastAsia="宋体" w:hint="default"/>
                <w:sz w:val="14"/>
                <w:szCs w:val="14"/>
              </w:rPr>
            </w:pPr>
            <w:r>
              <w:rPr>
                <w:rFonts w:ascii="宋体" w:hAnsi="宋体" w:cs="宋体" w:eastAsia="宋体" w:hint="default"/>
                <w:sz w:val="14"/>
                <w:szCs w:val="14"/>
              </w:rPr>
              <w:t>存货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2"/>
              <w:ind w:right="83"/>
              <w:jc w:val="right"/>
              <w:rPr>
                <w:rFonts w:ascii="宋体" w:hAnsi="宋体" w:cs="宋体" w:eastAsia="宋体" w:hint="default"/>
                <w:sz w:val="14"/>
                <w:szCs w:val="14"/>
              </w:rPr>
            </w:pPr>
            <w:r>
              <w:rPr>
                <w:rFonts w:ascii="宋体"/>
                <w:w w:val="90"/>
                <w:sz w:val="14"/>
              </w:rPr>
              <w:t>10,113,947.99</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2"/>
              <w:ind w:right="82"/>
              <w:jc w:val="right"/>
              <w:rPr>
                <w:rFonts w:ascii="宋体" w:hAnsi="宋体" w:cs="宋体" w:eastAsia="宋体" w:hint="default"/>
                <w:sz w:val="14"/>
                <w:szCs w:val="14"/>
              </w:rPr>
            </w:pPr>
            <w:r>
              <w:rPr>
                <w:rFonts w:ascii="宋体"/>
                <w:w w:val="90"/>
                <w:sz w:val="14"/>
              </w:rPr>
              <w:t>15,402,532.96</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5"/>
              <w:ind w:left="151" w:right="0"/>
              <w:jc w:val="left"/>
              <w:rPr>
                <w:rFonts w:ascii="宋体" w:hAnsi="宋体" w:cs="宋体" w:eastAsia="宋体" w:hint="default"/>
                <w:sz w:val="14"/>
                <w:szCs w:val="14"/>
              </w:rPr>
            </w:pPr>
            <w:r>
              <w:rPr>
                <w:rFonts w:ascii="宋体" w:hAnsi="宋体" w:cs="宋体" w:eastAsia="宋体" w:hint="default"/>
                <w:sz w:val="14"/>
                <w:szCs w:val="14"/>
              </w:rPr>
              <w:t>应付股利</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2"/>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2"/>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一年内到期的非流动资产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其他应付款</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1,252,005.46</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974,608.46</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其他流动资产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right="163"/>
              <w:jc w:val="right"/>
              <w:rPr>
                <w:rFonts w:ascii="宋体" w:hAnsi="宋体" w:cs="宋体" w:eastAsia="宋体" w:hint="default"/>
                <w:sz w:val="14"/>
                <w:szCs w:val="14"/>
              </w:rPr>
            </w:pPr>
            <w:r>
              <w:rPr>
                <w:rFonts w:ascii="宋体" w:hAnsi="宋体" w:cs="宋体" w:eastAsia="宋体" w:hint="default"/>
                <w:w w:val="90"/>
                <w:sz w:val="14"/>
                <w:szCs w:val="14"/>
              </w:rPr>
              <w:t>一年内到期的非流动负债</w:t>
            </w:r>
            <w:r>
              <w:rPr>
                <w:rFonts w:ascii="宋体" w:hAnsi="宋体" w:cs="宋体" w:eastAsia="宋体" w:hint="default"/>
                <w:sz w:val="14"/>
                <w:szCs w:val="14"/>
              </w:rPr>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426" w:right="0"/>
              <w:jc w:val="left"/>
              <w:rPr>
                <w:rFonts w:ascii="宋体" w:hAnsi="宋体" w:cs="宋体" w:eastAsia="宋体" w:hint="default"/>
                <w:sz w:val="14"/>
                <w:szCs w:val="14"/>
              </w:rPr>
            </w:pPr>
            <w:r>
              <w:rPr>
                <w:rFonts w:ascii="宋体" w:hAnsi="宋体" w:cs="宋体" w:eastAsia="宋体" w:hint="default"/>
                <w:sz w:val="14"/>
                <w:szCs w:val="14"/>
              </w:rPr>
              <w:t>流动资产合计</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3"/>
              <w:jc w:val="right"/>
              <w:rPr>
                <w:rFonts w:ascii="宋体" w:hAnsi="宋体" w:cs="宋体" w:eastAsia="宋体" w:hint="default"/>
                <w:sz w:val="14"/>
                <w:szCs w:val="14"/>
              </w:rPr>
            </w:pPr>
            <w:r>
              <w:rPr>
                <w:rFonts w:ascii="宋体"/>
                <w:w w:val="90"/>
                <w:sz w:val="14"/>
              </w:rPr>
              <w:t>286,908,859.18</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333,715,659.73</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其他流动负债</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1,967,568.64</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924,587.14</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23" w:right="0"/>
              <w:jc w:val="left"/>
              <w:rPr>
                <w:rFonts w:ascii="宋体" w:hAnsi="宋体" w:cs="宋体" w:eastAsia="宋体" w:hint="default"/>
                <w:sz w:val="14"/>
                <w:szCs w:val="14"/>
              </w:rPr>
            </w:pPr>
            <w:r>
              <w:rPr>
                <w:rFonts w:ascii="宋体" w:hAnsi="宋体" w:cs="宋体" w:eastAsia="宋体" w:hint="default"/>
                <w:sz w:val="14"/>
                <w:szCs w:val="14"/>
              </w:rPr>
              <w:t>非流动资产：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
        </w:tc>
        <w:tc>
          <w:tcPr>
            <w:tcW w:w="1189" w:type="dxa"/>
            <w:tcBorders>
              <w:top w:val="nil" w:sz="6" w:space="0" w:color="auto"/>
              <w:left w:val="single" w:sz="5" w:space="0" w:color="000000"/>
              <w:bottom w:val="nil" w:sz="6" w:space="0" w:color="auto"/>
              <w:right w:val="single" w:sz="5" w:space="0" w:color="000000"/>
            </w:tcBorders>
          </w:tcPr>
          <w:p>
            <w:pP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487" w:right="0"/>
              <w:jc w:val="left"/>
              <w:rPr>
                <w:rFonts w:ascii="宋体" w:hAnsi="宋体" w:cs="宋体" w:eastAsia="宋体" w:hint="default"/>
                <w:sz w:val="14"/>
                <w:szCs w:val="14"/>
              </w:rPr>
            </w:pPr>
            <w:r>
              <w:rPr>
                <w:rFonts w:ascii="宋体" w:hAnsi="宋体" w:cs="宋体" w:eastAsia="宋体" w:hint="default"/>
                <w:sz w:val="14"/>
                <w:szCs w:val="14"/>
              </w:rPr>
              <w:t>流动负债合计</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50,774,266.48</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52,724,331.37</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可供出售金融资产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7" w:right="0"/>
              <w:jc w:val="left"/>
              <w:rPr>
                <w:rFonts w:ascii="宋体" w:hAnsi="宋体" w:cs="宋体" w:eastAsia="宋体" w:hint="default"/>
                <w:sz w:val="14"/>
                <w:szCs w:val="14"/>
              </w:rPr>
            </w:pPr>
            <w:r>
              <w:rPr>
                <w:rFonts w:ascii="宋体" w:hAnsi="宋体" w:cs="宋体" w:eastAsia="宋体" w:hint="default"/>
                <w:sz w:val="14"/>
                <w:szCs w:val="14"/>
              </w:rPr>
              <w:t>非流动负债：</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
        </w:tc>
        <w:tc>
          <w:tcPr>
            <w:tcW w:w="1222" w:type="dxa"/>
            <w:tcBorders>
              <w:top w:val="nil" w:sz="6" w:space="0" w:color="auto"/>
              <w:left w:val="single" w:sz="5" w:space="0" w:color="000000"/>
              <w:bottom w:val="nil" w:sz="6" w:space="0" w:color="auto"/>
              <w:right w:val="nil" w:sz="6" w:space="0" w:color="auto"/>
            </w:tcBorders>
          </w:tcPr>
          <w:p>
            <w:pP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持有至到期投资</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长期借款</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长期应收款</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应付债券</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长期股权投资</w:t>
            </w:r>
          </w:p>
        </w:tc>
        <w:tc>
          <w:tcPr>
            <w:tcW w:w="341"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123"/>
              <w:jc w:val="right"/>
              <w:rPr>
                <w:rFonts w:ascii="宋体" w:hAnsi="宋体" w:cs="宋体" w:eastAsia="宋体" w:hint="default"/>
                <w:sz w:val="14"/>
                <w:szCs w:val="14"/>
              </w:rPr>
            </w:pPr>
            <w:r>
              <w:rPr>
                <w:rFonts w:ascii="宋体"/>
                <w:w w:val="94"/>
                <w:sz w:val="14"/>
              </w:rPr>
              <w:t>3</w:t>
            </w:r>
            <w:r>
              <w:rPr>
                <w:rFonts w:ascii="宋体"/>
                <w:sz w:val="14"/>
              </w:rPr>
            </w: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3"/>
              <w:jc w:val="right"/>
              <w:rPr>
                <w:rFonts w:ascii="宋体" w:hAnsi="宋体" w:cs="宋体" w:eastAsia="宋体" w:hint="default"/>
                <w:sz w:val="14"/>
                <w:szCs w:val="14"/>
              </w:rPr>
            </w:pPr>
            <w:r>
              <w:rPr>
                <w:rFonts w:ascii="宋体"/>
                <w:w w:val="90"/>
                <w:sz w:val="14"/>
              </w:rPr>
              <w:t>133,516,985.22</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93,516,985.22</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5"/>
              <w:ind w:left="151" w:right="0"/>
              <w:jc w:val="left"/>
              <w:rPr>
                <w:rFonts w:ascii="宋体" w:hAnsi="宋体" w:cs="宋体" w:eastAsia="宋体" w:hint="default"/>
                <w:sz w:val="14"/>
                <w:szCs w:val="14"/>
              </w:rPr>
            </w:pPr>
            <w:r>
              <w:rPr>
                <w:rFonts w:ascii="宋体" w:hAnsi="宋体" w:cs="宋体" w:eastAsia="宋体" w:hint="default"/>
                <w:sz w:val="14"/>
                <w:szCs w:val="14"/>
              </w:rPr>
              <w:t>长期应付款</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投资性房地产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专项应付款</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固定资产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3"/>
              <w:jc w:val="right"/>
              <w:rPr>
                <w:rFonts w:ascii="宋体" w:hAnsi="宋体" w:cs="宋体" w:eastAsia="宋体" w:hint="default"/>
                <w:sz w:val="14"/>
                <w:szCs w:val="14"/>
              </w:rPr>
            </w:pPr>
            <w:r>
              <w:rPr>
                <w:rFonts w:ascii="宋体"/>
                <w:w w:val="90"/>
                <w:sz w:val="14"/>
              </w:rPr>
              <w:t>54,370,585.14</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38,826,981.57</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预计负债</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在建工程</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递延所得税负债</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工程物资</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其他非流动负债</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5,658,825.39</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3,279,285.72</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固定资产清理</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419" w:right="0"/>
              <w:jc w:val="left"/>
              <w:rPr>
                <w:rFonts w:ascii="宋体" w:hAnsi="宋体" w:cs="宋体" w:eastAsia="宋体" w:hint="default"/>
                <w:sz w:val="14"/>
                <w:szCs w:val="14"/>
              </w:rPr>
            </w:pPr>
            <w:r>
              <w:rPr>
                <w:rFonts w:ascii="宋体" w:hAnsi="宋体" w:cs="宋体" w:eastAsia="宋体" w:hint="default"/>
                <w:sz w:val="14"/>
                <w:szCs w:val="14"/>
              </w:rPr>
              <w:t>非流动负债合计</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5,658,825.39</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3,279,285.72</w:t>
            </w:r>
            <w:r>
              <w:rPr>
                <w:rFonts w:ascii="宋体"/>
                <w:sz w:val="14"/>
              </w:rPr>
            </w:r>
          </w:p>
        </w:tc>
      </w:tr>
      <w:tr>
        <w:trPr>
          <w:trHeight w:val="334"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生产性生物资产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554" w:right="0"/>
              <w:jc w:val="left"/>
              <w:rPr>
                <w:rFonts w:ascii="宋体" w:hAnsi="宋体" w:cs="宋体" w:eastAsia="宋体" w:hint="default"/>
                <w:sz w:val="14"/>
                <w:szCs w:val="14"/>
              </w:rPr>
            </w:pPr>
            <w:r>
              <w:rPr>
                <w:rFonts w:ascii="宋体" w:hAnsi="宋体" w:cs="宋体" w:eastAsia="宋体" w:hint="default"/>
                <w:sz w:val="14"/>
                <w:szCs w:val="14"/>
              </w:rPr>
              <w:t>负债合计</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56,433,091.87</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56,003,617.09</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57" w:right="0"/>
              <w:jc w:val="left"/>
              <w:rPr>
                <w:rFonts w:ascii="宋体" w:hAnsi="宋体" w:cs="宋体" w:eastAsia="宋体" w:hint="default"/>
                <w:sz w:val="14"/>
                <w:szCs w:val="14"/>
              </w:rPr>
            </w:pPr>
            <w:r>
              <w:rPr>
                <w:rFonts w:ascii="宋体" w:hAnsi="宋体" w:cs="宋体" w:eastAsia="宋体" w:hint="default"/>
                <w:sz w:val="14"/>
                <w:szCs w:val="14"/>
              </w:rPr>
              <w:t>油气资产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7" w:right="0"/>
              <w:jc w:val="left"/>
              <w:rPr>
                <w:rFonts w:ascii="宋体" w:hAnsi="宋体" w:cs="宋体" w:eastAsia="宋体" w:hint="default"/>
                <w:sz w:val="14"/>
                <w:szCs w:val="14"/>
              </w:rPr>
            </w:pPr>
            <w:r>
              <w:rPr>
                <w:rFonts w:ascii="宋体" w:hAnsi="宋体" w:cs="宋体" w:eastAsia="宋体" w:hint="default"/>
                <w:sz w:val="14"/>
                <w:szCs w:val="14"/>
              </w:rPr>
              <w:t>所有者权益(或股东权益)：</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
        </w:tc>
        <w:tc>
          <w:tcPr>
            <w:tcW w:w="1222"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57" w:right="0"/>
              <w:jc w:val="left"/>
              <w:rPr>
                <w:rFonts w:ascii="宋体" w:hAnsi="宋体" w:cs="宋体" w:eastAsia="宋体" w:hint="default"/>
                <w:sz w:val="14"/>
                <w:szCs w:val="14"/>
              </w:rPr>
            </w:pPr>
            <w:r>
              <w:rPr>
                <w:rFonts w:ascii="宋体" w:hAnsi="宋体" w:cs="宋体" w:eastAsia="宋体" w:hint="default"/>
                <w:sz w:val="14"/>
                <w:szCs w:val="14"/>
              </w:rPr>
              <w:t>无形资产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83"/>
              <w:jc w:val="right"/>
              <w:rPr>
                <w:rFonts w:ascii="宋体" w:hAnsi="宋体" w:cs="宋体" w:eastAsia="宋体" w:hint="default"/>
                <w:sz w:val="14"/>
                <w:szCs w:val="14"/>
              </w:rPr>
            </w:pPr>
            <w:r>
              <w:rPr>
                <w:rFonts w:ascii="宋体"/>
                <w:w w:val="90"/>
                <w:sz w:val="14"/>
              </w:rPr>
              <w:t>37,548,557.70</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82"/>
              <w:jc w:val="right"/>
              <w:rPr>
                <w:rFonts w:ascii="宋体" w:hAnsi="宋体" w:cs="宋体" w:eastAsia="宋体" w:hint="default"/>
                <w:sz w:val="14"/>
                <w:szCs w:val="14"/>
              </w:rPr>
            </w:pPr>
            <w:r>
              <w:rPr>
                <w:rFonts w:ascii="宋体"/>
                <w:w w:val="90"/>
                <w:sz w:val="14"/>
              </w:rPr>
              <w:t>29,685,924.60</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51" w:right="0"/>
              <w:jc w:val="left"/>
              <w:rPr>
                <w:rFonts w:ascii="宋体" w:hAnsi="宋体" w:cs="宋体" w:eastAsia="宋体" w:hint="default"/>
                <w:sz w:val="14"/>
                <w:szCs w:val="14"/>
              </w:rPr>
            </w:pPr>
            <w:r>
              <w:rPr>
                <w:rFonts w:ascii="宋体" w:hAnsi="宋体" w:cs="宋体" w:eastAsia="宋体" w:hint="default"/>
                <w:sz w:val="14"/>
                <w:szCs w:val="14"/>
              </w:rPr>
              <w:t>实收资本(或股本)</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82"/>
              <w:jc w:val="right"/>
              <w:rPr>
                <w:rFonts w:ascii="宋体" w:hAnsi="宋体" w:cs="宋体" w:eastAsia="宋体" w:hint="default"/>
                <w:sz w:val="14"/>
                <w:szCs w:val="14"/>
              </w:rPr>
            </w:pPr>
            <w:r>
              <w:rPr>
                <w:rFonts w:ascii="宋体"/>
                <w:w w:val="90"/>
                <w:sz w:val="14"/>
              </w:rPr>
              <w:t>107,000,000.00</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38"/>
              <w:ind w:right="92"/>
              <w:jc w:val="right"/>
              <w:rPr>
                <w:rFonts w:ascii="宋体" w:hAnsi="宋体" w:cs="宋体" w:eastAsia="宋体" w:hint="default"/>
                <w:sz w:val="14"/>
                <w:szCs w:val="14"/>
              </w:rPr>
            </w:pPr>
            <w:r>
              <w:rPr>
                <w:rFonts w:ascii="宋体"/>
                <w:w w:val="90"/>
                <w:sz w:val="14"/>
              </w:rPr>
              <w:t>107,000,000.00</w:t>
            </w:r>
            <w:r>
              <w:rPr>
                <w:rFonts w:ascii="宋体"/>
                <w:sz w:val="14"/>
              </w:rPr>
            </w:r>
          </w:p>
        </w:tc>
      </w:tr>
      <w:tr>
        <w:trPr>
          <w:trHeight w:val="331"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57" w:right="0"/>
              <w:jc w:val="left"/>
              <w:rPr>
                <w:rFonts w:ascii="宋体" w:hAnsi="宋体" w:cs="宋体" w:eastAsia="宋体" w:hint="default"/>
                <w:sz w:val="14"/>
                <w:szCs w:val="14"/>
              </w:rPr>
            </w:pPr>
            <w:r>
              <w:rPr>
                <w:rFonts w:ascii="宋体" w:hAnsi="宋体" w:cs="宋体" w:eastAsia="宋体" w:hint="default"/>
                <w:sz w:val="14"/>
                <w:szCs w:val="14"/>
              </w:rPr>
              <w:t>开发支出</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83"/>
              <w:jc w:val="right"/>
              <w:rPr>
                <w:rFonts w:ascii="宋体" w:hAnsi="宋体" w:cs="宋体" w:eastAsia="宋体" w:hint="default"/>
                <w:sz w:val="14"/>
                <w:szCs w:val="14"/>
              </w:rPr>
            </w:pPr>
            <w:r>
              <w:rPr>
                <w:rFonts w:ascii="宋体"/>
                <w:w w:val="90"/>
                <w:sz w:val="14"/>
              </w:rPr>
              <w:t>7,137,653.99</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82"/>
              <w:jc w:val="right"/>
              <w:rPr>
                <w:rFonts w:ascii="宋体" w:hAnsi="宋体" w:cs="宋体" w:eastAsia="宋体" w:hint="default"/>
                <w:sz w:val="14"/>
                <w:szCs w:val="14"/>
              </w:rPr>
            </w:pPr>
            <w:r>
              <w:rPr>
                <w:rFonts w:ascii="宋体"/>
                <w:w w:val="90"/>
                <w:sz w:val="14"/>
              </w:rPr>
              <w:t>8,775,429.17</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51" w:right="0"/>
              <w:jc w:val="left"/>
              <w:rPr>
                <w:rFonts w:ascii="宋体" w:hAnsi="宋体" w:cs="宋体" w:eastAsia="宋体" w:hint="default"/>
                <w:sz w:val="14"/>
                <w:szCs w:val="14"/>
              </w:rPr>
            </w:pPr>
            <w:r>
              <w:rPr>
                <w:rFonts w:ascii="宋体" w:hAnsi="宋体" w:cs="宋体" w:eastAsia="宋体" w:hint="default"/>
                <w:sz w:val="14"/>
                <w:szCs w:val="14"/>
              </w:rPr>
              <w:t>资本公积</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82"/>
              <w:jc w:val="right"/>
              <w:rPr>
                <w:rFonts w:ascii="宋体" w:hAnsi="宋体" w:cs="宋体" w:eastAsia="宋体" w:hint="default"/>
                <w:sz w:val="14"/>
                <w:szCs w:val="14"/>
              </w:rPr>
            </w:pPr>
            <w:r>
              <w:rPr>
                <w:rFonts w:ascii="宋体"/>
                <w:w w:val="90"/>
                <w:sz w:val="14"/>
              </w:rPr>
              <w:t>247,101,812.22</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38"/>
              <w:ind w:right="92"/>
              <w:jc w:val="right"/>
              <w:rPr>
                <w:rFonts w:ascii="宋体" w:hAnsi="宋体" w:cs="宋体" w:eastAsia="宋体" w:hint="default"/>
                <w:sz w:val="14"/>
                <w:szCs w:val="14"/>
              </w:rPr>
            </w:pPr>
            <w:r>
              <w:rPr>
                <w:rFonts w:ascii="宋体"/>
                <w:w w:val="90"/>
                <w:sz w:val="14"/>
              </w:rPr>
              <w:t>247,101,812.22</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57" w:right="0"/>
              <w:jc w:val="left"/>
              <w:rPr>
                <w:rFonts w:ascii="宋体" w:hAnsi="宋体" w:cs="宋体" w:eastAsia="宋体" w:hint="default"/>
                <w:sz w:val="14"/>
                <w:szCs w:val="14"/>
              </w:rPr>
            </w:pPr>
            <w:r>
              <w:rPr>
                <w:rFonts w:ascii="宋体" w:hAnsi="宋体" w:cs="宋体" w:eastAsia="宋体" w:hint="default"/>
                <w:sz w:val="14"/>
                <w:szCs w:val="14"/>
              </w:rPr>
              <w:t>商誉</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51" w:right="0"/>
              <w:jc w:val="left"/>
              <w:rPr>
                <w:rFonts w:ascii="宋体" w:hAnsi="宋体" w:cs="宋体" w:eastAsia="宋体" w:hint="default"/>
                <w:sz w:val="14"/>
                <w:szCs w:val="14"/>
              </w:rPr>
            </w:pPr>
            <w:r>
              <w:rPr>
                <w:rFonts w:ascii="宋体" w:hAnsi="宋体" w:cs="宋体" w:eastAsia="宋体" w:hint="default"/>
                <w:sz w:val="14"/>
                <w:szCs w:val="14"/>
              </w:rPr>
              <w:t>减：库存股</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217"/>
              <w:jc w:val="right"/>
              <w:rPr>
                <w:rFonts w:ascii="宋体" w:hAnsi="宋体" w:cs="宋体" w:eastAsia="宋体" w:hint="default"/>
                <w:sz w:val="14"/>
                <w:szCs w:val="14"/>
              </w:rPr>
            </w:pPr>
            <w:r>
              <w:rPr>
                <w:rFonts w:ascii="宋体"/>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38"/>
              <w:ind w:right="225"/>
              <w:jc w:val="right"/>
              <w:rPr>
                <w:rFonts w:ascii="宋体" w:hAnsi="宋体" w:cs="宋体" w:eastAsia="宋体" w:hint="default"/>
                <w:sz w:val="14"/>
                <w:szCs w:val="14"/>
              </w:rPr>
            </w:pPr>
            <w:r>
              <w:rPr>
                <w:rFonts w:ascii="宋体"/>
                <w:w w:val="94"/>
                <w:sz w:val="14"/>
              </w:rPr>
              <w:t>-</w:t>
            </w:r>
            <w:r>
              <w:rPr>
                <w:rFonts w:ascii="宋体"/>
                <w:sz w:val="14"/>
              </w:rPr>
            </w:r>
          </w:p>
        </w:tc>
      </w:tr>
      <w:tr>
        <w:trPr>
          <w:trHeight w:val="363"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57" w:right="0"/>
              <w:jc w:val="left"/>
              <w:rPr>
                <w:rFonts w:ascii="宋体" w:hAnsi="宋体" w:cs="宋体" w:eastAsia="宋体" w:hint="default"/>
                <w:sz w:val="14"/>
                <w:szCs w:val="14"/>
              </w:rPr>
            </w:pPr>
            <w:r>
              <w:rPr>
                <w:rFonts w:ascii="宋体" w:hAnsi="宋体" w:cs="宋体" w:eastAsia="宋体" w:hint="default"/>
                <w:sz w:val="14"/>
                <w:szCs w:val="14"/>
              </w:rPr>
              <w:t>长期待摊费用</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83"/>
              <w:jc w:val="right"/>
              <w:rPr>
                <w:rFonts w:ascii="宋体" w:hAnsi="宋体" w:cs="宋体" w:eastAsia="宋体" w:hint="default"/>
                <w:sz w:val="14"/>
                <w:szCs w:val="14"/>
              </w:rPr>
            </w:pPr>
            <w:r>
              <w:rPr>
                <w:rFonts w:ascii="宋体"/>
                <w:w w:val="90"/>
                <w:sz w:val="14"/>
              </w:rPr>
              <w:t>1,322,500.00</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82"/>
              <w:jc w:val="right"/>
              <w:rPr>
                <w:rFonts w:ascii="宋体" w:hAnsi="宋体" w:cs="宋体" w:eastAsia="宋体" w:hint="default"/>
                <w:sz w:val="14"/>
                <w:szCs w:val="14"/>
              </w:rPr>
            </w:pPr>
            <w:r>
              <w:rPr>
                <w:rFonts w:ascii="宋体"/>
                <w:w w:val="90"/>
                <w:sz w:val="14"/>
              </w:rPr>
              <w:t>1,350,100.00</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51" w:right="0"/>
              <w:jc w:val="left"/>
              <w:rPr>
                <w:rFonts w:ascii="宋体" w:hAnsi="宋体" w:cs="宋体" w:eastAsia="宋体" w:hint="default"/>
                <w:sz w:val="14"/>
                <w:szCs w:val="14"/>
              </w:rPr>
            </w:pPr>
            <w:r>
              <w:rPr>
                <w:rFonts w:ascii="宋体" w:hAnsi="宋体" w:cs="宋体" w:eastAsia="宋体" w:hint="default"/>
                <w:sz w:val="14"/>
                <w:szCs w:val="14"/>
              </w:rPr>
              <w:t>专项储备</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110"/>
              <w:ind w:right="217"/>
              <w:jc w:val="right"/>
              <w:rPr>
                <w:rFonts w:ascii="宋体" w:hAnsi="宋体" w:cs="宋体" w:eastAsia="宋体" w:hint="default"/>
                <w:sz w:val="14"/>
                <w:szCs w:val="14"/>
              </w:rPr>
            </w:pPr>
            <w:r>
              <w:rPr>
                <w:rFonts w:ascii="宋体"/>
                <w:color w:val="008000"/>
                <w:w w:val="94"/>
                <w:sz w:val="14"/>
              </w:rPr>
              <w:t>-</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110"/>
              <w:ind w:right="225"/>
              <w:jc w:val="right"/>
              <w:rPr>
                <w:rFonts w:ascii="宋体" w:hAnsi="宋体" w:cs="宋体" w:eastAsia="宋体" w:hint="default"/>
                <w:sz w:val="14"/>
                <w:szCs w:val="14"/>
              </w:rPr>
            </w:pPr>
            <w:r>
              <w:rPr>
                <w:rFonts w:ascii="宋体"/>
                <w:color w:val="008000"/>
                <w:w w:val="94"/>
                <w:sz w:val="14"/>
              </w:rPr>
              <w:t>-</w:t>
            </w:r>
            <w:r>
              <w:rPr>
                <w:rFonts w:ascii="宋体"/>
                <w:sz w:val="14"/>
              </w:rPr>
            </w:r>
          </w:p>
        </w:tc>
      </w:tr>
      <w:tr>
        <w:trPr>
          <w:trHeight w:val="294"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57" w:right="0"/>
              <w:jc w:val="left"/>
              <w:rPr>
                <w:rFonts w:ascii="宋体" w:hAnsi="宋体" w:cs="宋体" w:eastAsia="宋体" w:hint="default"/>
                <w:sz w:val="14"/>
                <w:szCs w:val="14"/>
              </w:rPr>
            </w:pPr>
            <w:r>
              <w:rPr>
                <w:rFonts w:ascii="宋体" w:hAnsi="宋体" w:cs="宋体" w:eastAsia="宋体" w:hint="default"/>
                <w:sz w:val="14"/>
                <w:szCs w:val="14"/>
              </w:rPr>
              <w:t>递延所得税资产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5"/>
              <w:ind w:right="83"/>
              <w:jc w:val="right"/>
              <w:rPr>
                <w:rFonts w:ascii="宋体" w:hAnsi="宋体" w:cs="宋体" w:eastAsia="宋体" w:hint="default"/>
                <w:sz w:val="14"/>
                <w:szCs w:val="14"/>
              </w:rPr>
            </w:pPr>
            <w:r>
              <w:rPr>
                <w:rFonts w:ascii="宋体"/>
                <w:w w:val="90"/>
                <w:sz w:val="14"/>
              </w:rPr>
              <w:t>445,808.31</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5"/>
              <w:ind w:right="82"/>
              <w:jc w:val="right"/>
              <w:rPr>
                <w:rFonts w:ascii="宋体" w:hAnsi="宋体" w:cs="宋体" w:eastAsia="宋体" w:hint="default"/>
                <w:sz w:val="14"/>
                <w:szCs w:val="14"/>
              </w:rPr>
            </w:pPr>
            <w:r>
              <w:rPr>
                <w:rFonts w:ascii="宋体"/>
                <w:w w:val="90"/>
                <w:sz w:val="14"/>
              </w:rPr>
              <w:t>261,890.20</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182" w:lineRule="exact"/>
              <w:ind w:left="151" w:right="0"/>
              <w:jc w:val="left"/>
              <w:rPr>
                <w:rFonts w:ascii="宋体" w:hAnsi="宋体" w:cs="宋体" w:eastAsia="宋体" w:hint="default"/>
                <w:sz w:val="14"/>
                <w:szCs w:val="14"/>
              </w:rPr>
            </w:pPr>
            <w:r>
              <w:rPr>
                <w:rFonts w:ascii="宋体" w:hAnsi="宋体" w:cs="宋体" w:eastAsia="宋体" w:hint="default"/>
                <w:sz w:val="14"/>
                <w:szCs w:val="14"/>
              </w:rPr>
              <w:t>盈余公积</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5"/>
              <w:ind w:right="82"/>
              <w:jc w:val="right"/>
              <w:rPr>
                <w:rFonts w:ascii="宋体" w:hAnsi="宋体" w:cs="宋体" w:eastAsia="宋体" w:hint="default"/>
                <w:sz w:val="14"/>
                <w:szCs w:val="14"/>
              </w:rPr>
            </w:pPr>
            <w:r>
              <w:rPr>
                <w:rFonts w:ascii="宋体"/>
                <w:w w:val="90"/>
                <w:sz w:val="14"/>
              </w:rPr>
              <w:t>16,403,869.49</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5"/>
              <w:ind w:right="92"/>
              <w:jc w:val="right"/>
              <w:rPr>
                <w:rFonts w:ascii="宋体" w:hAnsi="宋体" w:cs="宋体" w:eastAsia="宋体" w:hint="default"/>
                <w:sz w:val="14"/>
                <w:szCs w:val="14"/>
              </w:rPr>
            </w:pPr>
            <w:r>
              <w:rPr>
                <w:rFonts w:ascii="宋体"/>
                <w:w w:val="90"/>
                <w:sz w:val="14"/>
              </w:rPr>
              <w:t>12,795,019.06</w:t>
            </w:r>
            <w:r>
              <w:rPr>
                <w:rFonts w:ascii="宋体"/>
                <w:sz w:val="14"/>
              </w:rPr>
            </w:r>
          </w:p>
        </w:tc>
      </w:tr>
      <w:tr>
        <w:trPr>
          <w:trHeight w:val="330" w:hRule="exact"/>
        </w:trPr>
        <w:tc>
          <w:tcPr>
            <w:tcW w:w="1789"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57" w:right="0"/>
              <w:jc w:val="left"/>
              <w:rPr>
                <w:rFonts w:ascii="宋体" w:hAnsi="宋体" w:cs="宋体" w:eastAsia="宋体" w:hint="default"/>
                <w:sz w:val="14"/>
                <w:szCs w:val="14"/>
              </w:rPr>
            </w:pPr>
            <w:r>
              <w:rPr>
                <w:rFonts w:ascii="宋体" w:hAnsi="宋体" w:cs="宋体" w:eastAsia="宋体" w:hint="default"/>
                <w:sz w:val="14"/>
                <w:szCs w:val="14"/>
              </w:rPr>
              <w:t>其他非流动资产</w:t>
            </w:r>
          </w:p>
        </w:tc>
        <w:tc>
          <w:tcPr>
            <w:tcW w:w="341" w:type="dxa"/>
            <w:tcBorders>
              <w:top w:val="nil" w:sz="6" w:space="0" w:color="auto"/>
              <w:left w:val="single" w:sz="5" w:space="0" w:color="000000"/>
              <w:bottom w:val="nil" w:sz="6" w:space="0" w:color="auto"/>
              <w:right w:val="single" w:sz="5" w:space="0" w:color="000000"/>
            </w:tcBorders>
          </w:tcPr>
          <w:p>
            <w:pPr/>
          </w:p>
        </w:tc>
        <w:tc>
          <w:tcPr>
            <w:tcW w:w="116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189"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217"/>
              <w:jc w:val="right"/>
              <w:rPr>
                <w:rFonts w:ascii="宋体" w:hAnsi="宋体" w:cs="宋体" w:eastAsia="宋体" w:hint="default"/>
                <w:sz w:val="14"/>
                <w:szCs w:val="14"/>
              </w:rPr>
            </w:pPr>
            <w:r>
              <w:rPr>
                <w:rFonts w:ascii="宋体"/>
                <w:w w:val="94"/>
                <w:sz w:val="14"/>
              </w:rPr>
              <w:t>-</w:t>
            </w:r>
            <w:r>
              <w:rPr>
                <w:rFonts w:ascii="宋体"/>
                <w:sz w:val="14"/>
              </w:rPr>
            </w:r>
          </w:p>
        </w:tc>
        <w:tc>
          <w:tcPr>
            <w:tcW w:w="1789"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51" w:right="0"/>
              <w:jc w:val="left"/>
              <w:rPr>
                <w:rFonts w:ascii="宋体" w:hAnsi="宋体" w:cs="宋体" w:eastAsia="宋体" w:hint="default"/>
                <w:sz w:val="14"/>
                <w:szCs w:val="14"/>
              </w:rPr>
            </w:pPr>
            <w:r>
              <w:rPr>
                <w:rFonts w:ascii="宋体" w:hAnsi="宋体" w:cs="宋体" w:eastAsia="宋体" w:hint="default"/>
                <w:sz w:val="14"/>
                <w:szCs w:val="14"/>
              </w:rPr>
              <w:t>未分配利润</w:t>
            </w:r>
          </w:p>
        </w:tc>
        <w:tc>
          <w:tcPr>
            <w:tcW w:w="341" w:type="dxa"/>
            <w:vMerge/>
            <w:tcBorders>
              <w:left w:val="single" w:sz="5" w:space="0" w:color="000000"/>
              <w:right w:val="single" w:sz="5" w:space="0" w:color="000000"/>
            </w:tcBorders>
          </w:tcPr>
          <w:p>
            <w:pPr/>
          </w:p>
        </w:tc>
        <w:tc>
          <w:tcPr>
            <w:tcW w:w="1180"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94,312,175.96</w:t>
            </w:r>
            <w:r>
              <w:rPr>
                <w:rFonts w:ascii="宋体"/>
                <w:sz w:val="14"/>
              </w:rPr>
            </w:r>
          </w:p>
        </w:tc>
        <w:tc>
          <w:tcPr>
            <w:tcW w:w="1222"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83,232,522.12</w:t>
            </w:r>
            <w:r>
              <w:rPr>
                <w:rFonts w:ascii="宋体"/>
                <w:sz w:val="14"/>
              </w:rPr>
            </w:r>
          </w:p>
        </w:tc>
      </w:tr>
      <w:tr>
        <w:trPr>
          <w:trHeight w:val="325" w:hRule="exact"/>
        </w:trPr>
        <w:tc>
          <w:tcPr>
            <w:tcW w:w="1789" w:type="dxa"/>
            <w:tcBorders>
              <w:top w:val="nil" w:sz="6" w:space="0" w:color="auto"/>
              <w:left w:val="nil" w:sz="6" w:space="0" w:color="auto"/>
              <w:bottom w:val="single" w:sz="6" w:space="0" w:color="000000"/>
              <w:right w:val="single" w:sz="5" w:space="0" w:color="000000"/>
            </w:tcBorders>
          </w:tcPr>
          <w:p>
            <w:pPr>
              <w:pStyle w:val="TableParagraph"/>
              <w:spacing w:line="240" w:lineRule="auto" w:before="41"/>
              <w:ind w:left="359" w:right="0"/>
              <w:jc w:val="left"/>
              <w:rPr>
                <w:rFonts w:ascii="宋体" w:hAnsi="宋体" w:cs="宋体" w:eastAsia="宋体" w:hint="default"/>
                <w:sz w:val="14"/>
                <w:szCs w:val="14"/>
              </w:rPr>
            </w:pPr>
            <w:r>
              <w:rPr>
                <w:rFonts w:ascii="宋体" w:hAnsi="宋体" w:cs="宋体" w:eastAsia="宋体" w:hint="default"/>
                <w:sz w:val="14"/>
                <w:szCs w:val="14"/>
              </w:rPr>
              <w:t>非流动资产合计</w:t>
            </w:r>
          </w:p>
        </w:tc>
        <w:tc>
          <w:tcPr>
            <w:tcW w:w="341" w:type="dxa"/>
            <w:tcBorders>
              <w:top w:val="nil" w:sz="6" w:space="0" w:color="auto"/>
              <w:left w:val="single" w:sz="5" w:space="0" w:color="000000"/>
              <w:bottom w:val="single" w:sz="6" w:space="0" w:color="000000"/>
              <w:right w:val="single" w:sz="5" w:space="0" w:color="000000"/>
            </w:tcBorders>
          </w:tcPr>
          <w:p>
            <w:pPr/>
          </w:p>
        </w:tc>
        <w:tc>
          <w:tcPr>
            <w:tcW w:w="1169" w:type="dxa"/>
            <w:tcBorders>
              <w:top w:val="nil" w:sz="6" w:space="0" w:color="auto"/>
              <w:left w:val="single" w:sz="5" w:space="0" w:color="000000"/>
              <w:bottom w:val="single" w:sz="6" w:space="0" w:color="000000"/>
              <w:right w:val="single" w:sz="5" w:space="0" w:color="000000"/>
            </w:tcBorders>
          </w:tcPr>
          <w:p>
            <w:pPr>
              <w:pStyle w:val="TableParagraph"/>
              <w:spacing w:line="240" w:lineRule="auto" w:before="41"/>
              <w:ind w:right="83"/>
              <w:jc w:val="right"/>
              <w:rPr>
                <w:rFonts w:ascii="宋体" w:hAnsi="宋体" w:cs="宋体" w:eastAsia="宋体" w:hint="default"/>
                <w:sz w:val="14"/>
                <w:szCs w:val="14"/>
              </w:rPr>
            </w:pPr>
            <w:r>
              <w:rPr>
                <w:rFonts w:ascii="宋体"/>
                <w:w w:val="90"/>
                <w:sz w:val="14"/>
              </w:rPr>
              <w:t>234,342,090.36</w:t>
            </w:r>
            <w:r>
              <w:rPr>
                <w:rFonts w:ascii="宋体"/>
                <w:sz w:val="14"/>
              </w:rPr>
            </w:r>
          </w:p>
        </w:tc>
        <w:tc>
          <w:tcPr>
            <w:tcW w:w="1189" w:type="dxa"/>
            <w:tcBorders>
              <w:top w:val="nil" w:sz="6" w:space="0" w:color="auto"/>
              <w:left w:val="single" w:sz="5" w:space="0" w:color="000000"/>
              <w:bottom w:val="single" w:sz="6" w:space="0" w:color="000000"/>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172,417,310.76</w:t>
            </w:r>
            <w:r>
              <w:rPr>
                <w:rFonts w:ascii="宋体"/>
                <w:sz w:val="14"/>
              </w:rPr>
            </w:r>
          </w:p>
        </w:tc>
        <w:tc>
          <w:tcPr>
            <w:tcW w:w="1789" w:type="dxa"/>
            <w:tcBorders>
              <w:top w:val="nil" w:sz="6" w:space="0" w:color="auto"/>
              <w:left w:val="single" w:sz="5" w:space="0" w:color="000000"/>
              <w:bottom w:val="single" w:sz="6" w:space="0" w:color="000000"/>
              <w:right w:val="single" w:sz="5" w:space="0" w:color="000000"/>
            </w:tcBorders>
          </w:tcPr>
          <w:p>
            <w:pPr>
              <w:pStyle w:val="TableParagraph"/>
              <w:spacing w:line="240" w:lineRule="auto" w:before="34"/>
              <w:ind w:left="487" w:right="0"/>
              <w:jc w:val="left"/>
              <w:rPr>
                <w:rFonts w:ascii="宋体" w:hAnsi="宋体" w:cs="宋体" w:eastAsia="宋体" w:hint="default"/>
                <w:sz w:val="14"/>
                <w:szCs w:val="14"/>
              </w:rPr>
            </w:pPr>
            <w:r>
              <w:rPr>
                <w:rFonts w:ascii="宋体" w:hAnsi="宋体" w:cs="宋体" w:eastAsia="宋体" w:hint="default"/>
                <w:sz w:val="14"/>
                <w:szCs w:val="14"/>
              </w:rPr>
              <w:t>所有者权益合计</w:t>
            </w:r>
          </w:p>
        </w:tc>
        <w:tc>
          <w:tcPr>
            <w:tcW w:w="341" w:type="dxa"/>
            <w:vMerge/>
            <w:tcBorders>
              <w:left w:val="single" w:sz="5" w:space="0" w:color="000000"/>
              <w:bottom w:val="single" w:sz="6" w:space="0" w:color="000000"/>
              <w:right w:val="single" w:sz="5" w:space="0" w:color="000000"/>
            </w:tcBorders>
          </w:tcPr>
          <w:p>
            <w:pPr/>
          </w:p>
        </w:tc>
        <w:tc>
          <w:tcPr>
            <w:tcW w:w="1180" w:type="dxa"/>
            <w:tcBorders>
              <w:top w:val="nil" w:sz="6" w:space="0" w:color="auto"/>
              <w:left w:val="single" w:sz="5" w:space="0" w:color="000000"/>
              <w:bottom w:val="single" w:sz="6" w:space="0" w:color="000000"/>
              <w:right w:val="single" w:sz="5" w:space="0" w:color="000000"/>
            </w:tcBorders>
          </w:tcPr>
          <w:p>
            <w:pPr>
              <w:pStyle w:val="TableParagraph"/>
              <w:spacing w:line="240" w:lineRule="auto" w:before="41"/>
              <w:ind w:right="82"/>
              <w:jc w:val="right"/>
              <w:rPr>
                <w:rFonts w:ascii="宋体" w:hAnsi="宋体" w:cs="宋体" w:eastAsia="宋体" w:hint="default"/>
                <w:sz w:val="14"/>
                <w:szCs w:val="14"/>
              </w:rPr>
            </w:pPr>
            <w:r>
              <w:rPr>
                <w:rFonts w:ascii="宋体"/>
                <w:w w:val="90"/>
                <w:sz w:val="14"/>
              </w:rPr>
              <w:t>464,817,857.67</w:t>
            </w:r>
            <w:r>
              <w:rPr>
                <w:rFonts w:ascii="宋体"/>
                <w:sz w:val="14"/>
              </w:rPr>
            </w:r>
          </w:p>
        </w:tc>
        <w:tc>
          <w:tcPr>
            <w:tcW w:w="1222" w:type="dxa"/>
            <w:tcBorders>
              <w:top w:val="nil" w:sz="6" w:space="0" w:color="auto"/>
              <w:left w:val="single" w:sz="5" w:space="0" w:color="000000"/>
              <w:bottom w:val="single" w:sz="6" w:space="0" w:color="000000"/>
              <w:right w:val="nil" w:sz="6" w:space="0" w:color="auto"/>
            </w:tcBorders>
          </w:tcPr>
          <w:p>
            <w:pPr>
              <w:pStyle w:val="TableParagraph"/>
              <w:spacing w:line="240" w:lineRule="auto" w:before="41"/>
              <w:ind w:right="92"/>
              <w:jc w:val="right"/>
              <w:rPr>
                <w:rFonts w:ascii="宋体" w:hAnsi="宋体" w:cs="宋体" w:eastAsia="宋体" w:hint="default"/>
                <w:sz w:val="14"/>
                <w:szCs w:val="14"/>
              </w:rPr>
            </w:pPr>
            <w:r>
              <w:rPr>
                <w:rFonts w:ascii="宋体"/>
                <w:w w:val="90"/>
                <w:sz w:val="14"/>
              </w:rPr>
              <w:t>450,129,353.40</w:t>
            </w:r>
            <w:r>
              <w:rPr>
                <w:rFonts w:ascii="宋体"/>
                <w:sz w:val="14"/>
              </w:rPr>
            </w:r>
          </w:p>
        </w:tc>
      </w:tr>
      <w:tr>
        <w:trPr>
          <w:trHeight w:val="330" w:hRule="exact"/>
        </w:trPr>
        <w:tc>
          <w:tcPr>
            <w:tcW w:w="1789" w:type="dxa"/>
            <w:tcBorders>
              <w:top w:val="single" w:sz="6" w:space="0" w:color="000000"/>
              <w:left w:val="nil" w:sz="6" w:space="0" w:color="auto"/>
              <w:bottom w:val="single" w:sz="11" w:space="0" w:color="000000"/>
              <w:right w:val="single" w:sz="5" w:space="0" w:color="000000"/>
            </w:tcBorders>
          </w:tcPr>
          <w:p>
            <w:pPr>
              <w:pStyle w:val="TableParagraph"/>
              <w:spacing w:line="240" w:lineRule="auto" w:before="40"/>
              <w:ind w:left="17" w:right="0"/>
              <w:jc w:val="center"/>
              <w:rPr>
                <w:rFonts w:ascii="宋体" w:hAnsi="宋体" w:cs="宋体" w:eastAsia="宋体" w:hint="default"/>
                <w:sz w:val="14"/>
                <w:szCs w:val="14"/>
              </w:rPr>
            </w:pPr>
            <w:r>
              <w:rPr>
                <w:rFonts w:ascii="宋体" w:hAnsi="宋体" w:cs="宋体" w:eastAsia="宋体" w:hint="default"/>
                <w:sz w:val="14"/>
                <w:szCs w:val="14"/>
              </w:rPr>
              <w:t>资产总计</w:t>
            </w:r>
          </w:p>
        </w:tc>
        <w:tc>
          <w:tcPr>
            <w:tcW w:w="341" w:type="dxa"/>
            <w:tcBorders>
              <w:top w:val="single" w:sz="6" w:space="0" w:color="000000"/>
              <w:left w:val="single" w:sz="5" w:space="0" w:color="000000"/>
              <w:bottom w:val="single" w:sz="11" w:space="0" w:color="000000"/>
              <w:right w:val="single" w:sz="5" w:space="0" w:color="000000"/>
            </w:tcBorders>
          </w:tcPr>
          <w:p>
            <w:pPr/>
          </w:p>
        </w:tc>
        <w:tc>
          <w:tcPr>
            <w:tcW w:w="1169" w:type="dxa"/>
            <w:tcBorders>
              <w:top w:val="single" w:sz="6" w:space="0" w:color="000000"/>
              <w:left w:val="single" w:sz="5" w:space="0" w:color="000000"/>
              <w:bottom w:val="single" w:sz="11" w:space="0" w:color="000000"/>
              <w:right w:val="single" w:sz="5" w:space="0" w:color="000000"/>
            </w:tcBorders>
          </w:tcPr>
          <w:p>
            <w:pPr>
              <w:pStyle w:val="TableParagraph"/>
              <w:spacing w:line="240" w:lineRule="auto" w:before="40"/>
              <w:ind w:right="83"/>
              <w:jc w:val="right"/>
              <w:rPr>
                <w:rFonts w:ascii="宋体" w:hAnsi="宋体" w:cs="宋体" w:eastAsia="宋体" w:hint="default"/>
                <w:sz w:val="14"/>
                <w:szCs w:val="14"/>
              </w:rPr>
            </w:pPr>
            <w:r>
              <w:rPr>
                <w:rFonts w:ascii="宋体"/>
                <w:w w:val="90"/>
                <w:sz w:val="14"/>
              </w:rPr>
              <w:t>521,250,949.54</w:t>
            </w:r>
            <w:r>
              <w:rPr>
                <w:rFonts w:ascii="宋体"/>
                <w:sz w:val="14"/>
              </w:rPr>
            </w:r>
          </w:p>
        </w:tc>
        <w:tc>
          <w:tcPr>
            <w:tcW w:w="1189" w:type="dxa"/>
            <w:tcBorders>
              <w:top w:val="single" w:sz="6" w:space="0" w:color="000000"/>
              <w:left w:val="single" w:sz="5" w:space="0" w:color="000000"/>
              <w:bottom w:val="single" w:sz="11" w:space="0" w:color="000000"/>
              <w:right w:val="single" w:sz="5" w:space="0" w:color="000000"/>
            </w:tcBorders>
          </w:tcPr>
          <w:p>
            <w:pPr>
              <w:pStyle w:val="TableParagraph"/>
              <w:spacing w:line="240" w:lineRule="auto" w:before="40"/>
              <w:ind w:right="82"/>
              <w:jc w:val="right"/>
              <w:rPr>
                <w:rFonts w:ascii="宋体" w:hAnsi="宋体" w:cs="宋体" w:eastAsia="宋体" w:hint="default"/>
                <w:sz w:val="14"/>
                <w:szCs w:val="14"/>
              </w:rPr>
            </w:pPr>
            <w:r>
              <w:rPr>
                <w:rFonts w:ascii="宋体"/>
                <w:w w:val="90"/>
                <w:sz w:val="14"/>
              </w:rPr>
              <w:t>506,132,970.49</w:t>
            </w:r>
            <w:r>
              <w:rPr>
                <w:rFonts w:ascii="宋体"/>
                <w:sz w:val="14"/>
              </w:rPr>
            </w:r>
          </w:p>
        </w:tc>
        <w:tc>
          <w:tcPr>
            <w:tcW w:w="1789" w:type="dxa"/>
            <w:tcBorders>
              <w:top w:val="single" w:sz="6" w:space="0" w:color="000000"/>
              <w:left w:val="single" w:sz="5" w:space="0" w:color="000000"/>
              <w:bottom w:val="single" w:sz="11" w:space="0" w:color="000000"/>
              <w:right w:val="single" w:sz="5" w:space="0" w:color="000000"/>
            </w:tcBorders>
          </w:tcPr>
          <w:p>
            <w:pPr>
              <w:pStyle w:val="TableParagraph"/>
              <w:spacing w:line="240" w:lineRule="auto" w:before="33"/>
              <w:ind w:right="216"/>
              <w:jc w:val="right"/>
              <w:rPr>
                <w:rFonts w:ascii="宋体" w:hAnsi="宋体" w:cs="宋体" w:eastAsia="宋体" w:hint="default"/>
                <w:sz w:val="14"/>
                <w:szCs w:val="14"/>
              </w:rPr>
            </w:pPr>
            <w:r>
              <w:rPr>
                <w:rFonts w:ascii="宋体" w:hAnsi="宋体" w:cs="宋体" w:eastAsia="宋体" w:hint="default"/>
                <w:w w:val="90"/>
                <w:sz w:val="14"/>
                <w:szCs w:val="14"/>
              </w:rPr>
              <w:t>负债和所有者权益总计</w:t>
            </w:r>
            <w:r>
              <w:rPr>
                <w:rFonts w:ascii="宋体" w:hAnsi="宋体" w:cs="宋体" w:eastAsia="宋体" w:hint="default"/>
                <w:sz w:val="14"/>
                <w:szCs w:val="14"/>
              </w:rPr>
            </w:r>
          </w:p>
        </w:tc>
        <w:tc>
          <w:tcPr>
            <w:tcW w:w="341" w:type="dxa"/>
            <w:tcBorders>
              <w:top w:val="single" w:sz="6" w:space="0" w:color="000000"/>
              <w:left w:val="single" w:sz="5" w:space="0" w:color="000000"/>
              <w:bottom w:val="single" w:sz="11" w:space="0" w:color="000000"/>
              <w:right w:val="single" w:sz="5" w:space="0" w:color="000000"/>
            </w:tcBorders>
          </w:tcPr>
          <w:p>
            <w:pPr/>
          </w:p>
        </w:tc>
        <w:tc>
          <w:tcPr>
            <w:tcW w:w="1180" w:type="dxa"/>
            <w:tcBorders>
              <w:top w:val="single" w:sz="6" w:space="0" w:color="000000"/>
              <w:left w:val="single" w:sz="5" w:space="0" w:color="000000"/>
              <w:bottom w:val="single" w:sz="11" w:space="0" w:color="000000"/>
              <w:right w:val="single" w:sz="5" w:space="0" w:color="000000"/>
            </w:tcBorders>
          </w:tcPr>
          <w:p>
            <w:pPr>
              <w:pStyle w:val="TableParagraph"/>
              <w:spacing w:line="240" w:lineRule="auto" w:before="40"/>
              <w:ind w:right="82"/>
              <w:jc w:val="right"/>
              <w:rPr>
                <w:rFonts w:ascii="宋体" w:hAnsi="宋体" w:cs="宋体" w:eastAsia="宋体" w:hint="default"/>
                <w:sz w:val="14"/>
                <w:szCs w:val="14"/>
              </w:rPr>
            </w:pPr>
            <w:r>
              <w:rPr>
                <w:rFonts w:ascii="宋体"/>
                <w:w w:val="90"/>
                <w:sz w:val="14"/>
              </w:rPr>
              <w:t>521,250,949.54</w:t>
            </w:r>
            <w:r>
              <w:rPr>
                <w:rFonts w:ascii="宋体"/>
                <w:sz w:val="14"/>
              </w:rPr>
            </w:r>
          </w:p>
        </w:tc>
        <w:tc>
          <w:tcPr>
            <w:tcW w:w="1222" w:type="dxa"/>
            <w:tcBorders>
              <w:top w:val="single" w:sz="6" w:space="0" w:color="000000"/>
              <w:left w:val="single" w:sz="5" w:space="0" w:color="000000"/>
              <w:bottom w:val="single" w:sz="11" w:space="0" w:color="000000"/>
              <w:right w:val="nil" w:sz="6" w:space="0" w:color="auto"/>
            </w:tcBorders>
          </w:tcPr>
          <w:p>
            <w:pPr>
              <w:pStyle w:val="TableParagraph"/>
              <w:spacing w:line="240" w:lineRule="auto" w:before="40"/>
              <w:ind w:right="92"/>
              <w:jc w:val="right"/>
              <w:rPr>
                <w:rFonts w:ascii="宋体" w:hAnsi="宋体" w:cs="宋体" w:eastAsia="宋体" w:hint="default"/>
                <w:sz w:val="14"/>
                <w:szCs w:val="14"/>
              </w:rPr>
            </w:pPr>
            <w:r>
              <w:rPr>
                <w:rFonts w:ascii="宋体"/>
                <w:w w:val="90"/>
                <w:sz w:val="14"/>
              </w:rPr>
              <w:t>506,132,970.49</w:t>
            </w:r>
            <w:r>
              <w:rPr>
                <w:rFonts w:ascii="宋体"/>
                <w:sz w:val="14"/>
              </w:rPr>
            </w:r>
          </w:p>
        </w:tc>
      </w:tr>
    </w:tbl>
    <w:p>
      <w:pPr>
        <w:tabs>
          <w:tab w:pos="3448" w:val="left" w:leader="none"/>
          <w:tab w:pos="6767" w:val="left" w:leader="none"/>
        </w:tabs>
        <w:spacing w:before="21"/>
        <w:ind w:left="149" w:right="2045" w:firstLine="0"/>
        <w:jc w:val="left"/>
        <w:rPr>
          <w:rFonts w:ascii="宋体" w:hAnsi="宋体" w:cs="宋体" w:eastAsia="宋体" w:hint="default"/>
          <w:sz w:val="14"/>
          <w:szCs w:val="14"/>
        </w:rPr>
      </w:pPr>
      <w:r>
        <w:rPr>
          <w:rFonts w:ascii="宋体" w:hAnsi="宋体" w:cs="宋体" w:eastAsia="宋体" w:hint="default"/>
          <w:w w:val="90"/>
          <w:sz w:val="14"/>
          <w:szCs w:val="14"/>
        </w:rPr>
        <w:t>法定代表人：</w:t>
        <w:tab/>
        <w:t>主管会计工作的负责人：</w:t>
        <w:tab/>
      </w:r>
      <w:r>
        <w:rPr>
          <w:rFonts w:ascii="宋体" w:hAnsi="宋体" w:cs="宋体" w:eastAsia="宋体" w:hint="default"/>
          <w:sz w:val="14"/>
          <w:szCs w:val="14"/>
        </w:rPr>
        <w:t>会计机构负责人：</w:t>
      </w:r>
    </w:p>
    <w:p>
      <w:pPr>
        <w:spacing w:after="0"/>
        <w:jc w:val="left"/>
        <w:rPr>
          <w:rFonts w:ascii="宋体" w:hAnsi="宋体" w:cs="宋体" w:eastAsia="宋体" w:hint="default"/>
          <w:sz w:val="14"/>
          <w:szCs w:val="14"/>
        </w:rPr>
        <w:sectPr>
          <w:type w:val="continuous"/>
          <w:pgSz w:w="11910" w:h="16840"/>
          <w:pgMar w:top="1580" w:bottom="1140" w:left="1680" w:right="0"/>
        </w:sectPr>
      </w:pPr>
    </w:p>
    <w:p>
      <w:pPr>
        <w:spacing w:line="416" w:lineRule="exact" w:before="0"/>
        <w:ind w:left="3342" w:right="0" w:firstLine="0"/>
        <w:jc w:val="center"/>
        <w:rPr>
          <w:rFonts w:ascii="黑体" w:hAnsi="黑体" w:cs="黑体" w:eastAsia="黑体" w:hint="default"/>
          <w:sz w:val="34"/>
          <w:szCs w:val="34"/>
        </w:rPr>
      </w:pPr>
      <w:r>
        <w:rPr>
          <w:rFonts w:ascii="黑体" w:hAnsi="黑体" w:cs="黑体" w:eastAsia="黑体" w:hint="default"/>
          <w:b/>
          <w:bCs/>
          <w:sz w:val="34"/>
          <w:szCs w:val="34"/>
        </w:rPr>
        <w:t>合 并 利 润</w:t>
      </w:r>
      <w:r>
        <w:rPr>
          <w:rFonts w:ascii="黑体" w:hAnsi="黑体" w:cs="黑体" w:eastAsia="黑体" w:hint="default"/>
          <w:b/>
          <w:bCs/>
          <w:spacing w:val="-2"/>
          <w:sz w:val="34"/>
          <w:szCs w:val="34"/>
        </w:rPr>
        <w:t> </w:t>
      </w:r>
      <w:r>
        <w:rPr>
          <w:rFonts w:ascii="黑体" w:hAnsi="黑体" w:cs="黑体" w:eastAsia="黑体" w:hint="default"/>
          <w:b/>
          <w:bCs/>
          <w:sz w:val="34"/>
          <w:szCs w:val="34"/>
        </w:rPr>
        <w:t>表</w:t>
      </w:r>
      <w:r>
        <w:rPr>
          <w:rFonts w:ascii="黑体" w:hAnsi="黑体" w:cs="黑体" w:eastAsia="黑体" w:hint="default"/>
          <w:sz w:val="34"/>
          <w:szCs w:val="34"/>
        </w:rPr>
      </w:r>
    </w:p>
    <w:p>
      <w:pPr>
        <w:spacing w:before="48"/>
        <w:ind w:left="0" w:right="869" w:firstLine="0"/>
        <w:jc w:val="right"/>
        <w:rPr>
          <w:rFonts w:ascii="宋体" w:hAnsi="宋体" w:cs="宋体" w:eastAsia="宋体" w:hint="default"/>
          <w:sz w:val="16"/>
          <w:szCs w:val="16"/>
        </w:rPr>
      </w:pPr>
      <w:r>
        <w:rPr>
          <w:rFonts w:ascii="宋体" w:hAnsi="宋体" w:cs="宋体" w:eastAsia="宋体" w:hint="default"/>
          <w:sz w:val="16"/>
          <w:szCs w:val="16"/>
        </w:rPr>
        <w:t>2011年度</w:t>
      </w:r>
    </w:p>
    <w:p>
      <w:pPr>
        <w:spacing w:line="240" w:lineRule="auto" w:before="0"/>
        <w:rPr>
          <w:rFonts w:ascii="宋体" w:hAnsi="宋体" w:cs="宋体" w:eastAsia="宋体" w:hint="default"/>
          <w:sz w:val="16"/>
          <w:szCs w:val="16"/>
        </w:rPr>
      </w:pPr>
    </w:p>
    <w:p>
      <w:pPr>
        <w:spacing w:before="139"/>
        <w:ind w:left="156" w:right="0" w:firstLine="0"/>
        <w:jc w:val="left"/>
        <w:rPr>
          <w:rFonts w:ascii="宋体" w:hAnsi="宋体" w:cs="宋体" w:eastAsia="宋体" w:hint="default"/>
          <w:sz w:val="16"/>
          <w:szCs w:val="16"/>
        </w:rPr>
      </w:pPr>
      <w:r>
        <w:rPr/>
        <w:pict>
          <v:shape style="position:absolute;margin-left:89.55616pt;margin-top:19.386217pt;width:443.15pt;height:569.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53"/>
                    <w:gridCol w:w="496"/>
                    <w:gridCol w:w="2182"/>
                    <w:gridCol w:w="2184"/>
                  </w:tblGrid>
                  <w:tr>
                    <w:trPr>
                      <w:trHeight w:val="469" w:hRule="exact"/>
                    </w:trPr>
                    <w:tc>
                      <w:tcPr>
                        <w:tcW w:w="3953" w:type="dxa"/>
                        <w:tcBorders>
                          <w:top w:val="single" w:sz="13" w:space="0" w:color="000000"/>
                          <w:left w:val="nil" w:sz="6" w:space="0" w:color="auto"/>
                          <w:bottom w:val="single" w:sz="6" w:space="0" w:color="000000"/>
                          <w:right w:val="single" w:sz="6" w:space="0" w:color="000000"/>
                        </w:tcBorders>
                      </w:tcPr>
                      <w:p>
                        <w:pPr>
                          <w:pStyle w:val="TableParagraph"/>
                          <w:spacing w:line="240" w:lineRule="auto" w:before="102"/>
                          <w:ind w:left="22"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3"/>
                            <w:sz w:val="16"/>
                            <w:szCs w:val="16"/>
                          </w:rPr>
                          <w:t> </w:t>
                        </w:r>
                        <w:r>
                          <w:rPr>
                            <w:rFonts w:ascii="宋体" w:hAnsi="宋体" w:cs="宋体" w:eastAsia="宋体" w:hint="default"/>
                            <w:sz w:val="16"/>
                            <w:szCs w:val="16"/>
                          </w:rPr>
                          <w:t>目</w:t>
                        </w:r>
                      </w:p>
                    </w:tc>
                    <w:tc>
                      <w:tcPr>
                        <w:tcW w:w="496" w:type="dxa"/>
                        <w:tcBorders>
                          <w:top w:val="single" w:sz="13" w:space="0" w:color="000000"/>
                          <w:left w:val="single" w:sz="6" w:space="0" w:color="000000"/>
                          <w:bottom w:val="single" w:sz="6" w:space="0" w:color="000000"/>
                          <w:right w:val="single" w:sz="6" w:space="0" w:color="000000"/>
                        </w:tcBorders>
                      </w:tcPr>
                      <w:p>
                        <w:pPr>
                          <w:pStyle w:val="TableParagraph"/>
                          <w:spacing w:line="204" w:lineRule="exact" w:before="15"/>
                          <w:ind w:left="166" w:right="71" w:hanging="82"/>
                          <w:jc w:val="left"/>
                          <w:rPr>
                            <w:rFonts w:ascii="宋体" w:hAnsi="宋体" w:cs="宋体" w:eastAsia="宋体" w:hint="default"/>
                            <w:sz w:val="16"/>
                            <w:szCs w:val="16"/>
                          </w:rPr>
                        </w:pPr>
                        <w:r>
                          <w:rPr>
                            <w:rFonts w:ascii="宋体" w:hAnsi="宋体" w:cs="宋体" w:eastAsia="宋体" w:hint="default"/>
                            <w:sz w:val="16"/>
                            <w:szCs w:val="16"/>
                          </w:rPr>
                          <w:t>注释</w:t>
                        </w:r>
                        <w:r>
                          <w:rPr>
                            <w:rFonts w:ascii="宋体" w:hAnsi="宋体" w:cs="宋体" w:eastAsia="宋体" w:hint="default"/>
                            <w:w w:val="100"/>
                            <w:sz w:val="16"/>
                            <w:szCs w:val="16"/>
                          </w:rPr>
                          <w:t> </w:t>
                        </w:r>
                        <w:r>
                          <w:rPr>
                            <w:rFonts w:ascii="宋体" w:hAnsi="宋体" w:cs="宋体" w:eastAsia="宋体" w:hint="default"/>
                            <w:sz w:val="16"/>
                            <w:szCs w:val="16"/>
                          </w:rPr>
                          <w:t>号</w:t>
                        </w:r>
                      </w:p>
                    </w:tc>
                    <w:tc>
                      <w:tcPr>
                        <w:tcW w:w="2182"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102"/>
                          <w:ind w:left="15" w:right="0"/>
                          <w:jc w:val="center"/>
                          <w:rPr>
                            <w:rFonts w:ascii="宋体" w:hAnsi="宋体" w:cs="宋体" w:eastAsia="宋体" w:hint="default"/>
                            <w:sz w:val="16"/>
                            <w:szCs w:val="16"/>
                          </w:rPr>
                        </w:pPr>
                        <w:r>
                          <w:rPr>
                            <w:rFonts w:ascii="宋体" w:hAnsi="宋体" w:cs="宋体" w:eastAsia="宋体" w:hint="default"/>
                            <w:sz w:val="16"/>
                            <w:szCs w:val="16"/>
                          </w:rPr>
                          <w:t>本期数</w:t>
                        </w:r>
                      </w:p>
                    </w:tc>
                    <w:tc>
                      <w:tcPr>
                        <w:tcW w:w="2184" w:type="dxa"/>
                        <w:tcBorders>
                          <w:top w:val="single" w:sz="13" w:space="0" w:color="000000"/>
                          <w:left w:val="single" w:sz="6" w:space="0" w:color="000000"/>
                          <w:bottom w:val="single" w:sz="6" w:space="0" w:color="000000"/>
                          <w:right w:val="nil" w:sz="6" w:space="0" w:color="auto"/>
                        </w:tcBorders>
                      </w:tcPr>
                      <w:p>
                        <w:pPr>
                          <w:pStyle w:val="TableParagraph"/>
                          <w:spacing w:line="240" w:lineRule="auto" w:before="102"/>
                          <w:ind w:left="688" w:right="0"/>
                          <w:jc w:val="left"/>
                          <w:rPr>
                            <w:rFonts w:ascii="宋体" w:hAnsi="宋体" w:cs="宋体" w:eastAsia="宋体" w:hint="default"/>
                            <w:sz w:val="16"/>
                            <w:szCs w:val="16"/>
                          </w:rPr>
                        </w:pPr>
                        <w:r>
                          <w:rPr>
                            <w:rFonts w:ascii="宋体" w:hAnsi="宋体" w:cs="宋体" w:eastAsia="宋体" w:hint="default"/>
                            <w:sz w:val="16"/>
                            <w:szCs w:val="16"/>
                          </w:rPr>
                          <w:t>上年同期数</w:t>
                        </w:r>
                      </w:p>
                    </w:tc>
                  </w:tr>
                  <w:tr>
                    <w:trPr>
                      <w:trHeight w:val="286" w:hRule="exact"/>
                    </w:trPr>
                    <w:tc>
                      <w:tcPr>
                        <w:tcW w:w="3953"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29" w:right="0"/>
                          <w:jc w:val="left"/>
                          <w:rPr>
                            <w:rFonts w:ascii="宋体" w:hAnsi="宋体" w:cs="宋体" w:eastAsia="宋体" w:hint="default"/>
                            <w:sz w:val="16"/>
                            <w:szCs w:val="16"/>
                          </w:rPr>
                        </w:pPr>
                        <w:r>
                          <w:rPr>
                            <w:rFonts w:ascii="宋体" w:hAnsi="宋体" w:cs="宋体" w:eastAsia="宋体" w:hint="default"/>
                            <w:sz w:val="16"/>
                            <w:szCs w:val="16"/>
                          </w:rPr>
                          <w:t>一、营业总收入</w:t>
                        </w:r>
                      </w:p>
                    </w:tc>
                    <w:tc>
                      <w:tcPr>
                        <w:tcW w:w="496" w:type="dxa"/>
                        <w:tcBorders>
                          <w:top w:val="single" w:sz="6" w:space="0" w:color="000000"/>
                          <w:left w:val="single" w:sz="6" w:space="0" w:color="000000"/>
                          <w:bottom w:val="nil" w:sz="6" w:space="0" w:color="auto"/>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
                          <w:ind w:right="101"/>
                          <w:jc w:val="right"/>
                          <w:rPr>
                            <w:rFonts w:ascii="宋体" w:hAnsi="宋体" w:cs="宋体" w:eastAsia="宋体" w:hint="default"/>
                            <w:sz w:val="16"/>
                            <w:szCs w:val="16"/>
                          </w:rPr>
                        </w:pPr>
                        <w:r>
                          <w:rPr>
                            <w:rFonts w:ascii="宋体"/>
                            <w:sz w:val="16"/>
                          </w:rPr>
                          <w:t>369,232,905.11</w:t>
                        </w:r>
                      </w:p>
                    </w:tc>
                    <w:tc>
                      <w:tcPr>
                        <w:tcW w:w="2184" w:type="dxa"/>
                        <w:tcBorders>
                          <w:top w:val="single" w:sz="6" w:space="0" w:color="000000"/>
                          <w:left w:val="single" w:sz="6" w:space="0" w:color="000000"/>
                          <w:bottom w:val="nil" w:sz="6" w:space="0" w:color="auto"/>
                          <w:right w:val="nil" w:sz="6" w:space="0" w:color="auto"/>
                        </w:tcBorders>
                      </w:tcPr>
                      <w:p>
                        <w:pPr>
                          <w:pStyle w:val="TableParagraph"/>
                          <w:spacing w:line="240" w:lineRule="auto" w:before="15"/>
                          <w:ind w:right="110"/>
                          <w:jc w:val="right"/>
                          <w:rPr>
                            <w:rFonts w:ascii="宋体" w:hAnsi="宋体" w:cs="宋体" w:eastAsia="宋体" w:hint="default"/>
                            <w:sz w:val="16"/>
                            <w:szCs w:val="16"/>
                          </w:rPr>
                        </w:pPr>
                        <w:r>
                          <w:rPr>
                            <w:rFonts w:ascii="宋体"/>
                            <w:sz w:val="16"/>
                          </w:rPr>
                          <w:t>250,087,721.79</w:t>
                        </w:r>
                      </w:p>
                    </w:tc>
                  </w:tr>
                  <w:tr>
                    <w:trPr>
                      <w:trHeight w:val="283"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91" w:right="0"/>
                          <w:jc w:val="left"/>
                          <w:rPr>
                            <w:rFonts w:ascii="宋体" w:hAnsi="宋体" w:cs="宋体" w:eastAsia="宋体" w:hint="default"/>
                            <w:sz w:val="16"/>
                            <w:szCs w:val="16"/>
                          </w:rPr>
                        </w:pPr>
                        <w:r>
                          <w:rPr>
                            <w:rFonts w:ascii="宋体" w:hAnsi="宋体" w:cs="宋体" w:eastAsia="宋体" w:hint="default"/>
                            <w:sz w:val="16"/>
                            <w:szCs w:val="16"/>
                          </w:rPr>
                          <w:t>其中：营业收入</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center"/>
                          <w:rPr>
                            <w:rFonts w:ascii="宋体" w:hAnsi="宋体" w:cs="宋体" w:eastAsia="宋体" w:hint="default"/>
                            <w:sz w:val="16"/>
                            <w:szCs w:val="16"/>
                          </w:rPr>
                        </w:pPr>
                        <w:r>
                          <w:rPr>
                            <w:rFonts w:ascii="宋体"/>
                            <w:w w:val="100"/>
                            <w:sz w:val="16"/>
                          </w:rPr>
                          <w:t>1</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101"/>
                          <w:jc w:val="right"/>
                          <w:rPr>
                            <w:rFonts w:ascii="宋体" w:hAnsi="宋体" w:cs="宋体" w:eastAsia="宋体" w:hint="default"/>
                            <w:sz w:val="16"/>
                            <w:szCs w:val="16"/>
                          </w:rPr>
                        </w:pPr>
                        <w:r>
                          <w:rPr>
                            <w:rFonts w:ascii="宋体"/>
                            <w:sz w:val="16"/>
                          </w:rPr>
                          <w:t>369,232,905.11</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110"/>
                          <w:jc w:val="right"/>
                          <w:rPr>
                            <w:rFonts w:ascii="宋体" w:hAnsi="宋体" w:cs="宋体" w:eastAsia="宋体" w:hint="default"/>
                            <w:sz w:val="16"/>
                            <w:szCs w:val="16"/>
                          </w:rPr>
                        </w:pPr>
                        <w:r>
                          <w:rPr>
                            <w:rFonts w:ascii="宋体"/>
                            <w:sz w:val="16"/>
                          </w:rPr>
                          <w:t>250,087,721.79</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680" w:right="0"/>
                          <w:jc w:val="left"/>
                          <w:rPr>
                            <w:rFonts w:ascii="宋体" w:hAnsi="宋体" w:cs="宋体" w:eastAsia="宋体" w:hint="default"/>
                            <w:sz w:val="16"/>
                            <w:szCs w:val="16"/>
                          </w:rPr>
                        </w:pPr>
                        <w:r>
                          <w:rPr>
                            <w:rFonts w:ascii="宋体" w:hAnsi="宋体" w:cs="宋体" w:eastAsia="宋体" w:hint="default"/>
                            <w:sz w:val="16"/>
                            <w:szCs w:val="16"/>
                          </w:rPr>
                          <w:t>利息收入</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680" w:right="0"/>
                          <w:jc w:val="left"/>
                          <w:rPr>
                            <w:rFonts w:ascii="宋体" w:hAnsi="宋体" w:cs="宋体" w:eastAsia="宋体" w:hint="default"/>
                            <w:sz w:val="16"/>
                            <w:szCs w:val="16"/>
                          </w:rPr>
                        </w:pPr>
                        <w:r>
                          <w:rPr>
                            <w:rFonts w:ascii="宋体" w:hAnsi="宋体" w:cs="宋体" w:eastAsia="宋体" w:hint="default"/>
                            <w:sz w:val="16"/>
                            <w:szCs w:val="16"/>
                          </w:rPr>
                          <w:t>已赚保费</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680" w:right="0"/>
                          <w:jc w:val="left"/>
                          <w:rPr>
                            <w:rFonts w:ascii="宋体" w:hAnsi="宋体" w:cs="宋体" w:eastAsia="宋体" w:hint="default"/>
                            <w:sz w:val="16"/>
                            <w:szCs w:val="16"/>
                          </w:rPr>
                        </w:pPr>
                        <w:r>
                          <w:rPr>
                            <w:rFonts w:ascii="宋体" w:hAnsi="宋体" w:cs="宋体" w:eastAsia="宋体" w:hint="default"/>
                            <w:sz w:val="16"/>
                            <w:szCs w:val="16"/>
                          </w:rPr>
                          <w:t>手续费及佣金收入</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5"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9" w:right="0"/>
                          <w:jc w:val="left"/>
                          <w:rPr>
                            <w:rFonts w:ascii="宋体" w:hAnsi="宋体" w:cs="宋体" w:eastAsia="宋体" w:hint="default"/>
                            <w:sz w:val="16"/>
                            <w:szCs w:val="16"/>
                          </w:rPr>
                        </w:pPr>
                        <w:r>
                          <w:rPr>
                            <w:rFonts w:ascii="宋体" w:hAnsi="宋体" w:cs="宋体" w:eastAsia="宋体" w:hint="default"/>
                            <w:sz w:val="16"/>
                            <w:szCs w:val="16"/>
                          </w:rPr>
                          <w:t>二、营业总成本</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01"/>
                          <w:jc w:val="right"/>
                          <w:rPr>
                            <w:rFonts w:ascii="宋体" w:hAnsi="宋体" w:cs="宋体" w:eastAsia="宋体" w:hint="default"/>
                            <w:sz w:val="16"/>
                            <w:szCs w:val="16"/>
                          </w:rPr>
                        </w:pPr>
                        <w:r>
                          <w:rPr>
                            <w:rFonts w:ascii="宋体"/>
                            <w:sz w:val="16"/>
                          </w:rPr>
                          <w:t>321,560,569.95</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sz w:val="16"/>
                          </w:rPr>
                          <w:t>214,795,662.49</w:t>
                        </w:r>
                      </w:p>
                    </w:tc>
                  </w:tr>
                  <w:tr>
                    <w:trPr>
                      <w:trHeight w:val="283"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91" w:right="0"/>
                          <w:jc w:val="left"/>
                          <w:rPr>
                            <w:rFonts w:ascii="宋体" w:hAnsi="宋体" w:cs="宋体" w:eastAsia="宋体" w:hint="default"/>
                            <w:sz w:val="16"/>
                            <w:szCs w:val="16"/>
                          </w:rPr>
                        </w:pPr>
                        <w:r>
                          <w:rPr>
                            <w:rFonts w:ascii="宋体" w:hAnsi="宋体" w:cs="宋体" w:eastAsia="宋体" w:hint="default"/>
                            <w:sz w:val="16"/>
                            <w:szCs w:val="16"/>
                          </w:rPr>
                          <w:t>其中：营业成本</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center"/>
                          <w:rPr>
                            <w:rFonts w:ascii="宋体" w:hAnsi="宋体" w:cs="宋体" w:eastAsia="宋体" w:hint="default"/>
                            <w:sz w:val="16"/>
                            <w:szCs w:val="16"/>
                          </w:rPr>
                        </w:pPr>
                        <w:r>
                          <w:rPr>
                            <w:rFonts w:ascii="宋体"/>
                            <w:w w:val="100"/>
                            <w:sz w:val="16"/>
                          </w:rPr>
                          <w:t>1</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101"/>
                          <w:jc w:val="right"/>
                          <w:rPr>
                            <w:rFonts w:ascii="宋体" w:hAnsi="宋体" w:cs="宋体" w:eastAsia="宋体" w:hint="default"/>
                            <w:sz w:val="16"/>
                            <w:szCs w:val="16"/>
                          </w:rPr>
                        </w:pPr>
                        <w:r>
                          <w:rPr>
                            <w:rFonts w:ascii="宋体"/>
                            <w:sz w:val="16"/>
                          </w:rPr>
                          <w:t>258,479,630.32</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110"/>
                          <w:jc w:val="right"/>
                          <w:rPr>
                            <w:rFonts w:ascii="宋体" w:hAnsi="宋体" w:cs="宋体" w:eastAsia="宋体" w:hint="default"/>
                            <w:sz w:val="16"/>
                            <w:szCs w:val="16"/>
                          </w:rPr>
                        </w:pPr>
                        <w:r>
                          <w:rPr>
                            <w:rFonts w:ascii="宋体"/>
                            <w:sz w:val="16"/>
                          </w:rPr>
                          <w:t>169,317,807.11</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680" w:right="0"/>
                          <w:jc w:val="left"/>
                          <w:rPr>
                            <w:rFonts w:ascii="宋体" w:hAnsi="宋体" w:cs="宋体" w:eastAsia="宋体" w:hint="default"/>
                            <w:sz w:val="16"/>
                            <w:szCs w:val="16"/>
                          </w:rPr>
                        </w:pPr>
                        <w:r>
                          <w:rPr>
                            <w:rFonts w:ascii="宋体" w:hAnsi="宋体" w:cs="宋体" w:eastAsia="宋体" w:hint="default"/>
                            <w:sz w:val="16"/>
                            <w:szCs w:val="16"/>
                          </w:rPr>
                          <w:t>利息支出</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2"/>
                          <w:ind w:right="274"/>
                          <w:jc w:val="right"/>
                          <w:rPr>
                            <w:rFonts w:ascii="宋体" w:hAnsi="宋体" w:cs="宋体" w:eastAsia="宋体" w:hint="default"/>
                            <w:sz w:val="16"/>
                            <w:szCs w:val="16"/>
                          </w:rPr>
                        </w:pPr>
                        <w:r>
                          <w:rPr>
                            <w:rFonts w:ascii="宋体"/>
                            <w:w w:val="100"/>
                            <w:sz w:val="16"/>
                          </w:rPr>
                          <w:t>-</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680" w:right="0"/>
                          <w:jc w:val="left"/>
                          <w:rPr>
                            <w:rFonts w:ascii="宋体" w:hAnsi="宋体" w:cs="宋体" w:eastAsia="宋体" w:hint="default"/>
                            <w:sz w:val="16"/>
                            <w:szCs w:val="16"/>
                          </w:rPr>
                        </w:pPr>
                        <w:r>
                          <w:rPr>
                            <w:rFonts w:ascii="宋体" w:hAnsi="宋体" w:cs="宋体" w:eastAsia="宋体" w:hint="default"/>
                            <w:sz w:val="16"/>
                            <w:szCs w:val="16"/>
                          </w:rPr>
                          <w:t>手续费及佣金支出</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680" w:right="0"/>
                          <w:jc w:val="left"/>
                          <w:rPr>
                            <w:rFonts w:ascii="宋体" w:hAnsi="宋体" w:cs="宋体" w:eastAsia="宋体" w:hint="default"/>
                            <w:sz w:val="16"/>
                            <w:szCs w:val="16"/>
                          </w:rPr>
                        </w:pPr>
                        <w:r>
                          <w:rPr>
                            <w:rFonts w:ascii="宋体" w:hAnsi="宋体" w:cs="宋体" w:eastAsia="宋体" w:hint="default"/>
                            <w:sz w:val="16"/>
                            <w:szCs w:val="16"/>
                          </w:rPr>
                          <w:t>退保金</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680" w:right="0"/>
                          <w:jc w:val="left"/>
                          <w:rPr>
                            <w:rFonts w:ascii="宋体" w:hAnsi="宋体" w:cs="宋体" w:eastAsia="宋体" w:hint="default"/>
                            <w:sz w:val="16"/>
                            <w:szCs w:val="16"/>
                          </w:rPr>
                        </w:pPr>
                        <w:r>
                          <w:rPr>
                            <w:rFonts w:ascii="宋体" w:hAnsi="宋体" w:cs="宋体" w:eastAsia="宋体" w:hint="default"/>
                            <w:sz w:val="16"/>
                            <w:szCs w:val="16"/>
                          </w:rPr>
                          <w:t>赔付支出净额</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680" w:right="0"/>
                          <w:jc w:val="left"/>
                          <w:rPr>
                            <w:rFonts w:ascii="宋体" w:hAnsi="宋体" w:cs="宋体" w:eastAsia="宋体" w:hint="default"/>
                            <w:sz w:val="16"/>
                            <w:szCs w:val="16"/>
                          </w:rPr>
                        </w:pPr>
                        <w:r>
                          <w:rPr>
                            <w:rFonts w:ascii="宋体" w:hAnsi="宋体" w:cs="宋体" w:eastAsia="宋体" w:hint="default"/>
                            <w:sz w:val="16"/>
                            <w:szCs w:val="16"/>
                          </w:rPr>
                          <w:t>提取保险合同准备金净额</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680" w:right="0"/>
                          <w:jc w:val="left"/>
                          <w:rPr>
                            <w:rFonts w:ascii="宋体" w:hAnsi="宋体" w:cs="宋体" w:eastAsia="宋体" w:hint="default"/>
                            <w:sz w:val="16"/>
                            <w:szCs w:val="16"/>
                          </w:rPr>
                        </w:pPr>
                        <w:r>
                          <w:rPr>
                            <w:rFonts w:ascii="宋体" w:hAnsi="宋体" w:cs="宋体" w:eastAsia="宋体" w:hint="default"/>
                            <w:sz w:val="16"/>
                            <w:szCs w:val="16"/>
                          </w:rPr>
                          <w:t>保单红利支出</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5"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680" w:right="0"/>
                          <w:jc w:val="left"/>
                          <w:rPr>
                            <w:rFonts w:ascii="宋体" w:hAnsi="宋体" w:cs="宋体" w:eastAsia="宋体" w:hint="default"/>
                            <w:sz w:val="16"/>
                            <w:szCs w:val="16"/>
                          </w:rPr>
                        </w:pPr>
                        <w:r>
                          <w:rPr>
                            <w:rFonts w:ascii="宋体" w:hAnsi="宋体" w:cs="宋体" w:eastAsia="宋体" w:hint="default"/>
                            <w:sz w:val="16"/>
                            <w:szCs w:val="16"/>
                          </w:rPr>
                          <w:t>分保费用</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80" w:right="0"/>
                          <w:jc w:val="left"/>
                          <w:rPr>
                            <w:rFonts w:ascii="宋体" w:hAnsi="宋体" w:cs="宋体" w:eastAsia="宋体" w:hint="default"/>
                            <w:sz w:val="16"/>
                            <w:szCs w:val="16"/>
                          </w:rPr>
                        </w:pPr>
                        <w:r>
                          <w:rPr>
                            <w:rFonts w:ascii="宋体" w:hAnsi="宋体" w:cs="宋体" w:eastAsia="宋体" w:hint="default"/>
                            <w:sz w:val="16"/>
                            <w:szCs w:val="16"/>
                          </w:rPr>
                          <w:t>营业税金及附加</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center"/>
                          <w:rPr>
                            <w:rFonts w:ascii="宋体" w:hAnsi="宋体" w:cs="宋体" w:eastAsia="宋体" w:hint="default"/>
                            <w:sz w:val="16"/>
                            <w:szCs w:val="16"/>
                          </w:rPr>
                        </w:pPr>
                        <w:r>
                          <w:rPr>
                            <w:rFonts w:ascii="宋体"/>
                            <w:w w:val="100"/>
                            <w:sz w:val="16"/>
                          </w:rPr>
                          <w:t>2</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101"/>
                          <w:jc w:val="right"/>
                          <w:rPr>
                            <w:rFonts w:ascii="宋体" w:hAnsi="宋体" w:cs="宋体" w:eastAsia="宋体" w:hint="default"/>
                            <w:sz w:val="16"/>
                            <w:szCs w:val="16"/>
                          </w:rPr>
                        </w:pPr>
                        <w:r>
                          <w:rPr>
                            <w:rFonts w:ascii="宋体"/>
                            <w:sz w:val="16"/>
                          </w:rPr>
                          <w:t>4,513,846.72</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110"/>
                          <w:jc w:val="right"/>
                          <w:rPr>
                            <w:rFonts w:ascii="宋体" w:hAnsi="宋体" w:cs="宋体" w:eastAsia="宋体" w:hint="default"/>
                            <w:sz w:val="16"/>
                            <w:szCs w:val="16"/>
                          </w:rPr>
                        </w:pPr>
                        <w:r>
                          <w:rPr>
                            <w:rFonts w:ascii="宋体"/>
                            <w:sz w:val="16"/>
                          </w:rPr>
                          <w:t>3,876,182.85</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6"/>
                          <w:ind w:left="680" w:right="0"/>
                          <w:jc w:val="left"/>
                          <w:rPr>
                            <w:rFonts w:ascii="宋体" w:hAnsi="宋体" w:cs="宋体" w:eastAsia="宋体" w:hint="default"/>
                            <w:sz w:val="16"/>
                            <w:szCs w:val="16"/>
                          </w:rPr>
                        </w:pPr>
                        <w:r>
                          <w:rPr>
                            <w:rFonts w:ascii="宋体" w:hAnsi="宋体" w:cs="宋体" w:eastAsia="宋体" w:hint="default"/>
                            <w:sz w:val="16"/>
                            <w:szCs w:val="16"/>
                          </w:rPr>
                          <w:t>销售费用</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center"/>
                          <w:rPr>
                            <w:rFonts w:ascii="宋体" w:hAnsi="宋体" w:cs="宋体" w:eastAsia="宋体" w:hint="default"/>
                            <w:sz w:val="16"/>
                            <w:szCs w:val="16"/>
                          </w:rPr>
                        </w:pPr>
                        <w:r>
                          <w:rPr>
                            <w:rFonts w:ascii="宋体"/>
                            <w:w w:val="100"/>
                            <w:sz w:val="16"/>
                          </w:rPr>
                          <w:t>3</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01"/>
                          <w:jc w:val="right"/>
                          <w:rPr>
                            <w:rFonts w:ascii="宋体" w:hAnsi="宋体" w:cs="宋体" w:eastAsia="宋体" w:hint="default"/>
                            <w:sz w:val="16"/>
                            <w:szCs w:val="16"/>
                          </w:rPr>
                        </w:pPr>
                        <w:r>
                          <w:rPr>
                            <w:rFonts w:ascii="宋体"/>
                            <w:sz w:val="16"/>
                          </w:rPr>
                          <w:t>6,848,901.14</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6"/>
                          <w:ind w:right="110"/>
                          <w:jc w:val="right"/>
                          <w:rPr>
                            <w:rFonts w:ascii="宋体" w:hAnsi="宋体" w:cs="宋体" w:eastAsia="宋体" w:hint="default"/>
                            <w:sz w:val="16"/>
                            <w:szCs w:val="16"/>
                          </w:rPr>
                        </w:pPr>
                        <w:r>
                          <w:rPr>
                            <w:rFonts w:ascii="宋体"/>
                            <w:sz w:val="16"/>
                          </w:rPr>
                          <w:t>5,635,724.84</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80" w:right="0"/>
                          <w:jc w:val="left"/>
                          <w:rPr>
                            <w:rFonts w:ascii="宋体" w:hAnsi="宋体" w:cs="宋体" w:eastAsia="宋体" w:hint="default"/>
                            <w:sz w:val="16"/>
                            <w:szCs w:val="16"/>
                          </w:rPr>
                        </w:pPr>
                        <w:r>
                          <w:rPr>
                            <w:rFonts w:ascii="宋体" w:hAnsi="宋体" w:cs="宋体" w:eastAsia="宋体" w:hint="default"/>
                            <w:sz w:val="16"/>
                            <w:szCs w:val="16"/>
                          </w:rPr>
                          <w:t>管理费用</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center"/>
                          <w:rPr>
                            <w:rFonts w:ascii="宋体" w:hAnsi="宋体" w:cs="宋体" w:eastAsia="宋体" w:hint="default"/>
                            <w:sz w:val="16"/>
                            <w:szCs w:val="16"/>
                          </w:rPr>
                        </w:pPr>
                        <w:r>
                          <w:rPr>
                            <w:rFonts w:ascii="宋体"/>
                            <w:w w:val="100"/>
                            <w:sz w:val="16"/>
                          </w:rPr>
                          <w:t>4</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101"/>
                          <w:jc w:val="right"/>
                          <w:rPr>
                            <w:rFonts w:ascii="宋体" w:hAnsi="宋体" w:cs="宋体" w:eastAsia="宋体" w:hint="default"/>
                            <w:sz w:val="16"/>
                            <w:szCs w:val="16"/>
                          </w:rPr>
                        </w:pPr>
                        <w:r>
                          <w:rPr>
                            <w:rFonts w:ascii="宋体"/>
                            <w:sz w:val="16"/>
                          </w:rPr>
                          <w:t>56,333,687.43</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110"/>
                          <w:jc w:val="right"/>
                          <w:rPr>
                            <w:rFonts w:ascii="宋体" w:hAnsi="宋体" w:cs="宋体" w:eastAsia="宋体" w:hint="default"/>
                            <w:sz w:val="16"/>
                            <w:szCs w:val="16"/>
                          </w:rPr>
                        </w:pPr>
                        <w:r>
                          <w:rPr>
                            <w:rFonts w:ascii="宋体"/>
                            <w:sz w:val="16"/>
                          </w:rPr>
                          <w:t>39,704,115.45</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80" w:right="0"/>
                          <w:jc w:val="left"/>
                          <w:rPr>
                            <w:rFonts w:ascii="宋体" w:hAnsi="宋体" w:cs="宋体" w:eastAsia="宋体" w:hint="default"/>
                            <w:sz w:val="16"/>
                            <w:szCs w:val="16"/>
                          </w:rPr>
                        </w:pPr>
                        <w:r>
                          <w:rPr>
                            <w:rFonts w:ascii="宋体" w:hAnsi="宋体" w:cs="宋体" w:eastAsia="宋体" w:hint="default"/>
                            <w:sz w:val="16"/>
                            <w:szCs w:val="16"/>
                          </w:rPr>
                          <w:t>财务费用</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center"/>
                          <w:rPr>
                            <w:rFonts w:ascii="宋体" w:hAnsi="宋体" w:cs="宋体" w:eastAsia="宋体" w:hint="default"/>
                            <w:sz w:val="16"/>
                            <w:szCs w:val="16"/>
                          </w:rPr>
                        </w:pPr>
                        <w:r>
                          <w:rPr>
                            <w:rFonts w:ascii="宋体"/>
                            <w:w w:val="100"/>
                            <w:sz w:val="16"/>
                          </w:rPr>
                          <w:t>5</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101"/>
                          <w:jc w:val="right"/>
                          <w:rPr>
                            <w:rFonts w:ascii="宋体" w:hAnsi="宋体" w:cs="宋体" w:eastAsia="宋体" w:hint="default"/>
                            <w:sz w:val="16"/>
                            <w:szCs w:val="16"/>
                          </w:rPr>
                        </w:pPr>
                        <w:r>
                          <w:rPr>
                            <w:rFonts w:ascii="宋体"/>
                            <w:sz w:val="16"/>
                          </w:rPr>
                          <w:t>-4,187,882.10</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110"/>
                          <w:jc w:val="right"/>
                          <w:rPr>
                            <w:rFonts w:ascii="宋体" w:hAnsi="宋体" w:cs="宋体" w:eastAsia="宋体" w:hint="default"/>
                            <w:sz w:val="16"/>
                            <w:szCs w:val="16"/>
                          </w:rPr>
                        </w:pPr>
                        <w:r>
                          <w:rPr>
                            <w:rFonts w:ascii="宋体"/>
                            <w:sz w:val="16"/>
                          </w:rPr>
                          <w:t>-5,366,173.97</w:t>
                        </w:r>
                      </w:p>
                    </w:tc>
                  </w:tr>
                  <w:tr>
                    <w:trPr>
                      <w:trHeight w:val="283"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80" w:right="0"/>
                          <w:jc w:val="left"/>
                          <w:rPr>
                            <w:rFonts w:ascii="宋体" w:hAnsi="宋体" w:cs="宋体" w:eastAsia="宋体" w:hint="default"/>
                            <w:sz w:val="16"/>
                            <w:szCs w:val="16"/>
                          </w:rPr>
                        </w:pPr>
                        <w:r>
                          <w:rPr>
                            <w:rFonts w:ascii="宋体" w:hAnsi="宋体" w:cs="宋体" w:eastAsia="宋体" w:hint="default"/>
                            <w:sz w:val="16"/>
                            <w:szCs w:val="16"/>
                          </w:rPr>
                          <w:t>资产减值损失</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center"/>
                          <w:rPr>
                            <w:rFonts w:ascii="宋体" w:hAnsi="宋体" w:cs="宋体" w:eastAsia="宋体" w:hint="default"/>
                            <w:sz w:val="16"/>
                            <w:szCs w:val="16"/>
                          </w:rPr>
                        </w:pPr>
                        <w:r>
                          <w:rPr>
                            <w:rFonts w:ascii="宋体"/>
                            <w:w w:val="100"/>
                            <w:sz w:val="16"/>
                          </w:rPr>
                          <w:t>6</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101"/>
                          <w:jc w:val="right"/>
                          <w:rPr>
                            <w:rFonts w:ascii="宋体" w:hAnsi="宋体" w:cs="宋体" w:eastAsia="宋体" w:hint="default"/>
                            <w:sz w:val="16"/>
                            <w:szCs w:val="16"/>
                          </w:rPr>
                        </w:pPr>
                        <w:r>
                          <w:rPr>
                            <w:rFonts w:ascii="宋体"/>
                            <w:sz w:val="16"/>
                          </w:rPr>
                          <w:t>-427,613.56</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110"/>
                          <w:jc w:val="right"/>
                          <w:rPr>
                            <w:rFonts w:ascii="宋体" w:hAnsi="宋体" w:cs="宋体" w:eastAsia="宋体" w:hint="default"/>
                            <w:sz w:val="16"/>
                            <w:szCs w:val="16"/>
                          </w:rPr>
                        </w:pPr>
                        <w:r>
                          <w:rPr>
                            <w:rFonts w:ascii="宋体"/>
                            <w:sz w:val="16"/>
                          </w:rPr>
                          <w:t>1,628,006.21</w:t>
                        </w:r>
                      </w:p>
                    </w:tc>
                  </w:tr>
                  <w:tr>
                    <w:trPr>
                      <w:trHeight w:val="275"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91" w:right="0"/>
                          <w:jc w:val="left"/>
                          <w:rPr>
                            <w:rFonts w:ascii="宋体" w:hAnsi="宋体" w:cs="宋体" w:eastAsia="宋体" w:hint="default"/>
                            <w:sz w:val="16"/>
                            <w:szCs w:val="16"/>
                          </w:rPr>
                        </w:pPr>
                        <w:r>
                          <w:rPr>
                            <w:rFonts w:ascii="宋体" w:hAnsi="宋体" w:cs="宋体" w:eastAsia="宋体" w:hint="default"/>
                            <w:sz w:val="16"/>
                            <w:szCs w:val="16"/>
                          </w:rPr>
                          <w:t>加：公允价值变动收益（损失以“-”号填列）</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83"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516" w:right="0"/>
                          <w:jc w:val="left"/>
                          <w:rPr>
                            <w:rFonts w:ascii="宋体" w:hAnsi="宋体" w:cs="宋体" w:eastAsia="宋体" w:hint="default"/>
                            <w:sz w:val="16"/>
                            <w:szCs w:val="16"/>
                          </w:rPr>
                        </w:pPr>
                        <w:r>
                          <w:rPr>
                            <w:rFonts w:ascii="宋体" w:hAnsi="宋体" w:cs="宋体" w:eastAsia="宋体" w:hint="default"/>
                            <w:sz w:val="16"/>
                            <w:szCs w:val="16"/>
                          </w:rPr>
                          <w:t>投资收益（损失以“-”号填列）</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center"/>
                          <w:rPr>
                            <w:rFonts w:ascii="宋体" w:hAnsi="宋体" w:cs="宋体" w:eastAsia="宋体" w:hint="default"/>
                            <w:sz w:val="16"/>
                            <w:szCs w:val="16"/>
                          </w:rPr>
                        </w:pPr>
                        <w:r>
                          <w:rPr>
                            <w:rFonts w:ascii="宋体"/>
                            <w:w w:val="100"/>
                            <w:sz w:val="16"/>
                          </w:rPr>
                          <w:t>7</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110"/>
                          <w:jc w:val="right"/>
                          <w:rPr>
                            <w:rFonts w:ascii="宋体" w:hAnsi="宋体" w:cs="宋体" w:eastAsia="宋体" w:hint="default"/>
                            <w:sz w:val="16"/>
                            <w:szCs w:val="16"/>
                          </w:rPr>
                        </w:pPr>
                        <w:r>
                          <w:rPr>
                            <w:rFonts w:ascii="宋体"/>
                            <w:sz w:val="16"/>
                          </w:rPr>
                          <w:t>6,482,154.47</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680" w:right="0"/>
                          <w:jc w:val="left"/>
                          <w:rPr>
                            <w:rFonts w:ascii="宋体" w:hAnsi="宋体" w:cs="宋体" w:eastAsia="宋体" w:hint="default"/>
                            <w:sz w:val="16"/>
                            <w:szCs w:val="16"/>
                          </w:rPr>
                        </w:pPr>
                        <w:r>
                          <w:rPr>
                            <w:rFonts w:ascii="宋体" w:hAnsi="宋体" w:cs="宋体" w:eastAsia="宋体" w:hint="default"/>
                            <w:sz w:val="16"/>
                            <w:szCs w:val="16"/>
                          </w:rPr>
                          <w:t>其中：对联营企业和合营企业的投资收益</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516" w:right="0"/>
                          <w:jc w:val="left"/>
                          <w:rPr>
                            <w:rFonts w:ascii="宋体" w:hAnsi="宋体" w:cs="宋体" w:eastAsia="宋体" w:hint="default"/>
                            <w:sz w:val="16"/>
                            <w:szCs w:val="16"/>
                          </w:rPr>
                        </w:pPr>
                        <w:r>
                          <w:rPr>
                            <w:rFonts w:ascii="宋体" w:hAnsi="宋体" w:cs="宋体" w:eastAsia="宋体" w:hint="default"/>
                            <w:sz w:val="16"/>
                            <w:szCs w:val="16"/>
                          </w:rPr>
                          <w:t>汇兑收益（损失以“-”号填列）</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5"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9" w:right="0"/>
                          <w:jc w:val="left"/>
                          <w:rPr>
                            <w:rFonts w:ascii="宋体" w:hAnsi="宋体" w:cs="宋体" w:eastAsia="宋体" w:hint="default"/>
                            <w:sz w:val="16"/>
                            <w:szCs w:val="16"/>
                          </w:rPr>
                        </w:pPr>
                        <w:r>
                          <w:rPr>
                            <w:rFonts w:ascii="宋体" w:hAnsi="宋体" w:cs="宋体" w:eastAsia="宋体" w:hint="default"/>
                            <w:sz w:val="16"/>
                            <w:szCs w:val="16"/>
                          </w:rPr>
                          <w:t>三、营业利润（亏损以“-”号填列）</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01"/>
                          <w:jc w:val="right"/>
                          <w:rPr>
                            <w:rFonts w:ascii="宋体" w:hAnsi="宋体" w:cs="宋体" w:eastAsia="宋体" w:hint="default"/>
                            <w:sz w:val="16"/>
                            <w:szCs w:val="16"/>
                          </w:rPr>
                        </w:pPr>
                        <w:r>
                          <w:rPr>
                            <w:rFonts w:ascii="宋体"/>
                            <w:sz w:val="16"/>
                          </w:rPr>
                          <w:t>47,672,335.16</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sz w:val="16"/>
                          </w:rPr>
                          <w:t>41,774,213.77</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6"/>
                          <w:ind w:left="191" w:right="0"/>
                          <w:jc w:val="left"/>
                          <w:rPr>
                            <w:rFonts w:ascii="宋体" w:hAnsi="宋体" w:cs="宋体" w:eastAsia="宋体" w:hint="default"/>
                            <w:sz w:val="16"/>
                            <w:szCs w:val="16"/>
                          </w:rPr>
                        </w:pPr>
                        <w:r>
                          <w:rPr>
                            <w:rFonts w:ascii="宋体" w:hAnsi="宋体" w:cs="宋体" w:eastAsia="宋体" w:hint="default"/>
                            <w:sz w:val="16"/>
                            <w:szCs w:val="16"/>
                          </w:rPr>
                          <w:t>加：营业外收入</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4" w:right="0"/>
                          <w:jc w:val="center"/>
                          <w:rPr>
                            <w:rFonts w:ascii="宋体" w:hAnsi="宋体" w:cs="宋体" w:eastAsia="宋体" w:hint="default"/>
                            <w:sz w:val="16"/>
                            <w:szCs w:val="16"/>
                          </w:rPr>
                        </w:pPr>
                        <w:r>
                          <w:rPr>
                            <w:rFonts w:ascii="宋体"/>
                            <w:w w:val="100"/>
                            <w:sz w:val="16"/>
                          </w:rPr>
                          <w:t>8</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01"/>
                          <w:jc w:val="right"/>
                          <w:rPr>
                            <w:rFonts w:ascii="宋体" w:hAnsi="宋体" w:cs="宋体" w:eastAsia="宋体" w:hint="default"/>
                            <w:sz w:val="16"/>
                            <w:szCs w:val="16"/>
                          </w:rPr>
                        </w:pPr>
                        <w:r>
                          <w:rPr>
                            <w:rFonts w:ascii="宋体"/>
                            <w:sz w:val="16"/>
                          </w:rPr>
                          <w:t>3,585,646.08</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6"/>
                          <w:ind w:right="110"/>
                          <w:jc w:val="right"/>
                          <w:rPr>
                            <w:rFonts w:ascii="宋体" w:hAnsi="宋体" w:cs="宋体" w:eastAsia="宋体" w:hint="default"/>
                            <w:sz w:val="16"/>
                            <w:szCs w:val="16"/>
                          </w:rPr>
                        </w:pPr>
                        <w:r>
                          <w:rPr>
                            <w:rFonts w:ascii="宋体"/>
                            <w:sz w:val="16"/>
                          </w:rPr>
                          <w:t>4,855,926.33</w:t>
                        </w:r>
                      </w:p>
                    </w:tc>
                  </w:tr>
                  <w:tr>
                    <w:trPr>
                      <w:trHeight w:val="283"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91" w:right="0"/>
                          <w:jc w:val="left"/>
                          <w:rPr>
                            <w:rFonts w:ascii="宋体" w:hAnsi="宋体" w:cs="宋体" w:eastAsia="宋体" w:hint="default"/>
                            <w:sz w:val="16"/>
                            <w:szCs w:val="16"/>
                          </w:rPr>
                        </w:pPr>
                        <w:r>
                          <w:rPr>
                            <w:rFonts w:ascii="宋体" w:hAnsi="宋体" w:cs="宋体" w:eastAsia="宋体" w:hint="default"/>
                            <w:sz w:val="16"/>
                            <w:szCs w:val="16"/>
                          </w:rPr>
                          <w:t>减：营业外支出</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center"/>
                          <w:rPr>
                            <w:rFonts w:ascii="宋体" w:hAnsi="宋体" w:cs="宋体" w:eastAsia="宋体" w:hint="default"/>
                            <w:sz w:val="16"/>
                            <w:szCs w:val="16"/>
                          </w:rPr>
                        </w:pPr>
                        <w:r>
                          <w:rPr>
                            <w:rFonts w:ascii="宋体"/>
                            <w:w w:val="100"/>
                            <w:sz w:val="16"/>
                          </w:rPr>
                          <w:t>9</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101"/>
                          <w:jc w:val="right"/>
                          <w:rPr>
                            <w:rFonts w:ascii="宋体" w:hAnsi="宋体" w:cs="宋体" w:eastAsia="宋体" w:hint="default"/>
                            <w:sz w:val="16"/>
                            <w:szCs w:val="16"/>
                          </w:rPr>
                        </w:pPr>
                        <w:r>
                          <w:rPr>
                            <w:rFonts w:ascii="宋体"/>
                            <w:sz w:val="16"/>
                          </w:rPr>
                          <w:t>423,061.65</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110"/>
                          <w:jc w:val="right"/>
                          <w:rPr>
                            <w:rFonts w:ascii="宋体" w:hAnsi="宋体" w:cs="宋体" w:eastAsia="宋体" w:hint="default"/>
                            <w:sz w:val="16"/>
                            <w:szCs w:val="16"/>
                          </w:rPr>
                        </w:pPr>
                        <w:r>
                          <w:rPr>
                            <w:rFonts w:ascii="宋体"/>
                            <w:sz w:val="16"/>
                          </w:rPr>
                          <w:t>233,247.49</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516" w:right="0"/>
                          <w:jc w:val="left"/>
                          <w:rPr>
                            <w:rFonts w:ascii="宋体" w:hAnsi="宋体" w:cs="宋体" w:eastAsia="宋体" w:hint="default"/>
                            <w:sz w:val="16"/>
                            <w:szCs w:val="16"/>
                          </w:rPr>
                        </w:pPr>
                        <w:r>
                          <w:rPr>
                            <w:rFonts w:ascii="宋体" w:hAnsi="宋体" w:cs="宋体" w:eastAsia="宋体" w:hint="default"/>
                            <w:sz w:val="16"/>
                            <w:szCs w:val="16"/>
                          </w:rPr>
                          <w:t>其中：非流动资产处置损失</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01"/>
                          <w:jc w:val="right"/>
                          <w:rPr>
                            <w:rFonts w:ascii="宋体" w:hAnsi="宋体" w:cs="宋体" w:eastAsia="宋体" w:hint="default"/>
                            <w:sz w:val="16"/>
                            <w:szCs w:val="16"/>
                          </w:rPr>
                        </w:pPr>
                        <w:r>
                          <w:rPr>
                            <w:rFonts w:ascii="宋体"/>
                            <w:sz w:val="16"/>
                          </w:rPr>
                          <w:t>65,500.52</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5"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9" w:right="0"/>
                          <w:jc w:val="left"/>
                          <w:rPr>
                            <w:rFonts w:ascii="宋体" w:hAnsi="宋体" w:cs="宋体" w:eastAsia="宋体" w:hint="default"/>
                            <w:sz w:val="16"/>
                            <w:szCs w:val="16"/>
                          </w:rPr>
                        </w:pPr>
                        <w:r>
                          <w:rPr>
                            <w:rFonts w:ascii="宋体" w:hAnsi="宋体" w:cs="宋体" w:eastAsia="宋体" w:hint="default"/>
                            <w:sz w:val="16"/>
                            <w:szCs w:val="16"/>
                          </w:rPr>
                          <w:t>四、利润总额（亏损总额以“-”号填列）</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01"/>
                          <w:jc w:val="right"/>
                          <w:rPr>
                            <w:rFonts w:ascii="宋体" w:hAnsi="宋体" w:cs="宋体" w:eastAsia="宋体" w:hint="default"/>
                            <w:sz w:val="16"/>
                            <w:szCs w:val="16"/>
                          </w:rPr>
                        </w:pPr>
                        <w:r>
                          <w:rPr>
                            <w:rFonts w:ascii="宋体"/>
                            <w:sz w:val="16"/>
                          </w:rPr>
                          <w:t>50,834,919.59</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sz w:val="16"/>
                          </w:rPr>
                          <w:t>46,396,892.61</w:t>
                        </w:r>
                      </w:p>
                    </w:tc>
                  </w:tr>
                  <w:tr>
                    <w:trPr>
                      <w:trHeight w:val="283"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91" w:right="0"/>
                          <w:jc w:val="left"/>
                          <w:rPr>
                            <w:rFonts w:ascii="宋体" w:hAnsi="宋体" w:cs="宋体" w:eastAsia="宋体" w:hint="default"/>
                            <w:sz w:val="16"/>
                            <w:szCs w:val="16"/>
                          </w:rPr>
                        </w:pPr>
                        <w:r>
                          <w:rPr>
                            <w:rFonts w:ascii="宋体" w:hAnsi="宋体" w:cs="宋体" w:eastAsia="宋体" w:hint="default"/>
                            <w:sz w:val="16"/>
                            <w:szCs w:val="16"/>
                          </w:rPr>
                          <w:t>减：所得税费用</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center"/>
                          <w:rPr>
                            <w:rFonts w:ascii="宋体" w:hAnsi="宋体" w:cs="宋体" w:eastAsia="宋体" w:hint="default"/>
                            <w:sz w:val="16"/>
                            <w:szCs w:val="16"/>
                          </w:rPr>
                        </w:pPr>
                        <w:r>
                          <w:rPr>
                            <w:rFonts w:ascii="宋体"/>
                            <w:sz w:val="16"/>
                          </w:rPr>
                          <w:t>10</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101"/>
                          <w:jc w:val="right"/>
                          <w:rPr>
                            <w:rFonts w:ascii="宋体" w:hAnsi="宋体" w:cs="宋体" w:eastAsia="宋体" w:hint="default"/>
                            <w:sz w:val="16"/>
                            <w:szCs w:val="16"/>
                          </w:rPr>
                        </w:pPr>
                        <w:r>
                          <w:rPr>
                            <w:rFonts w:ascii="宋体"/>
                            <w:sz w:val="16"/>
                          </w:rPr>
                          <w:t>7,922,184.82</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110"/>
                          <w:jc w:val="right"/>
                          <w:rPr>
                            <w:rFonts w:ascii="宋体" w:hAnsi="宋体" w:cs="宋体" w:eastAsia="宋体" w:hint="default"/>
                            <w:sz w:val="16"/>
                            <w:szCs w:val="16"/>
                          </w:rPr>
                        </w:pPr>
                        <w:r>
                          <w:rPr>
                            <w:rFonts w:ascii="宋体"/>
                            <w:sz w:val="16"/>
                          </w:rPr>
                          <w:t>5,851,494.18</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9" w:right="0"/>
                          <w:jc w:val="left"/>
                          <w:rPr>
                            <w:rFonts w:ascii="宋体" w:hAnsi="宋体" w:cs="宋体" w:eastAsia="宋体" w:hint="default"/>
                            <w:sz w:val="16"/>
                            <w:szCs w:val="16"/>
                          </w:rPr>
                        </w:pPr>
                        <w:r>
                          <w:rPr>
                            <w:rFonts w:ascii="宋体" w:hAnsi="宋体" w:cs="宋体" w:eastAsia="宋体" w:hint="default"/>
                            <w:sz w:val="16"/>
                            <w:szCs w:val="16"/>
                          </w:rPr>
                          <w:t>五、净利润（净亏损以“-”号填列）</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01"/>
                          <w:jc w:val="right"/>
                          <w:rPr>
                            <w:rFonts w:ascii="宋体" w:hAnsi="宋体" w:cs="宋体" w:eastAsia="宋体" w:hint="default"/>
                            <w:sz w:val="16"/>
                            <w:szCs w:val="16"/>
                          </w:rPr>
                        </w:pPr>
                        <w:r>
                          <w:rPr>
                            <w:rFonts w:ascii="宋体"/>
                            <w:sz w:val="16"/>
                          </w:rPr>
                          <w:t>42,912,734.77</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sz w:val="16"/>
                          </w:rPr>
                          <w:t>40,545,398.43</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354" w:right="0"/>
                          <w:jc w:val="left"/>
                          <w:rPr>
                            <w:rFonts w:ascii="宋体" w:hAnsi="宋体" w:cs="宋体" w:eastAsia="宋体" w:hint="default"/>
                            <w:sz w:val="16"/>
                            <w:szCs w:val="16"/>
                          </w:rPr>
                        </w:pPr>
                        <w:r>
                          <w:rPr>
                            <w:rFonts w:ascii="宋体" w:hAnsi="宋体" w:cs="宋体" w:eastAsia="宋体" w:hint="default"/>
                            <w:sz w:val="16"/>
                            <w:szCs w:val="16"/>
                          </w:rPr>
                          <w:t>归属于母公司所有者的净利润</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01"/>
                          <w:jc w:val="right"/>
                          <w:rPr>
                            <w:rFonts w:ascii="宋体" w:hAnsi="宋体" w:cs="宋体" w:eastAsia="宋体" w:hint="default"/>
                            <w:sz w:val="16"/>
                            <w:szCs w:val="16"/>
                          </w:rPr>
                        </w:pPr>
                        <w:r>
                          <w:rPr>
                            <w:rFonts w:ascii="宋体"/>
                            <w:sz w:val="16"/>
                          </w:rPr>
                          <w:t>42,799,088.01</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sz w:val="16"/>
                          </w:rPr>
                          <w:t>40,857,903.52</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354" w:right="0"/>
                          <w:jc w:val="left"/>
                          <w:rPr>
                            <w:rFonts w:ascii="宋体" w:hAnsi="宋体" w:cs="宋体" w:eastAsia="宋体" w:hint="default"/>
                            <w:sz w:val="16"/>
                            <w:szCs w:val="16"/>
                          </w:rPr>
                        </w:pPr>
                        <w:r>
                          <w:rPr>
                            <w:rFonts w:ascii="宋体" w:hAnsi="宋体" w:cs="宋体" w:eastAsia="宋体" w:hint="default"/>
                            <w:sz w:val="16"/>
                            <w:szCs w:val="16"/>
                          </w:rPr>
                          <w:t>少数股东损益</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01"/>
                          <w:jc w:val="right"/>
                          <w:rPr>
                            <w:rFonts w:ascii="宋体" w:hAnsi="宋体" w:cs="宋体" w:eastAsia="宋体" w:hint="default"/>
                            <w:sz w:val="16"/>
                            <w:szCs w:val="16"/>
                          </w:rPr>
                        </w:pPr>
                        <w:r>
                          <w:rPr>
                            <w:rFonts w:ascii="宋体"/>
                            <w:sz w:val="16"/>
                          </w:rPr>
                          <w:t>113,646.76</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sz w:val="16"/>
                          </w:rPr>
                          <w:t>-312,505.09</w:t>
                        </w:r>
                      </w:p>
                    </w:tc>
                  </w:tr>
                  <w:tr>
                    <w:trPr>
                      <w:trHeight w:val="275"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9" w:right="0"/>
                          <w:jc w:val="left"/>
                          <w:rPr>
                            <w:rFonts w:ascii="宋体" w:hAnsi="宋体" w:cs="宋体" w:eastAsia="宋体" w:hint="default"/>
                            <w:sz w:val="16"/>
                            <w:szCs w:val="16"/>
                          </w:rPr>
                        </w:pPr>
                        <w:r>
                          <w:rPr>
                            <w:rFonts w:ascii="宋体" w:hAnsi="宋体" w:cs="宋体" w:eastAsia="宋体" w:hint="default"/>
                            <w:sz w:val="16"/>
                            <w:szCs w:val="16"/>
                          </w:rPr>
                          <w:t>六、每股收益：</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184" w:type="dxa"/>
                        <w:tcBorders>
                          <w:top w:val="nil" w:sz="6" w:space="0" w:color="auto"/>
                          <w:left w:val="single" w:sz="6" w:space="0" w:color="000000"/>
                          <w:bottom w:val="nil" w:sz="6" w:space="0" w:color="auto"/>
                          <w:right w:val="nil" w:sz="6" w:space="0" w:color="auto"/>
                        </w:tcBorders>
                      </w:tcPr>
                      <w:p>
                        <w:pPr/>
                      </w:p>
                    </w:tc>
                  </w:tr>
                  <w:tr>
                    <w:trPr>
                      <w:trHeight w:val="283"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6"/>
                          <w:ind w:left="191" w:right="0"/>
                          <w:jc w:val="left"/>
                          <w:rPr>
                            <w:rFonts w:ascii="宋体" w:hAnsi="宋体" w:cs="宋体" w:eastAsia="宋体" w:hint="default"/>
                            <w:sz w:val="16"/>
                            <w:szCs w:val="16"/>
                          </w:rPr>
                        </w:pPr>
                        <w:r>
                          <w:rPr>
                            <w:rFonts w:ascii="宋体" w:hAnsi="宋体" w:cs="宋体" w:eastAsia="宋体" w:hint="default"/>
                            <w:sz w:val="16"/>
                            <w:szCs w:val="16"/>
                          </w:rPr>
                          <w:t>（一）基本每股收益</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 w:right="0"/>
                          <w:jc w:val="center"/>
                          <w:rPr>
                            <w:rFonts w:ascii="宋体" w:hAnsi="宋体" w:cs="宋体" w:eastAsia="宋体" w:hint="default"/>
                            <w:sz w:val="16"/>
                            <w:szCs w:val="16"/>
                          </w:rPr>
                        </w:pPr>
                        <w:r>
                          <w:rPr>
                            <w:rFonts w:ascii="宋体"/>
                            <w:sz w:val="16"/>
                          </w:rPr>
                          <w:t>11</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01"/>
                          <w:jc w:val="right"/>
                          <w:rPr>
                            <w:rFonts w:ascii="宋体" w:hAnsi="宋体" w:cs="宋体" w:eastAsia="宋体" w:hint="default"/>
                            <w:sz w:val="16"/>
                            <w:szCs w:val="16"/>
                          </w:rPr>
                        </w:pPr>
                        <w:r>
                          <w:rPr>
                            <w:rFonts w:ascii="宋体"/>
                            <w:sz w:val="16"/>
                          </w:rPr>
                          <w:t>0.40</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6"/>
                          <w:ind w:right="110"/>
                          <w:jc w:val="right"/>
                          <w:rPr>
                            <w:rFonts w:ascii="宋体" w:hAnsi="宋体" w:cs="宋体" w:eastAsia="宋体" w:hint="default"/>
                            <w:sz w:val="16"/>
                            <w:szCs w:val="16"/>
                          </w:rPr>
                        </w:pPr>
                        <w:r>
                          <w:rPr>
                            <w:rFonts w:ascii="宋体"/>
                            <w:sz w:val="16"/>
                          </w:rPr>
                          <w:t>0.38</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91" w:right="0"/>
                          <w:jc w:val="left"/>
                          <w:rPr>
                            <w:rFonts w:ascii="宋体" w:hAnsi="宋体" w:cs="宋体" w:eastAsia="宋体" w:hint="default"/>
                            <w:sz w:val="16"/>
                            <w:szCs w:val="16"/>
                          </w:rPr>
                        </w:pPr>
                        <w:r>
                          <w:rPr>
                            <w:rFonts w:ascii="宋体" w:hAnsi="宋体" w:cs="宋体" w:eastAsia="宋体" w:hint="default"/>
                            <w:sz w:val="16"/>
                            <w:szCs w:val="16"/>
                          </w:rPr>
                          <w:t>（二）稀释每股收益</w:t>
                        </w:r>
                      </w:p>
                    </w:tc>
                    <w:tc>
                      <w:tcPr>
                        <w:tcW w:w="49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5" w:right="0"/>
                          <w:jc w:val="center"/>
                          <w:rPr>
                            <w:rFonts w:ascii="宋体" w:hAnsi="宋体" w:cs="宋体" w:eastAsia="宋体" w:hint="default"/>
                            <w:sz w:val="16"/>
                            <w:szCs w:val="16"/>
                          </w:rPr>
                        </w:pPr>
                        <w:r>
                          <w:rPr>
                            <w:rFonts w:ascii="宋体"/>
                            <w:sz w:val="16"/>
                          </w:rPr>
                          <w:t>11</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01"/>
                          <w:jc w:val="right"/>
                          <w:rPr>
                            <w:rFonts w:ascii="宋体" w:hAnsi="宋体" w:cs="宋体" w:eastAsia="宋体" w:hint="default"/>
                            <w:sz w:val="16"/>
                            <w:szCs w:val="16"/>
                          </w:rPr>
                        </w:pPr>
                        <w:r>
                          <w:rPr>
                            <w:rFonts w:ascii="宋体"/>
                            <w:sz w:val="16"/>
                          </w:rPr>
                          <w:t>0.40</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sz w:val="16"/>
                          </w:rPr>
                          <w:t>0.38</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9" w:right="0"/>
                          <w:jc w:val="left"/>
                          <w:rPr>
                            <w:rFonts w:ascii="宋体" w:hAnsi="宋体" w:cs="宋体" w:eastAsia="宋体" w:hint="default"/>
                            <w:sz w:val="16"/>
                            <w:szCs w:val="16"/>
                          </w:rPr>
                        </w:pPr>
                        <w:r>
                          <w:rPr>
                            <w:rFonts w:ascii="宋体" w:hAnsi="宋体" w:cs="宋体" w:eastAsia="宋体" w:hint="default"/>
                            <w:sz w:val="16"/>
                            <w:szCs w:val="16"/>
                          </w:rPr>
                          <w:t>七、其他综合收益</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64"/>
                          <w:jc w:val="right"/>
                          <w:rPr>
                            <w:rFonts w:ascii="宋体" w:hAnsi="宋体" w:cs="宋体" w:eastAsia="宋体" w:hint="default"/>
                            <w:sz w:val="16"/>
                            <w:szCs w:val="16"/>
                          </w:rPr>
                        </w:pPr>
                        <w:r>
                          <w:rPr>
                            <w:rFonts w:ascii="宋体"/>
                            <w:w w:val="100"/>
                            <w:sz w:val="16"/>
                          </w:rPr>
                          <w:t>-</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274"/>
                          <w:jc w:val="right"/>
                          <w:rPr>
                            <w:rFonts w:ascii="宋体" w:hAnsi="宋体" w:cs="宋体" w:eastAsia="宋体" w:hint="default"/>
                            <w:sz w:val="16"/>
                            <w:szCs w:val="16"/>
                          </w:rPr>
                        </w:pPr>
                        <w:r>
                          <w:rPr>
                            <w:rFonts w:ascii="宋体"/>
                            <w:w w:val="100"/>
                            <w:sz w:val="16"/>
                          </w:rPr>
                          <w:t>-</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9" w:right="0"/>
                          <w:jc w:val="left"/>
                          <w:rPr>
                            <w:rFonts w:ascii="宋体" w:hAnsi="宋体" w:cs="宋体" w:eastAsia="宋体" w:hint="default"/>
                            <w:sz w:val="16"/>
                            <w:szCs w:val="16"/>
                          </w:rPr>
                        </w:pPr>
                        <w:r>
                          <w:rPr>
                            <w:rFonts w:ascii="宋体" w:hAnsi="宋体" w:cs="宋体" w:eastAsia="宋体" w:hint="default"/>
                            <w:sz w:val="16"/>
                            <w:szCs w:val="16"/>
                          </w:rPr>
                          <w:t>八、综合收益总额</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01"/>
                          <w:jc w:val="right"/>
                          <w:rPr>
                            <w:rFonts w:ascii="宋体" w:hAnsi="宋体" w:cs="宋体" w:eastAsia="宋体" w:hint="default"/>
                            <w:sz w:val="16"/>
                            <w:szCs w:val="16"/>
                          </w:rPr>
                        </w:pPr>
                        <w:r>
                          <w:rPr>
                            <w:rFonts w:ascii="宋体"/>
                            <w:sz w:val="16"/>
                          </w:rPr>
                          <w:t>42,912,734.77</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sz w:val="16"/>
                          </w:rPr>
                          <w:t>40,545,398.43</w:t>
                        </w:r>
                      </w:p>
                    </w:tc>
                  </w:tr>
                  <w:tr>
                    <w:trPr>
                      <w:trHeight w:val="279" w:hRule="exact"/>
                    </w:trPr>
                    <w:tc>
                      <w:tcPr>
                        <w:tcW w:w="395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72" w:right="0"/>
                          <w:jc w:val="left"/>
                          <w:rPr>
                            <w:rFonts w:ascii="宋体" w:hAnsi="宋体" w:cs="宋体" w:eastAsia="宋体" w:hint="default"/>
                            <w:sz w:val="16"/>
                            <w:szCs w:val="16"/>
                          </w:rPr>
                        </w:pPr>
                        <w:r>
                          <w:rPr>
                            <w:rFonts w:ascii="宋体" w:hAnsi="宋体" w:cs="宋体" w:eastAsia="宋体" w:hint="default"/>
                            <w:sz w:val="16"/>
                            <w:szCs w:val="16"/>
                          </w:rPr>
                          <w:t>归属于母公司所有者的综合收益总额</w:t>
                        </w:r>
                      </w:p>
                    </w:tc>
                    <w:tc>
                      <w:tcPr>
                        <w:tcW w:w="496" w:type="dxa"/>
                        <w:tcBorders>
                          <w:top w:val="nil" w:sz="6" w:space="0" w:color="auto"/>
                          <w:left w:val="single" w:sz="6" w:space="0" w:color="000000"/>
                          <w:bottom w:val="nil" w:sz="6" w:space="0" w:color="auto"/>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101"/>
                          <w:jc w:val="right"/>
                          <w:rPr>
                            <w:rFonts w:ascii="宋体" w:hAnsi="宋体" w:cs="宋体" w:eastAsia="宋体" w:hint="default"/>
                            <w:sz w:val="16"/>
                            <w:szCs w:val="16"/>
                          </w:rPr>
                        </w:pPr>
                        <w:r>
                          <w:rPr>
                            <w:rFonts w:ascii="宋体"/>
                            <w:sz w:val="16"/>
                          </w:rPr>
                          <w:t>42,799,088.01</w:t>
                        </w:r>
                      </w:p>
                    </w:tc>
                    <w:tc>
                      <w:tcPr>
                        <w:tcW w:w="218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sz w:val="16"/>
                          </w:rPr>
                          <w:t>40,857,903.52</w:t>
                        </w:r>
                      </w:p>
                    </w:tc>
                  </w:tr>
                  <w:tr>
                    <w:trPr>
                      <w:trHeight w:val="268" w:hRule="exact"/>
                    </w:trPr>
                    <w:tc>
                      <w:tcPr>
                        <w:tcW w:w="3953" w:type="dxa"/>
                        <w:tcBorders>
                          <w:top w:val="nil" w:sz="6" w:space="0" w:color="auto"/>
                          <w:left w:val="nil" w:sz="6" w:space="0" w:color="auto"/>
                          <w:bottom w:val="single" w:sz="13" w:space="0" w:color="000000"/>
                          <w:right w:val="single" w:sz="6" w:space="0" w:color="000000"/>
                        </w:tcBorders>
                      </w:tcPr>
                      <w:p>
                        <w:pPr>
                          <w:pStyle w:val="TableParagraph"/>
                          <w:spacing w:line="240" w:lineRule="auto" w:before="11"/>
                          <w:ind w:left="272" w:right="0"/>
                          <w:jc w:val="left"/>
                          <w:rPr>
                            <w:rFonts w:ascii="宋体" w:hAnsi="宋体" w:cs="宋体" w:eastAsia="宋体" w:hint="default"/>
                            <w:sz w:val="16"/>
                            <w:szCs w:val="16"/>
                          </w:rPr>
                        </w:pPr>
                        <w:r>
                          <w:rPr>
                            <w:rFonts w:ascii="宋体" w:hAnsi="宋体" w:cs="宋体" w:eastAsia="宋体" w:hint="default"/>
                            <w:sz w:val="16"/>
                            <w:szCs w:val="16"/>
                          </w:rPr>
                          <w:t>归属于少数股东的综合收益总额</w:t>
                        </w:r>
                      </w:p>
                    </w:tc>
                    <w:tc>
                      <w:tcPr>
                        <w:tcW w:w="496" w:type="dxa"/>
                        <w:tcBorders>
                          <w:top w:val="nil" w:sz="6" w:space="0" w:color="auto"/>
                          <w:left w:val="single" w:sz="6" w:space="0" w:color="000000"/>
                          <w:bottom w:val="single" w:sz="13" w:space="0" w:color="000000"/>
                          <w:right w:val="single" w:sz="6" w:space="0" w:color="000000"/>
                        </w:tcBorders>
                      </w:tcPr>
                      <w:p>
                        <w:pPr/>
                      </w:p>
                    </w:tc>
                    <w:tc>
                      <w:tcPr>
                        <w:tcW w:w="2182" w:type="dxa"/>
                        <w:tcBorders>
                          <w:top w:val="nil" w:sz="6" w:space="0" w:color="auto"/>
                          <w:left w:val="single" w:sz="6" w:space="0" w:color="000000"/>
                          <w:bottom w:val="single" w:sz="13" w:space="0" w:color="000000"/>
                          <w:right w:val="single" w:sz="6" w:space="0" w:color="000000"/>
                        </w:tcBorders>
                      </w:tcPr>
                      <w:p>
                        <w:pPr>
                          <w:pStyle w:val="TableParagraph"/>
                          <w:spacing w:line="240" w:lineRule="auto" w:before="11"/>
                          <w:ind w:right="101"/>
                          <w:jc w:val="right"/>
                          <w:rPr>
                            <w:rFonts w:ascii="宋体" w:hAnsi="宋体" w:cs="宋体" w:eastAsia="宋体" w:hint="default"/>
                            <w:sz w:val="16"/>
                            <w:szCs w:val="16"/>
                          </w:rPr>
                        </w:pPr>
                        <w:r>
                          <w:rPr>
                            <w:rFonts w:ascii="宋体"/>
                            <w:sz w:val="16"/>
                          </w:rPr>
                          <w:t>113,646.76</w:t>
                        </w:r>
                      </w:p>
                    </w:tc>
                    <w:tc>
                      <w:tcPr>
                        <w:tcW w:w="2184" w:type="dxa"/>
                        <w:tcBorders>
                          <w:top w:val="nil" w:sz="6" w:space="0" w:color="auto"/>
                          <w:left w:val="single" w:sz="6" w:space="0" w:color="000000"/>
                          <w:bottom w:val="single" w:sz="13" w:space="0" w:color="000000"/>
                          <w:right w:val="nil" w:sz="6" w:space="0" w:color="auto"/>
                        </w:tcBorders>
                      </w:tcPr>
                      <w:p>
                        <w:pPr>
                          <w:pStyle w:val="TableParagraph"/>
                          <w:spacing w:line="240" w:lineRule="auto" w:before="11"/>
                          <w:ind w:right="110"/>
                          <w:jc w:val="right"/>
                          <w:rPr>
                            <w:rFonts w:ascii="宋体" w:hAnsi="宋体" w:cs="宋体" w:eastAsia="宋体" w:hint="default"/>
                            <w:sz w:val="16"/>
                            <w:szCs w:val="16"/>
                          </w:rPr>
                        </w:pPr>
                        <w:r>
                          <w:rPr>
                            <w:rFonts w:ascii="宋体"/>
                            <w:sz w:val="16"/>
                          </w:rPr>
                          <w:t>-312,505.09</w:t>
                        </w:r>
                      </w:p>
                    </w:tc>
                  </w:tr>
                </w:tbl>
                <w:p>
                  <w:pPr/>
                </w:p>
              </w:txbxContent>
            </v:textbox>
            <w10:wrap type="none"/>
          </v:shape>
        </w:pict>
      </w:r>
      <w:r>
        <w:rPr>
          <w:rFonts w:ascii="宋体" w:hAnsi="宋体" w:cs="宋体" w:eastAsia="宋体" w:hint="default"/>
          <w:sz w:val="16"/>
          <w:szCs w:val="16"/>
        </w:rPr>
        <w:t>编制单位：杭州新世纪信息技术股份有限公司</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319" w:lineRule="auto" w:before="123"/>
        <w:ind w:left="156" w:right="1301" w:firstLine="481"/>
        <w:jc w:val="left"/>
        <w:rPr>
          <w:rFonts w:ascii="宋体" w:hAnsi="宋体" w:cs="宋体" w:eastAsia="宋体" w:hint="default"/>
          <w:sz w:val="16"/>
          <w:szCs w:val="16"/>
        </w:rPr>
      </w:pPr>
      <w:r>
        <w:rPr>
          <w:rFonts w:ascii="宋体" w:hAnsi="宋体" w:cs="宋体" w:eastAsia="宋体" w:hint="default"/>
          <w:sz w:val="16"/>
          <w:szCs w:val="16"/>
        </w:rPr>
        <w:t>会合02表</w:t>
      </w:r>
      <w:r>
        <w:rPr>
          <w:rFonts w:ascii="宋体" w:hAnsi="宋体" w:cs="宋体" w:eastAsia="宋体" w:hint="default"/>
          <w:w w:val="100"/>
          <w:sz w:val="16"/>
          <w:szCs w:val="16"/>
        </w:rPr>
        <w:t> </w:t>
      </w:r>
      <w:r>
        <w:rPr>
          <w:rFonts w:ascii="宋体" w:hAnsi="宋体" w:cs="宋体" w:eastAsia="宋体" w:hint="default"/>
          <w:sz w:val="16"/>
          <w:szCs w:val="16"/>
        </w:rPr>
        <w:t>单位：人民币元</w:t>
      </w:r>
    </w:p>
    <w:p>
      <w:pPr>
        <w:spacing w:after="0" w:line="319" w:lineRule="auto"/>
        <w:jc w:val="left"/>
        <w:rPr>
          <w:rFonts w:ascii="宋体" w:hAnsi="宋体" w:cs="宋体" w:eastAsia="宋体" w:hint="default"/>
          <w:sz w:val="16"/>
          <w:szCs w:val="16"/>
        </w:rPr>
        <w:sectPr>
          <w:pgSz w:w="11910" w:h="16840"/>
          <w:pgMar w:header="0" w:footer="1816" w:top="1540" w:bottom="2020" w:left="1680" w:right="0"/>
          <w:cols w:num="2" w:equalWidth="0">
            <w:col w:w="5736" w:space="1892"/>
            <w:col w:w="260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tabs>
          <w:tab w:pos="2665" w:val="left" w:leader="none"/>
          <w:tab w:pos="5980" w:val="left" w:leader="none"/>
        </w:tabs>
        <w:spacing w:before="54"/>
        <w:ind w:left="156" w:right="2045" w:firstLine="0"/>
        <w:jc w:val="left"/>
        <w:rPr>
          <w:rFonts w:ascii="宋体" w:hAnsi="宋体" w:cs="宋体" w:eastAsia="宋体" w:hint="default"/>
          <w:sz w:val="16"/>
          <w:szCs w:val="16"/>
        </w:rPr>
      </w:pPr>
      <w:r>
        <w:rPr>
          <w:rFonts w:ascii="宋体" w:hAnsi="宋体" w:cs="宋体" w:eastAsia="宋体" w:hint="default"/>
          <w:sz w:val="16"/>
          <w:szCs w:val="16"/>
        </w:rPr>
        <w:t>法定代表人：</w:t>
        <w:tab/>
        <w:t>主管会计工作的负责人：</w:t>
        <w:tab/>
        <w:t>会计机构负责人：</w:t>
      </w:r>
    </w:p>
    <w:p>
      <w:pPr>
        <w:spacing w:after="0"/>
        <w:jc w:val="left"/>
        <w:rPr>
          <w:rFonts w:ascii="宋体" w:hAnsi="宋体" w:cs="宋体" w:eastAsia="宋体" w:hint="default"/>
          <w:sz w:val="16"/>
          <w:szCs w:val="16"/>
        </w:rPr>
        <w:sectPr>
          <w:type w:val="continuous"/>
          <w:pgSz w:w="11910" w:h="16840"/>
          <w:pgMar w:top="1580" w:bottom="1140" w:left="1680" w:right="0"/>
        </w:sectPr>
      </w:pPr>
    </w:p>
    <w:p>
      <w:pPr>
        <w:tabs>
          <w:tab w:pos="5254" w:val="left" w:leader="none"/>
          <w:tab w:pos="5972" w:val="left" w:leader="none"/>
        </w:tabs>
        <w:spacing w:line="434" w:lineRule="exact" w:before="0"/>
        <w:ind w:left="2923" w:right="0" w:firstLine="0"/>
        <w:jc w:val="center"/>
        <w:rPr>
          <w:rFonts w:ascii="黑体" w:hAnsi="黑体" w:cs="黑体" w:eastAsia="黑体" w:hint="default"/>
          <w:sz w:val="35"/>
          <w:szCs w:val="35"/>
        </w:rPr>
      </w:pPr>
      <w:r>
        <w:rPr>
          <w:rFonts w:ascii="黑体" w:hAnsi="黑体" w:cs="黑体" w:eastAsia="黑体" w:hint="default"/>
          <w:b/>
          <w:bCs/>
          <w:sz w:val="35"/>
          <w:szCs w:val="35"/>
        </w:rPr>
        <w:t>母 公 司</w:t>
      </w:r>
      <w:r>
        <w:rPr>
          <w:rFonts w:ascii="黑体" w:hAnsi="黑体" w:cs="黑体" w:eastAsia="黑体" w:hint="default"/>
          <w:b/>
          <w:bCs/>
          <w:spacing w:val="30"/>
          <w:sz w:val="35"/>
          <w:szCs w:val="35"/>
        </w:rPr>
        <w:t> </w:t>
      </w:r>
      <w:r>
        <w:rPr>
          <w:rFonts w:ascii="黑体" w:hAnsi="黑体" w:cs="黑体" w:eastAsia="黑体" w:hint="default"/>
          <w:b/>
          <w:bCs/>
          <w:sz w:val="35"/>
          <w:szCs w:val="35"/>
        </w:rPr>
        <w:t>利</w:t>
        <w:tab/>
        <w:t>润</w:t>
        <w:tab/>
        <w:t>表</w:t>
      </w:r>
      <w:r>
        <w:rPr>
          <w:rFonts w:ascii="黑体" w:hAnsi="黑体" w:cs="黑体" w:eastAsia="黑体" w:hint="default"/>
          <w:sz w:val="35"/>
          <w:szCs w:val="35"/>
        </w:rPr>
      </w:r>
    </w:p>
    <w:p>
      <w:pPr>
        <w:spacing w:before="75"/>
        <w:ind w:left="0" w:right="1360" w:firstLine="0"/>
        <w:jc w:val="right"/>
        <w:rPr>
          <w:rFonts w:ascii="宋体" w:hAnsi="宋体" w:cs="宋体" w:eastAsia="宋体" w:hint="default"/>
          <w:sz w:val="17"/>
          <w:szCs w:val="17"/>
        </w:rPr>
      </w:pPr>
      <w:r>
        <w:rPr>
          <w:rFonts w:ascii="宋体" w:hAnsi="宋体" w:cs="宋体" w:eastAsia="宋体" w:hint="default"/>
          <w:w w:val="95"/>
          <w:sz w:val="17"/>
          <w:szCs w:val="17"/>
        </w:rPr>
        <w:t>2011年度</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14"/>
          <w:szCs w:val="14"/>
        </w:rPr>
      </w:pPr>
    </w:p>
    <w:p>
      <w:pPr>
        <w:spacing w:before="0"/>
        <w:ind w:left="2038" w:right="0" w:firstLine="0"/>
        <w:jc w:val="left"/>
        <w:rPr>
          <w:rFonts w:ascii="宋体" w:hAnsi="宋体" w:cs="宋体" w:eastAsia="宋体" w:hint="default"/>
          <w:sz w:val="17"/>
          <w:szCs w:val="17"/>
        </w:rPr>
      </w:pPr>
      <w:r>
        <w:rPr>
          <w:rFonts w:ascii="宋体" w:hAnsi="宋体" w:cs="宋体" w:eastAsia="宋体" w:hint="default"/>
          <w:sz w:val="17"/>
          <w:szCs w:val="17"/>
        </w:rPr>
        <w:t>会企02表</w:t>
      </w:r>
    </w:p>
    <w:p>
      <w:pPr>
        <w:spacing w:after="0"/>
        <w:jc w:val="left"/>
        <w:rPr>
          <w:rFonts w:ascii="宋体" w:hAnsi="宋体" w:cs="宋体" w:eastAsia="宋体" w:hint="default"/>
          <w:sz w:val="17"/>
          <w:szCs w:val="17"/>
        </w:rPr>
        <w:sectPr>
          <w:pgSz w:w="11910" w:h="16840"/>
          <w:pgMar w:header="0" w:footer="1816" w:top="1480" w:bottom="2000" w:left="1680" w:right="0"/>
          <w:cols w:num="2" w:equalWidth="0">
            <w:col w:w="6328" w:space="40"/>
            <w:col w:w="3862"/>
          </w:cols>
        </w:sectPr>
      </w:pPr>
    </w:p>
    <w:p>
      <w:pPr>
        <w:tabs>
          <w:tab w:pos="7902" w:val="left" w:leader="none"/>
        </w:tabs>
        <w:spacing w:before="76"/>
        <w:ind w:left="157" w:right="0" w:firstLine="0"/>
        <w:jc w:val="left"/>
        <w:rPr>
          <w:rFonts w:ascii="宋体" w:hAnsi="宋体" w:cs="宋体" w:eastAsia="宋体" w:hint="default"/>
          <w:sz w:val="17"/>
          <w:szCs w:val="17"/>
        </w:rPr>
      </w:pPr>
      <w:r>
        <w:rPr>
          <w:rFonts w:ascii="宋体" w:hAnsi="宋体" w:cs="宋体" w:eastAsia="宋体" w:hint="default"/>
          <w:w w:val="95"/>
          <w:sz w:val="17"/>
          <w:szCs w:val="17"/>
        </w:rPr>
        <w:t>编制单位：杭州新世纪信息技术股份有限公司</w:t>
        <w:tab/>
      </w:r>
      <w:r>
        <w:rPr>
          <w:rFonts w:ascii="宋体" w:hAnsi="宋体" w:cs="宋体" w:eastAsia="宋体" w:hint="default"/>
          <w:sz w:val="17"/>
          <w:szCs w:val="17"/>
        </w:rPr>
        <w:t>单位：人民币元</w:t>
      </w:r>
    </w:p>
    <w:p>
      <w:pPr>
        <w:spacing w:line="240" w:lineRule="auto" w:before="1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64"/>
        <w:gridCol w:w="534"/>
        <w:gridCol w:w="2094"/>
        <w:gridCol w:w="2096"/>
      </w:tblGrid>
      <w:tr>
        <w:trPr>
          <w:trHeight w:val="534" w:hRule="exact"/>
        </w:trPr>
        <w:tc>
          <w:tcPr>
            <w:tcW w:w="4264" w:type="dxa"/>
            <w:tcBorders>
              <w:top w:val="single" w:sz="13" w:space="0" w:color="000000"/>
              <w:left w:val="nil" w:sz="6" w:space="0" w:color="auto"/>
              <w:bottom w:val="single" w:sz="7" w:space="0" w:color="000000"/>
              <w:right w:val="single" w:sz="6" w:space="0" w:color="000000"/>
            </w:tcBorders>
          </w:tcPr>
          <w:p>
            <w:pPr>
              <w:pStyle w:val="TableParagraph"/>
              <w:spacing w:line="240" w:lineRule="auto" w:before="124"/>
              <w:ind w:left="23" w:right="0"/>
              <w:jc w:val="center"/>
              <w:rPr>
                <w:rFonts w:ascii="宋体" w:hAnsi="宋体" w:cs="宋体" w:eastAsia="宋体" w:hint="default"/>
                <w:sz w:val="17"/>
                <w:szCs w:val="17"/>
              </w:rPr>
            </w:pPr>
            <w:r>
              <w:rPr>
                <w:rFonts w:ascii="宋体" w:hAnsi="宋体" w:cs="宋体" w:eastAsia="宋体" w:hint="default"/>
                <w:sz w:val="17"/>
                <w:szCs w:val="17"/>
              </w:rPr>
              <w:t>项</w:t>
            </w:r>
            <w:r>
              <w:rPr>
                <w:rFonts w:ascii="宋体" w:hAnsi="宋体" w:cs="宋体" w:eastAsia="宋体" w:hint="default"/>
                <w:spacing w:val="82"/>
                <w:sz w:val="17"/>
                <w:szCs w:val="17"/>
              </w:rPr>
              <w:t> </w:t>
            </w:r>
            <w:r>
              <w:rPr>
                <w:rFonts w:ascii="宋体" w:hAnsi="宋体" w:cs="宋体" w:eastAsia="宋体" w:hint="default"/>
                <w:sz w:val="17"/>
                <w:szCs w:val="17"/>
              </w:rPr>
              <w:t>目</w:t>
            </w:r>
          </w:p>
        </w:tc>
        <w:tc>
          <w:tcPr>
            <w:tcW w:w="534" w:type="dxa"/>
            <w:tcBorders>
              <w:top w:val="single" w:sz="13" w:space="0" w:color="000000"/>
              <w:left w:val="single" w:sz="6" w:space="0" w:color="000000"/>
              <w:bottom w:val="single" w:sz="7" w:space="0" w:color="000000"/>
              <w:right w:val="single" w:sz="6" w:space="0" w:color="000000"/>
            </w:tcBorders>
          </w:tcPr>
          <w:p>
            <w:pPr>
              <w:pStyle w:val="TableParagraph"/>
              <w:spacing w:line="210" w:lineRule="exact" w:before="49"/>
              <w:ind w:left="183" w:right="81" w:hanging="86"/>
              <w:jc w:val="left"/>
              <w:rPr>
                <w:rFonts w:ascii="宋体" w:hAnsi="宋体" w:cs="宋体" w:eastAsia="宋体" w:hint="default"/>
                <w:sz w:val="17"/>
                <w:szCs w:val="17"/>
              </w:rPr>
            </w:pPr>
            <w:r>
              <w:rPr>
                <w:rFonts w:ascii="宋体" w:hAnsi="宋体" w:cs="宋体" w:eastAsia="宋体" w:hint="default"/>
                <w:sz w:val="17"/>
                <w:szCs w:val="17"/>
              </w:rPr>
              <w:t>注释</w:t>
            </w:r>
            <w:r>
              <w:rPr>
                <w:rFonts w:ascii="宋体" w:hAnsi="宋体" w:cs="宋体" w:eastAsia="宋体" w:hint="default"/>
                <w:w w:val="99"/>
                <w:sz w:val="17"/>
                <w:szCs w:val="17"/>
              </w:rPr>
              <w:t> </w:t>
            </w:r>
            <w:r>
              <w:rPr>
                <w:rFonts w:ascii="宋体" w:hAnsi="宋体" w:cs="宋体" w:eastAsia="宋体" w:hint="default"/>
                <w:sz w:val="17"/>
                <w:szCs w:val="17"/>
              </w:rPr>
              <w:t>号</w:t>
            </w:r>
          </w:p>
        </w:tc>
        <w:tc>
          <w:tcPr>
            <w:tcW w:w="2094" w:type="dxa"/>
            <w:tcBorders>
              <w:top w:val="single" w:sz="13" w:space="0" w:color="000000"/>
              <w:left w:val="single" w:sz="6" w:space="0" w:color="000000"/>
              <w:bottom w:val="single" w:sz="7" w:space="0" w:color="000000"/>
              <w:right w:val="single" w:sz="6" w:space="0" w:color="000000"/>
            </w:tcBorders>
          </w:tcPr>
          <w:p>
            <w:pPr>
              <w:pStyle w:val="TableParagraph"/>
              <w:spacing w:line="240" w:lineRule="auto" w:before="124"/>
              <w:ind w:left="15" w:right="0"/>
              <w:jc w:val="center"/>
              <w:rPr>
                <w:rFonts w:ascii="宋体" w:hAnsi="宋体" w:cs="宋体" w:eastAsia="宋体" w:hint="default"/>
                <w:sz w:val="17"/>
                <w:szCs w:val="17"/>
              </w:rPr>
            </w:pPr>
            <w:r>
              <w:rPr>
                <w:rFonts w:ascii="宋体" w:hAnsi="宋体" w:cs="宋体" w:eastAsia="宋体" w:hint="default"/>
                <w:sz w:val="17"/>
                <w:szCs w:val="17"/>
              </w:rPr>
              <w:t>本期数</w:t>
            </w:r>
          </w:p>
        </w:tc>
        <w:tc>
          <w:tcPr>
            <w:tcW w:w="2096" w:type="dxa"/>
            <w:tcBorders>
              <w:top w:val="single" w:sz="13" w:space="0" w:color="000000"/>
              <w:left w:val="single" w:sz="6" w:space="0" w:color="000000"/>
              <w:bottom w:val="single" w:sz="7" w:space="0" w:color="000000"/>
              <w:right w:val="nil" w:sz="6" w:space="0" w:color="auto"/>
            </w:tcBorders>
          </w:tcPr>
          <w:p>
            <w:pPr>
              <w:pStyle w:val="TableParagraph"/>
              <w:spacing w:line="240" w:lineRule="auto" w:before="124"/>
              <w:ind w:left="625" w:right="0"/>
              <w:jc w:val="left"/>
              <w:rPr>
                <w:rFonts w:ascii="宋体" w:hAnsi="宋体" w:cs="宋体" w:eastAsia="宋体" w:hint="default"/>
                <w:sz w:val="17"/>
                <w:szCs w:val="17"/>
              </w:rPr>
            </w:pPr>
            <w:r>
              <w:rPr>
                <w:rFonts w:ascii="宋体" w:hAnsi="宋体" w:cs="宋体" w:eastAsia="宋体" w:hint="default"/>
                <w:sz w:val="17"/>
                <w:szCs w:val="17"/>
              </w:rPr>
              <w:t>上年同期数</w:t>
            </w:r>
          </w:p>
        </w:tc>
      </w:tr>
      <w:tr>
        <w:trPr>
          <w:trHeight w:val="493" w:hRule="exact"/>
        </w:trPr>
        <w:tc>
          <w:tcPr>
            <w:tcW w:w="4264" w:type="dxa"/>
            <w:tcBorders>
              <w:top w:val="single" w:sz="7" w:space="0" w:color="000000"/>
              <w:left w:val="nil" w:sz="6" w:space="0" w:color="auto"/>
              <w:bottom w:val="nil" w:sz="6" w:space="0" w:color="auto"/>
              <w:right w:val="single" w:sz="6" w:space="0" w:color="000000"/>
            </w:tcBorders>
          </w:tcPr>
          <w:p>
            <w:pPr>
              <w:pStyle w:val="TableParagraph"/>
              <w:spacing w:line="240" w:lineRule="auto" w:before="106"/>
              <w:ind w:left="30" w:right="0"/>
              <w:jc w:val="left"/>
              <w:rPr>
                <w:rFonts w:ascii="宋体" w:hAnsi="宋体" w:cs="宋体" w:eastAsia="宋体" w:hint="default"/>
                <w:sz w:val="17"/>
                <w:szCs w:val="17"/>
              </w:rPr>
            </w:pPr>
            <w:r>
              <w:rPr>
                <w:rFonts w:ascii="宋体" w:hAnsi="宋体" w:cs="宋体" w:eastAsia="宋体" w:hint="default"/>
                <w:sz w:val="17"/>
                <w:szCs w:val="17"/>
              </w:rPr>
              <w:t>一、营业收入</w:t>
            </w:r>
          </w:p>
        </w:tc>
        <w:tc>
          <w:tcPr>
            <w:tcW w:w="534" w:type="dxa"/>
            <w:tcBorders>
              <w:top w:val="single" w:sz="7" w:space="0" w:color="000000"/>
              <w:left w:val="single" w:sz="6" w:space="0" w:color="000000"/>
              <w:bottom w:val="nil" w:sz="6" w:space="0" w:color="auto"/>
              <w:right w:val="single" w:sz="6" w:space="0" w:color="000000"/>
            </w:tcBorders>
          </w:tcPr>
          <w:p>
            <w:pPr>
              <w:pStyle w:val="TableParagraph"/>
              <w:spacing w:line="240" w:lineRule="auto" w:before="106"/>
              <w:ind w:left="13" w:right="0"/>
              <w:jc w:val="center"/>
              <w:rPr>
                <w:rFonts w:ascii="宋体" w:hAnsi="宋体" w:cs="宋体" w:eastAsia="宋体" w:hint="default"/>
                <w:sz w:val="17"/>
                <w:szCs w:val="17"/>
              </w:rPr>
            </w:pPr>
            <w:r>
              <w:rPr>
                <w:rFonts w:ascii="宋体"/>
                <w:w w:val="99"/>
                <w:sz w:val="17"/>
              </w:rPr>
              <w:t>1</w:t>
            </w:r>
            <w:r>
              <w:rPr>
                <w:rFonts w:ascii="宋体"/>
                <w:sz w:val="17"/>
              </w:rPr>
            </w:r>
          </w:p>
        </w:tc>
        <w:tc>
          <w:tcPr>
            <w:tcW w:w="2094" w:type="dxa"/>
            <w:tcBorders>
              <w:top w:val="single" w:sz="7" w:space="0" w:color="000000"/>
              <w:left w:val="single" w:sz="6" w:space="0" w:color="000000"/>
              <w:bottom w:val="nil" w:sz="6" w:space="0" w:color="auto"/>
              <w:right w:val="single" w:sz="6" w:space="0" w:color="000000"/>
            </w:tcBorders>
          </w:tcPr>
          <w:p>
            <w:pPr>
              <w:pStyle w:val="TableParagraph"/>
              <w:spacing w:line="240" w:lineRule="auto" w:before="106"/>
              <w:ind w:right="106"/>
              <w:jc w:val="right"/>
              <w:rPr>
                <w:rFonts w:ascii="宋体" w:hAnsi="宋体" w:cs="宋体" w:eastAsia="宋体" w:hint="default"/>
                <w:sz w:val="17"/>
                <w:szCs w:val="17"/>
              </w:rPr>
            </w:pPr>
            <w:r>
              <w:rPr>
                <w:rFonts w:ascii="宋体"/>
                <w:sz w:val="17"/>
              </w:rPr>
              <w:t>238,307,376.59</w:t>
            </w:r>
          </w:p>
        </w:tc>
        <w:tc>
          <w:tcPr>
            <w:tcW w:w="2096" w:type="dxa"/>
            <w:tcBorders>
              <w:top w:val="single" w:sz="7" w:space="0" w:color="000000"/>
              <w:left w:val="single" w:sz="6" w:space="0" w:color="000000"/>
              <w:bottom w:val="nil" w:sz="6" w:space="0" w:color="auto"/>
              <w:right w:val="nil" w:sz="6" w:space="0" w:color="auto"/>
            </w:tcBorders>
          </w:tcPr>
          <w:p>
            <w:pPr>
              <w:pStyle w:val="TableParagraph"/>
              <w:spacing w:line="240" w:lineRule="auto" w:before="106"/>
              <w:ind w:right="116"/>
              <w:jc w:val="right"/>
              <w:rPr>
                <w:rFonts w:ascii="宋体" w:hAnsi="宋体" w:cs="宋体" w:eastAsia="宋体" w:hint="default"/>
                <w:sz w:val="17"/>
                <w:szCs w:val="17"/>
              </w:rPr>
            </w:pPr>
            <w:r>
              <w:rPr>
                <w:rFonts w:ascii="宋体"/>
                <w:sz w:val="17"/>
              </w:rPr>
              <w:t>156,784,167.78</w:t>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370" w:right="0"/>
              <w:jc w:val="left"/>
              <w:rPr>
                <w:rFonts w:ascii="宋体" w:hAnsi="宋体" w:cs="宋体" w:eastAsia="宋体" w:hint="default"/>
                <w:sz w:val="17"/>
                <w:szCs w:val="17"/>
              </w:rPr>
            </w:pPr>
            <w:r>
              <w:rPr>
                <w:rFonts w:ascii="宋体" w:hAnsi="宋体" w:cs="宋体" w:eastAsia="宋体" w:hint="default"/>
                <w:sz w:val="17"/>
                <w:szCs w:val="17"/>
              </w:rPr>
              <w:t>减：营业成本</w:t>
            </w:r>
          </w:p>
        </w:tc>
        <w:tc>
          <w:tcPr>
            <w:tcW w:w="5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3" w:right="0"/>
              <w:jc w:val="center"/>
              <w:rPr>
                <w:rFonts w:ascii="宋体" w:hAnsi="宋体" w:cs="宋体" w:eastAsia="宋体" w:hint="default"/>
                <w:sz w:val="17"/>
                <w:szCs w:val="17"/>
              </w:rPr>
            </w:pPr>
            <w:r>
              <w:rPr>
                <w:rFonts w:ascii="宋体"/>
                <w:w w:val="99"/>
                <w:sz w:val="17"/>
              </w:rPr>
              <w:t>1</w:t>
            </w:r>
            <w:r>
              <w:rPr>
                <w:rFonts w:ascii="宋体"/>
                <w:sz w:val="17"/>
              </w:rPr>
            </w: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宋体" w:hAnsi="宋体" w:cs="宋体" w:eastAsia="宋体" w:hint="default"/>
                <w:sz w:val="17"/>
                <w:szCs w:val="17"/>
              </w:rPr>
            </w:pPr>
            <w:r>
              <w:rPr>
                <w:rFonts w:ascii="宋体"/>
                <w:sz w:val="17"/>
              </w:rPr>
              <w:t>159,549,057.14</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6"/>
              <w:jc w:val="right"/>
              <w:rPr>
                <w:rFonts w:ascii="宋体" w:hAnsi="宋体" w:cs="宋体" w:eastAsia="宋体" w:hint="default"/>
                <w:sz w:val="17"/>
                <w:szCs w:val="17"/>
              </w:rPr>
            </w:pPr>
            <w:r>
              <w:rPr>
                <w:rFonts w:ascii="宋体"/>
                <w:sz w:val="17"/>
              </w:rPr>
              <w:t>94,107,098.18</w:t>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712" w:right="0"/>
              <w:jc w:val="left"/>
              <w:rPr>
                <w:rFonts w:ascii="宋体" w:hAnsi="宋体" w:cs="宋体" w:eastAsia="宋体" w:hint="default"/>
                <w:sz w:val="17"/>
                <w:szCs w:val="17"/>
              </w:rPr>
            </w:pPr>
            <w:r>
              <w:rPr>
                <w:rFonts w:ascii="宋体" w:hAnsi="宋体" w:cs="宋体" w:eastAsia="宋体" w:hint="default"/>
                <w:sz w:val="17"/>
                <w:szCs w:val="17"/>
              </w:rPr>
              <w:t>营业税金及附加</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宋体" w:hAnsi="宋体" w:cs="宋体" w:eastAsia="宋体" w:hint="default"/>
                <w:sz w:val="17"/>
                <w:szCs w:val="17"/>
              </w:rPr>
            </w:pPr>
            <w:r>
              <w:rPr>
                <w:rFonts w:ascii="宋体"/>
                <w:sz w:val="17"/>
              </w:rPr>
              <w:t>3,957,105.96</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6"/>
              <w:jc w:val="right"/>
              <w:rPr>
                <w:rFonts w:ascii="宋体" w:hAnsi="宋体" w:cs="宋体" w:eastAsia="宋体" w:hint="default"/>
                <w:sz w:val="17"/>
                <w:szCs w:val="17"/>
              </w:rPr>
            </w:pPr>
            <w:r>
              <w:rPr>
                <w:rFonts w:ascii="宋体"/>
                <w:sz w:val="17"/>
              </w:rPr>
              <w:t>3,073,157.75</w:t>
            </w:r>
          </w:p>
        </w:tc>
      </w:tr>
      <w:tr>
        <w:trPr>
          <w:trHeight w:val="482"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712" w:right="0"/>
              <w:jc w:val="left"/>
              <w:rPr>
                <w:rFonts w:ascii="宋体" w:hAnsi="宋体" w:cs="宋体" w:eastAsia="宋体" w:hint="default"/>
                <w:sz w:val="17"/>
                <w:szCs w:val="17"/>
              </w:rPr>
            </w:pPr>
            <w:r>
              <w:rPr>
                <w:rFonts w:ascii="宋体" w:hAnsi="宋体" w:cs="宋体" w:eastAsia="宋体" w:hint="default"/>
                <w:sz w:val="17"/>
                <w:szCs w:val="17"/>
              </w:rPr>
              <w:t>销售费用</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宋体" w:hAnsi="宋体" w:cs="宋体" w:eastAsia="宋体" w:hint="default"/>
                <w:sz w:val="17"/>
                <w:szCs w:val="17"/>
              </w:rPr>
            </w:pPr>
            <w:r>
              <w:rPr>
                <w:rFonts w:ascii="宋体"/>
                <w:sz w:val="17"/>
              </w:rPr>
              <w:t>3,079,853.13</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6"/>
              <w:jc w:val="right"/>
              <w:rPr>
                <w:rFonts w:ascii="宋体" w:hAnsi="宋体" w:cs="宋体" w:eastAsia="宋体" w:hint="default"/>
                <w:sz w:val="17"/>
                <w:szCs w:val="17"/>
              </w:rPr>
            </w:pPr>
            <w:r>
              <w:rPr>
                <w:rFonts w:ascii="宋体"/>
                <w:sz w:val="17"/>
              </w:rPr>
              <w:t>2,371,070.48</w:t>
            </w:r>
          </w:p>
        </w:tc>
      </w:tr>
      <w:tr>
        <w:trPr>
          <w:trHeight w:val="482"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3"/>
              <w:ind w:left="712" w:right="0"/>
              <w:jc w:val="left"/>
              <w:rPr>
                <w:rFonts w:ascii="宋体" w:hAnsi="宋体" w:cs="宋体" w:eastAsia="宋体" w:hint="default"/>
                <w:sz w:val="17"/>
                <w:szCs w:val="17"/>
              </w:rPr>
            </w:pPr>
            <w:r>
              <w:rPr>
                <w:rFonts w:ascii="宋体" w:hAnsi="宋体" w:cs="宋体" w:eastAsia="宋体" w:hint="default"/>
                <w:sz w:val="17"/>
                <w:szCs w:val="17"/>
              </w:rPr>
              <w:t>管理费用</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106"/>
              <w:jc w:val="right"/>
              <w:rPr>
                <w:rFonts w:ascii="宋体" w:hAnsi="宋体" w:cs="宋体" w:eastAsia="宋体" w:hint="default"/>
                <w:sz w:val="17"/>
                <w:szCs w:val="17"/>
              </w:rPr>
            </w:pPr>
            <w:r>
              <w:rPr>
                <w:rFonts w:ascii="宋体"/>
                <w:sz w:val="17"/>
              </w:rPr>
              <w:t>35,111,998.17</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3"/>
              <w:ind w:right="116"/>
              <w:jc w:val="right"/>
              <w:rPr>
                <w:rFonts w:ascii="宋体" w:hAnsi="宋体" w:cs="宋体" w:eastAsia="宋体" w:hint="default"/>
                <w:sz w:val="17"/>
                <w:szCs w:val="17"/>
              </w:rPr>
            </w:pPr>
            <w:r>
              <w:rPr>
                <w:rFonts w:ascii="宋体"/>
                <w:sz w:val="17"/>
              </w:rPr>
              <w:t>24,184,225.47</w:t>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712" w:right="0"/>
              <w:jc w:val="left"/>
              <w:rPr>
                <w:rFonts w:ascii="宋体" w:hAnsi="宋体" w:cs="宋体" w:eastAsia="宋体" w:hint="default"/>
                <w:sz w:val="17"/>
                <w:szCs w:val="17"/>
              </w:rPr>
            </w:pPr>
            <w:r>
              <w:rPr>
                <w:rFonts w:ascii="宋体" w:hAnsi="宋体" w:cs="宋体" w:eastAsia="宋体" w:hint="default"/>
                <w:sz w:val="17"/>
                <w:szCs w:val="17"/>
              </w:rPr>
              <w:t>财务费用</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宋体" w:hAnsi="宋体" w:cs="宋体" w:eastAsia="宋体" w:hint="default"/>
                <w:sz w:val="17"/>
                <w:szCs w:val="17"/>
              </w:rPr>
            </w:pPr>
            <w:r>
              <w:rPr>
                <w:rFonts w:ascii="宋体"/>
                <w:sz w:val="17"/>
              </w:rPr>
              <w:t>-4,819,799.17</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6"/>
              <w:jc w:val="right"/>
              <w:rPr>
                <w:rFonts w:ascii="宋体" w:hAnsi="宋体" w:cs="宋体" w:eastAsia="宋体" w:hint="default"/>
                <w:sz w:val="17"/>
                <w:szCs w:val="17"/>
              </w:rPr>
            </w:pPr>
            <w:r>
              <w:rPr>
                <w:rFonts w:ascii="宋体"/>
                <w:sz w:val="17"/>
              </w:rPr>
              <w:t>-4,915,800.07</w:t>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712" w:right="0"/>
              <w:jc w:val="left"/>
              <w:rPr>
                <w:rFonts w:ascii="宋体" w:hAnsi="宋体" w:cs="宋体" w:eastAsia="宋体" w:hint="default"/>
                <w:sz w:val="17"/>
                <w:szCs w:val="17"/>
              </w:rPr>
            </w:pPr>
            <w:r>
              <w:rPr>
                <w:rFonts w:ascii="宋体" w:hAnsi="宋体" w:cs="宋体" w:eastAsia="宋体" w:hint="default"/>
                <w:sz w:val="17"/>
                <w:szCs w:val="17"/>
              </w:rPr>
              <w:t>资产减值损失</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宋体" w:hAnsi="宋体" w:cs="宋体" w:eastAsia="宋体" w:hint="default"/>
                <w:sz w:val="17"/>
                <w:szCs w:val="17"/>
              </w:rPr>
            </w:pPr>
            <w:r>
              <w:rPr>
                <w:rFonts w:ascii="宋体"/>
                <w:sz w:val="17"/>
              </w:rPr>
              <w:t>-652,696.87</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6"/>
              <w:jc w:val="right"/>
              <w:rPr>
                <w:rFonts w:ascii="宋体" w:hAnsi="宋体" w:cs="宋体" w:eastAsia="宋体" w:hint="default"/>
                <w:sz w:val="17"/>
                <w:szCs w:val="17"/>
              </w:rPr>
            </w:pPr>
            <w:r>
              <w:rPr>
                <w:rFonts w:ascii="宋体"/>
                <w:sz w:val="17"/>
              </w:rPr>
              <w:t>1,153,954.79</w:t>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370" w:right="0"/>
              <w:jc w:val="left"/>
              <w:rPr>
                <w:rFonts w:ascii="宋体" w:hAnsi="宋体" w:cs="宋体" w:eastAsia="宋体" w:hint="default"/>
                <w:sz w:val="17"/>
                <w:szCs w:val="17"/>
              </w:rPr>
            </w:pPr>
            <w:r>
              <w:rPr>
                <w:rFonts w:ascii="宋体" w:hAnsi="宋体" w:cs="宋体" w:eastAsia="宋体" w:hint="default"/>
                <w:sz w:val="17"/>
                <w:szCs w:val="17"/>
              </w:rPr>
              <w:t>加：公允价值变动收益（损失以“-”号填列）</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77"/>
              <w:jc w:val="right"/>
              <w:rPr>
                <w:rFonts w:ascii="宋体" w:hAnsi="宋体" w:cs="宋体" w:eastAsia="宋体" w:hint="default"/>
                <w:sz w:val="17"/>
                <w:szCs w:val="17"/>
              </w:rPr>
            </w:pPr>
            <w:r>
              <w:rPr>
                <w:rFonts w:ascii="宋体"/>
                <w:w w:val="99"/>
                <w:sz w:val="17"/>
              </w:rPr>
              <w:t>-</w:t>
            </w:r>
            <w:r>
              <w:rPr>
                <w:rFonts w:ascii="宋体"/>
                <w:sz w:val="17"/>
              </w:rPr>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287"/>
              <w:jc w:val="right"/>
              <w:rPr>
                <w:rFonts w:ascii="宋体" w:hAnsi="宋体" w:cs="宋体" w:eastAsia="宋体" w:hint="default"/>
                <w:sz w:val="17"/>
                <w:szCs w:val="17"/>
              </w:rPr>
            </w:pPr>
            <w:r>
              <w:rPr>
                <w:rFonts w:ascii="宋体"/>
                <w:w w:val="99"/>
                <w:sz w:val="17"/>
              </w:rPr>
              <w:t>-</w:t>
            </w:r>
            <w:r>
              <w:rPr>
                <w:rFonts w:ascii="宋体"/>
                <w:sz w:val="17"/>
              </w:rPr>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712" w:right="0"/>
              <w:jc w:val="left"/>
              <w:rPr>
                <w:rFonts w:ascii="宋体" w:hAnsi="宋体" w:cs="宋体" w:eastAsia="宋体" w:hint="default"/>
                <w:sz w:val="17"/>
                <w:szCs w:val="17"/>
              </w:rPr>
            </w:pPr>
            <w:r>
              <w:rPr>
                <w:rFonts w:ascii="宋体" w:hAnsi="宋体" w:cs="宋体" w:eastAsia="宋体" w:hint="default"/>
                <w:sz w:val="17"/>
                <w:szCs w:val="17"/>
              </w:rPr>
              <w:t>投资收益（损失以“-”号填列）</w:t>
            </w:r>
          </w:p>
        </w:tc>
        <w:tc>
          <w:tcPr>
            <w:tcW w:w="5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3" w:right="0"/>
              <w:jc w:val="center"/>
              <w:rPr>
                <w:rFonts w:ascii="宋体" w:hAnsi="宋体" w:cs="宋体" w:eastAsia="宋体" w:hint="default"/>
                <w:sz w:val="17"/>
                <w:szCs w:val="17"/>
              </w:rPr>
            </w:pPr>
            <w:r>
              <w:rPr>
                <w:rFonts w:ascii="宋体"/>
                <w:w w:val="99"/>
                <w:sz w:val="17"/>
              </w:rPr>
              <w:t>2</w:t>
            </w:r>
            <w:r>
              <w:rPr>
                <w:rFonts w:ascii="宋体"/>
                <w:sz w:val="17"/>
              </w:rPr>
            </w: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77"/>
              <w:jc w:val="right"/>
              <w:rPr>
                <w:rFonts w:ascii="宋体" w:hAnsi="宋体" w:cs="宋体" w:eastAsia="宋体" w:hint="default"/>
                <w:sz w:val="17"/>
                <w:szCs w:val="17"/>
              </w:rPr>
            </w:pPr>
            <w:r>
              <w:rPr>
                <w:rFonts w:ascii="宋体"/>
                <w:w w:val="99"/>
                <w:sz w:val="17"/>
              </w:rPr>
              <w:t>-</w:t>
            </w:r>
            <w:r>
              <w:rPr>
                <w:rFonts w:ascii="宋体"/>
                <w:sz w:val="17"/>
              </w:rPr>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6"/>
              <w:jc w:val="right"/>
              <w:rPr>
                <w:rFonts w:ascii="宋体" w:hAnsi="宋体" w:cs="宋体" w:eastAsia="宋体" w:hint="default"/>
                <w:sz w:val="17"/>
                <w:szCs w:val="17"/>
              </w:rPr>
            </w:pPr>
            <w:r>
              <w:rPr>
                <w:rFonts w:ascii="宋体"/>
                <w:sz w:val="17"/>
              </w:rPr>
              <w:t>4,907,112.57</w:t>
            </w:r>
          </w:p>
        </w:tc>
      </w:tr>
      <w:tr>
        <w:trPr>
          <w:trHeight w:val="482"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712" w:right="0"/>
              <w:jc w:val="left"/>
              <w:rPr>
                <w:rFonts w:ascii="宋体" w:hAnsi="宋体" w:cs="宋体" w:eastAsia="宋体" w:hint="default"/>
                <w:sz w:val="17"/>
                <w:szCs w:val="17"/>
              </w:rPr>
            </w:pPr>
            <w:r>
              <w:rPr>
                <w:rFonts w:ascii="宋体" w:hAnsi="宋体" w:cs="宋体" w:eastAsia="宋体" w:hint="default"/>
                <w:sz w:val="17"/>
                <w:szCs w:val="17"/>
              </w:rPr>
              <w:t>其中：对联营企业和合营企业的投资收益</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77"/>
              <w:jc w:val="right"/>
              <w:rPr>
                <w:rFonts w:ascii="宋体" w:hAnsi="宋体" w:cs="宋体" w:eastAsia="宋体" w:hint="default"/>
                <w:sz w:val="17"/>
                <w:szCs w:val="17"/>
              </w:rPr>
            </w:pPr>
            <w:r>
              <w:rPr>
                <w:rFonts w:ascii="宋体"/>
                <w:w w:val="99"/>
                <w:sz w:val="17"/>
              </w:rPr>
              <w:t>-</w:t>
            </w:r>
            <w:r>
              <w:rPr>
                <w:rFonts w:ascii="宋体"/>
                <w:sz w:val="17"/>
              </w:rPr>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287"/>
              <w:jc w:val="right"/>
              <w:rPr>
                <w:rFonts w:ascii="宋体" w:hAnsi="宋体" w:cs="宋体" w:eastAsia="宋体" w:hint="default"/>
                <w:sz w:val="17"/>
                <w:szCs w:val="17"/>
              </w:rPr>
            </w:pPr>
            <w:r>
              <w:rPr>
                <w:rFonts w:ascii="宋体"/>
                <w:w w:val="99"/>
                <w:sz w:val="17"/>
              </w:rPr>
              <w:t>-</w:t>
            </w:r>
            <w:r>
              <w:rPr>
                <w:rFonts w:ascii="宋体"/>
                <w:sz w:val="17"/>
              </w:rPr>
            </w:r>
          </w:p>
        </w:tc>
      </w:tr>
      <w:tr>
        <w:trPr>
          <w:trHeight w:val="482"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3"/>
              <w:ind w:left="30" w:right="0"/>
              <w:jc w:val="left"/>
              <w:rPr>
                <w:rFonts w:ascii="宋体" w:hAnsi="宋体" w:cs="宋体" w:eastAsia="宋体" w:hint="default"/>
                <w:sz w:val="17"/>
                <w:szCs w:val="17"/>
              </w:rPr>
            </w:pPr>
            <w:r>
              <w:rPr>
                <w:rFonts w:ascii="宋体" w:hAnsi="宋体" w:cs="宋体" w:eastAsia="宋体" w:hint="default"/>
                <w:sz w:val="17"/>
                <w:szCs w:val="17"/>
              </w:rPr>
              <w:t>二、营业利润（亏损以“-”号填列）</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106"/>
              <w:jc w:val="right"/>
              <w:rPr>
                <w:rFonts w:ascii="宋体" w:hAnsi="宋体" w:cs="宋体" w:eastAsia="宋体" w:hint="default"/>
                <w:sz w:val="17"/>
                <w:szCs w:val="17"/>
              </w:rPr>
            </w:pPr>
            <w:r>
              <w:rPr>
                <w:rFonts w:ascii="宋体"/>
                <w:sz w:val="17"/>
              </w:rPr>
              <w:t>42,081,858.23</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3"/>
              <w:ind w:right="116"/>
              <w:jc w:val="right"/>
              <w:rPr>
                <w:rFonts w:ascii="宋体" w:hAnsi="宋体" w:cs="宋体" w:eastAsia="宋体" w:hint="default"/>
                <w:sz w:val="17"/>
                <w:szCs w:val="17"/>
              </w:rPr>
            </w:pPr>
            <w:r>
              <w:rPr>
                <w:rFonts w:ascii="宋体"/>
                <w:sz w:val="17"/>
              </w:rPr>
              <w:t>41,717,573.75</w:t>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370" w:right="0"/>
              <w:jc w:val="left"/>
              <w:rPr>
                <w:rFonts w:ascii="宋体" w:hAnsi="宋体" w:cs="宋体" w:eastAsia="宋体" w:hint="default"/>
                <w:sz w:val="17"/>
                <w:szCs w:val="17"/>
              </w:rPr>
            </w:pPr>
            <w:r>
              <w:rPr>
                <w:rFonts w:ascii="宋体" w:hAnsi="宋体" w:cs="宋体" w:eastAsia="宋体" w:hint="default"/>
                <w:sz w:val="17"/>
                <w:szCs w:val="17"/>
              </w:rPr>
              <w:t>加：营业外收入</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宋体" w:hAnsi="宋体" w:cs="宋体" w:eastAsia="宋体" w:hint="default"/>
                <w:sz w:val="17"/>
                <w:szCs w:val="17"/>
              </w:rPr>
            </w:pPr>
            <w:r>
              <w:rPr>
                <w:rFonts w:ascii="宋体"/>
                <w:sz w:val="17"/>
              </w:rPr>
              <w:t>1,582,390.98</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6"/>
              <w:jc w:val="right"/>
              <w:rPr>
                <w:rFonts w:ascii="宋体" w:hAnsi="宋体" w:cs="宋体" w:eastAsia="宋体" w:hint="default"/>
                <w:sz w:val="17"/>
                <w:szCs w:val="17"/>
              </w:rPr>
            </w:pPr>
            <w:r>
              <w:rPr>
                <w:rFonts w:ascii="宋体"/>
                <w:sz w:val="17"/>
              </w:rPr>
              <w:t>3,395,823.64</w:t>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370" w:right="0"/>
              <w:jc w:val="left"/>
              <w:rPr>
                <w:rFonts w:ascii="宋体" w:hAnsi="宋体" w:cs="宋体" w:eastAsia="宋体" w:hint="default"/>
                <w:sz w:val="17"/>
                <w:szCs w:val="17"/>
              </w:rPr>
            </w:pPr>
            <w:r>
              <w:rPr>
                <w:rFonts w:ascii="宋体" w:hAnsi="宋体" w:cs="宋体" w:eastAsia="宋体" w:hint="default"/>
                <w:sz w:val="17"/>
                <w:szCs w:val="17"/>
              </w:rPr>
              <w:t>减：营业外支出</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宋体" w:hAnsi="宋体" w:cs="宋体" w:eastAsia="宋体" w:hint="default"/>
                <w:sz w:val="17"/>
                <w:szCs w:val="17"/>
              </w:rPr>
            </w:pPr>
            <w:r>
              <w:rPr>
                <w:rFonts w:ascii="宋体"/>
                <w:sz w:val="17"/>
              </w:rPr>
              <w:t>251,738.05</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5"/>
              <w:jc w:val="right"/>
              <w:rPr>
                <w:rFonts w:ascii="宋体" w:hAnsi="宋体" w:cs="宋体" w:eastAsia="宋体" w:hint="default"/>
                <w:sz w:val="17"/>
                <w:szCs w:val="17"/>
              </w:rPr>
            </w:pPr>
            <w:r>
              <w:rPr>
                <w:rFonts w:ascii="宋体"/>
                <w:sz w:val="17"/>
              </w:rPr>
              <w:t>156,149.83</w:t>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712" w:right="0"/>
              <w:jc w:val="left"/>
              <w:rPr>
                <w:rFonts w:ascii="宋体" w:hAnsi="宋体" w:cs="宋体" w:eastAsia="宋体" w:hint="default"/>
                <w:sz w:val="17"/>
                <w:szCs w:val="17"/>
              </w:rPr>
            </w:pPr>
            <w:r>
              <w:rPr>
                <w:rFonts w:ascii="宋体" w:hAnsi="宋体" w:cs="宋体" w:eastAsia="宋体" w:hint="default"/>
                <w:sz w:val="17"/>
                <w:szCs w:val="17"/>
              </w:rPr>
              <w:t>其中：非流动资产处置净损失</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77"/>
              <w:jc w:val="right"/>
              <w:rPr>
                <w:rFonts w:ascii="宋体" w:hAnsi="宋体" w:cs="宋体" w:eastAsia="宋体" w:hint="default"/>
                <w:sz w:val="17"/>
                <w:szCs w:val="17"/>
              </w:rPr>
            </w:pPr>
            <w:r>
              <w:rPr>
                <w:rFonts w:ascii="宋体"/>
                <w:w w:val="99"/>
                <w:sz w:val="17"/>
              </w:rPr>
              <w:t>-</w:t>
            </w:r>
            <w:r>
              <w:rPr>
                <w:rFonts w:ascii="宋体"/>
                <w:sz w:val="17"/>
              </w:rPr>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287"/>
              <w:jc w:val="right"/>
              <w:rPr>
                <w:rFonts w:ascii="宋体" w:hAnsi="宋体" w:cs="宋体" w:eastAsia="宋体" w:hint="default"/>
                <w:sz w:val="17"/>
                <w:szCs w:val="17"/>
              </w:rPr>
            </w:pPr>
            <w:r>
              <w:rPr>
                <w:rFonts w:ascii="宋体"/>
                <w:w w:val="99"/>
                <w:sz w:val="17"/>
              </w:rPr>
              <w:t>-</w:t>
            </w:r>
            <w:r>
              <w:rPr>
                <w:rFonts w:ascii="宋体"/>
                <w:sz w:val="17"/>
              </w:rPr>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30" w:right="0"/>
              <w:jc w:val="left"/>
              <w:rPr>
                <w:rFonts w:ascii="宋体" w:hAnsi="宋体" w:cs="宋体" w:eastAsia="宋体" w:hint="default"/>
                <w:sz w:val="17"/>
                <w:szCs w:val="17"/>
              </w:rPr>
            </w:pPr>
            <w:r>
              <w:rPr>
                <w:rFonts w:ascii="宋体" w:hAnsi="宋体" w:cs="宋体" w:eastAsia="宋体" w:hint="default"/>
                <w:sz w:val="17"/>
                <w:szCs w:val="17"/>
              </w:rPr>
              <w:t>三、利润总额（亏损总额以“-”号填列）</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宋体" w:hAnsi="宋体" w:cs="宋体" w:eastAsia="宋体" w:hint="default"/>
                <w:sz w:val="17"/>
                <w:szCs w:val="17"/>
              </w:rPr>
            </w:pPr>
            <w:r>
              <w:rPr>
                <w:rFonts w:ascii="宋体"/>
                <w:sz w:val="17"/>
              </w:rPr>
              <w:t>43,412,511.16</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6"/>
              <w:jc w:val="right"/>
              <w:rPr>
                <w:rFonts w:ascii="宋体" w:hAnsi="宋体" w:cs="宋体" w:eastAsia="宋体" w:hint="default"/>
                <w:sz w:val="17"/>
                <w:szCs w:val="17"/>
              </w:rPr>
            </w:pPr>
            <w:r>
              <w:rPr>
                <w:rFonts w:ascii="宋体"/>
                <w:sz w:val="17"/>
              </w:rPr>
              <w:t>44,957,247.56</w:t>
            </w:r>
          </w:p>
        </w:tc>
      </w:tr>
      <w:tr>
        <w:trPr>
          <w:trHeight w:val="482"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370" w:right="0"/>
              <w:jc w:val="left"/>
              <w:rPr>
                <w:rFonts w:ascii="宋体" w:hAnsi="宋体" w:cs="宋体" w:eastAsia="宋体" w:hint="default"/>
                <w:sz w:val="17"/>
                <w:szCs w:val="17"/>
              </w:rPr>
            </w:pPr>
            <w:r>
              <w:rPr>
                <w:rFonts w:ascii="宋体" w:hAnsi="宋体" w:cs="宋体" w:eastAsia="宋体" w:hint="default"/>
                <w:sz w:val="17"/>
                <w:szCs w:val="17"/>
              </w:rPr>
              <w:t>减：所得税费用</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宋体" w:hAnsi="宋体" w:cs="宋体" w:eastAsia="宋体" w:hint="default"/>
                <w:sz w:val="17"/>
                <w:szCs w:val="17"/>
              </w:rPr>
            </w:pPr>
            <w:r>
              <w:rPr>
                <w:rFonts w:ascii="宋体"/>
                <w:sz w:val="17"/>
              </w:rPr>
              <w:t>7,324,006.89</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6"/>
              <w:jc w:val="right"/>
              <w:rPr>
                <w:rFonts w:ascii="宋体" w:hAnsi="宋体" w:cs="宋体" w:eastAsia="宋体" w:hint="default"/>
                <w:sz w:val="17"/>
                <w:szCs w:val="17"/>
              </w:rPr>
            </w:pPr>
            <w:r>
              <w:rPr>
                <w:rFonts w:ascii="宋体"/>
                <w:sz w:val="17"/>
              </w:rPr>
              <w:t>4,943,610.87</w:t>
            </w:r>
          </w:p>
        </w:tc>
      </w:tr>
      <w:tr>
        <w:trPr>
          <w:trHeight w:val="482"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3"/>
              <w:ind w:left="30" w:right="0"/>
              <w:jc w:val="left"/>
              <w:rPr>
                <w:rFonts w:ascii="宋体" w:hAnsi="宋体" w:cs="宋体" w:eastAsia="宋体" w:hint="default"/>
                <w:sz w:val="17"/>
                <w:szCs w:val="17"/>
              </w:rPr>
            </w:pPr>
            <w:r>
              <w:rPr>
                <w:rFonts w:ascii="宋体" w:hAnsi="宋体" w:cs="宋体" w:eastAsia="宋体" w:hint="default"/>
                <w:sz w:val="17"/>
                <w:szCs w:val="17"/>
              </w:rPr>
              <w:t>四、净利润（净亏损以“-”号填列）</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106"/>
              <w:jc w:val="right"/>
              <w:rPr>
                <w:rFonts w:ascii="宋体" w:hAnsi="宋体" w:cs="宋体" w:eastAsia="宋体" w:hint="default"/>
                <w:sz w:val="17"/>
                <w:szCs w:val="17"/>
              </w:rPr>
            </w:pPr>
            <w:r>
              <w:rPr>
                <w:rFonts w:ascii="宋体"/>
                <w:sz w:val="17"/>
              </w:rPr>
              <w:t>36,088,504.27</w:t>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3"/>
              <w:ind w:right="116"/>
              <w:jc w:val="right"/>
              <w:rPr>
                <w:rFonts w:ascii="宋体" w:hAnsi="宋体" w:cs="宋体" w:eastAsia="宋体" w:hint="default"/>
                <w:sz w:val="17"/>
                <w:szCs w:val="17"/>
              </w:rPr>
            </w:pPr>
            <w:r>
              <w:rPr>
                <w:rFonts w:ascii="宋体"/>
                <w:sz w:val="17"/>
              </w:rPr>
              <w:t>40,013,636.69</w:t>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30" w:right="0"/>
              <w:jc w:val="left"/>
              <w:rPr>
                <w:rFonts w:ascii="宋体" w:hAnsi="宋体" w:cs="宋体" w:eastAsia="宋体" w:hint="default"/>
                <w:sz w:val="17"/>
                <w:szCs w:val="17"/>
              </w:rPr>
            </w:pPr>
            <w:r>
              <w:rPr>
                <w:rFonts w:ascii="宋体" w:hAnsi="宋体" w:cs="宋体" w:eastAsia="宋体" w:hint="default"/>
                <w:sz w:val="17"/>
                <w:szCs w:val="17"/>
              </w:rPr>
              <w:t>五、每股收益：</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
        </w:tc>
        <w:tc>
          <w:tcPr>
            <w:tcW w:w="2096" w:type="dxa"/>
            <w:tcBorders>
              <w:top w:val="nil" w:sz="6" w:space="0" w:color="auto"/>
              <w:left w:val="single" w:sz="6" w:space="0" w:color="000000"/>
              <w:bottom w:val="nil" w:sz="6" w:space="0" w:color="auto"/>
              <w:right w:val="nil" w:sz="6" w:space="0" w:color="auto"/>
            </w:tcBorders>
          </w:tcPr>
          <w:p>
            <w:pP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370" w:right="0"/>
              <w:jc w:val="left"/>
              <w:rPr>
                <w:rFonts w:ascii="宋体" w:hAnsi="宋体" w:cs="宋体" w:eastAsia="宋体" w:hint="default"/>
                <w:sz w:val="17"/>
                <w:szCs w:val="17"/>
              </w:rPr>
            </w:pPr>
            <w:r>
              <w:rPr>
                <w:rFonts w:ascii="宋体" w:hAnsi="宋体" w:cs="宋体" w:eastAsia="宋体" w:hint="default"/>
                <w:sz w:val="17"/>
                <w:szCs w:val="17"/>
              </w:rPr>
              <w:t>（一）基本每股收益</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77"/>
              <w:jc w:val="right"/>
              <w:rPr>
                <w:rFonts w:ascii="宋体" w:hAnsi="宋体" w:cs="宋体" w:eastAsia="宋体" w:hint="default"/>
                <w:sz w:val="17"/>
                <w:szCs w:val="17"/>
              </w:rPr>
            </w:pPr>
            <w:r>
              <w:rPr>
                <w:rFonts w:ascii="宋体"/>
                <w:w w:val="99"/>
                <w:sz w:val="17"/>
              </w:rPr>
              <w:t>-</w:t>
            </w:r>
            <w:r>
              <w:rPr>
                <w:rFonts w:ascii="宋体"/>
                <w:sz w:val="17"/>
              </w:rPr>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287"/>
              <w:jc w:val="right"/>
              <w:rPr>
                <w:rFonts w:ascii="宋体" w:hAnsi="宋体" w:cs="宋体" w:eastAsia="宋体" w:hint="default"/>
                <w:sz w:val="17"/>
                <w:szCs w:val="17"/>
              </w:rPr>
            </w:pPr>
            <w:r>
              <w:rPr>
                <w:rFonts w:ascii="宋体"/>
                <w:w w:val="99"/>
                <w:sz w:val="17"/>
              </w:rPr>
              <w:t>-</w:t>
            </w:r>
            <w:r>
              <w:rPr>
                <w:rFonts w:ascii="宋体"/>
                <w:sz w:val="17"/>
              </w:rPr>
            </w:r>
          </w:p>
        </w:tc>
      </w:tr>
      <w:tr>
        <w:trPr>
          <w:trHeight w:val="481"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370" w:right="0"/>
              <w:jc w:val="left"/>
              <w:rPr>
                <w:rFonts w:ascii="宋体" w:hAnsi="宋体" w:cs="宋体" w:eastAsia="宋体" w:hint="default"/>
                <w:sz w:val="17"/>
                <w:szCs w:val="17"/>
              </w:rPr>
            </w:pPr>
            <w:r>
              <w:rPr>
                <w:rFonts w:ascii="宋体" w:hAnsi="宋体" w:cs="宋体" w:eastAsia="宋体" w:hint="default"/>
                <w:sz w:val="17"/>
                <w:szCs w:val="17"/>
              </w:rPr>
              <w:t>（二）稀释每股收益</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77"/>
              <w:jc w:val="right"/>
              <w:rPr>
                <w:rFonts w:ascii="宋体" w:hAnsi="宋体" w:cs="宋体" w:eastAsia="宋体" w:hint="default"/>
                <w:sz w:val="17"/>
                <w:szCs w:val="17"/>
              </w:rPr>
            </w:pPr>
            <w:r>
              <w:rPr>
                <w:rFonts w:ascii="宋体"/>
                <w:w w:val="99"/>
                <w:sz w:val="17"/>
              </w:rPr>
              <w:t>-</w:t>
            </w:r>
            <w:r>
              <w:rPr>
                <w:rFonts w:ascii="宋体"/>
                <w:sz w:val="17"/>
              </w:rPr>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287"/>
              <w:jc w:val="right"/>
              <w:rPr>
                <w:rFonts w:ascii="宋体" w:hAnsi="宋体" w:cs="宋体" w:eastAsia="宋体" w:hint="default"/>
                <w:sz w:val="17"/>
                <w:szCs w:val="17"/>
              </w:rPr>
            </w:pPr>
            <w:r>
              <w:rPr>
                <w:rFonts w:ascii="宋体"/>
                <w:w w:val="99"/>
                <w:sz w:val="17"/>
              </w:rPr>
              <w:t>-</w:t>
            </w:r>
            <w:r>
              <w:rPr>
                <w:rFonts w:ascii="宋体"/>
                <w:sz w:val="17"/>
              </w:rPr>
            </w:r>
          </w:p>
        </w:tc>
      </w:tr>
      <w:tr>
        <w:trPr>
          <w:trHeight w:val="482" w:hRule="exact"/>
        </w:trPr>
        <w:tc>
          <w:tcPr>
            <w:tcW w:w="426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left="30" w:right="0"/>
              <w:jc w:val="left"/>
              <w:rPr>
                <w:rFonts w:ascii="宋体" w:hAnsi="宋体" w:cs="宋体" w:eastAsia="宋体" w:hint="default"/>
                <w:sz w:val="17"/>
                <w:szCs w:val="17"/>
              </w:rPr>
            </w:pPr>
            <w:r>
              <w:rPr>
                <w:rFonts w:ascii="宋体" w:hAnsi="宋体" w:cs="宋体" w:eastAsia="宋体" w:hint="default"/>
                <w:sz w:val="17"/>
                <w:szCs w:val="17"/>
              </w:rPr>
              <w:t>六、其他综合收益</w:t>
            </w:r>
          </w:p>
        </w:tc>
        <w:tc>
          <w:tcPr>
            <w:tcW w:w="534" w:type="dxa"/>
            <w:tcBorders>
              <w:top w:val="nil" w:sz="6" w:space="0" w:color="auto"/>
              <w:left w:val="single" w:sz="6" w:space="0" w:color="000000"/>
              <w:bottom w:val="nil" w:sz="6" w:space="0" w:color="auto"/>
              <w:right w:val="single" w:sz="6" w:space="0" w:color="000000"/>
            </w:tcBorders>
          </w:tcPr>
          <w:p>
            <w:pPr/>
          </w:p>
        </w:tc>
        <w:tc>
          <w:tcPr>
            <w:tcW w:w="2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77"/>
              <w:jc w:val="right"/>
              <w:rPr>
                <w:rFonts w:ascii="宋体" w:hAnsi="宋体" w:cs="宋体" w:eastAsia="宋体" w:hint="default"/>
                <w:sz w:val="17"/>
                <w:szCs w:val="17"/>
              </w:rPr>
            </w:pPr>
            <w:r>
              <w:rPr>
                <w:rFonts w:ascii="宋体"/>
                <w:w w:val="99"/>
                <w:sz w:val="17"/>
              </w:rPr>
              <w:t>-</w:t>
            </w:r>
            <w:r>
              <w:rPr>
                <w:rFonts w:ascii="宋体"/>
                <w:sz w:val="17"/>
              </w:rPr>
            </w:r>
          </w:p>
        </w:tc>
        <w:tc>
          <w:tcPr>
            <w:tcW w:w="20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287"/>
              <w:jc w:val="right"/>
              <w:rPr>
                <w:rFonts w:ascii="宋体" w:hAnsi="宋体" w:cs="宋体" w:eastAsia="宋体" w:hint="default"/>
                <w:sz w:val="17"/>
                <w:szCs w:val="17"/>
              </w:rPr>
            </w:pPr>
            <w:r>
              <w:rPr>
                <w:rFonts w:ascii="宋体"/>
                <w:w w:val="99"/>
                <w:sz w:val="17"/>
              </w:rPr>
              <w:t>-</w:t>
            </w:r>
            <w:r>
              <w:rPr>
                <w:rFonts w:ascii="宋体"/>
                <w:sz w:val="17"/>
              </w:rPr>
            </w:r>
          </w:p>
        </w:tc>
      </w:tr>
      <w:tr>
        <w:trPr>
          <w:trHeight w:val="470" w:hRule="exact"/>
        </w:trPr>
        <w:tc>
          <w:tcPr>
            <w:tcW w:w="4264" w:type="dxa"/>
            <w:tcBorders>
              <w:top w:val="nil" w:sz="6" w:space="0" w:color="auto"/>
              <w:left w:val="nil" w:sz="6" w:space="0" w:color="auto"/>
              <w:bottom w:val="single" w:sz="13" w:space="0" w:color="000000"/>
              <w:right w:val="single" w:sz="6" w:space="0" w:color="000000"/>
            </w:tcBorders>
          </w:tcPr>
          <w:p>
            <w:pPr>
              <w:pStyle w:val="TableParagraph"/>
              <w:spacing w:line="240" w:lineRule="auto" w:before="103"/>
              <w:ind w:left="30" w:right="0"/>
              <w:jc w:val="left"/>
              <w:rPr>
                <w:rFonts w:ascii="宋体" w:hAnsi="宋体" w:cs="宋体" w:eastAsia="宋体" w:hint="default"/>
                <w:sz w:val="17"/>
                <w:szCs w:val="17"/>
              </w:rPr>
            </w:pPr>
            <w:r>
              <w:rPr>
                <w:rFonts w:ascii="宋体" w:hAnsi="宋体" w:cs="宋体" w:eastAsia="宋体" w:hint="default"/>
                <w:sz w:val="17"/>
                <w:szCs w:val="17"/>
              </w:rPr>
              <w:t>七、综合收益总额</w:t>
            </w:r>
          </w:p>
        </w:tc>
        <w:tc>
          <w:tcPr>
            <w:tcW w:w="534" w:type="dxa"/>
            <w:tcBorders>
              <w:top w:val="nil" w:sz="6" w:space="0" w:color="auto"/>
              <w:left w:val="single" w:sz="6" w:space="0" w:color="000000"/>
              <w:bottom w:val="single" w:sz="13" w:space="0" w:color="000000"/>
              <w:right w:val="single" w:sz="6" w:space="0" w:color="000000"/>
            </w:tcBorders>
          </w:tcPr>
          <w:p>
            <w:pPr/>
          </w:p>
        </w:tc>
        <w:tc>
          <w:tcPr>
            <w:tcW w:w="2094" w:type="dxa"/>
            <w:tcBorders>
              <w:top w:val="nil" w:sz="6" w:space="0" w:color="auto"/>
              <w:left w:val="single" w:sz="6" w:space="0" w:color="000000"/>
              <w:bottom w:val="single" w:sz="13" w:space="0" w:color="000000"/>
              <w:right w:val="single" w:sz="6" w:space="0" w:color="000000"/>
            </w:tcBorders>
          </w:tcPr>
          <w:p>
            <w:pPr>
              <w:pStyle w:val="TableParagraph"/>
              <w:spacing w:line="240" w:lineRule="auto" w:before="103"/>
              <w:ind w:right="106"/>
              <w:jc w:val="right"/>
              <w:rPr>
                <w:rFonts w:ascii="宋体" w:hAnsi="宋体" w:cs="宋体" w:eastAsia="宋体" w:hint="default"/>
                <w:sz w:val="17"/>
                <w:szCs w:val="17"/>
              </w:rPr>
            </w:pPr>
            <w:r>
              <w:rPr>
                <w:rFonts w:ascii="宋体"/>
                <w:sz w:val="17"/>
              </w:rPr>
              <w:t>36,088,504.27</w:t>
            </w:r>
          </w:p>
        </w:tc>
        <w:tc>
          <w:tcPr>
            <w:tcW w:w="2096" w:type="dxa"/>
            <w:tcBorders>
              <w:top w:val="nil" w:sz="6" w:space="0" w:color="auto"/>
              <w:left w:val="single" w:sz="6" w:space="0" w:color="000000"/>
              <w:bottom w:val="single" w:sz="13" w:space="0" w:color="000000"/>
              <w:right w:val="nil" w:sz="6" w:space="0" w:color="auto"/>
            </w:tcBorders>
          </w:tcPr>
          <w:p>
            <w:pPr>
              <w:pStyle w:val="TableParagraph"/>
              <w:spacing w:line="240" w:lineRule="auto" w:before="103"/>
              <w:ind w:right="116"/>
              <w:jc w:val="right"/>
              <w:rPr>
                <w:rFonts w:ascii="宋体" w:hAnsi="宋体" w:cs="宋体" w:eastAsia="宋体" w:hint="default"/>
                <w:sz w:val="17"/>
                <w:szCs w:val="17"/>
              </w:rPr>
            </w:pPr>
            <w:r>
              <w:rPr>
                <w:rFonts w:ascii="宋体"/>
                <w:sz w:val="17"/>
              </w:rPr>
              <w:t>40,013,636.69</w:t>
            </w:r>
          </w:p>
        </w:tc>
      </w:tr>
    </w:tbl>
    <w:p>
      <w:pPr>
        <w:tabs>
          <w:tab w:pos="3040" w:val="left" w:leader="none"/>
          <w:tab w:pos="6511" w:val="left" w:leader="none"/>
        </w:tabs>
        <w:spacing w:before="75"/>
        <w:ind w:left="157" w:right="2045" w:firstLine="0"/>
        <w:jc w:val="left"/>
        <w:rPr>
          <w:rFonts w:ascii="宋体" w:hAnsi="宋体" w:cs="宋体" w:eastAsia="宋体" w:hint="default"/>
          <w:sz w:val="17"/>
          <w:szCs w:val="17"/>
        </w:rPr>
      </w:pPr>
      <w:r>
        <w:rPr>
          <w:rFonts w:ascii="宋体" w:hAnsi="宋体" w:cs="宋体" w:eastAsia="宋体" w:hint="default"/>
          <w:w w:val="95"/>
          <w:sz w:val="17"/>
          <w:szCs w:val="17"/>
        </w:rPr>
        <w:t>法定代表人：</w:t>
        <w:tab/>
        <w:t>主管会计工作的负责人：</w:t>
        <w:tab/>
      </w:r>
      <w:r>
        <w:rPr>
          <w:rFonts w:ascii="宋体" w:hAnsi="宋体" w:cs="宋体" w:eastAsia="宋体" w:hint="default"/>
          <w:sz w:val="17"/>
          <w:szCs w:val="17"/>
        </w:rPr>
        <w:t>会计机构负责人：</w:t>
      </w:r>
    </w:p>
    <w:p>
      <w:pPr>
        <w:spacing w:after="0"/>
        <w:jc w:val="left"/>
        <w:rPr>
          <w:rFonts w:ascii="宋体" w:hAnsi="宋体" w:cs="宋体" w:eastAsia="宋体" w:hint="default"/>
          <w:sz w:val="17"/>
          <w:szCs w:val="17"/>
        </w:rPr>
        <w:sectPr>
          <w:type w:val="continuous"/>
          <w:pgSz w:w="11910" w:h="16840"/>
          <w:pgMar w:top="1580" w:bottom="1140" w:left="1680" w:right="0"/>
        </w:sectPr>
      </w:pPr>
    </w:p>
    <w:p>
      <w:pPr>
        <w:spacing w:before="10"/>
        <w:ind w:left="3388" w:right="0" w:firstLine="0"/>
        <w:jc w:val="center"/>
        <w:rPr>
          <w:rFonts w:ascii="黑体" w:hAnsi="黑体" w:cs="黑体" w:eastAsia="黑体" w:hint="default"/>
          <w:sz w:val="26"/>
          <w:szCs w:val="26"/>
        </w:rPr>
      </w:pPr>
      <w:r>
        <w:rPr>
          <w:rFonts w:ascii="黑体" w:hAnsi="黑体" w:cs="黑体" w:eastAsia="黑体" w:hint="default"/>
          <w:b/>
          <w:bCs/>
          <w:sz w:val="26"/>
          <w:szCs w:val="26"/>
        </w:rPr>
        <w:t>合 并 现 金 流 量</w:t>
      </w:r>
      <w:r>
        <w:rPr>
          <w:rFonts w:ascii="黑体" w:hAnsi="黑体" w:cs="黑体" w:eastAsia="黑体" w:hint="default"/>
          <w:b/>
          <w:bCs/>
          <w:spacing w:val="44"/>
          <w:sz w:val="26"/>
          <w:szCs w:val="26"/>
        </w:rPr>
        <w:t> </w:t>
      </w:r>
      <w:r>
        <w:rPr>
          <w:rFonts w:ascii="黑体" w:hAnsi="黑体" w:cs="黑体" w:eastAsia="黑体" w:hint="default"/>
          <w:b/>
          <w:bCs/>
          <w:sz w:val="26"/>
          <w:szCs w:val="26"/>
        </w:rPr>
        <w:t>表</w:t>
      </w:r>
      <w:r>
        <w:rPr>
          <w:rFonts w:ascii="黑体" w:hAnsi="黑体" w:cs="黑体" w:eastAsia="黑体" w:hint="default"/>
          <w:sz w:val="26"/>
          <w:szCs w:val="26"/>
        </w:rPr>
      </w:r>
    </w:p>
    <w:p>
      <w:pPr>
        <w:spacing w:before="59"/>
        <w:ind w:left="0" w:right="1007" w:firstLine="0"/>
        <w:jc w:val="right"/>
        <w:rPr>
          <w:rFonts w:ascii="宋体" w:hAnsi="宋体" w:cs="宋体" w:eastAsia="宋体" w:hint="default"/>
          <w:sz w:val="15"/>
          <w:szCs w:val="15"/>
        </w:rPr>
      </w:pPr>
      <w:r>
        <w:rPr>
          <w:rFonts w:ascii="宋体" w:hAnsi="宋体" w:cs="宋体" w:eastAsia="宋体" w:hint="default"/>
          <w:w w:val="105"/>
          <w:sz w:val="15"/>
          <w:szCs w:val="15"/>
        </w:rPr>
        <w:t>2011年度</w:t>
      </w:r>
      <w:r>
        <w:rPr>
          <w:rFonts w:ascii="宋体" w:hAnsi="宋体" w:cs="宋体" w:eastAsia="宋体" w:hint="default"/>
          <w:sz w:val="15"/>
          <w:szCs w:val="15"/>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18"/>
          <w:szCs w:val="18"/>
        </w:rPr>
      </w:pPr>
    </w:p>
    <w:p>
      <w:pPr>
        <w:spacing w:before="0"/>
        <w:ind w:left="2548" w:right="0" w:firstLine="0"/>
        <w:jc w:val="left"/>
        <w:rPr>
          <w:rFonts w:ascii="宋体" w:hAnsi="宋体" w:cs="宋体" w:eastAsia="宋体" w:hint="default"/>
          <w:sz w:val="15"/>
          <w:szCs w:val="15"/>
        </w:rPr>
      </w:pPr>
      <w:r>
        <w:rPr>
          <w:rFonts w:ascii="宋体" w:hAnsi="宋体" w:cs="宋体" w:eastAsia="宋体" w:hint="default"/>
          <w:w w:val="105"/>
          <w:sz w:val="15"/>
          <w:szCs w:val="15"/>
        </w:rPr>
        <w:t>会合03表</w:t>
      </w:r>
      <w:r>
        <w:rPr>
          <w:rFonts w:ascii="宋体" w:hAnsi="宋体" w:cs="宋体" w:eastAsia="宋体" w:hint="default"/>
          <w:sz w:val="15"/>
          <w:szCs w:val="15"/>
        </w:rPr>
      </w:r>
    </w:p>
    <w:p>
      <w:pPr>
        <w:spacing w:after="0"/>
        <w:jc w:val="left"/>
        <w:rPr>
          <w:rFonts w:ascii="宋体" w:hAnsi="宋体" w:cs="宋体" w:eastAsia="宋体" w:hint="default"/>
          <w:sz w:val="15"/>
          <w:szCs w:val="15"/>
        </w:rPr>
        <w:sectPr>
          <w:footerReference w:type="default" r:id="rId37"/>
          <w:pgSz w:w="11910" w:h="16840"/>
          <w:pgMar w:footer="1516" w:header="0" w:top="1560" w:bottom="1700" w:left="1680" w:right="0"/>
          <w:pgNumType w:start="7"/>
          <w:cols w:num="2" w:equalWidth="0">
            <w:col w:w="6049" w:space="40"/>
            <w:col w:w="4141"/>
          </w:cols>
        </w:sectPr>
      </w:pPr>
    </w:p>
    <w:p>
      <w:pPr>
        <w:tabs>
          <w:tab w:pos="8165" w:val="left" w:leader="none"/>
        </w:tabs>
        <w:spacing w:before="45"/>
        <w:ind w:left="157" w:right="0" w:firstLine="0"/>
        <w:jc w:val="left"/>
        <w:rPr>
          <w:rFonts w:ascii="宋体" w:hAnsi="宋体" w:cs="宋体" w:eastAsia="宋体" w:hint="default"/>
          <w:sz w:val="15"/>
          <w:szCs w:val="15"/>
        </w:rPr>
      </w:pPr>
      <w:r>
        <w:rPr>
          <w:rFonts w:ascii="宋体" w:hAnsi="宋体" w:cs="宋体" w:eastAsia="宋体" w:hint="default"/>
          <w:w w:val="105"/>
          <w:sz w:val="15"/>
          <w:szCs w:val="15"/>
        </w:rPr>
        <w:t>编制单位：杭州新世纪信息技术股份有限公司</w:t>
        <w:tab/>
        <w:t>单位：人民币元</w:t>
      </w:r>
      <w:r>
        <w:rPr>
          <w:rFonts w:ascii="宋体" w:hAnsi="宋体" w:cs="宋体" w:eastAsia="宋体" w:hint="default"/>
          <w:sz w:val="15"/>
          <w:szCs w:val="15"/>
        </w:rPr>
      </w:r>
    </w:p>
    <w:tbl>
      <w:tblPr>
        <w:tblW w:w="0" w:type="auto"/>
        <w:jc w:val="left"/>
        <w:tblInd w:w="110" w:type="dxa"/>
        <w:tblLayout w:type="fixed"/>
        <w:tblCellMar>
          <w:top w:w="0" w:type="dxa"/>
          <w:left w:w="0" w:type="dxa"/>
          <w:bottom w:w="0" w:type="dxa"/>
          <w:right w:w="0" w:type="dxa"/>
        </w:tblCellMar>
        <w:tblLook w:val="01E0"/>
      </w:tblPr>
      <w:tblGrid>
        <w:gridCol w:w="4132"/>
        <w:gridCol w:w="539"/>
        <w:gridCol w:w="2250"/>
        <w:gridCol w:w="2252"/>
      </w:tblGrid>
      <w:tr>
        <w:trPr>
          <w:trHeight w:val="296" w:hRule="exact"/>
        </w:trPr>
        <w:tc>
          <w:tcPr>
            <w:tcW w:w="4132" w:type="dxa"/>
            <w:tcBorders>
              <w:top w:val="single" w:sz="13" w:space="0" w:color="000000"/>
              <w:left w:val="nil" w:sz="6" w:space="0" w:color="auto"/>
              <w:bottom w:val="single" w:sz="7" w:space="0" w:color="000000"/>
              <w:right w:val="single" w:sz="7" w:space="0" w:color="000000"/>
            </w:tcBorders>
          </w:tcPr>
          <w:p>
            <w:pPr>
              <w:pStyle w:val="TableParagraph"/>
              <w:spacing w:line="240" w:lineRule="auto" w:before="14"/>
              <w:ind w:left="22" w:right="0"/>
              <w:jc w:val="center"/>
              <w:rPr>
                <w:rFonts w:ascii="宋体" w:hAnsi="宋体" w:cs="宋体" w:eastAsia="宋体" w:hint="default"/>
                <w:sz w:val="15"/>
                <w:szCs w:val="15"/>
              </w:rPr>
            </w:pPr>
            <w:r>
              <w:rPr>
                <w:rFonts w:ascii="宋体" w:hAnsi="宋体" w:cs="宋体" w:eastAsia="宋体" w:hint="default"/>
                <w:w w:val="105"/>
                <w:sz w:val="15"/>
                <w:szCs w:val="15"/>
              </w:rPr>
              <w:t>项 </w:t>
            </w:r>
            <w:r>
              <w:rPr>
                <w:rFonts w:ascii="宋体" w:hAnsi="宋体" w:cs="宋体" w:eastAsia="宋体" w:hint="default"/>
                <w:spacing w:val="2"/>
                <w:w w:val="105"/>
                <w:sz w:val="15"/>
                <w:szCs w:val="15"/>
              </w:rPr>
              <w:t> </w:t>
            </w:r>
            <w:r>
              <w:rPr>
                <w:rFonts w:ascii="宋体" w:hAnsi="宋体" w:cs="宋体" w:eastAsia="宋体" w:hint="default"/>
                <w:w w:val="105"/>
                <w:sz w:val="15"/>
                <w:szCs w:val="15"/>
              </w:rPr>
              <w:t>目</w:t>
            </w:r>
            <w:r>
              <w:rPr>
                <w:rFonts w:ascii="宋体" w:hAnsi="宋体" w:cs="宋体" w:eastAsia="宋体" w:hint="default"/>
                <w:sz w:val="15"/>
                <w:szCs w:val="15"/>
              </w:rPr>
            </w:r>
          </w:p>
        </w:tc>
        <w:tc>
          <w:tcPr>
            <w:tcW w:w="539"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22"/>
              <w:ind w:left="14" w:right="0"/>
              <w:jc w:val="center"/>
              <w:rPr>
                <w:rFonts w:ascii="宋体" w:hAnsi="宋体" w:cs="宋体" w:eastAsia="宋体" w:hint="default"/>
                <w:sz w:val="15"/>
                <w:szCs w:val="15"/>
              </w:rPr>
            </w:pPr>
            <w:r>
              <w:rPr>
                <w:rFonts w:ascii="宋体" w:hAnsi="宋体" w:cs="宋体" w:eastAsia="宋体" w:hint="default"/>
                <w:w w:val="105"/>
                <w:sz w:val="15"/>
                <w:szCs w:val="15"/>
              </w:rPr>
              <w:t>注释号</w:t>
            </w:r>
            <w:r>
              <w:rPr>
                <w:rFonts w:ascii="宋体" w:hAnsi="宋体" w:cs="宋体" w:eastAsia="宋体" w:hint="default"/>
                <w:sz w:val="15"/>
                <w:szCs w:val="15"/>
              </w:rPr>
            </w:r>
          </w:p>
        </w:tc>
        <w:tc>
          <w:tcPr>
            <w:tcW w:w="2250"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22"/>
              <w:ind w:left="16" w:right="0"/>
              <w:jc w:val="center"/>
              <w:rPr>
                <w:rFonts w:ascii="宋体" w:hAnsi="宋体" w:cs="宋体" w:eastAsia="宋体" w:hint="default"/>
                <w:sz w:val="15"/>
                <w:szCs w:val="15"/>
              </w:rPr>
            </w:pPr>
            <w:r>
              <w:rPr>
                <w:rFonts w:ascii="宋体" w:hAnsi="宋体" w:cs="宋体" w:eastAsia="宋体" w:hint="default"/>
                <w:w w:val="105"/>
                <w:sz w:val="15"/>
                <w:szCs w:val="15"/>
              </w:rPr>
              <w:t>本期数</w:t>
            </w:r>
            <w:r>
              <w:rPr>
                <w:rFonts w:ascii="宋体" w:hAnsi="宋体" w:cs="宋体" w:eastAsia="宋体" w:hint="default"/>
                <w:sz w:val="15"/>
                <w:szCs w:val="15"/>
              </w:rPr>
            </w:r>
          </w:p>
        </w:tc>
        <w:tc>
          <w:tcPr>
            <w:tcW w:w="2252" w:type="dxa"/>
            <w:tcBorders>
              <w:top w:val="single" w:sz="13" w:space="0" w:color="000000"/>
              <w:left w:val="single" w:sz="7" w:space="0" w:color="000000"/>
              <w:bottom w:val="single" w:sz="7" w:space="0" w:color="000000"/>
              <w:right w:val="nil" w:sz="6" w:space="0" w:color="auto"/>
            </w:tcBorders>
          </w:tcPr>
          <w:p>
            <w:pPr>
              <w:pStyle w:val="TableParagraph"/>
              <w:spacing w:line="240" w:lineRule="auto" w:before="22"/>
              <w:ind w:left="730" w:right="0"/>
              <w:jc w:val="left"/>
              <w:rPr>
                <w:rFonts w:ascii="宋体" w:hAnsi="宋体" w:cs="宋体" w:eastAsia="宋体" w:hint="default"/>
                <w:sz w:val="15"/>
                <w:szCs w:val="15"/>
              </w:rPr>
            </w:pPr>
            <w:r>
              <w:rPr>
                <w:rFonts w:ascii="宋体" w:hAnsi="宋体" w:cs="宋体" w:eastAsia="宋体" w:hint="default"/>
                <w:w w:val="105"/>
                <w:sz w:val="15"/>
                <w:szCs w:val="15"/>
              </w:rPr>
              <w:t>上年同期数</w:t>
            </w:r>
            <w:r>
              <w:rPr>
                <w:rFonts w:ascii="宋体" w:hAnsi="宋体" w:cs="宋体" w:eastAsia="宋体" w:hint="default"/>
                <w:sz w:val="15"/>
                <w:szCs w:val="15"/>
              </w:rPr>
            </w:r>
          </w:p>
        </w:tc>
      </w:tr>
      <w:tr>
        <w:trPr>
          <w:trHeight w:val="204" w:hRule="exact"/>
        </w:trPr>
        <w:tc>
          <w:tcPr>
            <w:tcW w:w="4132" w:type="dxa"/>
            <w:tcBorders>
              <w:top w:val="single" w:sz="7" w:space="0" w:color="000000"/>
              <w:left w:val="nil" w:sz="6" w:space="0" w:color="auto"/>
              <w:bottom w:val="nil" w:sz="6" w:space="0" w:color="auto"/>
              <w:right w:val="single" w:sz="7" w:space="0" w:color="000000"/>
            </w:tcBorders>
          </w:tcPr>
          <w:p>
            <w:pPr>
              <w:pStyle w:val="TableParagraph"/>
              <w:spacing w:line="173" w:lineRule="exact"/>
              <w:ind w:left="29" w:right="0"/>
              <w:jc w:val="left"/>
              <w:rPr>
                <w:rFonts w:ascii="宋体" w:hAnsi="宋体" w:cs="宋体" w:eastAsia="宋体" w:hint="default"/>
                <w:sz w:val="15"/>
                <w:szCs w:val="15"/>
              </w:rPr>
            </w:pPr>
            <w:r>
              <w:rPr>
                <w:rFonts w:ascii="宋体" w:hAnsi="宋体" w:cs="宋体" w:eastAsia="宋体" w:hint="default"/>
                <w:w w:val="105"/>
                <w:sz w:val="15"/>
                <w:szCs w:val="15"/>
              </w:rPr>
              <w:t>一、经营活动产生的现金流量：</w:t>
            </w:r>
            <w:r>
              <w:rPr>
                <w:rFonts w:ascii="宋体" w:hAnsi="宋体" w:cs="宋体" w:eastAsia="宋体" w:hint="default"/>
                <w:sz w:val="15"/>
                <w:szCs w:val="15"/>
              </w:rPr>
            </w:r>
          </w:p>
        </w:tc>
        <w:tc>
          <w:tcPr>
            <w:tcW w:w="539" w:type="dxa"/>
            <w:tcBorders>
              <w:top w:val="single" w:sz="7" w:space="0" w:color="000000"/>
              <w:left w:val="single" w:sz="7" w:space="0" w:color="000000"/>
              <w:bottom w:val="nil" w:sz="6" w:space="0" w:color="auto"/>
              <w:right w:val="single" w:sz="7" w:space="0" w:color="000000"/>
            </w:tcBorders>
          </w:tcPr>
          <w:p>
            <w:pPr/>
          </w:p>
        </w:tc>
        <w:tc>
          <w:tcPr>
            <w:tcW w:w="2250" w:type="dxa"/>
            <w:tcBorders>
              <w:top w:val="single" w:sz="7" w:space="0" w:color="000000"/>
              <w:left w:val="single" w:sz="7" w:space="0" w:color="000000"/>
              <w:bottom w:val="nil" w:sz="6" w:space="0" w:color="auto"/>
              <w:right w:val="single" w:sz="7" w:space="0" w:color="000000"/>
            </w:tcBorders>
          </w:tcPr>
          <w:p>
            <w:pPr/>
          </w:p>
        </w:tc>
        <w:tc>
          <w:tcPr>
            <w:tcW w:w="2252" w:type="dxa"/>
            <w:tcBorders>
              <w:top w:val="single" w:sz="7" w:space="0" w:color="000000"/>
              <w:left w:val="single" w:sz="7" w:space="0" w:color="000000"/>
              <w:bottom w:val="nil" w:sz="6" w:space="0" w:color="auto"/>
              <w:right w:val="nil" w:sz="6" w:space="0" w:color="auto"/>
            </w:tcBorders>
          </w:tcPr>
          <w:p>
            <w:pPr/>
          </w:p>
        </w:tc>
      </w:tr>
      <w:tr>
        <w:trPr>
          <w:trHeight w:val="206"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9"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销售商品、提供劳务收到的现金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7" w:lineRule="exact"/>
              <w:ind w:right="99"/>
              <w:jc w:val="right"/>
              <w:rPr>
                <w:rFonts w:ascii="宋体" w:hAnsi="宋体" w:cs="宋体" w:eastAsia="宋体" w:hint="default"/>
                <w:sz w:val="15"/>
                <w:szCs w:val="15"/>
              </w:rPr>
            </w:pPr>
            <w:r>
              <w:rPr>
                <w:rFonts w:ascii="宋体"/>
                <w:w w:val="105"/>
                <w:sz w:val="15"/>
              </w:rPr>
              <w:t>407,189,180.42</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7" w:lineRule="exact"/>
              <w:ind w:right="109"/>
              <w:jc w:val="right"/>
              <w:rPr>
                <w:rFonts w:ascii="宋体" w:hAnsi="宋体" w:cs="宋体" w:eastAsia="宋体" w:hint="default"/>
                <w:sz w:val="15"/>
                <w:szCs w:val="15"/>
              </w:rPr>
            </w:pPr>
            <w:r>
              <w:rPr>
                <w:rFonts w:ascii="宋体"/>
                <w:w w:val="105"/>
                <w:sz w:val="15"/>
              </w:rPr>
              <w:t>274,857,548.41</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客户存款和同业存放款项净增加额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向中央银行借款净增加额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向其他金融机构拆入资金净增加额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收到原保险合同保费取得的现金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收到再保险业务现金净额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保户储金及投资款净增加额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处置交易性金融资产净增加额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收取利息、手续费及佣金的现金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拆入资金净增加额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回购业务资金净增加额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收到的税费返还</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1,701,181.77</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2,841,787.44</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收到其他与经营活动有关的现金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Style w:val="TableParagraph"/>
              <w:spacing w:line="183" w:lineRule="exact"/>
              <w:ind w:left="15" w:right="0"/>
              <w:jc w:val="center"/>
              <w:rPr>
                <w:rFonts w:ascii="宋体" w:hAnsi="宋体" w:cs="宋体" w:eastAsia="宋体" w:hint="default"/>
                <w:sz w:val="15"/>
                <w:szCs w:val="15"/>
              </w:rPr>
            </w:pPr>
            <w:r>
              <w:rPr>
                <w:rFonts w:ascii="宋体"/>
                <w:w w:val="105"/>
                <w:sz w:val="15"/>
              </w:rPr>
              <w:t>1</w:t>
            </w:r>
            <w:r>
              <w:rPr>
                <w:rFonts w:ascii="宋体"/>
                <w:sz w:val="15"/>
              </w:rPr>
            </w: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13,361,795.16</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9,882,071.34</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508" w:right="0"/>
              <w:jc w:val="left"/>
              <w:rPr>
                <w:rFonts w:ascii="宋体" w:hAnsi="宋体" w:cs="宋体" w:eastAsia="宋体" w:hint="default"/>
                <w:sz w:val="15"/>
                <w:szCs w:val="15"/>
              </w:rPr>
            </w:pPr>
            <w:r>
              <w:rPr>
                <w:rFonts w:ascii="宋体" w:hAnsi="宋体" w:cs="宋体" w:eastAsia="宋体" w:hint="default"/>
                <w:w w:val="105"/>
                <w:sz w:val="15"/>
                <w:szCs w:val="15"/>
              </w:rPr>
              <w:t>经营活动现金流入小计</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422,252,157.35</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287,581,407.19</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5"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购买商品、接受劳务支付的现金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272,235,174.62</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171,431,090.36</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客户贷款及垫款净增加额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存放中央银行和同业款项净增加额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支付原保险合同赔付款项的现金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支付利息、手续费及佣金的现金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支付保单红利的现金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支付给职工以及为职工支付的现金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36,245,565.74</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21,650,306.71</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支付的各项税费</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17,677,768.14</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14,026,987.79</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支付其他与经营活动有关的现金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Style w:val="TableParagraph"/>
              <w:spacing w:line="183" w:lineRule="exact"/>
              <w:ind w:left="15" w:right="0"/>
              <w:jc w:val="center"/>
              <w:rPr>
                <w:rFonts w:ascii="宋体" w:hAnsi="宋体" w:cs="宋体" w:eastAsia="宋体" w:hint="default"/>
                <w:sz w:val="15"/>
                <w:szCs w:val="15"/>
              </w:rPr>
            </w:pPr>
            <w:r>
              <w:rPr>
                <w:rFonts w:ascii="宋体"/>
                <w:w w:val="105"/>
                <w:sz w:val="15"/>
              </w:rPr>
              <w:t>2</w:t>
            </w:r>
            <w:r>
              <w:rPr>
                <w:rFonts w:ascii="宋体"/>
                <w:sz w:val="15"/>
              </w:rPr>
            </w: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40,799,716.15</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34,331,501.13</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508" w:right="0"/>
              <w:jc w:val="left"/>
              <w:rPr>
                <w:rFonts w:ascii="宋体" w:hAnsi="宋体" w:cs="宋体" w:eastAsia="宋体" w:hint="default"/>
                <w:sz w:val="15"/>
                <w:szCs w:val="15"/>
              </w:rPr>
            </w:pPr>
            <w:r>
              <w:rPr>
                <w:rFonts w:ascii="宋体" w:hAnsi="宋体" w:cs="宋体" w:eastAsia="宋体" w:hint="default"/>
                <w:w w:val="105"/>
                <w:sz w:val="15"/>
                <w:szCs w:val="15"/>
              </w:rPr>
              <w:t>经营活动现金流出小计</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366,958,224.65</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241,439,885.99</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669" w:right="0"/>
              <w:jc w:val="left"/>
              <w:rPr>
                <w:rFonts w:ascii="宋体" w:hAnsi="宋体" w:cs="宋体" w:eastAsia="宋体" w:hint="default"/>
                <w:sz w:val="15"/>
                <w:szCs w:val="15"/>
              </w:rPr>
            </w:pPr>
            <w:r>
              <w:rPr>
                <w:rFonts w:ascii="宋体" w:hAnsi="宋体" w:cs="宋体" w:eastAsia="宋体" w:hint="default"/>
                <w:w w:val="105"/>
                <w:sz w:val="15"/>
                <w:szCs w:val="15"/>
              </w:rPr>
              <w:t>经营活动产生的现金流量净额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55,293,932.70</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46,141,521.20</w:t>
            </w:r>
            <w:r>
              <w:rPr>
                <w:rFonts w:ascii="宋体"/>
                <w:sz w:val="15"/>
              </w:rPr>
            </w:r>
          </w:p>
        </w:tc>
      </w:tr>
      <w:tr>
        <w:trPr>
          <w:trHeight w:val="198"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29" w:right="0"/>
              <w:jc w:val="left"/>
              <w:rPr>
                <w:rFonts w:ascii="宋体" w:hAnsi="宋体" w:cs="宋体" w:eastAsia="宋体" w:hint="default"/>
                <w:sz w:val="15"/>
                <w:szCs w:val="15"/>
              </w:rPr>
            </w:pPr>
            <w:r>
              <w:rPr>
                <w:rFonts w:ascii="宋体" w:hAnsi="宋体" w:cs="宋体" w:eastAsia="宋体" w:hint="default"/>
                <w:w w:val="105"/>
                <w:sz w:val="15"/>
                <w:szCs w:val="15"/>
              </w:rPr>
              <w:t>二、投资活动产生的现金流量：</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
        </w:tc>
        <w:tc>
          <w:tcPr>
            <w:tcW w:w="2252"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9"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收回投资收到的现金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7" w:lineRule="exact"/>
              <w:ind w:right="99"/>
              <w:jc w:val="right"/>
              <w:rPr>
                <w:rFonts w:ascii="宋体" w:hAnsi="宋体" w:cs="宋体" w:eastAsia="宋体" w:hint="default"/>
                <w:sz w:val="15"/>
                <w:szCs w:val="15"/>
              </w:rPr>
            </w:pPr>
            <w:r>
              <w:rPr>
                <w:rFonts w:ascii="宋体"/>
                <w:w w:val="105"/>
                <w:sz w:val="15"/>
              </w:rPr>
              <w:t>3,000,000.00</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7"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取得投资收益收到的现金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14"/>
              <w:jc w:val="left"/>
              <w:rPr>
                <w:rFonts w:ascii="宋体" w:hAnsi="宋体" w:cs="宋体" w:eastAsia="宋体" w:hint="default"/>
                <w:sz w:val="15"/>
                <w:szCs w:val="15"/>
              </w:rPr>
            </w:pPr>
            <w:r>
              <w:rPr>
                <w:rFonts w:ascii="宋体" w:hAnsi="宋体" w:cs="宋体" w:eastAsia="宋体" w:hint="default"/>
                <w:w w:val="105"/>
                <w:sz w:val="15"/>
                <w:szCs w:val="15"/>
              </w:rPr>
              <w:t>处置固定资产、无形资产和其他长期资产收回的现金净</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150,261.57</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5"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处置子公司及其他营业单位收到的现金净额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8,904,235.38</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收到其他与投资活动有关的现金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508" w:right="0"/>
              <w:jc w:val="left"/>
              <w:rPr>
                <w:rFonts w:ascii="宋体" w:hAnsi="宋体" w:cs="宋体" w:eastAsia="宋体" w:hint="default"/>
                <w:sz w:val="15"/>
                <w:szCs w:val="15"/>
              </w:rPr>
            </w:pPr>
            <w:r>
              <w:rPr>
                <w:rFonts w:ascii="宋体" w:hAnsi="宋体" w:cs="宋体" w:eastAsia="宋体" w:hint="default"/>
                <w:w w:val="105"/>
                <w:sz w:val="15"/>
                <w:szCs w:val="15"/>
              </w:rPr>
              <w:t>投资活动现金流入小计</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3,150,261.57</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8,904,235.38</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购建固定资产、无形资产和其他长期资产支付的现金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38,802,670.82</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34,737,035.58</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投资支付的现金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质押贷款净增加额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取得子公司及其他营业单位支付的现金净额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10,232,186.79</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支付其他与投资活动有关的现金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508" w:right="0"/>
              <w:jc w:val="left"/>
              <w:rPr>
                <w:rFonts w:ascii="宋体" w:hAnsi="宋体" w:cs="宋体" w:eastAsia="宋体" w:hint="default"/>
                <w:sz w:val="15"/>
                <w:szCs w:val="15"/>
              </w:rPr>
            </w:pPr>
            <w:r>
              <w:rPr>
                <w:rFonts w:ascii="宋体" w:hAnsi="宋体" w:cs="宋体" w:eastAsia="宋体" w:hint="default"/>
                <w:w w:val="105"/>
                <w:sz w:val="15"/>
                <w:szCs w:val="15"/>
              </w:rPr>
              <w:t>投资活动现金流出小计</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38,802,670.82</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44,969,222.37</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669" w:right="0"/>
              <w:jc w:val="left"/>
              <w:rPr>
                <w:rFonts w:ascii="宋体" w:hAnsi="宋体" w:cs="宋体" w:eastAsia="宋体" w:hint="default"/>
                <w:sz w:val="15"/>
                <w:szCs w:val="15"/>
              </w:rPr>
            </w:pPr>
            <w:r>
              <w:rPr>
                <w:rFonts w:ascii="宋体" w:hAnsi="宋体" w:cs="宋体" w:eastAsia="宋体" w:hint="default"/>
                <w:w w:val="105"/>
                <w:sz w:val="15"/>
                <w:szCs w:val="15"/>
              </w:rPr>
              <w:t>投资活动产生的现金流量净额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-35,652,409.25</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-36,064,986.99</w:t>
            </w:r>
            <w:r>
              <w:rPr>
                <w:rFonts w:ascii="宋体"/>
                <w:sz w:val="15"/>
              </w:rPr>
            </w:r>
          </w:p>
        </w:tc>
      </w:tr>
      <w:tr>
        <w:trPr>
          <w:trHeight w:val="198"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29" w:right="0"/>
              <w:jc w:val="left"/>
              <w:rPr>
                <w:rFonts w:ascii="宋体" w:hAnsi="宋体" w:cs="宋体" w:eastAsia="宋体" w:hint="default"/>
                <w:sz w:val="15"/>
                <w:szCs w:val="15"/>
              </w:rPr>
            </w:pPr>
            <w:r>
              <w:rPr>
                <w:rFonts w:ascii="宋体" w:hAnsi="宋体" w:cs="宋体" w:eastAsia="宋体" w:hint="default"/>
                <w:w w:val="105"/>
                <w:sz w:val="15"/>
                <w:szCs w:val="15"/>
              </w:rPr>
              <w:t>三、筹资活动产生的现金流量：</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
        </w:tc>
        <w:tc>
          <w:tcPr>
            <w:tcW w:w="2252"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9"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吸收投资收到的现金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7"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7"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198"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其中：子公司吸收少数股东投资收到的现金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
        </w:tc>
        <w:tc>
          <w:tcPr>
            <w:tcW w:w="2252"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9"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取得借款收到的现金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7" w:lineRule="exact"/>
              <w:ind w:right="99"/>
              <w:jc w:val="right"/>
              <w:rPr>
                <w:rFonts w:ascii="宋体" w:hAnsi="宋体" w:cs="宋体" w:eastAsia="宋体" w:hint="default"/>
                <w:sz w:val="15"/>
                <w:szCs w:val="15"/>
              </w:rPr>
            </w:pPr>
            <w:r>
              <w:rPr>
                <w:rFonts w:ascii="宋体"/>
                <w:w w:val="105"/>
                <w:sz w:val="15"/>
              </w:rPr>
              <w:t>28,895,000.00</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7" w:lineRule="exact"/>
              <w:ind w:right="109"/>
              <w:jc w:val="right"/>
              <w:rPr>
                <w:rFonts w:ascii="宋体" w:hAnsi="宋体" w:cs="宋体" w:eastAsia="宋体" w:hint="default"/>
                <w:sz w:val="15"/>
                <w:szCs w:val="15"/>
              </w:rPr>
            </w:pPr>
            <w:r>
              <w:rPr>
                <w:rFonts w:ascii="宋体"/>
                <w:w w:val="105"/>
                <w:sz w:val="15"/>
              </w:rPr>
              <w:t>730,000.00</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发行债券收到的现金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5"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收到其他与筹资活动有关的现金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508" w:right="0"/>
              <w:jc w:val="left"/>
              <w:rPr>
                <w:rFonts w:ascii="宋体" w:hAnsi="宋体" w:cs="宋体" w:eastAsia="宋体" w:hint="default"/>
                <w:sz w:val="15"/>
                <w:szCs w:val="15"/>
              </w:rPr>
            </w:pPr>
            <w:r>
              <w:rPr>
                <w:rFonts w:ascii="宋体" w:hAnsi="宋体" w:cs="宋体" w:eastAsia="宋体" w:hint="default"/>
                <w:w w:val="105"/>
                <w:sz w:val="15"/>
                <w:szCs w:val="15"/>
              </w:rPr>
              <w:t>筹资活动现金流入小计</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28,895,000.00</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730,000.00</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偿还债务支付的现金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28,895,000.00</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分配股利、利润或偿付利息支付的现金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22,346,217.27</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21,400,000.00</w:t>
            </w:r>
            <w:r>
              <w:rPr>
                <w:rFonts w:ascii="宋体"/>
                <w:sz w:val="15"/>
              </w:rPr>
            </w:r>
          </w:p>
        </w:tc>
      </w:tr>
      <w:tr>
        <w:trPr>
          <w:trHeight w:val="198"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其中：子公司支付给少数股东的股利、利润</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
        </w:tc>
        <w:tc>
          <w:tcPr>
            <w:tcW w:w="2252"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9"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支付其他与筹资活动有关的现金</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7"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7"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508" w:right="0"/>
              <w:jc w:val="left"/>
              <w:rPr>
                <w:rFonts w:ascii="宋体" w:hAnsi="宋体" w:cs="宋体" w:eastAsia="宋体" w:hint="default"/>
                <w:sz w:val="15"/>
                <w:szCs w:val="15"/>
              </w:rPr>
            </w:pPr>
            <w:r>
              <w:rPr>
                <w:rFonts w:ascii="宋体" w:hAnsi="宋体" w:cs="宋体" w:eastAsia="宋体" w:hint="default"/>
                <w:w w:val="105"/>
                <w:sz w:val="15"/>
                <w:szCs w:val="15"/>
              </w:rPr>
              <w:t>筹资活动现金流出小计</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51,241,217.27</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21,400,000.00</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669" w:right="0"/>
              <w:jc w:val="left"/>
              <w:rPr>
                <w:rFonts w:ascii="宋体" w:hAnsi="宋体" w:cs="宋体" w:eastAsia="宋体" w:hint="default"/>
                <w:sz w:val="15"/>
                <w:szCs w:val="15"/>
              </w:rPr>
            </w:pPr>
            <w:r>
              <w:rPr>
                <w:rFonts w:ascii="宋体" w:hAnsi="宋体" w:cs="宋体" w:eastAsia="宋体" w:hint="default"/>
                <w:w w:val="105"/>
                <w:sz w:val="15"/>
                <w:szCs w:val="15"/>
              </w:rPr>
              <w:t>筹资活动产生的现金流量净额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-22,346,217.27</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-20,670,000.00</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29" w:right="0"/>
              <w:jc w:val="left"/>
              <w:rPr>
                <w:rFonts w:ascii="宋体" w:hAnsi="宋体" w:cs="宋体" w:eastAsia="宋体" w:hint="default"/>
                <w:sz w:val="15"/>
                <w:szCs w:val="15"/>
              </w:rPr>
            </w:pPr>
            <w:r>
              <w:rPr>
                <w:rFonts w:ascii="宋体" w:hAnsi="宋体" w:cs="宋体" w:eastAsia="宋体" w:hint="default"/>
                <w:w w:val="105"/>
                <w:sz w:val="15"/>
                <w:szCs w:val="15"/>
              </w:rPr>
              <w:t>四、汇率变动对现金及现金等价物的影响</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259"/>
              <w:jc w:val="right"/>
              <w:rPr>
                <w:rFonts w:ascii="宋体" w:hAnsi="宋体" w:cs="宋体" w:eastAsia="宋体" w:hint="default"/>
                <w:sz w:val="15"/>
                <w:szCs w:val="15"/>
              </w:rPr>
            </w:pPr>
            <w:r>
              <w:rPr>
                <w:rFonts w:ascii="宋体"/>
                <w:w w:val="105"/>
                <w:sz w:val="15"/>
              </w:rPr>
              <w:t>-</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270"/>
              <w:jc w:val="right"/>
              <w:rPr>
                <w:rFonts w:ascii="宋体" w:hAnsi="宋体" w:cs="宋体" w:eastAsia="宋体" w:hint="default"/>
                <w:sz w:val="15"/>
                <w:szCs w:val="15"/>
              </w:rPr>
            </w:pPr>
            <w:r>
              <w:rPr>
                <w:rFonts w:ascii="宋体"/>
                <w:w w:val="105"/>
                <w:sz w:val="15"/>
              </w:rPr>
              <w:t>-</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29" w:right="0"/>
              <w:jc w:val="left"/>
              <w:rPr>
                <w:rFonts w:ascii="宋体" w:hAnsi="宋体" w:cs="宋体" w:eastAsia="宋体" w:hint="default"/>
                <w:sz w:val="15"/>
                <w:szCs w:val="15"/>
              </w:rPr>
            </w:pPr>
            <w:r>
              <w:rPr>
                <w:rFonts w:ascii="宋体" w:hAnsi="宋体" w:cs="宋体" w:eastAsia="宋体" w:hint="default"/>
                <w:w w:val="105"/>
                <w:sz w:val="15"/>
                <w:szCs w:val="15"/>
              </w:rPr>
              <w:t>五、现金及现金等价物净增加额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-2,704,693.82</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-10,593,465.79</w:t>
            </w:r>
            <w:r>
              <w:rPr>
                <w:rFonts w:ascii="宋体"/>
                <w:sz w:val="15"/>
              </w:rPr>
            </w:r>
          </w:p>
        </w:tc>
      </w:tr>
      <w:tr>
        <w:trPr>
          <w:trHeight w:val="202" w:hRule="exact"/>
        </w:trPr>
        <w:tc>
          <w:tcPr>
            <w:tcW w:w="4132" w:type="dxa"/>
            <w:tcBorders>
              <w:top w:val="nil" w:sz="6" w:space="0" w:color="auto"/>
              <w:left w:val="nil" w:sz="6" w:space="0" w:color="auto"/>
              <w:bottom w:val="nil" w:sz="6" w:space="0" w:color="auto"/>
              <w:right w:val="single" w:sz="7" w:space="0" w:color="000000"/>
            </w:tcBorders>
          </w:tcPr>
          <w:p>
            <w:pPr>
              <w:pStyle w:val="TableParagraph"/>
              <w:spacing w:line="174" w:lineRule="exact"/>
              <w:ind w:left="348" w:right="0"/>
              <w:jc w:val="left"/>
              <w:rPr>
                <w:rFonts w:ascii="宋体" w:hAnsi="宋体" w:cs="宋体" w:eastAsia="宋体" w:hint="default"/>
                <w:sz w:val="15"/>
                <w:szCs w:val="15"/>
              </w:rPr>
            </w:pPr>
            <w:r>
              <w:rPr>
                <w:rFonts w:ascii="宋体" w:hAnsi="宋体" w:cs="宋体" w:eastAsia="宋体" w:hint="default"/>
                <w:w w:val="105"/>
                <w:sz w:val="15"/>
                <w:szCs w:val="15"/>
              </w:rPr>
              <w:t>加：期初现金及现金等价物余额</w:t>
            </w:r>
            <w:r>
              <w:rPr>
                <w:rFonts w:ascii="宋体" w:hAnsi="宋体" w:cs="宋体" w:eastAsia="宋体" w:hint="default"/>
                <w:sz w:val="15"/>
                <w:szCs w:val="15"/>
              </w:rPr>
            </w:r>
          </w:p>
        </w:tc>
        <w:tc>
          <w:tcPr>
            <w:tcW w:w="539" w:type="dxa"/>
            <w:tcBorders>
              <w:top w:val="nil" w:sz="6" w:space="0" w:color="auto"/>
              <w:left w:val="single" w:sz="7" w:space="0" w:color="000000"/>
              <w:bottom w:val="nil" w:sz="6" w:space="0" w:color="auto"/>
              <w:right w:val="single" w:sz="7" w:space="0" w:color="000000"/>
            </w:tcBorders>
          </w:tcPr>
          <w:p>
            <w:pPr/>
          </w:p>
        </w:tc>
        <w:tc>
          <w:tcPr>
            <w:tcW w:w="2250" w:type="dxa"/>
            <w:tcBorders>
              <w:top w:val="nil" w:sz="6" w:space="0" w:color="auto"/>
              <w:left w:val="single" w:sz="7" w:space="0" w:color="000000"/>
              <w:bottom w:val="nil" w:sz="6" w:space="0" w:color="auto"/>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308,721,375.48</w:t>
            </w:r>
            <w:r>
              <w:rPr>
                <w:rFonts w:ascii="宋体"/>
                <w:sz w:val="15"/>
              </w:rPr>
            </w:r>
          </w:p>
        </w:tc>
        <w:tc>
          <w:tcPr>
            <w:tcW w:w="2252" w:type="dxa"/>
            <w:tcBorders>
              <w:top w:val="nil" w:sz="6" w:space="0" w:color="auto"/>
              <w:left w:val="single" w:sz="7" w:space="0" w:color="000000"/>
              <w:bottom w:val="nil" w:sz="6" w:space="0" w:color="auto"/>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319,314,841.27</w:t>
            </w:r>
            <w:r>
              <w:rPr>
                <w:rFonts w:ascii="宋体"/>
                <w:sz w:val="15"/>
              </w:rPr>
            </w:r>
          </w:p>
        </w:tc>
      </w:tr>
      <w:tr>
        <w:trPr>
          <w:trHeight w:val="195" w:hRule="exact"/>
        </w:trPr>
        <w:tc>
          <w:tcPr>
            <w:tcW w:w="4132" w:type="dxa"/>
            <w:tcBorders>
              <w:top w:val="nil" w:sz="6" w:space="0" w:color="auto"/>
              <w:left w:val="nil" w:sz="6" w:space="0" w:color="auto"/>
              <w:bottom w:val="single" w:sz="13" w:space="0" w:color="000000"/>
              <w:right w:val="single" w:sz="7" w:space="0" w:color="000000"/>
            </w:tcBorders>
          </w:tcPr>
          <w:p>
            <w:pPr>
              <w:pStyle w:val="TableParagraph"/>
              <w:spacing w:line="174" w:lineRule="exact"/>
              <w:ind w:left="29" w:right="0"/>
              <w:jc w:val="left"/>
              <w:rPr>
                <w:rFonts w:ascii="宋体" w:hAnsi="宋体" w:cs="宋体" w:eastAsia="宋体" w:hint="default"/>
                <w:sz w:val="15"/>
                <w:szCs w:val="15"/>
              </w:rPr>
            </w:pPr>
            <w:r>
              <w:rPr>
                <w:rFonts w:ascii="宋体" w:hAnsi="宋体" w:cs="宋体" w:eastAsia="宋体" w:hint="default"/>
                <w:w w:val="105"/>
                <w:sz w:val="15"/>
                <w:szCs w:val="15"/>
              </w:rPr>
              <w:t>六、期末现金及现金等价物余额</w:t>
            </w:r>
            <w:r>
              <w:rPr>
                <w:rFonts w:ascii="宋体" w:hAnsi="宋体" w:cs="宋体" w:eastAsia="宋体" w:hint="default"/>
                <w:sz w:val="15"/>
                <w:szCs w:val="15"/>
              </w:rPr>
            </w:r>
          </w:p>
        </w:tc>
        <w:tc>
          <w:tcPr>
            <w:tcW w:w="539" w:type="dxa"/>
            <w:tcBorders>
              <w:top w:val="nil" w:sz="6" w:space="0" w:color="auto"/>
              <w:left w:val="single" w:sz="7" w:space="0" w:color="000000"/>
              <w:bottom w:val="single" w:sz="13" w:space="0" w:color="000000"/>
              <w:right w:val="single" w:sz="7" w:space="0" w:color="000000"/>
            </w:tcBorders>
          </w:tcPr>
          <w:p>
            <w:pPr/>
          </w:p>
        </w:tc>
        <w:tc>
          <w:tcPr>
            <w:tcW w:w="2250" w:type="dxa"/>
            <w:tcBorders>
              <w:top w:val="nil" w:sz="6" w:space="0" w:color="auto"/>
              <w:left w:val="single" w:sz="7" w:space="0" w:color="000000"/>
              <w:bottom w:val="single" w:sz="13" w:space="0" w:color="000000"/>
              <w:right w:val="single" w:sz="7" w:space="0" w:color="000000"/>
            </w:tcBorders>
          </w:tcPr>
          <w:p>
            <w:pPr>
              <w:pStyle w:val="TableParagraph"/>
              <w:spacing w:line="183" w:lineRule="exact"/>
              <w:ind w:right="99"/>
              <w:jc w:val="right"/>
              <w:rPr>
                <w:rFonts w:ascii="宋体" w:hAnsi="宋体" w:cs="宋体" w:eastAsia="宋体" w:hint="default"/>
                <w:sz w:val="15"/>
                <w:szCs w:val="15"/>
              </w:rPr>
            </w:pPr>
            <w:r>
              <w:rPr>
                <w:rFonts w:ascii="宋体"/>
                <w:w w:val="105"/>
                <w:sz w:val="15"/>
              </w:rPr>
              <w:t>306,016,681.66</w:t>
            </w:r>
            <w:r>
              <w:rPr>
                <w:rFonts w:ascii="宋体"/>
                <w:sz w:val="15"/>
              </w:rPr>
            </w:r>
          </w:p>
        </w:tc>
        <w:tc>
          <w:tcPr>
            <w:tcW w:w="2252" w:type="dxa"/>
            <w:tcBorders>
              <w:top w:val="nil" w:sz="6" w:space="0" w:color="auto"/>
              <w:left w:val="single" w:sz="7" w:space="0" w:color="000000"/>
              <w:bottom w:val="single" w:sz="13" w:space="0" w:color="000000"/>
              <w:right w:val="nil" w:sz="6" w:space="0" w:color="auto"/>
            </w:tcBorders>
          </w:tcPr>
          <w:p>
            <w:pPr>
              <w:pStyle w:val="TableParagraph"/>
              <w:spacing w:line="183" w:lineRule="exact"/>
              <w:ind w:right="109"/>
              <w:jc w:val="right"/>
              <w:rPr>
                <w:rFonts w:ascii="宋体" w:hAnsi="宋体" w:cs="宋体" w:eastAsia="宋体" w:hint="default"/>
                <w:sz w:val="15"/>
                <w:szCs w:val="15"/>
              </w:rPr>
            </w:pPr>
            <w:r>
              <w:rPr>
                <w:rFonts w:ascii="宋体"/>
                <w:w w:val="105"/>
                <w:sz w:val="15"/>
              </w:rPr>
              <w:t>308,721,375.48</w:t>
            </w:r>
            <w:r>
              <w:rPr>
                <w:rFonts w:ascii="宋体"/>
                <w:sz w:val="15"/>
              </w:rPr>
            </w:r>
          </w:p>
        </w:tc>
      </w:tr>
    </w:tbl>
    <w:p>
      <w:pPr>
        <w:tabs>
          <w:tab w:pos="3260" w:val="left" w:leader="none"/>
          <w:tab w:pos="7073" w:val="left" w:leader="none"/>
        </w:tabs>
        <w:spacing w:before="18"/>
        <w:ind w:left="157" w:right="1662" w:firstLine="0"/>
        <w:jc w:val="left"/>
        <w:rPr>
          <w:rFonts w:ascii="宋体" w:hAnsi="宋体" w:cs="宋体" w:eastAsia="宋体" w:hint="default"/>
          <w:sz w:val="15"/>
          <w:szCs w:val="15"/>
        </w:rPr>
      </w:pPr>
      <w:r>
        <w:rPr>
          <w:rFonts w:ascii="宋体" w:hAnsi="宋体" w:cs="宋体" w:eastAsia="宋体" w:hint="default"/>
          <w:w w:val="105"/>
          <w:sz w:val="15"/>
          <w:szCs w:val="15"/>
        </w:rPr>
        <w:t>法定代表人：</w:t>
        <w:tab/>
        <w:t>主管会计工作的负责人：</w:t>
        <w:tab/>
        <w:t>会计机构负责人：</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580" w:bottom="1140" w:left="1680" w:right="0"/>
        </w:sectPr>
      </w:pPr>
    </w:p>
    <w:p>
      <w:pPr>
        <w:spacing w:before="50"/>
        <w:ind w:left="0" w:right="688" w:firstLine="0"/>
        <w:jc w:val="center"/>
        <w:rPr>
          <w:rFonts w:ascii="黑体" w:hAnsi="黑体" w:cs="黑体" w:eastAsia="黑体" w:hint="default"/>
          <w:sz w:val="23"/>
          <w:szCs w:val="23"/>
        </w:rPr>
      </w:pPr>
      <w:r>
        <w:rPr>
          <w:rFonts w:ascii="黑体" w:hAnsi="黑体" w:cs="黑体" w:eastAsia="黑体" w:hint="default"/>
          <w:b/>
          <w:bCs/>
          <w:w w:val="105"/>
          <w:sz w:val="23"/>
          <w:szCs w:val="23"/>
        </w:rPr>
        <w:t>母 公 司 现 金 流 量</w:t>
      </w:r>
      <w:r>
        <w:rPr>
          <w:rFonts w:ascii="黑体" w:hAnsi="黑体" w:cs="黑体" w:eastAsia="黑体" w:hint="default"/>
          <w:b/>
          <w:bCs/>
          <w:spacing w:val="28"/>
          <w:w w:val="105"/>
          <w:sz w:val="23"/>
          <w:szCs w:val="23"/>
        </w:rPr>
        <w:t> </w:t>
      </w:r>
      <w:r>
        <w:rPr>
          <w:rFonts w:ascii="黑体" w:hAnsi="黑体" w:cs="黑体" w:eastAsia="黑体" w:hint="default"/>
          <w:b/>
          <w:bCs/>
          <w:w w:val="105"/>
          <w:sz w:val="23"/>
          <w:szCs w:val="23"/>
        </w:rPr>
        <w:t>表</w:t>
      </w:r>
      <w:r>
        <w:rPr>
          <w:rFonts w:ascii="黑体" w:hAnsi="黑体" w:cs="黑体" w:eastAsia="黑体" w:hint="default"/>
          <w:sz w:val="23"/>
          <w:szCs w:val="23"/>
        </w:rPr>
      </w:r>
    </w:p>
    <w:p>
      <w:pPr>
        <w:spacing w:before="140"/>
        <w:ind w:left="0" w:right="684" w:firstLine="0"/>
        <w:jc w:val="center"/>
        <w:rPr>
          <w:rFonts w:ascii="宋体" w:hAnsi="宋体" w:cs="宋体" w:eastAsia="宋体" w:hint="default"/>
          <w:sz w:val="13"/>
          <w:szCs w:val="13"/>
        </w:rPr>
      </w:pPr>
      <w:r>
        <w:rPr>
          <w:rFonts w:ascii="宋体" w:hAnsi="宋体" w:cs="宋体" w:eastAsia="宋体" w:hint="default"/>
          <w:w w:val="105"/>
          <w:sz w:val="13"/>
          <w:szCs w:val="13"/>
        </w:rPr>
        <w:t>2011年度</w:t>
      </w:r>
      <w:r>
        <w:rPr>
          <w:rFonts w:ascii="宋体" w:hAnsi="宋体" w:cs="宋体" w:eastAsia="宋体" w:hint="default"/>
          <w:sz w:val="13"/>
          <w:szCs w:val="13"/>
        </w:rPr>
      </w:r>
    </w:p>
    <w:p>
      <w:pPr>
        <w:spacing w:before="108"/>
        <w:ind w:left="0" w:right="853" w:firstLine="0"/>
        <w:jc w:val="right"/>
        <w:rPr>
          <w:rFonts w:ascii="宋体" w:hAnsi="宋体" w:cs="宋体" w:eastAsia="宋体" w:hint="default"/>
          <w:sz w:val="13"/>
          <w:szCs w:val="13"/>
        </w:rPr>
      </w:pPr>
      <w:r>
        <w:rPr>
          <w:rFonts w:ascii="宋体" w:hAnsi="宋体" w:cs="宋体" w:eastAsia="宋体" w:hint="default"/>
          <w:w w:val="105"/>
          <w:sz w:val="13"/>
          <w:szCs w:val="13"/>
        </w:rPr>
        <w:t>会企03表</w:t>
      </w:r>
      <w:r>
        <w:rPr>
          <w:rFonts w:ascii="宋体" w:hAnsi="宋体" w:cs="宋体" w:eastAsia="宋体" w:hint="default"/>
          <w:sz w:val="13"/>
          <w:szCs w:val="13"/>
        </w:rPr>
      </w:r>
    </w:p>
    <w:p>
      <w:pPr>
        <w:tabs>
          <w:tab w:pos="8245" w:val="left" w:leader="none"/>
        </w:tabs>
        <w:spacing w:before="100"/>
        <w:ind w:left="0" w:right="852" w:firstLine="0"/>
        <w:jc w:val="right"/>
        <w:rPr>
          <w:rFonts w:ascii="宋体" w:hAnsi="宋体" w:cs="宋体" w:eastAsia="宋体" w:hint="default"/>
          <w:sz w:val="13"/>
          <w:szCs w:val="13"/>
        </w:rPr>
      </w:pPr>
      <w:r>
        <w:rPr>
          <w:rFonts w:ascii="宋体" w:hAnsi="宋体" w:cs="宋体" w:eastAsia="宋体" w:hint="default"/>
          <w:w w:val="105"/>
          <w:sz w:val="13"/>
          <w:szCs w:val="13"/>
        </w:rPr>
        <w:t>编制单位：杭州新世纪信息技术股份有限公司</w:t>
        <w:tab/>
        <w:t>单位：人民币元</w:t>
      </w:r>
      <w:r>
        <w:rPr>
          <w:rFonts w:ascii="宋体" w:hAnsi="宋体" w:cs="宋体" w:eastAsia="宋体" w:hint="default"/>
          <w:sz w:val="13"/>
          <w:szCs w:val="13"/>
        </w:rPr>
      </w:r>
    </w:p>
    <w:p>
      <w:pPr>
        <w:spacing w:line="240" w:lineRule="auto" w:before="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585"/>
        <w:gridCol w:w="518"/>
        <w:gridCol w:w="2084"/>
        <w:gridCol w:w="2086"/>
      </w:tblGrid>
      <w:tr>
        <w:trPr>
          <w:trHeight w:val="375" w:hRule="exact"/>
        </w:trPr>
        <w:tc>
          <w:tcPr>
            <w:tcW w:w="4585" w:type="dxa"/>
            <w:tcBorders>
              <w:top w:val="single" w:sz="13" w:space="0" w:color="000000"/>
              <w:left w:val="nil" w:sz="6" w:space="0" w:color="auto"/>
              <w:bottom w:val="single" w:sz="6" w:space="0" w:color="000000"/>
              <w:right w:val="single" w:sz="7" w:space="0" w:color="000000"/>
            </w:tcBorders>
          </w:tcPr>
          <w:p>
            <w:pPr>
              <w:pStyle w:val="TableParagraph"/>
              <w:spacing w:line="240" w:lineRule="auto" w:before="70"/>
              <w:ind w:left="22" w:right="0"/>
              <w:jc w:val="center"/>
              <w:rPr>
                <w:rFonts w:ascii="宋体" w:hAnsi="宋体" w:cs="宋体" w:eastAsia="宋体" w:hint="default"/>
                <w:sz w:val="13"/>
                <w:szCs w:val="13"/>
              </w:rPr>
            </w:pPr>
            <w:r>
              <w:rPr>
                <w:rFonts w:ascii="宋体" w:hAnsi="宋体" w:cs="宋体" w:eastAsia="宋体" w:hint="default"/>
                <w:w w:val="105"/>
                <w:sz w:val="13"/>
                <w:szCs w:val="13"/>
              </w:rPr>
              <w:t>项 </w:t>
            </w:r>
            <w:r>
              <w:rPr>
                <w:rFonts w:ascii="宋体" w:hAnsi="宋体" w:cs="宋体" w:eastAsia="宋体" w:hint="default"/>
                <w:spacing w:val="8"/>
                <w:w w:val="105"/>
                <w:sz w:val="13"/>
                <w:szCs w:val="13"/>
              </w:rPr>
              <w:t> </w:t>
            </w:r>
            <w:r>
              <w:rPr>
                <w:rFonts w:ascii="宋体" w:hAnsi="宋体" w:cs="宋体" w:eastAsia="宋体" w:hint="default"/>
                <w:w w:val="105"/>
                <w:sz w:val="13"/>
                <w:szCs w:val="13"/>
              </w:rPr>
              <w:t>目</w:t>
            </w:r>
            <w:r>
              <w:rPr>
                <w:rFonts w:ascii="宋体" w:hAnsi="宋体" w:cs="宋体" w:eastAsia="宋体" w:hint="default"/>
                <w:sz w:val="13"/>
                <w:szCs w:val="13"/>
              </w:rPr>
            </w:r>
          </w:p>
        </w:tc>
        <w:tc>
          <w:tcPr>
            <w:tcW w:w="518" w:type="dxa"/>
            <w:tcBorders>
              <w:top w:val="single" w:sz="13" w:space="0" w:color="000000"/>
              <w:left w:val="single" w:sz="7" w:space="0" w:color="000000"/>
              <w:bottom w:val="single" w:sz="6" w:space="0" w:color="000000"/>
              <w:right w:val="single" w:sz="7" w:space="0" w:color="000000"/>
            </w:tcBorders>
          </w:tcPr>
          <w:p>
            <w:pPr>
              <w:pStyle w:val="TableParagraph"/>
              <w:spacing w:line="240" w:lineRule="auto" w:before="78"/>
              <w:ind w:left="49" w:right="0"/>
              <w:jc w:val="left"/>
              <w:rPr>
                <w:rFonts w:ascii="宋体" w:hAnsi="宋体" w:cs="宋体" w:eastAsia="宋体" w:hint="default"/>
                <w:sz w:val="13"/>
                <w:szCs w:val="13"/>
              </w:rPr>
            </w:pPr>
            <w:r>
              <w:rPr>
                <w:rFonts w:ascii="宋体" w:hAnsi="宋体" w:cs="宋体" w:eastAsia="宋体" w:hint="default"/>
                <w:w w:val="105"/>
                <w:sz w:val="13"/>
                <w:szCs w:val="13"/>
              </w:rPr>
              <w:t>注释号</w:t>
            </w:r>
            <w:r>
              <w:rPr>
                <w:rFonts w:ascii="宋体" w:hAnsi="宋体" w:cs="宋体" w:eastAsia="宋体" w:hint="default"/>
                <w:sz w:val="13"/>
                <w:szCs w:val="13"/>
              </w:rPr>
            </w:r>
          </w:p>
        </w:tc>
        <w:tc>
          <w:tcPr>
            <w:tcW w:w="2084" w:type="dxa"/>
            <w:tcBorders>
              <w:top w:val="single" w:sz="13" w:space="0" w:color="000000"/>
              <w:left w:val="single" w:sz="7" w:space="0" w:color="000000"/>
              <w:bottom w:val="single" w:sz="6" w:space="0" w:color="000000"/>
              <w:right w:val="single" w:sz="7" w:space="0" w:color="000000"/>
            </w:tcBorders>
          </w:tcPr>
          <w:p>
            <w:pPr>
              <w:pStyle w:val="TableParagraph"/>
              <w:spacing w:line="240" w:lineRule="auto" w:before="78"/>
              <w:ind w:left="14" w:right="0"/>
              <w:jc w:val="center"/>
              <w:rPr>
                <w:rFonts w:ascii="宋体" w:hAnsi="宋体" w:cs="宋体" w:eastAsia="宋体" w:hint="default"/>
                <w:sz w:val="13"/>
                <w:szCs w:val="13"/>
              </w:rPr>
            </w:pPr>
            <w:r>
              <w:rPr>
                <w:rFonts w:ascii="宋体" w:hAnsi="宋体" w:cs="宋体" w:eastAsia="宋体" w:hint="default"/>
                <w:w w:val="105"/>
                <w:sz w:val="13"/>
                <w:szCs w:val="13"/>
              </w:rPr>
              <w:t>本期数</w:t>
            </w:r>
            <w:r>
              <w:rPr>
                <w:rFonts w:ascii="宋体" w:hAnsi="宋体" w:cs="宋体" w:eastAsia="宋体" w:hint="default"/>
                <w:sz w:val="13"/>
                <w:szCs w:val="13"/>
              </w:rPr>
            </w:r>
          </w:p>
        </w:tc>
        <w:tc>
          <w:tcPr>
            <w:tcW w:w="2086" w:type="dxa"/>
            <w:tcBorders>
              <w:top w:val="single" w:sz="13" w:space="0" w:color="000000"/>
              <w:left w:val="single" w:sz="7" w:space="0" w:color="000000"/>
              <w:bottom w:val="single" w:sz="6" w:space="0" w:color="000000"/>
              <w:right w:val="nil" w:sz="6" w:space="0" w:color="auto"/>
            </w:tcBorders>
          </w:tcPr>
          <w:p>
            <w:pPr>
              <w:pStyle w:val="TableParagraph"/>
              <w:spacing w:line="240" w:lineRule="auto" w:before="78"/>
              <w:ind w:left="693" w:right="0"/>
              <w:jc w:val="left"/>
              <w:rPr>
                <w:rFonts w:ascii="宋体" w:hAnsi="宋体" w:cs="宋体" w:eastAsia="宋体" w:hint="default"/>
                <w:sz w:val="13"/>
                <w:szCs w:val="13"/>
              </w:rPr>
            </w:pPr>
            <w:r>
              <w:rPr>
                <w:rFonts w:ascii="宋体" w:hAnsi="宋体" w:cs="宋体" w:eastAsia="宋体" w:hint="default"/>
                <w:w w:val="105"/>
                <w:sz w:val="13"/>
                <w:szCs w:val="13"/>
              </w:rPr>
              <w:t>上年同期数</w:t>
            </w:r>
            <w:r>
              <w:rPr>
                <w:rFonts w:ascii="宋体" w:hAnsi="宋体" w:cs="宋体" w:eastAsia="宋体" w:hint="default"/>
                <w:sz w:val="13"/>
                <w:szCs w:val="13"/>
              </w:rPr>
            </w:r>
          </w:p>
        </w:tc>
      </w:tr>
      <w:tr>
        <w:trPr>
          <w:trHeight w:val="285" w:hRule="exact"/>
        </w:trPr>
        <w:tc>
          <w:tcPr>
            <w:tcW w:w="4585" w:type="dxa"/>
            <w:tcBorders>
              <w:top w:val="single" w:sz="6" w:space="0" w:color="000000"/>
              <w:left w:val="nil" w:sz="6" w:space="0" w:color="auto"/>
              <w:bottom w:val="nil" w:sz="6" w:space="0" w:color="auto"/>
              <w:right w:val="single" w:sz="7" w:space="0" w:color="000000"/>
            </w:tcBorders>
          </w:tcPr>
          <w:p>
            <w:pPr>
              <w:pStyle w:val="TableParagraph"/>
              <w:spacing w:line="240" w:lineRule="auto" w:before="31"/>
              <w:ind w:left="26" w:right="0"/>
              <w:jc w:val="left"/>
              <w:rPr>
                <w:rFonts w:ascii="宋体" w:hAnsi="宋体" w:cs="宋体" w:eastAsia="宋体" w:hint="default"/>
                <w:sz w:val="13"/>
                <w:szCs w:val="13"/>
              </w:rPr>
            </w:pPr>
            <w:r>
              <w:rPr>
                <w:rFonts w:ascii="宋体" w:hAnsi="宋体" w:cs="宋体" w:eastAsia="宋体" w:hint="default"/>
                <w:w w:val="105"/>
                <w:sz w:val="13"/>
                <w:szCs w:val="13"/>
              </w:rPr>
              <w:t>一、经营活动产生的现金流量：</w:t>
            </w:r>
            <w:r>
              <w:rPr>
                <w:rFonts w:ascii="宋体" w:hAnsi="宋体" w:cs="宋体" w:eastAsia="宋体" w:hint="default"/>
                <w:sz w:val="13"/>
                <w:szCs w:val="13"/>
              </w:rPr>
            </w:r>
          </w:p>
        </w:tc>
        <w:tc>
          <w:tcPr>
            <w:tcW w:w="518" w:type="dxa"/>
            <w:vMerge w:val="restart"/>
            <w:tcBorders>
              <w:top w:val="single" w:sz="6" w:space="0" w:color="000000"/>
              <w:left w:val="single" w:sz="7" w:space="0" w:color="000000"/>
              <w:right w:val="single" w:sz="7" w:space="0" w:color="000000"/>
            </w:tcBorders>
          </w:tcPr>
          <w:p>
            <w:pPr/>
          </w:p>
        </w:tc>
        <w:tc>
          <w:tcPr>
            <w:tcW w:w="2084" w:type="dxa"/>
            <w:tcBorders>
              <w:top w:val="single" w:sz="6" w:space="0" w:color="000000"/>
              <w:left w:val="single" w:sz="7" w:space="0" w:color="000000"/>
              <w:bottom w:val="nil" w:sz="6" w:space="0" w:color="auto"/>
              <w:right w:val="single" w:sz="7" w:space="0" w:color="000000"/>
            </w:tcBorders>
          </w:tcPr>
          <w:p>
            <w:pPr/>
          </w:p>
        </w:tc>
        <w:tc>
          <w:tcPr>
            <w:tcW w:w="2086" w:type="dxa"/>
            <w:tcBorders>
              <w:top w:val="single" w:sz="6" w:space="0" w:color="000000"/>
              <w:left w:val="single" w:sz="7" w:space="0" w:color="000000"/>
              <w:bottom w:val="nil" w:sz="6" w:space="0" w:color="auto"/>
              <w:right w:val="nil" w:sz="6" w:space="0" w:color="auto"/>
            </w:tcBorders>
          </w:tcPr>
          <w:p>
            <w:pPr/>
          </w:p>
        </w:tc>
      </w:tr>
      <w:tr>
        <w:trPr>
          <w:trHeight w:val="292"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307" w:right="0"/>
              <w:jc w:val="left"/>
              <w:rPr>
                <w:rFonts w:ascii="宋体" w:hAnsi="宋体" w:cs="宋体" w:eastAsia="宋体" w:hint="default"/>
                <w:sz w:val="13"/>
                <w:szCs w:val="13"/>
              </w:rPr>
            </w:pPr>
            <w:r>
              <w:rPr>
                <w:rFonts w:ascii="宋体" w:hAnsi="宋体" w:cs="宋体" w:eastAsia="宋体" w:hint="default"/>
                <w:w w:val="105"/>
                <w:sz w:val="13"/>
                <w:szCs w:val="13"/>
              </w:rPr>
              <w:t>销售商品、提供劳务收到的现金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9"/>
              <w:ind w:right="97"/>
              <w:jc w:val="right"/>
              <w:rPr>
                <w:rFonts w:ascii="宋体" w:hAnsi="宋体" w:cs="宋体" w:eastAsia="宋体" w:hint="default"/>
                <w:sz w:val="15"/>
                <w:szCs w:val="15"/>
              </w:rPr>
            </w:pPr>
            <w:r>
              <w:rPr>
                <w:rFonts w:ascii="宋体"/>
                <w:sz w:val="15"/>
              </w:rPr>
              <w:t>255,778,818.49</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5"/>
                <w:szCs w:val="15"/>
              </w:rPr>
            </w:pPr>
            <w:r>
              <w:rPr>
                <w:rFonts w:ascii="宋体"/>
                <w:sz w:val="15"/>
              </w:rPr>
              <w:t>178,714,877.45</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收到的税费返还</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776,338.65</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1,807,957.25</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收到其他与经营活动有关的现金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37,051,428.10</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48,122,146.77</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448" w:right="0"/>
              <w:jc w:val="left"/>
              <w:rPr>
                <w:rFonts w:ascii="宋体" w:hAnsi="宋体" w:cs="宋体" w:eastAsia="宋体" w:hint="default"/>
                <w:sz w:val="13"/>
                <w:szCs w:val="13"/>
              </w:rPr>
            </w:pPr>
            <w:r>
              <w:rPr>
                <w:rFonts w:ascii="宋体" w:hAnsi="宋体" w:cs="宋体" w:eastAsia="宋体" w:hint="default"/>
                <w:w w:val="105"/>
                <w:sz w:val="13"/>
                <w:szCs w:val="13"/>
              </w:rPr>
              <w:t>经营活动现金流入小计</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293,606,585.24</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228,644,981.47</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购买商品、接受劳务支付的现金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155,903,400.75</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101,109,477.07</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支付给职工以及为职工支付的现金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19,275,967.02</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11,544,267.85</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支付的各项税费</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13,400,267.83</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6,295,602.29</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支付其他与经营活动有关的现金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50,912,136.88</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69,194,662.64</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448" w:right="0"/>
              <w:jc w:val="left"/>
              <w:rPr>
                <w:rFonts w:ascii="宋体" w:hAnsi="宋体" w:cs="宋体" w:eastAsia="宋体" w:hint="default"/>
                <w:sz w:val="13"/>
                <w:szCs w:val="13"/>
              </w:rPr>
            </w:pPr>
            <w:r>
              <w:rPr>
                <w:rFonts w:ascii="宋体" w:hAnsi="宋体" w:cs="宋体" w:eastAsia="宋体" w:hint="default"/>
                <w:w w:val="105"/>
                <w:sz w:val="13"/>
                <w:szCs w:val="13"/>
              </w:rPr>
              <w:t>经营活动现金流出小计</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239,491,772.48</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188,144,009.85</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590" w:right="0"/>
              <w:jc w:val="left"/>
              <w:rPr>
                <w:rFonts w:ascii="宋体" w:hAnsi="宋体" w:cs="宋体" w:eastAsia="宋体" w:hint="default"/>
                <w:sz w:val="13"/>
                <w:szCs w:val="13"/>
              </w:rPr>
            </w:pPr>
            <w:r>
              <w:rPr>
                <w:rFonts w:ascii="宋体" w:hAnsi="宋体" w:cs="宋体" w:eastAsia="宋体" w:hint="default"/>
                <w:w w:val="105"/>
                <w:sz w:val="13"/>
                <w:szCs w:val="13"/>
              </w:rPr>
              <w:t>经营活动产生的现金流量净额</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54,114,812.76</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40,500,971.62</w:t>
            </w:r>
          </w:p>
        </w:tc>
      </w:tr>
      <w:tr>
        <w:trPr>
          <w:trHeight w:val="276"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26" w:right="0"/>
              <w:jc w:val="left"/>
              <w:rPr>
                <w:rFonts w:ascii="宋体" w:hAnsi="宋体" w:cs="宋体" w:eastAsia="宋体" w:hint="default"/>
                <w:sz w:val="13"/>
                <w:szCs w:val="13"/>
              </w:rPr>
            </w:pPr>
            <w:r>
              <w:rPr>
                <w:rFonts w:ascii="宋体" w:hAnsi="宋体" w:cs="宋体" w:eastAsia="宋体" w:hint="default"/>
                <w:w w:val="105"/>
                <w:sz w:val="13"/>
                <w:szCs w:val="13"/>
              </w:rPr>
              <w:t>二、投资活动产生的现金流量：</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
        </w:tc>
        <w:tc>
          <w:tcPr>
            <w:tcW w:w="2086" w:type="dxa"/>
            <w:tcBorders>
              <w:top w:val="nil" w:sz="6" w:space="0" w:color="auto"/>
              <w:left w:val="single" w:sz="7" w:space="0" w:color="000000"/>
              <w:bottom w:val="nil" w:sz="6" w:space="0" w:color="auto"/>
              <w:right w:val="nil" w:sz="6" w:space="0" w:color="auto"/>
            </w:tcBorders>
          </w:tcPr>
          <w:p>
            <w:pPr/>
          </w:p>
        </w:tc>
      </w:tr>
      <w:tr>
        <w:trPr>
          <w:trHeight w:val="292"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307" w:right="0"/>
              <w:jc w:val="left"/>
              <w:rPr>
                <w:rFonts w:ascii="宋体" w:hAnsi="宋体" w:cs="宋体" w:eastAsia="宋体" w:hint="default"/>
                <w:sz w:val="13"/>
                <w:szCs w:val="13"/>
              </w:rPr>
            </w:pPr>
            <w:r>
              <w:rPr>
                <w:rFonts w:ascii="宋体" w:hAnsi="宋体" w:cs="宋体" w:eastAsia="宋体" w:hint="default"/>
                <w:w w:val="105"/>
                <w:sz w:val="13"/>
                <w:szCs w:val="13"/>
              </w:rPr>
              <w:t>收回投资收到的现金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9"/>
              <w:ind w:right="97"/>
              <w:jc w:val="right"/>
              <w:rPr>
                <w:rFonts w:ascii="宋体" w:hAnsi="宋体" w:cs="宋体" w:eastAsia="宋体" w:hint="default"/>
                <w:sz w:val="15"/>
                <w:szCs w:val="15"/>
              </w:rPr>
            </w:pPr>
            <w:r>
              <w:rPr>
                <w:rFonts w:ascii="宋体"/>
                <w:sz w:val="15"/>
              </w:rPr>
              <w:t>3,000,000.00</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9"/>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取得投资收益收到的现金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处置固定资产、无形资产和其他长期资产收回的现金净额</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处置子公司及其他营业单位收到的现金净额</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9,000,000.00</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收到其他与投资活动有关的现金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448" w:right="0"/>
              <w:jc w:val="left"/>
              <w:rPr>
                <w:rFonts w:ascii="宋体" w:hAnsi="宋体" w:cs="宋体" w:eastAsia="宋体" w:hint="default"/>
                <w:sz w:val="13"/>
                <w:szCs w:val="13"/>
              </w:rPr>
            </w:pPr>
            <w:r>
              <w:rPr>
                <w:rFonts w:ascii="宋体" w:hAnsi="宋体" w:cs="宋体" w:eastAsia="宋体" w:hint="default"/>
                <w:w w:val="105"/>
                <w:sz w:val="13"/>
                <w:szCs w:val="13"/>
              </w:rPr>
              <w:t>投资活动现金流入小计</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3,000,000.00</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9,000,000.00</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购建固定资产、无形资产和其他长期资产支付的现金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28,520,368.74</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15,239,152.21</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投资支付的现金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40,000,000.00</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取得子公司及其他营业单位支付的现金净额</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26,500,000.00</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支付其他与投资活动有关的现金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448" w:right="0"/>
              <w:jc w:val="left"/>
              <w:rPr>
                <w:rFonts w:ascii="宋体" w:hAnsi="宋体" w:cs="宋体" w:eastAsia="宋体" w:hint="default"/>
                <w:sz w:val="13"/>
                <w:szCs w:val="13"/>
              </w:rPr>
            </w:pPr>
            <w:r>
              <w:rPr>
                <w:rFonts w:ascii="宋体" w:hAnsi="宋体" w:cs="宋体" w:eastAsia="宋体" w:hint="default"/>
                <w:w w:val="105"/>
                <w:sz w:val="13"/>
                <w:szCs w:val="13"/>
              </w:rPr>
              <w:t>投资活动现金流出小计</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68,520,368.74</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41,739,152.21</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590" w:right="0"/>
              <w:jc w:val="left"/>
              <w:rPr>
                <w:rFonts w:ascii="宋体" w:hAnsi="宋体" w:cs="宋体" w:eastAsia="宋体" w:hint="default"/>
                <w:sz w:val="13"/>
                <w:szCs w:val="13"/>
              </w:rPr>
            </w:pPr>
            <w:r>
              <w:rPr>
                <w:rFonts w:ascii="宋体" w:hAnsi="宋体" w:cs="宋体" w:eastAsia="宋体" w:hint="default"/>
                <w:w w:val="105"/>
                <w:sz w:val="13"/>
                <w:szCs w:val="13"/>
              </w:rPr>
              <w:t>投资活动产生的现金流量净额</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-65,520,368.74</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-32,739,152.21</w:t>
            </w:r>
          </w:p>
        </w:tc>
      </w:tr>
      <w:tr>
        <w:trPr>
          <w:trHeight w:val="276"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26" w:right="0"/>
              <w:jc w:val="left"/>
              <w:rPr>
                <w:rFonts w:ascii="宋体" w:hAnsi="宋体" w:cs="宋体" w:eastAsia="宋体" w:hint="default"/>
                <w:sz w:val="13"/>
                <w:szCs w:val="13"/>
              </w:rPr>
            </w:pPr>
            <w:r>
              <w:rPr>
                <w:rFonts w:ascii="宋体" w:hAnsi="宋体" w:cs="宋体" w:eastAsia="宋体" w:hint="default"/>
                <w:w w:val="105"/>
                <w:sz w:val="13"/>
                <w:szCs w:val="13"/>
              </w:rPr>
              <w:t>三、筹资活动产生的现金流量：</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
        </w:tc>
        <w:tc>
          <w:tcPr>
            <w:tcW w:w="2086" w:type="dxa"/>
            <w:tcBorders>
              <w:top w:val="nil" w:sz="6" w:space="0" w:color="auto"/>
              <w:left w:val="single" w:sz="7" w:space="0" w:color="000000"/>
              <w:bottom w:val="nil" w:sz="6" w:space="0" w:color="auto"/>
              <w:right w:val="nil" w:sz="6" w:space="0" w:color="auto"/>
            </w:tcBorders>
          </w:tcPr>
          <w:p>
            <w:pPr/>
          </w:p>
        </w:tc>
      </w:tr>
      <w:tr>
        <w:trPr>
          <w:trHeight w:val="292"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307" w:right="0"/>
              <w:jc w:val="left"/>
              <w:rPr>
                <w:rFonts w:ascii="宋体" w:hAnsi="宋体" w:cs="宋体" w:eastAsia="宋体" w:hint="default"/>
                <w:sz w:val="13"/>
                <w:szCs w:val="13"/>
              </w:rPr>
            </w:pPr>
            <w:r>
              <w:rPr>
                <w:rFonts w:ascii="宋体" w:hAnsi="宋体" w:cs="宋体" w:eastAsia="宋体" w:hint="default"/>
                <w:w w:val="105"/>
                <w:sz w:val="13"/>
                <w:szCs w:val="13"/>
              </w:rPr>
              <w:t>吸收投资收到的现金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9"/>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9"/>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取得借款收到的现金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307" w:right="0"/>
              <w:jc w:val="left"/>
              <w:rPr>
                <w:rFonts w:ascii="宋体" w:hAnsi="宋体" w:cs="宋体" w:eastAsia="宋体" w:hint="default"/>
                <w:sz w:val="13"/>
                <w:szCs w:val="13"/>
              </w:rPr>
            </w:pPr>
            <w:r>
              <w:rPr>
                <w:rFonts w:ascii="宋体" w:hAnsi="宋体" w:cs="宋体" w:eastAsia="宋体" w:hint="default"/>
                <w:w w:val="105"/>
                <w:sz w:val="13"/>
                <w:szCs w:val="13"/>
              </w:rPr>
              <w:t>发行债券收到的现金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收到其他与筹资活动有关的现金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448" w:right="0"/>
              <w:jc w:val="left"/>
              <w:rPr>
                <w:rFonts w:ascii="宋体" w:hAnsi="宋体" w:cs="宋体" w:eastAsia="宋体" w:hint="default"/>
                <w:sz w:val="13"/>
                <w:szCs w:val="13"/>
              </w:rPr>
            </w:pPr>
            <w:r>
              <w:rPr>
                <w:rFonts w:ascii="宋体" w:hAnsi="宋体" w:cs="宋体" w:eastAsia="宋体" w:hint="default"/>
                <w:w w:val="105"/>
                <w:sz w:val="13"/>
                <w:szCs w:val="13"/>
              </w:rPr>
              <w:t>筹资活动现金流入小计</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偿还债务支付的现金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分配股利、利润或偿付利息支付的现金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21,400,000.00</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21,400,000.00</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支付其他与筹资活动有关的现金</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448" w:right="0"/>
              <w:jc w:val="left"/>
              <w:rPr>
                <w:rFonts w:ascii="宋体" w:hAnsi="宋体" w:cs="宋体" w:eastAsia="宋体" w:hint="default"/>
                <w:sz w:val="13"/>
                <w:szCs w:val="13"/>
              </w:rPr>
            </w:pPr>
            <w:r>
              <w:rPr>
                <w:rFonts w:ascii="宋体" w:hAnsi="宋体" w:cs="宋体" w:eastAsia="宋体" w:hint="default"/>
                <w:w w:val="105"/>
                <w:sz w:val="13"/>
                <w:szCs w:val="13"/>
              </w:rPr>
              <w:t>筹资活动现金流出小计</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21,400,000.00</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21,400,000.00</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590" w:right="0"/>
              <w:jc w:val="left"/>
              <w:rPr>
                <w:rFonts w:ascii="宋体" w:hAnsi="宋体" w:cs="宋体" w:eastAsia="宋体" w:hint="default"/>
                <w:sz w:val="13"/>
                <w:szCs w:val="13"/>
              </w:rPr>
            </w:pPr>
            <w:r>
              <w:rPr>
                <w:rFonts w:ascii="宋体" w:hAnsi="宋体" w:cs="宋体" w:eastAsia="宋体" w:hint="default"/>
                <w:w w:val="105"/>
                <w:sz w:val="13"/>
                <w:szCs w:val="13"/>
              </w:rPr>
              <w:t>筹资活动产生的现金流量净额</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-21,400,000.00</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-21,400,000.00</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26" w:right="0"/>
              <w:jc w:val="left"/>
              <w:rPr>
                <w:rFonts w:ascii="宋体" w:hAnsi="宋体" w:cs="宋体" w:eastAsia="宋体" w:hint="default"/>
                <w:sz w:val="13"/>
                <w:szCs w:val="13"/>
              </w:rPr>
            </w:pPr>
            <w:r>
              <w:rPr>
                <w:rFonts w:ascii="宋体" w:hAnsi="宋体" w:cs="宋体" w:eastAsia="宋体" w:hint="default"/>
                <w:w w:val="105"/>
                <w:sz w:val="13"/>
                <w:szCs w:val="13"/>
              </w:rPr>
              <w:t>四、汇率变动对现金及现金等价物的影响</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256"/>
              <w:jc w:val="right"/>
              <w:rPr>
                <w:rFonts w:ascii="宋体" w:hAnsi="宋体" w:cs="宋体" w:eastAsia="宋体" w:hint="default"/>
                <w:sz w:val="15"/>
                <w:szCs w:val="15"/>
              </w:rPr>
            </w:pPr>
            <w:r>
              <w:rPr>
                <w:rFonts w:ascii="宋体"/>
                <w:w w:val="103"/>
                <w:sz w:val="15"/>
              </w:rPr>
              <w:t>-</w:t>
            </w:r>
            <w:r>
              <w:rPr>
                <w:rFonts w:ascii="宋体"/>
                <w:sz w:val="15"/>
              </w:rPr>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5"/>
                <w:szCs w:val="15"/>
              </w:rPr>
            </w:pPr>
            <w:r>
              <w:rPr>
                <w:rFonts w:ascii="宋体"/>
                <w:w w:val="103"/>
                <w:sz w:val="15"/>
              </w:rPr>
              <w:t>-</w:t>
            </w:r>
            <w:r>
              <w:rPr>
                <w:rFonts w:ascii="宋体"/>
                <w:sz w:val="15"/>
              </w:rPr>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26" w:right="0"/>
              <w:jc w:val="left"/>
              <w:rPr>
                <w:rFonts w:ascii="宋体" w:hAnsi="宋体" w:cs="宋体" w:eastAsia="宋体" w:hint="default"/>
                <w:sz w:val="13"/>
                <w:szCs w:val="13"/>
              </w:rPr>
            </w:pPr>
            <w:r>
              <w:rPr>
                <w:rFonts w:ascii="宋体" w:hAnsi="宋体" w:cs="宋体" w:eastAsia="宋体" w:hint="default"/>
                <w:w w:val="105"/>
                <w:sz w:val="13"/>
                <w:szCs w:val="13"/>
              </w:rPr>
              <w:t>五、现金及现金等价物净增加额</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-32,805,555.98</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-13,638,180.59</w:t>
            </w:r>
          </w:p>
        </w:tc>
      </w:tr>
      <w:tr>
        <w:trPr>
          <w:trHeight w:val="284" w:hRule="exact"/>
        </w:trPr>
        <w:tc>
          <w:tcPr>
            <w:tcW w:w="4585" w:type="dxa"/>
            <w:tcBorders>
              <w:top w:val="nil" w:sz="6" w:space="0" w:color="auto"/>
              <w:left w:val="nil" w:sz="6" w:space="0" w:color="auto"/>
              <w:bottom w:val="nil" w:sz="6" w:space="0" w:color="auto"/>
              <w:right w:val="single" w:sz="7" w:space="0" w:color="000000"/>
            </w:tcBorders>
          </w:tcPr>
          <w:p>
            <w:pPr>
              <w:pStyle w:val="TableParagraph"/>
              <w:spacing w:line="240" w:lineRule="auto" w:before="30"/>
              <w:ind w:left="307" w:right="0"/>
              <w:jc w:val="left"/>
              <w:rPr>
                <w:rFonts w:ascii="宋体" w:hAnsi="宋体" w:cs="宋体" w:eastAsia="宋体" w:hint="default"/>
                <w:sz w:val="13"/>
                <w:szCs w:val="13"/>
              </w:rPr>
            </w:pPr>
            <w:r>
              <w:rPr>
                <w:rFonts w:ascii="宋体" w:hAnsi="宋体" w:cs="宋体" w:eastAsia="宋体" w:hint="default"/>
                <w:w w:val="105"/>
                <w:sz w:val="13"/>
                <w:szCs w:val="13"/>
              </w:rPr>
              <w:t>加：期初现金及现金等价物余额</w:t>
            </w:r>
            <w:r>
              <w:rPr>
                <w:rFonts w:ascii="宋体" w:hAnsi="宋体" w:cs="宋体" w:eastAsia="宋体" w:hint="default"/>
                <w:sz w:val="13"/>
                <w:szCs w:val="13"/>
              </w:rPr>
            </w:r>
          </w:p>
        </w:tc>
        <w:tc>
          <w:tcPr>
            <w:tcW w:w="518" w:type="dxa"/>
            <w:vMerge/>
            <w:tcBorders>
              <w:left w:val="single" w:sz="7" w:space="0" w:color="000000"/>
              <w:right w:val="single" w:sz="7" w:space="0" w:color="000000"/>
            </w:tcBorders>
          </w:tcPr>
          <w:p>
            <w:pPr/>
          </w:p>
        </w:tc>
        <w:tc>
          <w:tcPr>
            <w:tcW w:w="2084" w:type="dxa"/>
            <w:tcBorders>
              <w:top w:val="nil" w:sz="6" w:space="0" w:color="auto"/>
              <w:left w:val="single" w:sz="7" w:space="0" w:color="000000"/>
              <w:bottom w:val="nil" w:sz="6" w:space="0" w:color="auto"/>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264,059,513.19</w:t>
            </w:r>
          </w:p>
        </w:tc>
        <w:tc>
          <w:tcPr>
            <w:tcW w:w="2086" w:type="dxa"/>
            <w:tcBorders>
              <w:top w:val="nil" w:sz="6" w:space="0" w:color="auto"/>
              <w:left w:val="single" w:sz="7" w:space="0" w:color="000000"/>
              <w:bottom w:val="nil" w:sz="6" w:space="0" w:color="auto"/>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277,697,693.78</w:t>
            </w:r>
          </w:p>
        </w:tc>
      </w:tr>
      <w:tr>
        <w:trPr>
          <w:trHeight w:val="275" w:hRule="exact"/>
        </w:trPr>
        <w:tc>
          <w:tcPr>
            <w:tcW w:w="4585" w:type="dxa"/>
            <w:tcBorders>
              <w:top w:val="nil" w:sz="6" w:space="0" w:color="auto"/>
              <w:left w:val="nil" w:sz="6" w:space="0" w:color="auto"/>
              <w:bottom w:val="single" w:sz="13" w:space="0" w:color="000000"/>
              <w:right w:val="single" w:sz="7" w:space="0" w:color="000000"/>
            </w:tcBorders>
          </w:tcPr>
          <w:p>
            <w:pPr>
              <w:pStyle w:val="TableParagraph"/>
              <w:spacing w:line="240" w:lineRule="auto" w:before="30"/>
              <w:ind w:left="26" w:right="0"/>
              <w:jc w:val="left"/>
              <w:rPr>
                <w:rFonts w:ascii="宋体" w:hAnsi="宋体" w:cs="宋体" w:eastAsia="宋体" w:hint="default"/>
                <w:sz w:val="13"/>
                <w:szCs w:val="13"/>
              </w:rPr>
            </w:pPr>
            <w:r>
              <w:rPr>
                <w:rFonts w:ascii="宋体" w:hAnsi="宋体" w:cs="宋体" w:eastAsia="宋体" w:hint="default"/>
                <w:w w:val="105"/>
                <w:sz w:val="13"/>
                <w:szCs w:val="13"/>
              </w:rPr>
              <w:t>六、期末现金及现金等价物余额</w:t>
            </w:r>
            <w:r>
              <w:rPr>
                <w:rFonts w:ascii="宋体" w:hAnsi="宋体" w:cs="宋体" w:eastAsia="宋体" w:hint="default"/>
                <w:sz w:val="13"/>
                <w:szCs w:val="13"/>
              </w:rPr>
            </w:r>
          </w:p>
        </w:tc>
        <w:tc>
          <w:tcPr>
            <w:tcW w:w="518" w:type="dxa"/>
            <w:vMerge/>
            <w:tcBorders>
              <w:left w:val="single" w:sz="7" w:space="0" w:color="000000"/>
              <w:bottom w:val="single" w:sz="13" w:space="0" w:color="000000"/>
              <w:right w:val="single" w:sz="7" w:space="0" w:color="000000"/>
            </w:tcBorders>
          </w:tcPr>
          <w:p>
            <w:pPr/>
          </w:p>
        </w:tc>
        <w:tc>
          <w:tcPr>
            <w:tcW w:w="2084" w:type="dxa"/>
            <w:tcBorders>
              <w:top w:val="nil" w:sz="6" w:space="0" w:color="auto"/>
              <w:left w:val="single" w:sz="7" w:space="0" w:color="000000"/>
              <w:bottom w:val="single" w:sz="13" w:space="0" w:color="000000"/>
              <w:right w:val="single" w:sz="7" w:space="0" w:color="000000"/>
            </w:tcBorders>
          </w:tcPr>
          <w:p>
            <w:pPr>
              <w:pStyle w:val="TableParagraph"/>
              <w:spacing w:line="240" w:lineRule="auto" w:before="21"/>
              <w:ind w:right="97"/>
              <w:jc w:val="right"/>
              <w:rPr>
                <w:rFonts w:ascii="宋体" w:hAnsi="宋体" w:cs="宋体" w:eastAsia="宋体" w:hint="default"/>
                <w:sz w:val="15"/>
                <w:szCs w:val="15"/>
              </w:rPr>
            </w:pPr>
            <w:r>
              <w:rPr>
                <w:rFonts w:ascii="宋体"/>
                <w:sz w:val="15"/>
              </w:rPr>
              <w:t>231,253,957.21</w:t>
            </w:r>
          </w:p>
        </w:tc>
        <w:tc>
          <w:tcPr>
            <w:tcW w:w="2086" w:type="dxa"/>
            <w:tcBorders>
              <w:top w:val="nil" w:sz="6" w:space="0" w:color="auto"/>
              <w:left w:val="single" w:sz="7" w:space="0" w:color="000000"/>
              <w:bottom w:val="single" w:sz="13" w:space="0" w:color="000000"/>
              <w:right w:val="nil" w:sz="6" w:space="0" w:color="auto"/>
            </w:tcBorders>
          </w:tcPr>
          <w:p>
            <w:pPr>
              <w:pStyle w:val="TableParagraph"/>
              <w:spacing w:line="240" w:lineRule="auto" w:before="21"/>
              <w:ind w:right="108"/>
              <w:jc w:val="right"/>
              <w:rPr>
                <w:rFonts w:ascii="宋体" w:hAnsi="宋体" w:cs="宋体" w:eastAsia="宋体" w:hint="default"/>
                <w:sz w:val="15"/>
                <w:szCs w:val="15"/>
              </w:rPr>
            </w:pPr>
            <w:r>
              <w:rPr>
                <w:rFonts w:ascii="宋体"/>
                <w:sz w:val="15"/>
              </w:rPr>
              <w:t>264,059,513.19</w:t>
            </w:r>
          </w:p>
        </w:tc>
      </w:tr>
    </w:tbl>
    <w:p>
      <w:pPr>
        <w:tabs>
          <w:tab w:pos="2672" w:val="left" w:leader="none"/>
          <w:tab w:pos="5743" w:val="left" w:leader="none"/>
        </w:tabs>
        <w:spacing w:before="55"/>
        <w:ind w:left="154" w:right="2045" w:firstLine="0"/>
        <w:jc w:val="left"/>
        <w:rPr>
          <w:rFonts w:ascii="宋体" w:hAnsi="宋体" w:cs="宋体" w:eastAsia="宋体" w:hint="default"/>
          <w:sz w:val="13"/>
          <w:szCs w:val="13"/>
        </w:rPr>
      </w:pPr>
      <w:r>
        <w:rPr>
          <w:rFonts w:ascii="宋体" w:hAnsi="宋体" w:cs="宋体" w:eastAsia="宋体" w:hint="default"/>
          <w:w w:val="105"/>
          <w:sz w:val="13"/>
          <w:szCs w:val="13"/>
        </w:rPr>
        <w:t>法定代表人：</w:t>
        <w:tab/>
        <w:t>主管会计工作的负责人：</w:t>
        <w:tab/>
        <w:t>会计机构负责人：</w:t>
      </w:r>
      <w:r>
        <w:rPr>
          <w:rFonts w:ascii="宋体" w:hAnsi="宋体" w:cs="宋体" w:eastAsia="宋体" w:hint="default"/>
          <w:sz w:val="13"/>
          <w:szCs w:val="13"/>
        </w:rPr>
      </w:r>
    </w:p>
    <w:p>
      <w:pPr>
        <w:spacing w:after="0"/>
        <w:jc w:val="left"/>
        <w:rPr>
          <w:rFonts w:ascii="宋体" w:hAnsi="宋体" w:cs="宋体" w:eastAsia="宋体" w:hint="default"/>
          <w:sz w:val="13"/>
          <w:szCs w:val="13"/>
        </w:rPr>
        <w:sectPr>
          <w:pgSz w:w="11910" w:h="16840"/>
          <w:pgMar w:header="0" w:footer="1516" w:top="1580" w:bottom="1700" w:left="1680" w:right="0"/>
        </w:sectPr>
      </w:pPr>
    </w:p>
    <w:p>
      <w:pPr>
        <w:spacing w:line="240" w:lineRule="auto" w:before="5"/>
        <w:rPr>
          <w:rFonts w:ascii="Times New Roman" w:hAnsi="Times New Roman" w:cs="Times New Roman" w:eastAsia="Times New Roman" w:hint="default"/>
          <w:sz w:val="17"/>
          <w:szCs w:val="17"/>
        </w:rPr>
      </w:pPr>
      <w:r>
        <w:rPr/>
        <w:pict>
          <v:shape style="position:absolute;margin-left:494.049988pt;margin-top:784.099731pt;width:101.25pt;height:57.75pt;mso-position-horizontal-relative:page;mso-position-vertical-relative:page;z-index:1240" type="#_x0000_t75" stroked="false">
            <v:imagedata r:id="rId39" o:title=""/>
          </v:shape>
        </w:pict>
      </w:r>
    </w:p>
    <w:p>
      <w:pPr>
        <w:spacing w:after="0" w:line="240" w:lineRule="auto"/>
        <w:rPr>
          <w:rFonts w:ascii="Times New Roman" w:hAnsi="Times New Roman" w:cs="Times New Roman" w:eastAsia="Times New Roman" w:hint="default"/>
          <w:sz w:val="17"/>
          <w:szCs w:val="17"/>
        </w:rPr>
        <w:sectPr>
          <w:footerReference w:type="default" r:id="rId38"/>
          <w:pgSz w:w="11910" w:h="16840"/>
          <w:pgMar w:footer="0" w:header="0" w:top="1580" w:bottom="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footerReference w:type="default" r:id="rId40"/>
          <w:pgSz w:w="16840" w:h="11910" w:orient="landscape"/>
          <w:pgMar w:footer="956" w:header="0" w:top="1100" w:bottom="1140" w:left="1320" w:right="0"/>
        </w:sectPr>
      </w:pPr>
    </w:p>
    <w:p>
      <w:pPr>
        <w:spacing w:before="28"/>
        <w:ind w:left="5603" w:right="0" w:firstLine="0"/>
        <w:jc w:val="center"/>
        <w:rPr>
          <w:rFonts w:ascii="黑体" w:hAnsi="黑体" w:cs="黑体" w:eastAsia="黑体" w:hint="default"/>
          <w:sz w:val="23"/>
          <w:szCs w:val="23"/>
        </w:rPr>
      </w:pPr>
      <w:r>
        <w:rPr>
          <w:rFonts w:ascii="黑体" w:hAnsi="黑体" w:cs="黑体" w:eastAsia="黑体" w:hint="default"/>
          <w:b/>
          <w:bCs/>
          <w:sz w:val="23"/>
          <w:szCs w:val="23"/>
        </w:rPr>
        <w:t>合</w:t>
      </w:r>
      <w:r>
        <w:rPr>
          <w:rFonts w:ascii="黑体" w:hAnsi="黑体" w:cs="黑体" w:eastAsia="黑体" w:hint="default"/>
          <w:b/>
          <w:bCs/>
          <w:spacing w:val="-41"/>
          <w:sz w:val="23"/>
          <w:szCs w:val="23"/>
        </w:rPr>
        <w:t> </w:t>
      </w:r>
      <w:r>
        <w:rPr>
          <w:rFonts w:ascii="黑体" w:hAnsi="黑体" w:cs="黑体" w:eastAsia="黑体" w:hint="default"/>
          <w:b/>
          <w:bCs/>
          <w:sz w:val="23"/>
          <w:szCs w:val="23"/>
        </w:rPr>
        <w:t>并</w:t>
      </w:r>
      <w:r>
        <w:rPr>
          <w:rFonts w:ascii="黑体" w:hAnsi="黑体" w:cs="黑体" w:eastAsia="黑体" w:hint="default"/>
          <w:b/>
          <w:bCs/>
          <w:spacing w:val="-41"/>
          <w:sz w:val="23"/>
          <w:szCs w:val="23"/>
        </w:rPr>
        <w:t> </w:t>
      </w:r>
      <w:r>
        <w:rPr>
          <w:rFonts w:ascii="黑体" w:hAnsi="黑体" w:cs="黑体" w:eastAsia="黑体" w:hint="default"/>
          <w:b/>
          <w:bCs/>
          <w:sz w:val="23"/>
          <w:szCs w:val="23"/>
        </w:rPr>
        <w:t>所</w:t>
      </w:r>
      <w:r>
        <w:rPr>
          <w:rFonts w:ascii="黑体" w:hAnsi="黑体" w:cs="黑体" w:eastAsia="黑体" w:hint="default"/>
          <w:b/>
          <w:bCs/>
          <w:spacing w:val="-41"/>
          <w:sz w:val="23"/>
          <w:szCs w:val="23"/>
        </w:rPr>
        <w:t> </w:t>
      </w:r>
      <w:r>
        <w:rPr>
          <w:rFonts w:ascii="黑体" w:hAnsi="黑体" w:cs="黑体" w:eastAsia="黑体" w:hint="default"/>
          <w:b/>
          <w:bCs/>
          <w:sz w:val="23"/>
          <w:szCs w:val="23"/>
        </w:rPr>
        <w:t>有</w:t>
      </w:r>
      <w:r>
        <w:rPr>
          <w:rFonts w:ascii="黑体" w:hAnsi="黑体" w:cs="黑体" w:eastAsia="黑体" w:hint="default"/>
          <w:b/>
          <w:bCs/>
          <w:spacing w:val="-41"/>
          <w:sz w:val="23"/>
          <w:szCs w:val="23"/>
        </w:rPr>
        <w:t> </w:t>
      </w:r>
      <w:r>
        <w:rPr>
          <w:rFonts w:ascii="黑体" w:hAnsi="黑体" w:cs="黑体" w:eastAsia="黑体" w:hint="default"/>
          <w:b/>
          <w:bCs/>
          <w:sz w:val="23"/>
          <w:szCs w:val="23"/>
        </w:rPr>
        <w:t>者</w:t>
      </w:r>
      <w:r>
        <w:rPr>
          <w:rFonts w:ascii="黑体" w:hAnsi="黑体" w:cs="黑体" w:eastAsia="黑体" w:hint="default"/>
          <w:b/>
          <w:bCs/>
          <w:spacing w:val="-41"/>
          <w:sz w:val="23"/>
          <w:szCs w:val="23"/>
        </w:rPr>
        <w:t> </w:t>
      </w:r>
      <w:r>
        <w:rPr>
          <w:rFonts w:ascii="黑体" w:hAnsi="黑体" w:cs="黑体" w:eastAsia="黑体" w:hint="default"/>
          <w:b/>
          <w:bCs/>
          <w:sz w:val="23"/>
          <w:szCs w:val="23"/>
        </w:rPr>
        <w:t>权</w:t>
      </w:r>
      <w:r>
        <w:rPr>
          <w:rFonts w:ascii="黑体" w:hAnsi="黑体" w:cs="黑体" w:eastAsia="黑体" w:hint="default"/>
          <w:b/>
          <w:bCs/>
          <w:spacing w:val="-41"/>
          <w:sz w:val="23"/>
          <w:szCs w:val="23"/>
        </w:rPr>
        <w:t> </w:t>
      </w:r>
      <w:r>
        <w:rPr>
          <w:rFonts w:ascii="黑体" w:hAnsi="黑体" w:cs="黑体" w:eastAsia="黑体" w:hint="default"/>
          <w:b/>
          <w:bCs/>
          <w:sz w:val="23"/>
          <w:szCs w:val="23"/>
        </w:rPr>
        <w:t>益</w:t>
      </w:r>
      <w:r>
        <w:rPr>
          <w:rFonts w:ascii="黑体" w:hAnsi="黑体" w:cs="黑体" w:eastAsia="黑体" w:hint="default"/>
          <w:b/>
          <w:bCs/>
          <w:spacing w:val="-41"/>
          <w:sz w:val="23"/>
          <w:szCs w:val="23"/>
        </w:rPr>
        <w:t> </w:t>
      </w:r>
      <w:r>
        <w:rPr>
          <w:rFonts w:ascii="黑体" w:hAnsi="黑体" w:cs="黑体" w:eastAsia="黑体" w:hint="default"/>
          <w:b/>
          <w:bCs/>
          <w:sz w:val="23"/>
          <w:szCs w:val="23"/>
        </w:rPr>
        <w:t>变</w:t>
      </w:r>
      <w:r>
        <w:rPr>
          <w:rFonts w:ascii="黑体" w:hAnsi="黑体" w:cs="黑体" w:eastAsia="黑体" w:hint="default"/>
          <w:b/>
          <w:bCs/>
          <w:spacing w:val="-41"/>
          <w:sz w:val="23"/>
          <w:szCs w:val="23"/>
        </w:rPr>
        <w:t> </w:t>
      </w:r>
      <w:r>
        <w:rPr>
          <w:rFonts w:ascii="黑体" w:hAnsi="黑体" w:cs="黑体" w:eastAsia="黑体" w:hint="default"/>
          <w:b/>
          <w:bCs/>
          <w:sz w:val="23"/>
          <w:szCs w:val="23"/>
        </w:rPr>
        <w:t>动</w:t>
      </w:r>
      <w:r>
        <w:rPr>
          <w:rFonts w:ascii="黑体" w:hAnsi="黑体" w:cs="黑体" w:eastAsia="黑体" w:hint="default"/>
          <w:b/>
          <w:bCs/>
          <w:spacing w:val="-41"/>
          <w:sz w:val="23"/>
          <w:szCs w:val="23"/>
        </w:rPr>
        <w:t> </w:t>
      </w:r>
      <w:r>
        <w:rPr>
          <w:rFonts w:ascii="黑体" w:hAnsi="黑体" w:cs="黑体" w:eastAsia="黑体" w:hint="default"/>
          <w:b/>
          <w:bCs/>
          <w:sz w:val="23"/>
          <w:szCs w:val="23"/>
        </w:rPr>
        <w:t>表</w:t>
      </w:r>
      <w:r>
        <w:rPr>
          <w:rFonts w:ascii="黑体" w:hAnsi="黑体" w:cs="黑体" w:eastAsia="黑体" w:hint="default"/>
          <w:sz w:val="23"/>
          <w:szCs w:val="23"/>
        </w:rPr>
      </w:r>
    </w:p>
    <w:p>
      <w:pPr>
        <w:spacing w:before="31"/>
        <w:ind w:left="0" w:right="1149" w:firstLine="0"/>
        <w:jc w:val="right"/>
        <w:rPr>
          <w:rFonts w:ascii="宋体" w:hAnsi="宋体" w:cs="宋体" w:eastAsia="宋体" w:hint="default"/>
          <w:sz w:val="10"/>
          <w:szCs w:val="10"/>
        </w:rPr>
      </w:pPr>
      <w:r>
        <w:rPr>
          <w:rFonts w:ascii="宋体" w:hAnsi="宋体" w:cs="宋体" w:eastAsia="宋体" w:hint="default"/>
          <w:w w:val="95"/>
          <w:sz w:val="10"/>
          <w:szCs w:val="10"/>
        </w:rPr>
        <w:t>2011年1-12月</w:t>
      </w:r>
      <w:r>
        <w:rPr>
          <w:rFonts w:ascii="宋体" w:hAnsi="宋体" w:cs="宋体" w:eastAsia="宋体" w:hint="default"/>
          <w:sz w:val="10"/>
          <w:szCs w:val="10"/>
        </w:rPr>
      </w:r>
    </w:p>
    <w:p>
      <w:pPr>
        <w:spacing w:line="240" w:lineRule="auto" w:before="0"/>
        <w:rPr>
          <w:rFonts w:ascii="宋体" w:hAnsi="宋体" w:cs="宋体" w:eastAsia="宋体" w:hint="default"/>
          <w:sz w:val="10"/>
          <w:szCs w:val="10"/>
        </w:rPr>
      </w:pPr>
      <w:r>
        <w:rPr/>
        <w:br w:type="column"/>
      </w:r>
      <w:r>
        <w:rPr>
          <w:rFonts w:ascii="宋体"/>
          <w:sz w:val="10"/>
        </w:rPr>
      </w: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4"/>
        <w:rPr>
          <w:rFonts w:ascii="宋体" w:hAnsi="宋体" w:cs="宋体" w:eastAsia="宋体" w:hint="default"/>
          <w:sz w:val="11"/>
          <w:szCs w:val="11"/>
        </w:rPr>
      </w:pPr>
    </w:p>
    <w:p>
      <w:pPr>
        <w:spacing w:before="0"/>
        <w:ind w:left="0" w:right="1367" w:firstLine="0"/>
        <w:jc w:val="right"/>
        <w:rPr>
          <w:rFonts w:ascii="宋体" w:hAnsi="宋体" w:cs="宋体" w:eastAsia="宋体" w:hint="default"/>
          <w:sz w:val="10"/>
          <w:szCs w:val="10"/>
        </w:rPr>
      </w:pPr>
      <w:r>
        <w:rPr>
          <w:rFonts w:ascii="宋体" w:hAnsi="宋体" w:cs="宋体" w:eastAsia="宋体" w:hint="default"/>
          <w:w w:val="95"/>
          <w:sz w:val="10"/>
          <w:szCs w:val="10"/>
        </w:rPr>
        <w:t>会合04表</w:t>
      </w:r>
      <w:r>
        <w:rPr>
          <w:rFonts w:ascii="宋体" w:hAnsi="宋体" w:cs="宋体" w:eastAsia="宋体" w:hint="default"/>
          <w:sz w:val="10"/>
          <w:szCs w:val="10"/>
        </w:rPr>
      </w:r>
    </w:p>
    <w:p>
      <w:pPr>
        <w:spacing w:after="0"/>
        <w:jc w:val="right"/>
        <w:rPr>
          <w:rFonts w:ascii="宋体" w:hAnsi="宋体" w:cs="宋体" w:eastAsia="宋体" w:hint="default"/>
          <w:sz w:val="10"/>
          <w:szCs w:val="10"/>
        </w:rPr>
        <w:sectPr>
          <w:type w:val="continuous"/>
          <w:pgSz w:w="16840" w:h="11910" w:orient="landscape"/>
          <w:pgMar w:top="1580" w:bottom="1140" w:left="1320" w:right="0"/>
          <w:cols w:num="2" w:equalWidth="0">
            <w:col w:w="8596" w:space="40"/>
            <w:col w:w="6884"/>
          </w:cols>
        </w:sectPr>
      </w:pPr>
    </w:p>
    <w:p>
      <w:pPr>
        <w:tabs>
          <w:tab w:pos="13473" w:val="left" w:leader="none"/>
        </w:tabs>
        <w:spacing w:before="49"/>
        <w:ind w:left="145" w:right="0" w:firstLine="0"/>
        <w:jc w:val="left"/>
        <w:rPr>
          <w:rFonts w:ascii="宋体" w:hAnsi="宋体" w:cs="宋体" w:eastAsia="宋体" w:hint="default"/>
          <w:sz w:val="10"/>
          <w:szCs w:val="10"/>
        </w:rPr>
      </w:pPr>
      <w:r>
        <w:rPr>
          <w:rFonts w:ascii="宋体" w:hAnsi="宋体" w:cs="宋体" w:eastAsia="宋体" w:hint="default"/>
          <w:w w:val="95"/>
          <w:sz w:val="10"/>
          <w:szCs w:val="10"/>
        </w:rPr>
        <w:t>编制单位：杭州新世纪信息技术股份有限公司</w:t>
        <w:tab/>
      </w:r>
      <w:r>
        <w:rPr>
          <w:rFonts w:ascii="宋体" w:hAnsi="宋体" w:cs="宋体" w:eastAsia="宋体" w:hint="default"/>
          <w:sz w:val="10"/>
          <w:szCs w:val="10"/>
        </w:rPr>
        <w:t>单位：人民币元</w:t>
      </w:r>
    </w:p>
    <w:p>
      <w:pPr>
        <w:spacing w:line="240" w:lineRule="auto" w:before="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09"/>
        <w:gridCol w:w="801"/>
        <w:gridCol w:w="801"/>
        <w:gridCol w:w="271"/>
        <w:gridCol w:w="379"/>
        <w:gridCol w:w="784"/>
        <w:gridCol w:w="379"/>
        <w:gridCol w:w="811"/>
        <w:gridCol w:w="279"/>
        <w:gridCol w:w="729"/>
        <w:gridCol w:w="856"/>
        <w:gridCol w:w="775"/>
        <w:gridCol w:w="829"/>
        <w:gridCol w:w="271"/>
        <w:gridCol w:w="379"/>
        <w:gridCol w:w="756"/>
        <w:gridCol w:w="379"/>
        <w:gridCol w:w="837"/>
        <w:gridCol w:w="279"/>
        <w:gridCol w:w="729"/>
        <w:gridCol w:w="911"/>
      </w:tblGrid>
      <w:tr>
        <w:trPr>
          <w:trHeight w:val="190" w:hRule="exact"/>
        </w:trPr>
        <w:tc>
          <w:tcPr>
            <w:tcW w:w="1809" w:type="dxa"/>
            <w:vMerge w:val="restart"/>
            <w:tcBorders>
              <w:top w:val="single" w:sz="10" w:space="0" w:color="000000"/>
              <w:left w:val="nil" w:sz="6" w:space="0" w:color="auto"/>
              <w:right w:val="single" w:sz="5"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3"/>
              <w:ind w:right="0"/>
              <w:jc w:val="left"/>
              <w:rPr>
                <w:rFonts w:ascii="宋体" w:hAnsi="宋体" w:cs="宋体" w:eastAsia="宋体" w:hint="default"/>
                <w:sz w:val="12"/>
                <w:szCs w:val="12"/>
              </w:rPr>
            </w:pPr>
          </w:p>
          <w:p>
            <w:pPr>
              <w:pStyle w:val="TableParagraph"/>
              <w:tabs>
                <w:tab w:pos="454" w:val="left" w:leader="none"/>
              </w:tabs>
              <w:spacing w:line="240" w:lineRule="auto"/>
              <w:ind w:left="16" w:right="0"/>
              <w:jc w:val="center"/>
              <w:rPr>
                <w:rFonts w:ascii="宋体" w:hAnsi="宋体" w:cs="宋体" w:eastAsia="宋体" w:hint="default"/>
                <w:sz w:val="10"/>
                <w:szCs w:val="10"/>
              </w:rPr>
            </w:pPr>
            <w:r>
              <w:rPr>
                <w:rFonts w:ascii="宋体" w:hAnsi="宋体" w:cs="宋体" w:eastAsia="宋体" w:hint="default"/>
                <w:w w:val="95"/>
                <w:sz w:val="10"/>
                <w:szCs w:val="10"/>
              </w:rPr>
              <w:t>项</w:t>
              <w:tab/>
            </w:r>
            <w:r>
              <w:rPr>
                <w:rFonts w:ascii="宋体" w:hAnsi="宋体" w:cs="宋体" w:eastAsia="宋体" w:hint="default"/>
                <w:sz w:val="10"/>
                <w:szCs w:val="10"/>
              </w:rPr>
              <w:t>目</w:t>
            </w:r>
          </w:p>
        </w:tc>
        <w:tc>
          <w:tcPr>
            <w:tcW w:w="6089" w:type="dxa"/>
            <w:gridSpan w:val="10"/>
            <w:tcBorders>
              <w:top w:val="single" w:sz="10" w:space="0" w:color="000000"/>
              <w:left w:val="single" w:sz="5" w:space="0" w:color="000000"/>
              <w:bottom w:val="single" w:sz="5" w:space="0" w:color="000000"/>
              <w:right w:val="single" w:sz="5" w:space="0" w:color="000000"/>
            </w:tcBorders>
          </w:tcPr>
          <w:p>
            <w:pPr>
              <w:pStyle w:val="TableParagraph"/>
              <w:spacing w:line="240" w:lineRule="auto" w:before="6"/>
              <w:ind w:left="11" w:right="0"/>
              <w:jc w:val="center"/>
              <w:rPr>
                <w:rFonts w:ascii="宋体" w:hAnsi="宋体" w:cs="宋体" w:eastAsia="宋体" w:hint="default"/>
                <w:sz w:val="10"/>
                <w:szCs w:val="10"/>
              </w:rPr>
            </w:pPr>
            <w:r>
              <w:rPr>
                <w:rFonts w:ascii="宋体" w:hAnsi="宋体" w:cs="宋体" w:eastAsia="宋体" w:hint="default"/>
                <w:sz w:val="10"/>
                <w:szCs w:val="10"/>
              </w:rPr>
              <w:t>本期数</w:t>
            </w:r>
          </w:p>
        </w:tc>
        <w:tc>
          <w:tcPr>
            <w:tcW w:w="6144" w:type="dxa"/>
            <w:gridSpan w:val="10"/>
            <w:tcBorders>
              <w:top w:val="single" w:sz="10" w:space="0" w:color="000000"/>
              <w:left w:val="single" w:sz="5" w:space="0" w:color="000000"/>
              <w:bottom w:val="single" w:sz="5" w:space="0" w:color="000000"/>
              <w:right w:val="nil" w:sz="6" w:space="0" w:color="auto"/>
            </w:tcBorders>
          </w:tcPr>
          <w:p>
            <w:pPr>
              <w:pStyle w:val="TableParagraph"/>
              <w:spacing w:line="240" w:lineRule="auto" w:before="6"/>
              <w:ind w:left="2" w:right="0"/>
              <w:jc w:val="center"/>
              <w:rPr>
                <w:rFonts w:ascii="宋体" w:hAnsi="宋体" w:cs="宋体" w:eastAsia="宋体" w:hint="default"/>
                <w:sz w:val="10"/>
                <w:szCs w:val="10"/>
              </w:rPr>
            </w:pPr>
            <w:r>
              <w:rPr>
                <w:rFonts w:ascii="宋体" w:hAnsi="宋体" w:cs="宋体" w:eastAsia="宋体" w:hint="default"/>
                <w:sz w:val="10"/>
                <w:szCs w:val="10"/>
              </w:rPr>
              <w:t>上年同期数</w:t>
            </w:r>
          </w:p>
        </w:tc>
      </w:tr>
      <w:tr>
        <w:trPr>
          <w:trHeight w:val="190" w:hRule="exact"/>
        </w:trPr>
        <w:tc>
          <w:tcPr>
            <w:tcW w:w="1809" w:type="dxa"/>
            <w:vMerge/>
            <w:tcBorders>
              <w:left w:val="nil" w:sz="6" w:space="0" w:color="auto"/>
              <w:right w:val="single" w:sz="5" w:space="0" w:color="000000"/>
            </w:tcBorders>
          </w:tcPr>
          <w:p>
            <w:pPr/>
          </w:p>
        </w:tc>
        <w:tc>
          <w:tcPr>
            <w:tcW w:w="4504" w:type="dxa"/>
            <w:gridSpan w:val="8"/>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left="11" w:right="0"/>
              <w:jc w:val="center"/>
              <w:rPr>
                <w:rFonts w:ascii="宋体" w:hAnsi="宋体" w:cs="宋体" w:eastAsia="宋体" w:hint="default"/>
                <w:sz w:val="10"/>
                <w:szCs w:val="10"/>
              </w:rPr>
            </w:pPr>
            <w:r>
              <w:rPr>
                <w:rFonts w:ascii="宋体" w:hAnsi="宋体" w:cs="宋体" w:eastAsia="宋体" w:hint="default"/>
                <w:sz w:val="10"/>
                <w:szCs w:val="10"/>
              </w:rPr>
              <w:t>归属于母公司所有者权益</w:t>
            </w:r>
          </w:p>
        </w:tc>
        <w:tc>
          <w:tcPr>
            <w:tcW w:w="729" w:type="dxa"/>
            <w:vMerge w:val="restart"/>
            <w:tcBorders>
              <w:top w:val="single" w:sz="5" w:space="0" w:color="000000"/>
              <w:left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8"/>
                <w:szCs w:val="8"/>
              </w:rPr>
            </w:pPr>
          </w:p>
          <w:p>
            <w:pPr>
              <w:pStyle w:val="TableParagraph"/>
              <w:spacing w:line="240" w:lineRule="auto"/>
              <w:ind w:left="10" w:right="0"/>
              <w:jc w:val="center"/>
              <w:rPr>
                <w:rFonts w:ascii="宋体" w:hAnsi="宋体" w:cs="宋体" w:eastAsia="宋体" w:hint="default"/>
                <w:sz w:val="10"/>
                <w:szCs w:val="10"/>
              </w:rPr>
            </w:pPr>
            <w:r>
              <w:rPr>
                <w:rFonts w:ascii="宋体" w:hAnsi="宋体" w:cs="宋体" w:eastAsia="宋体" w:hint="default"/>
                <w:sz w:val="10"/>
                <w:szCs w:val="10"/>
              </w:rPr>
              <w:t>少数所有者</w:t>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0"/>
                <w:szCs w:val="10"/>
              </w:rPr>
            </w:pPr>
            <w:r>
              <w:rPr>
                <w:rFonts w:ascii="宋体" w:hAnsi="宋体" w:cs="宋体" w:eastAsia="宋体" w:hint="default"/>
                <w:sz w:val="10"/>
                <w:szCs w:val="10"/>
              </w:rPr>
              <w:t>权益</w:t>
            </w:r>
          </w:p>
        </w:tc>
        <w:tc>
          <w:tcPr>
            <w:tcW w:w="856" w:type="dxa"/>
            <w:vMerge w:val="restart"/>
            <w:tcBorders>
              <w:top w:val="single" w:sz="5" w:space="0" w:color="000000"/>
              <w:left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8"/>
                <w:szCs w:val="8"/>
              </w:rPr>
            </w:pPr>
          </w:p>
          <w:p>
            <w:pPr>
              <w:pStyle w:val="TableParagraph"/>
              <w:spacing w:line="240" w:lineRule="auto"/>
              <w:ind w:left="233" w:right="0" w:firstLine="48"/>
              <w:jc w:val="left"/>
              <w:rPr>
                <w:rFonts w:ascii="宋体" w:hAnsi="宋体" w:cs="宋体" w:eastAsia="宋体" w:hint="default"/>
                <w:sz w:val="10"/>
                <w:szCs w:val="10"/>
              </w:rPr>
            </w:pPr>
            <w:r>
              <w:rPr>
                <w:rFonts w:ascii="宋体" w:hAnsi="宋体" w:cs="宋体" w:eastAsia="宋体" w:hint="default"/>
                <w:sz w:val="10"/>
                <w:szCs w:val="10"/>
              </w:rPr>
              <w:t>所有者</w:t>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33" w:right="0"/>
              <w:jc w:val="left"/>
              <w:rPr>
                <w:rFonts w:ascii="宋体" w:hAnsi="宋体" w:cs="宋体" w:eastAsia="宋体" w:hint="default"/>
                <w:sz w:val="10"/>
                <w:szCs w:val="10"/>
              </w:rPr>
            </w:pPr>
            <w:r>
              <w:rPr>
                <w:rFonts w:ascii="宋体" w:hAnsi="宋体" w:cs="宋体" w:eastAsia="宋体" w:hint="default"/>
                <w:sz w:val="10"/>
                <w:szCs w:val="10"/>
              </w:rPr>
              <w:t>权益合计</w:t>
            </w:r>
          </w:p>
        </w:tc>
        <w:tc>
          <w:tcPr>
            <w:tcW w:w="4505" w:type="dxa"/>
            <w:gridSpan w:val="8"/>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left="11" w:right="0"/>
              <w:jc w:val="center"/>
              <w:rPr>
                <w:rFonts w:ascii="宋体" w:hAnsi="宋体" w:cs="宋体" w:eastAsia="宋体" w:hint="default"/>
                <w:sz w:val="10"/>
                <w:szCs w:val="10"/>
              </w:rPr>
            </w:pPr>
            <w:r>
              <w:rPr>
                <w:rFonts w:ascii="宋体" w:hAnsi="宋体" w:cs="宋体" w:eastAsia="宋体" w:hint="default"/>
                <w:sz w:val="10"/>
                <w:szCs w:val="10"/>
              </w:rPr>
              <w:t>归属于母公司所有者权益</w:t>
            </w:r>
          </w:p>
        </w:tc>
        <w:tc>
          <w:tcPr>
            <w:tcW w:w="729" w:type="dxa"/>
            <w:vMerge w:val="restart"/>
            <w:tcBorders>
              <w:top w:val="single" w:sz="5" w:space="0" w:color="000000"/>
              <w:left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8"/>
                <w:szCs w:val="8"/>
              </w:rPr>
            </w:pPr>
          </w:p>
          <w:p>
            <w:pPr>
              <w:pStyle w:val="TableParagraph"/>
              <w:spacing w:line="240" w:lineRule="auto"/>
              <w:ind w:left="10" w:right="0"/>
              <w:jc w:val="center"/>
              <w:rPr>
                <w:rFonts w:ascii="宋体" w:hAnsi="宋体" w:cs="宋体" w:eastAsia="宋体" w:hint="default"/>
                <w:sz w:val="10"/>
                <w:szCs w:val="10"/>
              </w:rPr>
            </w:pPr>
            <w:r>
              <w:rPr>
                <w:rFonts w:ascii="宋体" w:hAnsi="宋体" w:cs="宋体" w:eastAsia="宋体" w:hint="default"/>
                <w:sz w:val="10"/>
                <w:szCs w:val="10"/>
              </w:rPr>
              <w:t>少数所有者</w:t>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0"/>
                <w:szCs w:val="10"/>
              </w:rPr>
            </w:pPr>
            <w:r>
              <w:rPr>
                <w:rFonts w:ascii="宋体" w:hAnsi="宋体" w:cs="宋体" w:eastAsia="宋体" w:hint="default"/>
                <w:sz w:val="10"/>
                <w:szCs w:val="10"/>
              </w:rPr>
              <w:t>权益</w:t>
            </w:r>
          </w:p>
        </w:tc>
        <w:tc>
          <w:tcPr>
            <w:tcW w:w="911" w:type="dxa"/>
            <w:vMerge w:val="restart"/>
            <w:tcBorders>
              <w:top w:val="single" w:sz="5" w:space="0" w:color="000000"/>
              <w:left w:val="single" w:sz="5" w:space="0" w:color="000000"/>
              <w:right w:val="nil" w:sz="6" w:space="0" w:color="auto"/>
            </w:tcBorders>
          </w:tcPr>
          <w:p>
            <w:pPr>
              <w:pStyle w:val="TableParagraph"/>
              <w:spacing w:line="240" w:lineRule="auto" w:before="2"/>
              <w:ind w:right="0"/>
              <w:jc w:val="left"/>
              <w:rPr>
                <w:rFonts w:ascii="宋体" w:hAnsi="宋体" w:cs="宋体" w:eastAsia="宋体" w:hint="default"/>
                <w:sz w:val="8"/>
                <w:szCs w:val="8"/>
              </w:rPr>
            </w:pPr>
          </w:p>
          <w:p>
            <w:pPr>
              <w:pStyle w:val="TableParagraph"/>
              <w:spacing w:line="240" w:lineRule="auto"/>
              <w:ind w:left="260" w:right="0" w:firstLine="47"/>
              <w:jc w:val="left"/>
              <w:rPr>
                <w:rFonts w:ascii="宋体" w:hAnsi="宋体" w:cs="宋体" w:eastAsia="宋体" w:hint="default"/>
                <w:sz w:val="10"/>
                <w:szCs w:val="10"/>
              </w:rPr>
            </w:pPr>
            <w:r>
              <w:rPr>
                <w:rFonts w:ascii="宋体" w:hAnsi="宋体" w:cs="宋体" w:eastAsia="宋体" w:hint="default"/>
                <w:sz w:val="10"/>
                <w:szCs w:val="10"/>
              </w:rPr>
              <w:t>所有者</w:t>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60" w:right="0"/>
              <w:jc w:val="left"/>
              <w:rPr>
                <w:rFonts w:ascii="宋体" w:hAnsi="宋体" w:cs="宋体" w:eastAsia="宋体" w:hint="default"/>
                <w:sz w:val="10"/>
                <w:szCs w:val="10"/>
              </w:rPr>
            </w:pPr>
            <w:r>
              <w:rPr>
                <w:rFonts w:ascii="宋体" w:hAnsi="宋体" w:cs="宋体" w:eastAsia="宋体" w:hint="default"/>
                <w:sz w:val="10"/>
                <w:szCs w:val="10"/>
              </w:rPr>
              <w:t>权益合计</w:t>
            </w:r>
          </w:p>
        </w:tc>
      </w:tr>
      <w:tr>
        <w:trPr>
          <w:trHeight w:val="380" w:hRule="exact"/>
        </w:trPr>
        <w:tc>
          <w:tcPr>
            <w:tcW w:w="1809" w:type="dxa"/>
            <w:vMerge/>
            <w:tcBorders>
              <w:left w:val="nil" w:sz="6" w:space="0" w:color="auto"/>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8" w:right="0"/>
              <w:jc w:val="center"/>
              <w:rPr>
                <w:rFonts w:ascii="宋体" w:hAnsi="宋体" w:cs="宋体" w:eastAsia="宋体" w:hint="default"/>
                <w:sz w:val="10"/>
                <w:szCs w:val="10"/>
              </w:rPr>
            </w:pPr>
            <w:r>
              <w:rPr>
                <w:rFonts w:ascii="宋体" w:hAnsi="宋体" w:cs="宋体" w:eastAsia="宋体" w:hint="default"/>
                <w:sz w:val="10"/>
                <w:szCs w:val="10"/>
              </w:rPr>
              <w:t>股本</w:t>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302" w:right="291"/>
              <w:jc w:val="center"/>
              <w:rPr>
                <w:rFonts w:ascii="宋体" w:hAnsi="宋体" w:cs="宋体" w:eastAsia="宋体" w:hint="default"/>
                <w:sz w:val="10"/>
                <w:szCs w:val="10"/>
              </w:rPr>
            </w:pPr>
            <w:r>
              <w:rPr>
                <w:rFonts w:ascii="宋体" w:hAnsi="宋体" w:cs="宋体" w:eastAsia="宋体" w:hint="default"/>
                <w:w w:val="95"/>
                <w:sz w:val="10"/>
                <w:szCs w:val="10"/>
              </w:rPr>
              <w:t>资本</w:t>
            </w:r>
            <w:r>
              <w:rPr>
                <w:rFonts w:ascii="宋体" w:hAnsi="宋体" w:cs="宋体" w:eastAsia="宋体" w:hint="default"/>
                <w:w w:val="96"/>
                <w:sz w:val="10"/>
                <w:szCs w:val="10"/>
              </w:rPr>
              <w:t> </w:t>
            </w:r>
            <w:r>
              <w:rPr>
                <w:rFonts w:ascii="宋体" w:hAnsi="宋体" w:cs="宋体" w:eastAsia="宋体" w:hint="default"/>
                <w:w w:val="95"/>
                <w:sz w:val="10"/>
                <w:szCs w:val="10"/>
              </w:rPr>
              <w:t>公积</w:t>
            </w:r>
            <w:r>
              <w:rPr>
                <w:rFonts w:ascii="宋体" w:hAnsi="宋体" w:cs="宋体" w:eastAsia="宋体" w:hint="default"/>
                <w:sz w:val="10"/>
                <w:szCs w:val="10"/>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11" w:right="-21" w:firstLine="73"/>
              <w:jc w:val="left"/>
              <w:rPr>
                <w:rFonts w:ascii="宋体" w:hAnsi="宋体" w:cs="宋体" w:eastAsia="宋体" w:hint="default"/>
                <w:sz w:val="10"/>
                <w:szCs w:val="10"/>
              </w:rPr>
            </w:pPr>
            <w:r>
              <w:rPr>
                <w:rFonts w:ascii="宋体" w:hAnsi="宋体" w:cs="宋体" w:eastAsia="宋体" w:hint="default"/>
                <w:sz w:val="10"/>
                <w:szCs w:val="10"/>
              </w:rPr>
              <w:t>减：</w:t>
            </w:r>
            <w:r>
              <w:rPr>
                <w:rFonts w:ascii="宋体" w:hAnsi="宋体" w:cs="宋体" w:eastAsia="宋体" w:hint="default"/>
                <w:w w:val="96"/>
                <w:sz w:val="10"/>
                <w:szCs w:val="10"/>
              </w:rPr>
              <w:t> </w:t>
            </w:r>
            <w:r>
              <w:rPr>
                <w:rFonts w:ascii="宋体" w:hAnsi="宋体" w:cs="宋体" w:eastAsia="宋体" w:hint="default"/>
                <w:w w:val="95"/>
                <w:sz w:val="10"/>
                <w:szCs w:val="10"/>
              </w:rPr>
              <w:t>库存股</w:t>
            </w:r>
            <w:r>
              <w:rPr>
                <w:rFonts w:ascii="宋体" w:hAnsi="宋体" w:cs="宋体" w:eastAsia="宋体" w:hint="default"/>
                <w:sz w:val="10"/>
                <w:szCs w:val="10"/>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92" w:right="80"/>
              <w:jc w:val="left"/>
              <w:rPr>
                <w:rFonts w:ascii="宋体" w:hAnsi="宋体" w:cs="宋体" w:eastAsia="宋体" w:hint="default"/>
                <w:sz w:val="10"/>
                <w:szCs w:val="10"/>
              </w:rPr>
            </w:pPr>
            <w:r>
              <w:rPr>
                <w:rFonts w:ascii="宋体" w:hAnsi="宋体" w:cs="宋体" w:eastAsia="宋体" w:hint="default"/>
                <w:sz w:val="10"/>
                <w:szCs w:val="10"/>
              </w:rPr>
              <w:t>专项</w:t>
            </w:r>
            <w:r>
              <w:rPr>
                <w:rFonts w:ascii="宋体" w:hAnsi="宋体" w:cs="宋体" w:eastAsia="宋体" w:hint="default"/>
                <w:w w:val="96"/>
                <w:sz w:val="10"/>
                <w:szCs w:val="10"/>
              </w:rPr>
              <w:t> </w:t>
            </w:r>
            <w:r>
              <w:rPr>
                <w:rFonts w:ascii="宋体" w:hAnsi="宋体" w:cs="宋体" w:eastAsia="宋体" w:hint="default"/>
                <w:sz w:val="10"/>
                <w:szCs w:val="10"/>
              </w:rPr>
              <w:t>储备</w:t>
            </w:r>
          </w:p>
        </w:tc>
        <w:tc>
          <w:tcPr>
            <w:tcW w:w="784"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293" w:right="283"/>
              <w:jc w:val="center"/>
              <w:rPr>
                <w:rFonts w:ascii="宋体" w:hAnsi="宋体" w:cs="宋体" w:eastAsia="宋体" w:hint="default"/>
                <w:sz w:val="10"/>
                <w:szCs w:val="10"/>
              </w:rPr>
            </w:pPr>
            <w:r>
              <w:rPr>
                <w:rFonts w:ascii="宋体" w:hAnsi="宋体" w:cs="宋体" w:eastAsia="宋体" w:hint="default"/>
                <w:w w:val="95"/>
                <w:sz w:val="10"/>
                <w:szCs w:val="10"/>
              </w:rPr>
              <w:t>盈余</w:t>
            </w:r>
            <w:r>
              <w:rPr>
                <w:rFonts w:ascii="宋体" w:hAnsi="宋体" w:cs="宋体" w:eastAsia="宋体" w:hint="default"/>
                <w:w w:val="96"/>
                <w:sz w:val="10"/>
                <w:szCs w:val="10"/>
              </w:rPr>
              <w:t> </w:t>
            </w:r>
            <w:r>
              <w:rPr>
                <w:rFonts w:ascii="宋体" w:hAnsi="宋体" w:cs="宋体" w:eastAsia="宋体" w:hint="default"/>
                <w:w w:val="95"/>
                <w:sz w:val="10"/>
                <w:szCs w:val="10"/>
              </w:rPr>
              <w:t>公积</w:t>
            </w:r>
            <w:r>
              <w:rPr>
                <w:rFonts w:ascii="宋体" w:hAnsi="宋体" w:cs="宋体" w:eastAsia="宋体" w:hint="default"/>
                <w:sz w:val="10"/>
                <w:szCs w:val="10"/>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82" w:lineRule="exact"/>
              <w:ind w:left="139" w:right="0" w:hanging="97"/>
              <w:jc w:val="left"/>
              <w:rPr>
                <w:rFonts w:ascii="宋体" w:hAnsi="宋体" w:cs="宋体" w:eastAsia="宋体" w:hint="default"/>
                <w:sz w:val="10"/>
                <w:szCs w:val="10"/>
              </w:rPr>
            </w:pPr>
            <w:r>
              <w:rPr>
                <w:rFonts w:ascii="宋体" w:hAnsi="宋体" w:cs="宋体" w:eastAsia="宋体" w:hint="default"/>
                <w:sz w:val="10"/>
                <w:szCs w:val="10"/>
              </w:rPr>
              <w:t>一般风</w:t>
            </w:r>
          </w:p>
          <w:p>
            <w:pPr>
              <w:pStyle w:val="TableParagraph"/>
              <w:spacing w:line="122" w:lineRule="exact" w:before="23"/>
              <w:ind w:left="92" w:right="80" w:firstLine="47"/>
              <w:jc w:val="left"/>
              <w:rPr>
                <w:rFonts w:ascii="宋体" w:hAnsi="宋体" w:cs="宋体" w:eastAsia="宋体" w:hint="default"/>
                <w:sz w:val="10"/>
                <w:szCs w:val="10"/>
              </w:rPr>
            </w:pPr>
            <w:r>
              <w:rPr>
                <w:rFonts w:ascii="宋体" w:hAnsi="宋体" w:cs="宋体" w:eastAsia="宋体" w:hint="default"/>
                <w:sz w:val="10"/>
                <w:szCs w:val="10"/>
              </w:rPr>
              <w:t>险</w:t>
            </w:r>
            <w:r>
              <w:rPr>
                <w:rFonts w:ascii="宋体" w:hAnsi="宋体" w:cs="宋体" w:eastAsia="宋体" w:hint="default"/>
                <w:w w:val="96"/>
                <w:sz w:val="10"/>
                <w:szCs w:val="10"/>
              </w:rPr>
              <w:t> </w:t>
            </w:r>
            <w:r>
              <w:rPr>
                <w:rFonts w:ascii="宋体" w:hAnsi="宋体" w:cs="宋体" w:eastAsia="宋体" w:hint="default"/>
                <w:sz w:val="10"/>
                <w:szCs w:val="10"/>
              </w:rPr>
              <w:t>准备</w:t>
            </w: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308" w:right="248" w:hanging="49"/>
              <w:jc w:val="left"/>
              <w:rPr>
                <w:rFonts w:ascii="宋体" w:hAnsi="宋体" w:cs="宋体" w:eastAsia="宋体" w:hint="default"/>
                <w:sz w:val="10"/>
                <w:szCs w:val="10"/>
              </w:rPr>
            </w:pPr>
            <w:r>
              <w:rPr>
                <w:rFonts w:ascii="宋体" w:hAnsi="宋体" w:cs="宋体" w:eastAsia="宋体" w:hint="default"/>
                <w:w w:val="95"/>
                <w:sz w:val="10"/>
                <w:szCs w:val="10"/>
              </w:rPr>
              <w:t>未分配</w:t>
            </w:r>
            <w:r>
              <w:rPr>
                <w:rFonts w:ascii="宋体" w:hAnsi="宋体" w:cs="宋体" w:eastAsia="宋体" w:hint="default"/>
                <w:spacing w:val="-43"/>
                <w:w w:val="95"/>
                <w:sz w:val="10"/>
                <w:szCs w:val="10"/>
              </w:rPr>
              <w:t> </w:t>
            </w:r>
            <w:r>
              <w:rPr>
                <w:rFonts w:ascii="宋体" w:hAnsi="宋体" w:cs="宋体" w:eastAsia="宋体" w:hint="default"/>
                <w:sz w:val="10"/>
                <w:szCs w:val="10"/>
              </w:rPr>
              <w:t>利润</w:t>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90" w:right="78"/>
              <w:jc w:val="left"/>
              <w:rPr>
                <w:rFonts w:ascii="宋体" w:hAnsi="宋体" w:cs="宋体" w:eastAsia="宋体" w:hint="default"/>
                <w:sz w:val="10"/>
                <w:szCs w:val="10"/>
              </w:rPr>
            </w:pPr>
            <w:r>
              <w:rPr>
                <w:rFonts w:ascii="宋体" w:hAnsi="宋体" w:cs="宋体" w:eastAsia="宋体" w:hint="default"/>
                <w:sz w:val="10"/>
                <w:szCs w:val="10"/>
              </w:rPr>
              <w:t>其</w:t>
            </w:r>
            <w:r>
              <w:rPr>
                <w:rFonts w:ascii="宋体" w:hAnsi="宋体" w:cs="宋体" w:eastAsia="宋体" w:hint="default"/>
                <w:w w:val="96"/>
                <w:sz w:val="10"/>
                <w:szCs w:val="10"/>
              </w:rPr>
              <w:t> </w:t>
            </w:r>
            <w:r>
              <w:rPr>
                <w:rFonts w:ascii="宋体" w:hAnsi="宋体" w:cs="宋体" w:eastAsia="宋体" w:hint="default"/>
                <w:sz w:val="10"/>
                <w:szCs w:val="10"/>
              </w:rPr>
              <w:t>他</w:t>
            </w:r>
          </w:p>
        </w:tc>
        <w:tc>
          <w:tcPr>
            <w:tcW w:w="729" w:type="dxa"/>
            <w:vMerge/>
            <w:tcBorders>
              <w:left w:val="single" w:sz="5" w:space="0" w:color="000000"/>
              <w:bottom w:val="single" w:sz="5" w:space="0" w:color="000000"/>
              <w:right w:val="single" w:sz="5" w:space="0" w:color="000000"/>
            </w:tcBorders>
          </w:tcPr>
          <w:p>
            <w:pPr/>
          </w:p>
        </w:tc>
        <w:tc>
          <w:tcPr>
            <w:tcW w:w="856" w:type="dxa"/>
            <w:vMerge/>
            <w:tcBorders>
              <w:left w:val="single" w:sz="5" w:space="0" w:color="000000"/>
              <w:bottom w:val="single" w:sz="5" w:space="0" w:color="000000"/>
              <w:right w:val="single" w:sz="5" w:space="0" w:color="000000"/>
            </w:tcBorders>
          </w:tcPr>
          <w:p>
            <w:pPr/>
          </w:p>
        </w:tc>
        <w:tc>
          <w:tcPr>
            <w:tcW w:w="7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8" w:right="0"/>
              <w:jc w:val="center"/>
              <w:rPr>
                <w:rFonts w:ascii="宋体" w:hAnsi="宋体" w:cs="宋体" w:eastAsia="宋体" w:hint="default"/>
                <w:sz w:val="10"/>
                <w:szCs w:val="10"/>
              </w:rPr>
            </w:pPr>
            <w:r>
              <w:rPr>
                <w:rFonts w:ascii="宋体" w:hAnsi="宋体" w:cs="宋体" w:eastAsia="宋体" w:hint="default"/>
                <w:sz w:val="10"/>
                <w:szCs w:val="10"/>
              </w:rPr>
              <w:t>股本</w:t>
            </w:r>
          </w:p>
        </w:tc>
        <w:tc>
          <w:tcPr>
            <w:tcW w:w="829"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317" w:right="304"/>
              <w:jc w:val="center"/>
              <w:rPr>
                <w:rFonts w:ascii="宋体" w:hAnsi="宋体" w:cs="宋体" w:eastAsia="宋体" w:hint="default"/>
                <w:sz w:val="10"/>
                <w:szCs w:val="10"/>
              </w:rPr>
            </w:pPr>
            <w:r>
              <w:rPr>
                <w:rFonts w:ascii="宋体" w:hAnsi="宋体" w:cs="宋体" w:eastAsia="宋体" w:hint="default"/>
                <w:w w:val="95"/>
                <w:sz w:val="10"/>
                <w:szCs w:val="10"/>
              </w:rPr>
              <w:t>资本</w:t>
            </w:r>
            <w:r>
              <w:rPr>
                <w:rFonts w:ascii="宋体" w:hAnsi="宋体" w:cs="宋体" w:eastAsia="宋体" w:hint="default"/>
                <w:w w:val="96"/>
                <w:sz w:val="10"/>
                <w:szCs w:val="10"/>
              </w:rPr>
              <w:t> </w:t>
            </w:r>
            <w:r>
              <w:rPr>
                <w:rFonts w:ascii="宋体" w:hAnsi="宋体" w:cs="宋体" w:eastAsia="宋体" w:hint="default"/>
                <w:w w:val="95"/>
                <w:sz w:val="10"/>
                <w:szCs w:val="10"/>
              </w:rPr>
              <w:t>公积</w:t>
            </w:r>
            <w:r>
              <w:rPr>
                <w:rFonts w:ascii="宋体" w:hAnsi="宋体" w:cs="宋体" w:eastAsia="宋体" w:hint="default"/>
                <w:sz w:val="10"/>
                <w:szCs w:val="10"/>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11" w:right="-21" w:firstLine="73"/>
              <w:jc w:val="left"/>
              <w:rPr>
                <w:rFonts w:ascii="宋体" w:hAnsi="宋体" w:cs="宋体" w:eastAsia="宋体" w:hint="default"/>
                <w:sz w:val="10"/>
                <w:szCs w:val="10"/>
              </w:rPr>
            </w:pPr>
            <w:r>
              <w:rPr>
                <w:rFonts w:ascii="宋体" w:hAnsi="宋体" w:cs="宋体" w:eastAsia="宋体" w:hint="default"/>
                <w:sz w:val="10"/>
                <w:szCs w:val="10"/>
              </w:rPr>
              <w:t>减：</w:t>
            </w:r>
            <w:r>
              <w:rPr>
                <w:rFonts w:ascii="宋体" w:hAnsi="宋体" w:cs="宋体" w:eastAsia="宋体" w:hint="default"/>
                <w:w w:val="96"/>
                <w:sz w:val="10"/>
                <w:szCs w:val="10"/>
              </w:rPr>
              <w:t> </w:t>
            </w:r>
            <w:r>
              <w:rPr>
                <w:rFonts w:ascii="宋体" w:hAnsi="宋体" w:cs="宋体" w:eastAsia="宋体" w:hint="default"/>
                <w:w w:val="95"/>
                <w:sz w:val="10"/>
                <w:szCs w:val="10"/>
              </w:rPr>
              <w:t>库存股</w:t>
            </w:r>
            <w:r>
              <w:rPr>
                <w:rFonts w:ascii="宋体" w:hAnsi="宋体" w:cs="宋体" w:eastAsia="宋体" w:hint="default"/>
                <w:sz w:val="10"/>
                <w:szCs w:val="10"/>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92" w:right="80"/>
              <w:jc w:val="left"/>
              <w:rPr>
                <w:rFonts w:ascii="宋体" w:hAnsi="宋体" w:cs="宋体" w:eastAsia="宋体" w:hint="default"/>
                <w:sz w:val="10"/>
                <w:szCs w:val="10"/>
              </w:rPr>
            </w:pPr>
            <w:r>
              <w:rPr>
                <w:rFonts w:ascii="宋体" w:hAnsi="宋体" w:cs="宋体" w:eastAsia="宋体" w:hint="default"/>
                <w:sz w:val="10"/>
                <w:szCs w:val="10"/>
              </w:rPr>
              <w:t>专项</w:t>
            </w:r>
            <w:r>
              <w:rPr>
                <w:rFonts w:ascii="宋体" w:hAnsi="宋体" w:cs="宋体" w:eastAsia="宋体" w:hint="default"/>
                <w:w w:val="96"/>
                <w:sz w:val="10"/>
                <w:szCs w:val="10"/>
              </w:rPr>
              <w:t> </w:t>
            </w:r>
            <w:r>
              <w:rPr>
                <w:rFonts w:ascii="宋体" w:hAnsi="宋体" w:cs="宋体" w:eastAsia="宋体" w:hint="default"/>
                <w:sz w:val="10"/>
                <w:szCs w:val="10"/>
              </w:rPr>
              <w:t>储备</w:t>
            </w:r>
          </w:p>
        </w:tc>
        <w:tc>
          <w:tcPr>
            <w:tcW w:w="756"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280" w:right="268"/>
              <w:jc w:val="center"/>
              <w:rPr>
                <w:rFonts w:ascii="宋体" w:hAnsi="宋体" w:cs="宋体" w:eastAsia="宋体" w:hint="default"/>
                <w:sz w:val="10"/>
                <w:szCs w:val="10"/>
              </w:rPr>
            </w:pPr>
            <w:r>
              <w:rPr>
                <w:rFonts w:ascii="宋体" w:hAnsi="宋体" w:cs="宋体" w:eastAsia="宋体" w:hint="default"/>
                <w:w w:val="95"/>
                <w:sz w:val="10"/>
                <w:szCs w:val="10"/>
              </w:rPr>
              <w:t>盈余</w:t>
            </w:r>
            <w:r>
              <w:rPr>
                <w:rFonts w:ascii="宋体" w:hAnsi="宋体" w:cs="宋体" w:eastAsia="宋体" w:hint="default"/>
                <w:w w:val="96"/>
                <w:sz w:val="10"/>
                <w:szCs w:val="10"/>
              </w:rPr>
              <w:t> </w:t>
            </w:r>
            <w:r>
              <w:rPr>
                <w:rFonts w:ascii="宋体" w:hAnsi="宋体" w:cs="宋体" w:eastAsia="宋体" w:hint="default"/>
                <w:w w:val="95"/>
                <w:sz w:val="10"/>
                <w:szCs w:val="10"/>
              </w:rPr>
              <w:t>公积</w:t>
            </w:r>
            <w:r>
              <w:rPr>
                <w:rFonts w:ascii="宋体" w:hAnsi="宋体" w:cs="宋体" w:eastAsia="宋体" w:hint="default"/>
                <w:sz w:val="10"/>
                <w:szCs w:val="10"/>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82" w:lineRule="exact"/>
              <w:ind w:left="139" w:right="0" w:hanging="97"/>
              <w:jc w:val="left"/>
              <w:rPr>
                <w:rFonts w:ascii="宋体" w:hAnsi="宋体" w:cs="宋体" w:eastAsia="宋体" w:hint="default"/>
                <w:sz w:val="10"/>
                <w:szCs w:val="10"/>
              </w:rPr>
            </w:pPr>
            <w:r>
              <w:rPr>
                <w:rFonts w:ascii="宋体" w:hAnsi="宋体" w:cs="宋体" w:eastAsia="宋体" w:hint="default"/>
                <w:sz w:val="10"/>
                <w:szCs w:val="10"/>
              </w:rPr>
              <w:t>一般风</w:t>
            </w:r>
          </w:p>
          <w:p>
            <w:pPr>
              <w:pStyle w:val="TableParagraph"/>
              <w:spacing w:line="122" w:lineRule="exact" w:before="23"/>
              <w:ind w:left="92" w:right="80" w:firstLine="47"/>
              <w:jc w:val="left"/>
              <w:rPr>
                <w:rFonts w:ascii="宋体" w:hAnsi="宋体" w:cs="宋体" w:eastAsia="宋体" w:hint="default"/>
                <w:sz w:val="10"/>
                <w:szCs w:val="10"/>
              </w:rPr>
            </w:pPr>
            <w:r>
              <w:rPr>
                <w:rFonts w:ascii="宋体" w:hAnsi="宋体" w:cs="宋体" w:eastAsia="宋体" w:hint="default"/>
                <w:sz w:val="10"/>
                <w:szCs w:val="10"/>
              </w:rPr>
              <w:t>险</w:t>
            </w:r>
            <w:r>
              <w:rPr>
                <w:rFonts w:ascii="宋体" w:hAnsi="宋体" w:cs="宋体" w:eastAsia="宋体" w:hint="default"/>
                <w:w w:val="96"/>
                <w:sz w:val="10"/>
                <w:szCs w:val="10"/>
              </w:rPr>
              <w:t> </w:t>
            </w:r>
            <w:r>
              <w:rPr>
                <w:rFonts w:ascii="宋体" w:hAnsi="宋体" w:cs="宋体" w:eastAsia="宋体" w:hint="default"/>
                <w:sz w:val="10"/>
                <w:szCs w:val="10"/>
              </w:rPr>
              <w:t>准备</w:t>
            </w: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321" w:right="261" w:hanging="49"/>
              <w:jc w:val="left"/>
              <w:rPr>
                <w:rFonts w:ascii="宋体" w:hAnsi="宋体" w:cs="宋体" w:eastAsia="宋体" w:hint="default"/>
                <w:sz w:val="10"/>
                <w:szCs w:val="10"/>
              </w:rPr>
            </w:pPr>
            <w:r>
              <w:rPr>
                <w:rFonts w:ascii="宋体" w:hAnsi="宋体" w:cs="宋体" w:eastAsia="宋体" w:hint="default"/>
                <w:w w:val="95"/>
                <w:sz w:val="10"/>
                <w:szCs w:val="10"/>
              </w:rPr>
              <w:t>未分配</w:t>
            </w:r>
            <w:r>
              <w:rPr>
                <w:rFonts w:ascii="宋体" w:hAnsi="宋体" w:cs="宋体" w:eastAsia="宋体" w:hint="default"/>
                <w:spacing w:val="-43"/>
                <w:w w:val="95"/>
                <w:sz w:val="10"/>
                <w:szCs w:val="10"/>
              </w:rPr>
              <w:t> </w:t>
            </w:r>
            <w:r>
              <w:rPr>
                <w:rFonts w:ascii="宋体" w:hAnsi="宋体" w:cs="宋体" w:eastAsia="宋体" w:hint="default"/>
                <w:sz w:val="10"/>
                <w:szCs w:val="10"/>
              </w:rPr>
              <w:t>利润</w:t>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348" w:lineRule="auto" w:before="18"/>
              <w:ind w:left="90" w:right="78"/>
              <w:jc w:val="left"/>
              <w:rPr>
                <w:rFonts w:ascii="宋体" w:hAnsi="宋体" w:cs="宋体" w:eastAsia="宋体" w:hint="default"/>
                <w:sz w:val="10"/>
                <w:szCs w:val="10"/>
              </w:rPr>
            </w:pPr>
            <w:r>
              <w:rPr>
                <w:rFonts w:ascii="宋体" w:hAnsi="宋体" w:cs="宋体" w:eastAsia="宋体" w:hint="default"/>
                <w:sz w:val="10"/>
                <w:szCs w:val="10"/>
              </w:rPr>
              <w:t>其</w:t>
            </w:r>
            <w:r>
              <w:rPr>
                <w:rFonts w:ascii="宋体" w:hAnsi="宋体" w:cs="宋体" w:eastAsia="宋体" w:hint="default"/>
                <w:w w:val="96"/>
                <w:sz w:val="10"/>
                <w:szCs w:val="10"/>
              </w:rPr>
              <w:t> </w:t>
            </w:r>
            <w:r>
              <w:rPr>
                <w:rFonts w:ascii="宋体" w:hAnsi="宋体" w:cs="宋体" w:eastAsia="宋体" w:hint="default"/>
                <w:sz w:val="10"/>
                <w:szCs w:val="10"/>
              </w:rPr>
              <w:t>他</w:t>
            </w:r>
          </w:p>
        </w:tc>
        <w:tc>
          <w:tcPr>
            <w:tcW w:w="729" w:type="dxa"/>
            <w:vMerge/>
            <w:tcBorders>
              <w:left w:val="single" w:sz="5" w:space="0" w:color="000000"/>
              <w:bottom w:val="single" w:sz="5" w:space="0" w:color="000000"/>
              <w:right w:val="single" w:sz="5" w:space="0" w:color="000000"/>
            </w:tcBorders>
          </w:tcPr>
          <w:p>
            <w:pPr/>
          </w:p>
        </w:tc>
        <w:tc>
          <w:tcPr>
            <w:tcW w:w="911" w:type="dxa"/>
            <w:vMerge/>
            <w:tcBorders>
              <w:left w:val="single" w:sz="5" w:space="0" w:color="000000"/>
              <w:bottom w:val="single" w:sz="5" w:space="0" w:color="000000"/>
              <w:right w:val="nil" w:sz="6" w:space="0" w:color="auto"/>
            </w:tcBorders>
          </w:tcPr>
          <w:p>
            <w:pP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一、上年年末余额</w:t>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107,000,000.00</w:t>
            </w:r>
            <w:r>
              <w:rPr>
                <w:rFonts w:ascii="宋体"/>
                <w:sz w:val="9"/>
              </w:rPr>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247,101,812.22</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12,795,019.06</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105,011,702.69</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4,618,020.77</w:t>
            </w:r>
            <w:r>
              <w:rPr>
                <w:rFonts w:ascii="宋体"/>
                <w:sz w:val="9"/>
              </w:rPr>
            </w: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476,526,554.74</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53,500,000.00</w:t>
            </w:r>
            <w:r>
              <w:rPr>
                <w:rFonts w:ascii="宋体"/>
                <w:sz w:val="9"/>
              </w:rPr>
            </w:r>
          </w:p>
        </w:tc>
        <w:tc>
          <w:tcPr>
            <w:tcW w:w="8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300,601,812.22</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8,793,655.39</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89,645,749.20</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3,208,261.45</w:t>
            </w:r>
            <w:r>
              <w:rPr>
                <w:rFonts w:ascii="宋体"/>
                <w:sz w:val="9"/>
              </w:rPr>
            </w: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58"/>
              <w:jc w:val="right"/>
              <w:rPr>
                <w:rFonts w:ascii="宋体" w:hAnsi="宋体" w:cs="宋体" w:eastAsia="宋体" w:hint="default"/>
                <w:sz w:val="9"/>
                <w:szCs w:val="9"/>
              </w:rPr>
            </w:pPr>
            <w:r>
              <w:rPr>
                <w:rFonts w:ascii="宋体"/>
                <w:w w:val="90"/>
                <w:sz w:val="9"/>
              </w:rPr>
              <w:t>455,749,478.26</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加：会计政策变更</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214" w:right="0"/>
              <w:jc w:val="left"/>
              <w:rPr>
                <w:rFonts w:ascii="宋体" w:hAnsi="宋体" w:cs="宋体" w:eastAsia="宋体" w:hint="default"/>
                <w:sz w:val="10"/>
                <w:szCs w:val="10"/>
              </w:rPr>
            </w:pPr>
            <w:r>
              <w:rPr>
                <w:rFonts w:ascii="宋体" w:hAnsi="宋体" w:cs="宋体" w:eastAsia="宋体" w:hint="default"/>
                <w:sz w:val="10"/>
                <w:szCs w:val="10"/>
              </w:rPr>
              <w:t>前期差错更正</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214" w:right="0"/>
              <w:jc w:val="left"/>
              <w:rPr>
                <w:rFonts w:ascii="宋体" w:hAnsi="宋体" w:cs="宋体" w:eastAsia="宋体" w:hint="default"/>
                <w:sz w:val="10"/>
                <w:szCs w:val="10"/>
              </w:rPr>
            </w:pPr>
            <w:r>
              <w:rPr>
                <w:rFonts w:ascii="宋体" w:hAnsi="宋体" w:cs="宋体" w:eastAsia="宋体" w:hint="default"/>
                <w:sz w:val="10"/>
                <w:szCs w:val="10"/>
              </w:rPr>
              <w:t>其他</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7"/>
              <w:ind w:left="18" w:right="0"/>
              <w:jc w:val="left"/>
              <w:rPr>
                <w:rFonts w:ascii="宋体" w:hAnsi="宋体" w:cs="宋体" w:eastAsia="宋体" w:hint="default"/>
                <w:sz w:val="10"/>
                <w:szCs w:val="10"/>
              </w:rPr>
            </w:pPr>
            <w:r>
              <w:rPr>
                <w:rFonts w:ascii="宋体" w:hAnsi="宋体" w:cs="宋体" w:eastAsia="宋体" w:hint="default"/>
                <w:sz w:val="10"/>
                <w:szCs w:val="10"/>
              </w:rPr>
              <w:t>二、本年年初余额</w:t>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107,000,000.00</w:t>
            </w:r>
            <w:r>
              <w:rPr>
                <w:rFonts w:ascii="宋体"/>
                <w:sz w:val="9"/>
              </w:rPr>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247,101,812.22</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12,795,019.06</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105,011,702.69</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4,618,020.77</w:t>
            </w:r>
            <w:r>
              <w:rPr>
                <w:rFonts w:ascii="宋体"/>
                <w:sz w:val="9"/>
              </w:rPr>
            </w: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476,526,554.74</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53,500,000.00</w:t>
            </w:r>
            <w:r>
              <w:rPr>
                <w:rFonts w:ascii="宋体"/>
                <w:sz w:val="9"/>
              </w:rPr>
            </w:r>
          </w:p>
        </w:tc>
        <w:tc>
          <w:tcPr>
            <w:tcW w:w="8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300,601,812.22</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8,793,655.39</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89,645,749.20</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3,208,261.45</w:t>
            </w:r>
            <w:r>
              <w:rPr>
                <w:rFonts w:ascii="宋体"/>
                <w:sz w:val="9"/>
              </w:rPr>
            </w: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58"/>
              <w:jc w:val="right"/>
              <w:rPr>
                <w:rFonts w:ascii="宋体" w:hAnsi="宋体" w:cs="宋体" w:eastAsia="宋体" w:hint="default"/>
                <w:sz w:val="9"/>
                <w:szCs w:val="9"/>
              </w:rPr>
            </w:pPr>
            <w:r>
              <w:rPr>
                <w:rFonts w:ascii="宋体"/>
                <w:w w:val="90"/>
                <w:sz w:val="9"/>
              </w:rPr>
              <w:t>455,749,478.26</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2"/>
              <w:jc w:val="left"/>
              <w:rPr>
                <w:rFonts w:ascii="宋体" w:hAnsi="宋体" w:cs="宋体" w:eastAsia="宋体" w:hint="default"/>
                <w:sz w:val="10"/>
                <w:szCs w:val="10"/>
              </w:rPr>
            </w:pPr>
            <w:r>
              <w:rPr>
                <w:rFonts w:ascii="宋体" w:hAnsi="宋体" w:cs="宋体" w:eastAsia="宋体" w:hint="default"/>
                <w:w w:val="95"/>
                <w:sz w:val="10"/>
                <w:szCs w:val="10"/>
              </w:rPr>
              <w:t>三、本期增减变动金额（减少以“-”号填</w:t>
            </w:r>
            <w:r>
              <w:rPr>
                <w:rFonts w:ascii="宋体" w:hAnsi="宋体" w:cs="宋体" w:eastAsia="宋体" w:hint="default"/>
                <w:sz w:val="10"/>
                <w:szCs w:val="10"/>
              </w:rPr>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3,608,850.43</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17,790,237.58</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113,646.76</w:t>
            </w:r>
            <w:r>
              <w:rPr>
                <w:rFonts w:ascii="宋体"/>
                <w:sz w:val="9"/>
              </w:rPr>
            </w: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21,512,734.77</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53,500,000.00</w:t>
            </w:r>
            <w:r>
              <w:rPr>
                <w:rFonts w:ascii="宋体"/>
                <w:sz w:val="9"/>
              </w:rPr>
            </w:r>
          </w:p>
        </w:tc>
        <w:tc>
          <w:tcPr>
            <w:tcW w:w="8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-53,500,000.00</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4,001,363.67</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15,365,953.49</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1,409,759.32</w:t>
            </w:r>
            <w:r>
              <w:rPr>
                <w:rFonts w:ascii="宋体"/>
                <w:sz w:val="9"/>
              </w:rPr>
            </w: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58"/>
              <w:jc w:val="right"/>
              <w:rPr>
                <w:rFonts w:ascii="宋体" w:hAnsi="宋体" w:cs="宋体" w:eastAsia="宋体" w:hint="default"/>
                <w:sz w:val="9"/>
                <w:szCs w:val="9"/>
              </w:rPr>
            </w:pPr>
            <w:r>
              <w:rPr>
                <w:rFonts w:ascii="宋体"/>
                <w:w w:val="90"/>
                <w:sz w:val="9"/>
              </w:rPr>
              <w:t>20,777,076.48</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（一）净利润</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42,799,088.01</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113,646.76</w:t>
            </w:r>
            <w:r>
              <w:rPr>
                <w:rFonts w:ascii="宋体"/>
                <w:sz w:val="9"/>
              </w:rPr>
            </w: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42,912,734.77</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40,857,903.52</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-312,505.09</w:t>
            </w:r>
            <w:r>
              <w:rPr>
                <w:rFonts w:ascii="宋体"/>
                <w:sz w:val="9"/>
              </w:rPr>
            </w: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58"/>
              <w:jc w:val="right"/>
              <w:rPr>
                <w:rFonts w:ascii="宋体" w:hAnsi="宋体" w:cs="宋体" w:eastAsia="宋体" w:hint="default"/>
                <w:sz w:val="9"/>
                <w:szCs w:val="9"/>
              </w:rPr>
            </w:pPr>
            <w:r>
              <w:rPr>
                <w:rFonts w:ascii="宋体"/>
                <w:w w:val="90"/>
                <w:sz w:val="9"/>
              </w:rPr>
              <w:t>40,545,398.43</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（二）其他综合收益</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上述（一）和（二）小计</w:t>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42,799,088.01</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113,646.76</w:t>
            </w:r>
            <w:r>
              <w:rPr>
                <w:rFonts w:ascii="宋体"/>
                <w:sz w:val="9"/>
              </w:rPr>
            </w: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42,912,734.77</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40,857,903.52</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-312,505.09</w:t>
            </w:r>
            <w:r>
              <w:rPr>
                <w:rFonts w:ascii="宋体"/>
                <w:sz w:val="9"/>
              </w:rPr>
            </w: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58"/>
              <w:jc w:val="right"/>
              <w:rPr>
                <w:rFonts w:ascii="宋体" w:hAnsi="宋体" w:cs="宋体" w:eastAsia="宋体" w:hint="default"/>
                <w:sz w:val="9"/>
                <w:szCs w:val="9"/>
              </w:rPr>
            </w:pPr>
            <w:r>
              <w:rPr>
                <w:rFonts w:ascii="宋体"/>
                <w:w w:val="90"/>
                <w:sz w:val="9"/>
              </w:rPr>
              <w:t>40,545,398.43</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（三）所有者投入和减少资本</w:t>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1,722,264.41</w:t>
            </w:r>
            <w:r>
              <w:rPr>
                <w:rFonts w:ascii="宋体"/>
                <w:sz w:val="9"/>
              </w:rPr>
            </w: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58"/>
              <w:jc w:val="right"/>
              <w:rPr>
                <w:rFonts w:ascii="宋体" w:hAnsi="宋体" w:cs="宋体" w:eastAsia="宋体" w:hint="default"/>
                <w:sz w:val="9"/>
                <w:szCs w:val="9"/>
              </w:rPr>
            </w:pPr>
            <w:r>
              <w:rPr>
                <w:rFonts w:ascii="宋体"/>
                <w:w w:val="90"/>
                <w:sz w:val="9"/>
              </w:rPr>
              <w:t>1,722,264.41</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1.</w:t>
            </w:r>
            <w:r>
              <w:rPr>
                <w:rFonts w:ascii="宋体" w:hAnsi="宋体" w:cs="宋体" w:eastAsia="宋体" w:hint="default"/>
                <w:spacing w:val="-29"/>
                <w:sz w:val="10"/>
                <w:szCs w:val="10"/>
              </w:rPr>
              <w:t> </w:t>
            </w:r>
            <w:r>
              <w:rPr>
                <w:rFonts w:ascii="宋体" w:hAnsi="宋体" w:cs="宋体" w:eastAsia="宋体" w:hint="default"/>
                <w:sz w:val="10"/>
                <w:szCs w:val="10"/>
              </w:rPr>
              <w:t>所有者投入资本</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1,722,264.41</w:t>
            </w:r>
            <w:r>
              <w:rPr>
                <w:rFonts w:ascii="宋体"/>
                <w:sz w:val="9"/>
              </w:rPr>
            </w: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58"/>
              <w:jc w:val="right"/>
              <w:rPr>
                <w:rFonts w:ascii="宋体" w:hAnsi="宋体" w:cs="宋体" w:eastAsia="宋体" w:hint="default"/>
                <w:sz w:val="9"/>
                <w:szCs w:val="9"/>
              </w:rPr>
            </w:pPr>
            <w:r>
              <w:rPr>
                <w:rFonts w:ascii="宋体"/>
                <w:w w:val="90"/>
                <w:sz w:val="9"/>
              </w:rPr>
              <w:t>1,722,264.41</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2．股份支付计入所有者权益的金额</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7"/>
              <w:ind w:left="18" w:right="0"/>
              <w:jc w:val="left"/>
              <w:rPr>
                <w:rFonts w:ascii="宋体" w:hAnsi="宋体" w:cs="宋体" w:eastAsia="宋体" w:hint="default"/>
                <w:sz w:val="10"/>
                <w:szCs w:val="10"/>
              </w:rPr>
            </w:pPr>
            <w:r>
              <w:rPr>
                <w:rFonts w:ascii="宋体" w:hAnsi="宋体" w:cs="宋体" w:eastAsia="宋体" w:hint="default"/>
                <w:sz w:val="10"/>
                <w:szCs w:val="10"/>
              </w:rPr>
              <w:t>3．其他</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（四）利润分配</w:t>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3,608,850.43</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-25,008,850.43</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-21,400,000.00</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4,001,363.67</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-25,401,363.67</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58"/>
              <w:jc w:val="right"/>
              <w:rPr>
                <w:rFonts w:ascii="宋体" w:hAnsi="宋体" w:cs="宋体" w:eastAsia="宋体" w:hint="default"/>
                <w:sz w:val="9"/>
                <w:szCs w:val="9"/>
              </w:rPr>
            </w:pPr>
            <w:r>
              <w:rPr>
                <w:rFonts w:ascii="宋体"/>
                <w:w w:val="90"/>
                <w:sz w:val="9"/>
              </w:rPr>
              <w:t>-21,400,000.00</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1.</w:t>
            </w:r>
            <w:r>
              <w:rPr>
                <w:rFonts w:ascii="宋体" w:hAnsi="宋体" w:cs="宋体" w:eastAsia="宋体" w:hint="default"/>
                <w:spacing w:val="-26"/>
                <w:sz w:val="10"/>
                <w:szCs w:val="10"/>
              </w:rPr>
              <w:t> </w:t>
            </w:r>
            <w:r>
              <w:rPr>
                <w:rFonts w:ascii="宋体" w:hAnsi="宋体" w:cs="宋体" w:eastAsia="宋体" w:hint="default"/>
                <w:sz w:val="10"/>
                <w:szCs w:val="10"/>
              </w:rPr>
              <w:t>提取盈余公积</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3,608,850.43</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-3,608,850.43</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4,001,363.67</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-4,001,363.67</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2.</w:t>
            </w:r>
            <w:r>
              <w:rPr>
                <w:rFonts w:ascii="宋体" w:hAnsi="宋体" w:cs="宋体" w:eastAsia="宋体" w:hint="default"/>
                <w:spacing w:val="-33"/>
                <w:sz w:val="10"/>
                <w:szCs w:val="10"/>
              </w:rPr>
              <w:t> </w:t>
            </w:r>
            <w:r>
              <w:rPr>
                <w:rFonts w:ascii="宋体" w:hAnsi="宋体" w:cs="宋体" w:eastAsia="宋体" w:hint="default"/>
                <w:sz w:val="10"/>
                <w:szCs w:val="10"/>
              </w:rPr>
              <w:t>提取一般风险准备</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3．对所有者的分配</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-21,400,000.00</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-21,400,000.00</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-21,400,000.00</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58"/>
              <w:jc w:val="right"/>
              <w:rPr>
                <w:rFonts w:ascii="宋体" w:hAnsi="宋体" w:cs="宋体" w:eastAsia="宋体" w:hint="default"/>
                <w:sz w:val="9"/>
                <w:szCs w:val="9"/>
              </w:rPr>
            </w:pPr>
            <w:r>
              <w:rPr>
                <w:rFonts w:ascii="宋体"/>
                <w:w w:val="90"/>
                <w:sz w:val="9"/>
              </w:rPr>
              <w:t>-21,400,000.00</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4．其他</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（五）所有者权益内部结转</w:t>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53,500,000.00</w:t>
            </w:r>
            <w:r>
              <w:rPr>
                <w:rFonts w:ascii="宋体"/>
                <w:sz w:val="9"/>
              </w:rPr>
            </w:r>
          </w:p>
        </w:tc>
        <w:tc>
          <w:tcPr>
            <w:tcW w:w="8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-53,500,000.00</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1．资本公积转增资本</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53,500,000.00</w:t>
            </w:r>
            <w:r>
              <w:rPr>
                <w:rFonts w:ascii="宋体"/>
                <w:sz w:val="9"/>
              </w:rPr>
            </w:r>
          </w:p>
        </w:tc>
        <w:tc>
          <w:tcPr>
            <w:tcW w:w="8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-53,500,000.00</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7"/>
              <w:ind w:left="18" w:right="0"/>
              <w:jc w:val="left"/>
              <w:rPr>
                <w:rFonts w:ascii="宋体" w:hAnsi="宋体" w:cs="宋体" w:eastAsia="宋体" w:hint="default"/>
                <w:sz w:val="10"/>
                <w:szCs w:val="10"/>
              </w:rPr>
            </w:pPr>
            <w:r>
              <w:rPr>
                <w:rFonts w:ascii="宋体" w:hAnsi="宋体" w:cs="宋体" w:eastAsia="宋体" w:hint="default"/>
                <w:sz w:val="10"/>
                <w:szCs w:val="10"/>
              </w:rPr>
              <w:t>2．盈余公积转增资本</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3．盈余公积弥补亏损</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4．其他</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（六）专项储备</w:t>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1．本期提取</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2．本期使用</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142"/>
              <w:jc w:val="right"/>
              <w:rPr>
                <w:rFonts w:ascii="宋体" w:hAnsi="宋体" w:cs="宋体" w:eastAsia="宋体" w:hint="default"/>
                <w:sz w:val="9"/>
                <w:szCs w:val="9"/>
              </w:rPr>
            </w:pPr>
            <w:r>
              <w:rPr>
                <w:rFonts w:ascii="宋体"/>
                <w:w w:val="92"/>
                <w:sz w:val="9"/>
              </w:rPr>
              <w:t>-</w:t>
            </w:r>
            <w:r>
              <w:rPr>
                <w:rFonts w:ascii="宋体"/>
                <w:sz w:val="9"/>
              </w:rPr>
            </w:r>
          </w:p>
        </w:tc>
      </w:tr>
      <w:tr>
        <w:trPr>
          <w:trHeight w:val="206" w:hRule="exact"/>
        </w:trPr>
        <w:tc>
          <w:tcPr>
            <w:tcW w:w="180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（七）其他</w:t>
            </w:r>
          </w:p>
        </w:tc>
        <w:tc>
          <w:tcPr>
            <w:tcW w:w="801" w:type="dxa"/>
            <w:tcBorders>
              <w:top w:val="single" w:sz="5" w:space="0" w:color="000000"/>
              <w:left w:val="single" w:sz="5" w:space="0" w:color="000000"/>
              <w:bottom w:val="single" w:sz="5" w:space="0" w:color="000000"/>
              <w:right w:val="single" w:sz="5" w:space="0" w:color="000000"/>
            </w:tcBorders>
          </w:tcPr>
          <w:p>
            <w:pPr/>
          </w:p>
        </w:tc>
        <w:tc>
          <w:tcPr>
            <w:tcW w:w="801"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84"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11" w:type="dxa"/>
            <w:tcBorders>
              <w:top w:val="single" w:sz="5" w:space="0" w:color="000000"/>
              <w:left w:val="single" w:sz="5" w:space="0" w:color="000000"/>
              <w:bottom w:val="single" w:sz="5" w:space="0" w:color="000000"/>
              <w:right w:val="single" w:sz="5" w:space="0" w:color="000000"/>
            </w:tcBorders>
          </w:tcPr>
          <w:p>
            <w:pP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8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775" w:type="dxa"/>
            <w:tcBorders>
              <w:top w:val="single" w:sz="5" w:space="0" w:color="000000"/>
              <w:left w:val="single" w:sz="5" w:space="0" w:color="000000"/>
              <w:bottom w:val="single" w:sz="5" w:space="0" w:color="000000"/>
              <w:right w:val="single" w:sz="5" w:space="0" w:color="000000"/>
            </w:tcBorders>
          </w:tcPr>
          <w:p>
            <w:pPr/>
          </w:p>
        </w:tc>
        <w:tc>
          <w:tcPr>
            <w:tcW w:w="829" w:type="dxa"/>
            <w:tcBorders>
              <w:top w:val="single" w:sz="5" w:space="0" w:color="000000"/>
              <w:left w:val="single" w:sz="5" w:space="0" w:color="000000"/>
              <w:bottom w:val="single" w:sz="5" w:space="0" w:color="000000"/>
              <w:right w:val="single" w:sz="5" w:space="0" w:color="000000"/>
            </w:tcBorders>
          </w:tcPr>
          <w:p>
            <w:pPr/>
          </w:p>
        </w:tc>
        <w:tc>
          <w:tcPr>
            <w:tcW w:w="271"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756" w:type="dxa"/>
            <w:tcBorders>
              <w:top w:val="single" w:sz="5" w:space="0" w:color="000000"/>
              <w:left w:val="single" w:sz="5" w:space="0" w:color="000000"/>
              <w:bottom w:val="single" w:sz="5" w:space="0" w:color="000000"/>
              <w:right w:val="single" w:sz="5" w:space="0" w:color="000000"/>
            </w:tcBorders>
          </w:tcPr>
          <w:p>
            <w:pPr/>
          </w:p>
        </w:tc>
        <w:tc>
          <w:tcPr>
            <w:tcW w:w="379" w:type="dxa"/>
            <w:tcBorders>
              <w:top w:val="single" w:sz="5" w:space="0" w:color="000000"/>
              <w:left w:val="single" w:sz="5" w:space="0" w:color="000000"/>
              <w:bottom w:val="single" w:sz="5" w:space="0" w:color="000000"/>
              <w:right w:val="single" w:sz="5" w:space="0" w:color="000000"/>
            </w:tcBorders>
          </w:tcPr>
          <w:p>
            <w:pPr/>
          </w:p>
        </w:tc>
        <w:tc>
          <w:tcPr>
            <w:tcW w:w="8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-90,586.36</w:t>
            </w:r>
            <w:r>
              <w:rPr>
                <w:rFonts w:ascii="宋体"/>
                <w:sz w:val="9"/>
              </w:rPr>
            </w:r>
          </w:p>
        </w:tc>
        <w:tc>
          <w:tcPr>
            <w:tcW w:w="279" w:type="dxa"/>
            <w:tcBorders>
              <w:top w:val="single" w:sz="5" w:space="0" w:color="000000"/>
              <w:left w:val="single" w:sz="5" w:space="0" w:color="000000"/>
              <w:bottom w:val="single" w:sz="5" w:space="0" w:color="000000"/>
              <w:right w:val="single" w:sz="5" w:space="0" w:color="000000"/>
            </w:tcBorders>
          </w:tcPr>
          <w:p>
            <w:pPr/>
          </w:p>
        </w:tc>
        <w:tc>
          <w:tcPr>
            <w:tcW w:w="729" w:type="dxa"/>
            <w:tcBorders>
              <w:top w:val="single" w:sz="5" w:space="0" w:color="000000"/>
              <w:left w:val="single" w:sz="5" w:space="0" w:color="000000"/>
              <w:bottom w:val="single" w:sz="5" w:space="0" w:color="000000"/>
              <w:right w:val="single" w:sz="5" w:space="0" w:color="000000"/>
            </w:tcBorders>
          </w:tcPr>
          <w:p>
            <w:pPr/>
          </w:p>
        </w:tc>
        <w:tc>
          <w:tcPr>
            <w:tcW w:w="911"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32"/>
              <w:ind w:right="58"/>
              <w:jc w:val="right"/>
              <w:rPr>
                <w:rFonts w:ascii="宋体" w:hAnsi="宋体" w:cs="宋体" w:eastAsia="宋体" w:hint="default"/>
                <w:sz w:val="9"/>
                <w:szCs w:val="9"/>
              </w:rPr>
            </w:pPr>
            <w:r>
              <w:rPr>
                <w:rFonts w:ascii="宋体"/>
                <w:w w:val="90"/>
                <w:sz w:val="9"/>
              </w:rPr>
              <w:t>-90,586.36</w:t>
            </w:r>
            <w:r>
              <w:rPr>
                <w:rFonts w:ascii="宋体"/>
                <w:sz w:val="9"/>
              </w:rPr>
            </w:r>
          </w:p>
        </w:tc>
      </w:tr>
      <w:tr>
        <w:trPr>
          <w:trHeight w:val="206" w:hRule="exact"/>
        </w:trPr>
        <w:tc>
          <w:tcPr>
            <w:tcW w:w="1809" w:type="dxa"/>
            <w:tcBorders>
              <w:top w:val="single" w:sz="5" w:space="0" w:color="000000"/>
              <w:left w:val="nil" w:sz="6" w:space="0" w:color="auto"/>
              <w:bottom w:val="single" w:sz="10" w:space="0" w:color="000000"/>
              <w:right w:val="single" w:sz="5" w:space="0" w:color="000000"/>
            </w:tcBorders>
          </w:tcPr>
          <w:p>
            <w:pPr>
              <w:pStyle w:val="TableParagraph"/>
              <w:spacing w:line="240" w:lineRule="auto" w:before="26"/>
              <w:ind w:left="18" w:right="0"/>
              <w:jc w:val="left"/>
              <w:rPr>
                <w:rFonts w:ascii="宋体" w:hAnsi="宋体" w:cs="宋体" w:eastAsia="宋体" w:hint="default"/>
                <w:sz w:val="10"/>
                <w:szCs w:val="10"/>
              </w:rPr>
            </w:pPr>
            <w:r>
              <w:rPr>
                <w:rFonts w:ascii="宋体" w:hAnsi="宋体" w:cs="宋体" w:eastAsia="宋体" w:hint="default"/>
                <w:sz w:val="10"/>
                <w:szCs w:val="10"/>
              </w:rPr>
              <w:t>四、本期期末余额</w:t>
            </w:r>
          </w:p>
        </w:tc>
        <w:tc>
          <w:tcPr>
            <w:tcW w:w="801"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107,000,000.00</w:t>
            </w:r>
            <w:r>
              <w:rPr>
                <w:rFonts w:ascii="宋体"/>
                <w:sz w:val="9"/>
              </w:rPr>
            </w:r>
          </w:p>
        </w:tc>
        <w:tc>
          <w:tcPr>
            <w:tcW w:w="801"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247,101,812.22</w:t>
            </w:r>
            <w:r>
              <w:rPr>
                <w:rFonts w:ascii="宋体"/>
                <w:sz w:val="9"/>
              </w:rPr>
            </w:r>
          </w:p>
        </w:tc>
        <w:tc>
          <w:tcPr>
            <w:tcW w:w="271"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10" w:space="0" w:color="000000"/>
              <w:right w:val="single" w:sz="5" w:space="0" w:color="000000"/>
            </w:tcBorders>
          </w:tcPr>
          <w:p>
            <w:pPr/>
          </w:p>
        </w:tc>
        <w:tc>
          <w:tcPr>
            <w:tcW w:w="784"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16,403,869.49</w:t>
            </w:r>
            <w:r>
              <w:rPr>
                <w:rFonts w:ascii="宋体"/>
                <w:sz w:val="9"/>
              </w:rPr>
            </w:r>
          </w:p>
        </w:tc>
        <w:tc>
          <w:tcPr>
            <w:tcW w:w="379"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11"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122,801,940.27</w:t>
            </w:r>
            <w:r>
              <w:rPr>
                <w:rFonts w:ascii="宋体"/>
                <w:sz w:val="9"/>
              </w:rPr>
            </w:r>
          </w:p>
        </w:tc>
        <w:tc>
          <w:tcPr>
            <w:tcW w:w="279"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4,731,667.53</w:t>
            </w:r>
            <w:r>
              <w:rPr>
                <w:rFonts w:ascii="宋体"/>
                <w:sz w:val="9"/>
              </w:rPr>
            </w:r>
          </w:p>
        </w:tc>
        <w:tc>
          <w:tcPr>
            <w:tcW w:w="856"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498,039,289.51</w:t>
            </w:r>
            <w:r>
              <w:rPr>
                <w:rFonts w:ascii="宋体"/>
                <w:sz w:val="9"/>
              </w:rPr>
            </w:r>
          </w:p>
        </w:tc>
        <w:tc>
          <w:tcPr>
            <w:tcW w:w="775"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107,000,000.00</w:t>
            </w:r>
            <w:r>
              <w:rPr>
                <w:rFonts w:ascii="宋体"/>
                <w:sz w:val="9"/>
              </w:rPr>
            </w:r>
          </w:p>
        </w:tc>
        <w:tc>
          <w:tcPr>
            <w:tcW w:w="829"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247,101,812.22</w:t>
            </w:r>
            <w:r>
              <w:rPr>
                <w:rFonts w:ascii="宋体"/>
                <w:sz w:val="9"/>
              </w:rPr>
            </w:r>
          </w:p>
        </w:tc>
        <w:tc>
          <w:tcPr>
            <w:tcW w:w="271"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left="80" w:right="0"/>
              <w:jc w:val="left"/>
              <w:rPr>
                <w:rFonts w:ascii="宋体" w:hAnsi="宋体" w:cs="宋体" w:eastAsia="宋体" w:hint="default"/>
                <w:sz w:val="9"/>
                <w:szCs w:val="9"/>
              </w:rPr>
            </w:pPr>
            <w:r>
              <w:rPr>
                <w:rFonts w:ascii="宋体"/>
                <w:w w:val="92"/>
                <w:sz w:val="9"/>
              </w:rPr>
              <w:t>-</w:t>
            </w:r>
            <w:r>
              <w:rPr>
                <w:rFonts w:ascii="宋体"/>
                <w:sz w:val="9"/>
              </w:rPr>
            </w:r>
          </w:p>
        </w:tc>
        <w:tc>
          <w:tcPr>
            <w:tcW w:w="379" w:type="dxa"/>
            <w:tcBorders>
              <w:top w:val="single" w:sz="5" w:space="0" w:color="000000"/>
              <w:left w:val="single" w:sz="5" w:space="0" w:color="000000"/>
              <w:bottom w:val="single" w:sz="10" w:space="0" w:color="000000"/>
              <w:right w:val="single" w:sz="5" w:space="0" w:color="000000"/>
            </w:tcBorders>
          </w:tcPr>
          <w:p>
            <w:pPr/>
          </w:p>
        </w:tc>
        <w:tc>
          <w:tcPr>
            <w:tcW w:w="756"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12,795,019.06</w:t>
            </w:r>
            <w:r>
              <w:rPr>
                <w:rFonts w:ascii="宋体"/>
                <w:sz w:val="9"/>
              </w:rPr>
            </w:r>
          </w:p>
        </w:tc>
        <w:tc>
          <w:tcPr>
            <w:tcW w:w="379"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134"/>
              <w:jc w:val="right"/>
              <w:rPr>
                <w:rFonts w:ascii="宋体" w:hAnsi="宋体" w:cs="宋体" w:eastAsia="宋体" w:hint="default"/>
                <w:sz w:val="9"/>
                <w:szCs w:val="9"/>
              </w:rPr>
            </w:pPr>
            <w:r>
              <w:rPr>
                <w:rFonts w:ascii="宋体"/>
                <w:w w:val="92"/>
                <w:sz w:val="9"/>
              </w:rPr>
              <w:t>-</w:t>
            </w:r>
            <w:r>
              <w:rPr>
                <w:rFonts w:ascii="宋体"/>
                <w:sz w:val="9"/>
              </w:rPr>
            </w:r>
          </w:p>
        </w:tc>
        <w:tc>
          <w:tcPr>
            <w:tcW w:w="837"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105,011,702.69</w:t>
            </w:r>
            <w:r>
              <w:rPr>
                <w:rFonts w:ascii="宋体"/>
                <w:sz w:val="9"/>
              </w:rPr>
            </w:r>
          </w:p>
        </w:tc>
        <w:tc>
          <w:tcPr>
            <w:tcW w:w="279"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left="89" w:right="0"/>
              <w:jc w:val="left"/>
              <w:rPr>
                <w:rFonts w:ascii="宋体" w:hAnsi="宋体" w:cs="宋体" w:eastAsia="宋体" w:hint="default"/>
                <w:sz w:val="9"/>
                <w:szCs w:val="9"/>
              </w:rPr>
            </w:pPr>
            <w:r>
              <w:rPr>
                <w:rFonts w:ascii="宋体"/>
                <w:w w:val="92"/>
                <w:sz w:val="9"/>
              </w:rPr>
              <w:t>-</w:t>
            </w:r>
            <w:r>
              <w:rPr>
                <w:rFonts w:ascii="宋体"/>
                <w:sz w:val="9"/>
              </w:rPr>
            </w:r>
          </w:p>
        </w:tc>
        <w:tc>
          <w:tcPr>
            <w:tcW w:w="729" w:type="dxa"/>
            <w:tcBorders>
              <w:top w:val="single" w:sz="5" w:space="0" w:color="000000"/>
              <w:left w:val="single" w:sz="5" w:space="0" w:color="000000"/>
              <w:bottom w:val="single" w:sz="10" w:space="0" w:color="000000"/>
              <w:right w:val="single" w:sz="5" w:space="0" w:color="000000"/>
            </w:tcBorders>
          </w:tcPr>
          <w:p>
            <w:pPr>
              <w:pStyle w:val="TableParagraph"/>
              <w:spacing w:line="240" w:lineRule="auto" w:before="32"/>
              <w:ind w:right="51"/>
              <w:jc w:val="right"/>
              <w:rPr>
                <w:rFonts w:ascii="宋体" w:hAnsi="宋体" w:cs="宋体" w:eastAsia="宋体" w:hint="default"/>
                <w:sz w:val="9"/>
                <w:szCs w:val="9"/>
              </w:rPr>
            </w:pPr>
            <w:r>
              <w:rPr>
                <w:rFonts w:ascii="宋体"/>
                <w:w w:val="90"/>
                <w:sz w:val="9"/>
              </w:rPr>
              <w:t>4,618,020.77</w:t>
            </w:r>
            <w:r>
              <w:rPr>
                <w:rFonts w:ascii="宋体"/>
                <w:sz w:val="9"/>
              </w:rPr>
            </w:r>
          </w:p>
        </w:tc>
        <w:tc>
          <w:tcPr>
            <w:tcW w:w="911" w:type="dxa"/>
            <w:tcBorders>
              <w:top w:val="single" w:sz="5" w:space="0" w:color="000000"/>
              <w:left w:val="single" w:sz="5" w:space="0" w:color="000000"/>
              <w:bottom w:val="single" w:sz="10" w:space="0" w:color="000000"/>
              <w:right w:val="nil" w:sz="6" w:space="0" w:color="auto"/>
            </w:tcBorders>
          </w:tcPr>
          <w:p>
            <w:pPr>
              <w:pStyle w:val="TableParagraph"/>
              <w:spacing w:line="240" w:lineRule="auto" w:before="32"/>
              <w:ind w:right="58"/>
              <w:jc w:val="right"/>
              <w:rPr>
                <w:rFonts w:ascii="宋体" w:hAnsi="宋体" w:cs="宋体" w:eastAsia="宋体" w:hint="default"/>
                <w:sz w:val="9"/>
                <w:szCs w:val="9"/>
              </w:rPr>
            </w:pPr>
            <w:r>
              <w:rPr>
                <w:rFonts w:ascii="宋体"/>
                <w:w w:val="90"/>
                <w:sz w:val="9"/>
              </w:rPr>
              <w:t>476,526,554.74</w:t>
            </w:r>
            <w:r>
              <w:rPr>
                <w:rFonts w:ascii="宋体"/>
                <w:sz w:val="9"/>
              </w:rPr>
            </w:r>
          </w:p>
        </w:tc>
      </w:tr>
    </w:tbl>
    <w:p>
      <w:pPr>
        <w:tabs>
          <w:tab w:pos="4338" w:val="left" w:leader="none"/>
          <w:tab w:pos="8817" w:val="left" w:leader="none"/>
        </w:tabs>
        <w:spacing w:before="7"/>
        <w:ind w:left="145" w:right="0" w:firstLine="0"/>
        <w:jc w:val="left"/>
        <w:rPr>
          <w:rFonts w:ascii="宋体" w:hAnsi="宋体" w:cs="宋体" w:eastAsia="宋体" w:hint="default"/>
          <w:sz w:val="10"/>
          <w:szCs w:val="10"/>
        </w:rPr>
      </w:pPr>
      <w:r>
        <w:rPr>
          <w:rFonts w:ascii="宋体" w:hAnsi="宋体" w:cs="宋体" w:eastAsia="宋体" w:hint="default"/>
          <w:w w:val="95"/>
          <w:sz w:val="10"/>
          <w:szCs w:val="10"/>
        </w:rPr>
        <w:t>法定代表人：</w:t>
        <w:tab/>
        <w:t>主管会计工作的负责人：</w:t>
        <w:tab/>
      </w:r>
      <w:r>
        <w:rPr>
          <w:rFonts w:ascii="宋体" w:hAnsi="宋体" w:cs="宋体" w:eastAsia="宋体" w:hint="default"/>
          <w:sz w:val="10"/>
          <w:szCs w:val="10"/>
        </w:rPr>
        <w:t>会计机构负责人：</w:t>
      </w:r>
    </w:p>
    <w:p>
      <w:pPr>
        <w:spacing w:line="240" w:lineRule="auto" w:before="0"/>
        <w:rPr>
          <w:rFonts w:ascii="宋体" w:hAnsi="宋体" w:cs="宋体" w:eastAsia="宋体" w:hint="default"/>
          <w:sz w:val="10"/>
          <w:szCs w:val="10"/>
        </w:rPr>
      </w:pPr>
    </w:p>
    <w:p>
      <w:pPr>
        <w:spacing w:line="240" w:lineRule="auto" w:before="9"/>
        <w:rPr>
          <w:rFonts w:ascii="宋体" w:hAnsi="宋体" w:cs="宋体" w:eastAsia="宋体" w:hint="default"/>
          <w:sz w:val="7"/>
          <w:szCs w:val="7"/>
        </w:rPr>
      </w:pPr>
    </w:p>
    <w:p>
      <w:pPr>
        <w:spacing w:before="0"/>
        <w:ind w:left="6539" w:right="7750" w:firstLine="0"/>
        <w:jc w:val="center"/>
        <w:rPr>
          <w:rFonts w:ascii="宋体" w:hAnsi="宋体" w:cs="宋体" w:eastAsia="宋体" w:hint="default"/>
          <w:sz w:val="15"/>
          <w:szCs w:val="15"/>
        </w:rPr>
      </w:pPr>
      <w:r>
        <w:rPr>
          <w:rFonts w:ascii="宋体" w:hAnsi="宋体" w:cs="宋体" w:eastAsia="宋体" w:hint="default"/>
          <w:sz w:val="15"/>
          <w:szCs w:val="15"/>
        </w:rPr>
        <w:t>第</w:t>
      </w:r>
      <w:r>
        <w:rPr>
          <w:rFonts w:ascii="宋体" w:hAnsi="宋体" w:cs="宋体" w:eastAsia="宋体" w:hint="default"/>
          <w:spacing w:val="-23"/>
          <w:sz w:val="15"/>
          <w:szCs w:val="15"/>
        </w:rPr>
        <w:t> </w:t>
      </w:r>
      <w:r>
        <w:rPr>
          <w:rFonts w:ascii="宋体" w:hAnsi="宋体" w:cs="宋体" w:eastAsia="宋体" w:hint="default"/>
          <w:sz w:val="15"/>
          <w:szCs w:val="15"/>
        </w:rPr>
        <w:t>9</w:t>
      </w:r>
      <w:r>
        <w:rPr>
          <w:rFonts w:ascii="宋体" w:hAnsi="宋体" w:cs="宋体" w:eastAsia="宋体" w:hint="default"/>
          <w:spacing w:val="-23"/>
          <w:sz w:val="15"/>
          <w:szCs w:val="15"/>
        </w:rPr>
        <w:t> </w:t>
      </w:r>
      <w:r>
        <w:rPr>
          <w:rFonts w:ascii="宋体" w:hAnsi="宋体" w:cs="宋体" w:eastAsia="宋体" w:hint="default"/>
          <w:sz w:val="15"/>
          <w:szCs w:val="15"/>
        </w:rPr>
        <w:t>页 </w:t>
      </w:r>
      <w:r>
        <w:rPr>
          <w:rFonts w:ascii="宋体" w:hAnsi="宋体" w:cs="宋体" w:eastAsia="宋体" w:hint="default"/>
          <w:spacing w:val="6"/>
          <w:sz w:val="15"/>
          <w:szCs w:val="15"/>
        </w:rPr>
        <w:t> </w:t>
      </w:r>
      <w:r>
        <w:rPr>
          <w:rFonts w:ascii="宋体" w:hAnsi="宋体" w:cs="宋体" w:eastAsia="宋体" w:hint="default"/>
          <w:sz w:val="15"/>
          <w:szCs w:val="15"/>
        </w:rPr>
        <w:t>共</w:t>
      </w:r>
      <w:r>
        <w:rPr>
          <w:rFonts w:ascii="宋体" w:hAnsi="宋体" w:cs="宋体" w:eastAsia="宋体" w:hint="default"/>
          <w:spacing w:val="-23"/>
          <w:sz w:val="15"/>
          <w:szCs w:val="15"/>
        </w:rPr>
        <w:t> </w:t>
      </w:r>
      <w:r>
        <w:rPr>
          <w:rFonts w:ascii="宋体" w:hAnsi="宋体" w:cs="宋体" w:eastAsia="宋体" w:hint="default"/>
          <w:sz w:val="15"/>
          <w:szCs w:val="15"/>
        </w:rPr>
        <w:t>55</w:t>
      </w:r>
      <w:r>
        <w:rPr>
          <w:rFonts w:ascii="宋体" w:hAnsi="宋体" w:cs="宋体" w:eastAsia="宋体" w:hint="default"/>
          <w:spacing w:val="-23"/>
          <w:sz w:val="15"/>
          <w:szCs w:val="15"/>
        </w:rPr>
        <w:t> </w:t>
      </w:r>
      <w:r>
        <w:rPr>
          <w:rFonts w:ascii="宋体" w:hAnsi="宋体" w:cs="宋体" w:eastAsia="宋体" w:hint="default"/>
          <w:sz w:val="15"/>
          <w:szCs w:val="15"/>
        </w:rPr>
        <w:t>页</w:t>
      </w:r>
    </w:p>
    <w:p>
      <w:pPr>
        <w:spacing w:after="0"/>
        <w:jc w:val="center"/>
        <w:rPr>
          <w:rFonts w:ascii="宋体" w:hAnsi="宋体" w:cs="宋体" w:eastAsia="宋体" w:hint="default"/>
          <w:sz w:val="15"/>
          <w:szCs w:val="15"/>
        </w:rPr>
        <w:sectPr>
          <w:type w:val="continuous"/>
          <w:pgSz w:w="16840" w:h="11910" w:orient="landscape"/>
          <w:pgMar w:top="1580" w:bottom="1140" w:left="13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0" w:footer="956" w:top="1100" w:bottom="1140" w:left="1320" w:right="0"/>
        </w:sectPr>
      </w:pPr>
    </w:p>
    <w:p>
      <w:pPr>
        <w:spacing w:before="191"/>
        <w:ind w:left="5351" w:right="0" w:firstLine="0"/>
        <w:jc w:val="center"/>
        <w:rPr>
          <w:rFonts w:ascii="黑体" w:hAnsi="黑体" w:cs="黑体" w:eastAsia="黑体" w:hint="default"/>
          <w:sz w:val="23"/>
          <w:szCs w:val="23"/>
        </w:rPr>
      </w:pPr>
      <w:r>
        <w:rPr>
          <w:rFonts w:ascii="黑体" w:hAnsi="黑体" w:cs="黑体" w:eastAsia="黑体" w:hint="default"/>
          <w:b/>
          <w:bCs/>
          <w:sz w:val="23"/>
          <w:szCs w:val="23"/>
        </w:rPr>
        <w:t>母 公 司 所 有 者 权 益 变 动</w:t>
      </w:r>
      <w:r>
        <w:rPr>
          <w:rFonts w:ascii="黑体" w:hAnsi="黑体" w:cs="黑体" w:eastAsia="黑体" w:hint="default"/>
          <w:b/>
          <w:bCs/>
          <w:spacing w:val="-69"/>
          <w:sz w:val="23"/>
          <w:szCs w:val="23"/>
        </w:rPr>
        <w:t> </w:t>
      </w:r>
      <w:r>
        <w:rPr>
          <w:rFonts w:ascii="黑体" w:hAnsi="黑体" w:cs="黑体" w:eastAsia="黑体" w:hint="default"/>
          <w:b/>
          <w:bCs/>
          <w:sz w:val="23"/>
          <w:szCs w:val="23"/>
        </w:rPr>
        <w:t>表</w:t>
      </w:r>
      <w:r>
        <w:rPr>
          <w:rFonts w:ascii="黑体" w:hAnsi="黑体" w:cs="黑体" w:eastAsia="黑体" w:hint="default"/>
          <w:sz w:val="23"/>
          <w:szCs w:val="23"/>
        </w:rPr>
      </w:r>
    </w:p>
    <w:p>
      <w:pPr>
        <w:spacing w:before="58"/>
        <w:ind w:left="0" w:right="1543" w:firstLine="0"/>
        <w:jc w:val="right"/>
        <w:rPr>
          <w:rFonts w:ascii="宋体" w:hAnsi="宋体" w:cs="宋体" w:eastAsia="宋体" w:hint="default"/>
          <w:sz w:val="11"/>
          <w:szCs w:val="11"/>
        </w:rPr>
      </w:pPr>
      <w:r>
        <w:rPr>
          <w:rFonts w:ascii="宋体" w:hAnsi="宋体" w:cs="宋体" w:eastAsia="宋体" w:hint="default"/>
          <w:w w:val="95"/>
          <w:sz w:val="11"/>
          <w:szCs w:val="11"/>
        </w:rPr>
        <w:t>2011年度</w:t>
      </w:r>
      <w:r>
        <w:rPr>
          <w:rFonts w:ascii="宋体" w:hAnsi="宋体" w:cs="宋体" w:eastAsia="宋体" w:hint="default"/>
          <w:sz w:val="11"/>
          <w:szCs w:val="11"/>
        </w:rPr>
      </w:r>
    </w:p>
    <w:p>
      <w:pPr>
        <w:spacing w:line="240" w:lineRule="auto" w:before="0"/>
        <w:rPr>
          <w:rFonts w:ascii="宋体" w:hAnsi="宋体" w:cs="宋体" w:eastAsia="宋体" w:hint="default"/>
          <w:sz w:val="10"/>
          <w:szCs w:val="10"/>
        </w:rPr>
      </w:pPr>
      <w:r>
        <w:rPr/>
        <w:br w:type="column"/>
      </w:r>
      <w:r>
        <w:rPr>
          <w:rFonts w:ascii="宋体"/>
          <w:sz w:val="10"/>
        </w:rPr>
      </w: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before="85"/>
        <w:ind w:left="0" w:right="1211" w:firstLine="0"/>
        <w:jc w:val="right"/>
        <w:rPr>
          <w:rFonts w:ascii="宋体" w:hAnsi="宋体" w:cs="宋体" w:eastAsia="宋体" w:hint="default"/>
          <w:sz w:val="11"/>
          <w:szCs w:val="11"/>
        </w:rPr>
      </w:pPr>
      <w:r>
        <w:rPr>
          <w:rFonts w:ascii="宋体" w:hAnsi="宋体" w:cs="宋体" w:eastAsia="宋体" w:hint="default"/>
          <w:w w:val="95"/>
          <w:sz w:val="11"/>
          <w:szCs w:val="11"/>
        </w:rPr>
        <w:t>会企04表</w:t>
      </w:r>
      <w:r>
        <w:rPr>
          <w:rFonts w:ascii="宋体" w:hAnsi="宋体" w:cs="宋体" w:eastAsia="宋体" w:hint="default"/>
          <w:sz w:val="11"/>
          <w:szCs w:val="11"/>
        </w:rPr>
      </w:r>
    </w:p>
    <w:p>
      <w:pPr>
        <w:spacing w:after="0"/>
        <w:jc w:val="right"/>
        <w:rPr>
          <w:rFonts w:ascii="宋体" w:hAnsi="宋体" w:cs="宋体" w:eastAsia="宋体" w:hint="default"/>
          <w:sz w:val="11"/>
          <w:szCs w:val="11"/>
        </w:rPr>
        <w:sectPr>
          <w:type w:val="continuous"/>
          <w:pgSz w:w="16840" w:h="11910" w:orient="landscape"/>
          <w:pgMar w:top="1580" w:bottom="1140" w:left="1320" w:right="0"/>
          <w:cols w:num="2" w:equalWidth="0">
            <w:col w:w="8991" w:space="40"/>
            <w:col w:w="6489"/>
          </w:cols>
        </w:sectPr>
      </w:pPr>
    </w:p>
    <w:p>
      <w:pPr>
        <w:tabs>
          <w:tab w:pos="13555" w:val="left" w:leader="none"/>
        </w:tabs>
        <w:spacing w:before="46"/>
        <w:ind w:left="145" w:right="0" w:firstLine="0"/>
        <w:jc w:val="left"/>
        <w:rPr>
          <w:rFonts w:ascii="宋体" w:hAnsi="宋体" w:cs="宋体" w:eastAsia="宋体" w:hint="default"/>
          <w:sz w:val="11"/>
          <w:szCs w:val="11"/>
        </w:rPr>
      </w:pPr>
      <w:r>
        <w:rPr>
          <w:rFonts w:ascii="宋体" w:hAnsi="宋体" w:cs="宋体" w:eastAsia="宋体" w:hint="default"/>
          <w:w w:val="95"/>
          <w:sz w:val="11"/>
          <w:szCs w:val="11"/>
        </w:rPr>
        <w:t>编制单位：杭州新世纪信息技术股份有限公司</w:t>
        <w:tab/>
      </w:r>
      <w:r>
        <w:rPr>
          <w:rFonts w:ascii="宋体" w:hAnsi="宋体" w:cs="宋体" w:eastAsia="宋体" w:hint="default"/>
          <w:sz w:val="11"/>
          <w:szCs w:val="11"/>
        </w:rPr>
        <w:t>单位：人民币元</w:t>
      </w:r>
    </w:p>
    <w:tbl>
      <w:tblPr>
        <w:tblW w:w="0" w:type="auto"/>
        <w:jc w:val="left"/>
        <w:tblInd w:w="115" w:type="dxa"/>
        <w:tblLayout w:type="fixed"/>
        <w:tblCellMar>
          <w:top w:w="0" w:type="dxa"/>
          <w:left w:w="0" w:type="dxa"/>
          <w:bottom w:w="0" w:type="dxa"/>
          <w:right w:w="0" w:type="dxa"/>
        </w:tblCellMar>
        <w:tblLook w:val="01E0"/>
      </w:tblPr>
      <w:tblGrid>
        <w:gridCol w:w="2281"/>
        <w:gridCol w:w="942"/>
        <w:gridCol w:w="943"/>
        <w:gridCol w:w="362"/>
        <w:gridCol w:w="403"/>
        <w:gridCol w:w="895"/>
        <w:gridCol w:w="483"/>
        <w:gridCol w:w="975"/>
        <w:gridCol w:w="942"/>
        <w:gridCol w:w="942"/>
        <w:gridCol w:w="967"/>
        <w:gridCol w:w="371"/>
        <w:gridCol w:w="403"/>
        <w:gridCol w:w="895"/>
        <w:gridCol w:w="476"/>
        <w:gridCol w:w="942"/>
        <w:gridCol w:w="976"/>
      </w:tblGrid>
      <w:tr>
        <w:trPr>
          <w:trHeight w:val="215" w:hRule="exact"/>
        </w:trPr>
        <w:tc>
          <w:tcPr>
            <w:tcW w:w="2281" w:type="dxa"/>
            <w:vMerge w:val="restart"/>
            <w:tcBorders>
              <w:top w:val="single" w:sz="9"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tabs>
                <w:tab w:pos="498" w:val="left" w:leader="none"/>
              </w:tabs>
              <w:spacing w:line="240" w:lineRule="auto" w:before="76"/>
              <w:ind w:left="13" w:right="0"/>
              <w:jc w:val="center"/>
              <w:rPr>
                <w:rFonts w:ascii="宋体" w:hAnsi="宋体" w:cs="宋体" w:eastAsia="宋体" w:hint="default"/>
                <w:sz w:val="11"/>
                <w:szCs w:val="11"/>
              </w:rPr>
            </w:pPr>
            <w:r>
              <w:rPr>
                <w:rFonts w:ascii="宋体" w:hAnsi="宋体" w:cs="宋体" w:eastAsia="宋体" w:hint="default"/>
                <w:w w:val="95"/>
                <w:sz w:val="11"/>
                <w:szCs w:val="11"/>
              </w:rPr>
              <w:t>项</w:t>
              <w:tab/>
            </w:r>
            <w:r>
              <w:rPr>
                <w:rFonts w:ascii="宋体" w:hAnsi="宋体" w:cs="宋体" w:eastAsia="宋体" w:hint="default"/>
                <w:sz w:val="11"/>
                <w:szCs w:val="11"/>
              </w:rPr>
              <w:t>目</w:t>
            </w:r>
          </w:p>
        </w:tc>
        <w:tc>
          <w:tcPr>
            <w:tcW w:w="5946" w:type="dxa"/>
            <w:gridSpan w:val="8"/>
            <w:tcBorders>
              <w:top w:val="single" w:sz="9"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宋体" w:hAnsi="宋体" w:cs="宋体" w:eastAsia="宋体" w:hint="default"/>
                <w:sz w:val="11"/>
                <w:szCs w:val="11"/>
              </w:rPr>
            </w:pPr>
            <w:r>
              <w:rPr>
                <w:rFonts w:ascii="宋体" w:hAnsi="宋体" w:cs="宋体" w:eastAsia="宋体" w:hint="default"/>
                <w:sz w:val="11"/>
                <w:szCs w:val="11"/>
              </w:rPr>
              <w:t>本期数</w:t>
            </w:r>
          </w:p>
        </w:tc>
        <w:tc>
          <w:tcPr>
            <w:tcW w:w="5973" w:type="dxa"/>
            <w:gridSpan w:val="8"/>
            <w:tcBorders>
              <w:top w:val="single" w:sz="9" w:space="0" w:color="000000"/>
              <w:left w:val="single" w:sz="4" w:space="0" w:color="000000"/>
              <w:bottom w:val="single" w:sz="4" w:space="0" w:color="000000"/>
              <w:right w:val="nil" w:sz="6" w:space="0" w:color="auto"/>
            </w:tcBorders>
          </w:tcPr>
          <w:p>
            <w:pPr>
              <w:pStyle w:val="TableParagraph"/>
              <w:spacing w:line="240" w:lineRule="auto" w:before="50"/>
              <w:ind w:left="2" w:right="0"/>
              <w:jc w:val="center"/>
              <w:rPr>
                <w:rFonts w:ascii="宋体" w:hAnsi="宋体" w:cs="宋体" w:eastAsia="宋体" w:hint="default"/>
                <w:sz w:val="11"/>
                <w:szCs w:val="11"/>
              </w:rPr>
            </w:pPr>
            <w:r>
              <w:rPr>
                <w:rFonts w:ascii="宋体" w:hAnsi="宋体" w:cs="宋体" w:eastAsia="宋体" w:hint="default"/>
                <w:sz w:val="11"/>
                <w:szCs w:val="11"/>
              </w:rPr>
              <w:t>上年同期数</w:t>
            </w:r>
          </w:p>
        </w:tc>
      </w:tr>
      <w:tr>
        <w:trPr>
          <w:trHeight w:val="395" w:hRule="exact"/>
        </w:trPr>
        <w:tc>
          <w:tcPr>
            <w:tcW w:w="2281" w:type="dxa"/>
            <w:vMerge/>
            <w:tcBorders>
              <w:left w:val="nil" w:sz="6" w:space="0" w:color="auto"/>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255" w:right="245" w:firstLine="1"/>
              <w:jc w:val="left"/>
              <w:rPr>
                <w:rFonts w:ascii="宋体" w:hAnsi="宋体" w:cs="宋体" w:eastAsia="宋体" w:hint="default"/>
                <w:sz w:val="11"/>
                <w:szCs w:val="11"/>
              </w:rPr>
            </w:pPr>
            <w:r>
              <w:rPr>
                <w:rFonts w:ascii="宋体" w:hAnsi="宋体" w:cs="宋体" w:eastAsia="宋体" w:hint="default"/>
                <w:w w:val="95"/>
                <w:sz w:val="11"/>
                <w:szCs w:val="11"/>
              </w:rPr>
              <w:t>实收资本</w:t>
            </w:r>
            <w:r>
              <w:rPr>
                <w:rFonts w:ascii="宋体" w:hAnsi="宋体" w:cs="宋体" w:eastAsia="宋体" w:hint="default"/>
                <w:spacing w:val="-44"/>
                <w:w w:val="95"/>
                <w:sz w:val="11"/>
                <w:szCs w:val="11"/>
              </w:rPr>
              <w:t> </w:t>
            </w:r>
            <w:r>
              <w:rPr>
                <w:rFonts w:ascii="宋体" w:hAnsi="宋体" w:cs="宋体" w:eastAsia="宋体" w:hint="default"/>
                <w:w w:val="95"/>
                <w:sz w:val="11"/>
                <w:szCs w:val="11"/>
              </w:rPr>
              <w:t>(或股本)</w:t>
            </w:r>
            <w:r>
              <w:rPr>
                <w:rFonts w:ascii="宋体" w:hAnsi="宋体" w:cs="宋体" w:eastAsia="宋体" w:hint="default"/>
                <w:sz w:val="11"/>
                <w:szCs w:val="1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363" w:right="352"/>
              <w:jc w:val="center"/>
              <w:rPr>
                <w:rFonts w:ascii="宋体" w:hAnsi="宋体" w:cs="宋体" w:eastAsia="宋体" w:hint="default"/>
                <w:sz w:val="11"/>
                <w:szCs w:val="11"/>
              </w:rPr>
            </w:pPr>
            <w:r>
              <w:rPr>
                <w:rFonts w:ascii="宋体" w:hAnsi="宋体" w:cs="宋体" w:eastAsia="宋体" w:hint="default"/>
                <w:w w:val="95"/>
                <w:sz w:val="11"/>
                <w:szCs w:val="11"/>
              </w:rPr>
              <w:t>资本</w:t>
            </w:r>
            <w:r>
              <w:rPr>
                <w:rFonts w:ascii="宋体" w:hAnsi="宋体" w:cs="宋体" w:eastAsia="宋体" w:hint="default"/>
                <w:w w:val="97"/>
                <w:sz w:val="11"/>
                <w:szCs w:val="11"/>
              </w:rPr>
              <w:t> </w:t>
            </w:r>
            <w:r>
              <w:rPr>
                <w:rFonts w:ascii="宋体" w:hAnsi="宋体" w:cs="宋体" w:eastAsia="宋体" w:hint="default"/>
                <w:w w:val="95"/>
                <w:sz w:val="11"/>
                <w:szCs w:val="11"/>
              </w:rPr>
              <w:t>公积</w:t>
            </w:r>
            <w:r>
              <w:rPr>
                <w:rFonts w:ascii="宋体" w:hAnsi="宋体" w:cs="宋体" w:eastAsia="宋体" w:hint="default"/>
                <w:sz w:val="11"/>
                <w:szCs w:val="11"/>
              </w:rPr>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20" w:right="8" w:firstLine="79"/>
              <w:jc w:val="left"/>
              <w:rPr>
                <w:rFonts w:ascii="宋体" w:hAnsi="宋体" w:cs="宋体" w:eastAsia="宋体" w:hint="default"/>
                <w:sz w:val="11"/>
                <w:szCs w:val="11"/>
              </w:rPr>
            </w:pPr>
            <w:r>
              <w:rPr>
                <w:rFonts w:ascii="宋体" w:hAnsi="宋体" w:cs="宋体" w:eastAsia="宋体" w:hint="default"/>
                <w:sz w:val="11"/>
                <w:szCs w:val="11"/>
              </w:rPr>
              <w:t>减：</w:t>
            </w:r>
            <w:r>
              <w:rPr>
                <w:rFonts w:ascii="宋体" w:hAnsi="宋体" w:cs="宋体" w:eastAsia="宋体" w:hint="default"/>
                <w:w w:val="97"/>
                <w:sz w:val="11"/>
                <w:szCs w:val="11"/>
              </w:rPr>
              <w:t> </w:t>
            </w:r>
            <w:r>
              <w:rPr>
                <w:rFonts w:ascii="宋体" w:hAnsi="宋体" w:cs="宋体" w:eastAsia="宋体" w:hint="default"/>
                <w:w w:val="95"/>
                <w:sz w:val="11"/>
                <w:szCs w:val="11"/>
              </w:rPr>
              <w:t>库存股</w:t>
            </w:r>
            <w:r>
              <w:rPr>
                <w:rFonts w:ascii="宋体" w:hAnsi="宋体" w:cs="宋体" w:eastAsia="宋体" w:hint="default"/>
                <w:sz w:val="11"/>
                <w:szCs w:val="11"/>
              </w:rPr>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94" w:right="83"/>
              <w:jc w:val="left"/>
              <w:rPr>
                <w:rFonts w:ascii="宋体" w:hAnsi="宋体" w:cs="宋体" w:eastAsia="宋体" w:hint="default"/>
                <w:sz w:val="11"/>
                <w:szCs w:val="11"/>
              </w:rPr>
            </w:pPr>
            <w:r>
              <w:rPr>
                <w:rFonts w:ascii="宋体" w:hAnsi="宋体" w:cs="宋体" w:eastAsia="宋体" w:hint="default"/>
                <w:sz w:val="11"/>
                <w:szCs w:val="11"/>
              </w:rPr>
              <w:t>专项</w:t>
            </w:r>
            <w:r>
              <w:rPr>
                <w:rFonts w:ascii="宋体" w:hAnsi="宋体" w:cs="宋体" w:eastAsia="宋体" w:hint="default"/>
                <w:w w:val="97"/>
                <w:sz w:val="11"/>
                <w:szCs w:val="11"/>
              </w:rPr>
              <w:t> </w:t>
            </w:r>
            <w:r>
              <w:rPr>
                <w:rFonts w:ascii="宋体" w:hAnsi="宋体" w:cs="宋体" w:eastAsia="宋体" w:hint="default"/>
                <w:sz w:val="11"/>
                <w:szCs w:val="11"/>
              </w:rPr>
              <w:t>储备</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339" w:right="329"/>
              <w:jc w:val="center"/>
              <w:rPr>
                <w:rFonts w:ascii="宋体" w:hAnsi="宋体" w:cs="宋体" w:eastAsia="宋体" w:hint="default"/>
                <w:sz w:val="11"/>
                <w:szCs w:val="11"/>
              </w:rPr>
            </w:pPr>
            <w:r>
              <w:rPr>
                <w:rFonts w:ascii="宋体" w:hAnsi="宋体" w:cs="宋体" w:eastAsia="宋体" w:hint="default"/>
                <w:w w:val="95"/>
                <w:sz w:val="11"/>
                <w:szCs w:val="11"/>
              </w:rPr>
              <w:t>盈余</w:t>
            </w:r>
            <w:r>
              <w:rPr>
                <w:rFonts w:ascii="宋体" w:hAnsi="宋体" w:cs="宋体" w:eastAsia="宋体" w:hint="default"/>
                <w:w w:val="97"/>
                <w:sz w:val="11"/>
                <w:szCs w:val="11"/>
              </w:rPr>
              <w:t> </w:t>
            </w:r>
            <w:r>
              <w:rPr>
                <w:rFonts w:ascii="宋体" w:hAnsi="宋体" w:cs="宋体" w:eastAsia="宋体" w:hint="default"/>
                <w:w w:val="95"/>
                <w:sz w:val="11"/>
                <w:szCs w:val="11"/>
              </w:rPr>
              <w:t>公积</w:t>
            </w:r>
            <w:r>
              <w:rPr>
                <w:rFonts w:ascii="宋体" w:hAnsi="宋体" w:cs="宋体" w:eastAsia="宋体" w:hint="default"/>
                <w:sz w:val="11"/>
                <w:szCs w:val="11"/>
              </w:rPr>
            </w:r>
          </w:p>
        </w:tc>
        <w:tc>
          <w:tcPr>
            <w:tcW w:w="483"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134" w:right="17" w:hanging="107"/>
              <w:jc w:val="left"/>
              <w:rPr>
                <w:rFonts w:ascii="宋体" w:hAnsi="宋体" w:cs="宋体" w:eastAsia="宋体" w:hint="default"/>
                <w:sz w:val="11"/>
                <w:szCs w:val="11"/>
              </w:rPr>
            </w:pPr>
            <w:r>
              <w:rPr>
                <w:rFonts w:ascii="宋体" w:hAnsi="宋体" w:cs="宋体" w:eastAsia="宋体" w:hint="default"/>
                <w:w w:val="95"/>
                <w:sz w:val="11"/>
                <w:szCs w:val="11"/>
              </w:rPr>
              <w:t>一般风险</w:t>
            </w:r>
            <w:r>
              <w:rPr>
                <w:rFonts w:ascii="宋体" w:hAnsi="宋体" w:cs="宋体" w:eastAsia="宋体" w:hint="default"/>
                <w:spacing w:val="-43"/>
                <w:w w:val="95"/>
                <w:sz w:val="11"/>
                <w:szCs w:val="11"/>
              </w:rPr>
              <w:t> </w:t>
            </w:r>
            <w:r>
              <w:rPr>
                <w:rFonts w:ascii="宋体" w:hAnsi="宋体" w:cs="宋体" w:eastAsia="宋体" w:hint="default"/>
                <w:sz w:val="11"/>
                <w:szCs w:val="11"/>
              </w:rPr>
              <w:t>准备</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379" w:right="315" w:hanging="53"/>
              <w:jc w:val="left"/>
              <w:rPr>
                <w:rFonts w:ascii="宋体" w:hAnsi="宋体" w:cs="宋体" w:eastAsia="宋体" w:hint="default"/>
                <w:sz w:val="11"/>
                <w:szCs w:val="11"/>
              </w:rPr>
            </w:pPr>
            <w:r>
              <w:rPr>
                <w:rFonts w:ascii="宋体" w:hAnsi="宋体" w:cs="宋体" w:eastAsia="宋体" w:hint="default"/>
                <w:w w:val="95"/>
                <w:sz w:val="11"/>
                <w:szCs w:val="11"/>
              </w:rPr>
              <w:t>未分配</w:t>
            </w:r>
            <w:r>
              <w:rPr>
                <w:rFonts w:ascii="宋体" w:hAnsi="宋体" w:cs="宋体" w:eastAsia="宋体" w:hint="default"/>
                <w:spacing w:val="-45"/>
                <w:w w:val="95"/>
                <w:sz w:val="11"/>
                <w:szCs w:val="11"/>
              </w:rPr>
              <w:t> </w:t>
            </w:r>
            <w:r>
              <w:rPr>
                <w:rFonts w:ascii="宋体" w:hAnsi="宋体" w:cs="宋体" w:eastAsia="宋体" w:hint="default"/>
                <w:sz w:val="11"/>
                <w:szCs w:val="11"/>
              </w:rPr>
              <w:t>利润</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256" w:right="245" w:firstLine="52"/>
              <w:jc w:val="left"/>
              <w:rPr>
                <w:rFonts w:ascii="宋体" w:hAnsi="宋体" w:cs="宋体" w:eastAsia="宋体" w:hint="default"/>
                <w:sz w:val="11"/>
                <w:szCs w:val="11"/>
              </w:rPr>
            </w:pPr>
            <w:r>
              <w:rPr>
                <w:rFonts w:ascii="宋体" w:hAnsi="宋体" w:cs="宋体" w:eastAsia="宋体" w:hint="default"/>
                <w:sz w:val="11"/>
                <w:szCs w:val="11"/>
              </w:rPr>
              <w:t>所有者</w:t>
            </w:r>
            <w:r>
              <w:rPr>
                <w:rFonts w:ascii="宋体" w:hAnsi="宋体" w:cs="宋体" w:eastAsia="宋体" w:hint="default"/>
                <w:w w:val="97"/>
                <w:sz w:val="11"/>
                <w:szCs w:val="11"/>
              </w:rPr>
              <w:t> </w:t>
            </w:r>
            <w:r>
              <w:rPr>
                <w:rFonts w:ascii="宋体" w:hAnsi="宋体" w:cs="宋体" w:eastAsia="宋体" w:hint="default"/>
                <w:w w:val="95"/>
                <w:sz w:val="11"/>
                <w:szCs w:val="11"/>
              </w:rPr>
              <w:t>权益合计</w:t>
            </w:r>
            <w:r>
              <w:rPr>
                <w:rFonts w:ascii="宋体" w:hAnsi="宋体" w:cs="宋体" w:eastAsia="宋体" w:hint="default"/>
                <w:sz w:val="11"/>
                <w:szCs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255" w:right="245" w:firstLine="1"/>
              <w:jc w:val="left"/>
              <w:rPr>
                <w:rFonts w:ascii="宋体" w:hAnsi="宋体" w:cs="宋体" w:eastAsia="宋体" w:hint="default"/>
                <w:sz w:val="11"/>
                <w:szCs w:val="11"/>
              </w:rPr>
            </w:pPr>
            <w:r>
              <w:rPr>
                <w:rFonts w:ascii="宋体" w:hAnsi="宋体" w:cs="宋体" w:eastAsia="宋体" w:hint="default"/>
                <w:w w:val="95"/>
                <w:sz w:val="11"/>
                <w:szCs w:val="11"/>
              </w:rPr>
              <w:t>实收资本</w:t>
            </w:r>
            <w:r>
              <w:rPr>
                <w:rFonts w:ascii="宋体" w:hAnsi="宋体" w:cs="宋体" w:eastAsia="宋体" w:hint="default"/>
                <w:spacing w:val="-44"/>
                <w:w w:val="95"/>
                <w:sz w:val="11"/>
                <w:szCs w:val="11"/>
              </w:rPr>
              <w:t> </w:t>
            </w:r>
            <w:r>
              <w:rPr>
                <w:rFonts w:ascii="宋体" w:hAnsi="宋体" w:cs="宋体" w:eastAsia="宋体" w:hint="default"/>
                <w:w w:val="95"/>
                <w:sz w:val="11"/>
                <w:szCs w:val="11"/>
              </w:rPr>
              <w:t>(或股本)</w:t>
            </w:r>
            <w:r>
              <w:rPr>
                <w:rFonts w:ascii="宋体" w:hAnsi="宋体" w:cs="宋体" w:eastAsia="宋体" w:hint="default"/>
                <w:sz w:val="11"/>
                <w:szCs w:val="1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375" w:right="365"/>
              <w:jc w:val="center"/>
              <w:rPr>
                <w:rFonts w:ascii="宋体" w:hAnsi="宋体" w:cs="宋体" w:eastAsia="宋体" w:hint="default"/>
                <w:sz w:val="11"/>
                <w:szCs w:val="11"/>
              </w:rPr>
            </w:pPr>
            <w:r>
              <w:rPr>
                <w:rFonts w:ascii="宋体" w:hAnsi="宋体" w:cs="宋体" w:eastAsia="宋体" w:hint="default"/>
                <w:w w:val="95"/>
                <w:sz w:val="11"/>
                <w:szCs w:val="11"/>
              </w:rPr>
              <w:t>资本</w:t>
            </w:r>
            <w:r>
              <w:rPr>
                <w:rFonts w:ascii="宋体" w:hAnsi="宋体" w:cs="宋体" w:eastAsia="宋体" w:hint="default"/>
                <w:w w:val="97"/>
                <w:sz w:val="11"/>
                <w:szCs w:val="11"/>
              </w:rPr>
              <w:t> </w:t>
            </w:r>
            <w:r>
              <w:rPr>
                <w:rFonts w:ascii="宋体" w:hAnsi="宋体" w:cs="宋体" w:eastAsia="宋体" w:hint="default"/>
                <w:w w:val="95"/>
                <w:sz w:val="11"/>
                <w:szCs w:val="11"/>
              </w:rPr>
              <w:t>公积</w:t>
            </w:r>
            <w:r>
              <w:rPr>
                <w:rFonts w:ascii="宋体" w:hAnsi="宋体" w:cs="宋体" w:eastAsia="宋体" w:hint="default"/>
                <w:sz w:val="11"/>
                <w:szCs w:val="11"/>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24" w:right="13" w:firstLine="81"/>
              <w:jc w:val="left"/>
              <w:rPr>
                <w:rFonts w:ascii="宋体" w:hAnsi="宋体" w:cs="宋体" w:eastAsia="宋体" w:hint="default"/>
                <w:sz w:val="11"/>
                <w:szCs w:val="11"/>
              </w:rPr>
            </w:pPr>
            <w:r>
              <w:rPr>
                <w:rFonts w:ascii="宋体" w:hAnsi="宋体" w:cs="宋体" w:eastAsia="宋体" w:hint="default"/>
                <w:sz w:val="11"/>
                <w:szCs w:val="11"/>
              </w:rPr>
              <w:t>减：</w:t>
            </w:r>
            <w:r>
              <w:rPr>
                <w:rFonts w:ascii="宋体" w:hAnsi="宋体" w:cs="宋体" w:eastAsia="宋体" w:hint="default"/>
                <w:w w:val="97"/>
                <w:sz w:val="11"/>
                <w:szCs w:val="11"/>
              </w:rPr>
              <w:t> </w:t>
            </w:r>
            <w:r>
              <w:rPr>
                <w:rFonts w:ascii="宋体" w:hAnsi="宋体" w:cs="宋体" w:eastAsia="宋体" w:hint="default"/>
                <w:w w:val="95"/>
                <w:sz w:val="11"/>
                <w:szCs w:val="11"/>
              </w:rPr>
              <w:t>库存股</w:t>
            </w:r>
            <w:r>
              <w:rPr>
                <w:rFonts w:ascii="宋体" w:hAnsi="宋体" w:cs="宋体" w:eastAsia="宋体" w:hint="default"/>
                <w:sz w:val="11"/>
                <w:szCs w:val="11"/>
              </w:rPr>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94" w:right="83"/>
              <w:jc w:val="left"/>
              <w:rPr>
                <w:rFonts w:ascii="宋体" w:hAnsi="宋体" w:cs="宋体" w:eastAsia="宋体" w:hint="default"/>
                <w:sz w:val="11"/>
                <w:szCs w:val="11"/>
              </w:rPr>
            </w:pPr>
            <w:r>
              <w:rPr>
                <w:rFonts w:ascii="宋体" w:hAnsi="宋体" w:cs="宋体" w:eastAsia="宋体" w:hint="default"/>
                <w:sz w:val="11"/>
                <w:szCs w:val="11"/>
              </w:rPr>
              <w:t>专项</w:t>
            </w:r>
            <w:r>
              <w:rPr>
                <w:rFonts w:ascii="宋体" w:hAnsi="宋体" w:cs="宋体" w:eastAsia="宋体" w:hint="default"/>
                <w:w w:val="97"/>
                <w:sz w:val="11"/>
                <w:szCs w:val="11"/>
              </w:rPr>
              <w:t> </w:t>
            </w:r>
            <w:r>
              <w:rPr>
                <w:rFonts w:ascii="宋体" w:hAnsi="宋体" w:cs="宋体" w:eastAsia="宋体" w:hint="default"/>
                <w:sz w:val="11"/>
                <w:szCs w:val="11"/>
              </w:rPr>
              <w:t>储备</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339" w:right="329"/>
              <w:jc w:val="center"/>
              <w:rPr>
                <w:rFonts w:ascii="宋体" w:hAnsi="宋体" w:cs="宋体" w:eastAsia="宋体" w:hint="default"/>
                <w:sz w:val="11"/>
                <w:szCs w:val="11"/>
              </w:rPr>
            </w:pPr>
            <w:r>
              <w:rPr>
                <w:rFonts w:ascii="宋体" w:hAnsi="宋体" w:cs="宋体" w:eastAsia="宋体" w:hint="default"/>
                <w:w w:val="95"/>
                <w:sz w:val="11"/>
                <w:szCs w:val="11"/>
              </w:rPr>
              <w:t>盈余</w:t>
            </w:r>
            <w:r>
              <w:rPr>
                <w:rFonts w:ascii="宋体" w:hAnsi="宋体" w:cs="宋体" w:eastAsia="宋体" w:hint="default"/>
                <w:w w:val="97"/>
                <w:sz w:val="11"/>
                <w:szCs w:val="11"/>
              </w:rPr>
              <w:t> </w:t>
            </w:r>
            <w:r>
              <w:rPr>
                <w:rFonts w:ascii="宋体" w:hAnsi="宋体" w:cs="宋体" w:eastAsia="宋体" w:hint="default"/>
                <w:w w:val="95"/>
                <w:sz w:val="11"/>
                <w:szCs w:val="11"/>
              </w:rPr>
              <w:t>公积</w:t>
            </w:r>
            <w:r>
              <w:rPr>
                <w:rFonts w:ascii="宋体" w:hAnsi="宋体" w:cs="宋体" w:eastAsia="宋体" w:hint="default"/>
                <w:sz w:val="11"/>
                <w:szCs w:val="11"/>
              </w:rPr>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130" w:right="12" w:hanging="107"/>
              <w:jc w:val="left"/>
              <w:rPr>
                <w:rFonts w:ascii="宋体" w:hAnsi="宋体" w:cs="宋体" w:eastAsia="宋体" w:hint="default"/>
                <w:sz w:val="11"/>
                <w:szCs w:val="11"/>
              </w:rPr>
            </w:pPr>
            <w:r>
              <w:rPr>
                <w:rFonts w:ascii="宋体" w:hAnsi="宋体" w:cs="宋体" w:eastAsia="宋体" w:hint="default"/>
                <w:w w:val="95"/>
                <w:sz w:val="11"/>
                <w:szCs w:val="11"/>
              </w:rPr>
              <w:t>一般风险</w:t>
            </w:r>
            <w:r>
              <w:rPr>
                <w:rFonts w:ascii="宋体" w:hAnsi="宋体" w:cs="宋体" w:eastAsia="宋体" w:hint="default"/>
                <w:spacing w:val="-43"/>
                <w:w w:val="95"/>
                <w:sz w:val="11"/>
                <w:szCs w:val="11"/>
              </w:rPr>
              <w:t> </w:t>
            </w:r>
            <w:r>
              <w:rPr>
                <w:rFonts w:ascii="宋体" w:hAnsi="宋体" w:cs="宋体" w:eastAsia="宋体" w:hint="default"/>
                <w:sz w:val="11"/>
                <w:szCs w:val="11"/>
              </w:rPr>
              <w:t>准备</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8"/>
              <w:ind w:left="363" w:right="299" w:hanging="55"/>
              <w:jc w:val="left"/>
              <w:rPr>
                <w:rFonts w:ascii="宋体" w:hAnsi="宋体" w:cs="宋体" w:eastAsia="宋体" w:hint="default"/>
                <w:sz w:val="11"/>
                <w:szCs w:val="11"/>
              </w:rPr>
            </w:pPr>
            <w:r>
              <w:rPr>
                <w:rFonts w:ascii="宋体" w:hAnsi="宋体" w:cs="宋体" w:eastAsia="宋体" w:hint="default"/>
                <w:sz w:val="11"/>
                <w:szCs w:val="11"/>
              </w:rPr>
              <w:t>未分配</w:t>
            </w:r>
            <w:r>
              <w:rPr>
                <w:rFonts w:ascii="宋体" w:hAnsi="宋体" w:cs="宋体" w:eastAsia="宋体" w:hint="default"/>
                <w:w w:val="97"/>
                <w:sz w:val="11"/>
                <w:szCs w:val="11"/>
              </w:rPr>
              <w:t> </w:t>
            </w:r>
            <w:r>
              <w:rPr>
                <w:rFonts w:ascii="宋体" w:hAnsi="宋体" w:cs="宋体" w:eastAsia="宋体" w:hint="default"/>
                <w:sz w:val="11"/>
                <w:szCs w:val="11"/>
              </w:rPr>
              <w:t>利润</w:t>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328" w:lineRule="auto" w:before="38"/>
              <w:ind w:left="272" w:right="268" w:firstLine="54"/>
              <w:jc w:val="left"/>
              <w:rPr>
                <w:rFonts w:ascii="宋体" w:hAnsi="宋体" w:cs="宋体" w:eastAsia="宋体" w:hint="default"/>
                <w:sz w:val="11"/>
                <w:szCs w:val="11"/>
              </w:rPr>
            </w:pPr>
            <w:r>
              <w:rPr>
                <w:rFonts w:ascii="宋体" w:hAnsi="宋体" w:cs="宋体" w:eastAsia="宋体" w:hint="default"/>
                <w:sz w:val="11"/>
                <w:szCs w:val="11"/>
              </w:rPr>
              <w:t>所有者</w:t>
            </w:r>
            <w:r>
              <w:rPr>
                <w:rFonts w:ascii="宋体" w:hAnsi="宋体" w:cs="宋体" w:eastAsia="宋体" w:hint="default"/>
                <w:w w:val="97"/>
                <w:sz w:val="11"/>
                <w:szCs w:val="11"/>
              </w:rPr>
              <w:t> </w:t>
            </w:r>
            <w:r>
              <w:rPr>
                <w:rFonts w:ascii="宋体" w:hAnsi="宋体" w:cs="宋体" w:eastAsia="宋体" w:hint="default"/>
                <w:w w:val="95"/>
                <w:sz w:val="11"/>
                <w:szCs w:val="11"/>
              </w:rPr>
              <w:t>权益合计</w:t>
            </w:r>
            <w:r>
              <w:rPr>
                <w:rFonts w:ascii="宋体" w:hAnsi="宋体" w:cs="宋体" w:eastAsia="宋体" w:hint="default"/>
                <w:sz w:val="11"/>
                <w:szCs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一、上年年末余额</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107,000,000.00</w:t>
            </w:r>
            <w:r>
              <w:rPr>
                <w:rFonts w:ascii="宋体"/>
                <w:sz w:val="1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247,101,812.22</w:t>
            </w:r>
            <w:r>
              <w:rPr>
                <w:rFonts w:ascii="宋体"/>
                <w:sz w:val="11"/>
              </w:rPr>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1"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12,795,019.06</w:t>
            </w:r>
            <w:r>
              <w:rPr>
                <w:rFonts w:ascii="宋体"/>
                <w:sz w:val="11"/>
              </w:rPr>
            </w: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83,232,522.12</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450,129,353.40</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9" w:right="0"/>
              <w:jc w:val="left"/>
              <w:rPr>
                <w:rFonts w:ascii="宋体" w:hAnsi="宋体" w:cs="宋体" w:eastAsia="宋体" w:hint="default"/>
                <w:sz w:val="11"/>
                <w:szCs w:val="11"/>
              </w:rPr>
            </w:pPr>
            <w:r>
              <w:rPr>
                <w:rFonts w:ascii="宋体"/>
                <w:sz w:val="11"/>
              </w:rPr>
              <w:t>53,500,000.00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1"/>
                <w:szCs w:val="11"/>
              </w:rPr>
            </w:pPr>
            <w:r>
              <w:rPr>
                <w:rFonts w:ascii="宋体"/>
                <w:sz w:val="11"/>
              </w:rPr>
              <w:t>300,601,812.22</w:t>
            </w: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8,793,655.39</w:t>
            </w:r>
            <w:r>
              <w:rPr>
                <w:rFonts w:ascii="宋体"/>
                <w:sz w:val="11"/>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68,710,835.46</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72"/>
              <w:jc w:val="right"/>
              <w:rPr>
                <w:rFonts w:ascii="宋体" w:hAnsi="宋体" w:cs="宋体" w:eastAsia="宋体" w:hint="default"/>
                <w:sz w:val="11"/>
                <w:szCs w:val="11"/>
              </w:rPr>
            </w:pPr>
            <w:r>
              <w:rPr>
                <w:rFonts w:ascii="宋体"/>
                <w:w w:val="95"/>
                <w:sz w:val="11"/>
              </w:rPr>
              <w:t>431,606,303.07</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加：会计政策变更</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35" w:right="0"/>
              <w:jc w:val="left"/>
              <w:rPr>
                <w:rFonts w:ascii="宋体" w:hAnsi="宋体" w:cs="宋体" w:eastAsia="宋体" w:hint="default"/>
                <w:sz w:val="11"/>
                <w:szCs w:val="11"/>
              </w:rPr>
            </w:pPr>
            <w:r>
              <w:rPr>
                <w:rFonts w:ascii="宋体" w:hAnsi="宋体" w:cs="宋体" w:eastAsia="宋体" w:hint="default"/>
                <w:sz w:val="11"/>
                <w:szCs w:val="11"/>
              </w:rPr>
              <w:t>前期差错更正</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35" w:right="0"/>
              <w:jc w:val="left"/>
              <w:rPr>
                <w:rFonts w:ascii="宋体" w:hAnsi="宋体" w:cs="宋体" w:eastAsia="宋体" w:hint="default"/>
                <w:sz w:val="11"/>
                <w:szCs w:val="11"/>
              </w:rPr>
            </w:pPr>
            <w:r>
              <w:rPr>
                <w:rFonts w:ascii="宋体" w:hAnsi="宋体" w:cs="宋体" w:eastAsia="宋体" w:hint="default"/>
                <w:sz w:val="11"/>
                <w:szCs w:val="11"/>
              </w:rPr>
              <w:t>其他</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二、本年年初余额</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107,000,000.00</w:t>
            </w:r>
            <w:r>
              <w:rPr>
                <w:rFonts w:ascii="宋体"/>
                <w:sz w:val="1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247,101,812.22</w:t>
            </w:r>
            <w:r>
              <w:rPr>
                <w:rFonts w:ascii="宋体"/>
                <w:sz w:val="11"/>
              </w:rPr>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1"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12,795,019.06</w:t>
            </w:r>
            <w:r>
              <w:rPr>
                <w:rFonts w:ascii="宋体"/>
                <w:sz w:val="11"/>
              </w:rPr>
            </w:r>
          </w:p>
        </w:tc>
        <w:tc>
          <w:tcPr>
            <w:tcW w:w="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83,232,522.12</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450,129,353.40</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9" w:right="0"/>
              <w:jc w:val="left"/>
              <w:rPr>
                <w:rFonts w:ascii="宋体" w:hAnsi="宋体" w:cs="宋体" w:eastAsia="宋体" w:hint="default"/>
                <w:sz w:val="11"/>
                <w:szCs w:val="11"/>
              </w:rPr>
            </w:pPr>
            <w:r>
              <w:rPr>
                <w:rFonts w:ascii="宋体"/>
                <w:sz w:val="11"/>
              </w:rPr>
              <w:t>53,500,000.00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1"/>
                <w:szCs w:val="11"/>
              </w:rPr>
            </w:pPr>
            <w:r>
              <w:rPr>
                <w:rFonts w:ascii="宋体"/>
                <w:sz w:val="11"/>
              </w:rPr>
              <w:t>300,601,812.22</w:t>
            </w:r>
          </w:p>
        </w:tc>
        <w:tc>
          <w:tcPr>
            <w:tcW w:w="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8,793,655.39</w:t>
            </w:r>
            <w:r>
              <w:rPr>
                <w:rFonts w:ascii="宋体"/>
                <w:sz w:val="11"/>
              </w:rPr>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7" w:right="0"/>
              <w:jc w:val="center"/>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68,710,835.46</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72"/>
              <w:jc w:val="right"/>
              <w:rPr>
                <w:rFonts w:ascii="宋体" w:hAnsi="宋体" w:cs="宋体" w:eastAsia="宋体" w:hint="default"/>
                <w:sz w:val="11"/>
                <w:szCs w:val="11"/>
              </w:rPr>
            </w:pPr>
            <w:r>
              <w:rPr>
                <w:rFonts w:ascii="宋体"/>
                <w:w w:val="95"/>
                <w:sz w:val="11"/>
              </w:rPr>
              <w:t>431,606,303.07</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w w:val="95"/>
                <w:sz w:val="11"/>
                <w:szCs w:val="11"/>
              </w:rPr>
              <w:t>三、本期增减变动金额（减少以“-”号填列）</w:t>
            </w:r>
            <w:r>
              <w:rPr>
                <w:rFonts w:ascii="宋体" w:hAnsi="宋体" w:cs="宋体" w:eastAsia="宋体" w:hint="default"/>
                <w:sz w:val="11"/>
                <w:szCs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1"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62" w:right="0"/>
              <w:jc w:val="left"/>
              <w:rPr>
                <w:rFonts w:ascii="宋体" w:hAnsi="宋体" w:cs="宋体" w:eastAsia="宋体" w:hint="default"/>
                <w:sz w:val="11"/>
                <w:szCs w:val="11"/>
              </w:rPr>
            </w:pPr>
            <w:r>
              <w:rPr>
                <w:rFonts w:ascii="宋体"/>
                <w:w w:val="97"/>
                <w:sz w:val="11"/>
              </w:rPr>
              <w:t>-</w:t>
            </w:r>
            <w:r>
              <w:rPr>
                <w:rFonts w:ascii="宋体"/>
                <w:sz w:val="1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3,608,850.43</w:t>
            </w:r>
            <w:r>
              <w:rPr>
                <w:rFonts w:ascii="宋体"/>
                <w:sz w:val="11"/>
              </w:rPr>
            </w:r>
          </w:p>
        </w:tc>
        <w:tc>
          <w:tcPr>
            <w:tcW w:w="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11,079,653.84</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14,688,504.27</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9" w:right="0"/>
              <w:jc w:val="left"/>
              <w:rPr>
                <w:rFonts w:ascii="宋体" w:hAnsi="宋体" w:cs="宋体" w:eastAsia="宋体" w:hint="default"/>
                <w:sz w:val="11"/>
                <w:szCs w:val="11"/>
              </w:rPr>
            </w:pPr>
            <w:r>
              <w:rPr>
                <w:rFonts w:ascii="宋体"/>
                <w:sz w:val="11"/>
              </w:rPr>
              <w:t>53,500,000.00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1"/>
                <w:szCs w:val="11"/>
              </w:rPr>
            </w:pPr>
            <w:r>
              <w:rPr>
                <w:rFonts w:ascii="宋体"/>
                <w:sz w:val="11"/>
              </w:rPr>
              <w:t>-53,500,000.00</w:t>
            </w:r>
          </w:p>
        </w:tc>
        <w:tc>
          <w:tcPr>
            <w:tcW w:w="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4,001,363.67</w:t>
            </w:r>
            <w:r>
              <w:rPr>
                <w:rFonts w:ascii="宋体"/>
                <w:sz w:val="11"/>
              </w:rPr>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7" w:right="0"/>
              <w:jc w:val="center"/>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14,521,686.66</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72"/>
              <w:jc w:val="right"/>
              <w:rPr>
                <w:rFonts w:ascii="宋体" w:hAnsi="宋体" w:cs="宋体" w:eastAsia="宋体" w:hint="default"/>
                <w:sz w:val="11"/>
                <w:szCs w:val="11"/>
              </w:rPr>
            </w:pPr>
            <w:r>
              <w:rPr>
                <w:rFonts w:ascii="宋体"/>
                <w:w w:val="95"/>
                <w:sz w:val="11"/>
              </w:rPr>
              <w:t>18,523,050.33</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（一）净利润</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36,088,504.27</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36,088,504.27</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40,013,636.69</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72"/>
              <w:jc w:val="right"/>
              <w:rPr>
                <w:rFonts w:ascii="宋体" w:hAnsi="宋体" w:cs="宋体" w:eastAsia="宋体" w:hint="default"/>
                <w:sz w:val="11"/>
                <w:szCs w:val="11"/>
              </w:rPr>
            </w:pPr>
            <w:r>
              <w:rPr>
                <w:rFonts w:ascii="宋体"/>
                <w:w w:val="95"/>
                <w:sz w:val="11"/>
              </w:rPr>
              <w:t>40,013,636.69</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（二）其他综合收益</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1"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上述（一）和（二）小计</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1"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36,088,504.27</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36,088,504.27</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7" w:right="0"/>
              <w:jc w:val="center"/>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40,013,636.69</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72"/>
              <w:jc w:val="right"/>
              <w:rPr>
                <w:rFonts w:ascii="宋体" w:hAnsi="宋体" w:cs="宋体" w:eastAsia="宋体" w:hint="default"/>
                <w:sz w:val="11"/>
                <w:szCs w:val="11"/>
              </w:rPr>
            </w:pPr>
            <w:r>
              <w:rPr>
                <w:rFonts w:ascii="宋体"/>
                <w:w w:val="95"/>
                <w:sz w:val="11"/>
              </w:rPr>
              <w:t>40,013,636.69</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（三）所有者投入和减少资本</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1"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7" w:right="0"/>
              <w:jc w:val="center"/>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1.</w:t>
            </w:r>
            <w:r>
              <w:rPr>
                <w:rFonts w:ascii="宋体" w:hAnsi="宋体" w:cs="宋体" w:eastAsia="宋体" w:hint="default"/>
                <w:spacing w:val="-26"/>
                <w:sz w:val="11"/>
                <w:szCs w:val="11"/>
              </w:rPr>
              <w:t> </w:t>
            </w:r>
            <w:r>
              <w:rPr>
                <w:rFonts w:ascii="宋体" w:hAnsi="宋体" w:cs="宋体" w:eastAsia="宋体" w:hint="default"/>
                <w:sz w:val="11"/>
                <w:szCs w:val="11"/>
              </w:rPr>
              <w:t>所有者投入资本</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1"/>
                <w:szCs w:val="11"/>
              </w:rPr>
            </w:pPr>
            <w:r>
              <w:rPr>
                <w:rFonts w:ascii="宋体" w:hAnsi="宋体" w:cs="宋体" w:eastAsia="宋体" w:hint="default"/>
                <w:sz w:val="11"/>
                <w:szCs w:val="11"/>
              </w:rPr>
              <w:t>2．股份支付计入所有者权益的金额</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3．其他</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（四）利润分配</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1"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3,608,850.43</w:t>
            </w:r>
            <w:r>
              <w:rPr>
                <w:rFonts w:ascii="宋体"/>
                <w:sz w:val="11"/>
              </w:rPr>
            </w:r>
          </w:p>
        </w:tc>
        <w:tc>
          <w:tcPr>
            <w:tcW w:w="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-25,008,850.43</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-21,400,000.00</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4,001,363.67</w:t>
            </w:r>
            <w:r>
              <w:rPr>
                <w:rFonts w:ascii="宋体"/>
                <w:sz w:val="11"/>
              </w:rPr>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7" w:right="0"/>
              <w:jc w:val="center"/>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-25,401,363.67</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72"/>
              <w:jc w:val="right"/>
              <w:rPr>
                <w:rFonts w:ascii="宋体" w:hAnsi="宋体" w:cs="宋体" w:eastAsia="宋体" w:hint="default"/>
                <w:sz w:val="11"/>
                <w:szCs w:val="11"/>
              </w:rPr>
            </w:pPr>
            <w:r>
              <w:rPr>
                <w:rFonts w:ascii="宋体"/>
                <w:w w:val="95"/>
                <w:sz w:val="11"/>
              </w:rPr>
              <w:t>-21,400,000.00</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1.</w:t>
            </w:r>
            <w:r>
              <w:rPr>
                <w:rFonts w:ascii="宋体" w:hAnsi="宋体" w:cs="宋体" w:eastAsia="宋体" w:hint="default"/>
                <w:spacing w:val="-23"/>
                <w:sz w:val="11"/>
                <w:szCs w:val="11"/>
              </w:rPr>
              <w:t> </w:t>
            </w:r>
            <w:r>
              <w:rPr>
                <w:rFonts w:ascii="宋体" w:hAnsi="宋体" w:cs="宋体" w:eastAsia="宋体" w:hint="default"/>
                <w:sz w:val="11"/>
                <w:szCs w:val="11"/>
              </w:rPr>
              <w:t>提取盈余公积</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3,608,850.43</w:t>
            </w:r>
            <w:r>
              <w:rPr>
                <w:rFonts w:ascii="宋体"/>
                <w:sz w:val="11"/>
              </w:rPr>
            </w: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-3,608,850.43</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4,001,363.67</w:t>
            </w:r>
            <w:r>
              <w:rPr>
                <w:rFonts w:ascii="宋体"/>
                <w:sz w:val="11"/>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-4,001,363.67</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2．提取一般风险准备</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3．对所有者(或股东)的分配</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-21,400,000.00</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-21,400,000.00</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6"/>
              <w:jc w:val="right"/>
              <w:rPr>
                <w:rFonts w:ascii="宋体" w:hAnsi="宋体" w:cs="宋体" w:eastAsia="宋体" w:hint="default"/>
                <w:sz w:val="11"/>
                <w:szCs w:val="11"/>
              </w:rPr>
            </w:pPr>
            <w:r>
              <w:rPr>
                <w:rFonts w:ascii="宋体"/>
                <w:w w:val="95"/>
                <w:sz w:val="11"/>
              </w:rPr>
              <w:t>-21,400,000.00</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72"/>
              <w:jc w:val="right"/>
              <w:rPr>
                <w:rFonts w:ascii="宋体" w:hAnsi="宋体" w:cs="宋体" w:eastAsia="宋体" w:hint="default"/>
                <w:sz w:val="11"/>
                <w:szCs w:val="11"/>
              </w:rPr>
            </w:pPr>
            <w:r>
              <w:rPr>
                <w:rFonts w:ascii="宋体"/>
                <w:w w:val="95"/>
                <w:sz w:val="11"/>
              </w:rPr>
              <w:t>-21,400,000.00</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4．其他</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1"/>
                <w:szCs w:val="11"/>
              </w:rPr>
            </w:pPr>
            <w:r>
              <w:rPr>
                <w:rFonts w:ascii="宋体" w:hAnsi="宋体" w:cs="宋体" w:eastAsia="宋体" w:hint="default"/>
                <w:sz w:val="11"/>
                <w:szCs w:val="11"/>
              </w:rPr>
              <w:t>（五）所有者权益内部结转</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5"/>
              <w:jc w:val="right"/>
              <w:rPr>
                <w:rFonts w:ascii="宋体" w:hAnsi="宋体" w:cs="宋体" w:eastAsia="宋体" w:hint="default"/>
                <w:sz w:val="11"/>
                <w:szCs w:val="11"/>
              </w:rPr>
            </w:pPr>
            <w:r>
              <w:rPr>
                <w:rFonts w:ascii="宋体"/>
                <w:w w:val="97"/>
                <w:sz w:val="11"/>
              </w:rPr>
              <w:t>-</w:t>
            </w:r>
            <w:r>
              <w:rPr>
                <w:rFonts w:ascii="宋体"/>
                <w:sz w:val="1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5"/>
              <w:jc w:val="right"/>
              <w:rPr>
                <w:rFonts w:ascii="宋体" w:hAnsi="宋体" w:cs="宋体" w:eastAsia="宋体" w:hint="default"/>
                <w:sz w:val="11"/>
                <w:szCs w:val="11"/>
              </w:rPr>
            </w:pPr>
            <w:r>
              <w:rPr>
                <w:rFonts w:ascii="宋体"/>
                <w:w w:val="97"/>
                <w:sz w:val="11"/>
              </w:rPr>
              <w:t>-</w:t>
            </w:r>
            <w:r>
              <w:rPr>
                <w:rFonts w:ascii="宋体"/>
                <w:sz w:val="11"/>
              </w:rPr>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1"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5"/>
              <w:jc w:val="right"/>
              <w:rPr>
                <w:rFonts w:ascii="宋体" w:hAnsi="宋体" w:cs="宋体" w:eastAsia="宋体" w:hint="default"/>
                <w:sz w:val="11"/>
                <w:szCs w:val="11"/>
              </w:rPr>
            </w:pPr>
            <w:r>
              <w:rPr>
                <w:rFonts w:ascii="宋体"/>
                <w:w w:val="97"/>
                <w:sz w:val="11"/>
              </w:rPr>
              <w:t>-</w:t>
            </w:r>
            <w:r>
              <w:rPr>
                <w:rFonts w:ascii="宋体"/>
                <w:sz w:val="11"/>
              </w:rPr>
            </w:r>
          </w:p>
        </w:tc>
        <w:tc>
          <w:tcPr>
            <w:tcW w:w="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5"/>
              <w:jc w:val="right"/>
              <w:rPr>
                <w:rFonts w:ascii="宋体" w:hAnsi="宋体" w:cs="宋体" w:eastAsia="宋体" w:hint="default"/>
                <w:sz w:val="11"/>
                <w:szCs w:val="11"/>
              </w:rPr>
            </w:pPr>
            <w:r>
              <w:rPr>
                <w:rFonts w:ascii="宋体"/>
                <w:w w:val="97"/>
                <w:sz w:val="11"/>
              </w:rPr>
              <w:t>-</w:t>
            </w:r>
            <w:r>
              <w:rPr>
                <w:rFonts w:ascii="宋体"/>
                <w:sz w:val="11"/>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9" w:right="0"/>
              <w:jc w:val="left"/>
              <w:rPr>
                <w:rFonts w:ascii="宋体" w:hAnsi="宋体" w:cs="宋体" w:eastAsia="宋体" w:hint="default"/>
                <w:sz w:val="11"/>
                <w:szCs w:val="11"/>
              </w:rPr>
            </w:pPr>
            <w:r>
              <w:rPr>
                <w:rFonts w:ascii="宋体"/>
                <w:sz w:val="11"/>
              </w:rPr>
              <w:t>53,500,000.00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sz w:val="11"/>
              </w:rPr>
              <w:t>-53,500,000.00</w:t>
            </w:r>
          </w:p>
        </w:tc>
        <w:tc>
          <w:tcPr>
            <w:tcW w:w="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5"/>
              <w:jc w:val="right"/>
              <w:rPr>
                <w:rFonts w:ascii="宋体" w:hAnsi="宋体" w:cs="宋体" w:eastAsia="宋体" w:hint="default"/>
                <w:sz w:val="11"/>
                <w:szCs w:val="11"/>
              </w:rPr>
            </w:pPr>
            <w:r>
              <w:rPr>
                <w:rFonts w:ascii="宋体"/>
                <w:w w:val="97"/>
                <w:sz w:val="11"/>
              </w:rPr>
              <w:t>-</w:t>
            </w:r>
            <w:r>
              <w:rPr>
                <w:rFonts w:ascii="宋体"/>
                <w:sz w:val="11"/>
              </w:rPr>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 w:right="0"/>
              <w:jc w:val="center"/>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5"/>
              <w:jc w:val="right"/>
              <w:rPr>
                <w:rFonts w:ascii="宋体" w:hAnsi="宋体" w:cs="宋体" w:eastAsia="宋体" w:hint="default"/>
                <w:sz w:val="11"/>
                <w:szCs w:val="11"/>
              </w:rPr>
            </w:pPr>
            <w:r>
              <w:rPr>
                <w:rFonts w:ascii="宋体"/>
                <w:w w:val="97"/>
                <w:sz w:val="11"/>
              </w:rPr>
              <w:t>-</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1．资本公积转增资本(或股本)</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9" w:right="0"/>
              <w:jc w:val="left"/>
              <w:rPr>
                <w:rFonts w:ascii="宋体" w:hAnsi="宋体" w:cs="宋体" w:eastAsia="宋体" w:hint="default"/>
                <w:sz w:val="11"/>
                <w:szCs w:val="11"/>
              </w:rPr>
            </w:pPr>
            <w:r>
              <w:rPr>
                <w:rFonts w:ascii="宋体"/>
                <w:sz w:val="11"/>
              </w:rPr>
              <w:t>53,500,000.00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1"/>
                <w:szCs w:val="11"/>
              </w:rPr>
            </w:pPr>
            <w:r>
              <w:rPr>
                <w:rFonts w:ascii="宋体"/>
                <w:sz w:val="11"/>
              </w:rPr>
              <w:t>-53,500,000.00</w:t>
            </w: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2．盈余公积转增资本(或股本)</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3．盈余公积弥补亏损</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4．其他</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（六）专项储备</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1"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62" w:right="0"/>
              <w:jc w:val="left"/>
              <w:rPr>
                <w:rFonts w:ascii="宋体" w:hAnsi="宋体" w:cs="宋体" w:eastAsia="宋体" w:hint="default"/>
                <w:sz w:val="11"/>
                <w:szCs w:val="11"/>
              </w:rPr>
            </w:pPr>
            <w:r>
              <w:rPr>
                <w:rFonts w:ascii="宋体"/>
                <w:w w:val="97"/>
                <w:sz w:val="11"/>
              </w:rPr>
              <w:t>-</w:t>
            </w:r>
            <w:r>
              <w:rPr>
                <w:rFonts w:ascii="宋体"/>
                <w:sz w:val="1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0"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7" w:right="0"/>
              <w:jc w:val="center"/>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1．本期提取</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 w:right="0"/>
              <w:jc w:val="left"/>
              <w:rPr>
                <w:rFonts w:ascii="宋体" w:hAnsi="宋体" w:cs="宋体" w:eastAsia="宋体" w:hint="default"/>
                <w:sz w:val="11"/>
                <w:szCs w:val="11"/>
              </w:rPr>
            </w:pPr>
            <w:r>
              <w:rPr>
                <w:rFonts w:ascii="宋体" w:hAnsi="宋体" w:cs="宋体" w:eastAsia="宋体" w:hint="default"/>
                <w:sz w:val="11"/>
                <w:szCs w:val="11"/>
              </w:rPr>
              <w:t>2．本期使用</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81"/>
              <w:jc w:val="right"/>
              <w:rPr>
                <w:rFonts w:ascii="宋体" w:hAnsi="宋体" w:cs="宋体" w:eastAsia="宋体" w:hint="default"/>
                <w:sz w:val="11"/>
                <w:szCs w:val="11"/>
              </w:rPr>
            </w:pPr>
            <w:r>
              <w:rPr>
                <w:rFonts w:ascii="宋体"/>
                <w:w w:val="97"/>
                <w:sz w:val="11"/>
              </w:rPr>
              <w:t>-</w:t>
            </w:r>
            <w:r>
              <w:rPr>
                <w:rFonts w:ascii="宋体"/>
                <w:sz w:val="11"/>
              </w:rPr>
            </w:r>
          </w:p>
        </w:tc>
      </w:tr>
      <w:tr>
        <w:trPr>
          <w:trHeight w:val="207" w:hRule="exact"/>
        </w:trPr>
        <w:tc>
          <w:tcPr>
            <w:tcW w:w="2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1"/>
                <w:szCs w:val="11"/>
              </w:rPr>
            </w:pPr>
            <w:r>
              <w:rPr>
                <w:rFonts w:ascii="宋体" w:hAnsi="宋体" w:cs="宋体" w:eastAsia="宋体" w:hint="default"/>
                <w:sz w:val="11"/>
                <w:szCs w:val="11"/>
              </w:rPr>
              <w:t>（七）其他</w:t>
            </w: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5"/>
              <w:jc w:val="right"/>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6"/>
              <w:jc w:val="right"/>
              <w:rPr>
                <w:rFonts w:ascii="宋体" w:hAnsi="宋体" w:cs="宋体" w:eastAsia="宋体" w:hint="default"/>
                <w:sz w:val="11"/>
                <w:szCs w:val="11"/>
              </w:rPr>
            </w:pPr>
            <w:r>
              <w:rPr>
                <w:rFonts w:ascii="宋体"/>
                <w:w w:val="95"/>
                <w:sz w:val="11"/>
              </w:rPr>
              <w:t>-90,586.36</w:t>
            </w:r>
            <w:r>
              <w:rPr>
                <w:rFonts w:ascii="宋体"/>
                <w:sz w:val="11"/>
              </w:rPr>
            </w:r>
          </w:p>
        </w:tc>
        <w:tc>
          <w:tcPr>
            <w:tcW w:w="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72"/>
              <w:jc w:val="right"/>
              <w:rPr>
                <w:rFonts w:ascii="宋体" w:hAnsi="宋体" w:cs="宋体" w:eastAsia="宋体" w:hint="default"/>
                <w:sz w:val="11"/>
                <w:szCs w:val="11"/>
              </w:rPr>
            </w:pPr>
            <w:r>
              <w:rPr>
                <w:rFonts w:ascii="宋体"/>
                <w:w w:val="95"/>
                <w:sz w:val="11"/>
              </w:rPr>
              <w:t>-90,586.36</w:t>
            </w:r>
            <w:r>
              <w:rPr>
                <w:rFonts w:ascii="宋体"/>
                <w:sz w:val="11"/>
              </w:rPr>
            </w:r>
          </w:p>
        </w:tc>
      </w:tr>
      <w:tr>
        <w:trPr>
          <w:trHeight w:val="225" w:hRule="exact"/>
        </w:trPr>
        <w:tc>
          <w:tcPr>
            <w:tcW w:w="2281" w:type="dxa"/>
            <w:tcBorders>
              <w:top w:val="single" w:sz="4" w:space="0" w:color="000000"/>
              <w:left w:val="nil" w:sz="6" w:space="0" w:color="auto"/>
              <w:bottom w:val="single" w:sz="9" w:space="0" w:color="000000"/>
              <w:right w:val="single" w:sz="4" w:space="0" w:color="000000"/>
            </w:tcBorders>
          </w:tcPr>
          <w:p>
            <w:pPr>
              <w:pStyle w:val="TableParagraph"/>
              <w:spacing w:line="240" w:lineRule="auto" w:before="26"/>
              <w:ind w:left="19" w:right="0"/>
              <w:jc w:val="left"/>
              <w:rPr>
                <w:rFonts w:ascii="宋体" w:hAnsi="宋体" w:cs="宋体" w:eastAsia="宋体" w:hint="default"/>
                <w:sz w:val="11"/>
                <w:szCs w:val="11"/>
              </w:rPr>
            </w:pPr>
            <w:r>
              <w:rPr>
                <w:rFonts w:ascii="宋体" w:hAnsi="宋体" w:cs="宋体" w:eastAsia="宋体" w:hint="default"/>
                <w:sz w:val="11"/>
                <w:szCs w:val="11"/>
              </w:rPr>
              <w:t>四、本期期末余额</w:t>
            </w:r>
          </w:p>
        </w:tc>
        <w:tc>
          <w:tcPr>
            <w:tcW w:w="94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right="66"/>
              <w:jc w:val="right"/>
              <w:rPr>
                <w:rFonts w:ascii="宋体" w:hAnsi="宋体" w:cs="宋体" w:eastAsia="宋体" w:hint="default"/>
                <w:sz w:val="11"/>
                <w:szCs w:val="11"/>
              </w:rPr>
            </w:pPr>
            <w:r>
              <w:rPr>
                <w:rFonts w:ascii="宋体"/>
                <w:w w:val="95"/>
                <w:sz w:val="11"/>
              </w:rPr>
              <w:t>107,000,000.00</w:t>
            </w:r>
            <w:r>
              <w:rPr>
                <w:rFonts w:ascii="宋体"/>
                <w:sz w:val="11"/>
              </w:rPr>
            </w:r>
          </w:p>
        </w:tc>
        <w:tc>
          <w:tcPr>
            <w:tcW w:w="943"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right="66"/>
              <w:jc w:val="right"/>
              <w:rPr>
                <w:rFonts w:ascii="宋体" w:hAnsi="宋体" w:cs="宋体" w:eastAsia="宋体" w:hint="default"/>
                <w:sz w:val="11"/>
                <w:szCs w:val="11"/>
              </w:rPr>
            </w:pPr>
            <w:r>
              <w:rPr>
                <w:rFonts w:ascii="宋体"/>
                <w:w w:val="95"/>
                <w:sz w:val="11"/>
              </w:rPr>
              <w:t>247,101,812.22</w:t>
            </w:r>
            <w:r>
              <w:rPr>
                <w:rFonts w:ascii="宋体"/>
                <w:sz w:val="11"/>
              </w:rPr>
            </w:r>
          </w:p>
        </w:tc>
        <w:tc>
          <w:tcPr>
            <w:tcW w:w="36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9" w:space="0" w:color="000000"/>
              <w:right w:val="single" w:sz="4" w:space="0" w:color="000000"/>
            </w:tcBorders>
          </w:tcPr>
          <w:p>
            <w:pPr/>
          </w:p>
        </w:tc>
        <w:tc>
          <w:tcPr>
            <w:tcW w:w="895"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right="66"/>
              <w:jc w:val="right"/>
              <w:rPr>
                <w:rFonts w:ascii="宋体" w:hAnsi="宋体" w:cs="宋体" w:eastAsia="宋体" w:hint="default"/>
                <w:sz w:val="11"/>
                <w:szCs w:val="11"/>
              </w:rPr>
            </w:pPr>
            <w:r>
              <w:rPr>
                <w:rFonts w:ascii="宋体"/>
                <w:w w:val="95"/>
                <w:sz w:val="11"/>
              </w:rPr>
              <w:t>16,403,869.49</w:t>
            </w:r>
            <w:r>
              <w:rPr>
                <w:rFonts w:ascii="宋体"/>
                <w:sz w:val="11"/>
              </w:rPr>
            </w:r>
          </w:p>
        </w:tc>
        <w:tc>
          <w:tcPr>
            <w:tcW w:w="483"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right="175"/>
              <w:jc w:val="right"/>
              <w:rPr>
                <w:rFonts w:ascii="宋体" w:hAnsi="宋体" w:cs="宋体" w:eastAsia="宋体" w:hint="default"/>
                <w:sz w:val="11"/>
                <w:szCs w:val="11"/>
              </w:rPr>
            </w:pPr>
            <w:r>
              <w:rPr>
                <w:rFonts w:ascii="宋体"/>
                <w:w w:val="97"/>
                <w:sz w:val="11"/>
              </w:rPr>
              <w:t>-</w:t>
            </w:r>
            <w:r>
              <w:rPr>
                <w:rFonts w:ascii="宋体"/>
                <w:sz w:val="11"/>
              </w:rPr>
            </w:r>
          </w:p>
        </w:tc>
        <w:tc>
          <w:tcPr>
            <w:tcW w:w="975"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right="66"/>
              <w:jc w:val="right"/>
              <w:rPr>
                <w:rFonts w:ascii="宋体" w:hAnsi="宋体" w:cs="宋体" w:eastAsia="宋体" w:hint="default"/>
                <w:sz w:val="11"/>
                <w:szCs w:val="11"/>
              </w:rPr>
            </w:pPr>
            <w:r>
              <w:rPr>
                <w:rFonts w:ascii="宋体"/>
                <w:w w:val="95"/>
                <w:sz w:val="11"/>
              </w:rPr>
              <w:t>94,312,175.96</w:t>
            </w:r>
            <w:r>
              <w:rPr>
                <w:rFonts w:ascii="宋体"/>
                <w:sz w:val="11"/>
              </w:rPr>
            </w:r>
          </w:p>
        </w:tc>
        <w:tc>
          <w:tcPr>
            <w:tcW w:w="94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right="66"/>
              <w:jc w:val="right"/>
              <w:rPr>
                <w:rFonts w:ascii="宋体" w:hAnsi="宋体" w:cs="宋体" w:eastAsia="宋体" w:hint="default"/>
                <w:sz w:val="11"/>
                <w:szCs w:val="11"/>
              </w:rPr>
            </w:pPr>
            <w:r>
              <w:rPr>
                <w:rFonts w:ascii="宋体"/>
                <w:w w:val="95"/>
                <w:sz w:val="11"/>
              </w:rPr>
              <w:t>464,817,857.67</w:t>
            </w:r>
            <w:r>
              <w:rPr>
                <w:rFonts w:ascii="宋体"/>
                <w:sz w:val="11"/>
              </w:rPr>
            </w:r>
          </w:p>
        </w:tc>
        <w:tc>
          <w:tcPr>
            <w:tcW w:w="94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11"/>
                <w:szCs w:val="11"/>
              </w:rPr>
            </w:pPr>
            <w:r>
              <w:rPr>
                <w:rFonts w:ascii="宋体"/>
                <w:sz w:val="11"/>
              </w:rPr>
              <w:t>107,000,000.00</w:t>
            </w:r>
          </w:p>
        </w:tc>
        <w:tc>
          <w:tcPr>
            <w:tcW w:w="967"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left="130" w:right="0"/>
              <w:jc w:val="left"/>
              <w:rPr>
                <w:rFonts w:ascii="宋体" w:hAnsi="宋体" w:cs="宋体" w:eastAsia="宋体" w:hint="default"/>
                <w:sz w:val="11"/>
                <w:szCs w:val="11"/>
              </w:rPr>
            </w:pPr>
            <w:r>
              <w:rPr>
                <w:rFonts w:ascii="宋体"/>
                <w:sz w:val="11"/>
              </w:rPr>
              <w:t>247,101,812.22</w:t>
            </w:r>
          </w:p>
        </w:tc>
        <w:tc>
          <w:tcPr>
            <w:tcW w:w="371"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left="130" w:right="0"/>
              <w:jc w:val="left"/>
              <w:rPr>
                <w:rFonts w:ascii="宋体" w:hAnsi="宋体" w:cs="宋体" w:eastAsia="宋体" w:hint="default"/>
                <w:sz w:val="11"/>
                <w:szCs w:val="11"/>
              </w:rPr>
            </w:pPr>
            <w:r>
              <w:rPr>
                <w:rFonts w:ascii="宋体"/>
                <w:w w:val="97"/>
                <w:sz w:val="11"/>
              </w:rPr>
              <w:t>-</w:t>
            </w:r>
            <w:r>
              <w:rPr>
                <w:rFonts w:ascii="宋体"/>
                <w:sz w:val="11"/>
              </w:rPr>
            </w:r>
          </w:p>
        </w:tc>
        <w:tc>
          <w:tcPr>
            <w:tcW w:w="403" w:type="dxa"/>
            <w:tcBorders>
              <w:top w:val="single" w:sz="4" w:space="0" w:color="000000"/>
              <w:left w:val="single" w:sz="4" w:space="0" w:color="000000"/>
              <w:bottom w:val="single" w:sz="9" w:space="0" w:color="000000"/>
              <w:right w:val="single" w:sz="4" w:space="0" w:color="000000"/>
            </w:tcBorders>
          </w:tcPr>
          <w:p>
            <w:pPr/>
          </w:p>
        </w:tc>
        <w:tc>
          <w:tcPr>
            <w:tcW w:w="895"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right="66"/>
              <w:jc w:val="right"/>
              <w:rPr>
                <w:rFonts w:ascii="宋体" w:hAnsi="宋体" w:cs="宋体" w:eastAsia="宋体" w:hint="default"/>
                <w:sz w:val="11"/>
                <w:szCs w:val="11"/>
              </w:rPr>
            </w:pPr>
            <w:r>
              <w:rPr>
                <w:rFonts w:ascii="宋体"/>
                <w:w w:val="95"/>
                <w:sz w:val="11"/>
              </w:rPr>
              <w:t>12,795,019.06</w:t>
            </w:r>
            <w:r>
              <w:rPr>
                <w:rFonts w:ascii="宋体"/>
                <w:sz w:val="11"/>
              </w:rPr>
            </w:r>
          </w:p>
        </w:tc>
        <w:tc>
          <w:tcPr>
            <w:tcW w:w="476"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left="57" w:right="0"/>
              <w:jc w:val="center"/>
              <w:rPr>
                <w:rFonts w:ascii="宋体" w:hAnsi="宋体" w:cs="宋体" w:eastAsia="宋体" w:hint="default"/>
                <w:sz w:val="11"/>
                <w:szCs w:val="11"/>
              </w:rPr>
            </w:pPr>
            <w:r>
              <w:rPr>
                <w:rFonts w:ascii="宋体"/>
                <w:w w:val="97"/>
                <w:sz w:val="11"/>
              </w:rPr>
              <w:t>-</w:t>
            </w:r>
            <w:r>
              <w:rPr>
                <w:rFonts w:ascii="宋体"/>
                <w:sz w:val="11"/>
              </w:rPr>
            </w:r>
          </w:p>
        </w:tc>
        <w:tc>
          <w:tcPr>
            <w:tcW w:w="94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6"/>
              <w:ind w:right="66"/>
              <w:jc w:val="right"/>
              <w:rPr>
                <w:rFonts w:ascii="宋体" w:hAnsi="宋体" w:cs="宋体" w:eastAsia="宋体" w:hint="default"/>
                <w:sz w:val="11"/>
                <w:szCs w:val="11"/>
              </w:rPr>
            </w:pPr>
            <w:r>
              <w:rPr>
                <w:rFonts w:ascii="宋体"/>
                <w:w w:val="95"/>
                <w:sz w:val="11"/>
              </w:rPr>
              <w:t>83,232,522.12</w:t>
            </w:r>
            <w:r>
              <w:rPr>
                <w:rFonts w:ascii="宋体"/>
                <w:sz w:val="11"/>
              </w:rPr>
            </w:r>
          </w:p>
        </w:tc>
        <w:tc>
          <w:tcPr>
            <w:tcW w:w="976" w:type="dxa"/>
            <w:tcBorders>
              <w:top w:val="single" w:sz="4" w:space="0" w:color="000000"/>
              <w:left w:val="single" w:sz="4" w:space="0" w:color="000000"/>
              <w:bottom w:val="single" w:sz="9" w:space="0" w:color="000000"/>
              <w:right w:val="nil" w:sz="6" w:space="0" w:color="auto"/>
            </w:tcBorders>
          </w:tcPr>
          <w:p>
            <w:pPr>
              <w:pStyle w:val="TableParagraph"/>
              <w:spacing w:line="240" w:lineRule="auto" w:before="26"/>
              <w:ind w:right="72"/>
              <w:jc w:val="right"/>
              <w:rPr>
                <w:rFonts w:ascii="宋体" w:hAnsi="宋体" w:cs="宋体" w:eastAsia="宋体" w:hint="default"/>
                <w:sz w:val="11"/>
                <w:szCs w:val="11"/>
              </w:rPr>
            </w:pPr>
            <w:r>
              <w:rPr>
                <w:rFonts w:ascii="宋体"/>
                <w:w w:val="95"/>
                <w:sz w:val="11"/>
              </w:rPr>
              <w:t>450,129,353.40</w:t>
            </w:r>
            <w:r>
              <w:rPr>
                <w:rFonts w:ascii="宋体"/>
                <w:sz w:val="11"/>
              </w:rPr>
            </w:r>
          </w:p>
        </w:tc>
      </w:tr>
    </w:tbl>
    <w:p>
      <w:pPr>
        <w:tabs>
          <w:tab w:pos="4137" w:val="left" w:leader="none"/>
          <w:tab w:pos="8556" w:val="left" w:leader="none"/>
        </w:tabs>
        <w:spacing w:before="85"/>
        <w:ind w:left="199" w:right="0" w:firstLine="0"/>
        <w:jc w:val="left"/>
        <w:rPr>
          <w:rFonts w:ascii="宋体" w:hAnsi="宋体" w:cs="宋体" w:eastAsia="宋体" w:hint="default"/>
          <w:sz w:val="11"/>
          <w:szCs w:val="11"/>
        </w:rPr>
      </w:pPr>
      <w:r>
        <w:rPr>
          <w:rFonts w:ascii="宋体" w:hAnsi="宋体" w:cs="宋体" w:eastAsia="宋体" w:hint="default"/>
          <w:w w:val="95"/>
          <w:sz w:val="11"/>
          <w:szCs w:val="11"/>
        </w:rPr>
        <w:t>法定代表人：</w:t>
        <w:tab/>
        <w:t>主管会计工作的负责人：</w:t>
        <w:tab/>
      </w:r>
      <w:r>
        <w:rPr>
          <w:rFonts w:ascii="宋体" w:hAnsi="宋体" w:cs="宋体" w:eastAsia="宋体" w:hint="default"/>
          <w:sz w:val="11"/>
          <w:szCs w:val="11"/>
        </w:rPr>
        <w:t>会计机构负责人：</w:t>
      </w: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12"/>
        <w:rPr>
          <w:rFonts w:ascii="宋体" w:hAnsi="宋体" w:cs="宋体" w:eastAsia="宋体" w:hint="default"/>
          <w:sz w:val="7"/>
          <w:szCs w:val="7"/>
        </w:rPr>
      </w:pPr>
    </w:p>
    <w:p>
      <w:pPr>
        <w:spacing w:before="0"/>
        <w:ind w:left="6539" w:right="7597" w:firstLine="0"/>
        <w:jc w:val="center"/>
        <w:rPr>
          <w:rFonts w:ascii="宋体" w:hAnsi="宋体" w:cs="宋体" w:eastAsia="宋体" w:hint="default"/>
          <w:sz w:val="11"/>
          <w:szCs w:val="11"/>
        </w:rPr>
      </w:pPr>
      <w:r>
        <w:rPr>
          <w:rFonts w:ascii="宋体" w:hAnsi="宋体" w:cs="宋体" w:eastAsia="宋体" w:hint="default"/>
          <w:sz w:val="11"/>
          <w:szCs w:val="11"/>
        </w:rPr>
        <w:t>第 10 页   共 55</w:t>
      </w:r>
      <w:r>
        <w:rPr>
          <w:rFonts w:ascii="宋体" w:hAnsi="宋体" w:cs="宋体" w:eastAsia="宋体" w:hint="default"/>
          <w:spacing w:val="-25"/>
          <w:sz w:val="11"/>
          <w:szCs w:val="11"/>
        </w:rPr>
        <w:t> </w:t>
      </w:r>
      <w:r>
        <w:rPr>
          <w:rFonts w:ascii="宋体" w:hAnsi="宋体" w:cs="宋体" w:eastAsia="宋体" w:hint="default"/>
          <w:sz w:val="11"/>
          <w:szCs w:val="11"/>
        </w:rPr>
        <w:t>页</w:t>
      </w:r>
    </w:p>
    <w:p>
      <w:pPr>
        <w:spacing w:after="0"/>
        <w:jc w:val="center"/>
        <w:rPr>
          <w:rFonts w:ascii="宋体" w:hAnsi="宋体" w:cs="宋体" w:eastAsia="宋体" w:hint="default"/>
          <w:sz w:val="11"/>
          <w:szCs w:val="11"/>
        </w:rPr>
        <w:sectPr>
          <w:type w:val="continuous"/>
          <w:pgSz w:w="16840" w:h="11910" w:orient="landscape"/>
          <w:pgMar w:top="1580" w:bottom="1140" w:left="1320" w:right="0"/>
        </w:sectPr>
      </w:pPr>
    </w:p>
    <w:p>
      <w:pPr>
        <w:spacing w:line="240" w:lineRule="auto" w:before="5"/>
        <w:rPr>
          <w:rFonts w:ascii="宋体" w:hAnsi="宋体" w:cs="宋体" w:eastAsia="宋体" w:hint="default"/>
          <w:sz w:val="20"/>
          <w:szCs w:val="20"/>
        </w:rPr>
      </w:pPr>
    </w:p>
    <w:p>
      <w:pPr>
        <w:spacing w:before="14"/>
        <w:ind w:left="0" w:right="1676" w:firstLine="0"/>
        <w:jc w:val="center"/>
        <w:rPr>
          <w:rFonts w:ascii="黑体" w:hAnsi="黑体" w:cs="黑体" w:eastAsia="黑体" w:hint="default"/>
          <w:sz w:val="28"/>
          <w:szCs w:val="28"/>
        </w:rPr>
      </w:pPr>
      <w:r>
        <w:rPr>
          <w:rFonts w:ascii="黑体" w:hAnsi="黑体" w:cs="黑体" w:eastAsia="黑体" w:hint="default"/>
          <w:b/>
          <w:bCs/>
          <w:sz w:val="28"/>
          <w:szCs w:val="28"/>
        </w:rPr>
        <w:t>杭州新世纪信息技术股份有限公司</w:t>
      </w:r>
      <w:r>
        <w:rPr>
          <w:rFonts w:ascii="黑体" w:hAnsi="黑体" w:cs="黑体" w:eastAsia="黑体" w:hint="default"/>
          <w:sz w:val="28"/>
          <w:szCs w:val="28"/>
        </w:rPr>
      </w:r>
    </w:p>
    <w:p>
      <w:pPr>
        <w:spacing w:line="240" w:lineRule="auto" w:before="8"/>
        <w:rPr>
          <w:rFonts w:ascii="黑体" w:hAnsi="黑体" w:cs="黑体" w:eastAsia="黑体" w:hint="default"/>
          <w:b/>
          <w:bCs/>
          <w:sz w:val="22"/>
          <w:szCs w:val="22"/>
        </w:rPr>
      </w:pPr>
    </w:p>
    <w:p>
      <w:pPr>
        <w:spacing w:before="0"/>
        <w:ind w:left="0" w:right="1676" w:firstLine="0"/>
        <w:jc w:val="center"/>
        <w:rPr>
          <w:rFonts w:ascii="黑体" w:hAnsi="黑体" w:cs="黑体" w:eastAsia="黑体" w:hint="default"/>
          <w:sz w:val="28"/>
          <w:szCs w:val="28"/>
        </w:rPr>
      </w:pPr>
      <w:r>
        <w:rPr>
          <w:rFonts w:ascii="黑体" w:hAnsi="黑体" w:cs="黑体" w:eastAsia="黑体" w:hint="default"/>
          <w:b/>
          <w:bCs/>
          <w:sz w:val="28"/>
          <w:szCs w:val="28"/>
        </w:rPr>
        <w:t>财务报表附注</w:t>
      </w:r>
      <w:r>
        <w:rPr>
          <w:rFonts w:ascii="黑体" w:hAnsi="黑体" w:cs="黑体" w:eastAsia="黑体" w:hint="default"/>
          <w:sz w:val="28"/>
          <w:szCs w:val="28"/>
        </w:rPr>
      </w:r>
    </w:p>
    <w:p>
      <w:pPr>
        <w:spacing w:line="240" w:lineRule="auto" w:before="7"/>
        <w:rPr>
          <w:rFonts w:ascii="黑体" w:hAnsi="黑体" w:cs="黑体" w:eastAsia="黑体" w:hint="default"/>
          <w:b/>
          <w:bCs/>
          <w:sz w:val="12"/>
          <w:szCs w:val="12"/>
        </w:rPr>
      </w:pPr>
    </w:p>
    <w:p>
      <w:pPr>
        <w:spacing w:after="0" w:line="240" w:lineRule="auto"/>
        <w:rPr>
          <w:rFonts w:ascii="黑体" w:hAnsi="黑体" w:cs="黑体" w:eastAsia="黑体" w:hint="default"/>
          <w:sz w:val="12"/>
          <w:szCs w:val="12"/>
        </w:rPr>
        <w:sectPr>
          <w:footerReference w:type="default" r:id="rId41"/>
          <w:pgSz w:w="11910" w:h="16840"/>
          <w:pgMar w:footer="956" w:header="0" w:top="1580" w:bottom="1140" w:left="1680" w:right="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36"/>
        <w:ind w:left="540" w:right="-17" w:firstLine="0"/>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sz w:val="21"/>
          <w:szCs w:val="21"/>
        </w:rPr>
      </w:r>
    </w:p>
    <w:p>
      <w:pPr>
        <w:spacing w:before="36"/>
        <w:ind w:left="540"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p>
      <w:pPr>
        <w:spacing w:line="240" w:lineRule="auto" w:before="8"/>
        <w:rPr>
          <w:rFonts w:ascii="宋体" w:hAnsi="宋体" w:cs="宋体" w:eastAsia="宋体" w:hint="default"/>
          <w:sz w:val="26"/>
          <w:szCs w:val="26"/>
        </w:rPr>
      </w:pPr>
      <w:r>
        <w:rPr/>
        <w:br w:type="column"/>
      </w:r>
      <w:r>
        <w:rPr>
          <w:rFonts w:ascii="宋体"/>
          <w:sz w:val="26"/>
        </w:rPr>
      </w: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金额单位：人民币元</w:t>
      </w:r>
    </w:p>
    <w:p>
      <w:pPr>
        <w:spacing w:after="0"/>
        <w:jc w:val="left"/>
        <w:rPr>
          <w:rFonts w:ascii="宋体" w:hAnsi="宋体" w:cs="宋体" w:eastAsia="宋体" w:hint="default"/>
          <w:sz w:val="21"/>
          <w:szCs w:val="21"/>
        </w:rPr>
        <w:sectPr>
          <w:type w:val="continuous"/>
          <w:pgSz w:w="11910" w:h="16840"/>
          <w:pgMar w:top="1580" w:bottom="1140" w:left="1680" w:right="0"/>
          <w:cols w:num="3" w:equalWidth="0">
            <w:col w:w="2231" w:space="1056"/>
            <w:col w:w="1436" w:space="1274"/>
            <w:col w:w="4233"/>
          </w:cols>
        </w:sectPr>
      </w:pPr>
    </w:p>
    <w:p>
      <w:pPr>
        <w:spacing w:line="240" w:lineRule="auto" w:before="1"/>
        <w:rPr>
          <w:rFonts w:ascii="宋体" w:hAnsi="宋体" w:cs="宋体" w:eastAsia="宋体" w:hint="default"/>
          <w:sz w:val="9"/>
          <w:szCs w:val="9"/>
        </w:rPr>
      </w:pPr>
    </w:p>
    <w:p>
      <w:pPr>
        <w:spacing w:line="408" w:lineRule="auto" w:before="36"/>
        <w:ind w:left="120" w:right="1790" w:firstLine="419"/>
        <w:jc w:val="left"/>
        <w:rPr>
          <w:rFonts w:ascii="宋体" w:hAnsi="宋体" w:cs="宋体" w:eastAsia="宋体" w:hint="default"/>
          <w:sz w:val="21"/>
          <w:szCs w:val="21"/>
        </w:rPr>
      </w:pPr>
      <w:r>
        <w:rPr>
          <w:rFonts w:ascii="宋体" w:hAnsi="宋体" w:cs="宋体" w:eastAsia="宋体" w:hint="default"/>
          <w:spacing w:val="-4"/>
          <w:sz w:val="21"/>
          <w:szCs w:val="21"/>
        </w:rPr>
        <w:t>杭州新世纪信息技术股份有限公司（以下简称公司或本公司）系由陆燕、高雁峰、滕学</w:t>
      </w:r>
      <w:r>
        <w:rPr>
          <w:rFonts w:ascii="宋体" w:hAnsi="宋体" w:cs="宋体" w:eastAsia="宋体" w:hint="default"/>
          <w:w w:val="100"/>
          <w:sz w:val="21"/>
          <w:szCs w:val="21"/>
        </w:rPr>
        <w:t> </w:t>
      </w:r>
      <w:r>
        <w:rPr>
          <w:rFonts w:ascii="宋体" w:hAnsi="宋体" w:cs="宋体" w:eastAsia="宋体" w:hint="default"/>
          <w:spacing w:val="-3"/>
          <w:sz w:val="21"/>
          <w:szCs w:val="21"/>
        </w:rPr>
        <w:t>军、乔文东等自然人出资的杭州新世纪信息技术有限公司整体变更设立，于</w:t>
      </w:r>
      <w:r>
        <w:rPr>
          <w:rFonts w:ascii="宋体" w:hAnsi="宋体" w:cs="宋体" w:eastAsia="宋体" w:hint="default"/>
          <w:spacing w:val="-42"/>
          <w:sz w:val="21"/>
          <w:szCs w:val="21"/>
        </w:rPr>
        <w:t> </w:t>
      </w:r>
      <w:r>
        <w:rPr>
          <w:rFonts w:ascii="宋体" w:hAnsi="宋体" w:cs="宋体" w:eastAsia="宋体" w:hint="default"/>
          <w:sz w:val="21"/>
          <w:szCs w:val="21"/>
        </w:rPr>
        <w:t>2007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12</w:t>
      </w:r>
    </w:p>
    <w:p>
      <w:pPr>
        <w:spacing w:line="410" w:lineRule="auto" w:before="46"/>
        <w:ind w:left="120" w:right="1793" w:firstLine="0"/>
        <w:jc w:val="both"/>
        <w:rPr>
          <w:rFonts w:ascii="宋体" w:hAnsi="宋体" w:cs="宋体" w:eastAsia="宋体" w:hint="default"/>
          <w:sz w:val="21"/>
          <w:szCs w:val="21"/>
        </w:rPr>
      </w:pPr>
      <w:r>
        <w:rPr>
          <w:rFonts w:ascii="宋体" w:hAnsi="宋体" w:cs="宋体" w:eastAsia="宋体" w:hint="default"/>
          <w:sz w:val="21"/>
          <w:szCs w:val="21"/>
        </w:rPr>
        <w:t>日在杭州市工商行政管理局登记注册，取得注册号为 </w:t>
      </w:r>
      <w:r>
        <w:rPr>
          <w:rFonts w:ascii="宋体" w:hAnsi="宋体" w:cs="宋体" w:eastAsia="宋体" w:hint="default"/>
          <w:sz w:val="21"/>
          <w:szCs w:val="21"/>
        </w:rPr>
        <w:t>3301002069457</w:t>
      </w:r>
      <w:r>
        <w:rPr>
          <w:rFonts w:ascii="宋体" w:hAnsi="宋体" w:cs="宋体" w:eastAsia="宋体" w:hint="default"/>
          <w:spacing w:val="4"/>
          <w:sz w:val="21"/>
          <w:szCs w:val="21"/>
        </w:rPr>
        <w:t> </w:t>
      </w:r>
      <w:r>
        <w:rPr>
          <w:rFonts w:ascii="宋体" w:hAnsi="宋体" w:cs="宋体" w:eastAsia="宋体" w:hint="default"/>
          <w:sz w:val="21"/>
          <w:szCs w:val="21"/>
        </w:rPr>
        <w:t>的《企业法人营业执</w:t>
      </w:r>
      <w:r>
        <w:rPr>
          <w:rFonts w:ascii="宋体" w:hAnsi="宋体" w:cs="宋体" w:eastAsia="宋体" w:hint="default"/>
          <w:w w:val="100"/>
          <w:sz w:val="21"/>
          <w:szCs w:val="21"/>
        </w:rPr>
        <w:t> </w:t>
      </w:r>
      <w:r>
        <w:rPr>
          <w:rFonts w:ascii="宋体" w:hAnsi="宋体" w:cs="宋体" w:eastAsia="宋体" w:hint="default"/>
          <w:spacing w:val="-36"/>
          <w:w w:val="100"/>
          <w:sz w:val="21"/>
          <w:szCs w:val="21"/>
        </w:rPr>
        <w:t>照》。</w:t>
      </w:r>
    </w:p>
    <w:p>
      <w:pPr>
        <w:spacing w:before="82"/>
        <w:ind w:left="540" w:right="16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pacing w:val="-4"/>
          <w:sz w:val="21"/>
          <w:szCs w:val="21"/>
        </w:rPr>
        <w:t>月经中国证券监督管理委员会证监许可〔</w:t>
      </w:r>
      <w:r>
        <w:rPr>
          <w:rFonts w:ascii="Times New Roman" w:hAnsi="Times New Roman" w:cs="Times New Roman" w:eastAsia="Times New Roman" w:hint="default"/>
          <w:spacing w:val="-4"/>
          <w:sz w:val="21"/>
          <w:szCs w:val="21"/>
        </w:rPr>
        <w:t>2009</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672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号批准，公司通过深圳证</w:t>
      </w:r>
    </w:p>
    <w:p>
      <w:pPr>
        <w:spacing w:before="177"/>
        <w:ind w:left="120" w:right="0" w:firstLine="0"/>
        <w:jc w:val="both"/>
        <w:rPr>
          <w:rFonts w:ascii="Times New Roman" w:hAnsi="Times New Roman" w:cs="Times New Roman" w:eastAsia="Times New Roman" w:hint="default"/>
          <w:sz w:val="21"/>
          <w:szCs w:val="21"/>
        </w:rPr>
      </w:pPr>
      <w:r>
        <w:rPr>
          <w:rFonts w:ascii="宋体" w:hAnsi="宋体" w:cs="宋体" w:eastAsia="宋体" w:hint="default"/>
          <w:w w:val="100"/>
          <w:sz w:val="21"/>
          <w:szCs w:val="21"/>
        </w:rPr>
        <w:t>券交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所</w:t>
      </w:r>
      <w:r>
        <w:rPr>
          <w:rFonts w:ascii="宋体" w:hAnsi="宋体" w:cs="宋体" w:eastAsia="宋体" w:hint="default"/>
          <w:spacing w:val="-3"/>
          <w:w w:val="100"/>
          <w:sz w:val="21"/>
          <w:szCs w:val="21"/>
        </w:rPr>
        <w:t>发</w:t>
      </w:r>
      <w:r>
        <w:rPr>
          <w:rFonts w:ascii="宋体" w:hAnsi="宋体" w:cs="宋体" w:eastAsia="宋体" w:hint="default"/>
          <w:w w:val="100"/>
          <w:sz w:val="21"/>
          <w:szCs w:val="21"/>
        </w:rPr>
        <w:t>行</w:t>
      </w:r>
      <w:r>
        <w:rPr>
          <w:rFonts w:ascii="宋体" w:hAnsi="宋体" w:cs="宋体" w:eastAsia="宋体" w:hint="default"/>
          <w:spacing w:val="-3"/>
          <w:w w:val="100"/>
          <w:sz w:val="21"/>
          <w:szCs w:val="21"/>
        </w:rPr>
        <w:t>新</w:t>
      </w:r>
      <w:r>
        <w:rPr>
          <w:rFonts w:ascii="宋体" w:hAnsi="宋体" w:cs="宋体" w:eastAsia="宋体" w:hint="default"/>
          <w:w w:val="100"/>
          <w:sz w:val="21"/>
          <w:szCs w:val="21"/>
        </w:rPr>
        <w:t>股</w:t>
      </w:r>
      <w:r>
        <w:rPr>
          <w:rFonts w:ascii="宋体" w:hAnsi="宋体" w:cs="宋体" w:eastAsia="宋体" w:hint="default"/>
          <w:spacing w:val="-65"/>
          <w:sz w:val="21"/>
          <w:szCs w:val="21"/>
        </w:rPr>
        <w:t> </w:t>
      </w:r>
      <w:r>
        <w:rPr>
          <w:rFonts w:ascii="Times New Roman" w:hAnsi="Times New Roman" w:cs="Times New Roman" w:eastAsia="Times New Roman" w:hint="default"/>
          <w:w w:val="100"/>
          <w:sz w:val="21"/>
          <w:szCs w:val="21"/>
        </w:rPr>
        <w:t>1,3</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9"/>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股</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于</w:t>
      </w:r>
      <w:r>
        <w:rPr>
          <w:rFonts w:ascii="宋体" w:hAnsi="宋体" w:cs="宋体" w:eastAsia="宋体" w:hint="default"/>
          <w:spacing w:val="-6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w w:val="100"/>
          <w:sz w:val="21"/>
          <w:szCs w:val="21"/>
        </w:rPr>
        <w:t>21</w:t>
      </w:r>
      <w:r>
        <w:rPr>
          <w:rFonts w:ascii="Times New Roman" w:hAnsi="Times New Roman" w:cs="Times New Roman" w:eastAsia="Times New Roman" w:hint="default"/>
          <w:spacing w:val="-12"/>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在深</w:t>
      </w:r>
      <w:r>
        <w:rPr>
          <w:rFonts w:ascii="宋体" w:hAnsi="宋体" w:cs="宋体" w:eastAsia="宋体" w:hint="default"/>
          <w:spacing w:val="-3"/>
          <w:w w:val="100"/>
          <w:sz w:val="21"/>
          <w:szCs w:val="21"/>
        </w:rPr>
        <w:t>圳</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所</w:t>
      </w:r>
      <w:r>
        <w:rPr>
          <w:rFonts w:ascii="宋体" w:hAnsi="宋体" w:cs="宋体" w:eastAsia="宋体" w:hint="default"/>
          <w:spacing w:val="-3"/>
          <w:w w:val="100"/>
          <w:sz w:val="21"/>
          <w:szCs w:val="21"/>
        </w:rPr>
        <w:t>挂</w:t>
      </w:r>
      <w:r>
        <w:rPr>
          <w:rFonts w:ascii="宋体" w:hAnsi="宋体" w:cs="宋体" w:eastAsia="宋体" w:hint="default"/>
          <w:w w:val="100"/>
          <w:sz w:val="21"/>
          <w:szCs w:val="21"/>
        </w:rPr>
        <w:t>牌</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6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009</w:t>
      </w:r>
    </w:p>
    <w:p>
      <w:pPr>
        <w:spacing w:before="177"/>
        <w:ind w:left="120" w:right="0" w:firstLine="0"/>
        <w:jc w:val="both"/>
        <w:rPr>
          <w:rFonts w:ascii="宋体" w:hAnsi="宋体" w:cs="宋体" w:eastAsia="宋体" w:hint="default"/>
          <w:sz w:val="21"/>
          <w:szCs w:val="21"/>
        </w:rPr>
      </w:pPr>
      <w:r>
        <w:rPr>
          <w:rFonts w:ascii="宋体" w:hAnsi="宋体" w:cs="宋体" w:eastAsia="宋体" w:hint="default"/>
          <w:sz w:val="21"/>
          <w:szCs w:val="21"/>
        </w:rPr>
        <w:t>年度股东大会决议，公司以</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日总股本</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5,350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万股为基数，以资本公积向全</w:t>
      </w:r>
    </w:p>
    <w:p>
      <w:pPr>
        <w:spacing w:before="177"/>
        <w:ind w:left="120" w:right="0" w:firstLine="0"/>
        <w:jc w:val="both"/>
        <w:rPr>
          <w:rFonts w:ascii="宋体" w:hAnsi="宋体" w:cs="宋体" w:eastAsia="宋体" w:hint="default"/>
          <w:sz w:val="21"/>
          <w:szCs w:val="21"/>
        </w:rPr>
      </w:pPr>
      <w:r>
        <w:rPr>
          <w:rFonts w:ascii="宋体" w:hAnsi="宋体" w:cs="宋体" w:eastAsia="宋体" w:hint="default"/>
          <w:sz w:val="21"/>
          <w:szCs w:val="21"/>
        </w:rPr>
        <w:t>体股东每</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股。截至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3"/>
          <w:sz w:val="21"/>
          <w:szCs w:val="21"/>
        </w:rPr>
        <w:t>日，公司注册资本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10,700</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万元，股份总数</w:t>
      </w:r>
    </w:p>
    <w:p>
      <w:pPr>
        <w:spacing w:line="386" w:lineRule="auto" w:before="177"/>
        <w:ind w:left="120" w:right="1791" w:firstLine="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10,700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
          <w:w w:val="100"/>
          <w:sz w:val="21"/>
          <w:szCs w:val="21"/>
        </w:rPr>
        <w:t>万股（每股面值</w:t>
      </w:r>
      <w:r>
        <w:rPr>
          <w:rFonts w:ascii="宋体" w:hAnsi="宋体" w:cs="宋体" w:eastAsia="宋体" w:hint="default"/>
          <w:spacing w:val="-47"/>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8"/>
          <w:w w:val="100"/>
          <w:sz w:val="21"/>
          <w:szCs w:val="21"/>
        </w:rPr>
        <w:t>元）。其中，有限售条件的流通股份：</w:t>
      </w:r>
      <w:r>
        <w:rPr>
          <w:rFonts w:ascii="Times New Roman" w:hAnsi="Times New Roman" w:cs="Times New Roman" w:eastAsia="Times New Roman" w:hint="default"/>
          <w:spacing w:val="-8"/>
          <w:w w:val="100"/>
          <w:sz w:val="21"/>
          <w:szCs w:val="21"/>
        </w:rPr>
        <w:t>A</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股</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1"/>
          <w:w w:val="100"/>
          <w:sz w:val="21"/>
          <w:szCs w:val="21"/>
        </w:rPr>
        <w:t>71,349,162</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股，无限售</w:t>
      </w:r>
      <w:r>
        <w:rPr>
          <w:rFonts w:ascii="宋体" w:hAnsi="宋体" w:cs="宋体" w:eastAsia="宋体" w:hint="default"/>
          <w:w w:val="100"/>
          <w:sz w:val="21"/>
          <w:szCs w:val="21"/>
        </w:rPr>
        <w:t> </w:t>
      </w:r>
      <w:r>
        <w:rPr>
          <w:rFonts w:ascii="宋体" w:hAnsi="宋体" w:cs="宋体" w:eastAsia="宋体" w:hint="default"/>
          <w:sz w:val="21"/>
          <w:szCs w:val="21"/>
        </w:rPr>
        <w:t>条件的流通股份</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股</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35,650,838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股。公司现在浙江省工商行政管理局登记注册，取得注册</w:t>
      </w:r>
      <w:r>
        <w:rPr>
          <w:rFonts w:ascii="宋体" w:hAnsi="宋体" w:cs="宋体" w:eastAsia="宋体" w:hint="default"/>
          <w:w w:val="100"/>
          <w:sz w:val="21"/>
          <w:szCs w:val="21"/>
        </w:rPr>
        <w:t> 号为</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1"/>
          <w:w w:val="100"/>
          <w:sz w:val="21"/>
          <w:szCs w:val="21"/>
        </w:rPr>
        <w:t>330100000040546</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11"/>
          <w:w w:val="100"/>
          <w:sz w:val="21"/>
          <w:szCs w:val="21"/>
        </w:rPr>
        <w:t>的《企业法人营业执照》。</w:t>
      </w:r>
    </w:p>
    <w:p>
      <w:pPr>
        <w:spacing w:line="408" w:lineRule="auto" w:before="76"/>
        <w:ind w:left="120" w:right="1662" w:firstLine="419"/>
        <w:jc w:val="left"/>
        <w:rPr>
          <w:rFonts w:ascii="宋体" w:hAnsi="宋体" w:cs="宋体" w:eastAsia="宋体" w:hint="default"/>
          <w:sz w:val="21"/>
          <w:szCs w:val="21"/>
        </w:rPr>
      </w:pPr>
      <w:r>
        <w:rPr>
          <w:rFonts w:ascii="宋体" w:hAnsi="宋体" w:cs="宋体" w:eastAsia="宋体" w:hint="default"/>
          <w:spacing w:val="-4"/>
          <w:sz w:val="21"/>
          <w:szCs w:val="21"/>
        </w:rPr>
        <w:t>本公司属软件行业。经营范围：电子计算机及外部设备的技术开发、技术服务及技术成</w:t>
      </w:r>
      <w:r>
        <w:rPr>
          <w:rFonts w:ascii="宋体" w:hAnsi="宋体" w:cs="宋体" w:eastAsia="宋体" w:hint="default"/>
          <w:w w:val="100"/>
          <w:sz w:val="21"/>
          <w:szCs w:val="21"/>
        </w:rPr>
        <w:t> </w:t>
      </w:r>
      <w:r>
        <w:rPr>
          <w:rFonts w:ascii="宋体" w:hAnsi="宋体" w:cs="宋体" w:eastAsia="宋体" w:hint="default"/>
          <w:spacing w:val="-2"/>
          <w:sz w:val="21"/>
          <w:szCs w:val="21"/>
        </w:rPr>
        <w:t>果转让；电子计算机网络工程、楼宇布线工程的设计、施工；电子计算机及其配件的销售。</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主要产品或提供的劳务：软件开发及服务、系统集成及硬件销售。</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540" w:right="6519" w:firstLine="0"/>
        <w:jc w:val="left"/>
        <w:rPr>
          <w:rFonts w:ascii="宋体" w:hAnsi="宋体" w:cs="宋体" w:eastAsia="宋体" w:hint="default"/>
          <w:sz w:val="21"/>
          <w:szCs w:val="21"/>
        </w:rPr>
      </w:pPr>
      <w:r>
        <w:rPr>
          <w:rFonts w:ascii="宋体" w:hAnsi="宋体" w:cs="宋体" w:eastAsia="宋体" w:hint="default"/>
          <w:b/>
          <w:bCs/>
          <w:spacing w:val="-1"/>
          <w:sz w:val="21"/>
          <w:szCs w:val="21"/>
        </w:rPr>
        <w:t>二、公司主要会计政策和会计估计</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财务报表的编制基础</w:t>
      </w:r>
    </w:p>
    <w:p>
      <w:pPr>
        <w:spacing w:line="441" w:lineRule="auto" w:before="56"/>
        <w:ind w:left="540" w:right="5543" w:firstLine="0"/>
        <w:jc w:val="left"/>
        <w:rPr>
          <w:rFonts w:ascii="宋体" w:hAnsi="宋体" w:cs="宋体" w:eastAsia="宋体" w:hint="default"/>
          <w:sz w:val="21"/>
          <w:szCs w:val="21"/>
        </w:rPr>
      </w:pPr>
      <w:r>
        <w:rPr>
          <w:rFonts w:ascii="宋体" w:hAnsi="宋体" w:cs="宋体" w:eastAsia="宋体" w:hint="default"/>
          <w:spacing w:val="-2"/>
          <w:sz w:val="21"/>
          <w:szCs w:val="21"/>
        </w:rPr>
        <w:t>本公司财务报表以持续经营为编制基础。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遵循企业会计准则的声明</w:t>
      </w:r>
    </w:p>
    <w:p>
      <w:pPr>
        <w:spacing w:line="408" w:lineRule="auto" w:before="57"/>
        <w:ind w:left="120" w:right="1662" w:firstLine="419"/>
        <w:jc w:val="left"/>
        <w:rPr>
          <w:rFonts w:ascii="宋体" w:hAnsi="宋体" w:cs="宋体" w:eastAsia="宋体" w:hint="default"/>
          <w:sz w:val="21"/>
          <w:szCs w:val="21"/>
        </w:rPr>
      </w:pPr>
      <w:r>
        <w:rPr>
          <w:rFonts w:ascii="宋体" w:hAnsi="宋体" w:cs="宋体" w:eastAsia="宋体" w:hint="default"/>
          <w:spacing w:val="-4"/>
          <w:sz w:val="21"/>
          <w:szCs w:val="21"/>
        </w:rPr>
        <w:t>本公司所编制的财务报表符合企业会计准则的要求，真实、完整地反映了企业的财务状</w:t>
      </w:r>
      <w:r>
        <w:rPr>
          <w:rFonts w:ascii="宋体" w:hAnsi="宋体" w:cs="宋体" w:eastAsia="宋体" w:hint="default"/>
          <w:w w:val="100"/>
          <w:sz w:val="21"/>
          <w:szCs w:val="21"/>
        </w:rPr>
        <w:t> </w:t>
      </w:r>
      <w:r>
        <w:rPr>
          <w:rFonts w:ascii="宋体" w:hAnsi="宋体" w:cs="宋体" w:eastAsia="宋体" w:hint="default"/>
          <w:sz w:val="21"/>
          <w:szCs w:val="21"/>
        </w:rPr>
        <w:t>况、经营成果和现金流量等有关信息。</w:t>
      </w:r>
    </w:p>
    <w:p>
      <w:pPr>
        <w:spacing w:before="87"/>
        <w:ind w:left="540" w:right="20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会计期间</w:t>
      </w:r>
    </w:p>
    <w:p>
      <w:pPr>
        <w:spacing w:line="240" w:lineRule="auto" w:before="9"/>
        <w:rPr>
          <w:rFonts w:ascii="宋体" w:hAnsi="宋体" w:cs="宋体" w:eastAsia="宋体" w:hint="default"/>
          <w:sz w:val="17"/>
          <w:szCs w:val="17"/>
        </w:rPr>
      </w:pPr>
    </w:p>
    <w:p>
      <w:pPr>
        <w:spacing w:before="0"/>
        <w:ind w:left="540" w:right="2045"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w:t>
      </w:r>
    </w:p>
    <w:p>
      <w:pPr>
        <w:spacing w:after="0"/>
        <w:jc w:val="left"/>
        <w:rPr>
          <w:rFonts w:ascii="宋体" w:hAnsi="宋体" w:cs="宋体" w:eastAsia="宋体" w:hint="default"/>
          <w:sz w:val="21"/>
          <w:szCs w:val="21"/>
        </w:rPr>
        <w:sectPr>
          <w:type w:val="continuous"/>
          <w:pgSz w:w="11910" w:h="16840"/>
          <w:pgMar w:top="1580" w:bottom="1140" w:left="1680" w:right="0"/>
        </w:sectPr>
      </w:pPr>
    </w:p>
    <w:p>
      <w:pPr>
        <w:spacing w:line="444" w:lineRule="auto" w:before="26"/>
        <w:ind w:left="540" w:right="59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记账本位币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采用人民币为记账本位币。</w:t>
      </w:r>
    </w:p>
    <w:p>
      <w:pPr>
        <w:spacing w:line="408" w:lineRule="auto" w:before="53"/>
        <w:ind w:left="540" w:right="43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同一控制下和非同一控制下企业合并的会计处理方法</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同一控制下企业合并的会计处理方法</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公司在企业合并中取得的资产和负债，按照合并日在被合并方的账面价值计量。公司取</w:t>
      </w:r>
      <w:r>
        <w:rPr>
          <w:rFonts w:ascii="宋体" w:hAnsi="宋体" w:cs="宋体" w:eastAsia="宋体" w:hint="default"/>
          <w:w w:val="100"/>
          <w:sz w:val="21"/>
          <w:szCs w:val="21"/>
        </w:rPr>
        <w:t> </w:t>
      </w:r>
      <w:r>
        <w:rPr>
          <w:rFonts w:ascii="宋体" w:hAnsi="宋体" w:cs="宋体" w:eastAsia="宋体" w:hint="default"/>
          <w:spacing w:val="-4"/>
          <w:sz w:val="21"/>
          <w:szCs w:val="21"/>
        </w:rPr>
        <w:t>得的净资产账面价值与支付的合并对价账面价值（或发行股份面值总额）的差额，调整资本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公积；资本公积不足冲减的，调整留存收益。</w:t>
      </w:r>
    </w:p>
    <w:p>
      <w:pPr>
        <w:spacing w:before="46"/>
        <w:ind w:left="540" w:right="204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非同一控制下企业合并的会计处理方法</w:t>
      </w:r>
    </w:p>
    <w:p>
      <w:pPr>
        <w:spacing w:line="240" w:lineRule="auto" w:before="11"/>
        <w:rPr>
          <w:rFonts w:ascii="宋体" w:hAnsi="宋体" w:cs="宋体" w:eastAsia="宋体" w:hint="default"/>
          <w:sz w:val="14"/>
          <w:szCs w:val="14"/>
        </w:rPr>
      </w:pPr>
    </w:p>
    <w:p>
      <w:pPr>
        <w:spacing w:line="408" w:lineRule="auto" w:before="0"/>
        <w:ind w:left="120" w:right="1791" w:firstLine="419"/>
        <w:jc w:val="both"/>
        <w:rPr>
          <w:rFonts w:ascii="宋体" w:hAnsi="宋体" w:cs="宋体" w:eastAsia="宋体" w:hint="default"/>
          <w:sz w:val="21"/>
          <w:szCs w:val="21"/>
        </w:rPr>
      </w:pPr>
      <w:r>
        <w:rPr>
          <w:rFonts w:ascii="宋体" w:hAnsi="宋体" w:cs="宋体" w:eastAsia="宋体" w:hint="default"/>
          <w:sz w:val="21"/>
          <w:szCs w:val="21"/>
        </w:rPr>
        <w:t>公司在购买日对合并成本大于合并中取得的被购买方可辨认净资产公允价值份额的差</w:t>
      </w:r>
      <w:r>
        <w:rPr>
          <w:rFonts w:ascii="宋体" w:hAnsi="宋体" w:cs="宋体" w:eastAsia="宋体" w:hint="default"/>
          <w:spacing w:val="2"/>
          <w:w w:val="100"/>
          <w:sz w:val="21"/>
          <w:szCs w:val="21"/>
        </w:rPr>
        <w:t> </w:t>
      </w:r>
      <w:r>
        <w:rPr>
          <w:rFonts w:ascii="宋体" w:hAnsi="宋体" w:cs="宋体" w:eastAsia="宋体" w:hint="default"/>
          <w:spacing w:val="-4"/>
          <w:sz w:val="21"/>
          <w:szCs w:val="21"/>
        </w:rPr>
        <w:t>额，确认为商誉；如果合并成本小于合并中取得的被购买方可辨认净资产公允价值份额，首</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w w:val="100"/>
          <w:sz w:val="21"/>
          <w:szCs w:val="21"/>
        </w:rPr>
        <w:t>先对取得的被购买方各项可辨认资产、负债及或有负债的公允价值以及合并成本的计量进行</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复核，经复核后合并成本仍小于合并中取得的被购买方可辨认净资产公允价值份额的，其差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额计入当期损益。</w:t>
      </w:r>
    </w:p>
    <w:p>
      <w:pPr>
        <w:spacing w:line="408" w:lineRule="auto" w:before="46"/>
        <w:ind w:left="540" w:right="16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合并财务报表的编制方法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母公司将其控制的所有子公司纳入合并财务报表的合并范围。合并财务报表以母公司及</w:t>
      </w:r>
    </w:p>
    <w:p>
      <w:pPr>
        <w:spacing w:line="408" w:lineRule="auto" w:before="46"/>
        <w:ind w:left="120" w:right="1662" w:firstLine="0"/>
        <w:jc w:val="left"/>
        <w:rPr>
          <w:rFonts w:ascii="宋体" w:hAnsi="宋体" w:cs="宋体" w:eastAsia="宋体" w:hint="default"/>
          <w:sz w:val="21"/>
          <w:szCs w:val="21"/>
        </w:rPr>
      </w:pPr>
      <w:r>
        <w:rPr>
          <w:rFonts w:ascii="宋体" w:hAnsi="宋体" w:cs="宋体" w:eastAsia="宋体" w:hint="default"/>
          <w:spacing w:val="-4"/>
          <w:sz w:val="21"/>
          <w:szCs w:val="21"/>
        </w:rPr>
        <w:t>其子公司的财务报表为基础，根据其他有关资料，按照权益法调整对子公司的长期股权投资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后，由母公司按照《企业会计准则第</w:t>
      </w:r>
      <w:r>
        <w:rPr>
          <w:rFonts w:ascii="宋体" w:hAnsi="宋体" w:cs="宋体" w:eastAsia="宋体" w:hint="default"/>
          <w:spacing w:val="-55"/>
          <w:sz w:val="21"/>
          <w:szCs w:val="21"/>
        </w:rPr>
        <w:t> </w:t>
      </w:r>
      <w:r>
        <w:rPr>
          <w:rFonts w:ascii="宋体" w:hAnsi="宋体" w:cs="宋体" w:eastAsia="宋体" w:hint="default"/>
          <w:sz w:val="21"/>
          <w:szCs w:val="21"/>
        </w:rPr>
        <w:t>33</w:t>
      </w:r>
      <w:r>
        <w:rPr>
          <w:rFonts w:ascii="宋体" w:hAnsi="宋体" w:cs="宋体" w:eastAsia="宋体" w:hint="default"/>
          <w:spacing w:val="-57"/>
          <w:sz w:val="21"/>
          <w:szCs w:val="21"/>
        </w:rPr>
        <w:t> </w:t>
      </w:r>
      <w:r>
        <w:rPr>
          <w:rFonts w:ascii="宋体" w:hAnsi="宋体" w:cs="宋体" w:eastAsia="宋体" w:hint="default"/>
          <w:sz w:val="21"/>
          <w:szCs w:val="21"/>
        </w:rPr>
        <w:t>号——合并财务报表》编制。</w:t>
      </w:r>
    </w:p>
    <w:p>
      <w:pPr>
        <w:spacing w:line="408" w:lineRule="auto" w:before="46"/>
        <w:ind w:left="540" w:right="16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现金及现金等价物的确定标准</w:t>
      </w:r>
      <w:r>
        <w:rPr>
          <w:rFonts w:ascii="宋体" w:hAnsi="宋体" w:cs="宋体" w:eastAsia="宋体" w:hint="default"/>
          <w:w w:val="100"/>
          <w:sz w:val="21"/>
          <w:szCs w:val="21"/>
        </w:rPr>
        <w:t> </w:t>
      </w:r>
      <w:r>
        <w:rPr>
          <w:rFonts w:ascii="宋体" w:hAnsi="宋体" w:cs="宋体" w:eastAsia="宋体" w:hint="default"/>
          <w:spacing w:val="-4"/>
          <w:w w:val="100"/>
          <w:sz w:val="21"/>
          <w:szCs w:val="21"/>
        </w:rPr>
        <w:t>列示于现金流量表中的现金是指库存现金以及可以随时用于支付的存款。现金等价物是</w:t>
      </w:r>
    </w:p>
    <w:p>
      <w:pPr>
        <w:spacing w:line="408" w:lineRule="auto" w:before="46"/>
        <w:ind w:left="540" w:right="1662" w:hanging="420"/>
        <w:jc w:val="left"/>
        <w:rPr>
          <w:rFonts w:ascii="宋体" w:hAnsi="宋体" w:cs="宋体" w:eastAsia="宋体" w:hint="default"/>
          <w:sz w:val="21"/>
          <w:szCs w:val="21"/>
        </w:rPr>
      </w:pPr>
      <w:r>
        <w:rPr>
          <w:rFonts w:ascii="宋体" w:hAnsi="宋体" w:cs="宋体" w:eastAsia="宋体" w:hint="default"/>
          <w:spacing w:val="-2"/>
          <w:sz w:val="21"/>
          <w:szCs w:val="21"/>
        </w:rPr>
        <w:t>指企业持有的期限短、流动性强、易于转换为已知金额现金、价值变动风险很小的投资。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金融工具</w:t>
      </w:r>
    </w:p>
    <w:p>
      <w:pPr>
        <w:spacing w:line="408" w:lineRule="auto" w:before="46"/>
        <w:ind w:left="540" w:right="166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w w:val="100"/>
          <w:sz w:val="21"/>
          <w:szCs w:val="21"/>
        </w:rPr>
        <w:t> </w:t>
      </w:r>
      <w:r>
        <w:rPr>
          <w:rFonts w:ascii="宋体" w:hAnsi="宋体" w:cs="宋体" w:eastAsia="宋体" w:hint="default"/>
          <w:spacing w:val="-4"/>
          <w:w w:val="100"/>
          <w:sz w:val="21"/>
          <w:szCs w:val="21"/>
        </w:rPr>
        <w:t>金融资产在初始确认时划分为以下四类：以公允价值计量且其变动计入当期损益的金融</w:t>
      </w:r>
    </w:p>
    <w:p>
      <w:pPr>
        <w:spacing w:line="408" w:lineRule="auto" w:before="46"/>
        <w:ind w:left="120" w:right="1662" w:firstLine="0"/>
        <w:jc w:val="left"/>
        <w:rPr>
          <w:rFonts w:ascii="宋体" w:hAnsi="宋体" w:cs="宋体" w:eastAsia="宋体" w:hint="default"/>
          <w:sz w:val="21"/>
          <w:szCs w:val="21"/>
        </w:rPr>
      </w:pPr>
      <w:r>
        <w:rPr>
          <w:rFonts w:ascii="宋体" w:hAnsi="宋体" w:cs="宋体" w:eastAsia="宋体" w:hint="default"/>
          <w:spacing w:val="-4"/>
          <w:w w:val="100"/>
          <w:sz w:val="21"/>
          <w:szCs w:val="21"/>
        </w:rPr>
        <w:t>资产（包括交易性金融资产和指定为以公允价值计量且其变动计入当期损益的金融资产）、</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持有至到期投资、贷款和应收款项、可供出售金融资产。</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金融负债在初始确认时划分为以下两类：以公允价值计量且其变动计入当期损益的金融</w:t>
      </w:r>
      <w:r>
        <w:rPr>
          <w:rFonts w:ascii="宋体" w:hAnsi="宋体" w:cs="宋体" w:eastAsia="宋体" w:hint="default"/>
          <w:w w:val="100"/>
          <w:sz w:val="21"/>
          <w:szCs w:val="21"/>
        </w:rPr>
        <w:t> </w:t>
      </w:r>
      <w:r>
        <w:rPr>
          <w:rFonts w:ascii="宋体" w:hAnsi="宋体" w:cs="宋体" w:eastAsia="宋体" w:hint="default"/>
          <w:spacing w:val="-4"/>
          <w:w w:val="100"/>
          <w:sz w:val="21"/>
          <w:szCs w:val="21"/>
        </w:rPr>
        <w:t>负债（包括交易性金融负债和指定为以公允价值计量且其变动计入当期损益的金融负债）、</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其他金融负债。</w:t>
      </w:r>
    </w:p>
    <w:p>
      <w:pPr>
        <w:spacing w:before="46"/>
        <w:ind w:left="540" w:right="204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金融资产和金融负债的确认依据、计量方法和终止确认条件</w:t>
      </w:r>
    </w:p>
    <w:p>
      <w:pPr>
        <w:spacing w:after="0"/>
        <w:jc w:val="left"/>
        <w:rPr>
          <w:rFonts w:ascii="宋体" w:hAnsi="宋体" w:cs="宋体" w:eastAsia="宋体" w:hint="default"/>
          <w:sz w:val="21"/>
          <w:szCs w:val="21"/>
        </w:rPr>
        <w:sectPr>
          <w:pgSz w:w="11910" w:h="16840"/>
          <w:pgMar w:header="0" w:footer="956" w:top="1460" w:bottom="1140" w:left="1680" w:right="0"/>
        </w:sectPr>
      </w:pPr>
    </w:p>
    <w:p>
      <w:pPr>
        <w:spacing w:line="408" w:lineRule="auto" w:before="26"/>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公司成为金融工具合同的一方时，确认一项金融资产或金融负债。初始确认金融资产或</w:t>
      </w:r>
      <w:r>
        <w:rPr>
          <w:rFonts w:ascii="宋体" w:hAnsi="宋体" w:cs="宋体" w:eastAsia="宋体" w:hint="default"/>
          <w:w w:val="100"/>
          <w:sz w:val="21"/>
          <w:szCs w:val="21"/>
        </w:rPr>
        <w:t> </w:t>
      </w:r>
      <w:r>
        <w:rPr>
          <w:rFonts w:ascii="宋体" w:hAnsi="宋体" w:cs="宋体" w:eastAsia="宋体" w:hint="default"/>
          <w:spacing w:val="-4"/>
          <w:sz w:val="21"/>
          <w:szCs w:val="21"/>
        </w:rPr>
        <w:t>金融负债时，按照公允价值计量；对于以公允价值计量且其变动计入当期损益的金融资产和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金融负债，相关交易费用直接计入当期损益；对于其他类别的金融资产或金融负债，相关交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易费用计入初始确认金额。</w:t>
      </w:r>
    </w:p>
    <w:p>
      <w:pPr>
        <w:spacing w:line="408" w:lineRule="auto" w:before="46"/>
        <w:ind w:left="120" w:right="1691" w:firstLine="419"/>
        <w:jc w:val="left"/>
        <w:rPr>
          <w:rFonts w:ascii="宋体" w:hAnsi="宋体" w:cs="宋体" w:eastAsia="宋体" w:hint="default"/>
          <w:sz w:val="21"/>
          <w:szCs w:val="21"/>
        </w:rPr>
      </w:pPr>
      <w:r>
        <w:rPr>
          <w:rFonts w:ascii="宋体" w:hAnsi="宋体" w:cs="宋体" w:eastAsia="宋体" w:hint="default"/>
          <w:spacing w:val="-4"/>
          <w:w w:val="100"/>
          <w:sz w:val="21"/>
          <w:szCs w:val="21"/>
        </w:rPr>
        <w:t>公司按照公允价值对金融资产进行后续计量，且不扣除将来处置该金融资产时可能发生</w:t>
      </w:r>
      <w:r>
        <w:rPr>
          <w:rFonts w:ascii="宋体" w:hAnsi="宋体" w:cs="宋体" w:eastAsia="宋体" w:hint="default"/>
          <w:w w:val="100"/>
          <w:sz w:val="21"/>
          <w:szCs w:val="21"/>
        </w:rPr>
        <w:t> </w:t>
      </w:r>
      <w:r>
        <w:rPr>
          <w:rFonts w:ascii="宋体" w:hAnsi="宋体" w:cs="宋体" w:eastAsia="宋体" w:hint="default"/>
          <w:sz w:val="21"/>
          <w:szCs w:val="21"/>
        </w:rPr>
        <w:t>的交易费用，但下列情况除外：</w:t>
      </w: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持有至到期投资以及贷款和应收款项采用实际利率法，</w:t>
      </w:r>
      <w:r>
        <w:rPr>
          <w:rFonts w:ascii="宋体" w:hAnsi="宋体" w:cs="宋体" w:eastAsia="宋体" w:hint="default"/>
          <w:w w:val="100"/>
          <w:sz w:val="21"/>
          <w:szCs w:val="21"/>
        </w:rPr>
        <w:t> </w:t>
      </w:r>
      <w:r>
        <w:rPr>
          <w:rFonts w:ascii="宋体" w:hAnsi="宋体" w:cs="宋体" w:eastAsia="宋体" w:hint="default"/>
          <w:sz w:val="21"/>
          <w:szCs w:val="21"/>
        </w:rPr>
        <w:t>按摊余成本计量；</w:t>
      </w: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在活跃市场中没有报价且其公允价值不能可靠计量的权益工具投资，</w:t>
      </w:r>
      <w:r>
        <w:rPr>
          <w:rFonts w:ascii="宋体" w:hAnsi="宋体" w:cs="宋体" w:eastAsia="宋体" w:hint="default"/>
          <w:w w:val="100"/>
          <w:sz w:val="21"/>
          <w:szCs w:val="21"/>
        </w:rPr>
        <w:t> </w:t>
      </w:r>
      <w:r>
        <w:rPr>
          <w:rFonts w:ascii="宋体" w:hAnsi="宋体" w:cs="宋体" w:eastAsia="宋体" w:hint="default"/>
          <w:sz w:val="21"/>
          <w:szCs w:val="21"/>
        </w:rPr>
        <w:t>以及与该权益工具挂钩并须通过交付该权益工具结算的衍生金融资产，按照成本计量。</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公司采用实际利率法，按摊余成本对金融负债进行后续计量，但下列情况除外：</w:t>
      </w:r>
      <w:r>
        <w:rPr>
          <w:rFonts w:ascii="宋体" w:hAnsi="宋体" w:cs="宋体" w:eastAsia="宋体" w:hint="default"/>
          <w:spacing w:val="-4"/>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pacing w:val="-4"/>
          <w:sz w:val="21"/>
          <w:szCs w:val="21"/>
        </w:rPr>
        <w:t>公允价值计量且其变动计入当期损益的金融负债，按照公允价值计量，且不扣除将来结清金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融负债时可能发生的交易费用；</w:t>
      </w:r>
      <w:r>
        <w:rPr>
          <w:rFonts w:ascii="宋体" w:hAnsi="宋体" w:cs="宋体" w:eastAsia="宋体" w:hint="default"/>
          <w:spacing w:val="-4"/>
          <w:sz w:val="21"/>
          <w:szCs w:val="21"/>
        </w:rPr>
        <w:t>(2)</w:t>
      </w:r>
      <w:r>
        <w:rPr>
          <w:rFonts w:ascii="宋体" w:hAnsi="宋体" w:cs="宋体" w:eastAsia="宋体" w:hint="default"/>
          <w:spacing w:val="55"/>
          <w:sz w:val="21"/>
          <w:szCs w:val="21"/>
        </w:rPr>
        <w:t> </w:t>
      </w:r>
      <w:r>
        <w:rPr>
          <w:rFonts w:ascii="宋体" w:hAnsi="宋体" w:cs="宋体" w:eastAsia="宋体" w:hint="default"/>
          <w:spacing w:val="-4"/>
          <w:sz w:val="21"/>
          <w:szCs w:val="21"/>
        </w:rPr>
        <w:t>与在活跃市场中没有报价、公允价值不能可靠计量的权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益工具挂钩并须通过交付该权益工具结算的衍生金融负债，按照成本计量；</w:t>
      </w:r>
      <w:r>
        <w:rPr>
          <w:rFonts w:ascii="宋体" w:hAnsi="宋体" w:cs="宋体" w:eastAsia="宋体" w:hint="default"/>
          <w:spacing w:val="-4"/>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不属于指定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w w:val="100"/>
          <w:sz w:val="21"/>
          <w:szCs w:val="21"/>
        </w:rPr>
        <w:t>为以公允价值计量且其变动计入当期损益的金融负债的财务担保合同，或没有指定为以公允</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价值计量且其变动计入当期损益并将以低于市场利率贷款的贷款承诺，在初始确认后按照下</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3"/>
          <w:sz w:val="21"/>
          <w:szCs w:val="21"/>
        </w:rPr>
        <w:t>列两项金额之中的较高者进行后续计量：</w:t>
      </w:r>
      <w:r>
        <w:rPr>
          <w:rFonts w:ascii="宋体" w:hAnsi="宋体" w:cs="宋体" w:eastAsia="宋体" w:hint="default"/>
          <w:spacing w:val="-3"/>
          <w:sz w:val="21"/>
          <w:szCs w:val="21"/>
        </w:rPr>
        <w:t>1)</w:t>
      </w:r>
      <w:r>
        <w:rPr>
          <w:rFonts w:ascii="宋体" w:hAnsi="宋体" w:cs="宋体" w:eastAsia="宋体" w:hint="default"/>
          <w:spacing w:val="23"/>
          <w:sz w:val="21"/>
          <w:szCs w:val="21"/>
        </w:rPr>
        <w:t> </w:t>
      </w:r>
      <w:r>
        <w:rPr>
          <w:rFonts w:ascii="宋体" w:hAnsi="宋体" w:cs="宋体" w:eastAsia="宋体" w:hint="default"/>
          <w:spacing w:val="-5"/>
          <w:sz w:val="21"/>
          <w:szCs w:val="21"/>
        </w:rPr>
        <w:t>按照《企业会计准则第</w:t>
      </w:r>
      <w:r>
        <w:rPr>
          <w:rFonts w:ascii="宋体" w:hAnsi="宋体" w:cs="宋体" w:eastAsia="宋体" w:hint="default"/>
          <w:spacing w:val="-40"/>
          <w:sz w:val="21"/>
          <w:szCs w:val="21"/>
        </w:rPr>
        <w:t> </w:t>
      </w:r>
      <w:r>
        <w:rPr>
          <w:rFonts w:ascii="宋体" w:hAnsi="宋体" w:cs="宋体" w:eastAsia="宋体" w:hint="default"/>
          <w:sz w:val="21"/>
          <w:szCs w:val="21"/>
        </w:rPr>
        <w:t>13</w:t>
      </w:r>
      <w:r>
        <w:rPr>
          <w:rFonts w:ascii="宋体" w:hAnsi="宋体" w:cs="宋体" w:eastAsia="宋体" w:hint="default"/>
          <w:spacing w:val="-43"/>
          <w:sz w:val="21"/>
          <w:szCs w:val="21"/>
        </w:rPr>
        <w:t> </w:t>
      </w:r>
      <w:r>
        <w:rPr>
          <w:rFonts w:ascii="宋体" w:hAnsi="宋体" w:cs="宋体" w:eastAsia="宋体" w:hint="default"/>
          <w:spacing w:val="-5"/>
          <w:sz w:val="21"/>
          <w:szCs w:val="21"/>
        </w:rPr>
        <w:t>号——或有事项》确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定的金额；</w:t>
      </w:r>
      <w:r>
        <w:rPr>
          <w:rFonts w:ascii="宋体" w:hAnsi="宋体" w:cs="宋体" w:eastAsia="宋体" w:hint="default"/>
          <w:spacing w:val="-6"/>
          <w:sz w:val="21"/>
          <w:szCs w:val="21"/>
        </w:rPr>
        <w:t>2)</w:t>
      </w:r>
      <w:r>
        <w:rPr>
          <w:rFonts w:ascii="宋体" w:hAnsi="宋体" w:cs="宋体" w:eastAsia="宋体" w:hint="default"/>
          <w:spacing w:val="28"/>
          <w:sz w:val="21"/>
          <w:szCs w:val="21"/>
        </w:rPr>
        <w:t> </w:t>
      </w:r>
      <w:r>
        <w:rPr>
          <w:rFonts w:ascii="宋体" w:hAnsi="宋体" w:cs="宋体" w:eastAsia="宋体" w:hint="default"/>
          <w:spacing w:val="-4"/>
          <w:sz w:val="21"/>
          <w:szCs w:val="21"/>
        </w:rPr>
        <w:t>初始确认金额扣除按照《企业会计准则第</w:t>
      </w:r>
      <w:r>
        <w:rPr>
          <w:rFonts w:ascii="宋体" w:hAnsi="宋体" w:cs="宋体" w:eastAsia="宋体" w:hint="default"/>
          <w:spacing w:val="-37"/>
          <w:sz w:val="21"/>
          <w:szCs w:val="21"/>
        </w:rPr>
        <w:t> </w:t>
      </w:r>
      <w:r>
        <w:rPr>
          <w:rFonts w:ascii="宋体" w:hAnsi="宋体" w:cs="宋体" w:eastAsia="宋体" w:hint="default"/>
          <w:sz w:val="21"/>
          <w:szCs w:val="21"/>
        </w:rPr>
        <w:t>14</w:t>
      </w:r>
      <w:r>
        <w:rPr>
          <w:rFonts w:ascii="宋体" w:hAnsi="宋体" w:cs="宋体" w:eastAsia="宋体" w:hint="default"/>
          <w:spacing w:val="-38"/>
          <w:sz w:val="21"/>
          <w:szCs w:val="21"/>
        </w:rPr>
        <w:t> </w:t>
      </w:r>
      <w:r>
        <w:rPr>
          <w:rFonts w:ascii="宋体" w:hAnsi="宋体" w:cs="宋体" w:eastAsia="宋体" w:hint="default"/>
          <w:spacing w:val="-4"/>
          <w:sz w:val="21"/>
          <w:szCs w:val="21"/>
        </w:rPr>
        <w:t>号——收入》的原则确定的累积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摊销额后的余额。</w:t>
      </w:r>
    </w:p>
    <w:p>
      <w:pPr>
        <w:spacing w:line="408" w:lineRule="auto" w:before="87"/>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金融资产或金融负债公允价值变动形成的利得或损失，除与套期保值有关外，按照如下</w:t>
      </w:r>
      <w:r>
        <w:rPr>
          <w:rFonts w:ascii="宋体" w:hAnsi="宋体" w:cs="宋体" w:eastAsia="宋体" w:hint="default"/>
          <w:w w:val="100"/>
          <w:sz w:val="21"/>
          <w:szCs w:val="21"/>
        </w:rPr>
        <w:t> </w:t>
      </w:r>
      <w:r>
        <w:rPr>
          <w:rFonts w:ascii="宋体" w:hAnsi="宋体" w:cs="宋体" w:eastAsia="宋体" w:hint="default"/>
          <w:spacing w:val="-13"/>
          <w:w w:val="100"/>
          <w:sz w:val="21"/>
          <w:szCs w:val="21"/>
        </w:rPr>
        <w:t>方法处理：</w:t>
      </w:r>
      <w:r>
        <w:rPr>
          <w:rFonts w:ascii="宋体" w:hAnsi="宋体" w:cs="宋体" w:eastAsia="宋体" w:hint="default"/>
          <w:spacing w:val="-13"/>
          <w:w w:val="100"/>
          <w:sz w:val="21"/>
          <w:szCs w:val="21"/>
        </w:rPr>
        <w:t>(1)</w:t>
      </w:r>
      <w:r>
        <w:rPr>
          <w:rFonts w:ascii="宋体" w:hAnsi="宋体" w:cs="宋体" w:eastAsia="宋体" w:hint="default"/>
          <w:spacing w:val="18"/>
          <w:w w:val="100"/>
          <w:sz w:val="21"/>
          <w:szCs w:val="21"/>
        </w:rPr>
        <w:t> </w:t>
      </w:r>
      <w:r>
        <w:rPr>
          <w:rFonts w:ascii="宋体" w:hAnsi="宋体" w:cs="宋体" w:eastAsia="宋体" w:hint="default"/>
          <w:spacing w:val="-2"/>
          <w:w w:val="100"/>
          <w:sz w:val="21"/>
          <w:szCs w:val="21"/>
        </w:rPr>
        <w:t>以公允价值计量且其变动计入当期损益的金融资产或金融负债公允价值变动</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4"/>
          <w:sz w:val="21"/>
          <w:szCs w:val="21"/>
        </w:rPr>
        <w:t>形成的利得或损失，计入公允价值变动损益；在资产持有期间所取得的利息或现金股利，确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认为投资收益；处置时，将实际收到的金额与初始入账金额之间的差额确认为投资收益，同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时调整公允价值变动损益。</w:t>
      </w:r>
      <w:r>
        <w:rPr>
          <w:rFonts w:ascii="宋体" w:hAnsi="宋体" w:cs="宋体" w:eastAsia="宋体" w:hint="default"/>
          <w:spacing w:val="-5"/>
          <w:sz w:val="21"/>
          <w:szCs w:val="21"/>
        </w:rPr>
        <w:t>(2)</w:t>
      </w:r>
      <w:r>
        <w:rPr>
          <w:rFonts w:ascii="宋体" w:hAnsi="宋体" w:cs="宋体" w:eastAsia="宋体" w:hint="default"/>
          <w:spacing w:val="68"/>
          <w:sz w:val="21"/>
          <w:szCs w:val="21"/>
        </w:rPr>
        <w:t> </w:t>
      </w:r>
      <w:r>
        <w:rPr>
          <w:rFonts w:ascii="宋体" w:hAnsi="宋体" w:cs="宋体" w:eastAsia="宋体" w:hint="default"/>
          <w:spacing w:val="-4"/>
          <w:sz w:val="21"/>
          <w:szCs w:val="21"/>
        </w:rPr>
        <w:t>可供出售金融资产的公允价值变动计入资本公积；持有期间</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按实际利率法计算的利息，计入投资收益；可供出售权益工具投资的现金股利，于被投资单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位宣告发放股利时计入投资收益；处置时，将实际收到的金额与账面价值扣除原直接计入资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本公积的公允价值变动累计额之后的差额确认为投资收益。</w:t>
      </w:r>
    </w:p>
    <w:p>
      <w:pPr>
        <w:spacing w:line="408" w:lineRule="auto" w:before="84"/>
        <w:ind w:left="120" w:right="1662" w:firstLine="419"/>
        <w:jc w:val="left"/>
        <w:rPr>
          <w:rFonts w:ascii="宋体" w:hAnsi="宋体" w:cs="宋体" w:eastAsia="宋体" w:hint="default"/>
          <w:sz w:val="21"/>
          <w:szCs w:val="21"/>
        </w:rPr>
      </w:pPr>
      <w:r>
        <w:rPr>
          <w:rFonts w:ascii="宋体" w:hAnsi="宋体" w:cs="宋体" w:eastAsia="宋体" w:hint="default"/>
          <w:sz w:val="21"/>
          <w:szCs w:val="21"/>
        </w:rPr>
        <w:t>当收取某项金融资产现金流量的合同权利已终止或该金融资产所有权上几乎所有的风</w:t>
      </w:r>
      <w:r>
        <w:rPr>
          <w:rFonts w:ascii="宋体" w:hAnsi="宋体" w:cs="宋体" w:eastAsia="宋体" w:hint="default"/>
          <w:w w:val="100"/>
          <w:sz w:val="21"/>
          <w:szCs w:val="21"/>
        </w:rPr>
        <w:t> </w:t>
      </w:r>
      <w:r>
        <w:rPr>
          <w:rFonts w:ascii="宋体" w:hAnsi="宋体" w:cs="宋体" w:eastAsia="宋体" w:hint="default"/>
          <w:spacing w:val="-4"/>
          <w:sz w:val="21"/>
          <w:szCs w:val="21"/>
        </w:rPr>
        <w:t>险和报酬已转移时，终止确认该金融资产；当金融负债的现时义务全部或部分解除时，相应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终止确认该金融负债或其一部分。</w:t>
      </w:r>
    </w:p>
    <w:p>
      <w:pPr>
        <w:spacing w:before="87"/>
        <w:ind w:left="540" w:right="204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金融资产转移的确认依据和计量方法</w:t>
      </w:r>
    </w:p>
    <w:p>
      <w:pPr>
        <w:spacing w:after="0"/>
        <w:jc w:val="left"/>
        <w:rPr>
          <w:rFonts w:ascii="宋体" w:hAnsi="宋体" w:cs="宋体" w:eastAsia="宋体" w:hint="default"/>
          <w:sz w:val="21"/>
          <w:szCs w:val="21"/>
        </w:rPr>
        <w:sectPr>
          <w:pgSz w:w="11910" w:h="16840"/>
          <w:pgMar w:header="0" w:footer="956" w:top="1460" w:bottom="1140" w:left="1680" w:right="0"/>
        </w:sectPr>
      </w:pPr>
    </w:p>
    <w:p>
      <w:pPr>
        <w:spacing w:line="408" w:lineRule="auto" w:before="26"/>
        <w:ind w:left="12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公司已将金融资产所有权上几乎所有的风险和报酬转移给了转入方的，终止确认该金融</w:t>
      </w:r>
      <w:r>
        <w:rPr>
          <w:rFonts w:ascii="宋体" w:hAnsi="宋体" w:cs="宋体" w:eastAsia="宋体" w:hint="default"/>
          <w:w w:val="100"/>
          <w:sz w:val="21"/>
          <w:szCs w:val="21"/>
        </w:rPr>
        <w:t> </w:t>
      </w:r>
      <w:r>
        <w:rPr>
          <w:rFonts w:ascii="宋体" w:hAnsi="宋体" w:cs="宋体" w:eastAsia="宋体" w:hint="default"/>
          <w:spacing w:val="-4"/>
          <w:sz w:val="21"/>
          <w:szCs w:val="21"/>
        </w:rPr>
        <w:t>资产；保留了金融资产所有权上几乎所有的风险和报酬的，继续确认所转移的金融资产，并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将收到的对价确认为一项金融负债。公司既没有转移也没有保留金融资产所有权上几乎所有</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5"/>
          <w:sz w:val="21"/>
          <w:szCs w:val="21"/>
        </w:rPr>
        <w:t>的风险和报酬的，分别下列情况处理：</w:t>
      </w:r>
      <w:r>
        <w:rPr>
          <w:rFonts w:ascii="宋体" w:hAnsi="宋体" w:cs="宋体" w:eastAsia="宋体" w:hint="default"/>
          <w:spacing w:val="-5"/>
          <w:sz w:val="21"/>
          <w:szCs w:val="21"/>
        </w:rPr>
        <w:t>(1)</w:t>
      </w:r>
      <w:r>
        <w:rPr>
          <w:rFonts w:ascii="宋体" w:hAnsi="宋体" w:cs="宋体" w:eastAsia="宋体" w:hint="default"/>
          <w:spacing w:val="50"/>
          <w:sz w:val="21"/>
          <w:szCs w:val="21"/>
        </w:rPr>
        <w:t> </w:t>
      </w:r>
      <w:r>
        <w:rPr>
          <w:rFonts w:ascii="宋体" w:hAnsi="宋体" w:cs="宋体" w:eastAsia="宋体" w:hint="default"/>
          <w:spacing w:val="-3"/>
          <w:sz w:val="21"/>
          <w:szCs w:val="21"/>
        </w:rPr>
        <w:t>放弃了对该金融资产控制的，终止确认该金融资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0"/>
          <w:sz w:val="21"/>
          <w:szCs w:val="21"/>
        </w:rPr>
        <w:t>产；</w:t>
      </w:r>
      <w:r>
        <w:rPr>
          <w:rFonts w:ascii="宋体" w:hAnsi="宋体" w:cs="宋体" w:eastAsia="宋体" w:hint="default"/>
          <w:spacing w:val="-10"/>
          <w:sz w:val="21"/>
          <w:szCs w:val="21"/>
        </w:rPr>
        <w:t>(2)</w:t>
      </w:r>
      <w:r>
        <w:rPr>
          <w:rFonts w:ascii="宋体" w:hAnsi="宋体" w:cs="宋体" w:eastAsia="宋体" w:hint="default"/>
          <w:spacing w:val="49"/>
          <w:sz w:val="21"/>
          <w:szCs w:val="21"/>
        </w:rPr>
        <w:t> </w:t>
      </w:r>
      <w:r>
        <w:rPr>
          <w:rFonts w:ascii="宋体" w:hAnsi="宋体" w:cs="宋体" w:eastAsia="宋体" w:hint="default"/>
          <w:spacing w:val="-3"/>
          <w:sz w:val="21"/>
          <w:szCs w:val="21"/>
        </w:rPr>
        <w:t>未放弃对该金融资产控制的，按照继续涉入所转移金融资产的程度确认有关金融资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产，并相应确认有关负债。</w:t>
      </w:r>
    </w:p>
    <w:p>
      <w:pPr>
        <w:spacing w:line="408" w:lineRule="auto" w:before="46"/>
        <w:ind w:left="120" w:right="1692" w:firstLine="419"/>
        <w:jc w:val="left"/>
        <w:rPr>
          <w:rFonts w:ascii="宋体" w:hAnsi="宋体" w:cs="宋体" w:eastAsia="宋体" w:hint="default"/>
          <w:sz w:val="21"/>
          <w:szCs w:val="21"/>
        </w:rPr>
      </w:pPr>
      <w:r>
        <w:rPr>
          <w:rFonts w:ascii="宋体" w:hAnsi="宋体" w:cs="宋体" w:eastAsia="宋体" w:hint="default"/>
          <w:spacing w:val="-4"/>
          <w:sz w:val="21"/>
          <w:szCs w:val="21"/>
        </w:rPr>
        <w:t>金融资产整体转移满足终止确认条件的，将下列两项金额的差额计入当期损益：</w:t>
      </w:r>
      <w:r>
        <w:rPr>
          <w:rFonts w:ascii="宋体" w:hAnsi="宋体" w:cs="宋体" w:eastAsia="宋体" w:hint="default"/>
          <w:spacing w:val="-4"/>
          <w:sz w:val="21"/>
          <w:szCs w:val="21"/>
        </w:rPr>
        <w:t>(1)</w:t>
      </w:r>
      <w:r>
        <w:rPr>
          <w:rFonts w:ascii="宋体" w:hAnsi="宋体" w:cs="宋体" w:eastAsia="宋体" w:hint="default"/>
          <w:spacing w:val="24"/>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pacing w:val="-5"/>
          <w:sz w:val="21"/>
          <w:szCs w:val="21"/>
        </w:rPr>
        <w:t>转移金融资产的账面价值；</w:t>
      </w:r>
      <w:r>
        <w:rPr>
          <w:rFonts w:ascii="宋体" w:hAnsi="宋体" w:cs="宋体" w:eastAsia="宋体" w:hint="default"/>
          <w:spacing w:val="-5"/>
          <w:sz w:val="21"/>
          <w:szCs w:val="21"/>
        </w:rPr>
        <w:t>(2) </w:t>
      </w:r>
      <w:r>
        <w:rPr>
          <w:rFonts w:ascii="宋体" w:hAnsi="宋体" w:cs="宋体" w:eastAsia="宋体" w:hint="default"/>
          <w:spacing w:val="-4"/>
          <w:sz w:val="21"/>
          <w:szCs w:val="21"/>
        </w:rPr>
        <w:t>因转移而收到的对价，与原直接计入所有者权益的公允价值</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4"/>
          <w:sz w:val="21"/>
          <w:szCs w:val="21"/>
        </w:rPr>
        <w:t>变动累计额之和。金融资产部分转移满足终止确认条件的，将所转移金融资产整体的账面价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值，在终止确认部分和未终止确认部分之间，按照各自的相对公允价值进行分摊，并将下列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两项金额的差额计入当期损益：</w:t>
      </w:r>
      <w:r>
        <w:rPr>
          <w:rFonts w:ascii="宋体" w:hAnsi="宋体" w:cs="宋体" w:eastAsia="宋体" w:hint="default"/>
          <w:sz w:val="21"/>
          <w:szCs w:val="21"/>
        </w:rPr>
        <w:t>(1) </w:t>
      </w:r>
      <w:r>
        <w:rPr>
          <w:rFonts w:ascii="宋体" w:hAnsi="宋体" w:cs="宋体" w:eastAsia="宋体" w:hint="default"/>
          <w:sz w:val="21"/>
          <w:szCs w:val="21"/>
        </w:rPr>
        <w:t>终止确认部分的账面价值；</w:t>
      </w: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终止确认部分的对价，</w:t>
      </w:r>
      <w:r>
        <w:rPr>
          <w:rFonts w:ascii="宋体" w:hAnsi="宋体" w:cs="宋体" w:eastAsia="宋体" w:hint="default"/>
          <w:w w:val="100"/>
          <w:sz w:val="21"/>
          <w:szCs w:val="21"/>
        </w:rPr>
        <w:t> </w:t>
      </w:r>
      <w:r>
        <w:rPr>
          <w:rFonts w:ascii="宋体" w:hAnsi="宋体" w:cs="宋体" w:eastAsia="宋体" w:hint="default"/>
          <w:sz w:val="21"/>
          <w:szCs w:val="21"/>
        </w:rPr>
        <w:t>与原直接计入所有者权益的公允价值变动累计额中对应终止确认部分的金额之和。</w:t>
      </w:r>
    </w:p>
    <w:p>
      <w:pPr>
        <w:spacing w:line="408" w:lineRule="auto" w:before="46"/>
        <w:ind w:left="540" w:right="1662"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w w:val="100"/>
          <w:sz w:val="21"/>
          <w:szCs w:val="21"/>
        </w:rPr>
        <w:t> </w:t>
      </w:r>
      <w:r>
        <w:rPr>
          <w:rFonts w:ascii="宋体" w:hAnsi="宋体" w:cs="宋体" w:eastAsia="宋体" w:hint="default"/>
          <w:spacing w:val="-4"/>
          <w:sz w:val="21"/>
          <w:szCs w:val="21"/>
        </w:rPr>
        <w:t>存在活跃市场的金融资产或金融负债，以活跃市场的报价确定其公允价值；不存在活跃</w:t>
      </w:r>
    </w:p>
    <w:p>
      <w:pPr>
        <w:spacing w:line="408" w:lineRule="auto" w:before="46"/>
        <w:ind w:left="120" w:right="1791" w:firstLine="0"/>
        <w:jc w:val="both"/>
        <w:rPr>
          <w:rFonts w:ascii="宋体" w:hAnsi="宋体" w:cs="宋体" w:eastAsia="宋体" w:hint="default"/>
          <w:sz w:val="21"/>
          <w:szCs w:val="21"/>
        </w:rPr>
      </w:pPr>
      <w:r>
        <w:rPr>
          <w:rFonts w:ascii="宋体" w:hAnsi="宋体" w:cs="宋体" w:eastAsia="宋体" w:hint="default"/>
          <w:spacing w:val="-4"/>
          <w:sz w:val="21"/>
          <w:szCs w:val="21"/>
        </w:rPr>
        <w:t>市场的金融资产或金融负债，采用估值技术（包括参考熟悉情况并自愿交易的各方最近进行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的市场交易中使用的价格、参照实质上相同的其他金融工具的当前公允价值、现金流量折现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法和期权定价模型等）确定其公允价值；初始取得或源生的金融资产或承担的金融负债，以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市场交易价格作为确定其公允价值的基础。</w:t>
      </w:r>
    </w:p>
    <w:p>
      <w:pPr>
        <w:spacing w:before="46"/>
        <w:ind w:left="540" w:right="2045"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
          <w:sz w:val="21"/>
          <w:szCs w:val="21"/>
        </w:rPr>
        <w:t> </w:t>
      </w:r>
      <w:r>
        <w:rPr>
          <w:rFonts w:ascii="宋体" w:hAnsi="宋体" w:cs="宋体" w:eastAsia="宋体" w:hint="default"/>
          <w:sz w:val="21"/>
          <w:szCs w:val="21"/>
        </w:rPr>
        <w:t>金融资产的减值测试和减值准备计提方法</w:t>
      </w:r>
    </w:p>
    <w:p>
      <w:pPr>
        <w:spacing w:line="240" w:lineRule="auto" w:before="10"/>
        <w:rPr>
          <w:rFonts w:ascii="宋体" w:hAnsi="宋体" w:cs="宋体" w:eastAsia="宋体" w:hint="default"/>
          <w:sz w:val="14"/>
          <w:szCs w:val="14"/>
        </w:rPr>
      </w:pPr>
    </w:p>
    <w:p>
      <w:pPr>
        <w:spacing w:line="408" w:lineRule="auto" w:before="0"/>
        <w:ind w:left="120" w:right="1794" w:firstLine="419"/>
        <w:jc w:val="both"/>
        <w:rPr>
          <w:rFonts w:ascii="宋体" w:hAnsi="宋体" w:cs="宋体" w:eastAsia="宋体" w:hint="default"/>
          <w:sz w:val="21"/>
          <w:szCs w:val="21"/>
        </w:rPr>
      </w:pPr>
      <w:r>
        <w:rPr>
          <w:rFonts w:ascii="宋体" w:hAnsi="宋体" w:cs="宋体" w:eastAsia="宋体" w:hint="default"/>
          <w:sz w:val="21"/>
          <w:szCs w:val="21"/>
        </w:rPr>
        <w:t>资产负债表日对以公允价值计量且其变动计入当期损益的金融资产以外的金融资产的</w:t>
      </w:r>
      <w:r>
        <w:rPr>
          <w:rFonts w:ascii="宋体" w:hAnsi="宋体" w:cs="宋体" w:eastAsia="宋体" w:hint="default"/>
          <w:spacing w:val="2"/>
          <w:w w:val="100"/>
          <w:sz w:val="21"/>
          <w:szCs w:val="21"/>
        </w:rPr>
        <w:t> </w:t>
      </w:r>
      <w:r>
        <w:rPr>
          <w:rFonts w:ascii="宋体" w:hAnsi="宋体" w:cs="宋体" w:eastAsia="宋体" w:hint="default"/>
          <w:sz w:val="21"/>
          <w:szCs w:val="21"/>
        </w:rPr>
        <w:t>账面价值进行检查，如有客观证据表明该金融资产发生减值的，计提减值准备。</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对单项金额重大的金融资产单独进行减值测试；对单项金额不重大的金融资产，可以单</w:t>
      </w:r>
      <w:r>
        <w:rPr>
          <w:rFonts w:ascii="宋体" w:hAnsi="宋体" w:cs="宋体" w:eastAsia="宋体" w:hint="default"/>
          <w:w w:val="100"/>
          <w:sz w:val="21"/>
          <w:szCs w:val="21"/>
        </w:rPr>
        <w:t> </w:t>
      </w:r>
      <w:r>
        <w:rPr>
          <w:rFonts w:ascii="宋体" w:hAnsi="宋体" w:cs="宋体" w:eastAsia="宋体" w:hint="default"/>
          <w:spacing w:val="-4"/>
          <w:sz w:val="21"/>
          <w:szCs w:val="21"/>
        </w:rPr>
        <w:t>独进行减值测试，或包括在具有类似信用风险特征的金融资产组合中进行减值测试；单独测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试未发生减值的金融资产（包括单项金额重大和不重大的金融资产），包括在具有类似信用</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风险特征的金融资产组合中再进行减值测试。</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按摊余成本计量的金融资产，期末有客观证据表明其发生了减值的，根据其账面价值与</w:t>
      </w:r>
      <w:r>
        <w:rPr>
          <w:rFonts w:ascii="宋体" w:hAnsi="宋体" w:cs="宋体" w:eastAsia="宋体" w:hint="default"/>
          <w:w w:val="100"/>
          <w:sz w:val="21"/>
          <w:szCs w:val="21"/>
        </w:rPr>
        <w:t> </w:t>
      </w:r>
      <w:r>
        <w:rPr>
          <w:rFonts w:ascii="宋体" w:hAnsi="宋体" w:cs="宋体" w:eastAsia="宋体" w:hint="default"/>
          <w:spacing w:val="-4"/>
          <w:w w:val="100"/>
          <w:sz w:val="21"/>
          <w:szCs w:val="21"/>
        </w:rPr>
        <w:t>预计未来现金流量现值之间的差额确认减值损失。在活跃市场中没有报价且其公允价值不能</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可靠计量的权益工具投资，或与该权益工具挂钩并须通过交付该权益工具结算的衍生金融资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产发生减值时，将该权益工具投资或衍生金融资产的账面价值，与按照类似金融资产当时市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场收益率对未来现金流量折现确定的现值之间的差额，确认为减值损失。可供出售金融资产</w:t>
      </w:r>
    </w:p>
    <w:p>
      <w:pPr>
        <w:spacing w:after="0" w:line="408" w:lineRule="auto"/>
        <w:jc w:val="both"/>
        <w:rPr>
          <w:rFonts w:ascii="宋体" w:hAnsi="宋体" w:cs="宋体" w:eastAsia="宋体" w:hint="default"/>
          <w:sz w:val="21"/>
          <w:szCs w:val="21"/>
        </w:rPr>
        <w:sectPr>
          <w:pgSz w:w="11910" w:h="16840"/>
          <w:pgMar w:header="0" w:footer="956" w:top="1460" w:bottom="1140" w:left="1680" w:right="0"/>
        </w:sectPr>
      </w:pPr>
    </w:p>
    <w:p>
      <w:pPr>
        <w:spacing w:line="408" w:lineRule="auto" w:before="26"/>
        <w:ind w:left="240" w:right="1791" w:firstLine="0"/>
        <w:jc w:val="both"/>
        <w:rPr>
          <w:rFonts w:ascii="宋体" w:hAnsi="宋体" w:cs="宋体" w:eastAsia="宋体" w:hint="default"/>
          <w:sz w:val="21"/>
          <w:szCs w:val="21"/>
        </w:rPr>
      </w:pPr>
      <w:r>
        <w:rPr>
          <w:rFonts w:ascii="宋体" w:hAnsi="宋体" w:cs="宋体" w:eastAsia="宋体" w:hint="default"/>
          <w:spacing w:val="-4"/>
          <w:sz w:val="21"/>
          <w:szCs w:val="21"/>
        </w:rPr>
        <w:t>的公允价值发生较大幅度下降，或在综合考虑各种相关因素后，预期这种下降趋势属于非暂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时性的，确认其减值损失，并将原直接计入所有者权益的公允价值累计损失一并转出计入减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值损失。</w:t>
      </w:r>
    </w:p>
    <w:p>
      <w:pPr>
        <w:spacing w:before="46"/>
        <w:ind w:left="6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应收款项</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543"/>
        <w:gridCol w:w="5221"/>
      </w:tblGrid>
      <w:tr>
        <w:trPr>
          <w:trHeight w:val="946"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98"/>
              <w:jc w:val="left"/>
              <w:rPr>
                <w:rFonts w:ascii="宋体" w:hAnsi="宋体" w:cs="宋体" w:eastAsia="宋体" w:hint="default"/>
                <w:sz w:val="21"/>
                <w:szCs w:val="21"/>
              </w:rPr>
            </w:pPr>
            <w:r>
              <w:rPr>
                <w:rFonts w:ascii="宋体" w:hAnsi="宋体" w:cs="宋体" w:eastAsia="宋体" w:hint="default"/>
                <w:spacing w:val="8"/>
                <w:sz w:val="21"/>
                <w:szCs w:val="21"/>
              </w:rPr>
              <w:t>单项金额重大的判断依据或金额标</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准</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金额占应收款项账面余额</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946"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410" w:lineRule="auto" w:before="64"/>
              <w:ind w:left="122" w:right="102"/>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单项金额重大并单项计提坏账准备</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10"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before="64"/>
        <w:ind w:left="6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．按组合计提坏账准备的应收款项</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确定组合的依据及坏账准备的计提方法</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363"/>
        <w:gridCol w:w="5221"/>
      </w:tblGrid>
      <w:tr>
        <w:trPr>
          <w:trHeight w:val="480" w:hRule="exact"/>
        </w:trPr>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5221" w:type="dxa"/>
            <w:tcBorders>
              <w:top w:val="single" w:sz="4" w:space="0" w:color="000000"/>
              <w:left w:val="nil" w:sz="6" w:space="0" w:color="auto"/>
              <w:bottom w:val="single" w:sz="4" w:space="0" w:color="000000"/>
              <w:right w:val="nil" w:sz="6" w:space="0" w:color="auto"/>
            </w:tcBorders>
          </w:tcPr>
          <w:p>
            <w:pP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478" w:hRule="exact"/>
        </w:trPr>
        <w:tc>
          <w:tcPr>
            <w:tcW w:w="858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before="64"/>
        <w:ind w:left="6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账龄分析法</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2612"/>
        <w:gridCol w:w="2609"/>
      </w:tblGrid>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年，以下同）</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21"/>
                <w:szCs w:val="21"/>
              </w:rPr>
            </w:pPr>
            <w:r>
              <w:rPr>
                <w:rFonts w:ascii="宋体"/>
                <w:w w:val="100"/>
                <w:sz w:val="21"/>
              </w:rPr>
              <w:t>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宋体" w:hAnsi="宋体" w:cs="宋体" w:eastAsia="宋体" w:hint="default"/>
                <w:sz w:val="21"/>
                <w:szCs w:val="21"/>
              </w:rPr>
            </w:pPr>
            <w:r>
              <w:rPr>
                <w:rFonts w:ascii="宋体"/>
                <w:w w:val="100"/>
                <w:sz w:val="21"/>
              </w:rPr>
              <w:t>5</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10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sz w:val="21"/>
              </w:rPr>
              <w:t>10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30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sz w:val="21"/>
              </w:rPr>
              <w:t>30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50-100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50-100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100</w:t>
            </w:r>
          </w:p>
        </w:tc>
      </w:tr>
    </w:tbl>
    <w:p>
      <w:pPr>
        <w:spacing w:before="64"/>
        <w:ind w:left="6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5221"/>
      </w:tblGrid>
      <w:tr>
        <w:trPr>
          <w:trHeight w:val="94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7"/>
              <w:ind w:left="103" w:right="67"/>
              <w:jc w:val="left"/>
              <w:rPr>
                <w:rFonts w:ascii="宋体" w:hAnsi="宋体" w:cs="宋体" w:eastAsia="宋体" w:hint="default"/>
                <w:sz w:val="21"/>
                <w:szCs w:val="21"/>
              </w:rPr>
            </w:pPr>
            <w:r>
              <w:rPr>
                <w:rFonts w:ascii="宋体" w:hAnsi="宋体" w:cs="宋体" w:eastAsia="宋体" w:hint="default"/>
                <w:spacing w:val="4"/>
                <w:sz w:val="21"/>
                <w:szCs w:val="21"/>
              </w:rPr>
              <w:t>应收款项的未来现金流量现值与以账龄为信用风险特</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征的应收款项组合的未来现金流量现值存在显著差异。</w:t>
            </w:r>
          </w:p>
        </w:tc>
      </w:tr>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line="408" w:lineRule="auto" w:before="64"/>
        <w:ind w:left="240" w:right="0" w:firstLine="419"/>
        <w:jc w:val="left"/>
        <w:rPr>
          <w:rFonts w:ascii="宋体" w:hAnsi="宋体" w:cs="宋体" w:eastAsia="宋体" w:hint="default"/>
          <w:sz w:val="21"/>
          <w:szCs w:val="21"/>
        </w:rPr>
      </w:pPr>
      <w:r>
        <w:rPr>
          <w:rFonts w:ascii="宋体" w:hAnsi="宋体" w:cs="宋体" w:eastAsia="宋体" w:hint="default"/>
          <w:spacing w:val="-4"/>
          <w:sz w:val="21"/>
          <w:szCs w:val="21"/>
        </w:rPr>
        <w:t>对应收票据、预付款项、应收利息、长期应收款等其他应收款项，根据其未来现金流量</w:t>
      </w:r>
      <w:r>
        <w:rPr>
          <w:rFonts w:ascii="宋体" w:hAnsi="宋体" w:cs="宋体" w:eastAsia="宋体" w:hint="default"/>
          <w:w w:val="100"/>
          <w:sz w:val="21"/>
          <w:szCs w:val="21"/>
        </w:rPr>
        <w:t> </w:t>
      </w:r>
      <w:r>
        <w:rPr>
          <w:rFonts w:ascii="宋体" w:hAnsi="宋体" w:cs="宋体" w:eastAsia="宋体" w:hint="default"/>
          <w:sz w:val="21"/>
          <w:szCs w:val="21"/>
        </w:rPr>
        <w:t>现值低于其账面价值的差额计提坏账准备。</w:t>
      </w:r>
    </w:p>
    <w:p>
      <w:pPr>
        <w:spacing w:after="0" w:line="408" w:lineRule="auto"/>
        <w:jc w:val="left"/>
        <w:rPr>
          <w:rFonts w:ascii="宋体" w:hAnsi="宋体" w:cs="宋体" w:eastAsia="宋体" w:hint="default"/>
          <w:sz w:val="21"/>
          <w:szCs w:val="21"/>
        </w:rPr>
        <w:sectPr>
          <w:pgSz w:w="11910" w:h="16840"/>
          <w:pgMar w:header="0" w:footer="956" w:top="1460" w:bottom="1140" w:left="1560" w:right="0"/>
        </w:sectPr>
      </w:pPr>
    </w:p>
    <w:p>
      <w:pPr>
        <w:spacing w:before="26"/>
        <w:ind w:left="540" w:right="20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存货</w:t>
      </w:r>
    </w:p>
    <w:p>
      <w:pPr>
        <w:spacing w:line="240" w:lineRule="auto" w:before="10"/>
        <w:rPr>
          <w:rFonts w:ascii="宋体" w:hAnsi="宋体" w:cs="宋体" w:eastAsia="宋体" w:hint="default"/>
          <w:sz w:val="14"/>
          <w:szCs w:val="14"/>
        </w:rPr>
      </w:pPr>
    </w:p>
    <w:p>
      <w:pPr>
        <w:spacing w:line="408" w:lineRule="auto" w:before="0"/>
        <w:ind w:left="540" w:right="1662"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4"/>
          <w:w w:val="100"/>
          <w:sz w:val="21"/>
          <w:szCs w:val="21"/>
        </w:rPr>
        <w:t>存货包括在日常活动中持有以备出售的商品、处于开发过程中的软件产品或施工过程的</w:t>
      </w:r>
    </w:p>
    <w:p>
      <w:pPr>
        <w:spacing w:line="408" w:lineRule="auto" w:before="46"/>
        <w:ind w:left="540" w:right="4716" w:hanging="420"/>
        <w:jc w:val="left"/>
        <w:rPr>
          <w:rFonts w:ascii="宋体" w:hAnsi="宋体" w:cs="宋体" w:eastAsia="宋体" w:hint="default"/>
          <w:sz w:val="21"/>
          <w:szCs w:val="21"/>
        </w:rPr>
      </w:pPr>
      <w:r>
        <w:rPr>
          <w:rFonts w:ascii="宋体" w:hAnsi="宋体" w:cs="宋体" w:eastAsia="宋体" w:hint="default"/>
          <w:spacing w:val="-2"/>
          <w:sz w:val="21"/>
          <w:szCs w:val="21"/>
        </w:rPr>
        <w:t>系统集成工程、在提供劳务过程中耗用的材料和物料等。</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2. </w:t>
      </w:r>
      <w:r>
        <w:rPr>
          <w:rFonts w:ascii="宋体" w:hAnsi="宋体" w:cs="宋体" w:eastAsia="宋体" w:hint="default"/>
          <w:sz w:val="21"/>
          <w:szCs w:val="21"/>
        </w:rPr>
        <w:t>发出存货的计价方法</w:t>
      </w:r>
    </w:p>
    <w:p>
      <w:pPr>
        <w:spacing w:before="46"/>
        <w:ind w:left="540" w:right="2045" w:firstLine="0"/>
        <w:jc w:val="left"/>
        <w:rPr>
          <w:rFonts w:ascii="宋体" w:hAnsi="宋体" w:cs="宋体" w:eastAsia="宋体" w:hint="default"/>
          <w:sz w:val="21"/>
          <w:szCs w:val="21"/>
        </w:rPr>
      </w:pPr>
      <w:r>
        <w:rPr>
          <w:rFonts w:ascii="宋体" w:hAnsi="宋体" w:cs="宋体" w:eastAsia="宋体" w:hint="default"/>
          <w:sz w:val="21"/>
          <w:szCs w:val="21"/>
        </w:rPr>
        <w:t>发出存货采用个别计价法。</w:t>
      </w:r>
    </w:p>
    <w:p>
      <w:pPr>
        <w:spacing w:line="240" w:lineRule="auto" w:before="10"/>
        <w:rPr>
          <w:rFonts w:ascii="宋体" w:hAnsi="宋体" w:cs="宋体" w:eastAsia="宋体" w:hint="default"/>
          <w:sz w:val="14"/>
          <w:szCs w:val="14"/>
        </w:rPr>
      </w:pPr>
    </w:p>
    <w:p>
      <w:pPr>
        <w:spacing w:line="408" w:lineRule="auto" w:before="0"/>
        <w:ind w:left="540" w:right="166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资产负债表日，存货采用成本与可变现净值孰低计量，按照单个存货成本高于可变现净</w:t>
      </w:r>
    </w:p>
    <w:p>
      <w:pPr>
        <w:spacing w:line="408" w:lineRule="auto" w:before="46"/>
        <w:ind w:left="120" w:right="1791" w:firstLine="0"/>
        <w:jc w:val="both"/>
        <w:rPr>
          <w:rFonts w:ascii="宋体" w:hAnsi="宋体" w:cs="宋体" w:eastAsia="宋体" w:hint="default"/>
          <w:sz w:val="21"/>
          <w:szCs w:val="21"/>
        </w:rPr>
      </w:pPr>
      <w:r>
        <w:rPr>
          <w:rFonts w:ascii="宋体" w:hAnsi="宋体" w:cs="宋体" w:eastAsia="宋体" w:hint="default"/>
          <w:spacing w:val="-4"/>
          <w:sz w:val="21"/>
          <w:szCs w:val="21"/>
        </w:rPr>
        <w:t>值的差额计提存货跌价准备。直接用于出售的存货，在正常生产经营过程中以该存货的估计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售价减去估计的销售费用和相关税费后的金额确定其可变现净值；需要经过加工的存货，在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正常生产经营过程中以所生产的产成品的估计售价减去至完工时估计将要发生的成本、估计</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的销售费用和相关税费后的金额确定其可变现净值；资产负债表日，同一项存货中一部分有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合同价格约定、其他部分不存在合同价格的，分别确定其可变现净值，并与其对应的成本进</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行比较，分别确定存货跌价准备的计提或转回的金额。</w:t>
      </w:r>
    </w:p>
    <w:p>
      <w:pPr>
        <w:spacing w:line="408" w:lineRule="auto" w:before="46"/>
        <w:ind w:left="540" w:right="6726"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存货的盘存制度为永续盘存制。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低值易耗品的摊销方法</w:t>
      </w:r>
      <w:r>
        <w:rPr>
          <w:rFonts w:ascii="宋体" w:hAnsi="宋体" w:cs="宋体" w:eastAsia="宋体" w:hint="default"/>
          <w:w w:val="100"/>
          <w:sz w:val="21"/>
          <w:szCs w:val="21"/>
        </w:rPr>
        <w:t> </w:t>
      </w:r>
      <w:r>
        <w:rPr>
          <w:rFonts w:ascii="宋体" w:hAnsi="宋体" w:cs="宋体" w:eastAsia="宋体" w:hint="default"/>
          <w:sz w:val="21"/>
          <w:szCs w:val="21"/>
        </w:rPr>
        <w:t>按照一次转销法进行摊销。</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十一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before="46"/>
        <w:ind w:left="540" w:right="2045"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初始投资成本的确定</w:t>
      </w:r>
    </w:p>
    <w:p>
      <w:pPr>
        <w:spacing w:line="240" w:lineRule="auto" w:before="10"/>
        <w:rPr>
          <w:rFonts w:ascii="宋体" w:hAnsi="宋体" w:cs="宋体" w:eastAsia="宋体" w:hint="default"/>
          <w:sz w:val="14"/>
          <w:szCs w:val="14"/>
        </w:rPr>
      </w:pPr>
    </w:p>
    <w:p>
      <w:pPr>
        <w:spacing w:line="408" w:lineRule="auto" w:before="0"/>
        <w:ind w:left="120" w:right="1791"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pacing w:val="-5"/>
          <w:sz w:val="21"/>
          <w:szCs w:val="21"/>
        </w:rPr>
        <w:t>同一控制下的企业合并形成的，合并方以支付现金、转让非现金资产、承担债务或</w:t>
      </w:r>
      <w:r>
        <w:rPr>
          <w:rFonts w:ascii="宋体" w:hAnsi="宋体" w:cs="宋体" w:eastAsia="宋体" w:hint="default"/>
          <w:w w:val="100"/>
          <w:sz w:val="21"/>
          <w:szCs w:val="21"/>
        </w:rPr>
        <w:t> </w:t>
      </w:r>
      <w:r>
        <w:rPr>
          <w:rFonts w:ascii="宋体" w:hAnsi="宋体" w:cs="宋体" w:eastAsia="宋体" w:hint="default"/>
          <w:spacing w:val="-4"/>
          <w:w w:val="100"/>
          <w:sz w:val="21"/>
          <w:szCs w:val="21"/>
        </w:rPr>
        <w:t>发行权益性证券作为合并对价的，在合并日按照取得被合并方所有者权益账面价值的份额作</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为其初始投资成本。长期股权投资初始投资成本与支付的合并对价的账面价值或发行股份的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面值总额之间的差额调整资本公积；资本公积不足冲减的，调整留存收益。</w:t>
      </w:r>
    </w:p>
    <w:p>
      <w:pPr>
        <w:spacing w:line="408" w:lineRule="auto" w:before="46"/>
        <w:ind w:left="120" w:right="1787" w:firstLine="419"/>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非同一控制下的企业合并形成的，在购买日按照支付的合并对价的公允价值作为其</w:t>
      </w:r>
      <w:r>
        <w:rPr>
          <w:rFonts w:ascii="宋体" w:hAnsi="宋体" w:cs="宋体" w:eastAsia="宋体" w:hint="default"/>
          <w:w w:val="100"/>
          <w:sz w:val="21"/>
          <w:szCs w:val="21"/>
        </w:rPr>
        <w:t> </w:t>
      </w:r>
      <w:r>
        <w:rPr>
          <w:rFonts w:ascii="宋体" w:hAnsi="宋体" w:cs="宋体" w:eastAsia="宋体" w:hint="default"/>
          <w:sz w:val="21"/>
          <w:szCs w:val="21"/>
        </w:rPr>
        <w:t>初始投资成本。</w:t>
      </w:r>
    </w:p>
    <w:p>
      <w:pPr>
        <w:spacing w:line="408" w:lineRule="auto" w:before="46"/>
        <w:ind w:left="120" w:right="1662"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0"/>
          <w:sz w:val="21"/>
          <w:szCs w:val="21"/>
        </w:rPr>
        <w:t> </w:t>
      </w:r>
      <w:r>
        <w:rPr>
          <w:rFonts w:ascii="宋体" w:hAnsi="宋体" w:cs="宋体" w:eastAsia="宋体" w:hint="default"/>
          <w:spacing w:val="-4"/>
          <w:sz w:val="21"/>
          <w:szCs w:val="21"/>
        </w:rPr>
        <w:t>除企业合并形成以外的：以支付现金取得的，按照实际支付的购买价款作为其初始</w:t>
      </w:r>
      <w:r>
        <w:rPr>
          <w:rFonts w:ascii="宋体" w:hAnsi="宋体" w:cs="宋体" w:eastAsia="宋体" w:hint="default"/>
          <w:w w:val="100"/>
          <w:sz w:val="21"/>
          <w:szCs w:val="21"/>
        </w:rPr>
        <w:t> </w:t>
      </w:r>
      <w:r>
        <w:rPr>
          <w:rFonts w:ascii="宋体" w:hAnsi="宋体" w:cs="宋体" w:eastAsia="宋体" w:hint="default"/>
          <w:spacing w:val="-7"/>
          <w:w w:val="100"/>
          <w:sz w:val="21"/>
          <w:szCs w:val="21"/>
        </w:rPr>
        <w:t>投资成本；以发行权益性证券取得的，按照发行权益性证券的公允价值作为其初始投资成本；</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pacing w:val="-4"/>
          <w:sz w:val="21"/>
          <w:szCs w:val="21"/>
        </w:rPr>
        <w:t>投资者投入的，按照投资合同或协议约定的价值作为其初始投资成本（合同或协议约定价值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5"/>
          <w:w w:val="100"/>
          <w:sz w:val="21"/>
          <w:szCs w:val="21"/>
        </w:rPr>
        <w:t>不公允的除外）。</w:t>
      </w:r>
    </w:p>
    <w:p>
      <w:pPr>
        <w:spacing w:after="0" w:line="408" w:lineRule="auto"/>
        <w:jc w:val="left"/>
        <w:rPr>
          <w:rFonts w:ascii="宋体" w:hAnsi="宋体" w:cs="宋体" w:eastAsia="宋体" w:hint="default"/>
          <w:sz w:val="21"/>
          <w:szCs w:val="21"/>
        </w:rPr>
        <w:sectPr>
          <w:pgSz w:w="11910" w:h="16840"/>
          <w:pgMar w:header="0" w:footer="956" w:top="1460" w:bottom="1140" w:left="1680" w:right="0"/>
        </w:sectPr>
      </w:pPr>
    </w:p>
    <w:p>
      <w:pPr>
        <w:spacing w:line="408" w:lineRule="auto" w:before="26"/>
        <w:ind w:left="540" w:right="166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对被投资单位能够实施控制的长期股权投资采用成本法核算，在编制合并财务报表时按</w:t>
      </w:r>
    </w:p>
    <w:p>
      <w:pPr>
        <w:spacing w:line="408" w:lineRule="auto" w:before="46"/>
        <w:ind w:left="120" w:right="1791" w:firstLine="0"/>
        <w:jc w:val="both"/>
        <w:rPr>
          <w:rFonts w:ascii="宋体" w:hAnsi="宋体" w:cs="宋体" w:eastAsia="宋体" w:hint="default"/>
          <w:sz w:val="21"/>
          <w:szCs w:val="21"/>
        </w:rPr>
      </w:pPr>
      <w:r>
        <w:rPr>
          <w:rFonts w:ascii="宋体" w:hAnsi="宋体" w:cs="宋体" w:eastAsia="宋体" w:hint="default"/>
          <w:spacing w:val="-4"/>
          <w:sz w:val="21"/>
          <w:szCs w:val="21"/>
        </w:rPr>
        <w:t>照权益法进行调整；对不具有共同控制或重大影响，并且在活跃市场中没有报价、公允价值</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不能可靠计量的长期股权投资，采用成本法核算；对具有共同控制或重大影响的长期股权投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资，采用权益法核算。</w:t>
      </w:r>
    </w:p>
    <w:p>
      <w:pPr>
        <w:spacing w:line="408" w:lineRule="auto" w:before="46"/>
        <w:ind w:left="540" w:right="166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4"/>
          <w:w w:val="100"/>
          <w:sz w:val="21"/>
          <w:szCs w:val="21"/>
        </w:rPr>
        <w:t>按照合同约定，与被投资单位相关的重要财务和经营决策需要分享控制权的投资方一致</w:t>
      </w:r>
    </w:p>
    <w:p>
      <w:pPr>
        <w:spacing w:line="410" w:lineRule="auto" w:before="46"/>
        <w:ind w:left="120" w:right="1791" w:firstLine="0"/>
        <w:jc w:val="both"/>
        <w:rPr>
          <w:rFonts w:ascii="宋体" w:hAnsi="宋体" w:cs="宋体" w:eastAsia="宋体" w:hint="default"/>
          <w:sz w:val="21"/>
          <w:szCs w:val="21"/>
        </w:rPr>
      </w:pPr>
      <w:r>
        <w:rPr>
          <w:rFonts w:ascii="宋体" w:hAnsi="宋体" w:cs="宋体" w:eastAsia="宋体" w:hint="default"/>
          <w:spacing w:val="-4"/>
          <w:sz w:val="21"/>
          <w:szCs w:val="21"/>
        </w:rPr>
        <w:t>同意的，认定为共同控制；对被投资单位的财务和经营政策有参与决策的权力，但并不能够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控制或者与其他方一起共同控制这些政策的制定的，认定为重大影响。</w:t>
      </w:r>
    </w:p>
    <w:p>
      <w:pPr>
        <w:spacing w:line="408" w:lineRule="auto" w:before="44"/>
        <w:ind w:left="540" w:right="1662"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7"/>
          <w:w w:val="100"/>
          <w:sz w:val="21"/>
          <w:szCs w:val="21"/>
        </w:rPr>
        <w:t>对子公司、联营企业及合营企业的投资，在资产负债表日有客观证据表明其发生减值的，</w:t>
      </w:r>
    </w:p>
    <w:p>
      <w:pPr>
        <w:spacing w:line="408" w:lineRule="auto" w:before="46"/>
        <w:ind w:left="120" w:right="1791" w:firstLine="0"/>
        <w:jc w:val="both"/>
        <w:rPr>
          <w:rFonts w:ascii="宋体" w:hAnsi="宋体" w:cs="宋体" w:eastAsia="宋体" w:hint="default"/>
          <w:sz w:val="21"/>
          <w:szCs w:val="21"/>
        </w:rPr>
      </w:pPr>
      <w:r>
        <w:rPr>
          <w:rFonts w:ascii="宋体" w:hAnsi="宋体" w:cs="宋体" w:eastAsia="宋体" w:hint="default"/>
          <w:spacing w:val="-4"/>
          <w:w w:val="100"/>
          <w:sz w:val="21"/>
          <w:szCs w:val="21"/>
        </w:rPr>
        <w:t>按照账面价值与可收回金额的差额计提相应的减值准备；对被投资单位不具有共同控制或重</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大影响、在活跃市场中没有报价、公允价值不能可靠计量的长期股权投资，按照《企业会计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准则第</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7"/>
          <w:sz w:val="21"/>
          <w:szCs w:val="21"/>
        </w:rPr>
        <w:t> </w:t>
      </w:r>
      <w:r>
        <w:rPr>
          <w:rFonts w:ascii="宋体" w:hAnsi="宋体" w:cs="宋体" w:eastAsia="宋体" w:hint="default"/>
          <w:sz w:val="21"/>
          <w:szCs w:val="21"/>
        </w:rPr>
        <w:t>号——金融工具确认和计量》的规定计提相应的减值准备。</w:t>
      </w:r>
    </w:p>
    <w:p>
      <w:pPr>
        <w:spacing w:line="408" w:lineRule="auto" w:before="46"/>
        <w:ind w:left="540" w:right="809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十二</w:t>
      </w:r>
      <w:r>
        <w:rPr>
          <w:rFonts w:ascii="宋体" w:hAnsi="宋体" w:cs="宋体" w:eastAsia="宋体" w:hint="default"/>
          <w:sz w:val="21"/>
          <w:szCs w:val="21"/>
        </w:rPr>
        <w:t>) </w:t>
      </w:r>
      <w:r>
        <w:rPr>
          <w:rFonts w:ascii="宋体" w:hAnsi="宋体" w:cs="宋体" w:eastAsia="宋体" w:hint="default"/>
          <w:sz w:val="21"/>
          <w:szCs w:val="21"/>
        </w:rPr>
        <w:t>固定资产</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确认条件</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pacing w:val="-6"/>
          <w:w w:val="100"/>
          <w:sz w:val="21"/>
          <w:szCs w:val="21"/>
        </w:rPr>
        <w:t>固定资产同时满足下列条件的予以确认：</w:t>
      </w:r>
      <w:r>
        <w:rPr>
          <w:rFonts w:ascii="宋体" w:hAnsi="宋体" w:cs="宋体" w:eastAsia="宋体" w:hint="default"/>
          <w:spacing w:val="-6"/>
          <w:w w:val="100"/>
          <w:sz w:val="21"/>
          <w:szCs w:val="21"/>
        </w:rPr>
        <w:t>(1)</w:t>
      </w:r>
      <w:r>
        <w:rPr>
          <w:rFonts w:ascii="宋体" w:hAnsi="宋体" w:cs="宋体" w:eastAsia="宋体" w:hint="default"/>
          <w:spacing w:val="14"/>
          <w:w w:val="100"/>
          <w:sz w:val="21"/>
          <w:szCs w:val="21"/>
        </w:rPr>
        <w:t> </w:t>
      </w:r>
      <w:r>
        <w:rPr>
          <w:rFonts w:ascii="宋体" w:hAnsi="宋体" w:cs="宋体" w:eastAsia="宋体" w:hint="default"/>
          <w:spacing w:val="-2"/>
          <w:w w:val="100"/>
          <w:sz w:val="21"/>
          <w:szCs w:val="21"/>
        </w:rPr>
        <w:t>与该固定资产有关的经济利益很可能流入</w:t>
      </w:r>
      <w:r>
        <w:rPr>
          <w:rFonts w:ascii="宋体" w:hAnsi="宋体" w:cs="宋体" w:eastAsia="宋体" w:hint="default"/>
          <w:w w:val="100"/>
          <w:sz w:val="21"/>
          <w:szCs w:val="21"/>
        </w:rPr>
        <w:t> </w:t>
      </w:r>
      <w:r>
        <w:rPr>
          <w:rFonts w:ascii="宋体" w:hAnsi="宋体" w:cs="宋体" w:eastAsia="宋体" w:hint="default"/>
          <w:spacing w:val="-6"/>
          <w:sz w:val="21"/>
          <w:szCs w:val="21"/>
        </w:rPr>
        <w:t>企业；</w:t>
      </w:r>
      <w:r>
        <w:rPr>
          <w:rFonts w:ascii="宋体" w:hAnsi="宋体" w:cs="宋体" w:eastAsia="宋体" w:hint="default"/>
          <w:spacing w:val="-6"/>
          <w:sz w:val="21"/>
          <w:szCs w:val="21"/>
        </w:rPr>
        <w:t>(2)</w:t>
      </w:r>
      <w:r>
        <w:rPr>
          <w:rFonts w:ascii="宋体" w:hAnsi="宋体" w:cs="宋体" w:eastAsia="宋体" w:hint="default"/>
          <w:spacing w:val="61"/>
          <w:sz w:val="21"/>
          <w:szCs w:val="21"/>
        </w:rPr>
        <w:t> </w:t>
      </w:r>
      <w:r>
        <w:rPr>
          <w:rFonts w:ascii="宋体" w:hAnsi="宋体" w:cs="宋体" w:eastAsia="宋体" w:hint="default"/>
          <w:spacing w:val="-4"/>
          <w:sz w:val="21"/>
          <w:szCs w:val="21"/>
        </w:rPr>
        <w:t>该固定资产的成本能够可靠地计量。与固定资产有关的后续支出，符合上述确认</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条件的，计入固定资产成本；不符合上述确认条件的，发生时计入当期损益。固定资产按照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成本进行初始计量。</w:t>
      </w:r>
    </w:p>
    <w:p>
      <w:pPr>
        <w:spacing w:line="408" w:lineRule="auto" w:before="46"/>
        <w:ind w:left="540" w:right="166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各类固定资产的折旧方法</w:t>
      </w:r>
      <w:r>
        <w:rPr>
          <w:rFonts w:ascii="宋体" w:hAnsi="宋体" w:cs="宋体" w:eastAsia="宋体" w:hint="default"/>
          <w:w w:val="100"/>
          <w:sz w:val="21"/>
          <w:szCs w:val="21"/>
        </w:rPr>
        <w:t> </w:t>
      </w:r>
      <w:r>
        <w:rPr>
          <w:rFonts w:ascii="宋体" w:hAnsi="宋体" w:cs="宋体" w:eastAsia="宋体" w:hint="default"/>
          <w:spacing w:val="-7"/>
          <w:w w:val="100"/>
          <w:sz w:val="21"/>
          <w:szCs w:val="21"/>
        </w:rPr>
        <w:t>固定资产折旧采用年限平均法。各类固定资产的使用寿命、估计残值率和年折旧率如下：</w:t>
      </w:r>
    </w:p>
    <w:p>
      <w:pPr>
        <w:tabs>
          <w:tab w:pos="1277" w:val="left" w:leader="none"/>
          <w:tab w:pos="2746" w:val="left" w:leader="none"/>
          <w:tab w:pos="4743" w:val="left" w:leader="none"/>
          <w:tab w:pos="6423" w:val="left" w:leader="none"/>
        </w:tabs>
        <w:spacing w:before="46"/>
        <w:ind w:left="854" w:right="2045" w:firstLine="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宋体" w:hAnsi="宋体" w:cs="宋体" w:eastAsia="宋体" w:hint="default"/>
          <w:spacing w:val="-1"/>
          <w:sz w:val="21"/>
          <w:szCs w:val="21"/>
        </w:rPr>
        <w:t>折旧年限</w:t>
      </w:r>
      <w:r>
        <w:rPr>
          <w:rFonts w:ascii="宋体" w:hAnsi="宋体" w:cs="宋体" w:eastAsia="宋体" w:hint="default"/>
          <w:spacing w:val="-1"/>
          <w:sz w:val="21"/>
          <w:szCs w:val="21"/>
        </w:rPr>
        <w:t>(</w:t>
      </w:r>
      <w:r>
        <w:rPr>
          <w:rFonts w:ascii="宋体" w:hAnsi="宋体" w:cs="宋体" w:eastAsia="宋体" w:hint="default"/>
          <w:spacing w:val="-1"/>
          <w:sz w:val="21"/>
          <w:szCs w:val="21"/>
        </w:rPr>
        <w:t>年</w:t>
      </w:r>
      <w:r>
        <w:rPr>
          <w:rFonts w:ascii="宋体" w:hAnsi="宋体" w:cs="宋体" w:eastAsia="宋体" w:hint="default"/>
          <w:spacing w:val="-1"/>
          <w:sz w:val="21"/>
          <w:szCs w:val="21"/>
        </w:rPr>
        <w:t>)</w:t>
        <w:tab/>
      </w:r>
      <w:r>
        <w:rPr>
          <w:rFonts w:ascii="宋体" w:hAnsi="宋体" w:cs="宋体" w:eastAsia="宋体" w:hint="default"/>
          <w:spacing w:val="-2"/>
          <w:sz w:val="21"/>
          <w:szCs w:val="21"/>
        </w:rPr>
        <w:t>残值率</w:t>
      </w:r>
      <w:r>
        <w:rPr>
          <w:rFonts w:ascii="宋体" w:hAnsi="宋体" w:cs="宋体" w:eastAsia="宋体" w:hint="default"/>
          <w:spacing w:val="-2"/>
          <w:sz w:val="21"/>
          <w:szCs w:val="21"/>
        </w:rPr>
        <w:t>(%)</w:t>
        <w:tab/>
      </w:r>
      <w:r>
        <w:rPr>
          <w:rFonts w:ascii="宋体" w:hAnsi="宋体" w:cs="宋体" w:eastAsia="宋体" w:hint="default"/>
          <w:spacing w:val="-2"/>
          <w:sz w:val="21"/>
          <w:szCs w:val="21"/>
        </w:rPr>
        <w:t>年折旧率</w:t>
      </w:r>
      <w:r>
        <w:rPr>
          <w:rFonts w:ascii="宋体" w:hAnsi="宋体" w:cs="宋体" w:eastAsia="宋体" w:hint="default"/>
          <w:spacing w:val="-2"/>
          <w:sz w:val="21"/>
          <w:szCs w:val="21"/>
        </w:rPr>
        <w:t>(%)</w:t>
      </w:r>
    </w:p>
    <w:p>
      <w:pPr>
        <w:spacing w:line="240" w:lineRule="auto" w:before="9"/>
        <w:rPr>
          <w:rFonts w:ascii="宋体" w:hAnsi="宋体" w:cs="宋体" w:eastAsia="宋体" w:hint="default"/>
          <w:sz w:val="19"/>
          <w:szCs w:val="19"/>
        </w:rPr>
      </w:pPr>
    </w:p>
    <w:tbl>
      <w:tblPr>
        <w:tblW w:w="0" w:type="auto"/>
        <w:jc w:val="left"/>
        <w:tblInd w:w="388" w:type="dxa"/>
        <w:tblLayout w:type="fixed"/>
        <w:tblCellMar>
          <w:top w:w="0" w:type="dxa"/>
          <w:left w:w="0" w:type="dxa"/>
          <w:bottom w:w="0" w:type="dxa"/>
          <w:right w:w="0" w:type="dxa"/>
        </w:tblCellMar>
        <w:tblLook w:val="01E0"/>
      </w:tblPr>
      <w:tblGrid>
        <w:gridCol w:w="2374"/>
        <w:gridCol w:w="2060"/>
        <w:gridCol w:w="1432"/>
        <w:gridCol w:w="1523"/>
      </w:tblGrid>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11" w:lineRule="exact"/>
              <w:ind w:left="21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60" w:type="dxa"/>
            <w:tcBorders>
              <w:top w:val="nil" w:sz="6" w:space="0" w:color="auto"/>
              <w:left w:val="nil" w:sz="6" w:space="0" w:color="auto"/>
              <w:bottom w:val="nil" w:sz="6" w:space="0" w:color="auto"/>
              <w:right w:val="nil" w:sz="6" w:space="0" w:color="auto"/>
            </w:tcBorders>
          </w:tcPr>
          <w:p>
            <w:pPr>
              <w:pStyle w:val="TableParagraph"/>
              <w:spacing w:line="211" w:lineRule="exact"/>
              <w:ind w:right="846"/>
              <w:jc w:val="right"/>
              <w:rPr>
                <w:rFonts w:ascii="宋体" w:hAnsi="宋体" w:cs="宋体" w:eastAsia="宋体" w:hint="default"/>
                <w:sz w:val="21"/>
                <w:szCs w:val="21"/>
              </w:rPr>
            </w:pPr>
            <w:r>
              <w:rPr>
                <w:rFonts w:ascii="宋体"/>
                <w:sz w:val="21"/>
              </w:rPr>
              <w:t>30</w:t>
            </w:r>
          </w:p>
        </w:tc>
        <w:tc>
          <w:tcPr>
            <w:tcW w:w="1432" w:type="dxa"/>
            <w:tcBorders>
              <w:top w:val="nil" w:sz="6" w:space="0" w:color="auto"/>
              <w:left w:val="nil" w:sz="6" w:space="0" w:color="auto"/>
              <w:bottom w:val="nil" w:sz="6" w:space="0" w:color="auto"/>
              <w:right w:val="nil" w:sz="6" w:space="0" w:color="auto"/>
            </w:tcBorders>
          </w:tcPr>
          <w:p>
            <w:pPr>
              <w:pStyle w:val="TableParagraph"/>
              <w:spacing w:line="211" w:lineRule="exact"/>
              <w:ind w:right="479"/>
              <w:jc w:val="right"/>
              <w:rPr>
                <w:rFonts w:ascii="宋体" w:hAnsi="宋体" w:cs="宋体" w:eastAsia="宋体" w:hint="default"/>
                <w:sz w:val="21"/>
                <w:szCs w:val="21"/>
              </w:rPr>
            </w:pPr>
            <w:r>
              <w:rPr>
                <w:rFonts w:ascii="宋体"/>
                <w:w w:val="100"/>
                <w:sz w:val="21"/>
              </w:rPr>
              <w:t>5</w:t>
            </w:r>
          </w:p>
        </w:tc>
        <w:tc>
          <w:tcPr>
            <w:tcW w:w="1523"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sz w:val="21"/>
              </w:rPr>
              <w:t>3.17</w:t>
            </w:r>
          </w:p>
        </w:tc>
      </w:tr>
      <w:tr>
        <w:trPr>
          <w:trHeight w:val="468"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4"/>
              <w:jc w:val="right"/>
              <w:rPr>
                <w:rFonts w:ascii="宋体" w:hAnsi="宋体" w:cs="宋体" w:eastAsia="宋体" w:hint="default"/>
                <w:sz w:val="21"/>
                <w:szCs w:val="21"/>
              </w:rPr>
            </w:pPr>
            <w:r>
              <w:rPr>
                <w:rFonts w:ascii="宋体"/>
                <w:sz w:val="21"/>
              </w:rPr>
              <w:t>5-8</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79"/>
              <w:jc w:val="right"/>
              <w:rPr>
                <w:rFonts w:ascii="宋体" w:hAnsi="宋体" w:cs="宋体" w:eastAsia="宋体" w:hint="default"/>
                <w:sz w:val="21"/>
                <w:szCs w:val="21"/>
              </w:rPr>
            </w:pPr>
            <w:r>
              <w:rPr>
                <w:rFonts w:ascii="宋体"/>
                <w:w w:val="100"/>
                <w:sz w:val="21"/>
              </w:rPr>
              <w:t>5</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宋体" w:hAnsi="宋体" w:cs="宋体" w:eastAsia="宋体" w:hint="default"/>
                <w:sz w:val="21"/>
                <w:szCs w:val="21"/>
              </w:rPr>
            </w:pPr>
            <w:r>
              <w:rPr>
                <w:rFonts w:ascii="宋体"/>
                <w:spacing w:val="-1"/>
                <w:sz w:val="21"/>
              </w:rPr>
              <w:t>19-11.88</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6"/>
              <w:jc w:val="right"/>
              <w:rPr>
                <w:rFonts w:ascii="宋体" w:hAnsi="宋体" w:cs="宋体" w:eastAsia="宋体" w:hint="default"/>
                <w:sz w:val="21"/>
                <w:szCs w:val="21"/>
              </w:rPr>
            </w:pPr>
            <w:r>
              <w:rPr>
                <w:rFonts w:ascii="宋体"/>
                <w:w w:val="100"/>
                <w:sz w:val="21"/>
              </w:rPr>
              <w:t>5</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79"/>
              <w:jc w:val="right"/>
              <w:rPr>
                <w:rFonts w:ascii="宋体" w:hAnsi="宋体" w:cs="宋体" w:eastAsia="宋体" w:hint="default"/>
                <w:sz w:val="21"/>
                <w:szCs w:val="21"/>
              </w:rPr>
            </w:pPr>
            <w:r>
              <w:rPr>
                <w:rFonts w:ascii="宋体"/>
                <w:w w:val="100"/>
                <w:sz w:val="21"/>
              </w:rPr>
              <w:t>5</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0"/>
              <w:jc w:val="right"/>
              <w:rPr>
                <w:rFonts w:ascii="宋体" w:hAnsi="宋体" w:cs="宋体" w:eastAsia="宋体" w:hint="default"/>
                <w:sz w:val="21"/>
                <w:szCs w:val="21"/>
              </w:rPr>
            </w:pPr>
            <w:r>
              <w:rPr>
                <w:rFonts w:ascii="宋体"/>
                <w:sz w:val="21"/>
              </w:rPr>
              <w:t>19</w:t>
            </w:r>
          </w:p>
        </w:tc>
      </w:tr>
    </w:tbl>
    <w:p>
      <w:pPr>
        <w:spacing w:line="240" w:lineRule="auto" w:before="13"/>
        <w:rPr>
          <w:rFonts w:ascii="宋体" w:hAnsi="宋体" w:cs="宋体" w:eastAsia="宋体" w:hint="default"/>
          <w:sz w:val="11"/>
          <w:szCs w:val="11"/>
        </w:rPr>
      </w:pPr>
    </w:p>
    <w:p>
      <w:pPr>
        <w:spacing w:line="408" w:lineRule="auto" w:before="36"/>
        <w:ind w:left="540" w:right="166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资产负债表日，有迹象表明固定资产发生减值的，按照账面价值与可收回金额的差额计</w:t>
      </w:r>
    </w:p>
    <w:p>
      <w:pPr>
        <w:spacing w:line="408" w:lineRule="auto" w:before="46"/>
        <w:ind w:left="540" w:right="8091" w:hanging="420"/>
        <w:jc w:val="left"/>
        <w:rPr>
          <w:rFonts w:ascii="宋体" w:hAnsi="宋体" w:cs="宋体" w:eastAsia="宋体" w:hint="default"/>
          <w:sz w:val="21"/>
          <w:szCs w:val="21"/>
        </w:rPr>
      </w:pPr>
      <w:r>
        <w:rPr>
          <w:rFonts w:ascii="宋体" w:hAnsi="宋体" w:cs="宋体" w:eastAsia="宋体" w:hint="default"/>
          <w:sz w:val="21"/>
          <w:szCs w:val="21"/>
        </w:rPr>
        <w:t>提相应的减值准备。</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十三</w:t>
      </w:r>
      <w:r>
        <w:rPr>
          <w:rFonts w:ascii="宋体" w:hAnsi="宋体" w:cs="宋体" w:eastAsia="宋体" w:hint="default"/>
          <w:sz w:val="21"/>
          <w:szCs w:val="21"/>
        </w:rPr>
        <w:t>) </w:t>
      </w:r>
      <w:r>
        <w:rPr>
          <w:rFonts w:ascii="宋体" w:hAnsi="宋体" w:cs="宋体" w:eastAsia="宋体" w:hint="default"/>
          <w:sz w:val="21"/>
          <w:szCs w:val="21"/>
        </w:rPr>
        <w:t>在建工程</w:t>
      </w:r>
    </w:p>
    <w:p>
      <w:pPr>
        <w:spacing w:after="0" w:line="408" w:lineRule="auto"/>
        <w:jc w:val="left"/>
        <w:rPr>
          <w:rFonts w:ascii="宋体" w:hAnsi="宋体" w:cs="宋体" w:eastAsia="宋体" w:hint="default"/>
          <w:sz w:val="21"/>
          <w:szCs w:val="21"/>
        </w:rPr>
        <w:sectPr>
          <w:pgSz w:w="11910" w:h="16840"/>
          <w:pgMar w:header="0" w:footer="956" w:top="1460" w:bottom="1140" w:left="1680" w:right="0"/>
        </w:sectPr>
      </w:pPr>
    </w:p>
    <w:p>
      <w:pPr>
        <w:spacing w:line="408" w:lineRule="auto" w:before="26"/>
        <w:ind w:left="120" w:right="1793"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在建工程同时满足经济利益很可能流入、成本能够可靠计量则予以确认。在建工程</w:t>
      </w:r>
      <w:r>
        <w:rPr>
          <w:rFonts w:ascii="宋体" w:hAnsi="宋体" w:cs="宋体" w:eastAsia="宋体" w:hint="default"/>
          <w:w w:val="100"/>
          <w:sz w:val="21"/>
          <w:szCs w:val="21"/>
        </w:rPr>
        <w:t> </w:t>
      </w:r>
      <w:r>
        <w:rPr>
          <w:rFonts w:ascii="宋体" w:hAnsi="宋体" w:cs="宋体" w:eastAsia="宋体" w:hint="default"/>
          <w:sz w:val="21"/>
          <w:szCs w:val="21"/>
        </w:rPr>
        <w:t>按建造该项资产达到预定可使用状态前所发生的实际成本计量。</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在建工程达到预定可使用状态时，按工程实际成本转入固定资产。已达到预定可使</w:t>
      </w:r>
      <w:r>
        <w:rPr>
          <w:rFonts w:ascii="宋体" w:hAnsi="宋体" w:cs="宋体" w:eastAsia="宋体" w:hint="default"/>
          <w:w w:val="100"/>
          <w:sz w:val="21"/>
          <w:szCs w:val="21"/>
        </w:rPr>
        <w:t> </w:t>
      </w:r>
      <w:r>
        <w:rPr>
          <w:rFonts w:ascii="宋体" w:hAnsi="宋体" w:cs="宋体" w:eastAsia="宋体" w:hint="default"/>
          <w:spacing w:val="-4"/>
          <w:sz w:val="21"/>
          <w:szCs w:val="21"/>
        </w:rPr>
        <w:t>用状态但尚未办理竣工决算的，先按估计价值转入固定资产，待办理竣工决算后再按实际成</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本调整原暂估价值，但不再调整原已计提的折旧。</w:t>
      </w:r>
    </w:p>
    <w:p>
      <w:pPr>
        <w:spacing w:line="408" w:lineRule="auto" w:before="46"/>
        <w:ind w:left="120" w:right="1793"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资产负债表日，有迹象表明在建工程发生减值的，按照账面价值与可收回金额的差</w:t>
      </w:r>
      <w:r>
        <w:rPr>
          <w:rFonts w:ascii="宋体" w:hAnsi="宋体" w:cs="宋体" w:eastAsia="宋体" w:hint="default"/>
          <w:w w:val="100"/>
          <w:sz w:val="21"/>
          <w:szCs w:val="21"/>
        </w:rPr>
        <w:t> </w:t>
      </w:r>
      <w:r>
        <w:rPr>
          <w:rFonts w:ascii="宋体" w:hAnsi="宋体" w:cs="宋体" w:eastAsia="宋体" w:hint="default"/>
          <w:sz w:val="21"/>
          <w:szCs w:val="21"/>
        </w:rPr>
        <w:t>额计提相应的减值准备。</w:t>
      </w:r>
    </w:p>
    <w:p>
      <w:pPr>
        <w:spacing w:before="46"/>
        <w:ind w:left="540" w:right="20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十四</w:t>
      </w:r>
      <w:r>
        <w:rPr>
          <w:rFonts w:ascii="宋体" w:hAnsi="宋体" w:cs="宋体" w:eastAsia="宋体" w:hint="default"/>
          <w:sz w:val="21"/>
          <w:szCs w:val="21"/>
        </w:rPr>
        <w:t>) </w:t>
      </w:r>
      <w:r>
        <w:rPr>
          <w:rFonts w:ascii="宋体" w:hAnsi="宋体" w:cs="宋体" w:eastAsia="宋体" w:hint="default"/>
          <w:sz w:val="21"/>
          <w:szCs w:val="21"/>
        </w:rPr>
        <w:t>借款费用</w:t>
      </w:r>
    </w:p>
    <w:p>
      <w:pPr>
        <w:spacing w:line="240" w:lineRule="auto" w:before="11"/>
        <w:rPr>
          <w:rFonts w:ascii="宋体" w:hAnsi="宋体" w:cs="宋体" w:eastAsia="宋体" w:hint="default"/>
          <w:sz w:val="14"/>
          <w:szCs w:val="14"/>
        </w:rPr>
      </w:pPr>
    </w:p>
    <w:p>
      <w:pPr>
        <w:spacing w:line="408" w:lineRule="auto" w:before="0"/>
        <w:ind w:left="540" w:right="166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4"/>
          <w:sz w:val="21"/>
          <w:szCs w:val="21"/>
        </w:rPr>
        <w:t>公司发生的借款费用，可直接归属于符合资本化条件的资产的购建或者生产的，予以资</w:t>
      </w:r>
    </w:p>
    <w:p>
      <w:pPr>
        <w:spacing w:line="408" w:lineRule="auto" w:before="46"/>
        <w:ind w:left="540" w:right="2045" w:hanging="420"/>
        <w:jc w:val="left"/>
        <w:rPr>
          <w:rFonts w:ascii="宋体" w:hAnsi="宋体" w:cs="宋体" w:eastAsia="宋体" w:hint="default"/>
          <w:sz w:val="21"/>
          <w:szCs w:val="21"/>
        </w:rPr>
      </w:pPr>
      <w:r>
        <w:rPr>
          <w:rFonts w:ascii="宋体" w:hAnsi="宋体" w:cs="宋体" w:eastAsia="宋体" w:hint="default"/>
          <w:spacing w:val="-2"/>
          <w:sz w:val="21"/>
          <w:szCs w:val="21"/>
        </w:rPr>
        <w:t>本化，计入相关资产成本；其他借款费用，在发生时确认为费用，计入当期损益。</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2</w:t>
      </w:r>
      <w:r>
        <w:rPr>
          <w:rFonts w:ascii="宋体" w:hAnsi="宋体" w:cs="宋体" w:eastAsia="宋体" w:hint="default"/>
          <w:sz w:val="21"/>
          <w:szCs w:val="21"/>
        </w:rPr>
        <w:t>．借款费用资本化期间</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pacing w:val="-4"/>
          <w:sz w:val="21"/>
          <w:szCs w:val="21"/>
        </w:rPr>
        <w:t>当借款费用同时满足下列条件时，开始资本化：</w:t>
      </w:r>
      <w:r>
        <w:rPr>
          <w:rFonts w:ascii="宋体" w:hAnsi="宋体" w:cs="宋体" w:eastAsia="宋体" w:hint="default"/>
          <w:spacing w:val="-4"/>
          <w:sz w:val="21"/>
          <w:szCs w:val="21"/>
        </w:rPr>
        <w:t>1) </w:t>
      </w:r>
      <w:r>
        <w:rPr>
          <w:rFonts w:ascii="宋体" w:hAnsi="宋体" w:cs="宋体" w:eastAsia="宋体" w:hint="default"/>
          <w:spacing w:val="-5"/>
          <w:sz w:val="21"/>
          <w:szCs w:val="21"/>
        </w:rPr>
        <w:t>资产支出已经发生；</w:t>
      </w:r>
      <w:r>
        <w:rPr>
          <w:rFonts w:ascii="宋体" w:hAnsi="宋体" w:cs="宋体" w:eastAsia="宋体" w:hint="default"/>
          <w:spacing w:val="-5"/>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借款费</w:t>
      </w:r>
      <w:r>
        <w:rPr>
          <w:rFonts w:ascii="宋体" w:hAnsi="宋体" w:cs="宋体" w:eastAsia="宋体" w:hint="default"/>
          <w:w w:val="100"/>
          <w:sz w:val="21"/>
          <w:szCs w:val="21"/>
        </w:rPr>
        <w:t> </w:t>
      </w:r>
      <w:r>
        <w:rPr>
          <w:rFonts w:ascii="宋体" w:hAnsi="宋体" w:cs="宋体" w:eastAsia="宋体" w:hint="default"/>
          <w:sz w:val="21"/>
          <w:szCs w:val="21"/>
        </w:rPr>
        <w:t>用已经发生；</w:t>
      </w: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为使资产达到预定可使用或可销售状态所必要的购建或者生产活动已经开</w:t>
      </w:r>
      <w:r>
        <w:rPr>
          <w:rFonts w:ascii="宋体" w:hAnsi="宋体" w:cs="宋体" w:eastAsia="宋体" w:hint="default"/>
          <w:w w:val="100"/>
          <w:sz w:val="21"/>
          <w:szCs w:val="21"/>
        </w:rPr>
        <w:t> </w:t>
      </w:r>
      <w:r>
        <w:rPr>
          <w:rFonts w:ascii="宋体" w:hAnsi="宋体" w:cs="宋体" w:eastAsia="宋体" w:hint="default"/>
          <w:sz w:val="21"/>
          <w:szCs w:val="21"/>
        </w:rPr>
        <w:t>始。</w:t>
      </w:r>
    </w:p>
    <w:p>
      <w:pPr>
        <w:spacing w:before="46"/>
        <w:ind w:left="540" w:right="1662"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z w:val="21"/>
          <w:szCs w:val="21"/>
        </w:rPr>
        <w:t> </w:t>
      </w:r>
      <w:r>
        <w:rPr>
          <w:rFonts w:ascii="宋体" w:hAnsi="宋体" w:cs="宋体" w:eastAsia="宋体" w:hint="default"/>
          <w:spacing w:val="-3"/>
          <w:w w:val="100"/>
          <w:sz w:val="21"/>
          <w:szCs w:val="21"/>
        </w:rPr>
        <w:t>若</w:t>
      </w:r>
      <w:r>
        <w:rPr>
          <w:rFonts w:ascii="宋体" w:hAnsi="宋体" w:cs="宋体" w:eastAsia="宋体" w:hint="default"/>
          <w:w w:val="100"/>
          <w:sz w:val="21"/>
          <w:szCs w:val="21"/>
        </w:rPr>
        <w:t>符</w:t>
      </w:r>
      <w:r>
        <w:rPr>
          <w:rFonts w:ascii="宋体" w:hAnsi="宋体" w:cs="宋体" w:eastAsia="宋体" w:hint="default"/>
          <w:spacing w:val="-3"/>
          <w:w w:val="100"/>
          <w:sz w:val="21"/>
          <w:szCs w:val="21"/>
        </w:rPr>
        <w:t>合</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化</w:t>
      </w:r>
      <w:r>
        <w:rPr>
          <w:rFonts w:ascii="宋体" w:hAnsi="宋体" w:cs="宋体" w:eastAsia="宋体" w:hint="default"/>
          <w:spacing w:val="-3"/>
          <w:w w:val="100"/>
          <w:sz w:val="21"/>
          <w:szCs w:val="21"/>
        </w:rPr>
        <w:t>条</w:t>
      </w:r>
      <w:r>
        <w:rPr>
          <w:rFonts w:ascii="宋体" w:hAnsi="宋体" w:cs="宋体" w:eastAsia="宋体" w:hint="default"/>
          <w:w w:val="100"/>
          <w:sz w:val="21"/>
          <w:szCs w:val="21"/>
        </w:rPr>
        <w:t>件</w:t>
      </w:r>
      <w:r>
        <w:rPr>
          <w:rFonts w:ascii="宋体" w:hAnsi="宋体" w:cs="宋体" w:eastAsia="宋体" w:hint="default"/>
          <w:spacing w:val="-3"/>
          <w:w w:val="100"/>
          <w:sz w:val="21"/>
          <w:szCs w:val="21"/>
        </w:rPr>
        <w:t>的</w:t>
      </w:r>
      <w:r>
        <w:rPr>
          <w:rFonts w:ascii="宋体" w:hAnsi="宋体" w:cs="宋体" w:eastAsia="宋体" w:hint="default"/>
          <w:w w:val="100"/>
          <w:sz w:val="21"/>
          <w:szCs w:val="21"/>
        </w:rPr>
        <w:t>资产</w:t>
      </w:r>
      <w:r>
        <w:rPr>
          <w:rFonts w:ascii="宋体" w:hAnsi="宋体" w:cs="宋体" w:eastAsia="宋体" w:hint="default"/>
          <w:spacing w:val="-3"/>
          <w:w w:val="100"/>
          <w:sz w:val="21"/>
          <w:szCs w:val="21"/>
        </w:rPr>
        <w:t>在</w:t>
      </w:r>
      <w:r>
        <w:rPr>
          <w:rFonts w:ascii="宋体" w:hAnsi="宋体" w:cs="宋体" w:eastAsia="宋体" w:hint="default"/>
          <w:w w:val="100"/>
          <w:sz w:val="21"/>
          <w:szCs w:val="21"/>
        </w:rPr>
        <w:t>购</w:t>
      </w:r>
      <w:r>
        <w:rPr>
          <w:rFonts w:ascii="宋体" w:hAnsi="宋体" w:cs="宋体" w:eastAsia="宋体" w:hint="default"/>
          <w:spacing w:val="-3"/>
          <w:w w:val="100"/>
          <w:sz w:val="21"/>
          <w:szCs w:val="21"/>
        </w:rPr>
        <w:t>建</w:t>
      </w:r>
      <w:r>
        <w:rPr>
          <w:rFonts w:ascii="宋体" w:hAnsi="宋体" w:cs="宋体" w:eastAsia="宋体" w:hint="default"/>
          <w:w w:val="100"/>
          <w:sz w:val="21"/>
          <w:szCs w:val="21"/>
        </w:rPr>
        <w:t>或</w:t>
      </w:r>
      <w:r>
        <w:rPr>
          <w:rFonts w:ascii="宋体" w:hAnsi="宋体" w:cs="宋体" w:eastAsia="宋体" w:hint="default"/>
          <w:spacing w:val="-3"/>
          <w:w w:val="100"/>
          <w:sz w:val="21"/>
          <w:szCs w:val="21"/>
        </w:rPr>
        <w:t>者</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过</w:t>
      </w:r>
      <w:r>
        <w:rPr>
          <w:rFonts w:ascii="宋体" w:hAnsi="宋体" w:cs="宋体" w:eastAsia="宋体" w:hint="default"/>
          <w:spacing w:val="-3"/>
          <w:w w:val="100"/>
          <w:sz w:val="21"/>
          <w:szCs w:val="21"/>
        </w:rPr>
        <w:t>程</w:t>
      </w:r>
      <w:r>
        <w:rPr>
          <w:rFonts w:ascii="宋体" w:hAnsi="宋体" w:cs="宋体" w:eastAsia="宋体" w:hint="default"/>
          <w:w w:val="100"/>
          <w:sz w:val="21"/>
          <w:szCs w:val="21"/>
        </w:rPr>
        <w:t>中发</w:t>
      </w:r>
      <w:r>
        <w:rPr>
          <w:rFonts w:ascii="宋体" w:hAnsi="宋体" w:cs="宋体" w:eastAsia="宋体" w:hint="default"/>
          <w:spacing w:val="-3"/>
          <w:w w:val="100"/>
          <w:sz w:val="21"/>
          <w:szCs w:val="21"/>
        </w:rPr>
        <w:t>生</w:t>
      </w:r>
      <w:r>
        <w:rPr>
          <w:rFonts w:ascii="宋体" w:hAnsi="宋体" w:cs="宋体" w:eastAsia="宋体" w:hint="default"/>
          <w:w w:val="100"/>
          <w:sz w:val="21"/>
          <w:szCs w:val="21"/>
        </w:rPr>
        <w:t>非</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中断</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且</w:t>
      </w:r>
      <w:r>
        <w:rPr>
          <w:rFonts w:ascii="宋体" w:hAnsi="宋体" w:cs="宋体" w:eastAsia="宋体" w:hint="default"/>
          <w:spacing w:val="-3"/>
          <w:w w:val="100"/>
          <w:sz w:val="21"/>
          <w:szCs w:val="21"/>
        </w:rPr>
        <w:t>中</w:t>
      </w:r>
      <w:r>
        <w:rPr>
          <w:rFonts w:ascii="宋体" w:hAnsi="宋体" w:cs="宋体" w:eastAsia="宋体" w:hint="default"/>
          <w:w w:val="100"/>
          <w:sz w:val="21"/>
          <w:szCs w:val="21"/>
        </w:rPr>
        <w:t>断时</w:t>
      </w:r>
      <w:r>
        <w:rPr>
          <w:rFonts w:ascii="宋体" w:hAnsi="宋体" w:cs="宋体" w:eastAsia="宋体" w:hint="default"/>
          <w:spacing w:val="-3"/>
          <w:w w:val="100"/>
          <w:sz w:val="21"/>
          <w:szCs w:val="21"/>
        </w:rPr>
        <w:t>间</w:t>
      </w:r>
      <w:r>
        <w:rPr>
          <w:rFonts w:ascii="宋体" w:hAnsi="宋体" w:cs="宋体" w:eastAsia="宋体" w:hint="default"/>
          <w:w w:val="100"/>
          <w:sz w:val="21"/>
          <w:szCs w:val="21"/>
        </w:rPr>
        <w:t>连</w:t>
      </w:r>
    </w:p>
    <w:p>
      <w:pPr>
        <w:spacing w:line="240" w:lineRule="auto" w:before="10"/>
        <w:rPr>
          <w:rFonts w:ascii="宋体" w:hAnsi="宋体" w:cs="宋体" w:eastAsia="宋体" w:hint="default"/>
          <w:sz w:val="14"/>
          <w:szCs w:val="14"/>
        </w:rPr>
      </w:pPr>
    </w:p>
    <w:p>
      <w:pPr>
        <w:spacing w:line="408" w:lineRule="auto" w:before="0"/>
        <w:ind w:left="120" w:right="1791" w:firstLine="0"/>
        <w:jc w:val="both"/>
        <w:rPr>
          <w:rFonts w:ascii="宋体" w:hAnsi="宋体" w:cs="宋体" w:eastAsia="宋体" w:hint="default"/>
          <w:sz w:val="21"/>
          <w:szCs w:val="21"/>
        </w:rPr>
      </w:pPr>
      <w:r>
        <w:rPr>
          <w:rFonts w:ascii="宋体" w:hAnsi="宋体" w:cs="宋体" w:eastAsia="宋体" w:hint="default"/>
          <w:sz w:val="21"/>
          <w:szCs w:val="21"/>
        </w:rPr>
        <w:t>续超过</w:t>
      </w:r>
      <w:r>
        <w:rPr>
          <w:rFonts w:ascii="宋体" w:hAnsi="宋体" w:cs="宋体" w:eastAsia="宋体" w:hint="default"/>
          <w:spacing w:val="-21"/>
          <w:sz w:val="21"/>
          <w:szCs w:val="21"/>
        </w:rPr>
        <w:t> </w:t>
      </w:r>
      <w:r>
        <w:rPr>
          <w:rFonts w:ascii="宋体" w:hAnsi="宋体" w:cs="宋体" w:eastAsia="宋体" w:hint="default"/>
          <w:sz w:val="21"/>
          <w:szCs w:val="21"/>
        </w:rPr>
        <w:t>3</w:t>
      </w:r>
      <w:r>
        <w:rPr>
          <w:rFonts w:ascii="宋体" w:hAnsi="宋体" w:cs="宋体" w:eastAsia="宋体" w:hint="default"/>
          <w:spacing w:val="-21"/>
          <w:sz w:val="21"/>
          <w:szCs w:val="21"/>
        </w:rPr>
        <w:t> </w:t>
      </w:r>
      <w:r>
        <w:rPr>
          <w:rFonts w:ascii="宋体" w:hAnsi="宋体" w:cs="宋体" w:eastAsia="宋体" w:hint="default"/>
          <w:spacing w:val="-5"/>
          <w:sz w:val="21"/>
          <w:szCs w:val="21"/>
        </w:rPr>
        <w:t>个月，暂停借款费用的资本化；中断期间发生的借款费用确认为当期费用，直至资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产的购建或者生产活动重新开始。</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当所购建或者生产符合资本化条件的资产达到预定可使用或者可销售状态时，借款</w:t>
      </w:r>
      <w:r>
        <w:rPr>
          <w:rFonts w:ascii="宋体" w:hAnsi="宋体" w:cs="宋体" w:eastAsia="宋体" w:hint="default"/>
          <w:w w:val="100"/>
          <w:sz w:val="21"/>
          <w:szCs w:val="21"/>
        </w:rPr>
        <w:t> </w:t>
      </w:r>
      <w:r>
        <w:rPr>
          <w:rFonts w:ascii="宋体" w:hAnsi="宋体" w:cs="宋体" w:eastAsia="宋体" w:hint="default"/>
          <w:sz w:val="21"/>
          <w:szCs w:val="21"/>
        </w:rPr>
        <w:t>费用停止资本化。</w:t>
      </w:r>
    </w:p>
    <w:p>
      <w:pPr>
        <w:spacing w:line="408" w:lineRule="auto" w:before="46"/>
        <w:ind w:left="540" w:right="166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．借款费用资本化金额</w:t>
      </w:r>
      <w:r>
        <w:rPr>
          <w:rFonts w:ascii="宋体" w:hAnsi="宋体" w:cs="宋体" w:eastAsia="宋体" w:hint="default"/>
          <w:w w:val="100"/>
          <w:sz w:val="21"/>
          <w:szCs w:val="21"/>
        </w:rPr>
        <w:t> </w:t>
      </w:r>
      <w:r>
        <w:rPr>
          <w:rFonts w:ascii="宋体" w:hAnsi="宋体" w:cs="宋体" w:eastAsia="宋体" w:hint="default"/>
          <w:spacing w:val="-4"/>
          <w:w w:val="100"/>
          <w:sz w:val="21"/>
          <w:szCs w:val="21"/>
        </w:rPr>
        <w:t>为购建或者生产符合资本化条件的资产而借入专门借款的，以专门借款当期实际发生的</w:t>
      </w:r>
    </w:p>
    <w:p>
      <w:pPr>
        <w:spacing w:line="408" w:lineRule="auto" w:before="46"/>
        <w:ind w:left="120" w:right="1791" w:firstLine="0"/>
        <w:jc w:val="both"/>
        <w:rPr>
          <w:rFonts w:ascii="宋体" w:hAnsi="宋体" w:cs="宋体" w:eastAsia="宋体" w:hint="default"/>
          <w:sz w:val="21"/>
          <w:szCs w:val="21"/>
        </w:rPr>
      </w:pPr>
      <w:r>
        <w:rPr>
          <w:rFonts w:ascii="宋体" w:hAnsi="宋体" w:cs="宋体" w:eastAsia="宋体" w:hint="default"/>
          <w:spacing w:val="-4"/>
          <w:w w:val="100"/>
          <w:sz w:val="21"/>
          <w:szCs w:val="21"/>
        </w:rPr>
        <w:t>利息费用（包括按照实际利率法确定的折价或溢价的摊销），减去将尚未动用的借款资金存</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w w:val="100"/>
          <w:sz w:val="21"/>
          <w:szCs w:val="21"/>
        </w:rPr>
        <w:t>入银行取得的利息收入或进行暂时性投资取得的投资收益后的金额，确定应予资本化的利息</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金额；为购建或者生产符合资本化条件的资产占用了一般借款的，根据累计资产支出超过专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门借款的资产支出加权平均数乘以占用一般借款的资本化率，计算确定一般借款应予资本化</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的利息金额。</w:t>
      </w:r>
    </w:p>
    <w:p>
      <w:pPr>
        <w:spacing w:before="46"/>
        <w:ind w:left="540" w:right="20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十五</w:t>
      </w:r>
      <w:r>
        <w:rPr>
          <w:rFonts w:ascii="宋体" w:hAnsi="宋体" w:cs="宋体" w:eastAsia="宋体" w:hint="default"/>
          <w:sz w:val="21"/>
          <w:szCs w:val="21"/>
        </w:rPr>
        <w:t>) </w:t>
      </w:r>
      <w:r>
        <w:rPr>
          <w:rFonts w:ascii="宋体" w:hAnsi="宋体" w:cs="宋体" w:eastAsia="宋体" w:hint="default"/>
          <w:sz w:val="21"/>
          <w:szCs w:val="21"/>
        </w:rPr>
        <w:t>无形资产</w:t>
      </w:r>
    </w:p>
    <w:p>
      <w:pPr>
        <w:spacing w:line="240" w:lineRule="auto" w:before="10"/>
        <w:rPr>
          <w:rFonts w:ascii="宋体" w:hAnsi="宋体" w:cs="宋体" w:eastAsia="宋体" w:hint="default"/>
          <w:sz w:val="14"/>
          <w:szCs w:val="14"/>
        </w:rPr>
      </w:pPr>
    </w:p>
    <w:p>
      <w:pPr>
        <w:spacing w:before="0"/>
        <w:ind w:left="540" w:right="204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spacing w:before="0"/>
        <w:ind w:left="540" w:right="166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使用寿命有限的无形资产，在使用寿命内按照与该项无形资产有关的经济利益的预</w:t>
      </w:r>
    </w:p>
    <w:p>
      <w:pPr>
        <w:spacing w:after="0"/>
        <w:jc w:val="left"/>
        <w:rPr>
          <w:rFonts w:ascii="宋体" w:hAnsi="宋体" w:cs="宋体" w:eastAsia="宋体" w:hint="default"/>
          <w:sz w:val="21"/>
          <w:szCs w:val="21"/>
        </w:rPr>
        <w:sectPr>
          <w:footerReference w:type="default" r:id="rId42"/>
          <w:pgSz w:w="11910" w:h="16840"/>
          <w:pgMar w:footer="956" w:header="0" w:top="1460" w:bottom="1140" w:left="1680" w:right="0"/>
        </w:sectPr>
      </w:pPr>
    </w:p>
    <w:p>
      <w:pPr>
        <w:spacing w:line="408" w:lineRule="auto" w:before="26"/>
        <w:ind w:left="120" w:right="1662" w:firstLine="0"/>
        <w:jc w:val="left"/>
        <w:rPr>
          <w:rFonts w:ascii="宋体" w:hAnsi="宋体" w:cs="宋体" w:eastAsia="宋体" w:hint="default"/>
          <w:sz w:val="21"/>
          <w:szCs w:val="21"/>
        </w:rPr>
      </w:pPr>
      <w:r>
        <w:rPr>
          <w:rFonts w:ascii="宋体" w:hAnsi="宋体" w:cs="宋体" w:eastAsia="宋体" w:hint="default"/>
          <w:spacing w:val="-4"/>
          <w:sz w:val="21"/>
          <w:szCs w:val="21"/>
        </w:rPr>
        <w:t>期实现方式系统合理地摊销，无法可靠确定预期实现方式的，采用直线法摊销。具体年限如</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下：</w:t>
      </w:r>
    </w:p>
    <w:p>
      <w:pPr>
        <w:spacing w:line="240" w:lineRule="auto" w:before="5"/>
        <w:rPr>
          <w:rFonts w:ascii="宋体" w:hAnsi="宋体" w:cs="宋体" w:eastAsia="宋体" w:hint="default"/>
          <w:sz w:val="8"/>
          <w:szCs w:val="8"/>
        </w:rPr>
      </w:pPr>
    </w:p>
    <w:tbl>
      <w:tblPr>
        <w:tblW w:w="0" w:type="auto"/>
        <w:jc w:val="left"/>
        <w:tblInd w:w="599" w:type="dxa"/>
        <w:tblLayout w:type="fixed"/>
        <w:tblCellMar>
          <w:top w:w="0" w:type="dxa"/>
          <w:left w:w="0" w:type="dxa"/>
          <w:bottom w:w="0" w:type="dxa"/>
          <w:right w:w="0" w:type="dxa"/>
        </w:tblCellMar>
        <w:tblLook w:val="01E0"/>
      </w:tblPr>
      <w:tblGrid>
        <w:gridCol w:w="2564"/>
        <w:gridCol w:w="2773"/>
      </w:tblGrid>
      <w:tr>
        <w:trPr>
          <w:trHeight w:val="340" w:hRule="exact"/>
        </w:trPr>
        <w:tc>
          <w:tcPr>
            <w:tcW w:w="2564"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73" w:type="dxa"/>
            <w:tcBorders>
              <w:top w:val="nil" w:sz="6" w:space="0" w:color="auto"/>
              <w:left w:val="nil" w:sz="6" w:space="0" w:color="auto"/>
              <w:bottom w:val="nil" w:sz="6" w:space="0" w:color="auto"/>
              <w:right w:val="nil" w:sz="6" w:space="0" w:color="auto"/>
            </w:tcBorders>
          </w:tcPr>
          <w:p>
            <w:pPr>
              <w:pStyle w:val="TableParagraph"/>
              <w:spacing w:line="211" w:lineRule="exact"/>
              <w:ind w:left="1110"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68"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11" w:right="0"/>
              <w:jc w:val="center"/>
              <w:rPr>
                <w:rFonts w:ascii="宋体" w:hAnsi="宋体" w:cs="宋体" w:eastAsia="宋体" w:hint="default"/>
                <w:sz w:val="21"/>
                <w:szCs w:val="21"/>
              </w:rPr>
            </w:pPr>
            <w:r>
              <w:rPr>
                <w:rFonts w:ascii="宋体"/>
                <w:sz w:val="21"/>
              </w:rPr>
              <w:t>49</w:t>
            </w:r>
          </w:p>
        </w:tc>
      </w:tr>
      <w:tr>
        <w:trPr>
          <w:trHeight w:val="340" w:hRule="exact"/>
        </w:trPr>
        <w:tc>
          <w:tcPr>
            <w:tcW w:w="2564"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软</w:t>
              <w:tab/>
              <w:t>件</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11" w:right="0"/>
              <w:jc w:val="center"/>
              <w:rPr>
                <w:rFonts w:ascii="宋体" w:hAnsi="宋体" w:cs="宋体" w:eastAsia="宋体" w:hint="default"/>
                <w:sz w:val="21"/>
                <w:szCs w:val="21"/>
              </w:rPr>
            </w:pPr>
            <w:r>
              <w:rPr>
                <w:rFonts w:ascii="宋体"/>
                <w:sz w:val="21"/>
              </w:rPr>
              <w:t>5-7</w:t>
            </w:r>
          </w:p>
        </w:tc>
      </w:tr>
    </w:tbl>
    <w:p>
      <w:pPr>
        <w:spacing w:line="240" w:lineRule="auto" w:before="7"/>
        <w:rPr>
          <w:rFonts w:ascii="宋体" w:hAnsi="宋体" w:cs="宋体" w:eastAsia="宋体" w:hint="default"/>
          <w:sz w:val="16"/>
          <w:szCs w:val="16"/>
        </w:rPr>
      </w:pPr>
    </w:p>
    <w:p>
      <w:pPr>
        <w:spacing w:line="477" w:lineRule="auto" w:before="0"/>
        <w:ind w:left="120" w:right="1796" w:firstLine="362"/>
        <w:jc w:val="both"/>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．使用寿命确定的无形资产，在资产负债表日有迹象表明发生减值的，按照账面价值与可收回金额的</w:t>
      </w:r>
      <w:r>
        <w:rPr>
          <w:rFonts w:ascii="宋体" w:hAnsi="宋体" w:cs="宋体" w:eastAsia="宋体" w:hint="default"/>
          <w:sz w:val="18"/>
          <w:szCs w:val="18"/>
        </w:rPr>
        <w:t> 差额计提相应的减值准备；使用寿命不确定的无形资产和尚未达到可使用状态的无形资产，无论是否存在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减值迹象，每年均进行减值测试。</w:t>
      </w:r>
    </w:p>
    <w:p>
      <w:pPr>
        <w:spacing w:line="477" w:lineRule="auto" w:before="95"/>
        <w:ind w:left="120" w:right="1688" w:firstLine="419"/>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1"/>
          <w:sz w:val="18"/>
          <w:szCs w:val="18"/>
        </w:rPr>
        <w:t> </w:t>
      </w:r>
      <w:r>
        <w:rPr>
          <w:rFonts w:ascii="宋体" w:hAnsi="宋体" w:cs="宋体" w:eastAsia="宋体" w:hint="default"/>
          <w:sz w:val="18"/>
          <w:szCs w:val="18"/>
        </w:rPr>
        <w:t>内部研究开发项目研究阶段的支出，于发生时计入当期损益。内部研究开发项目开发阶段的支出， </w:t>
      </w:r>
      <w:r>
        <w:rPr>
          <w:rFonts w:ascii="宋体" w:hAnsi="宋体" w:cs="宋体" w:eastAsia="宋体" w:hint="default"/>
          <w:spacing w:val="-4"/>
          <w:sz w:val="18"/>
          <w:szCs w:val="18"/>
        </w:rPr>
        <w:t>同时满足下列条件的，确认为无形资产：</w:t>
      </w:r>
      <w:r>
        <w:rPr>
          <w:rFonts w:ascii="宋体" w:hAnsi="宋体" w:cs="宋体" w:eastAsia="宋体" w:hint="default"/>
          <w:spacing w:val="-4"/>
          <w:sz w:val="18"/>
          <w:szCs w:val="18"/>
        </w:rPr>
        <w:t>(1)</w:t>
      </w:r>
      <w:r>
        <w:rPr>
          <w:rFonts w:ascii="宋体" w:hAnsi="宋体" w:cs="宋体" w:eastAsia="宋体" w:hint="default"/>
          <w:spacing w:val="39"/>
          <w:sz w:val="18"/>
          <w:szCs w:val="18"/>
        </w:rPr>
        <w:t> </w:t>
      </w:r>
      <w:r>
        <w:rPr>
          <w:rFonts w:ascii="宋体" w:hAnsi="宋体" w:cs="宋体" w:eastAsia="宋体" w:hint="default"/>
          <w:spacing w:val="-1"/>
          <w:sz w:val="18"/>
          <w:szCs w:val="18"/>
        </w:rPr>
        <w:t>完成该无形资产以使其能够使用或出售在技术上具有可行性；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 </w:t>
      </w:r>
      <w:r>
        <w:rPr>
          <w:rFonts w:ascii="宋体" w:hAnsi="宋体" w:cs="宋体" w:eastAsia="宋体" w:hint="default"/>
          <w:sz w:val="18"/>
          <w:szCs w:val="18"/>
        </w:rPr>
        <w:t>具有完成该无形资产并使用或出售的意图；</w:t>
      </w:r>
      <w:r>
        <w:rPr>
          <w:rFonts w:ascii="宋体" w:hAnsi="宋体" w:cs="宋体" w:eastAsia="宋体" w:hint="default"/>
          <w:sz w:val="18"/>
          <w:szCs w:val="18"/>
        </w:rPr>
        <w:t>(3) </w:t>
      </w:r>
      <w:r>
        <w:rPr>
          <w:rFonts w:ascii="宋体" w:hAnsi="宋体" w:cs="宋体" w:eastAsia="宋体" w:hint="default"/>
          <w:sz w:val="18"/>
          <w:szCs w:val="18"/>
        </w:rPr>
        <w:t>无形资产产生经济利益的方式，包括能够证明运用该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无形资产生产的产品存在市场或无形资产自身存在市场，无形资产将在内部使用的，能证明其有用性；</w:t>
      </w:r>
      <w:r>
        <w:rPr>
          <w:rFonts w:ascii="宋体" w:hAnsi="宋体" w:cs="宋体" w:eastAsia="宋体" w:hint="default"/>
          <w:sz w:val="18"/>
          <w:szCs w:val="18"/>
        </w:rPr>
        <w:t>(4) </w:t>
      </w:r>
      <w:r>
        <w:rPr>
          <w:rFonts w:ascii="宋体" w:hAnsi="宋体" w:cs="宋体" w:eastAsia="宋体" w:hint="default"/>
          <w:sz w:val="18"/>
          <w:szCs w:val="18"/>
        </w:rPr>
        <w:t>有足够的技术、财务资源和其他资源支持，以完成该无形资产的开发，并有能力使用或出售该无形资产；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归属于该无形资产开发阶段的支出能够可靠地计量。</w:t>
      </w:r>
    </w:p>
    <w:p>
      <w:pPr>
        <w:spacing w:line="408" w:lineRule="auto" w:before="72"/>
        <w:ind w:left="540" w:right="16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十六</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长期待摊费用</w:t>
      </w:r>
      <w:r>
        <w:rPr>
          <w:rFonts w:ascii="宋体" w:hAnsi="宋体" w:cs="宋体" w:eastAsia="宋体" w:hint="default"/>
          <w:w w:val="100"/>
          <w:sz w:val="21"/>
          <w:szCs w:val="21"/>
        </w:rPr>
        <w:t> </w:t>
      </w:r>
      <w:r>
        <w:rPr>
          <w:rFonts w:ascii="宋体" w:hAnsi="宋体" w:cs="宋体" w:eastAsia="宋体" w:hint="default"/>
          <w:spacing w:val="-4"/>
          <w:sz w:val="21"/>
          <w:szCs w:val="21"/>
        </w:rPr>
        <w:t>长期待摊费用按实际发生额入账，在受益期或规定的期限内分期平均摊销。如果长期待</w:t>
      </w:r>
    </w:p>
    <w:p>
      <w:pPr>
        <w:spacing w:line="408" w:lineRule="auto" w:before="46"/>
        <w:ind w:left="120" w:right="1662" w:firstLine="0"/>
        <w:jc w:val="left"/>
        <w:rPr>
          <w:rFonts w:ascii="宋体" w:hAnsi="宋体" w:cs="宋体" w:eastAsia="宋体" w:hint="default"/>
          <w:sz w:val="21"/>
          <w:szCs w:val="21"/>
        </w:rPr>
      </w:pPr>
      <w:r>
        <w:rPr>
          <w:rFonts w:ascii="宋体" w:hAnsi="宋体" w:cs="宋体" w:eastAsia="宋体" w:hint="default"/>
          <w:sz w:val="21"/>
          <w:szCs w:val="21"/>
        </w:rPr>
        <w:t>摊的费用项目不能使以后会计期间受益则将尚未摊销的该项目的摊余价值全部转入当期损</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益。</w:t>
      </w:r>
    </w:p>
    <w:p>
      <w:pPr>
        <w:spacing w:before="46"/>
        <w:ind w:left="540" w:right="20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十七</w:t>
      </w:r>
      <w:r>
        <w:rPr>
          <w:rFonts w:ascii="宋体" w:hAnsi="宋体" w:cs="宋体" w:eastAsia="宋体" w:hint="default"/>
          <w:sz w:val="21"/>
          <w:szCs w:val="21"/>
        </w:rPr>
        <w:t>) </w:t>
      </w:r>
      <w:r>
        <w:rPr>
          <w:rFonts w:ascii="宋体" w:hAnsi="宋体" w:cs="宋体" w:eastAsia="宋体" w:hint="default"/>
          <w:sz w:val="21"/>
          <w:szCs w:val="21"/>
        </w:rPr>
        <w:t>预计负债</w:t>
      </w:r>
    </w:p>
    <w:p>
      <w:pPr>
        <w:spacing w:line="240" w:lineRule="auto" w:before="10"/>
        <w:rPr>
          <w:rFonts w:ascii="宋体" w:hAnsi="宋体" w:cs="宋体" w:eastAsia="宋体" w:hint="default"/>
          <w:sz w:val="14"/>
          <w:szCs w:val="14"/>
        </w:rPr>
      </w:pPr>
    </w:p>
    <w:p>
      <w:pPr>
        <w:spacing w:line="408" w:lineRule="auto" w:before="0"/>
        <w:ind w:left="120" w:right="1791"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因对外提供担保、诉讼事项、产品质量保证、亏损合同等或有事项形成的义务成为</w:t>
      </w:r>
      <w:r>
        <w:rPr>
          <w:rFonts w:ascii="宋体" w:hAnsi="宋体" w:cs="宋体" w:eastAsia="宋体" w:hint="default"/>
          <w:spacing w:val="-3"/>
          <w:w w:val="100"/>
          <w:sz w:val="21"/>
          <w:szCs w:val="21"/>
        </w:rPr>
        <w:t> </w:t>
      </w:r>
      <w:r>
        <w:rPr>
          <w:rFonts w:ascii="宋体" w:hAnsi="宋体" w:cs="宋体" w:eastAsia="宋体" w:hint="default"/>
          <w:spacing w:val="-4"/>
          <w:sz w:val="21"/>
          <w:szCs w:val="21"/>
        </w:rPr>
        <w:t>公司承担的现时义务，履行该义务很可能导致经济利益流出公司，且该义务的金额能够可靠</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的计量时，公司将该项义务确认为预计负债。</w:t>
      </w:r>
    </w:p>
    <w:p>
      <w:pPr>
        <w:spacing w:line="410" w:lineRule="auto" w:before="46"/>
        <w:ind w:left="120" w:right="1793"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公司按照履行相关现时义务所需支出的最佳估计数对预计负债进行初始计量，并在</w:t>
      </w:r>
      <w:r>
        <w:rPr>
          <w:rFonts w:ascii="宋体" w:hAnsi="宋体" w:cs="宋体" w:eastAsia="宋体" w:hint="default"/>
          <w:w w:val="100"/>
          <w:sz w:val="21"/>
          <w:szCs w:val="21"/>
        </w:rPr>
        <w:t> </w:t>
      </w:r>
      <w:r>
        <w:rPr>
          <w:rFonts w:ascii="宋体" w:hAnsi="宋体" w:cs="宋体" w:eastAsia="宋体" w:hint="default"/>
          <w:sz w:val="21"/>
          <w:szCs w:val="21"/>
        </w:rPr>
        <w:t>资产负债表日对预计负债的账面价值进行复核。</w:t>
      </w:r>
    </w:p>
    <w:p>
      <w:pPr>
        <w:spacing w:line="408" w:lineRule="auto" w:before="44"/>
        <w:ind w:left="540" w:right="43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十八</w:t>
      </w:r>
      <w:r>
        <w:rPr>
          <w:rFonts w:ascii="宋体" w:hAnsi="宋体" w:cs="宋体" w:eastAsia="宋体" w:hint="default"/>
          <w:sz w:val="21"/>
          <w:szCs w:val="21"/>
        </w:rPr>
        <w:t>) </w:t>
      </w:r>
      <w:r>
        <w:rPr>
          <w:rFonts w:ascii="宋体" w:hAnsi="宋体" w:cs="宋体" w:eastAsia="宋体" w:hint="default"/>
          <w:spacing w:val="-3"/>
          <w:sz w:val="21"/>
          <w:szCs w:val="21"/>
        </w:rPr>
        <w:t>收入</w:t>
      </w:r>
      <w:r>
        <w:rPr>
          <w:rFonts w:ascii="宋体" w:hAnsi="宋体" w:cs="宋体" w:eastAsia="宋体" w:hint="default"/>
          <w:spacing w:val="-101"/>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．自行开发研制的软件产品和定制软件销售收入</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软件产品在同时满足软件产品所有权上的主要风险和报酬转移给购买方；公司不再保留</w:t>
      </w:r>
      <w:r>
        <w:rPr>
          <w:rFonts w:ascii="宋体" w:hAnsi="宋体" w:cs="宋体" w:eastAsia="宋体" w:hint="default"/>
          <w:w w:val="100"/>
          <w:sz w:val="21"/>
          <w:szCs w:val="21"/>
        </w:rPr>
        <w:t> </w:t>
      </w:r>
      <w:r>
        <w:rPr>
          <w:rFonts w:ascii="宋体" w:hAnsi="宋体" w:cs="宋体" w:eastAsia="宋体" w:hint="default"/>
          <w:spacing w:val="-4"/>
          <w:sz w:val="21"/>
          <w:szCs w:val="21"/>
        </w:rPr>
        <w:t>通常与所有权相联系的继续管理权，也不再对已售出的软件产品实施有效控制；收入的金额</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能够可靠地计量；相关的经济利益很可能流入；相关的已发生或将发生的成本能够可靠地计</w:t>
      </w:r>
    </w:p>
    <w:p>
      <w:pPr>
        <w:spacing w:after="0" w:line="408" w:lineRule="auto"/>
        <w:jc w:val="both"/>
        <w:rPr>
          <w:rFonts w:ascii="宋体" w:hAnsi="宋体" w:cs="宋体" w:eastAsia="宋体" w:hint="default"/>
          <w:sz w:val="21"/>
          <w:szCs w:val="21"/>
        </w:rPr>
        <w:sectPr>
          <w:pgSz w:w="11910" w:h="16840"/>
          <w:pgMar w:header="0" w:footer="956" w:top="1460" w:bottom="1140" w:left="1680" w:right="0"/>
        </w:sectPr>
      </w:pPr>
    </w:p>
    <w:p>
      <w:pPr>
        <w:spacing w:line="408" w:lineRule="auto" w:before="26"/>
        <w:ind w:left="540" w:right="1662" w:hanging="420"/>
        <w:jc w:val="left"/>
        <w:rPr>
          <w:rFonts w:ascii="宋体" w:hAnsi="宋体" w:cs="宋体" w:eastAsia="宋体" w:hint="default"/>
          <w:sz w:val="21"/>
          <w:szCs w:val="21"/>
        </w:rPr>
      </w:pPr>
      <w:r>
        <w:rPr>
          <w:rFonts w:ascii="宋体" w:hAnsi="宋体" w:cs="宋体" w:eastAsia="宋体" w:hint="default"/>
          <w:sz w:val="21"/>
          <w:szCs w:val="21"/>
        </w:rPr>
        <w:t>量时，确认销售收入的实现。</w:t>
      </w:r>
      <w:r>
        <w:rPr>
          <w:rFonts w:ascii="宋体" w:hAnsi="宋体" w:cs="宋体" w:eastAsia="宋体" w:hint="default"/>
          <w:w w:val="100"/>
          <w:sz w:val="21"/>
          <w:szCs w:val="21"/>
        </w:rPr>
        <w:t> </w:t>
      </w:r>
      <w:r>
        <w:rPr>
          <w:rFonts w:ascii="宋体" w:hAnsi="宋体" w:cs="宋体" w:eastAsia="宋体" w:hint="default"/>
          <w:spacing w:val="-4"/>
          <w:sz w:val="21"/>
          <w:szCs w:val="21"/>
        </w:rPr>
        <w:t>对合同规定由公司负责免费维护或免费升级的软件产品，在确认收入的同时，按收入的</w:t>
      </w:r>
    </w:p>
    <w:p>
      <w:pPr>
        <w:spacing w:before="46"/>
        <w:ind w:left="120" w:right="204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预提软件维护费用。</w:t>
      </w:r>
    </w:p>
    <w:p>
      <w:pPr>
        <w:spacing w:line="240" w:lineRule="auto" w:before="10"/>
        <w:rPr>
          <w:rFonts w:ascii="宋体" w:hAnsi="宋体" w:cs="宋体" w:eastAsia="宋体" w:hint="default"/>
          <w:sz w:val="14"/>
          <w:szCs w:val="14"/>
        </w:rPr>
      </w:pPr>
    </w:p>
    <w:p>
      <w:pPr>
        <w:spacing w:line="408" w:lineRule="auto" w:before="0"/>
        <w:ind w:left="540" w:right="504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．软件技术服务收入</w:t>
      </w:r>
      <w:r>
        <w:rPr>
          <w:rFonts w:ascii="宋体" w:hAnsi="宋体" w:cs="宋体" w:eastAsia="宋体" w:hint="default"/>
          <w:w w:val="100"/>
          <w:sz w:val="21"/>
          <w:szCs w:val="21"/>
        </w:rPr>
        <w:t> </w:t>
      </w:r>
      <w:r>
        <w:rPr>
          <w:rFonts w:ascii="宋体" w:hAnsi="宋体" w:cs="宋体" w:eastAsia="宋体" w:hint="default"/>
          <w:spacing w:val="-2"/>
          <w:sz w:val="21"/>
          <w:szCs w:val="21"/>
        </w:rPr>
        <w:t>按合同约定的服务期限分期确认收入。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3</w:t>
      </w:r>
      <w:r>
        <w:rPr>
          <w:rFonts w:ascii="宋体" w:hAnsi="宋体" w:cs="宋体" w:eastAsia="宋体" w:hint="default"/>
          <w:sz w:val="21"/>
          <w:szCs w:val="21"/>
        </w:rPr>
        <w:t>．系统集成收入</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在软件收入、集成实施收入与外购商品销售收入能分开核算的情况下，软件收入按上述</w:t>
      </w:r>
      <w:r>
        <w:rPr>
          <w:rFonts w:ascii="宋体" w:hAnsi="宋体" w:cs="宋体" w:eastAsia="宋体" w:hint="default"/>
          <w:w w:val="100"/>
          <w:sz w:val="21"/>
          <w:szCs w:val="21"/>
        </w:rPr>
        <w:t> </w:t>
      </w:r>
      <w:r>
        <w:rPr>
          <w:rFonts w:ascii="宋体" w:hAnsi="宋体" w:cs="宋体" w:eastAsia="宋体" w:hint="default"/>
          <w:spacing w:val="-4"/>
          <w:sz w:val="21"/>
          <w:szCs w:val="21"/>
        </w:rPr>
        <w:t>软件产品销售和定制软件的原则进行确认；在软件收入、集成实施收入与外购商品销售收入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不能分开核算，且集成实施费是商品销售收入的一部分时，则一并核算，软件产品收入与集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成实施收入在整个商品销售时一并确认。</w:t>
      </w:r>
    </w:p>
    <w:p>
      <w:pPr>
        <w:spacing w:line="408" w:lineRule="auto" w:before="46"/>
        <w:ind w:left="540" w:right="1785" w:firstLine="0"/>
        <w:jc w:val="left"/>
        <w:rPr>
          <w:rFonts w:ascii="宋体" w:hAnsi="宋体" w:cs="宋体" w:eastAsia="宋体" w:hint="default"/>
          <w:sz w:val="21"/>
          <w:szCs w:val="21"/>
        </w:rPr>
      </w:pPr>
      <w:r>
        <w:rPr>
          <w:rFonts w:ascii="宋体" w:hAnsi="宋体" w:cs="宋体" w:eastAsia="宋体" w:hint="default"/>
          <w:sz w:val="21"/>
          <w:szCs w:val="21"/>
        </w:rPr>
        <w:t>系统集成业务，按合同约定在项目实施完成并经对方验收合格后确认收入。</w:t>
      </w:r>
      <w:r>
        <w:rPr>
          <w:rFonts w:ascii="宋体" w:hAnsi="宋体" w:cs="宋体" w:eastAsia="宋体" w:hint="default"/>
          <w:w w:val="100"/>
          <w:sz w:val="21"/>
          <w:szCs w:val="21"/>
        </w:rPr>
        <w:t> </w:t>
      </w:r>
      <w:r>
        <w:rPr>
          <w:rFonts w:ascii="宋体" w:hAnsi="宋体" w:cs="宋体" w:eastAsia="宋体" w:hint="default"/>
          <w:sz w:val="21"/>
          <w:szCs w:val="21"/>
        </w:rPr>
        <w:t>对合同规定由公司负责免费维护的系统集成业务，在确认收入的同时，按收入的</w:t>
      </w:r>
      <w:r>
        <w:rPr>
          <w:rFonts w:ascii="宋体" w:hAnsi="宋体" w:cs="宋体" w:eastAsia="宋体" w:hint="default"/>
          <w:spacing w:val="6"/>
          <w:sz w:val="21"/>
          <w:szCs w:val="21"/>
        </w:rPr>
        <w:t> </w:t>
      </w:r>
      <w:r>
        <w:rPr>
          <w:rFonts w:ascii="宋体" w:hAnsi="宋体" w:cs="宋体" w:eastAsia="宋体" w:hint="default"/>
          <w:sz w:val="21"/>
          <w:szCs w:val="21"/>
        </w:rPr>
        <w:t>1%</w:t>
      </w:r>
      <w:r>
        <w:rPr>
          <w:rFonts w:ascii="宋体" w:hAnsi="宋体" w:cs="宋体" w:eastAsia="宋体" w:hint="default"/>
          <w:sz w:val="21"/>
          <w:szCs w:val="21"/>
        </w:rPr>
        <w:t>预</w:t>
      </w:r>
    </w:p>
    <w:p>
      <w:pPr>
        <w:spacing w:line="408" w:lineRule="auto" w:before="46"/>
        <w:ind w:left="540" w:right="6486" w:hanging="420"/>
        <w:jc w:val="left"/>
        <w:rPr>
          <w:rFonts w:ascii="宋体" w:hAnsi="宋体" w:cs="宋体" w:eastAsia="宋体" w:hint="default"/>
          <w:sz w:val="21"/>
          <w:szCs w:val="21"/>
        </w:rPr>
      </w:pPr>
      <w:r>
        <w:rPr>
          <w:rFonts w:ascii="宋体" w:hAnsi="宋体" w:cs="宋体" w:eastAsia="宋体" w:hint="default"/>
          <w:sz w:val="21"/>
          <w:szCs w:val="21"/>
        </w:rPr>
        <w:t>提软件维护费用。</w:t>
      </w:r>
      <w:r>
        <w:rPr>
          <w:rFonts w:ascii="宋体" w:hAnsi="宋体" w:cs="宋体" w:eastAsia="宋体" w:hint="default"/>
          <w:w w:val="100"/>
          <w:sz w:val="21"/>
          <w:szCs w:val="21"/>
        </w:rPr>
        <w:t> </w:t>
      </w:r>
      <w:r>
        <w:rPr>
          <w:rFonts w:ascii="宋体" w:hAnsi="宋体" w:cs="宋体" w:eastAsia="宋体" w:hint="default"/>
          <w:spacing w:val="-2"/>
          <w:sz w:val="21"/>
          <w:szCs w:val="21"/>
        </w:rPr>
        <w:t>4</w:t>
      </w:r>
      <w:r>
        <w:rPr>
          <w:rFonts w:ascii="宋体" w:hAnsi="宋体" w:cs="宋体" w:eastAsia="宋体" w:hint="default"/>
          <w:spacing w:val="-2"/>
          <w:sz w:val="21"/>
          <w:szCs w:val="21"/>
        </w:rPr>
        <w:t>．外购商品销售收入</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外购商品包括外购软、硬件商品。在同时满足商品所有权上的主要风险和报酬转移给购</w:t>
      </w:r>
      <w:r>
        <w:rPr>
          <w:rFonts w:ascii="宋体" w:hAnsi="宋体" w:cs="宋体" w:eastAsia="宋体" w:hint="default"/>
          <w:w w:val="100"/>
          <w:sz w:val="21"/>
          <w:szCs w:val="21"/>
        </w:rPr>
        <w:t> </w:t>
      </w:r>
      <w:r>
        <w:rPr>
          <w:rFonts w:ascii="宋体" w:hAnsi="宋体" w:cs="宋体" w:eastAsia="宋体" w:hint="default"/>
          <w:spacing w:val="-4"/>
          <w:sz w:val="21"/>
          <w:szCs w:val="21"/>
        </w:rPr>
        <w:t>货方；公司不再保留通常与所有权相联系的继续管理权，也不再对已售出的商品实施有效控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制；收入的金额能够可靠地计量；相关的经济利益很可能流入；相关的已发生或将发生的成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本能够可靠地计量时，确认商品销售收入的实现。</w:t>
      </w:r>
    </w:p>
    <w:p>
      <w:pPr>
        <w:spacing w:before="46"/>
        <w:ind w:left="542" w:right="2045"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建造合同</w:t>
      </w:r>
    </w:p>
    <w:p>
      <w:pPr>
        <w:spacing w:line="240" w:lineRule="auto" w:before="10"/>
        <w:rPr>
          <w:rFonts w:ascii="宋体" w:hAnsi="宋体" w:cs="宋体" w:eastAsia="宋体" w:hint="default"/>
          <w:sz w:val="14"/>
          <w:szCs w:val="14"/>
        </w:rPr>
      </w:pPr>
    </w:p>
    <w:p>
      <w:pPr>
        <w:spacing w:line="408" w:lineRule="auto" w:before="0"/>
        <w:ind w:left="120" w:right="1662" w:firstLine="419"/>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
          <w:w w:val="100"/>
          <w:sz w:val="21"/>
          <w:szCs w:val="21"/>
        </w:rPr>
        <w:t> </w:t>
      </w:r>
      <w:r>
        <w:rPr>
          <w:rFonts w:ascii="宋体" w:hAnsi="宋体" w:cs="宋体" w:eastAsia="宋体" w:hint="default"/>
          <w:spacing w:val="-4"/>
          <w:w w:val="100"/>
          <w:sz w:val="21"/>
          <w:szCs w:val="21"/>
        </w:rPr>
        <w:t>建造合同的结果在资产负债表日能够可靠估计的，根据完工百分比法确认合同收入</w:t>
      </w:r>
      <w:r>
        <w:rPr>
          <w:rFonts w:ascii="宋体" w:hAnsi="宋体" w:cs="宋体" w:eastAsia="宋体" w:hint="default"/>
          <w:w w:val="100"/>
          <w:sz w:val="21"/>
          <w:szCs w:val="21"/>
        </w:rPr>
        <w:t> </w:t>
      </w:r>
      <w:r>
        <w:rPr>
          <w:rFonts w:ascii="宋体" w:hAnsi="宋体" w:cs="宋体" w:eastAsia="宋体" w:hint="default"/>
          <w:spacing w:val="-2"/>
          <w:sz w:val="21"/>
          <w:szCs w:val="21"/>
        </w:rPr>
        <w:t>和合同费用。建造合同的结果在资产负债表日不能够可靠估计的，若合同成本能够收回的，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合同收入根据能够收回的实际合同成本予以确认，合同成本在其发生的当期确认为合同费</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用；若合同成本不可能收回的，在发生时立即确认为合同费用，不确认合同收入。</w:t>
      </w:r>
    </w:p>
    <w:p>
      <w:pPr>
        <w:spacing w:line="408" w:lineRule="auto" w:before="46"/>
        <w:ind w:left="120" w:right="1662" w:firstLine="419"/>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
          <w:w w:val="100"/>
          <w:sz w:val="21"/>
          <w:szCs w:val="21"/>
        </w:rPr>
        <w:t> </w:t>
      </w:r>
      <w:r>
        <w:rPr>
          <w:rFonts w:ascii="宋体" w:hAnsi="宋体" w:cs="宋体" w:eastAsia="宋体" w:hint="default"/>
          <w:spacing w:val="-4"/>
          <w:w w:val="100"/>
          <w:sz w:val="21"/>
          <w:szCs w:val="21"/>
        </w:rPr>
        <w:t>固定造价合同同时满足下列条件表明其结果能够可靠估计：合同总收入能够可靠计</w:t>
      </w:r>
      <w:r>
        <w:rPr>
          <w:rFonts w:ascii="宋体" w:hAnsi="宋体" w:cs="宋体" w:eastAsia="宋体" w:hint="default"/>
          <w:w w:val="100"/>
          <w:sz w:val="21"/>
          <w:szCs w:val="21"/>
        </w:rPr>
        <w:t> </w:t>
      </w:r>
      <w:r>
        <w:rPr>
          <w:rFonts w:ascii="宋体" w:hAnsi="宋体" w:cs="宋体" w:eastAsia="宋体" w:hint="default"/>
          <w:spacing w:val="-7"/>
          <w:w w:val="100"/>
          <w:sz w:val="21"/>
          <w:szCs w:val="21"/>
        </w:rPr>
        <w:t>量、与合同相关的经济利益很可能流入、实际发生的合同成本能够清楚地区分和可靠地计量、</w:t>
      </w:r>
      <w:r>
        <w:rPr>
          <w:rFonts w:ascii="宋体" w:hAnsi="宋体" w:cs="宋体" w:eastAsia="宋体" w:hint="default"/>
          <w:spacing w:val="-72"/>
          <w:w w:val="100"/>
          <w:sz w:val="21"/>
          <w:szCs w:val="21"/>
        </w:rPr>
        <w:t> </w:t>
      </w:r>
      <w:r>
        <w:rPr>
          <w:rFonts w:ascii="宋体" w:hAnsi="宋体" w:cs="宋体" w:eastAsia="宋体" w:hint="default"/>
          <w:spacing w:val="-72"/>
          <w:w w:val="100"/>
          <w:sz w:val="21"/>
          <w:szCs w:val="21"/>
        </w:rPr>
      </w:r>
      <w:r>
        <w:rPr>
          <w:rFonts w:ascii="宋体" w:hAnsi="宋体" w:cs="宋体" w:eastAsia="宋体" w:hint="default"/>
          <w:spacing w:val="-4"/>
          <w:w w:val="100"/>
          <w:sz w:val="21"/>
          <w:szCs w:val="21"/>
        </w:rPr>
        <w:t>合同完工进度和为完成合同尚需发生的成本能够可靠地计量。成本加成合同同时满足下列条</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件表明其结果能够可靠估计：与合同相关的经济利益很可能流入、实际发生的合同成本能够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清楚地区分和可靠地计量。</w:t>
      </w:r>
    </w:p>
    <w:p>
      <w:pPr>
        <w:spacing w:before="46"/>
        <w:ind w:left="540" w:right="166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确定合同完工进度的方法为累计实际发生的合同成本占合同预计总成本的比例。</w:t>
      </w:r>
    </w:p>
    <w:p>
      <w:pPr>
        <w:spacing w:line="240" w:lineRule="auto" w:before="10"/>
        <w:rPr>
          <w:rFonts w:ascii="宋体" w:hAnsi="宋体" w:cs="宋体" w:eastAsia="宋体" w:hint="default"/>
          <w:sz w:val="14"/>
          <w:szCs w:val="14"/>
        </w:rPr>
      </w:pPr>
    </w:p>
    <w:p>
      <w:pPr>
        <w:spacing w:before="0"/>
        <w:ind w:left="540" w:right="1662"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资产负债表日，合同预计总成本超过合同总收入的，将预计损失确认为当期费用。</w:t>
      </w:r>
    </w:p>
    <w:p>
      <w:pPr>
        <w:spacing w:after="0"/>
        <w:jc w:val="left"/>
        <w:rPr>
          <w:rFonts w:ascii="宋体" w:hAnsi="宋体" w:cs="宋体" w:eastAsia="宋体" w:hint="default"/>
          <w:sz w:val="21"/>
          <w:szCs w:val="21"/>
        </w:rPr>
        <w:sectPr>
          <w:pgSz w:w="11910" w:h="16840"/>
          <w:pgMar w:header="0" w:footer="956" w:top="1460" w:bottom="1140" w:left="1680" w:right="0"/>
        </w:sectPr>
      </w:pPr>
    </w:p>
    <w:p>
      <w:pPr>
        <w:spacing w:line="408" w:lineRule="auto" w:before="26"/>
        <w:ind w:left="120" w:right="1662" w:firstLine="0"/>
        <w:jc w:val="left"/>
        <w:rPr>
          <w:rFonts w:ascii="宋体" w:hAnsi="宋体" w:cs="宋体" w:eastAsia="宋体" w:hint="default"/>
          <w:sz w:val="21"/>
          <w:szCs w:val="21"/>
        </w:rPr>
      </w:pPr>
      <w:r>
        <w:rPr>
          <w:rFonts w:ascii="宋体" w:hAnsi="宋体" w:cs="宋体" w:eastAsia="宋体" w:hint="default"/>
          <w:spacing w:val="-4"/>
          <w:sz w:val="21"/>
          <w:szCs w:val="21"/>
        </w:rPr>
        <w:t>执行中的建造合同，按其差额计提存货跌价准备；待执行的亏损合同，按其差额确认预计负</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债。</w:t>
      </w:r>
    </w:p>
    <w:p>
      <w:pPr>
        <w:spacing w:before="46"/>
        <w:ind w:left="540" w:right="20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十九</w:t>
      </w:r>
      <w:r>
        <w:rPr>
          <w:rFonts w:ascii="宋体" w:hAnsi="宋体" w:cs="宋体" w:eastAsia="宋体" w:hint="default"/>
          <w:sz w:val="21"/>
          <w:szCs w:val="21"/>
        </w:rPr>
        <w:t>) </w:t>
      </w:r>
      <w:r>
        <w:rPr>
          <w:rFonts w:ascii="宋体" w:hAnsi="宋体" w:cs="宋体" w:eastAsia="宋体" w:hint="default"/>
          <w:sz w:val="21"/>
          <w:szCs w:val="21"/>
        </w:rPr>
        <w:t>政府补助</w:t>
      </w:r>
    </w:p>
    <w:p>
      <w:pPr>
        <w:spacing w:line="240" w:lineRule="auto" w:before="10"/>
        <w:rPr>
          <w:rFonts w:ascii="宋体" w:hAnsi="宋体" w:cs="宋体" w:eastAsia="宋体" w:hint="default"/>
          <w:sz w:val="14"/>
          <w:szCs w:val="14"/>
        </w:rPr>
      </w:pPr>
    </w:p>
    <w:p>
      <w:pPr>
        <w:spacing w:before="0"/>
        <w:ind w:left="540" w:right="204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政府补助包括与资产相关的政府补助和与收益相关的政府补助。</w:t>
      </w:r>
    </w:p>
    <w:p>
      <w:pPr>
        <w:spacing w:line="240" w:lineRule="auto" w:before="10"/>
        <w:rPr>
          <w:rFonts w:ascii="宋体" w:hAnsi="宋体" w:cs="宋体" w:eastAsia="宋体" w:hint="default"/>
          <w:sz w:val="14"/>
          <w:szCs w:val="14"/>
        </w:rPr>
      </w:pPr>
    </w:p>
    <w:p>
      <w:pPr>
        <w:spacing w:line="408" w:lineRule="auto" w:before="0"/>
        <w:ind w:left="120" w:right="1794"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政府补助为货币性资产的，按照收到或应收的金额计量；政府补助为非货币性资产</w:t>
      </w:r>
      <w:r>
        <w:rPr>
          <w:rFonts w:ascii="宋体" w:hAnsi="宋体" w:cs="宋体" w:eastAsia="宋体" w:hint="default"/>
          <w:w w:val="100"/>
          <w:sz w:val="21"/>
          <w:szCs w:val="21"/>
        </w:rPr>
        <w:t> </w:t>
      </w:r>
      <w:r>
        <w:rPr>
          <w:rFonts w:ascii="宋体" w:hAnsi="宋体" w:cs="宋体" w:eastAsia="宋体" w:hint="default"/>
          <w:sz w:val="21"/>
          <w:szCs w:val="21"/>
        </w:rPr>
        <w:t>的，按照公允价值计量，公允价值不能可靠取得的，按照名义金额计量。</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与资产相关的政府补助，确认为递延收益，在相关资产使用寿命内平均分配，计入</w:t>
      </w:r>
      <w:r>
        <w:rPr>
          <w:rFonts w:ascii="宋体" w:hAnsi="宋体" w:cs="宋体" w:eastAsia="宋体" w:hint="default"/>
          <w:w w:val="100"/>
          <w:sz w:val="21"/>
          <w:szCs w:val="21"/>
        </w:rPr>
        <w:t> </w:t>
      </w:r>
      <w:r>
        <w:rPr>
          <w:rFonts w:ascii="宋体" w:hAnsi="宋体" w:cs="宋体" w:eastAsia="宋体" w:hint="default"/>
          <w:spacing w:val="-4"/>
          <w:sz w:val="21"/>
          <w:szCs w:val="21"/>
        </w:rPr>
        <w:t>当期损益。与收益相关的政府补助，用于补偿以后期间的相关费用或损失的，确认为递延收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益，在确认相关费用的期间，计入当期损益；用于补偿以前的相关费用或损失的，直接计入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当期损益。</w:t>
      </w:r>
    </w:p>
    <w:p>
      <w:pPr>
        <w:spacing w:before="46"/>
        <w:ind w:left="540" w:right="20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line="240" w:lineRule="auto" w:before="10"/>
        <w:rPr>
          <w:rFonts w:ascii="宋体" w:hAnsi="宋体" w:cs="宋体" w:eastAsia="宋体" w:hint="default"/>
          <w:sz w:val="14"/>
          <w:szCs w:val="14"/>
        </w:rPr>
      </w:pPr>
    </w:p>
    <w:p>
      <w:pPr>
        <w:spacing w:line="408" w:lineRule="auto" w:before="0"/>
        <w:ind w:left="120" w:right="1791"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根据资产、负债的账面价值与其计税基础之间的差额（未作为资产和负债确认的项</w:t>
      </w:r>
      <w:r>
        <w:rPr>
          <w:rFonts w:ascii="宋体" w:hAnsi="宋体" w:cs="宋体" w:eastAsia="宋体" w:hint="default"/>
          <w:w w:val="100"/>
          <w:sz w:val="21"/>
          <w:szCs w:val="21"/>
        </w:rPr>
        <w:t> </w:t>
      </w:r>
      <w:r>
        <w:rPr>
          <w:rFonts w:ascii="宋体" w:hAnsi="宋体" w:cs="宋体" w:eastAsia="宋体" w:hint="default"/>
          <w:spacing w:val="-4"/>
          <w:w w:val="100"/>
          <w:sz w:val="21"/>
          <w:szCs w:val="21"/>
        </w:rPr>
        <w:t>目按照税法规定可以确定其计税基础的，该计税基础与其账面数之间的差额），按照预期收</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回该资产或清偿该负债期间的适用税率计算确认递延所得税资产或递延所得税负债。</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pacing w:val="3"/>
          <w:sz w:val="21"/>
          <w:szCs w:val="21"/>
        </w:rPr>
        <w:t>确认递延所得税资产以很可能取得用来抵扣可抵扣暂时性差异的应纳税所得额为</w:t>
      </w:r>
      <w:r>
        <w:rPr>
          <w:rFonts w:ascii="宋体" w:hAnsi="宋体" w:cs="宋体" w:eastAsia="宋体" w:hint="default"/>
          <w:w w:val="100"/>
          <w:sz w:val="21"/>
          <w:szCs w:val="21"/>
        </w:rPr>
        <w:t> </w:t>
      </w:r>
      <w:r>
        <w:rPr>
          <w:rFonts w:ascii="宋体" w:hAnsi="宋体" w:cs="宋体" w:eastAsia="宋体" w:hint="default"/>
          <w:spacing w:val="-4"/>
          <w:sz w:val="21"/>
          <w:szCs w:val="21"/>
        </w:rPr>
        <w:t>限。资产负债表日，有确凿证据表明未来期间很可能获得足够的应纳税所得额用来抵扣可抵</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扣暂时性差异的，确认以前会计期间未确认的递延所得税资产。</w:t>
      </w:r>
    </w:p>
    <w:p>
      <w:pPr>
        <w:spacing w:line="408" w:lineRule="auto" w:before="46"/>
        <w:ind w:left="120" w:right="1791"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资产负债表日，对递延所得税资产的账面价值进行复核，如果未来期间很可能无法</w:t>
      </w:r>
      <w:r>
        <w:rPr>
          <w:rFonts w:ascii="宋体" w:hAnsi="宋体" w:cs="宋体" w:eastAsia="宋体" w:hint="default"/>
          <w:w w:val="100"/>
          <w:sz w:val="21"/>
          <w:szCs w:val="21"/>
        </w:rPr>
        <w:t> </w:t>
      </w:r>
      <w:r>
        <w:rPr>
          <w:rFonts w:ascii="宋体" w:hAnsi="宋体" w:cs="宋体" w:eastAsia="宋体" w:hint="default"/>
          <w:spacing w:val="-4"/>
          <w:w w:val="100"/>
          <w:sz w:val="21"/>
          <w:szCs w:val="21"/>
        </w:rPr>
        <w:t>获得足够的应纳税所得额用以抵扣递延所得税资产的利益，则减记递延所得税资产的账面价</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值。在很可能获得足够的应纳税所得额时，转回减记的金额。</w:t>
      </w:r>
    </w:p>
    <w:p>
      <w:pPr>
        <w:spacing w:line="408" w:lineRule="auto" w:before="46"/>
        <w:ind w:left="120" w:right="1794" w:firstLine="419"/>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公司当期所得税和递延所得税作为所得税费用或收益计入当期损益，但不包括下列</w:t>
      </w:r>
      <w:r>
        <w:rPr>
          <w:rFonts w:ascii="宋体" w:hAnsi="宋体" w:cs="宋体" w:eastAsia="宋体" w:hint="default"/>
          <w:w w:val="100"/>
          <w:sz w:val="21"/>
          <w:szCs w:val="21"/>
        </w:rPr>
        <w:t> </w:t>
      </w:r>
      <w:r>
        <w:rPr>
          <w:rFonts w:ascii="宋体" w:hAnsi="宋体" w:cs="宋体" w:eastAsia="宋体" w:hint="default"/>
          <w:sz w:val="21"/>
          <w:szCs w:val="21"/>
        </w:rPr>
        <w:t>情况产生的所得税：</w:t>
      </w:r>
      <w:r>
        <w:rPr>
          <w:rFonts w:ascii="宋体" w:hAnsi="宋体" w:cs="宋体" w:eastAsia="宋体" w:hint="default"/>
          <w:sz w:val="21"/>
          <w:szCs w:val="21"/>
        </w:rPr>
        <w:t>(1) </w:t>
      </w:r>
      <w:r>
        <w:rPr>
          <w:rFonts w:ascii="宋体" w:hAnsi="宋体" w:cs="宋体" w:eastAsia="宋体" w:hint="default"/>
          <w:sz w:val="21"/>
          <w:szCs w:val="21"/>
        </w:rPr>
        <w:t>企业合并；</w:t>
      </w: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直接在所有者权益中确认的交易或者事项。</w:t>
      </w:r>
    </w:p>
    <w:p>
      <w:pPr>
        <w:spacing w:line="410" w:lineRule="auto" w:before="46"/>
        <w:ind w:left="540" w:right="16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二十一</w:t>
      </w:r>
      <w:r>
        <w:rPr>
          <w:rFonts w:ascii="宋体" w:hAnsi="宋体" w:cs="宋体" w:eastAsia="宋体" w:hint="default"/>
          <w:sz w:val="21"/>
          <w:szCs w:val="21"/>
        </w:rPr>
        <w:t>) </w:t>
      </w:r>
      <w:r>
        <w:rPr>
          <w:rFonts w:ascii="宋体" w:hAnsi="宋体" w:cs="宋体" w:eastAsia="宋体" w:hint="default"/>
          <w:sz w:val="21"/>
          <w:szCs w:val="21"/>
        </w:rPr>
        <w:t>经营租赁</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4"/>
          <w:w w:val="100"/>
          <w:sz w:val="21"/>
          <w:szCs w:val="21"/>
        </w:rPr>
        <w:t>公司为承租人时，在租赁期内各个期间按照直线法将租金计入相关资产成本或确认为当</w:t>
      </w:r>
    </w:p>
    <w:p>
      <w:pPr>
        <w:spacing w:line="408" w:lineRule="auto" w:before="44"/>
        <w:ind w:left="540" w:right="1662" w:hanging="420"/>
        <w:jc w:val="left"/>
        <w:rPr>
          <w:rFonts w:ascii="宋体" w:hAnsi="宋体" w:cs="宋体" w:eastAsia="宋体" w:hint="default"/>
          <w:sz w:val="21"/>
          <w:szCs w:val="21"/>
        </w:rPr>
      </w:pPr>
      <w:r>
        <w:rPr>
          <w:rFonts w:ascii="宋体" w:hAnsi="宋体" w:cs="宋体" w:eastAsia="宋体" w:hint="default"/>
          <w:spacing w:val="-2"/>
          <w:sz w:val="21"/>
          <w:szCs w:val="21"/>
        </w:rPr>
        <w:t>期损益，发生的初始直接费用，直接计入当期损益。或有租金在实际发生时计入当期损益。</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公司为出租人时，在租赁期内各个期间按照直线法将租金确认为当期损益，发生的初始</w:t>
      </w:r>
    </w:p>
    <w:p>
      <w:pPr>
        <w:spacing w:before="46"/>
        <w:ind w:left="120" w:right="2045" w:firstLine="0"/>
        <w:jc w:val="left"/>
        <w:rPr>
          <w:rFonts w:ascii="宋体" w:hAnsi="宋体" w:cs="宋体" w:eastAsia="宋体" w:hint="default"/>
          <w:sz w:val="21"/>
          <w:szCs w:val="21"/>
        </w:rPr>
      </w:pPr>
      <w:r>
        <w:rPr>
          <w:rFonts w:ascii="宋体" w:hAnsi="宋体" w:cs="宋体" w:eastAsia="宋体" w:hint="default"/>
          <w:sz w:val="21"/>
          <w:szCs w:val="21"/>
        </w:rPr>
        <w:t>直接费用，直接计入当期损益。或有租金在实际发生时计入当期损益。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40" w:right="2045"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0" w:footer="956" w:top="1460" w:bottom="1140" w:left="1680" w:right="0"/>
        </w:sectPr>
      </w:pPr>
    </w:p>
    <w:p>
      <w:pPr>
        <w:spacing w:before="29"/>
        <w:ind w:left="540" w:right="20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主要税种及税率</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814"/>
        <w:gridCol w:w="3961"/>
        <w:gridCol w:w="2796"/>
      </w:tblGrid>
      <w:tr>
        <w:trPr>
          <w:trHeight w:val="55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种</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计 税 依</w:t>
            </w:r>
            <w:r>
              <w:rPr>
                <w:rFonts w:ascii="宋体" w:hAnsi="宋体" w:cs="宋体" w:eastAsia="宋体" w:hint="default"/>
                <w:spacing w:val="3"/>
                <w:sz w:val="18"/>
                <w:szCs w:val="18"/>
              </w:rPr>
              <w:t> </w:t>
            </w:r>
            <w:r>
              <w:rPr>
                <w:rFonts w:ascii="宋体" w:hAnsi="宋体" w:cs="宋体" w:eastAsia="宋体" w:hint="default"/>
                <w:sz w:val="18"/>
                <w:szCs w:val="18"/>
              </w:rPr>
              <w:t>据</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3"/>
                <w:sz w:val="18"/>
                <w:szCs w:val="18"/>
              </w:rPr>
              <w:t> </w:t>
            </w:r>
            <w:r>
              <w:rPr>
                <w:rFonts w:ascii="宋体" w:hAnsi="宋体" w:cs="宋体" w:eastAsia="宋体" w:hint="default"/>
                <w:sz w:val="18"/>
                <w:szCs w:val="18"/>
              </w:rPr>
              <w:t>率</w:t>
            </w:r>
          </w:p>
        </w:tc>
      </w:tr>
      <w:tr>
        <w:trPr>
          <w:trHeight w:val="55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13"/>
                <w:sz w:val="18"/>
                <w:szCs w:val="18"/>
              </w:rPr>
              <w:t>销售货物或提供应税劳务</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17%</w:t>
            </w:r>
          </w:p>
        </w:tc>
      </w:tr>
      <w:tr>
        <w:trPr>
          <w:trHeight w:val="55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12"/>
                <w:sz w:val="18"/>
                <w:szCs w:val="18"/>
              </w:rPr>
              <w:t>应纳税营业额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5%</w:t>
            </w:r>
          </w:p>
        </w:tc>
      </w:tr>
      <w:tr>
        <w:trPr>
          <w:trHeight w:val="102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3" w:right="98"/>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34"/>
                <w:sz w:val="18"/>
                <w:szCs w:val="18"/>
              </w:rPr>
              <w:t> </w:t>
            </w:r>
            <w:r>
              <w:rPr>
                <w:rFonts w:ascii="宋体" w:hAnsi="宋体" w:cs="宋体" w:eastAsia="宋体" w:hint="default"/>
                <w:sz w:val="18"/>
                <w:szCs w:val="18"/>
              </w:rPr>
              <w:t>30%</w:t>
            </w:r>
            <w:r>
              <w:rPr>
                <w:rFonts w:ascii="宋体" w:hAnsi="宋体" w:cs="宋体" w:eastAsia="宋体" w:hint="default"/>
                <w:sz w:val="18"/>
                <w:szCs w:val="18"/>
              </w:rPr>
              <w:t>后余值的 </w:t>
            </w:r>
            <w:r>
              <w:rPr>
                <w:rFonts w:ascii="宋体" w:hAnsi="宋体" w:cs="宋体" w:eastAsia="宋体" w:hint="default"/>
                <w:sz w:val="18"/>
                <w:szCs w:val="18"/>
              </w:rPr>
              <w:t>1.2%</w:t>
            </w:r>
            <w:r>
              <w:rPr>
                <w:rFonts w:ascii="宋体" w:hAnsi="宋体" w:cs="宋体" w:eastAsia="宋体" w:hint="default"/>
                <w:sz w:val="18"/>
                <w:szCs w:val="18"/>
              </w:rPr>
              <w:t>计缴；从租计征的，按租金收入的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计缴</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12%</w:t>
            </w:r>
          </w:p>
        </w:tc>
      </w:tr>
      <w:tr>
        <w:trPr>
          <w:trHeight w:val="55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7%</w:t>
            </w:r>
          </w:p>
        </w:tc>
      </w:tr>
      <w:tr>
        <w:trPr>
          <w:trHeight w:val="56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3%</w:t>
            </w:r>
          </w:p>
        </w:tc>
      </w:tr>
      <w:tr>
        <w:trPr>
          <w:trHeight w:val="55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2%</w:t>
            </w:r>
          </w:p>
        </w:tc>
      </w:tr>
      <w:tr>
        <w:trPr>
          <w:trHeight w:val="55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25%</w:t>
            </w:r>
          </w:p>
        </w:tc>
      </w:tr>
    </w:tbl>
    <w:p>
      <w:pPr>
        <w:spacing w:line="240" w:lineRule="auto" w:before="5"/>
        <w:rPr>
          <w:rFonts w:ascii="宋体" w:hAnsi="宋体" w:cs="宋体" w:eastAsia="宋体" w:hint="default"/>
          <w:sz w:val="6"/>
          <w:szCs w:val="6"/>
        </w:rPr>
      </w:pPr>
    </w:p>
    <w:p>
      <w:pPr>
        <w:spacing w:line="516" w:lineRule="auto" w:before="44"/>
        <w:ind w:left="480" w:right="80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税收优惠及批文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增值税</w:t>
      </w:r>
    </w:p>
    <w:p>
      <w:pPr>
        <w:spacing w:line="477" w:lineRule="auto" w:before="66"/>
        <w:ind w:left="120" w:right="1793" w:firstLine="359"/>
        <w:jc w:val="both"/>
        <w:rPr>
          <w:rFonts w:ascii="宋体" w:hAnsi="宋体" w:cs="宋体" w:eastAsia="宋体" w:hint="default"/>
          <w:sz w:val="18"/>
          <w:szCs w:val="18"/>
        </w:rPr>
      </w:pPr>
      <w:r>
        <w:rPr>
          <w:rFonts w:ascii="宋体" w:hAnsi="宋体" w:cs="宋体" w:eastAsia="宋体" w:hint="default"/>
          <w:spacing w:val="-2"/>
          <w:sz w:val="18"/>
          <w:szCs w:val="18"/>
        </w:rPr>
        <w:t>根据财政部、国家税务总局《关于软件产品增值税政策的通知》（财税〔</w:t>
      </w:r>
      <w:r>
        <w:rPr>
          <w:rFonts w:ascii="宋体" w:hAnsi="宋体" w:cs="宋体" w:eastAsia="宋体" w:hint="default"/>
          <w:spacing w:val="-2"/>
          <w:sz w:val="18"/>
          <w:szCs w:val="18"/>
        </w:rPr>
        <w:t>2011</w:t>
      </w:r>
      <w:r>
        <w:rPr>
          <w:rFonts w:ascii="宋体" w:hAnsi="宋体" w:cs="宋体" w:eastAsia="宋体" w:hint="default"/>
          <w:spacing w:val="-2"/>
          <w:sz w:val="18"/>
          <w:szCs w:val="18"/>
        </w:rPr>
        <w:t>〕</w:t>
      </w:r>
      <w:r>
        <w:rPr>
          <w:rFonts w:ascii="宋体" w:hAnsi="宋体" w:cs="宋体" w:eastAsia="宋体" w:hint="default"/>
          <w:spacing w:val="-2"/>
          <w:sz w:val="18"/>
          <w:szCs w:val="18"/>
        </w:rPr>
        <w:t>100</w:t>
      </w:r>
      <w:r>
        <w:rPr>
          <w:rFonts w:ascii="宋体" w:hAnsi="宋体" w:cs="宋体" w:eastAsia="宋体" w:hint="default"/>
          <w:spacing w:val="10"/>
          <w:sz w:val="18"/>
          <w:szCs w:val="18"/>
        </w:rPr>
        <w:t> </w:t>
      </w:r>
      <w:r>
        <w:rPr>
          <w:rFonts w:ascii="宋体" w:hAnsi="宋体" w:cs="宋体" w:eastAsia="宋体" w:hint="default"/>
          <w:spacing w:val="-12"/>
          <w:sz w:val="18"/>
          <w:szCs w:val="18"/>
        </w:rPr>
        <w:t>号），增值税一般</w:t>
      </w:r>
      <w:r>
        <w:rPr>
          <w:rFonts w:ascii="宋体" w:hAnsi="宋体" w:cs="宋体" w:eastAsia="宋体" w:hint="default"/>
          <w:sz w:val="18"/>
          <w:szCs w:val="18"/>
        </w:rPr>
        <w:t> 纳税人销售其自行开发生产的软件产品，按 </w:t>
      </w:r>
      <w:r>
        <w:rPr>
          <w:rFonts w:ascii="宋体" w:hAnsi="宋体" w:cs="宋体" w:eastAsia="宋体" w:hint="default"/>
          <w:sz w:val="18"/>
          <w:szCs w:val="18"/>
        </w:rPr>
        <w:t>17%</w:t>
      </w:r>
      <w:r>
        <w:rPr>
          <w:rFonts w:ascii="宋体" w:hAnsi="宋体" w:cs="宋体" w:eastAsia="宋体" w:hint="default"/>
          <w:sz w:val="18"/>
          <w:szCs w:val="18"/>
        </w:rPr>
        <w:t>税率征收增值税后，对其增值税实际税负超过</w:t>
      </w:r>
      <w:r>
        <w:rPr>
          <w:rFonts w:ascii="宋体" w:hAnsi="宋体" w:cs="宋体" w:eastAsia="宋体" w:hint="default"/>
          <w:spacing w:val="-63"/>
          <w:sz w:val="18"/>
          <w:szCs w:val="18"/>
        </w:rPr>
        <w:t> </w:t>
      </w:r>
      <w:r>
        <w:rPr>
          <w:rFonts w:ascii="宋体" w:hAnsi="宋体" w:cs="宋体" w:eastAsia="宋体" w:hint="default"/>
          <w:sz w:val="18"/>
          <w:szCs w:val="18"/>
        </w:rPr>
        <w:t>3%</w:t>
      </w:r>
      <w:r>
        <w:rPr>
          <w:rFonts w:ascii="宋体" w:hAnsi="宋体" w:cs="宋体" w:eastAsia="宋体" w:hint="default"/>
          <w:sz w:val="18"/>
          <w:szCs w:val="18"/>
        </w:rPr>
        <w:t>的部分实 行即征即退政策。</w:t>
      </w:r>
    </w:p>
    <w:p>
      <w:pPr>
        <w:spacing w:before="92"/>
        <w:ind w:left="48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企业所得税</w:t>
      </w:r>
    </w:p>
    <w:p>
      <w:pPr>
        <w:spacing w:line="240" w:lineRule="auto" w:before="2"/>
        <w:rPr>
          <w:rFonts w:ascii="宋体" w:hAnsi="宋体" w:cs="宋体" w:eastAsia="宋体" w:hint="default"/>
          <w:sz w:val="19"/>
          <w:szCs w:val="19"/>
        </w:rPr>
      </w:pPr>
    </w:p>
    <w:p>
      <w:pPr>
        <w:spacing w:line="408" w:lineRule="auto" w:before="0"/>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根据浙江省科学技术厅、浙江省财政厅、浙江省国家税务局和浙江省地方税务局《关于</w:t>
      </w:r>
      <w:r>
        <w:rPr>
          <w:rFonts w:ascii="宋体" w:hAnsi="宋体" w:cs="宋体" w:eastAsia="宋体" w:hint="default"/>
          <w:w w:val="100"/>
          <w:sz w:val="21"/>
          <w:szCs w:val="21"/>
        </w:rPr>
        <w:t> </w:t>
      </w:r>
      <w:r>
        <w:rPr>
          <w:rFonts w:ascii="宋体" w:hAnsi="宋体" w:cs="宋体" w:eastAsia="宋体" w:hint="default"/>
          <w:spacing w:val="-2"/>
          <w:w w:val="100"/>
          <w:sz w:val="21"/>
          <w:szCs w:val="21"/>
        </w:rPr>
        <w:t>杭州新源电子研究所等</w:t>
      </w:r>
      <w:r>
        <w:rPr>
          <w:rFonts w:ascii="宋体" w:hAnsi="宋体" w:cs="宋体" w:eastAsia="宋体" w:hint="default"/>
          <w:spacing w:val="-41"/>
          <w:w w:val="100"/>
          <w:sz w:val="21"/>
          <w:szCs w:val="21"/>
        </w:rPr>
        <w:t> </w:t>
      </w:r>
      <w:r>
        <w:rPr>
          <w:rFonts w:ascii="宋体" w:hAnsi="宋体" w:cs="宋体" w:eastAsia="宋体" w:hint="default"/>
          <w:spacing w:val="-1"/>
          <w:w w:val="100"/>
          <w:sz w:val="21"/>
          <w:szCs w:val="21"/>
        </w:rPr>
        <w:t>1125</w:t>
      </w:r>
      <w:r>
        <w:rPr>
          <w:rFonts w:ascii="宋体" w:hAnsi="宋体" w:cs="宋体" w:eastAsia="宋体" w:hint="default"/>
          <w:spacing w:val="-41"/>
          <w:w w:val="100"/>
          <w:sz w:val="21"/>
          <w:szCs w:val="21"/>
        </w:rPr>
        <w:t> </w:t>
      </w:r>
      <w:r>
        <w:rPr>
          <w:rFonts w:ascii="宋体" w:hAnsi="宋体" w:cs="宋体" w:eastAsia="宋体" w:hint="default"/>
          <w:spacing w:val="-5"/>
          <w:w w:val="100"/>
          <w:sz w:val="21"/>
          <w:szCs w:val="21"/>
        </w:rPr>
        <w:t>家企业通过高新技术企业复审的通知》（浙科发高〔</w:t>
      </w:r>
      <w:r>
        <w:rPr>
          <w:rFonts w:ascii="宋体" w:hAnsi="宋体" w:cs="宋体" w:eastAsia="宋体" w:hint="default"/>
          <w:spacing w:val="-5"/>
          <w:w w:val="100"/>
          <w:sz w:val="21"/>
          <w:szCs w:val="21"/>
        </w:rPr>
        <w:t>2011</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263</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4"/>
          <w:w w:val="100"/>
          <w:sz w:val="21"/>
          <w:szCs w:val="21"/>
        </w:rPr>
        <w:t>号），本公司及子公司杭州新世纪电子科技有限公司通过高新技术企业复审，有效期三年。</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2"/>
          <w:sz w:val="21"/>
          <w:szCs w:val="21"/>
        </w:rPr>
        <w:t>故公司及子公司杭州新世纪电子科技有限公司本期实际执行的企业所得税税率为</w:t>
      </w:r>
      <w:r>
        <w:rPr>
          <w:rFonts w:ascii="宋体" w:hAnsi="宋体" w:cs="宋体" w:eastAsia="宋体" w:hint="default"/>
          <w:spacing w:val="16"/>
          <w:sz w:val="21"/>
          <w:szCs w:val="21"/>
        </w:rPr>
        <w:t> </w:t>
      </w:r>
      <w:r>
        <w:rPr>
          <w:rFonts w:ascii="宋体" w:hAnsi="宋体" w:cs="宋体" w:eastAsia="宋体" w:hint="default"/>
          <w:spacing w:val="-1"/>
          <w:sz w:val="21"/>
          <w:szCs w:val="21"/>
        </w:rPr>
        <w:t>15%</w:t>
      </w:r>
      <w:r>
        <w:rPr>
          <w:rFonts w:ascii="宋体" w:hAnsi="宋体" w:cs="宋体" w:eastAsia="宋体" w:hint="default"/>
          <w:spacing w:val="-1"/>
          <w:sz w:val="21"/>
          <w:szCs w:val="21"/>
        </w:rPr>
        <w:t>。</w:t>
      </w:r>
    </w:p>
    <w:p>
      <w:pPr>
        <w:spacing w:line="410" w:lineRule="auto" w:before="46"/>
        <w:ind w:left="120" w:right="1791" w:firstLine="419"/>
        <w:jc w:val="both"/>
        <w:rPr>
          <w:rFonts w:ascii="宋体" w:hAnsi="宋体" w:cs="宋体" w:eastAsia="宋体" w:hint="default"/>
          <w:sz w:val="21"/>
          <w:szCs w:val="21"/>
        </w:rPr>
      </w:pPr>
      <w:r>
        <w:rPr>
          <w:rFonts w:ascii="宋体" w:hAnsi="宋体" w:cs="宋体" w:eastAsia="宋体" w:hint="default"/>
          <w:sz w:val="21"/>
          <w:szCs w:val="21"/>
        </w:rPr>
        <w:t>子公司南京江琛自动化系统有限公司</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年经认定为高新技术企业，有效期三年，故</w:t>
      </w:r>
      <w:r>
        <w:rPr>
          <w:rFonts w:ascii="宋体" w:hAnsi="宋体" w:cs="宋体" w:eastAsia="宋体" w:hint="default"/>
          <w:w w:val="100"/>
          <w:sz w:val="21"/>
          <w:szCs w:val="21"/>
        </w:rPr>
        <w:t> </w:t>
      </w:r>
      <w:r>
        <w:rPr>
          <w:rFonts w:ascii="宋体" w:hAnsi="宋体" w:cs="宋体" w:eastAsia="宋体" w:hint="default"/>
          <w:sz w:val="21"/>
          <w:szCs w:val="21"/>
        </w:rPr>
        <w:t>本期实际执行的企业所得税税率为</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z w:val="21"/>
          <w:szCs w:val="21"/>
        </w:rPr>
        <w:t>。</w:t>
      </w:r>
    </w:p>
    <w:p>
      <w:pPr>
        <w:spacing w:line="408" w:lineRule="auto" w:before="44"/>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根据浙江省科学技术厅、浙江省财政厅、浙江省国家税务局和浙江省地方税务局《关于</w:t>
      </w:r>
      <w:r>
        <w:rPr>
          <w:rFonts w:ascii="宋体" w:hAnsi="宋体" w:cs="宋体" w:eastAsia="宋体" w:hint="default"/>
          <w:w w:val="100"/>
          <w:sz w:val="21"/>
          <w:szCs w:val="21"/>
        </w:rPr>
        <w:t> </w:t>
      </w:r>
      <w:r>
        <w:rPr>
          <w:rFonts w:ascii="宋体" w:hAnsi="宋体" w:cs="宋体" w:eastAsia="宋体" w:hint="default"/>
          <w:spacing w:val="-2"/>
          <w:w w:val="100"/>
          <w:sz w:val="21"/>
          <w:szCs w:val="21"/>
        </w:rPr>
        <w:t>认定浙江盘石信息技术有限公司等</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232</w:t>
      </w:r>
      <w:r>
        <w:rPr>
          <w:rFonts w:ascii="宋体" w:hAnsi="宋体" w:cs="宋体" w:eastAsia="宋体" w:hint="default"/>
          <w:spacing w:val="-47"/>
          <w:w w:val="100"/>
          <w:sz w:val="21"/>
          <w:szCs w:val="21"/>
        </w:rPr>
        <w:t> </w:t>
      </w:r>
      <w:r>
        <w:rPr>
          <w:rFonts w:ascii="宋体" w:hAnsi="宋体" w:cs="宋体" w:eastAsia="宋体" w:hint="default"/>
          <w:spacing w:val="-2"/>
          <w:w w:val="100"/>
          <w:sz w:val="21"/>
          <w:szCs w:val="21"/>
        </w:rPr>
        <w:t>家企业为</w:t>
      </w:r>
      <w:r>
        <w:rPr>
          <w:rFonts w:ascii="宋体" w:hAnsi="宋体" w:cs="宋体" w:eastAsia="宋体" w:hint="default"/>
          <w:spacing w:val="-47"/>
          <w:w w:val="100"/>
          <w:sz w:val="21"/>
          <w:szCs w:val="21"/>
        </w:rPr>
        <w:t> </w:t>
      </w:r>
      <w:r>
        <w:rPr>
          <w:rFonts w:ascii="宋体" w:hAnsi="宋体" w:cs="宋体" w:eastAsia="宋体" w:hint="default"/>
          <w:spacing w:val="-2"/>
          <w:w w:val="100"/>
          <w:sz w:val="21"/>
          <w:szCs w:val="21"/>
        </w:rPr>
        <w:t>2011</w:t>
      </w:r>
      <w:r>
        <w:rPr>
          <w:rFonts w:ascii="宋体" w:hAnsi="宋体" w:cs="宋体" w:eastAsia="宋体" w:hint="default"/>
          <w:spacing w:val="-46"/>
          <w:w w:val="100"/>
          <w:sz w:val="21"/>
          <w:szCs w:val="21"/>
        </w:rPr>
        <w:t> </w:t>
      </w:r>
      <w:r>
        <w:rPr>
          <w:rFonts w:ascii="宋体" w:hAnsi="宋体" w:cs="宋体" w:eastAsia="宋体" w:hint="default"/>
          <w:spacing w:val="-14"/>
          <w:w w:val="100"/>
          <w:sz w:val="21"/>
          <w:szCs w:val="21"/>
        </w:rPr>
        <w:t>年第一批高新技术企业的通知》（浙科</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
          <w:w w:val="100"/>
          <w:sz w:val="21"/>
          <w:szCs w:val="21"/>
        </w:rPr>
        <w:t>发高〔</w:t>
      </w:r>
      <w:r>
        <w:rPr>
          <w:rFonts w:ascii="宋体" w:hAnsi="宋体" w:cs="宋体" w:eastAsia="宋体" w:hint="default"/>
          <w:spacing w:val="-1"/>
          <w:w w:val="100"/>
          <w:sz w:val="21"/>
          <w:szCs w:val="21"/>
        </w:rPr>
        <w:t>2011</w:t>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261</w:t>
      </w:r>
      <w:r>
        <w:rPr>
          <w:rFonts w:ascii="宋体" w:hAnsi="宋体" w:cs="宋体" w:eastAsia="宋体" w:hint="default"/>
          <w:spacing w:val="21"/>
          <w:w w:val="100"/>
          <w:sz w:val="21"/>
          <w:szCs w:val="21"/>
        </w:rPr>
        <w:t> </w:t>
      </w:r>
      <w:r>
        <w:rPr>
          <w:rFonts w:ascii="宋体" w:hAnsi="宋体" w:cs="宋体" w:eastAsia="宋体" w:hint="default"/>
          <w:spacing w:val="-5"/>
          <w:w w:val="100"/>
          <w:sz w:val="21"/>
          <w:szCs w:val="21"/>
        </w:rPr>
        <w:t>号），子公司杭州德创电子有限公司为高新技术企业，有效期三年，故该</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公司本期实际执行的企业所得税税率为</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w:t>
      </w:r>
    </w:p>
    <w:p>
      <w:pPr>
        <w:spacing w:line="240" w:lineRule="auto" w:before="7"/>
        <w:rPr>
          <w:rFonts w:ascii="宋体" w:hAnsi="宋体" w:cs="宋体" w:eastAsia="宋体" w:hint="default"/>
          <w:sz w:val="21"/>
          <w:szCs w:val="21"/>
        </w:rPr>
      </w:pPr>
    </w:p>
    <w:p>
      <w:pPr>
        <w:spacing w:before="0"/>
        <w:ind w:left="542" w:right="2045"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0" w:footer="956" w:top="1480" w:bottom="1140" w:left="1680" w:right="0"/>
        </w:sectPr>
      </w:pPr>
    </w:p>
    <w:p>
      <w:pPr>
        <w:spacing w:before="29"/>
        <w:ind w:left="662" w:right="16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同一控制下企业合并取得的子公司</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814"/>
        <w:gridCol w:w="1441"/>
        <w:gridCol w:w="1080"/>
        <w:gridCol w:w="1080"/>
        <w:gridCol w:w="1260"/>
        <w:gridCol w:w="2184"/>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4" w:right="39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4" w:right="3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5" w:right="410"/>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866" w:right="861" w:firstLine="26"/>
              <w:jc w:val="center"/>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w w:val="100"/>
                <w:sz w:val="21"/>
                <w:szCs w:val="21"/>
              </w:rPr>
              <w:t> </w:t>
            </w:r>
            <w:r>
              <w:rPr>
                <w:rFonts w:ascii="宋体" w:hAnsi="宋体" w:cs="宋体" w:eastAsia="宋体" w:hint="default"/>
                <w:sz w:val="21"/>
                <w:szCs w:val="21"/>
              </w:rPr>
              <w:t>范围</w:t>
            </w:r>
          </w:p>
        </w:tc>
      </w:tr>
      <w:tr>
        <w:trPr>
          <w:trHeight w:val="102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杭州新世纪电子科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9"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软件开发、系统集成</w:t>
            </w:r>
          </w:p>
        </w:tc>
      </w:tr>
    </w:tbl>
    <w:p>
      <w:pPr>
        <w:spacing w:before="64"/>
        <w:ind w:left="511" w:right="1663"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14"/>
        <w:gridCol w:w="1621"/>
        <w:gridCol w:w="2340"/>
        <w:gridCol w:w="900"/>
        <w:gridCol w:w="1081"/>
        <w:gridCol w:w="946"/>
      </w:tblGrid>
      <w:tr>
        <w:trPr>
          <w:trHeight w:val="63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0" w:right="381" w:hanging="106"/>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firstLine="103"/>
              <w:jc w:val="left"/>
              <w:rPr>
                <w:rFonts w:ascii="宋体" w:hAnsi="宋体" w:cs="宋体" w:eastAsia="宋体" w:hint="default"/>
                <w:sz w:val="21"/>
                <w:szCs w:val="21"/>
              </w:rPr>
            </w:pPr>
            <w:r>
              <w:rPr>
                <w:rFonts w:ascii="宋体" w:hAnsi="宋体" w:cs="宋体" w:eastAsia="宋体" w:hint="default"/>
                <w:sz w:val="21"/>
                <w:szCs w:val="21"/>
              </w:rPr>
              <w:t>实质上构成对子公司</w:t>
            </w:r>
            <w:r>
              <w:rPr>
                <w:rFonts w:ascii="宋体" w:hAnsi="宋体" w:cs="宋体" w:eastAsia="宋体" w:hint="default"/>
                <w:w w:val="100"/>
                <w:sz w:val="21"/>
                <w:szCs w:val="21"/>
              </w:rPr>
              <w:t> </w:t>
            </w:r>
            <w:r>
              <w:rPr>
                <w:rFonts w:ascii="宋体" w:hAnsi="宋体" w:cs="宋体" w:eastAsia="宋体" w:hint="default"/>
                <w:spacing w:val="-2"/>
                <w:sz w:val="21"/>
                <w:szCs w:val="21"/>
              </w:rPr>
              <w:t>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25"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163" w:firstLine="50"/>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259" w:right="45" w:hanging="209"/>
              <w:jc w:val="left"/>
              <w:rPr>
                <w:rFonts w:ascii="宋体" w:hAnsi="宋体" w:cs="宋体" w:eastAsia="宋体" w:hint="default"/>
                <w:sz w:val="21"/>
                <w:szCs w:val="21"/>
              </w:rPr>
            </w:pPr>
            <w:r>
              <w:rPr>
                <w:rFonts w:ascii="宋体" w:hAnsi="宋体" w:cs="宋体" w:eastAsia="宋体" w:hint="default"/>
                <w:sz w:val="21"/>
                <w:szCs w:val="21"/>
              </w:rPr>
              <w:t>是否合并</w:t>
            </w:r>
            <w:r>
              <w:rPr>
                <w:rFonts w:ascii="宋体" w:hAnsi="宋体" w:cs="宋体" w:eastAsia="宋体" w:hint="default"/>
                <w:w w:val="100"/>
                <w:sz w:val="21"/>
                <w:szCs w:val="21"/>
              </w:rPr>
              <w:t> </w:t>
            </w:r>
            <w:r>
              <w:rPr>
                <w:rFonts w:ascii="宋体" w:hAnsi="宋体" w:cs="宋体" w:eastAsia="宋体" w:hint="default"/>
                <w:sz w:val="21"/>
                <w:szCs w:val="21"/>
              </w:rPr>
              <w:t>报表</w:t>
            </w:r>
          </w:p>
        </w:tc>
      </w:tr>
      <w:tr>
        <w:trPr>
          <w:trHeight w:val="98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17"/>
                <w:sz w:val="18"/>
                <w:szCs w:val="18"/>
              </w:rPr>
              <w:t>杭州新世纪电子科</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1"/>
                <w:szCs w:val="21"/>
              </w:rPr>
            </w:pPr>
            <w:r>
              <w:rPr>
                <w:rFonts w:ascii="宋体"/>
                <w:sz w:val="21"/>
              </w:rPr>
              <w:t>24,700,459.01</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87" w:right="0"/>
              <w:jc w:val="left"/>
              <w:rPr>
                <w:rFonts w:ascii="宋体" w:hAnsi="宋体" w:cs="宋体" w:eastAsia="宋体" w:hint="default"/>
                <w:sz w:val="21"/>
                <w:szCs w:val="21"/>
              </w:rPr>
            </w:pPr>
            <w:r>
              <w:rPr>
                <w:rFonts w:ascii="宋体"/>
                <w:sz w:val="21"/>
              </w:rPr>
              <w:t>100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5"/>
        <w:rPr>
          <w:rFonts w:ascii="宋体" w:hAnsi="宋体" w:cs="宋体" w:eastAsia="宋体" w:hint="default"/>
          <w:sz w:val="6"/>
          <w:szCs w:val="6"/>
        </w:rPr>
      </w:pPr>
    </w:p>
    <w:p>
      <w:pPr>
        <w:spacing w:before="44"/>
        <w:ind w:left="480" w:right="166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922"/>
        <w:gridCol w:w="1575"/>
        <w:gridCol w:w="1846"/>
        <w:gridCol w:w="3305"/>
      </w:tblGrid>
      <w:tr>
        <w:trPr>
          <w:trHeight w:val="1027"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695" w:right="679"/>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595" w:right="422" w:hanging="176"/>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0"/>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47" w:right="10"/>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1027"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100"/>
              <w:jc w:val="left"/>
              <w:rPr>
                <w:rFonts w:ascii="宋体" w:hAnsi="宋体" w:cs="宋体" w:eastAsia="宋体" w:hint="default"/>
                <w:sz w:val="18"/>
                <w:szCs w:val="18"/>
              </w:rPr>
            </w:pPr>
            <w:r>
              <w:rPr>
                <w:rFonts w:ascii="宋体" w:hAnsi="宋体" w:cs="宋体" w:eastAsia="宋体" w:hint="default"/>
                <w:spacing w:val="7"/>
                <w:sz w:val="18"/>
                <w:szCs w:val="18"/>
              </w:rPr>
              <w:t>杭州新世纪电子科技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57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before="64"/>
        <w:ind w:left="720" w:right="16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非同一控制下企业合并取得的子公司</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14"/>
        <w:gridCol w:w="1441"/>
        <w:gridCol w:w="1080"/>
        <w:gridCol w:w="1080"/>
        <w:gridCol w:w="1440"/>
        <w:gridCol w:w="1824"/>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4" w:right="39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4" w:right="3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3" w:right="503"/>
              <w:jc w:val="center"/>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686" w:right="681" w:firstLine="26"/>
              <w:jc w:val="center"/>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w w:val="100"/>
                <w:sz w:val="21"/>
                <w:szCs w:val="21"/>
              </w:rPr>
              <w:t> </w:t>
            </w:r>
            <w:r>
              <w:rPr>
                <w:rFonts w:ascii="宋体" w:hAnsi="宋体" w:cs="宋体" w:eastAsia="宋体" w:hint="default"/>
                <w:sz w:val="21"/>
                <w:szCs w:val="21"/>
              </w:rPr>
              <w:t>范围</w:t>
            </w:r>
          </w:p>
        </w:tc>
      </w:tr>
      <w:tr>
        <w:trPr>
          <w:trHeight w:val="102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99"/>
              <w:jc w:val="left"/>
              <w:rPr>
                <w:rFonts w:ascii="宋体" w:hAnsi="宋体" w:cs="宋体" w:eastAsia="宋体" w:hint="default"/>
                <w:sz w:val="18"/>
                <w:szCs w:val="18"/>
              </w:rPr>
            </w:pPr>
            <w:r>
              <w:rPr>
                <w:rFonts w:ascii="宋体" w:hAnsi="宋体" w:cs="宋体" w:eastAsia="宋体" w:hint="default"/>
                <w:spacing w:val="17"/>
                <w:sz w:val="18"/>
                <w:szCs w:val="18"/>
              </w:rPr>
              <w:t>南京江琛自动化系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统有限公司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23"/>
              <w:jc w:val="right"/>
              <w:rPr>
                <w:rFonts w:ascii="宋体" w:hAnsi="宋体" w:cs="宋体" w:eastAsia="宋体" w:hint="default"/>
                <w:sz w:val="21"/>
                <w:szCs w:val="21"/>
              </w:rPr>
            </w:pPr>
            <w:r>
              <w:rPr>
                <w:rFonts w:ascii="宋体" w:hAnsi="宋体" w:cs="宋体" w:eastAsia="宋体" w:hint="default"/>
                <w:spacing w:val="-1"/>
                <w:sz w:val="21"/>
                <w:szCs w:val="21"/>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9"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软件业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4" w:right="0"/>
              <w:jc w:val="center"/>
              <w:rPr>
                <w:rFonts w:ascii="宋体" w:hAnsi="宋体" w:cs="宋体" w:eastAsia="宋体" w:hint="default"/>
                <w:sz w:val="21"/>
                <w:szCs w:val="21"/>
              </w:rPr>
            </w:pPr>
            <w:r>
              <w:rPr>
                <w:rFonts w:ascii="宋体" w:hAnsi="宋体" w:cs="宋体" w:eastAsia="宋体" w:hint="default"/>
                <w:sz w:val="21"/>
                <w:szCs w:val="21"/>
              </w:rPr>
              <w:t>800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864" w:right="5" w:hanging="735"/>
              <w:jc w:val="left"/>
              <w:rPr>
                <w:rFonts w:ascii="宋体" w:hAnsi="宋体" w:cs="宋体" w:eastAsia="宋体" w:hint="default"/>
                <w:sz w:val="21"/>
                <w:szCs w:val="21"/>
              </w:rPr>
            </w:pPr>
            <w:r>
              <w:rPr>
                <w:rFonts w:ascii="宋体" w:hAnsi="宋体" w:cs="宋体" w:eastAsia="宋体" w:hint="default"/>
                <w:spacing w:val="-2"/>
                <w:sz w:val="21"/>
                <w:szCs w:val="21"/>
              </w:rPr>
              <w:t>软件开发、系统集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成</w:t>
            </w:r>
          </w:p>
        </w:tc>
      </w:tr>
      <w:tr>
        <w:trPr>
          <w:trHeight w:val="102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杭州德创电子有限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23"/>
              <w:jc w:val="right"/>
              <w:rPr>
                <w:rFonts w:ascii="宋体" w:hAnsi="宋体" w:cs="宋体" w:eastAsia="宋体" w:hint="default"/>
                <w:sz w:val="21"/>
                <w:szCs w:val="21"/>
              </w:rPr>
            </w:pPr>
            <w:r>
              <w:rPr>
                <w:rFonts w:ascii="宋体" w:hAnsi="宋体" w:cs="宋体" w:eastAsia="宋体" w:hint="default"/>
                <w:spacing w:val="-1"/>
                <w:sz w:val="21"/>
                <w:szCs w:val="21"/>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9"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软件业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7" w:right="0"/>
              <w:jc w:val="center"/>
              <w:rPr>
                <w:rFonts w:ascii="宋体" w:hAnsi="宋体" w:cs="宋体" w:eastAsia="宋体" w:hint="default"/>
                <w:sz w:val="21"/>
                <w:szCs w:val="21"/>
              </w:rPr>
            </w:pPr>
            <w:r>
              <w:rPr>
                <w:rFonts w:ascii="宋体" w:hAnsi="宋体" w:cs="宋体" w:eastAsia="宋体" w:hint="default"/>
                <w:sz w:val="21"/>
                <w:szCs w:val="21"/>
              </w:rPr>
              <w:t>6,000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864" w:right="5" w:hanging="735"/>
              <w:jc w:val="left"/>
              <w:rPr>
                <w:rFonts w:ascii="宋体" w:hAnsi="宋体" w:cs="宋体" w:eastAsia="宋体" w:hint="default"/>
                <w:sz w:val="21"/>
                <w:szCs w:val="21"/>
              </w:rPr>
            </w:pPr>
            <w:r>
              <w:rPr>
                <w:rFonts w:ascii="宋体" w:hAnsi="宋体" w:cs="宋体" w:eastAsia="宋体" w:hint="default"/>
                <w:spacing w:val="-2"/>
                <w:sz w:val="21"/>
                <w:szCs w:val="21"/>
              </w:rPr>
              <w:t>软件开发、系统集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成</w:t>
            </w:r>
          </w:p>
        </w:tc>
      </w:tr>
    </w:tbl>
    <w:p>
      <w:pPr>
        <w:spacing w:before="64"/>
        <w:ind w:left="511" w:right="1663"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14"/>
        <w:gridCol w:w="1621"/>
        <w:gridCol w:w="2340"/>
        <w:gridCol w:w="900"/>
        <w:gridCol w:w="1081"/>
        <w:gridCol w:w="946"/>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0" w:right="381" w:hanging="106"/>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firstLine="103"/>
              <w:jc w:val="left"/>
              <w:rPr>
                <w:rFonts w:ascii="宋体" w:hAnsi="宋体" w:cs="宋体" w:eastAsia="宋体" w:hint="default"/>
                <w:sz w:val="21"/>
                <w:szCs w:val="21"/>
              </w:rPr>
            </w:pPr>
            <w:r>
              <w:rPr>
                <w:rFonts w:ascii="宋体" w:hAnsi="宋体" w:cs="宋体" w:eastAsia="宋体" w:hint="default"/>
                <w:sz w:val="21"/>
                <w:szCs w:val="21"/>
              </w:rPr>
              <w:t>实质上构成对子公司</w:t>
            </w:r>
            <w:r>
              <w:rPr>
                <w:rFonts w:ascii="宋体" w:hAnsi="宋体" w:cs="宋体" w:eastAsia="宋体" w:hint="default"/>
                <w:w w:val="100"/>
                <w:sz w:val="21"/>
                <w:szCs w:val="21"/>
              </w:rPr>
              <w:t> </w:t>
            </w:r>
            <w:r>
              <w:rPr>
                <w:rFonts w:ascii="宋体" w:hAnsi="宋体" w:cs="宋体" w:eastAsia="宋体" w:hint="default"/>
                <w:spacing w:val="-2"/>
                <w:sz w:val="21"/>
                <w:szCs w:val="21"/>
              </w:rPr>
              <w:t>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25"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163" w:firstLine="50"/>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259" w:right="45" w:hanging="209"/>
              <w:jc w:val="left"/>
              <w:rPr>
                <w:rFonts w:ascii="宋体" w:hAnsi="宋体" w:cs="宋体" w:eastAsia="宋体" w:hint="default"/>
                <w:sz w:val="21"/>
                <w:szCs w:val="21"/>
              </w:rPr>
            </w:pPr>
            <w:r>
              <w:rPr>
                <w:rFonts w:ascii="宋体" w:hAnsi="宋体" w:cs="宋体" w:eastAsia="宋体" w:hint="default"/>
                <w:sz w:val="21"/>
                <w:szCs w:val="21"/>
              </w:rPr>
              <w:t>是否合并</w:t>
            </w:r>
            <w:r>
              <w:rPr>
                <w:rFonts w:ascii="宋体" w:hAnsi="宋体" w:cs="宋体" w:eastAsia="宋体" w:hint="default"/>
                <w:w w:val="100"/>
                <w:sz w:val="21"/>
                <w:szCs w:val="21"/>
              </w:rPr>
              <w:t> </w:t>
            </w:r>
            <w:r>
              <w:rPr>
                <w:rFonts w:ascii="宋体" w:hAnsi="宋体" w:cs="宋体" w:eastAsia="宋体" w:hint="default"/>
                <w:sz w:val="21"/>
                <w:szCs w:val="21"/>
              </w:rPr>
              <w:t>报表</w:t>
            </w:r>
          </w:p>
        </w:tc>
      </w:tr>
      <w:tr>
        <w:trPr>
          <w:trHeight w:val="85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17"/>
                <w:sz w:val="18"/>
                <w:szCs w:val="18"/>
              </w:rPr>
              <w:t>南京江琛自动化系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4,000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3"/>
              <w:jc w:val="right"/>
              <w:rPr>
                <w:rFonts w:ascii="宋体" w:hAnsi="宋体" w:cs="宋体" w:eastAsia="宋体" w:hint="default"/>
                <w:sz w:val="21"/>
                <w:szCs w:val="21"/>
              </w:rPr>
            </w:pPr>
            <w:r>
              <w:rPr>
                <w:rFonts w:ascii="宋体"/>
                <w:sz w:val="21"/>
              </w:rPr>
              <w:t>100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76" w:right="0"/>
              <w:jc w:val="left"/>
              <w:rPr>
                <w:rFonts w:ascii="宋体" w:hAnsi="宋体" w:cs="宋体" w:eastAsia="宋体" w:hint="default"/>
                <w:sz w:val="21"/>
                <w:szCs w:val="21"/>
              </w:rPr>
            </w:pPr>
            <w:r>
              <w:rPr>
                <w:rFonts w:ascii="宋体"/>
                <w:sz w:val="21"/>
              </w:rPr>
              <w:t>100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3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17"/>
                <w:sz w:val="18"/>
                <w:szCs w:val="18"/>
              </w:rPr>
              <w:t>杭州德创电子有限</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6,650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38"/>
              <w:jc w:val="right"/>
              <w:rPr>
                <w:rFonts w:ascii="宋体" w:hAnsi="宋体" w:cs="宋体" w:eastAsia="宋体" w:hint="default"/>
                <w:sz w:val="21"/>
                <w:szCs w:val="21"/>
              </w:rPr>
            </w:pPr>
            <w:r>
              <w:rPr>
                <w:rFonts w:ascii="宋体"/>
                <w:sz w:val="21"/>
              </w:rPr>
              <w:t>75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29" w:right="0"/>
              <w:jc w:val="left"/>
              <w:rPr>
                <w:rFonts w:ascii="宋体" w:hAnsi="宋体" w:cs="宋体" w:eastAsia="宋体" w:hint="default"/>
                <w:sz w:val="21"/>
                <w:szCs w:val="21"/>
              </w:rPr>
            </w:pPr>
            <w:r>
              <w:rPr>
                <w:rFonts w:ascii="宋体"/>
                <w:sz w:val="21"/>
              </w:rPr>
              <w:t>75</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5"/>
        <w:rPr>
          <w:rFonts w:ascii="宋体" w:hAnsi="宋体" w:cs="宋体" w:eastAsia="宋体" w:hint="default"/>
          <w:sz w:val="6"/>
          <w:szCs w:val="6"/>
        </w:rPr>
      </w:pPr>
    </w:p>
    <w:p>
      <w:pPr>
        <w:spacing w:before="44"/>
        <w:ind w:left="480" w:right="166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922"/>
        <w:gridCol w:w="1575"/>
        <w:gridCol w:w="1846"/>
        <w:gridCol w:w="3305"/>
      </w:tblGrid>
      <w:tr>
        <w:trPr>
          <w:trHeight w:val="403"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少数股东权益中用于冲</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47" w:right="0"/>
              <w:jc w:val="left"/>
              <w:rPr>
                <w:rFonts w:ascii="宋体" w:hAnsi="宋体" w:cs="宋体" w:eastAsia="宋体" w:hint="default"/>
                <w:sz w:val="18"/>
                <w:szCs w:val="18"/>
              </w:rPr>
            </w:pPr>
            <w:r>
              <w:rPr>
                <w:rFonts w:ascii="宋体" w:hAnsi="宋体" w:cs="宋体" w:eastAsia="宋体" w:hint="default"/>
                <w:sz w:val="18"/>
                <w:szCs w:val="18"/>
              </w:rPr>
              <w:t>从母公司所有者权益中冲减子公司少数股</w:t>
            </w:r>
          </w:p>
        </w:tc>
      </w:tr>
    </w:tbl>
    <w:p>
      <w:pPr>
        <w:spacing w:after="0" w:line="240" w:lineRule="auto"/>
        <w:jc w:val="left"/>
        <w:rPr>
          <w:rFonts w:ascii="宋体" w:hAnsi="宋体" w:cs="宋体" w:eastAsia="宋体" w:hint="default"/>
          <w:sz w:val="18"/>
          <w:szCs w:val="18"/>
        </w:rPr>
        <w:sectPr>
          <w:pgSz w:w="11910" w:h="16840"/>
          <w:pgMar w:header="0" w:footer="956" w:top="1480" w:bottom="1140" w:left="150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922"/>
        <w:gridCol w:w="1575"/>
        <w:gridCol w:w="1846"/>
        <w:gridCol w:w="3305"/>
      </w:tblGrid>
      <w:tr>
        <w:trPr>
          <w:trHeight w:val="67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47" w:right="10"/>
              <w:jc w:val="left"/>
              <w:rPr>
                <w:rFonts w:ascii="宋体" w:hAnsi="宋体" w:cs="宋体" w:eastAsia="宋体" w:hint="default"/>
                <w:sz w:val="18"/>
                <w:szCs w:val="18"/>
              </w:rPr>
            </w:pPr>
            <w:r>
              <w:rPr>
                <w:rFonts w:ascii="宋体" w:hAnsi="宋体" w:cs="宋体" w:eastAsia="宋体" w:hint="default"/>
                <w:sz w:val="18"/>
                <w:szCs w:val="18"/>
              </w:rPr>
              <w:t>东分担的本期亏损超过少数股东在该子公 司期初所有者权益中所享有份额后的余额</w:t>
            </w:r>
          </w:p>
        </w:tc>
      </w:tr>
      <w:tr>
        <w:trPr>
          <w:trHeight w:val="102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100"/>
              <w:jc w:val="left"/>
              <w:rPr>
                <w:rFonts w:ascii="宋体" w:hAnsi="宋体" w:cs="宋体" w:eastAsia="宋体" w:hint="default"/>
                <w:sz w:val="18"/>
                <w:szCs w:val="18"/>
              </w:rPr>
            </w:pPr>
            <w:r>
              <w:rPr>
                <w:rFonts w:ascii="宋体" w:hAnsi="宋体" w:cs="宋体" w:eastAsia="宋体" w:hint="default"/>
                <w:spacing w:val="7"/>
                <w:sz w:val="18"/>
                <w:szCs w:val="18"/>
              </w:rPr>
              <w:t>南京江琛自动化系统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57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100"/>
              <w:jc w:val="left"/>
              <w:rPr>
                <w:rFonts w:ascii="宋体" w:hAnsi="宋体" w:cs="宋体" w:eastAsia="宋体" w:hint="default"/>
                <w:sz w:val="18"/>
                <w:szCs w:val="18"/>
              </w:rPr>
            </w:pPr>
            <w:r>
              <w:rPr>
                <w:rFonts w:ascii="宋体" w:hAnsi="宋体" w:cs="宋体" w:eastAsia="宋体" w:hint="default"/>
                <w:spacing w:val="7"/>
                <w:sz w:val="18"/>
                <w:szCs w:val="18"/>
              </w:rPr>
              <w:t>杭州德创电子有限公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sz w:val="18"/>
              </w:rPr>
              <w:t>4,731,667.53</w:t>
            </w: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line="408" w:lineRule="auto" w:before="36"/>
        <w:ind w:left="720" w:right="6833"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货币资金</w:t>
      </w:r>
    </w:p>
    <w:p>
      <w:pPr>
        <w:spacing w:before="46"/>
        <w:ind w:left="720" w:right="1663"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300" w:type="dxa"/>
        <w:tblLayout w:type="fixed"/>
        <w:tblCellMar>
          <w:top w:w="0" w:type="dxa"/>
          <w:left w:w="0" w:type="dxa"/>
          <w:bottom w:w="0" w:type="dxa"/>
          <w:right w:w="0" w:type="dxa"/>
        </w:tblCellMar>
        <w:tblLook w:val="01E0"/>
      </w:tblPr>
      <w:tblGrid>
        <w:gridCol w:w="1560"/>
        <w:gridCol w:w="1136"/>
        <w:gridCol w:w="706"/>
        <w:gridCol w:w="1704"/>
        <w:gridCol w:w="1090"/>
        <w:gridCol w:w="708"/>
        <w:gridCol w:w="1764"/>
      </w:tblGrid>
      <w:tr>
        <w:trPr>
          <w:trHeight w:val="350" w:hRule="exact"/>
        </w:trPr>
        <w:tc>
          <w:tcPr>
            <w:tcW w:w="1560" w:type="dxa"/>
            <w:vMerge w:val="restart"/>
            <w:tcBorders>
              <w:top w:val="single" w:sz="4" w:space="0" w:color="000000"/>
              <w:left w:val="nil" w:sz="6" w:space="0" w:color="auto"/>
              <w:right w:val="single" w:sz="4" w:space="0" w:color="000000"/>
            </w:tcBorders>
          </w:tcPr>
          <w:p>
            <w:pPr>
              <w:pStyle w:val="TableParagraph"/>
              <w:tabs>
                <w:tab w:pos="741" w:val="left" w:leader="none"/>
              </w:tabs>
              <w:spacing w:line="240" w:lineRule="auto" w:before="177"/>
              <w:ind w:left="31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6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9"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1560" w:type="dxa"/>
            <w:vMerge/>
            <w:tcBorders>
              <w:left w:val="nil" w:sz="6" w:space="0" w:color="auto"/>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3" w:right="0"/>
              <w:jc w:val="left"/>
              <w:rPr>
                <w:rFonts w:ascii="宋体" w:hAnsi="宋体" w:cs="宋体" w:eastAsia="宋体" w:hint="default"/>
                <w:sz w:val="21"/>
                <w:szCs w:val="21"/>
              </w:rPr>
            </w:pPr>
            <w:r>
              <w:rPr>
                <w:rFonts w:ascii="宋体" w:hAnsi="宋体" w:cs="宋体" w:eastAsia="宋体" w:hint="default"/>
                <w:sz w:val="21"/>
                <w:szCs w:val="21"/>
              </w:rPr>
              <w:t>折人民币金额</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54" w:right="0"/>
              <w:jc w:val="left"/>
              <w:rPr>
                <w:rFonts w:ascii="宋体" w:hAnsi="宋体" w:cs="宋体" w:eastAsia="宋体" w:hint="default"/>
                <w:sz w:val="21"/>
                <w:szCs w:val="21"/>
              </w:rPr>
            </w:pPr>
            <w:r>
              <w:rPr>
                <w:rFonts w:ascii="宋体" w:hAnsi="宋体" w:cs="宋体" w:eastAsia="宋体" w:hint="default"/>
                <w:sz w:val="21"/>
                <w:szCs w:val="21"/>
              </w:rPr>
              <w:t>折人民币金额</w:t>
            </w:r>
          </w:p>
        </w:tc>
      </w:tr>
    </w:tbl>
    <w:p>
      <w:pPr>
        <w:spacing w:before="64"/>
        <w:ind w:left="408" w:right="1663" w:firstLine="0"/>
        <w:jc w:val="left"/>
        <w:rPr>
          <w:rFonts w:ascii="宋体" w:hAnsi="宋体" w:cs="宋体" w:eastAsia="宋体" w:hint="default"/>
          <w:sz w:val="21"/>
          <w:szCs w:val="21"/>
        </w:rPr>
      </w:pPr>
      <w:r>
        <w:rPr>
          <w:rFonts w:ascii="宋体" w:hAnsi="宋体" w:cs="宋体" w:eastAsia="宋体" w:hint="default"/>
          <w:sz w:val="21"/>
          <w:szCs w:val="21"/>
        </w:rPr>
        <w:t>库存现金：</w:t>
      </w:r>
    </w:p>
    <w:p>
      <w:pPr>
        <w:spacing w:line="240" w:lineRule="auto" w:before="11"/>
        <w:rPr>
          <w:rFonts w:ascii="宋体" w:hAnsi="宋体" w:cs="宋体" w:eastAsia="宋体" w:hint="default"/>
          <w:sz w:val="9"/>
          <w:szCs w:val="9"/>
        </w:rPr>
      </w:pPr>
    </w:p>
    <w:tbl>
      <w:tblPr>
        <w:tblW w:w="0" w:type="auto"/>
        <w:jc w:val="left"/>
        <w:tblInd w:w="300" w:type="dxa"/>
        <w:tblLayout w:type="fixed"/>
        <w:tblCellMar>
          <w:top w:w="0" w:type="dxa"/>
          <w:left w:w="0" w:type="dxa"/>
          <w:bottom w:w="0" w:type="dxa"/>
          <w:right w:w="0" w:type="dxa"/>
        </w:tblCellMar>
        <w:tblLook w:val="01E0"/>
      </w:tblPr>
      <w:tblGrid>
        <w:gridCol w:w="1560"/>
        <w:gridCol w:w="1136"/>
        <w:gridCol w:w="706"/>
        <w:gridCol w:w="1704"/>
        <w:gridCol w:w="1090"/>
        <w:gridCol w:w="708"/>
        <w:gridCol w:w="1764"/>
      </w:tblGrid>
      <w:tr>
        <w:trPr>
          <w:trHeight w:val="478"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2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11,467.46</w:t>
            </w:r>
          </w:p>
        </w:tc>
        <w:tc>
          <w:tcPr>
            <w:tcW w:w="10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7,885.91</w:t>
            </w:r>
          </w:p>
        </w:tc>
      </w:tr>
      <w:tr>
        <w:trPr>
          <w:trHeight w:val="478"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tabs>
                <w:tab w:pos="741" w:val="left" w:leader="none"/>
              </w:tabs>
              <w:spacing w:line="240" w:lineRule="auto" w:before="64"/>
              <w:ind w:left="319"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11,467.46</w:t>
            </w:r>
          </w:p>
        </w:tc>
        <w:tc>
          <w:tcPr>
            <w:tcW w:w="10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7,885.91</w:t>
            </w:r>
          </w:p>
        </w:tc>
      </w:tr>
    </w:tbl>
    <w:p>
      <w:pPr>
        <w:spacing w:before="67"/>
        <w:ind w:left="408" w:right="1663" w:firstLine="0"/>
        <w:jc w:val="left"/>
        <w:rPr>
          <w:rFonts w:ascii="宋体" w:hAnsi="宋体" w:cs="宋体" w:eastAsia="宋体" w:hint="default"/>
          <w:sz w:val="21"/>
          <w:szCs w:val="21"/>
        </w:rPr>
      </w:pPr>
      <w:r>
        <w:rPr>
          <w:rFonts w:ascii="宋体" w:hAnsi="宋体" w:cs="宋体" w:eastAsia="宋体" w:hint="default"/>
          <w:sz w:val="21"/>
          <w:szCs w:val="21"/>
        </w:rPr>
        <w:t>银行存款：</w:t>
      </w:r>
    </w:p>
    <w:p>
      <w:pPr>
        <w:spacing w:line="240" w:lineRule="auto" w:before="11"/>
        <w:rPr>
          <w:rFonts w:ascii="宋体" w:hAnsi="宋体" w:cs="宋体" w:eastAsia="宋体" w:hint="default"/>
          <w:sz w:val="9"/>
          <w:szCs w:val="9"/>
        </w:rPr>
      </w:pPr>
    </w:p>
    <w:tbl>
      <w:tblPr>
        <w:tblW w:w="0" w:type="auto"/>
        <w:jc w:val="left"/>
        <w:tblInd w:w="300" w:type="dxa"/>
        <w:tblLayout w:type="fixed"/>
        <w:tblCellMar>
          <w:top w:w="0" w:type="dxa"/>
          <w:left w:w="0" w:type="dxa"/>
          <w:bottom w:w="0" w:type="dxa"/>
          <w:right w:w="0" w:type="dxa"/>
        </w:tblCellMar>
        <w:tblLook w:val="01E0"/>
      </w:tblPr>
      <w:tblGrid>
        <w:gridCol w:w="1560"/>
        <w:gridCol w:w="1136"/>
        <w:gridCol w:w="706"/>
        <w:gridCol w:w="1704"/>
        <w:gridCol w:w="1090"/>
        <w:gridCol w:w="708"/>
        <w:gridCol w:w="1764"/>
      </w:tblGrid>
      <w:tr>
        <w:trPr>
          <w:trHeight w:val="478"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2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306,005,214.20</w:t>
            </w:r>
          </w:p>
        </w:tc>
        <w:tc>
          <w:tcPr>
            <w:tcW w:w="10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314,297,489.57</w:t>
            </w:r>
          </w:p>
        </w:tc>
      </w:tr>
      <w:tr>
        <w:trPr>
          <w:trHeight w:val="478"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tabs>
                <w:tab w:pos="741" w:val="left" w:leader="none"/>
              </w:tabs>
              <w:spacing w:line="240" w:lineRule="auto" w:before="64"/>
              <w:ind w:left="319"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306,005,214.20</w:t>
            </w:r>
          </w:p>
        </w:tc>
        <w:tc>
          <w:tcPr>
            <w:tcW w:w="10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314,297,489.57</w:t>
            </w:r>
          </w:p>
        </w:tc>
      </w:tr>
    </w:tbl>
    <w:p>
      <w:pPr>
        <w:spacing w:before="64"/>
        <w:ind w:left="408" w:right="1663" w:firstLine="0"/>
        <w:jc w:val="left"/>
        <w:rPr>
          <w:rFonts w:ascii="宋体" w:hAnsi="宋体" w:cs="宋体" w:eastAsia="宋体" w:hint="default"/>
          <w:sz w:val="21"/>
          <w:szCs w:val="21"/>
        </w:rPr>
      </w:pPr>
      <w:r>
        <w:rPr>
          <w:rFonts w:ascii="宋体" w:hAnsi="宋体" w:cs="宋体" w:eastAsia="宋体" w:hint="default"/>
          <w:sz w:val="21"/>
          <w:szCs w:val="21"/>
        </w:rPr>
        <w:t>其他货币资金：</w:t>
      </w:r>
    </w:p>
    <w:p>
      <w:pPr>
        <w:spacing w:line="240" w:lineRule="auto" w:before="11"/>
        <w:rPr>
          <w:rFonts w:ascii="宋体" w:hAnsi="宋体" w:cs="宋体" w:eastAsia="宋体" w:hint="default"/>
          <w:sz w:val="9"/>
          <w:szCs w:val="9"/>
        </w:rPr>
      </w:pPr>
    </w:p>
    <w:tbl>
      <w:tblPr>
        <w:tblW w:w="0" w:type="auto"/>
        <w:jc w:val="left"/>
        <w:tblInd w:w="286" w:type="dxa"/>
        <w:tblLayout w:type="fixed"/>
        <w:tblCellMar>
          <w:top w:w="0" w:type="dxa"/>
          <w:left w:w="0" w:type="dxa"/>
          <w:bottom w:w="0" w:type="dxa"/>
          <w:right w:w="0" w:type="dxa"/>
        </w:tblCellMar>
        <w:tblLook w:val="01E0"/>
      </w:tblPr>
      <w:tblGrid>
        <w:gridCol w:w="1574"/>
        <w:gridCol w:w="1136"/>
        <w:gridCol w:w="706"/>
        <w:gridCol w:w="1704"/>
        <w:gridCol w:w="1090"/>
        <w:gridCol w:w="708"/>
        <w:gridCol w:w="1764"/>
      </w:tblGrid>
      <w:tr>
        <w:trPr>
          <w:trHeight w:val="47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1,258,060.75</w:t>
            </w:r>
          </w:p>
        </w:tc>
        <w:tc>
          <w:tcPr>
            <w:tcW w:w="10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2,740,017.14</w:t>
            </w:r>
          </w:p>
        </w:tc>
      </w:tr>
      <w:tr>
        <w:trPr>
          <w:trHeight w:val="47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1,258,060.75</w:t>
            </w:r>
          </w:p>
        </w:tc>
        <w:tc>
          <w:tcPr>
            <w:tcW w:w="10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2,740,017.14</w:t>
            </w:r>
          </w:p>
        </w:tc>
      </w:tr>
      <w:tr>
        <w:trPr>
          <w:trHeight w:val="48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307,274,742.41</w:t>
            </w:r>
          </w:p>
        </w:tc>
        <w:tc>
          <w:tcPr>
            <w:tcW w:w="10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317,045,392.62</w:t>
            </w:r>
          </w:p>
        </w:tc>
      </w:tr>
    </w:tbl>
    <w:p>
      <w:pPr>
        <w:spacing w:before="64"/>
        <w:ind w:left="722" w:right="166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0"/>
          <w:sz w:val="21"/>
          <w:szCs w:val="21"/>
        </w:rPr>
        <w:t> </w:t>
      </w:r>
      <w:r>
        <w:rPr>
          <w:rFonts w:ascii="宋体" w:hAnsi="宋体" w:cs="宋体" w:eastAsia="宋体" w:hint="default"/>
          <w:spacing w:val="-5"/>
          <w:sz w:val="21"/>
          <w:szCs w:val="21"/>
        </w:rPr>
        <w:t>因抵押、质押或冻结等对使用有限制、存放在境外、有潜在回收风险的款项的说明</w:t>
      </w:r>
      <w:r>
        <w:rPr>
          <w:rFonts w:ascii="宋体" w:hAnsi="宋体" w:cs="宋体" w:eastAsia="宋体" w:hint="default"/>
          <w:sz w:val="21"/>
          <w:szCs w:val="21"/>
        </w:rPr>
      </w:r>
    </w:p>
    <w:p>
      <w:pPr>
        <w:spacing w:line="240" w:lineRule="auto" w:before="11"/>
        <w:rPr>
          <w:rFonts w:ascii="宋体" w:hAnsi="宋体" w:cs="宋体" w:eastAsia="宋体" w:hint="default"/>
          <w:sz w:val="14"/>
          <w:szCs w:val="14"/>
        </w:rPr>
      </w:pPr>
    </w:p>
    <w:p>
      <w:pPr>
        <w:spacing w:before="0"/>
        <w:ind w:left="720" w:right="1663" w:firstLine="0"/>
        <w:jc w:val="left"/>
        <w:rPr>
          <w:rFonts w:ascii="宋体" w:hAnsi="宋体" w:cs="宋体" w:eastAsia="宋体" w:hint="default"/>
          <w:sz w:val="21"/>
          <w:szCs w:val="21"/>
        </w:rPr>
      </w:pPr>
      <w:r>
        <w:rPr>
          <w:rFonts w:ascii="宋体" w:hAnsi="宋体" w:cs="宋体" w:eastAsia="宋体" w:hint="default"/>
          <w:sz w:val="21"/>
          <w:szCs w:val="21"/>
        </w:rPr>
        <w:t>其他货币资金期末余额</w:t>
      </w:r>
      <w:r>
        <w:rPr>
          <w:rFonts w:ascii="宋体" w:hAnsi="宋体" w:cs="宋体" w:eastAsia="宋体" w:hint="default"/>
          <w:spacing w:val="-56"/>
          <w:sz w:val="21"/>
          <w:szCs w:val="21"/>
        </w:rPr>
        <w:t> </w:t>
      </w:r>
      <w:r>
        <w:rPr>
          <w:rFonts w:ascii="宋体" w:hAnsi="宋体" w:cs="宋体" w:eastAsia="宋体" w:hint="default"/>
          <w:sz w:val="21"/>
          <w:szCs w:val="21"/>
        </w:rPr>
        <w:t>1,258,060.75</w:t>
      </w:r>
      <w:r>
        <w:rPr>
          <w:rFonts w:ascii="宋体" w:hAnsi="宋体" w:cs="宋体" w:eastAsia="宋体" w:hint="default"/>
          <w:spacing w:val="-57"/>
          <w:sz w:val="21"/>
          <w:szCs w:val="21"/>
        </w:rPr>
        <w:t> </w:t>
      </w:r>
      <w:r>
        <w:rPr>
          <w:rFonts w:ascii="宋体" w:hAnsi="宋体" w:cs="宋体" w:eastAsia="宋体" w:hint="default"/>
          <w:sz w:val="21"/>
          <w:szCs w:val="21"/>
        </w:rPr>
        <w:t>元，系开立保函保证金。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720" w:right="1663"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应收票据</w:t>
      </w:r>
    </w:p>
    <w:p>
      <w:pPr>
        <w:spacing w:line="240" w:lineRule="auto" w:before="11"/>
        <w:rPr>
          <w:rFonts w:ascii="宋体" w:hAnsi="宋体" w:cs="宋体" w:eastAsia="宋体" w:hint="default"/>
          <w:sz w:val="9"/>
          <w:szCs w:val="9"/>
        </w:rPr>
      </w:pPr>
    </w:p>
    <w:tbl>
      <w:tblPr>
        <w:tblW w:w="0" w:type="auto"/>
        <w:jc w:val="left"/>
        <w:tblInd w:w="295" w:type="dxa"/>
        <w:tblLayout w:type="fixed"/>
        <w:tblCellMar>
          <w:top w:w="0" w:type="dxa"/>
          <w:left w:w="0" w:type="dxa"/>
          <w:bottom w:w="0" w:type="dxa"/>
          <w:right w:w="0" w:type="dxa"/>
        </w:tblCellMar>
        <w:tblLook w:val="01E0"/>
      </w:tblPr>
      <w:tblGrid>
        <w:gridCol w:w="1498"/>
        <w:gridCol w:w="1297"/>
        <w:gridCol w:w="888"/>
        <w:gridCol w:w="1296"/>
        <w:gridCol w:w="1284"/>
        <w:gridCol w:w="896"/>
        <w:gridCol w:w="1284"/>
      </w:tblGrid>
      <w:tr>
        <w:trPr>
          <w:trHeight w:val="350" w:hRule="exact"/>
        </w:trPr>
        <w:tc>
          <w:tcPr>
            <w:tcW w:w="1498"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4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46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14"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634" w:hRule="exact"/>
        </w:trPr>
        <w:tc>
          <w:tcPr>
            <w:tcW w:w="1498" w:type="dxa"/>
            <w:vMerge/>
            <w:tcBorders>
              <w:left w:val="nil" w:sz="6" w:space="0" w:color="auto"/>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9" w:right="0"/>
              <w:jc w:val="left"/>
              <w:rPr>
                <w:rFonts w:ascii="宋体" w:hAnsi="宋体" w:cs="宋体" w:eastAsia="宋体" w:hint="default"/>
                <w:sz w:val="18"/>
                <w:szCs w:val="18"/>
              </w:rPr>
            </w:pPr>
            <w:r>
              <w:rPr>
                <w:rFonts w:ascii="宋体" w:hAnsi="宋体" w:cs="宋体" w:eastAsia="宋体" w:hint="default"/>
                <w:sz w:val="18"/>
                <w:szCs w:val="18"/>
              </w:rPr>
              <w:t>坏账准</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0"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956" w:top="1340" w:bottom="1140" w:left="150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512"/>
        <w:gridCol w:w="1297"/>
        <w:gridCol w:w="888"/>
        <w:gridCol w:w="1296"/>
        <w:gridCol w:w="1284"/>
        <w:gridCol w:w="896"/>
        <w:gridCol w:w="1284"/>
      </w:tblGrid>
      <w:tr>
        <w:trPr>
          <w:trHeight w:val="47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4,855,600.00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4,855,600.00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450,000.00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450,000.00</w:t>
            </w:r>
          </w:p>
        </w:tc>
      </w:tr>
      <w:tr>
        <w:trPr>
          <w:trHeight w:val="47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4,855,600.00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4,855,600.00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450,000.00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450,000.00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应收账款</w:t>
      </w:r>
    </w:p>
    <w:p>
      <w:pPr>
        <w:spacing w:line="240" w:lineRule="auto" w:before="9"/>
        <w:rPr>
          <w:rFonts w:ascii="宋体" w:hAnsi="宋体" w:cs="宋体" w:eastAsia="宋体" w:hint="default"/>
          <w:sz w:val="20"/>
          <w:szCs w:val="20"/>
        </w:rPr>
      </w:pPr>
    </w:p>
    <w:p>
      <w:pPr>
        <w:spacing w:before="0"/>
        <w:ind w:left="427"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12"/>
        <w:rPr>
          <w:rFonts w:ascii="宋体" w:hAnsi="宋体" w:cs="宋体" w:eastAsia="宋体" w:hint="default"/>
          <w:sz w:val="20"/>
          <w:szCs w:val="20"/>
        </w:rPr>
      </w:pPr>
    </w:p>
    <w:p>
      <w:pPr>
        <w:spacing w:before="0"/>
        <w:ind w:left="48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18"/>
        <w:gridCol w:w="1385"/>
        <w:gridCol w:w="756"/>
        <w:gridCol w:w="1296"/>
        <w:gridCol w:w="747"/>
        <w:gridCol w:w="1387"/>
        <w:gridCol w:w="757"/>
        <w:gridCol w:w="1296"/>
        <w:gridCol w:w="734"/>
      </w:tblGrid>
      <w:tr>
        <w:trPr>
          <w:trHeight w:val="401" w:hRule="exact"/>
        </w:trPr>
        <w:tc>
          <w:tcPr>
            <w:tcW w:w="10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1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7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18" w:type="dxa"/>
            <w:vMerge/>
            <w:tcBorders>
              <w:left w:val="nil" w:sz="6" w:space="0" w:color="auto"/>
              <w:right w:val="single" w:sz="4" w:space="0" w:color="000000"/>
            </w:tcBorders>
          </w:tcPr>
          <w:p>
            <w:pPr/>
          </w:p>
        </w:tc>
        <w:tc>
          <w:tcPr>
            <w:tcW w:w="2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3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018"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339"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81"/>
              <w:jc w:val="both"/>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87"/>
                <w:sz w:val="18"/>
                <w:szCs w:val="18"/>
              </w:rPr>
              <w:t> </w:t>
            </w:r>
            <w:r>
              <w:rPr>
                <w:rFonts w:ascii="宋体" w:hAnsi="宋体" w:cs="宋体" w:eastAsia="宋体" w:hint="default"/>
                <w:spacing w:val="15"/>
                <w:sz w:val="18"/>
                <w:szCs w:val="18"/>
              </w:rPr>
              <w:t>重大并单</w:t>
            </w:r>
            <w:r>
              <w:rPr>
                <w:rFonts w:ascii="宋体" w:hAnsi="宋体" w:cs="宋体" w:eastAsia="宋体" w:hint="default"/>
                <w:spacing w:val="-87"/>
                <w:sz w:val="18"/>
                <w:szCs w:val="18"/>
              </w:rPr>
              <w:t> </w:t>
            </w:r>
            <w:r>
              <w:rPr>
                <w:rFonts w:ascii="宋体" w:hAnsi="宋体" w:cs="宋体" w:eastAsia="宋体" w:hint="default"/>
                <w:spacing w:val="15"/>
                <w:sz w:val="18"/>
                <w:szCs w:val="18"/>
              </w:rPr>
              <w:t>项计提坏</w:t>
            </w:r>
            <w:r>
              <w:rPr>
                <w:rFonts w:ascii="宋体" w:hAnsi="宋体" w:cs="宋体" w:eastAsia="宋体" w:hint="default"/>
                <w:spacing w:val="-87"/>
                <w:sz w:val="18"/>
                <w:szCs w:val="18"/>
              </w:rPr>
              <w:t> </w:t>
            </w:r>
            <w:r>
              <w:rPr>
                <w:rFonts w:ascii="宋体" w:hAnsi="宋体" w:cs="宋体" w:eastAsia="宋体" w:hint="default"/>
                <w:sz w:val="18"/>
                <w:szCs w:val="18"/>
              </w:rPr>
              <w:t>账准备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pacing w:val="15"/>
                <w:sz w:val="18"/>
                <w:szCs w:val="18"/>
              </w:rPr>
              <w:t>按组合计</w:t>
            </w:r>
          </w:p>
          <w:p>
            <w:pPr>
              <w:pStyle w:val="TableParagraph"/>
              <w:spacing w:line="316" w:lineRule="auto" w:before="76"/>
              <w:ind w:left="122" w:right="81"/>
              <w:jc w:val="left"/>
              <w:rPr>
                <w:rFonts w:ascii="宋体" w:hAnsi="宋体" w:cs="宋体" w:eastAsia="宋体" w:hint="default"/>
                <w:sz w:val="18"/>
                <w:szCs w:val="18"/>
              </w:rPr>
            </w:pPr>
            <w:r>
              <w:rPr>
                <w:rFonts w:ascii="宋体" w:hAnsi="宋体" w:cs="宋体" w:eastAsia="宋体" w:hint="default"/>
                <w:spacing w:val="15"/>
                <w:sz w:val="18"/>
                <w:szCs w:val="18"/>
              </w:rPr>
              <w:t>提坏账准</w:t>
            </w:r>
            <w:r>
              <w:rPr>
                <w:rFonts w:ascii="宋体" w:hAnsi="宋体" w:cs="宋体" w:eastAsia="宋体" w:hint="default"/>
                <w:spacing w:val="-87"/>
                <w:sz w:val="18"/>
                <w:szCs w:val="18"/>
              </w:rPr>
              <w:t> </w:t>
            </w:r>
            <w:r>
              <w:rPr>
                <w:rFonts w:ascii="宋体" w:hAnsi="宋体" w:cs="宋体" w:eastAsia="宋体" w:hint="default"/>
                <w:sz w:val="18"/>
                <w:szCs w:val="18"/>
              </w:rPr>
              <w:t>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81"/>
              <w:jc w:val="left"/>
              <w:rPr>
                <w:rFonts w:ascii="宋体" w:hAnsi="宋体" w:cs="宋体" w:eastAsia="宋体" w:hint="default"/>
                <w:sz w:val="18"/>
                <w:szCs w:val="18"/>
              </w:rPr>
            </w:pPr>
            <w:r>
              <w:rPr>
                <w:rFonts w:ascii="宋体" w:hAnsi="宋体" w:cs="宋体" w:eastAsia="宋体" w:hint="default"/>
                <w:spacing w:val="15"/>
                <w:sz w:val="18"/>
                <w:szCs w:val="18"/>
              </w:rPr>
              <w:t>账龄分析</w:t>
            </w:r>
            <w:r>
              <w:rPr>
                <w:rFonts w:ascii="宋体" w:hAnsi="宋体" w:cs="宋体" w:eastAsia="宋体" w:hint="default"/>
                <w:spacing w:val="-87"/>
                <w:sz w:val="18"/>
                <w:szCs w:val="18"/>
              </w:rPr>
              <w:t> </w:t>
            </w:r>
            <w:r>
              <w:rPr>
                <w:rFonts w:ascii="宋体" w:hAnsi="宋体" w:cs="宋体" w:eastAsia="宋体" w:hint="default"/>
                <w:sz w:val="18"/>
                <w:szCs w:val="18"/>
              </w:rPr>
              <w:t>法组合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53,176,490.76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5,500,288.97</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 w:right="0"/>
              <w:jc w:val="center"/>
              <w:rPr>
                <w:rFonts w:ascii="宋体" w:hAnsi="宋体" w:cs="宋体" w:eastAsia="宋体" w:hint="default"/>
                <w:sz w:val="18"/>
                <w:szCs w:val="18"/>
              </w:rPr>
            </w:pPr>
            <w:r>
              <w:rPr>
                <w:rFonts w:ascii="宋体"/>
                <w:sz w:val="18"/>
              </w:rPr>
              <w:t>10.34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62,182,727.77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5,954,501.12</w:t>
            </w:r>
          </w:p>
        </w:tc>
        <w:tc>
          <w:tcPr>
            <w:tcW w:w="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9.58</w:t>
            </w:r>
          </w:p>
        </w:tc>
      </w:tr>
      <w:tr>
        <w:trPr>
          <w:trHeight w:val="401"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53,176,490.76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5,500,288.97</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 w:right="0"/>
              <w:jc w:val="center"/>
              <w:rPr>
                <w:rFonts w:ascii="宋体" w:hAnsi="宋体" w:cs="宋体" w:eastAsia="宋体" w:hint="default"/>
                <w:sz w:val="18"/>
                <w:szCs w:val="18"/>
              </w:rPr>
            </w:pPr>
            <w:r>
              <w:rPr>
                <w:rFonts w:ascii="宋体"/>
                <w:sz w:val="18"/>
              </w:rPr>
              <w:t>10.34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62,182,727.77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5,954,501.12</w:t>
            </w:r>
          </w:p>
        </w:tc>
        <w:tc>
          <w:tcPr>
            <w:tcW w:w="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2"/>
              <w:jc w:val="right"/>
              <w:rPr>
                <w:rFonts w:ascii="宋体" w:hAnsi="宋体" w:cs="宋体" w:eastAsia="宋体" w:hint="default"/>
                <w:sz w:val="18"/>
                <w:szCs w:val="18"/>
              </w:rPr>
            </w:pPr>
            <w:r>
              <w:rPr>
                <w:rFonts w:ascii="宋体"/>
                <w:sz w:val="18"/>
              </w:rPr>
              <w:t>9.58</w:t>
            </w:r>
          </w:p>
        </w:tc>
      </w:tr>
      <w:tr>
        <w:trPr>
          <w:trHeight w:val="1651"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81"/>
              <w:jc w:val="both"/>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87"/>
                <w:sz w:val="18"/>
                <w:szCs w:val="18"/>
              </w:rPr>
              <w:t> </w:t>
            </w:r>
            <w:r>
              <w:rPr>
                <w:rFonts w:ascii="宋体" w:hAnsi="宋体" w:cs="宋体" w:eastAsia="宋体" w:hint="default"/>
                <w:spacing w:val="15"/>
                <w:sz w:val="18"/>
                <w:szCs w:val="18"/>
              </w:rPr>
              <w:t>虽不重大</w:t>
            </w:r>
            <w:r>
              <w:rPr>
                <w:rFonts w:ascii="宋体" w:hAnsi="宋体" w:cs="宋体" w:eastAsia="宋体" w:hint="default"/>
                <w:spacing w:val="-87"/>
                <w:sz w:val="18"/>
                <w:szCs w:val="18"/>
              </w:rPr>
              <w:t> </w:t>
            </w:r>
            <w:r>
              <w:rPr>
                <w:rFonts w:ascii="宋体" w:hAnsi="宋体" w:cs="宋体" w:eastAsia="宋体" w:hint="default"/>
                <w:spacing w:val="15"/>
                <w:sz w:val="18"/>
                <w:szCs w:val="18"/>
              </w:rPr>
              <w:t>但单项计</w:t>
            </w:r>
            <w:r>
              <w:rPr>
                <w:rFonts w:ascii="宋体" w:hAnsi="宋体" w:cs="宋体" w:eastAsia="宋体" w:hint="default"/>
                <w:spacing w:val="-87"/>
                <w:sz w:val="18"/>
                <w:szCs w:val="18"/>
              </w:rPr>
              <w:t> </w:t>
            </w:r>
            <w:r>
              <w:rPr>
                <w:rFonts w:ascii="宋体" w:hAnsi="宋体" w:cs="宋体" w:eastAsia="宋体" w:hint="default"/>
                <w:spacing w:val="15"/>
                <w:sz w:val="18"/>
                <w:szCs w:val="18"/>
              </w:rPr>
              <w:t>提坏账准</w:t>
            </w:r>
            <w:r>
              <w:rPr>
                <w:rFonts w:ascii="宋体" w:hAnsi="宋体" w:cs="宋体" w:eastAsia="宋体" w:hint="default"/>
                <w:spacing w:val="-87"/>
                <w:sz w:val="18"/>
                <w:szCs w:val="18"/>
              </w:rPr>
              <w:t> </w:t>
            </w:r>
            <w:r>
              <w:rPr>
                <w:rFonts w:ascii="宋体" w:hAnsi="宋体" w:cs="宋体" w:eastAsia="宋体" w:hint="default"/>
                <w:sz w:val="18"/>
                <w:szCs w:val="18"/>
              </w:rPr>
              <w:t>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53,176,490.76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5,500,288.97</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0" w:right="0"/>
              <w:jc w:val="center"/>
              <w:rPr>
                <w:rFonts w:ascii="宋体" w:hAnsi="宋体" w:cs="宋体" w:eastAsia="宋体" w:hint="default"/>
                <w:sz w:val="18"/>
                <w:szCs w:val="18"/>
              </w:rPr>
            </w:pPr>
            <w:r>
              <w:rPr>
                <w:rFonts w:ascii="宋体"/>
                <w:sz w:val="18"/>
              </w:rPr>
              <w:t>10.34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62,182,727.77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5,954,501.12</w:t>
            </w:r>
          </w:p>
        </w:tc>
        <w:tc>
          <w:tcPr>
            <w:tcW w:w="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2"/>
              <w:jc w:val="right"/>
              <w:rPr>
                <w:rFonts w:ascii="宋体" w:hAnsi="宋体" w:cs="宋体" w:eastAsia="宋体" w:hint="default"/>
                <w:sz w:val="18"/>
                <w:szCs w:val="18"/>
              </w:rPr>
            </w:pPr>
            <w:r>
              <w:rPr>
                <w:rFonts w:ascii="宋体"/>
                <w:sz w:val="18"/>
              </w:rPr>
              <w:t>9.58</w:t>
            </w:r>
          </w:p>
        </w:tc>
      </w:tr>
    </w:tbl>
    <w:p>
      <w:pPr>
        <w:spacing w:line="240" w:lineRule="auto" w:before="5"/>
        <w:rPr>
          <w:rFonts w:ascii="宋体" w:hAnsi="宋体" w:cs="宋体" w:eastAsia="宋体" w:hint="default"/>
          <w:sz w:val="6"/>
          <w:szCs w:val="6"/>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组合中，采用账龄分析法计提坏账准备的应收账款</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80"/>
        <w:gridCol w:w="1616"/>
        <w:gridCol w:w="893"/>
        <w:gridCol w:w="1296"/>
        <w:gridCol w:w="1440"/>
        <w:gridCol w:w="893"/>
        <w:gridCol w:w="1438"/>
      </w:tblGrid>
      <w:tr>
        <w:trPr>
          <w:trHeight w:val="401" w:hRule="exact"/>
        </w:trPr>
        <w:tc>
          <w:tcPr>
            <w:tcW w:w="108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1080" w:type="dxa"/>
            <w:vMerge/>
            <w:tcBorders>
              <w:left w:val="nil" w:sz="6" w:space="0" w:color="auto"/>
              <w:right w:val="single" w:sz="4" w:space="0" w:color="000000"/>
            </w:tcBorders>
          </w:tcPr>
          <w:p>
            <w:pP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8"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080" w:type="dxa"/>
            <w:vMerge/>
            <w:tcBorders>
              <w:left w:val="nil" w:sz="6" w:space="0" w:color="auto"/>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38" w:type="dxa"/>
            <w:vMerge/>
            <w:tcBorders>
              <w:left w:val="single" w:sz="4" w:space="0" w:color="000000"/>
              <w:bottom w:val="single" w:sz="4" w:space="0" w:color="000000"/>
              <w:right w:val="nil" w:sz="6" w:space="0" w:color="auto"/>
            </w:tcBorders>
          </w:tcPr>
          <w:p>
            <w:pPr/>
          </w:p>
        </w:tc>
      </w:tr>
      <w:tr>
        <w:trPr>
          <w:trHeight w:val="559"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36,130,723.75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67.94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1,806,536.19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51,665,033.99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83.09</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2,583,251.70</w:t>
            </w:r>
          </w:p>
        </w:tc>
      </w:tr>
      <w:tr>
        <w:trPr>
          <w:trHeight w:val="557"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12,573,386.81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23.64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1,257,338.68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5,700,443.58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9.17</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570,044.36</w:t>
            </w:r>
          </w:p>
        </w:tc>
      </w:tr>
      <w:tr>
        <w:trPr>
          <w:trHeight w:val="559"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1,401,380.00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2.64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420,414.00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2,723,850.20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4.38</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817,155.06</w:t>
            </w:r>
          </w:p>
        </w:tc>
      </w:tr>
      <w:tr>
        <w:trPr>
          <w:trHeight w:val="557"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2,110,000.20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3.97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1,055,000.10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218,700.00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0.35</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109,350.00</w:t>
            </w:r>
          </w:p>
        </w:tc>
      </w:tr>
    </w:tbl>
    <w:p>
      <w:pPr>
        <w:spacing w:after="0" w:line="240" w:lineRule="auto"/>
        <w:jc w:val="right"/>
        <w:rPr>
          <w:rFonts w:ascii="宋体" w:hAnsi="宋体" w:cs="宋体" w:eastAsia="宋体" w:hint="default"/>
          <w:sz w:val="18"/>
          <w:szCs w:val="18"/>
        </w:rPr>
        <w:sectPr>
          <w:footerReference w:type="default" r:id="rId43"/>
          <w:pgSz w:w="11910" w:h="16840"/>
          <w:pgMar w:footer="956" w:header="0" w:top="134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080"/>
        <w:gridCol w:w="1616"/>
        <w:gridCol w:w="893"/>
        <w:gridCol w:w="1296"/>
        <w:gridCol w:w="1440"/>
        <w:gridCol w:w="893"/>
        <w:gridCol w:w="1438"/>
      </w:tblGrid>
      <w:tr>
        <w:trPr>
          <w:trHeight w:val="557"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28"/>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961,000.00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1.81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961,000.00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1,874,700.00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3.01</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1,874,700.00</w:t>
            </w:r>
          </w:p>
        </w:tc>
      </w:tr>
      <w:tr>
        <w:trPr>
          <w:trHeight w:val="559"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28"/>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53,176,490.76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5,500,288.97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62,182,727.77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100.00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5,954,501.12</w:t>
            </w:r>
          </w:p>
        </w:tc>
      </w:tr>
    </w:tbl>
    <w:p>
      <w:pPr>
        <w:spacing w:line="240" w:lineRule="auto" w:before="5"/>
        <w:rPr>
          <w:rFonts w:ascii="宋体" w:hAnsi="宋体" w:cs="宋体" w:eastAsia="宋体" w:hint="default"/>
          <w:sz w:val="6"/>
          <w:szCs w:val="6"/>
        </w:rPr>
      </w:pPr>
    </w:p>
    <w:p>
      <w:pPr>
        <w:spacing w:line="516" w:lineRule="auto" w:before="44"/>
        <w:ind w:left="540" w:right="4418" w:hanging="60"/>
        <w:jc w:val="left"/>
        <w:rPr>
          <w:rFonts w:ascii="宋体" w:hAnsi="宋体" w:cs="宋体" w:eastAsia="宋体" w:hint="default"/>
          <w:sz w:val="18"/>
          <w:szCs w:val="18"/>
        </w:rPr>
      </w:pPr>
      <w:r>
        <w:rPr/>
        <w:pict>
          <v:shape style="position:absolute;margin-left:89.063995pt;margin-top:48.591732pt;width:443.35pt;height:249.1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5"/>
                    <w:gridCol w:w="1514"/>
                    <w:gridCol w:w="1582"/>
                    <w:gridCol w:w="1363"/>
                    <w:gridCol w:w="1858"/>
                  </w:tblGrid>
                  <w:tr>
                    <w:trPr>
                      <w:trHeight w:val="106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9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占应收账款余额</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浙江省电力公司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8,955,001.69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
                          <w:jc w:val="center"/>
                          <w:rPr>
                            <w:rFonts w:ascii="宋体" w:hAnsi="宋体" w:cs="宋体" w:eastAsia="宋体" w:hint="default"/>
                            <w:sz w:val="18"/>
                            <w:szCs w:val="18"/>
                          </w:rPr>
                        </w:pPr>
                        <w:r>
                          <w:rPr>
                            <w:rFonts w:ascii="宋体"/>
                            <w:sz w:val="18"/>
                          </w:rPr>
                          <w:t>16.84</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18"/>
                            <w:szCs w:val="18"/>
                          </w:rPr>
                        </w:pPr>
                        <w:r>
                          <w:rPr>
                            <w:rFonts w:ascii="宋体" w:hAnsi="宋体" w:cs="宋体" w:eastAsia="宋体" w:hint="default"/>
                            <w:sz w:val="18"/>
                            <w:szCs w:val="18"/>
                          </w:rPr>
                          <w:t>山东鲁能软件技术公司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5,541,400.00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sz w:val="18"/>
                          </w:rPr>
                          <w:t>10.42</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东北电网有限公司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4,200,000.00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sz w:val="18"/>
                          </w:rPr>
                          <w:t>7.90</w:t>
                        </w:r>
                      </w:p>
                    </w:tc>
                  </w:tr>
                  <w:tr>
                    <w:trPr>
                      <w:trHeight w:val="557" w:hRule="exact"/>
                    </w:trPr>
                    <w:tc>
                      <w:tcPr>
                        <w:tcW w:w="25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中国烟草总公司浙江省公司</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3,104,754.68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7.63</w:t>
                        </w:r>
                      </w:p>
                    </w:tc>
                  </w:tr>
                  <w:tr>
                    <w:trPr>
                      <w:trHeight w:val="559" w:hRule="exact"/>
                    </w:trPr>
                    <w:tc>
                      <w:tcPr>
                        <w:tcW w:w="2535" w:type="dxa"/>
                        <w:vMerge/>
                        <w:tcBorders>
                          <w:left w:val="nil" w:sz="6" w:space="0" w:color="auto"/>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952,000.00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58" w:type="dxa"/>
                        <w:vMerge/>
                        <w:tcBorders>
                          <w:left w:val="single" w:sz="4" w:space="0" w:color="000000"/>
                          <w:bottom w:val="single" w:sz="4" w:space="0" w:color="000000"/>
                          <w:right w:val="nil" w:sz="6" w:space="0" w:color="auto"/>
                        </w:tcBorders>
                      </w:tcPr>
                      <w:p>
                        <w:pP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安顺供电局</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3,960,000.00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7"/>
                          <w:jc w:val="center"/>
                          <w:rPr>
                            <w:rFonts w:ascii="宋体" w:hAnsi="宋体" w:cs="宋体" w:eastAsia="宋体" w:hint="default"/>
                            <w:sz w:val="18"/>
                            <w:szCs w:val="18"/>
                          </w:rPr>
                        </w:pPr>
                        <w:r>
                          <w:rPr>
                            <w:rFonts w:ascii="宋体"/>
                            <w:sz w:val="18"/>
                          </w:rPr>
                          <w:t>7.45</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26,713,156.37</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
                          <w:jc w:val="center"/>
                          <w:rPr>
                            <w:rFonts w:ascii="宋体" w:hAnsi="宋体" w:cs="宋体" w:eastAsia="宋体" w:hint="default"/>
                            <w:sz w:val="18"/>
                            <w:szCs w:val="18"/>
                          </w:rPr>
                        </w:pPr>
                        <w:r>
                          <w:rPr>
                            <w:rFonts w:ascii="宋体"/>
                            <w:sz w:val="18"/>
                          </w:rPr>
                          <w:t>50.24</w:t>
                        </w:r>
                      </w:p>
                    </w:tc>
                  </w:tr>
                </w:tbl>
                <w:p>
                  <w:pPr/>
                </w:p>
              </w:txbxContent>
            </v:textbox>
            <w10:wrap type="none"/>
          </v:shape>
        </w:pict>
      </w:r>
      <w:r>
        <w:rPr>
          <w:rFonts w:ascii="宋体" w:hAnsi="宋体" w:cs="宋体" w:eastAsia="宋体" w:hint="default"/>
          <w:sz w:val="18"/>
          <w:szCs w:val="18"/>
        </w:rPr>
        <w:t>(2) </w:t>
      </w:r>
      <w:r>
        <w:rPr>
          <w:rFonts w:ascii="宋体" w:hAnsi="宋体" w:cs="宋体" w:eastAsia="宋体" w:hint="default"/>
          <w:sz w:val="18"/>
          <w:szCs w:val="18"/>
        </w:rPr>
        <w:t>期末无持有公司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）表决权股份的股东单位款项。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应收账款金额前</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预付款项</w:t>
      </w:r>
    </w:p>
    <w:p>
      <w:pPr>
        <w:spacing w:line="240" w:lineRule="auto" w:before="12"/>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账龄分析</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912"/>
        <w:gridCol w:w="1297"/>
        <w:gridCol w:w="756"/>
        <w:gridCol w:w="542"/>
        <w:gridCol w:w="1296"/>
        <w:gridCol w:w="1296"/>
        <w:gridCol w:w="756"/>
        <w:gridCol w:w="541"/>
        <w:gridCol w:w="1296"/>
      </w:tblGrid>
      <w:tr>
        <w:trPr>
          <w:trHeight w:val="401" w:hRule="exact"/>
        </w:trPr>
        <w:tc>
          <w:tcPr>
            <w:tcW w:w="91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8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15" w:hRule="exact"/>
        </w:trPr>
        <w:tc>
          <w:tcPr>
            <w:tcW w:w="912" w:type="dxa"/>
            <w:vMerge/>
            <w:tcBorders>
              <w:left w:val="nil" w:sz="6" w:space="0" w:color="auto"/>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6" w:right="84"/>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98" w:hRule="exact"/>
        </w:trPr>
        <w:tc>
          <w:tcPr>
            <w:tcW w:w="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8,562,189.60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0" w:right="0"/>
              <w:jc w:val="center"/>
              <w:rPr>
                <w:rFonts w:ascii="宋体" w:hAnsi="宋体" w:cs="宋体" w:eastAsia="宋体" w:hint="default"/>
                <w:sz w:val="18"/>
                <w:szCs w:val="18"/>
              </w:rPr>
            </w:pPr>
            <w:r>
              <w:rPr>
                <w:rFonts w:ascii="宋体"/>
                <w:sz w:val="18"/>
              </w:rPr>
              <w:t>98.75</w:t>
            </w:r>
          </w:p>
        </w:tc>
        <w:tc>
          <w:tcPr>
            <w:tcW w:w="5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8,562,189.60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宋体" w:hAnsi="宋体" w:cs="宋体" w:eastAsia="宋体" w:hint="default"/>
                <w:sz w:val="18"/>
                <w:szCs w:val="18"/>
              </w:rPr>
            </w:pPr>
            <w:r>
              <w:rPr>
                <w:rFonts w:ascii="宋体"/>
                <w:spacing w:val="-1"/>
                <w:sz w:val="18"/>
              </w:rPr>
              <w:t>3,540,878.78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宋体" w:hAnsi="宋体" w:cs="宋体" w:eastAsia="宋体" w:hint="default"/>
                <w:sz w:val="18"/>
                <w:szCs w:val="18"/>
              </w:rPr>
            </w:pPr>
            <w:r>
              <w:rPr>
                <w:rFonts w:ascii="宋体"/>
                <w:sz w:val="18"/>
              </w:rPr>
              <w:t>99.86</w:t>
            </w:r>
          </w:p>
        </w:tc>
        <w:tc>
          <w:tcPr>
            <w:tcW w:w="54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5"/>
              <w:jc w:val="right"/>
              <w:rPr>
                <w:rFonts w:ascii="宋体" w:hAnsi="宋体" w:cs="宋体" w:eastAsia="宋体" w:hint="default"/>
                <w:sz w:val="18"/>
                <w:szCs w:val="18"/>
              </w:rPr>
            </w:pPr>
            <w:r>
              <w:rPr>
                <w:rFonts w:ascii="宋体"/>
                <w:spacing w:val="-1"/>
                <w:sz w:val="18"/>
              </w:rPr>
              <w:t>3,540,878.78</w:t>
            </w:r>
          </w:p>
        </w:tc>
      </w:tr>
      <w:tr>
        <w:trPr>
          <w:trHeight w:val="598" w:hRule="exact"/>
        </w:trPr>
        <w:tc>
          <w:tcPr>
            <w:tcW w:w="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102,830.00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1" w:right="0"/>
              <w:jc w:val="center"/>
              <w:rPr>
                <w:rFonts w:ascii="宋体" w:hAnsi="宋体" w:cs="宋体" w:eastAsia="宋体" w:hint="default"/>
                <w:sz w:val="18"/>
                <w:szCs w:val="18"/>
              </w:rPr>
            </w:pPr>
            <w:r>
              <w:rPr>
                <w:rFonts w:ascii="宋体"/>
                <w:sz w:val="18"/>
              </w:rPr>
              <w:t>1.18</w:t>
            </w:r>
          </w:p>
        </w:tc>
        <w:tc>
          <w:tcPr>
            <w:tcW w:w="5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102,830.00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5,006.14</w:t>
            </w:r>
            <w:r>
              <w:rPr>
                <w:rFonts w:ascii="宋体"/>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宋体" w:hAnsi="宋体" w:cs="宋体" w:eastAsia="宋体" w:hint="default"/>
                <w:sz w:val="18"/>
                <w:szCs w:val="18"/>
              </w:rPr>
            </w:pPr>
            <w:r>
              <w:rPr>
                <w:rFonts w:ascii="宋体"/>
                <w:sz w:val="18"/>
              </w:rPr>
              <w:t>0.14</w:t>
            </w:r>
          </w:p>
        </w:tc>
        <w:tc>
          <w:tcPr>
            <w:tcW w:w="54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7"/>
              <w:jc w:val="right"/>
              <w:rPr>
                <w:rFonts w:ascii="宋体" w:hAnsi="宋体" w:cs="宋体" w:eastAsia="宋体" w:hint="default"/>
                <w:sz w:val="18"/>
                <w:szCs w:val="18"/>
              </w:rPr>
            </w:pPr>
            <w:r>
              <w:rPr>
                <w:rFonts w:ascii="宋体"/>
                <w:spacing w:val="-1"/>
                <w:sz w:val="18"/>
              </w:rPr>
              <w:t>5,006.14</w:t>
            </w:r>
            <w:r>
              <w:rPr>
                <w:rFonts w:ascii="宋体"/>
                <w:sz w:val="18"/>
              </w:rPr>
            </w:r>
          </w:p>
        </w:tc>
      </w:tr>
      <w:tr>
        <w:trPr>
          <w:trHeight w:val="598" w:hRule="exact"/>
        </w:trPr>
        <w:tc>
          <w:tcPr>
            <w:tcW w:w="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5,006.14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0" w:right="0"/>
              <w:jc w:val="center"/>
              <w:rPr>
                <w:rFonts w:ascii="宋体" w:hAnsi="宋体" w:cs="宋体" w:eastAsia="宋体" w:hint="default"/>
                <w:sz w:val="18"/>
                <w:szCs w:val="18"/>
              </w:rPr>
            </w:pPr>
            <w:r>
              <w:rPr>
                <w:rFonts w:ascii="宋体"/>
                <w:sz w:val="18"/>
              </w:rPr>
              <w:t>0.06</w:t>
            </w:r>
          </w:p>
        </w:tc>
        <w:tc>
          <w:tcPr>
            <w:tcW w:w="5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宋体" w:hAnsi="宋体" w:cs="宋体" w:eastAsia="宋体" w:hint="default"/>
                <w:sz w:val="18"/>
                <w:szCs w:val="18"/>
              </w:rPr>
            </w:pPr>
            <w:r>
              <w:rPr>
                <w:rFonts w:ascii="宋体"/>
                <w:spacing w:val="-1"/>
                <w:sz w:val="18"/>
              </w:rPr>
              <w:t>5,006.14</w:t>
            </w:r>
          </w:p>
        </w:tc>
        <w:tc>
          <w:tcPr>
            <w:tcW w:w="129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8,670,025.74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18"/>
                <w:szCs w:val="18"/>
              </w:rPr>
            </w:pPr>
            <w:r>
              <w:rPr>
                <w:rFonts w:ascii="宋体"/>
                <w:sz w:val="18"/>
              </w:rPr>
              <w:t>100.00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8,670,025.74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宋体" w:hAnsi="宋体" w:cs="宋体" w:eastAsia="宋体" w:hint="default"/>
                <w:sz w:val="18"/>
                <w:szCs w:val="18"/>
              </w:rPr>
            </w:pPr>
            <w:r>
              <w:rPr>
                <w:rFonts w:ascii="宋体"/>
                <w:spacing w:val="-1"/>
                <w:sz w:val="18"/>
              </w:rPr>
              <w:t>3,545,884.92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宋体" w:hAnsi="宋体" w:cs="宋体" w:eastAsia="宋体" w:hint="default"/>
                <w:sz w:val="18"/>
                <w:szCs w:val="18"/>
              </w:rPr>
            </w:pPr>
            <w:r>
              <w:rPr>
                <w:rFonts w:ascii="宋体"/>
                <w:spacing w:val="-1"/>
                <w:sz w:val="18"/>
              </w:rPr>
              <w:t>100.00</w:t>
            </w:r>
          </w:p>
        </w:tc>
        <w:tc>
          <w:tcPr>
            <w:tcW w:w="54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5"/>
              <w:jc w:val="right"/>
              <w:rPr>
                <w:rFonts w:ascii="宋体" w:hAnsi="宋体" w:cs="宋体" w:eastAsia="宋体" w:hint="default"/>
                <w:sz w:val="18"/>
                <w:szCs w:val="18"/>
              </w:rPr>
            </w:pPr>
            <w:r>
              <w:rPr>
                <w:rFonts w:ascii="宋体"/>
                <w:spacing w:val="-1"/>
                <w:sz w:val="18"/>
              </w:rPr>
              <w:t>3,545,884.92</w:t>
            </w:r>
          </w:p>
        </w:tc>
      </w:tr>
    </w:tbl>
    <w:p>
      <w:pPr>
        <w:spacing w:line="240" w:lineRule="auto" w:before="5"/>
        <w:rPr>
          <w:rFonts w:ascii="宋体" w:hAnsi="宋体" w:cs="宋体" w:eastAsia="宋体" w:hint="default"/>
          <w:sz w:val="6"/>
          <w:szCs w:val="6"/>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预付款项金额前</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075"/>
        <w:gridCol w:w="1608"/>
        <w:gridCol w:w="1582"/>
        <w:gridCol w:w="1160"/>
        <w:gridCol w:w="1610"/>
      </w:tblGrid>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1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9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53"/>
              <w:jc w:val="righ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浙江莱达信息技术有限公司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88" w:right="0"/>
              <w:jc w:val="left"/>
              <w:rPr>
                <w:rFonts w:ascii="宋体" w:hAnsi="宋体" w:cs="宋体" w:eastAsia="宋体" w:hint="default"/>
                <w:sz w:val="18"/>
                <w:szCs w:val="18"/>
              </w:rPr>
            </w:pPr>
            <w:r>
              <w:rPr>
                <w:rFonts w:ascii="宋体"/>
                <w:sz w:val="18"/>
              </w:rPr>
              <w:t>3,100,000.00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5"/>
              <w:jc w:val="right"/>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right"/>
        <w:rPr>
          <w:rFonts w:ascii="宋体" w:hAnsi="宋体" w:cs="宋体" w:eastAsia="宋体" w:hint="default"/>
          <w:sz w:val="18"/>
          <w:szCs w:val="18"/>
        </w:rPr>
        <w:sectPr>
          <w:pgSz w:w="11910" w:h="16840"/>
          <w:pgMar w:header="0" w:footer="956" w:top="134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075"/>
        <w:gridCol w:w="1608"/>
        <w:gridCol w:w="1582"/>
        <w:gridCol w:w="1160"/>
        <w:gridCol w:w="1610"/>
      </w:tblGrid>
      <w:tr>
        <w:trPr>
          <w:trHeight w:val="557"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杭州华鑫实业有限公司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925,000.00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深圳市友和道通实业有限公司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3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685,112.00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5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57"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浙江划云数据技术有限公司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265,369.00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浙江图讯计算机系统有限公司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3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145,310.00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5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5,120,791.00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期末无预付持有公司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应收利息</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995"/>
        <w:gridCol w:w="1620"/>
        <w:gridCol w:w="1620"/>
        <w:gridCol w:w="1620"/>
        <w:gridCol w:w="1800"/>
      </w:tblGrid>
      <w:tr>
        <w:trPr>
          <w:trHeight w:val="55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2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7" w:right="0"/>
              <w:jc w:val="left"/>
              <w:rPr>
                <w:rFonts w:ascii="宋体" w:hAnsi="宋体" w:cs="宋体" w:eastAsia="宋体" w:hint="default"/>
                <w:sz w:val="18"/>
                <w:szCs w:val="18"/>
              </w:rPr>
            </w:pPr>
            <w:r>
              <w:rPr>
                <w:rFonts w:ascii="宋体"/>
                <w:sz w:val="18"/>
              </w:rPr>
              <w:t>2,366,588.36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07" w:right="0"/>
              <w:jc w:val="left"/>
              <w:rPr>
                <w:rFonts w:ascii="宋体" w:hAnsi="宋体" w:cs="宋体" w:eastAsia="宋体" w:hint="default"/>
                <w:sz w:val="18"/>
                <w:szCs w:val="18"/>
              </w:rPr>
            </w:pPr>
            <w:r>
              <w:rPr>
                <w:rFonts w:ascii="宋体"/>
                <w:sz w:val="18"/>
              </w:rPr>
              <w:t>2,366,588.36</w:t>
            </w:r>
          </w:p>
        </w:tc>
      </w:tr>
      <w:tr>
        <w:trPr>
          <w:trHeight w:val="55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7" w:right="0"/>
              <w:jc w:val="left"/>
              <w:rPr>
                <w:rFonts w:ascii="宋体" w:hAnsi="宋体" w:cs="宋体" w:eastAsia="宋体" w:hint="default"/>
                <w:sz w:val="18"/>
                <w:szCs w:val="18"/>
              </w:rPr>
            </w:pPr>
            <w:r>
              <w:rPr>
                <w:rFonts w:ascii="宋体"/>
                <w:sz w:val="18"/>
              </w:rPr>
              <w:t>2,366,588.36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07" w:right="0"/>
              <w:jc w:val="left"/>
              <w:rPr>
                <w:rFonts w:ascii="宋体" w:hAnsi="宋体" w:cs="宋体" w:eastAsia="宋体" w:hint="default"/>
                <w:sz w:val="18"/>
                <w:szCs w:val="18"/>
              </w:rPr>
            </w:pPr>
            <w:r>
              <w:rPr>
                <w:rFonts w:ascii="宋体"/>
                <w:sz w:val="18"/>
              </w:rPr>
              <w:t>2,366,588.36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3"/>
          <w:sz w:val="18"/>
          <w:szCs w:val="18"/>
        </w:rPr>
        <w:t> </w:t>
      </w:r>
      <w:r>
        <w:rPr>
          <w:rFonts w:ascii="宋体" w:hAnsi="宋体" w:cs="宋体" w:eastAsia="宋体" w:hint="default"/>
          <w:sz w:val="18"/>
          <w:szCs w:val="18"/>
        </w:rPr>
        <w:t>其他应收款</w:t>
      </w:r>
    </w:p>
    <w:p>
      <w:pPr>
        <w:spacing w:line="240" w:lineRule="auto" w:before="12"/>
        <w:rPr>
          <w:rFonts w:ascii="宋体" w:hAnsi="宋体" w:cs="宋体" w:eastAsia="宋体" w:hint="default"/>
          <w:sz w:val="20"/>
          <w:szCs w:val="20"/>
        </w:rPr>
      </w:pPr>
    </w:p>
    <w:p>
      <w:pPr>
        <w:spacing w:before="0"/>
        <w:ind w:left="48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12"/>
        <w:rPr>
          <w:rFonts w:ascii="宋体" w:hAnsi="宋体" w:cs="宋体" w:eastAsia="宋体" w:hint="default"/>
          <w:sz w:val="20"/>
          <w:szCs w:val="20"/>
        </w:rPr>
      </w:pPr>
    </w:p>
    <w:p>
      <w:pPr>
        <w:spacing w:before="0"/>
        <w:ind w:left="48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42"/>
        <w:gridCol w:w="1366"/>
        <w:gridCol w:w="756"/>
        <w:gridCol w:w="1178"/>
        <w:gridCol w:w="744"/>
        <w:gridCol w:w="1375"/>
        <w:gridCol w:w="757"/>
        <w:gridCol w:w="1116"/>
        <w:gridCol w:w="742"/>
      </w:tblGrid>
      <w:tr>
        <w:trPr>
          <w:trHeight w:val="403" w:hRule="exact"/>
        </w:trPr>
        <w:tc>
          <w:tcPr>
            <w:tcW w:w="10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0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42" w:type="dxa"/>
            <w:vMerge/>
            <w:tcBorders>
              <w:left w:val="nil" w:sz="6" w:space="0" w:color="auto"/>
              <w:right w:val="single" w:sz="4" w:space="0" w:color="000000"/>
            </w:tcBorders>
          </w:tcPr>
          <w:p>
            <w:pP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042" w:type="dxa"/>
            <w:vMerge/>
            <w:tcBorders>
              <w:left w:val="nil" w:sz="6" w:space="0" w:color="auto"/>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337" w:hRule="exact"/>
        </w:trPr>
        <w:tc>
          <w:tcPr>
            <w:tcW w:w="10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67"/>
              <w:jc w:val="both"/>
              <w:rPr>
                <w:rFonts w:ascii="宋体" w:hAnsi="宋体" w:cs="宋体" w:eastAsia="宋体" w:hint="default"/>
                <w:sz w:val="18"/>
                <w:szCs w:val="18"/>
              </w:rPr>
            </w:pPr>
            <w:r>
              <w:rPr>
                <w:rFonts w:ascii="宋体" w:hAnsi="宋体" w:cs="宋体" w:eastAsia="宋体" w:hint="default"/>
                <w:spacing w:val="23"/>
                <w:sz w:val="18"/>
                <w:szCs w:val="18"/>
              </w:rPr>
              <w:t>单项金额</w:t>
            </w:r>
            <w:r>
              <w:rPr>
                <w:rFonts w:ascii="宋体" w:hAnsi="宋体" w:cs="宋体" w:eastAsia="宋体" w:hint="default"/>
                <w:spacing w:val="-59"/>
                <w:sz w:val="18"/>
                <w:szCs w:val="18"/>
              </w:rPr>
              <w:t> </w:t>
            </w:r>
            <w:r>
              <w:rPr>
                <w:rFonts w:ascii="宋体" w:hAnsi="宋体" w:cs="宋体" w:eastAsia="宋体" w:hint="default"/>
                <w:spacing w:val="15"/>
                <w:sz w:val="18"/>
                <w:szCs w:val="18"/>
              </w:rPr>
              <w:t>重大</w:t>
            </w:r>
            <w:r>
              <w:rPr>
                <w:rFonts w:ascii="宋体" w:hAnsi="宋体" w:cs="宋体" w:eastAsia="宋体" w:hint="default"/>
                <w:spacing w:val="-59"/>
                <w:sz w:val="18"/>
                <w:szCs w:val="18"/>
              </w:rPr>
              <w:t> </w:t>
            </w:r>
            <w:r>
              <w:rPr>
                <w:rFonts w:ascii="宋体" w:hAnsi="宋体" w:cs="宋体" w:eastAsia="宋体" w:hint="default"/>
                <w:spacing w:val="15"/>
                <w:sz w:val="18"/>
                <w:szCs w:val="18"/>
              </w:rPr>
              <w:t>并单</w:t>
            </w:r>
            <w:r>
              <w:rPr>
                <w:rFonts w:ascii="宋体" w:hAnsi="宋体" w:cs="宋体" w:eastAsia="宋体" w:hint="default"/>
                <w:spacing w:val="-59"/>
                <w:sz w:val="18"/>
                <w:szCs w:val="18"/>
              </w:rPr>
              <w:t> </w:t>
            </w:r>
            <w:r>
              <w:rPr>
                <w:rFonts w:ascii="宋体" w:hAnsi="宋体" w:cs="宋体" w:eastAsia="宋体" w:hint="default"/>
                <w:spacing w:val="23"/>
                <w:sz w:val="18"/>
                <w:szCs w:val="18"/>
              </w:rPr>
              <w:t>项计提坏</w:t>
            </w:r>
            <w:r>
              <w:rPr>
                <w:rFonts w:ascii="宋体" w:hAnsi="宋体" w:cs="宋体" w:eastAsia="宋体" w:hint="default"/>
                <w:spacing w:val="-59"/>
                <w:sz w:val="18"/>
                <w:szCs w:val="18"/>
              </w:rPr>
              <w:t> </w:t>
            </w:r>
            <w:r>
              <w:rPr>
                <w:rFonts w:ascii="宋体" w:hAnsi="宋体" w:cs="宋体" w:eastAsia="宋体" w:hint="default"/>
                <w:sz w:val="18"/>
                <w:szCs w:val="18"/>
              </w:rPr>
              <w:t>账准备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1028" w:hRule="exact"/>
        </w:trPr>
        <w:tc>
          <w:tcPr>
            <w:tcW w:w="1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pacing w:val="20"/>
                <w:sz w:val="18"/>
                <w:szCs w:val="18"/>
              </w:rPr>
              <w:t>按组合</w:t>
            </w:r>
            <w:r>
              <w:rPr>
                <w:rFonts w:ascii="宋体" w:hAnsi="宋体" w:cs="宋体" w:eastAsia="宋体" w:hint="default"/>
                <w:spacing w:val="-57"/>
                <w:sz w:val="18"/>
                <w:szCs w:val="18"/>
              </w:rPr>
              <w:t> </w:t>
            </w:r>
            <w:r>
              <w:rPr>
                <w:rFonts w:ascii="宋体" w:hAnsi="宋体" w:cs="宋体" w:eastAsia="宋体" w:hint="default"/>
                <w:sz w:val="18"/>
                <w:szCs w:val="18"/>
              </w:rPr>
              <w:t>计</w:t>
            </w:r>
          </w:p>
          <w:p>
            <w:pPr>
              <w:pStyle w:val="TableParagraph"/>
              <w:spacing w:line="316" w:lineRule="auto" w:before="77"/>
              <w:ind w:left="122" w:right="67"/>
              <w:jc w:val="left"/>
              <w:rPr>
                <w:rFonts w:ascii="宋体" w:hAnsi="宋体" w:cs="宋体" w:eastAsia="宋体" w:hint="default"/>
                <w:sz w:val="18"/>
                <w:szCs w:val="18"/>
              </w:rPr>
            </w:pPr>
            <w:r>
              <w:rPr>
                <w:rFonts w:ascii="宋体" w:hAnsi="宋体" w:cs="宋体" w:eastAsia="宋体" w:hint="default"/>
                <w:spacing w:val="23"/>
                <w:sz w:val="18"/>
                <w:szCs w:val="18"/>
              </w:rPr>
              <w:t>提坏账准</w:t>
            </w:r>
            <w:r>
              <w:rPr>
                <w:rFonts w:ascii="宋体" w:hAnsi="宋体" w:cs="宋体" w:eastAsia="宋体" w:hint="default"/>
                <w:spacing w:val="-59"/>
                <w:sz w:val="18"/>
                <w:szCs w:val="18"/>
              </w:rPr>
              <w:t> </w:t>
            </w:r>
            <w:r>
              <w:rPr>
                <w:rFonts w:ascii="宋体" w:hAnsi="宋体" w:cs="宋体" w:eastAsia="宋体" w:hint="default"/>
                <w:sz w:val="18"/>
                <w:szCs w:val="18"/>
              </w:rPr>
              <w:t>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0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67"/>
              <w:jc w:val="left"/>
              <w:rPr>
                <w:rFonts w:ascii="宋体" w:hAnsi="宋体" w:cs="宋体" w:eastAsia="宋体" w:hint="default"/>
                <w:sz w:val="18"/>
                <w:szCs w:val="18"/>
              </w:rPr>
            </w:pPr>
            <w:r>
              <w:rPr>
                <w:rFonts w:ascii="宋体" w:hAnsi="宋体" w:cs="宋体" w:eastAsia="宋体" w:hint="default"/>
                <w:spacing w:val="23"/>
                <w:sz w:val="18"/>
                <w:szCs w:val="18"/>
              </w:rPr>
              <w:t>账龄分析</w:t>
            </w:r>
            <w:r>
              <w:rPr>
                <w:rFonts w:ascii="宋体" w:hAnsi="宋体" w:cs="宋体" w:eastAsia="宋体" w:hint="default"/>
                <w:spacing w:val="-59"/>
                <w:sz w:val="18"/>
                <w:szCs w:val="18"/>
              </w:rPr>
              <w:t> </w:t>
            </w:r>
            <w:r>
              <w:rPr>
                <w:rFonts w:ascii="宋体" w:hAnsi="宋体" w:cs="宋体" w:eastAsia="宋体" w:hint="default"/>
                <w:sz w:val="18"/>
                <w:szCs w:val="18"/>
              </w:rPr>
              <w:t>法组合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sz w:val="18"/>
              </w:rPr>
              <w:t>9,449,622.78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652,255.56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6.90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10,843,320.03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625,656.97</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5.77</w:t>
            </w:r>
          </w:p>
        </w:tc>
      </w:tr>
      <w:tr>
        <w:trPr>
          <w:trHeight w:val="559" w:hRule="exact"/>
        </w:trPr>
        <w:tc>
          <w:tcPr>
            <w:tcW w:w="1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sz w:val="18"/>
              </w:rPr>
              <w:t>9,449,622.78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7" w:right="0"/>
              <w:jc w:val="center"/>
              <w:rPr>
                <w:rFonts w:ascii="宋体" w:hAnsi="宋体" w:cs="宋体" w:eastAsia="宋体" w:hint="default"/>
                <w:sz w:val="18"/>
                <w:szCs w:val="18"/>
              </w:rPr>
            </w:pPr>
            <w:r>
              <w:rPr>
                <w:rFonts w:ascii="宋体"/>
                <w:sz w:val="18"/>
              </w:rPr>
              <w:t>652,255.56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6.90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 w:right="0"/>
              <w:jc w:val="center"/>
              <w:rPr>
                <w:rFonts w:ascii="宋体" w:hAnsi="宋体" w:cs="宋体" w:eastAsia="宋体" w:hint="default"/>
                <w:sz w:val="18"/>
                <w:szCs w:val="18"/>
              </w:rPr>
            </w:pPr>
            <w:r>
              <w:rPr>
                <w:rFonts w:ascii="宋体"/>
                <w:sz w:val="18"/>
              </w:rPr>
              <w:t>10,843,320.03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625,656.97</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71" w:right="0"/>
              <w:jc w:val="left"/>
              <w:rPr>
                <w:rFonts w:ascii="宋体" w:hAnsi="宋体" w:cs="宋体" w:eastAsia="宋体" w:hint="default"/>
                <w:sz w:val="18"/>
                <w:szCs w:val="18"/>
              </w:rPr>
            </w:pPr>
            <w:r>
              <w:rPr>
                <w:rFonts w:ascii="宋体"/>
                <w:sz w:val="18"/>
              </w:rPr>
              <w:t>5.77</w:t>
            </w:r>
          </w:p>
        </w:tc>
      </w:tr>
      <w:tr>
        <w:trPr>
          <w:trHeight w:val="986" w:hRule="exact"/>
        </w:trPr>
        <w:tc>
          <w:tcPr>
            <w:tcW w:w="10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67"/>
              <w:jc w:val="both"/>
              <w:rPr>
                <w:rFonts w:ascii="宋体" w:hAnsi="宋体" w:cs="宋体" w:eastAsia="宋体" w:hint="default"/>
                <w:sz w:val="18"/>
                <w:szCs w:val="18"/>
              </w:rPr>
            </w:pPr>
            <w:r>
              <w:rPr>
                <w:rFonts w:ascii="宋体" w:hAnsi="宋体" w:cs="宋体" w:eastAsia="宋体" w:hint="default"/>
                <w:spacing w:val="23"/>
                <w:sz w:val="18"/>
                <w:szCs w:val="18"/>
              </w:rPr>
              <w:t>单项金额</w:t>
            </w:r>
            <w:r>
              <w:rPr>
                <w:rFonts w:ascii="宋体" w:hAnsi="宋体" w:cs="宋体" w:eastAsia="宋体" w:hint="default"/>
                <w:spacing w:val="-59"/>
                <w:sz w:val="18"/>
                <w:szCs w:val="18"/>
              </w:rPr>
              <w:t> </w:t>
            </w:r>
            <w:r>
              <w:rPr>
                <w:rFonts w:ascii="宋体" w:hAnsi="宋体" w:cs="宋体" w:eastAsia="宋体" w:hint="default"/>
                <w:spacing w:val="23"/>
                <w:sz w:val="18"/>
                <w:szCs w:val="18"/>
              </w:rPr>
              <w:t>虽不重大</w:t>
            </w:r>
            <w:r>
              <w:rPr>
                <w:rFonts w:ascii="宋体" w:hAnsi="宋体" w:cs="宋体" w:eastAsia="宋体" w:hint="default"/>
                <w:spacing w:val="-59"/>
                <w:sz w:val="18"/>
                <w:szCs w:val="18"/>
              </w:rPr>
              <w:t> </w:t>
            </w:r>
            <w:r>
              <w:rPr>
                <w:rFonts w:ascii="宋体" w:hAnsi="宋体" w:cs="宋体" w:eastAsia="宋体" w:hint="default"/>
                <w:spacing w:val="23"/>
                <w:sz w:val="18"/>
                <w:szCs w:val="18"/>
              </w:rPr>
              <w:t>但单项计</w:t>
            </w:r>
            <w:r>
              <w:rPr>
                <w:rFonts w:ascii="宋体" w:hAnsi="宋体" w:cs="宋体" w:eastAsia="宋体" w:hint="default"/>
                <w:spacing w:val="-59"/>
                <w:sz w:val="18"/>
                <w:szCs w:val="18"/>
              </w:rPr>
              <w:t> </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44"/>
          <w:pgSz w:w="11910" w:h="16840"/>
          <w:pgMar w:footer="956" w:header="0" w:top="134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042"/>
        <w:gridCol w:w="1366"/>
        <w:gridCol w:w="756"/>
        <w:gridCol w:w="1178"/>
        <w:gridCol w:w="744"/>
        <w:gridCol w:w="1375"/>
        <w:gridCol w:w="757"/>
        <w:gridCol w:w="1116"/>
        <w:gridCol w:w="742"/>
      </w:tblGrid>
      <w:tr>
        <w:trPr>
          <w:trHeight w:val="675" w:hRule="exact"/>
        </w:trPr>
        <w:tc>
          <w:tcPr>
            <w:tcW w:w="104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67"/>
              <w:jc w:val="left"/>
              <w:rPr>
                <w:rFonts w:ascii="宋体" w:hAnsi="宋体" w:cs="宋体" w:eastAsia="宋体" w:hint="default"/>
                <w:sz w:val="18"/>
                <w:szCs w:val="18"/>
              </w:rPr>
            </w:pPr>
            <w:r>
              <w:rPr>
                <w:rFonts w:ascii="宋体" w:hAnsi="宋体" w:cs="宋体" w:eastAsia="宋体" w:hint="default"/>
                <w:spacing w:val="23"/>
                <w:sz w:val="18"/>
                <w:szCs w:val="18"/>
              </w:rPr>
              <w:t>提坏账准</w:t>
            </w:r>
            <w:r>
              <w:rPr>
                <w:rFonts w:ascii="宋体" w:hAnsi="宋体" w:cs="宋体" w:eastAsia="宋体" w:hint="default"/>
                <w:spacing w:val="-59"/>
                <w:sz w:val="18"/>
                <w:szCs w:val="18"/>
              </w:rPr>
              <w:t> </w:t>
            </w:r>
            <w:r>
              <w:rPr>
                <w:rFonts w:ascii="宋体" w:hAnsi="宋体" w:cs="宋体" w:eastAsia="宋体" w:hint="default"/>
                <w:sz w:val="18"/>
                <w:szCs w:val="18"/>
              </w:rPr>
              <w:t>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1" w:right="0"/>
              <w:jc w:val="left"/>
              <w:rPr>
                <w:rFonts w:ascii="宋体" w:hAnsi="宋体" w:cs="宋体" w:eastAsia="宋体" w:hint="default"/>
                <w:sz w:val="18"/>
                <w:szCs w:val="18"/>
              </w:rPr>
            </w:pPr>
            <w:r>
              <w:rPr>
                <w:rFonts w:ascii="宋体"/>
                <w:sz w:val="18"/>
              </w:rPr>
              <w:t>9,449,622.78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67" w:right="0"/>
              <w:jc w:val="left"/>
              <w:rPr>
                <w:rFonts w:ascii="宋体" w:hAnsi="宋体" w:cs="宋体" w:eastAsia="宋体" w:hint="default"/>
                <w:sz w:val="18"/>
                <w:szCs w:val="18"/>
              </w:rPr>
            </w:pPr>
            <w:r>
              <w:rPr>
                <w:rFonts w:ascii="宋体"/>
                <w:sz w:val="18"/>
              </w:rPr>
              <w:t>652,255.56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71" w:right="0"/>
              <w:jc w:val="left"/>
              <w:rPr>
                <w:rFonts w:ascii="宋体" w:hAnsi="宋体" w:cs="宋体" w:eastAsia="宋体" w:hint="default"/>
                <w:sz w:val="18"/>
                <w:szCs w:val="18"/>
              </w:rPr>
            </w:pPr>
            <w:r>
              <w:rPr>
                <w:rFonts w:ascii="宋体"/>
                <w:sz w:val="18"/>
              </w:rPr>
              <w:t>6.90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10,843,320.03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sz w:val="18"/>
              </w:rPr>
              <w:t>625,656.97</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271" w:right="0"/>
              <w:jc w:val="left"/>
              <w:rPr>
                <w:rFonts w:ascii="宋体" w:hAnsi="宋体" w:cs="宋体" w:eastAsia="宋体" w:hint="default"/>
                <w:sz w:val="18"/>
                <w:szCs w:val="18"/>
              </w:rPr>
            </w:pPr>
            <w:r>
              <w:rPr>
                <w:rFonts w:ascii="宋体"/>
                <w:sz w:val="18"/>
              </w:rPr>
              <w:t>5.77</w:t>
            </w:r>
          </w:p>
        </w:tc>
      </w:tr>
    </w:tbl>
    <w:p>
      <w:pPr>
        <w:spacing w:line="240" w:lineRule="auto" w:before="5"/>
        <w:rPr>
          <w:rFonts w:ascii="宋体" w:hAnsi="宋体" w:cs="宋体" w:eastAsia="宋体" w:hint="default"/>
          <w:sz w:val="6"/>
          <w:szCs w:val="6"/>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组合中，采用账龄分析法计提坏账准备的其他应收款</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58"/>
        <w:gridCol w:w="1609"/>
        <w:gridCol w:w="1056"/>
        <w:gridCol w:w="1208"/>
        <w:gridCol w:w="1421"/>
        <w:gridCol w:w="884"/>
        <w:gridCol w:w="1241"/>
      </w:tblGrid>
      <w:tr>
        <w:trPr>
          <w:trHeight w:val="338" w:hRule="exact"/>
        </w:trPr>
        <w:tc>
          <w:tcPr>
            <w:tcW w:w="10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7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058" w:type="dxa"/>
            <w:vMerge/>
            <w:tcBorders>
              <w:left w:val="nil" w:sz="6" w:space="0" w:color="auto"/>
              <w:right w:val="single" w:sz="4" w:space="0" w:color="000000"/>
            </w:tcBorders>
          </w:tcPr>
          <w:p>
            <w:pP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1"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058" w:type="dxa"/>
            <w:vMerge/>
            <w:tcBorders>
              <w:left w:val="nil" w:sz="6" w:space="0" w:color="auto"/>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08"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41" w:type="dxa"/>
            <w:vMerge/>
            <w:tcBorders>
              <w:left w:val="single" w:sz="4" w:space="0" w:color="000000"/>
              <w:bottom w:val="single" w:sz="4" w:space="0" w:color="000000"/>
              <w:right w:val="nil" w:sz="6" w:space="0" w:color="auto"/>
            </w:tcBorders>
          </w:tcPr>
          <w:p>
            <w:pPr/>
          </w:p>
        </w:tc>
      </w:tr>
      <w:tr>
        <w:trPr>
          <w:trHeight w:val="557"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7,361,288.38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77.9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368,064.42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10,566,264.38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97.44</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528,313.20</w:t>
            </w:r>
          </w:p>
        </w:tc>
      </w:tr>
      <w:tr>
        <w:trPr>
          <w:trHeight w:val="560"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1,929,781.40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20.42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192,978.14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141,202.65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1.30</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14,120.27</w:t>
            </w:r>
          </w:p>
        </w:tc>
      </w:tr>
      <w:tr>
        <w:trPr>
          <w:trHeight w:val="557"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96,200.00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1.02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28,860.00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75,185.00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0.70</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22,555.50</w:t>
            </w:r>
          </w:p>
        </w:tc>
      </w:tr>
      <w:tr>
        <w:trPr>
          <w:trHeight w:val="559"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19,794.00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0.21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19,794.00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22,600.00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0.21</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22,600.00</w:t>
            </w:r>
          </w:p>
        </w:tc>
      </w:tr>
      <w:tr>
        <w:trPr>
          <w:trHeight w:val="557"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42,559.00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0.45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42,559.00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38,068.00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0.35</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38,068.00</w:t>
            </w:r>
          </w:p>
        </w:tc>
      </w:tr>
      <w:tr>
        <w:trPr>
          <w:trHeight w:val="559"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9,449,622.78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652,255.56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10,843,320.03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100.00</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625,656.97</w:t>
            </w:r>
          </w:p>
        </w:tc>
      </w:tr>
    </w:tbl>
    <w:p>
      <w:pPr>
        <w:spacing w:line="240" w:lineRule="auto" w:before="5"/>
        <w:rPr>
          <w:rFonts w:ascii="宋体" w:hAnsi="宋体" w:cs="宋体" w:eastAsia="宋体" w:hint="default"/>
          <w:sz w:val="6"/>
          <w:szCs w:val="6"/>
        </w:rPr>
      </w:pPr>
    </w:p>
    <w:p>
      <w:pPr>
        <w:spacing w:line="516" w:lineRule="auto" w:before="44"/>
        <w:ind w:left="540" w:right="3998" w:firstLine="0"/>
        <w:jc w:val="left"/>
        <w:rPr>
          <w:rFonts w:ascii="宋体" w:hAnsi="宋体" w:cs="宋体" w:eastAsia="宋体" w:hint="default"/>
          <w:sz w:val="18"/>
          <w:szCs w:val="18"/>
        </w:rPr>
      </w:pPr>
      <w:r>
        <w:rPr/>
        <w:pict>
          <v:shape style="position:absolute;margin-left:89.06398pt;margin-top:48.591732pt;width:487.55pt;height:233.6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082"/>
                    <w:gridCol w:w="1474"/>
                    <w:gridCol w:w="1138"/>
                    <w:gridCol w:w="1297"/>
                    <w:gridCol w:w="1404"/>
                    <w:gridCol w:w="1215"/>
                  </w:tblGrid>
                  <w:tr>
                    <w:trPr>
                      <w:trHeight w:val="754"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367" w:right="16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563" w:right="538"/>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22" w:right="96"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r>
                          <w:rPr>
                            <w:rFonts w:ascii="宋体" w:hAnsi="宋体" w:cs="宋体" w:eastAsia="宋体" w:hint="default"/>
                            <w:sz w:val="18"/>
                            <w:szCs w:val="18"/>
                          </w:rPr>
                          <w:t>(%)</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9"/>
                          <w:ind w:left="343" w:right="233" w:hanging="89"/>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57" w:hRule="exact"/>
                    </w:trPr>
                    <w:tc>
                      <w:tcPr>
                        <w:tcW w:w="21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浙江省政府采购中心</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18"/>
                            <w:szCs w:val="18"/>
                          </w:rPr>
                        </w:pPr>
                        <w:r>
                          <w:rPr>
                            <w:rFonts w:ascii="宋体"/>
                            <w:sz w:val="18"/>
                          </w:rPr>
                          <w:t>1,618,094.50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1,415,634.50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17.12</w:t>
                        </w:r>
                      </w:p>
                    </w:tc>
                    <w:tc>
                      <w:tcPr>
                        <w:tcW w:w="1215"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477" w:lineRule="auto"/>
                          <w:ind w:left="331" w:right="111" w:hanging="226"/>
                          <w:jc w:val="left"/>
                          <w:rPr>
                            <w:rFonts w:ascii="宋体" w:hAnsi="宋体" w:cs="宋体" w:eastAsia="宋体" w:hint="default"/>
                            <w:sz w:val="18"/>
                            <w:szCs w:val="18"/>
                          </w:rPr>
                        </w:pPr>
                        <w:r>
                          <w:rPr>
                            <w:rFonts w:ascii="宋体" w:hAnsi="宋体" w:cs="宋体" w:eastAsia="宋体" w:hint="default"/>
                            <w:sz w:val="18"/>
                            <w:szCs w:val="18"/>
                          </w:rPr>
                          <w:t>质保金</w:t>
                        </w:r>
                        <w:r>
                          <w:rPr>
                            <w:rFonts w:ascii="宋体" w:hAnsi="宋体" w:cs="宋体" w:eastAsia="宋体" w:hint="default"/>
                            <w:sz w:val="18"/>
                            <w:szCs w:val="18"/>
                          </w:rPr>
                          <w:t>/</w:t>
                        </w:r>
                        <w:r>
                          <w:rPr>
                            <w:rFonts w:ascii="宋体" w:hAnsi="宋体" w:cs="宋体" w:eastAsia="宋体" w:hint="default"/>
                            <w:sz w:val="18"/>
                            <w:szCs w:val="18"/>
                          </w:rPr>
                          <w:t>投标 保证金</w:t>
                        </w:r>
                      </w:p>
                    </w:tc>
                  </w:tr>
                  <w:tr>
                    <w:trPr>
                      <w:trHeight w:val="559" w:hRule="exact"/>
                    </w:trPr>
                    <w:tc>
                      <w:tcPr>
                        <w:tcW w:w="2127" w:type="dxa"/>
                        <w:vMerge/>
                        <w:tcBorders>
                          <w:left w:val="nil" w:sz="6" w:space="0" w:color="auto"/>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202,460.00</w:t>
                        </w:r>
                      </w:p>
                    </w:tc>
                    <w:tc>
                      <w:tcPr>
                        <w:tcW w:w="1404" w:type="dxa"/>
                        <w:vMerge/>
                        <w:tcBorders>
                          <w:left w:val="single" w:sz="4" w:space="0" w:color="000000"/>
                          <w:bottom w:val="single" w:sz="4" w:space="0" w:color="000000"/>
                          <w:right w:val="single" w:sz="4" w:space="0" w:color="000000"/>
                        </w:tcBorders>
                      </w:tcPr>
                      <w:p>
                        <w:pPr/>
                      </w:p>
                    </w:tc>
                    <w:tc>
                      <w:tcPr>
                        <w:tcW w:w="1215" w:type="dxa"/>
                        <w:vMerge/>
                        <w:tcBorders>
                          <w:left w:val="single" w:sz="4" w:space="0" w:color="000000"/>
                          <w:bottom w:val="single" w:sz="4" w:space="0" w:color="000000"/>
                          <w:right w:val="nil" w:sz="6" w:space="0" w:color="auto"/>
                        </w:tcBorders>
                      </w:tcPr>
                      <w:p>
                        <w:pPr/>
                      </w:p>
                    </w:tc>
                  </w:tr>
                  <w:tr>
                    <w:trPr>
                      <w:trHeight w:val="557"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杭州华鑫实业有限公司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1,000,000.00</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18"/>
                            <w:szCs w:val="18"/>
                          </w:rPr>
                        </w:pPr>
                        <w:r>
                          <w:rPr>
                            <w:rFonts w:ascii="宋体"/>
                            <w:sz w:val="18"/>
                          </w:rPr>
                          <w:t>10.58</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租房押金</w:t>
                        </w:r>
                      </w:p>
                    </w:tc>
                  </w:tr>
                  <w:tr>
                    <w:trPr>
                      <w:trHeight w:val="559"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浙电工程招标咨询公司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941,500.00</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15" w:right="0"/>
                          <w:jc w:val="left"/>
                          <w:rPr>
                            <w:rFonts w:ascii="宋体" w:hAnsi="宋体" w:cs="宋体" w:eastAsia="宋体" w:hint="default"/>
                            <w:sz w:val="18"/>
                            <w:szCs w:val="18"/>
                          </w:rPr>
                        </w:pPr>
                        <w:r>
                          <w:rPr>
                            <w:rFonts w:ascii="宋体"/>
                            <w:sz w:val="18"/>
                          </w:rPr>
                          <w:t>9.96</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57"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周良福</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766,872.00</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5" w:right="0"/>
                          <w:jc w:val="left"/>
                          <w:rPr>
                            <w:rFonts w:ascii="宋体" w:hAnsi="宋体" w:cs="宋体" w:eastAsia="宋体" w:hint="default"/>
                            <w:sz w:val="18"/>
                            <w:szCs w:val="18"/>
                          </w:rPr>
                        </w:pPr>
                        <w:r>
                          <w:rPr>
                            <w:rFonts w:ascii="宋体"/>
                            <w:sz w:val="18"/>
                          </w:rPr>
                          <w:t>8.12</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560"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沈人杰</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510,000.00</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15" w:right="0"/>
                          <w:jc w:val="left"/>
                          <w:rPr>
                            <w:rFonts w:ascii="宋体" w:hAnsi="宋体" w:cs="宋体" w:eastAsia="宋体" w:hint="default"/>
                            <w:sz w:val="18"/>
                            <w:szCs w:val="18"/>
                          </w:rPr>
                        </w:pPr>
                        <w:r>
                          <w:rPr>
                            <w:rFonts w:ascii="宋体"/>
                            <w:sz w:val="18"/>
                          </w:rPr>
                          <w:t>5.40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5"/>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559"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4,836,466.50</w:t>
                        </w:r>
                      </w:p>
                    </w:tc>
                    <w:tc>
                      <w:tcPr>
                        <w:tcW w:w="2434" w:type="dxa"/>
                        <w:gridSpan w:val="2"/>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18"/>
                            <w:szCs w:val="18"/>
                          </w:rPr>
                        </w:pPr>
                        <w:r>
                          <w:rPr>
                            <w:rFonts w:ascii="宋体"/>
                            <w:sz w:val="18"/>
                          </w:rPr>
                          <w:t>51.18</w:t>
                        </w:r>
                      </w:p>
                    </w:tc>
                    <w:tc>
                      <w:tcPr>
                        <w:tcW w:w="1215"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(2) </w:t>
      </w:r>
      <w:r>
        <w:rPr>
          <w:rFonts w:ascii="宋体" w:hAnsi="宋体" w:cs="宋体" w:eastAsia="宋体" w:hint="default"/>
          <w:sz w:val="18"/>
          <w:szCs w:val="18"/>
        </w:rPr>
        <w:t>期末无应收持有公司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）表决权股份的股东单位款项。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其他应收款金额前</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3"/>
          <w:sz w:val="18"/>
          <w:szCs w:val="18"/>
        </w:rPr>
        <w:t> </w:t>
      </w:r>
      <w:r>
        <w:rPr>
          <w:rFonts w:ascii="宋体" w:hAnsi="宋体" w:cs="宋体" w:eastAsia="宋体" w:hint="default"/>
          <w:sz w:val="18"/>
          <w:szCs w:val="18"/>
        </w:rPr>
        <w:t>存货</w:t>
      </w:r>
    </w:p>
    <w:p>
      <w:pPr>
        <w:spacing w:line="240" w:lineRule="auto" w:before="3"/>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1589"/>
        <w:gridCol w:w="1472"/>
        <w:gridCol w:w="900"/>
        <w:gridCol w:w="1440"/>
        <w:gridCol w:w="1440"/>
        <w:gridCol w:w="1261"/>
        <w:gridCol w:w="1440"/>
      </w:tblGrid>
      <w:tr>
        <w:trPr>
          <w:trHeight w:val="338" w:hRule="exact"/>
        </w:trPr>
        <w:tc>
          <w:tcPr>
            <w:tcW w:w="1589"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414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96"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41" w:hRule="exact"/>
        </w:trPr>
        <w:tc>
          <w:tcPr>
            <w:tcW w:w="1589" w:type="dxa"/>
            <w:vMerge/>
            <w:tcBorders>
              <w:left w:val="nil" w:sz="6" w:space="0" w:color="auto"/>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9"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956" w:top="134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603"/>
        <w:gridCol w:w="1472"/>
        <w:gridCol w:w="900"/>
        <w:gridCol w:w="1440"/>
        <w:gridCol w:w="1440"/>
        <w:gridCol w:w="1261"/>
        <w:gridCol w:w="1440"/>
      </w:tblGrid>
      <w:tr>
        <w:trPr>
          <w:trHeight w:val="461"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1,787,774.94</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1,787,774.94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2,279,516.55</w:t>
            </w:r>
          </w:p>
        </w:tc>
        <w:tc>
          <w:tcPr>
            <w:tcW w:w="126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38" w:right="0"/>
              <w:jc w:val="center"/>
              <w:rPr>
                <w:rFonts w:ascii="宋体" w:hAnsi="宋体" w:cs="宋体" w:eastAsia="宋体" w:hint="default"/>
                <w:sz w:val="18"/>
                <w:szCs w:val="18"/>
              </w:rPr>
            </w:pPr>
            <w:r>
              <w:rPr>
                <w:rFonts w:ascii="宋体"/>
                <w:sz w:val="18"/>
              </w:rPr>
              <w:t>2,279,516.55</w:t>
            </w:r>
          </w:p>
        </w:tc>
      </w:tr>
      <w:tr>
        <w:trPr>
          <w:trHeight w:val="47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实施中项目成本</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645,608.45</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645,608.45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1,294,298.26</w:t>
            </w:r>
          </w:p>
        </w:tc>
        <w:tc>
          <w:tcPr>
            <w:tcW w:w="126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39" w:right="0"/>
              <w:jc w:val="center"/>
              <w:rPr>
                <w:rFonts w:ascii="宋体" w:hAnsi="宋体" w:cs="宋体" w:eastAsia="宋体" w:hint="default"/>
                <w:sz w:val="18"/>
                <w:szCs w:val="18"/>
              </w:rPr>
            </w:pPr>
            <w:r>
              <w:rPr>
                <w:rFonts w:ascii="宋体"/>
                <w:sz w:val="18"/>
              </w:rPr>
              <w:t>1,294,298.26</w:t>
            </w:r>
          </w:p>
        </w:tc>
      </w:tr>
      <w:tr>
        <w:trPr>
          <w:trHeight w:val="47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13,579,211.97</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13,579,211.97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17,661,575.50</w:t>
            </w:r>
            <w:r>
              <w:rPr>
                <w:rFonts w:ascii="宋体"/>
                <w:sz w:val="18"/>
              </w:rPr>
            </w:r>
          </w:p>
        </w:tc>
        <w:tc>
          <w:tcPr>
            <w:tcW w:w="126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9" w:right="0"/>
              <w:jc w:val="center"/>
              <w:rPr>
                <w:rFonts w:ascii="宋体" w:hAnsi="宋体" w:cs="宋体" w:eastAsia="宋体" w:hint="default"/>
                <w:sz w:val="18"/>
                <w:szCs w:val="18"/>
              </w:rPr>
            </w:pPr>
            <w:r>
              <w:rPr>
                <w:rFonts w:ascii="宋体"/>
                <w:sz w:val="18"/>
              </w:rPr>
              <w:t>17,661,575.50</w:t>
            </w:r>
          </w:p>
        </w:tc>
      </w:tr>
      <w:tr>
        <w:trPr>
          <w:trHeight w:val="48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16,012,595.36</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16,012,595.36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21,235,390.31</w:t>
            </w:r>
            <w:r>
              <w:rPr>
                <w:rFonts w:ascii="宋体"/>
                <w:sz w:val="18"/>
              </w:rPr>
            </w:r>
          </w:p>
        </w:tc>
        <w:tc>
          <w:tcPr>
            <w:tcW w:w="126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9" w:right="0"/>
              <w:jc w:val="center"/>
              <w:rPr>
                <w:rFonts w:ascii="宋体" w:hAnsi="宋体" w:cs="宋体" w:eastAsia="宋体" w:hint="default"/>
                <w:sz w:val="18"/>
                <w:szCs w:val="18"/>
              </w:rPr>
            </w:pPr>
            <w:r>
              <w:rPr>
                <w:rFonts w:ascii="宋体"/>
                <w:sz w:val="18"/>
              </w:rPr>
              <w:t>21,235,390.31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3"/>
          <w:sz w:val="18"/>
          <w:szCs w:val="18"/>
        </w:rPr>
        <w:t> </w:t>
      </w:r>
      <w:r>
        <w:rPr>
          <w:rFonts w:ascii="宋体" w:hAnsi="宋体" w:cs="宋体" w:eastAsia="宋体" w:hint="default"/>
          <w:sz w:val="18"/>
          <w:szCs w:val="18"/>
        </w:rPr>
        <w:t>长期股权投资</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392"/>
        <w:gridCol w:w="1280"/>
        <w:gridCol w:w="1615"/>
        <w:gridCol w:w="1400"/>
        <w:gridCol w:w="1496"/>
        <w:gridCol w:w="1474"/>
      </w:tblGrid>
      <w:tr>
        <w:trPr>
          <w:trHeight w:val="754"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49"/>
              <w:ind w:left="523" w:right="413"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614" w:right="629"/>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509" w:right="518"/>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554" w:right="569"/>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9"/>
              <w:ind w:left="544" w:right="563"/>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1025"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81"/>
              <w:jc w:val="left"/>
              <w:rPr>
                <w:rFonts w:ascii="宋体" w:hAnsi="宋体" w:cs="宋体" w:eastAsia="宋体" w:hint="default"/>
                <w:sz w:val="18"/>
                <w:szCs w:val="18"/>
              </w:rPr>
            </w:pPr>
            <w:r>
              <w:rPr>
                <w:rFonts w:ascii="宋体" w:hAnsi="宋体" w:cs="宋体" w:eastAsia="宋体" w:hint="default"/>
                <w:spacing w:val="13"/>
                <w:sz w:val="18"/>
                <w:szCs w:val="18"/>
              </w:rPr>
              <w:t>杭州讯能科技</w:t>
            </w:r>
            <w:r>
              <w:rPr>
                <w:rFonts w:ascii="宋体" w:hAnsi="宋体" w:cs="宋体" w:eastAsia="宋体" w:hint="default"/>
                <w:spacing w:val="-74"/>
                <w:sz w:val="18"/>
                <w:szCs w:val="18"/>
              </w:rPr>
              <w:t> </w:t>
            </w:r>
            <w:r>
              <w:rPr>
                <w:rFonts w:ascii="宋体" w:hAnsi="宋体" w:cs="宋体" w:eastAsia="宋体" w:hint="default"/>
                <w:sz w:val="18"/>
                <w:szCs w:val="18"/>
              </w:rPr>
              <w:t>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2,316,526.21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2,316,526.21</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2,316,526.21</w:t>
            </w:r>
          </w:p>
        </w:tc>
      </w:tr>
      <w:tr>
        <w:trPr>
          <w:trHeight w:val="559"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8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2,316,526.21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2,316,526.21</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2,316,526.21</w:t>
            </w:r>
          </w:p>
        </w:tc>
      </w:tr>
    </w:tbl>
    <w:p>
      <w:pPr>
        <w:spacing w:line="240" w:lineRule="auto" w:before="5"/>
        <w:rPr>
          <w:rFonts w:ascii="宋体" w:hAnsi="宋体" w:cs="宋体" w:eastAsia="宋体" w:hint="default"/>
          <w:sz w:val="6"/>
          <w:szCs w:val="6"/>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454"/>
        <w:gridCol w:w="1081"/>
        <w:gridCol w:w="1080"/>
        <w:gridCol w:w="1980"/>
        <w:gridCol w:w="1080"/>
        <w:gridCol w:w="1081"/>
        <w:gridCol w:w="900"/>
      </w:tblGrid>
      <w:tr>
        <w:trPr>
          <w:trHeight w:val="75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51"/>
              <w:ind w:left="554" w:right="444"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08" w:right="227" w:firstLine="134"/>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08" w:right="227"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434" w:right="94" w:hanging="360"/>
              <w:jc w:val="left"/>
              <w:rPr>
                <w:rFonts w:ascii="宋体" w:hAnsi="宋体" w:cs="宋体" w:eastAsia="宋体" w:hint="default"/>
                <w:sz w:val="18"/>
                <w:szCs w:val="18"/>
              </w:rPr>
            </w:pPr>
            <w:r>
              <w:rPr>
                <w:rFonts w:ascii="宋体" w:hAnsi="宋体" w:cs="宋体" w:eastAsia="宋体" w:hint="default"/>
                <w:sz w:val="18"/>
                <w:szCs w:val="18"/>
              </w:rPr>
              <w:t>持股比例与表决权比例 不一致的说明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63" w:right="18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70"/>
              <w:ind w:left="254" w:right="9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5"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475" w:lineRule="auto" w:before="128"/>
              <w:ind w:left="122" w:right="72"/>
              <w:jc w:val="left"/>
              <w:rPr>
                <w:rFonts w:ascii="宋体" w:hAnsi="宋体" w:cs="宋体" w:eastAsia="宋体" w:hint="default"/>
                <w:sz w:val="18"/>
                <w:szCs w:val="18"/>
              </w:rPr>
            </w:pPr>
            <w:r>
              <w:rPr>
                <w:rFonts w:ascii="宋体" w:hAnsi="宋体" w:cs="宋体" w:eastAsia="宋体" w:hint="default"/>
                <w:spacing w:val="23"/>
                <w:sz w:val="18"/>
                <w:szCs w:val="18"/>
              </w:rPr>
              <w:t>杭州讯能科技</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z w:val="18"/>
              </w:rPr>
              <w:t>15.72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z w:val="18"/>
              </w:rPr>
              <w:t>15.72</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15.72</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3"/>
          <w:sz w:val="18"/>
          <w:szCs w:val="18"/>
        </w:rPr>
        <w:t> </w:t>
      </w:r>
      <w:r>
        <w:rPr>
          <w:rFonts w:ascii="宋体" w:hAnsi="宋体" w:cs="宋体" w:eastAsia="宋体" w:hint="default"/>
          <w:sz w:val="18"/>
          <w:szCs w:val="18"/>
        </w:rPr>
        <w:t>固定资产</w:t>
      </w:r>
    </w:p>
    <w:p>
      <w:pPr>
        <w:spacing w:line="240" w:lineRule="auto" w:before="12"/>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625"/>
        <w:gridCol w:w="1431"/>
        <w:gridCol w:w="1082"/>
        <w:gridCol w:w="1296"/>
        <w:gridCol w:w="1676"/>
        <w:gridCol w:w="1546"/>
      </w:tblGrid>
      <w:tr>
        <w:trPr>
          <w:trHeight w:val="559"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9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3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9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账面原值小计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67,518,178.19</w:t>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96" w:right="0"/>
              <w:jc w:val="left"/>
              <w:rPr>
                <w:rFonts w:ascii="宋体" w:hAnsi="宋体" w:cs="宋体" w:eastAsia="宋体" w:hint="default"/>
                <w:sz w:val="18"/>
                <w:szCs w:val="18"/>
              </w:rPr>
            </w:pPr>
            <w:r>
              <w:rPr>
                <w:rFonts w:ascii="宋体"/>
                <w:sz w:val="18"/>
              </w:rPr>
              <w:t>22,213,397.67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2,375,885.75</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87,355,690.11</w:t>
            </w:r>
          </w:p>
        </w:tc>
      </w:tr>
      <w:tr>
        <w:trPr>
          <w:trHeight w:val="560"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53,928,267.75</w:t>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96" w:right="0"/>
              <w:jc w:val="left"/>
              <w:rPr>
                <w:rFonts w:ascii="宋体" w:hAnsi="宋体" w:cs="宋体" w:eastAsia="宋体" w:hint="default"/>
                <w:sz w:val="18"/>
                <w:szCs w:val="18"/>
              </w:rPr>
            </w:pPr>
            <w:r>
              <w:rPr>
                <w:rFonts w:ascii="宋体"/>
                <w:sz w:val="18"/>
              </w:rPr>
              <w:t>18,803,004.21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1,113,950.00</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71,617,321.96</w:t>
            </w:r>
          </w:p>
        </w:tc>
      </w:tr>
      <w:tr>
        <w:trPr>
          <w:trHeight w:val="557"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6,290,704.93</w:t>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88" w:right="0"/>
              <w:jc w:val="left"/>
              <w:rPr>
                <w:rFonts w:ascii="宋体" w:hAnsi="宋体" w:cs="宋体" w:eastAsia="宋体" w:hint="default"/>
                <w:sz w:val="18"/>
                <w:szCs w:val="18"/>
              </w:rPr>
            </w:pPr>
            <w:r>
              <w:rPr>
                <w:rFonts w:ascii="宋体"/>
                <w:sz w:val="18"/>
              </w:rPr>
              <w:t>1,713,883.32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1,126,289.00</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6,878,299.25</w:t>
            </w:r>
          </w:p>
        </w:tc>
      </w:tr>
      <w:tr>
        <w:trPr>
          <w:trHeight w:val="559"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7,299,205.51</w:t>
            </w:r>
            <w:r>
              <w:rPr>
                <w:rFonts w:ascii="宋体"/>
                <w:sz w:val="18"/>
              </w:rPr>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88" w:right="0"/>
              <w:jc w:val="left"/>
              <w:rPr>
                <w:rFonts w:ascii="宋体" w:hAnsi="宋体" w:cs="宋体" w:eastAsia="宋体" w:hint="default"/>
                <w:sz w:val="18"/>
                <w:szCs w:val="18"/>
              </w:rPr>
            </w:pPr>
            <w:r>
              <w:rPr>
                <w:rFonts w:ascii="宋体"/>
                <w:sz w:val="18"/>
              </w:rPr>
              <w:t>1,696,510.14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135,646.75</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8,860,068.90</w:t>
            </w:r>
            <w:r>
              <w:rPr>
                <w:rFonts w:ascii="宋体"/>
                <w:sz w:val="18"/>
              </w:rPr>
            </w:r>
          </w:p>
        </w:tc>
      </w:tr>
      <w:tr>
        <w:trPr>
          <w:trHeight w:val="557" w:hRule="exact"/>
        </w:trPr>
        <w:tc>
          <w:tcPr>
            <w:tcW w:w="1625" w:type="dxa"/>
            <w:tcBorders>
              <w:top w:val="single" w:sz="4" w:space="0" w:color="000000"/>
              <w:left w:val="nil" w:sz="6" w:space="0" w:color="auto"/>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本期计提</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9"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累计折旧小计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8,925,068.09</w:t>
            </w:r>
          </w:p>
        </w:tc>
        <w:tc>
          <w:tcPr>
            <w:tcW w:w="108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4,374,973.36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1,067,856.07</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12,232,185.38</w:t>
            </w:r>
          </w:p>
        </w:tc>
      </w:tr>
    </w:tbl>
    <w:p>
      <w:pPr>
        <w:spacing w:after="0" w:line="240" w:lineRule="auto"/>
        <w:jc w:val="right"/>
        <w:rPr>
          <w:rFonts w:ascii="宋体" w:hAnsi="宋体" w:cs="宋体" w:eastAsia="宋体" w:hint="default"/>
          <w:sz w:val="18"/>
          <w:szCs w:val="18"/>
        </w:rPr>
        <w:sectPr>
          <w:footerReference w:type="default" r:id="rId45"/>
          <w:pgSz w:w="11910" w:h="16840"/>
          <w:pgMar w:footer="956" w:header="0" w:top="134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625"/>
        <w:gridCol w:w="1431"/>
        <w:gridCol w:w="1082"/>
        <w:gridCol w:w="1296"/>
        <w:gridCol w:w="1676"/>
        <w:gridCol w:w="1546"/>
      </w:tblGrid>
      <w:tr>
        <w:trPr>
          <w:trHeight w:val="557"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3,137,298.37</w:t>
            </w:r>
          </w:p>
        </w:tc>
        <w:tc>
          <w:tcPr>
            <w:tcW w:w="108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1,882,479.10</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5,019,777.47</w:t>
            </w:r>
          </w:p>
        </w:tc>
      </w:tr>
      <w:tr>
        <w:trPr>
          <w:trHeight w:val="559"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2,682,785.99</w:t>
            </w:r>
          </w:p>
        </w:tc>
        <w:tc>
          <w:tcPr>
            <w:tcW w:w="108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1,083,632.45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986,601.07</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2,779,817.37</w:t>
            </w:r>
          </w:p>
        </w:tc>
      </w:tr>
      <w:tr>
        <w:trPr>
          <w:trHeight w:val="557"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3,104,983.73</w:t>
            </w:r>
            <w:r>
              <w:rPr>
                <w:rFonts w:ascii="宋体"/>
                <w:sz w:val="18"/>
              </w:rPr>
            </w:r>
          </w:p>
        </w:tc>
        <w:tc>
          <w:tcPr>
            <w:tcW w:w="108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1,408,861.81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81,255.00</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4,432,590.54</w:t>
            </w:r>
            <w:r>
              <w:rPr>
                <w:rFonts w:ascii="宋体"/>
                <w:sz w:val="18"/>
              </w:rPr>
            </w:r>
          </w:p>
        </w:tc>
      </w:tr>
      <w:tr>
        <w:trPr>
          <w:trHeight w:val="559"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账面净值小计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58,593,110.10</w:t>
            </w:r>
          </w:p>
        </w:tc>
        <w:tc>
          <w:tcPr>
            <w:tcW w:w="2379" w:type="dxa"/>
            <w:gridSpan w:val="2"/>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75,123,504.73</w:t>
            </w:r>
          </w:p>
        </w:tc>
      </w:tr>
      <w:tr>
        <w:trPr>
          <w:trHeight w:val="557"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50,790,969.38</w:t>
            </w:r>
          </w:p>
        </w:tc>
        <w:tc>
          <w:tcPr>
            <w:tcW w:w="2379" w:type="dxa"/>
            <w:gridSpan w:val="2"/>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66,597,544.49</w:t>
            </w:r>
          </w:p>
        </w:tc>
      </w:tr>
      <w:tr>
        <w:trPr>
          <w:trHeight w:val="559"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3,607,918.94</w:t>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50"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4,098,481.88</w:t>
            </w:r>
          </w:p>
        </w:tc>
      </w:tr>
      <w:tr>
        <w:trPr>
          <w:trHeight w:val="557"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4,194,221.78</w:t>
            </w:r>
            <w:r>
              <w:rPr>
                <w:rFonts w:ascii="宋体"/>
                <w:sz w:val="18"/>
              </w:rPr>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4,427,478.36</w:t>
            </w:r>
            <w:r>
              <w:rPr>
                <w:rFonts w:ascii="宋体"/>
                <w:sz w:val="18"/>
              </w:rPr>
            </w:r>
          </w:p>
        </w:tc>
      </w:tr>
      <w:tr>
        <w:trPr>
          <w:trHeight w:val="559"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减值准备小计</w:t>
            </w:r>
          </w:p>
        </w:tc>
        <w:tc>
          <w:tcPr>
            <w:tcW w:w="1431" w:type="dxa"/>
            <w:tcBorders>
              <w:top w:val="single" w:sz="4" w:space="0" w:color="000000"/>
              <w:left w:val="single" w:sz="4" w:space="0" w:color="000000"/>
              <w:bottom w:val="single" w:sz="4" w:space="0" w:color="000000"/>
              <w:right w:val="single" w:sz="4" w:space="0" w:color="000000"/>
            </w:tcBorders>
          </w:tcPr>
          <w:p>
            <w:pP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50"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1" w:type="dxa"/>
            <w:tcBorders>
              <w:top w:val="single" w:sz="4" w:space="0" w:color="000000"/>
              <w:left w:val="single" w:sz="4" w:space="0" w:color="000000"/>
              <w:bottom w:val="single" w:sz="4" w:space="0" w:color="000000"/>
              <w:right w:val="single" w:sz="4" w:space="0" w:color="000000"/>
            </w:tcBorders>
          </w:tcPr>
          <w:p>
            <w:pP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1" w:type="dxa"/>
            <w:tcBorders>
              <w:top w:val="single" w:sz="4" w:space="0" w:color="000000"/>
              <w:left w:val="single" w:sz="4" w:space="0" w:color="000000"/>
              <w:bottom w:val="single" w:sz="4" w:space="0" w:color="000000"/>
              <w:right w:val="single" w:sz="4" w:space="0" w:color="000000"/>
            </w:tcBorders>
          </w:tcPr>
          <w:p>
            <w:pP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50"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31" w:type="dxa"/>
            <w:tcBorders>
              <w:top w:val="single" w:sz="4" w:space="0" w:color="000000"/>
              <w:left w:val="single" w:sz="4" w:space="0" w:color="000000"/>
              <w:bottom w:val="single" w:sz="4" w:space="0" w:color="000000"/>
              <w:right w:val="single" w:sz="4" w:space="0" w:color="000000"/>
            </w:tcBorders>
          </w:tcPr>
          <w:p>
            <w:pP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账面价值合计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58,593,110.10</w:t>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50"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75,123,504.73</w:t>
            </w:r>
          </w:p>
        </w:tc>
      </w:tr>
      <w:tr>
        <w:trPr>
          <w:trHeight w:val="557"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50,790,969.38</w:t>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66,597,544.49</w:t>
            </w:r>
          </w:p>
        </w:tc>
      </w:tr>
      <w:tr>
        <w:trPr>
          <w:trHeight w:val="560"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3,607,918.94</w:t>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650"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4,098,481.88</w:t>
            </w:r>
          </w:p>
        </w:tc>
      </w:tr>
      <w:tr>
        <w:trPr>
          <w:trHeight w:val="559"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4,194,221.78</w:t>
            </w:r>
            <w:r>
              <w:rPr>
                <w:rFonts w:ascii="宋体"/>
                <w:sz w:val="18"/>
              </w:rPr>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4,427,478.36</w:t>
            </w:r>
            <w:r>
              <w:rPr>
                <w:rFonts w:ascii="宋体"/>
                <w:sz w:val="18"/>
              </w:rPr>
            </w:r>
          </w:p>
        </w:tc>
      </w:tr>
    </w:tbl>
    <w:p>
      <w:pPr>
        <w:spacing w:line="240" w:lineRule="auto" w:before="5"/>
        <w:rPr>
          <w:rFonts w:ascii="宋体" w:hAnsi="宋体" w:cs="宋体" w:eastAsia="宋体" w:hint="default"/>
          <w:sz w:val="6"/>
          <w:szCs w:val="6"/>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本期折旧额为</w:t>
      </w:r>
      <w:r>
        <w:rPr>
          <w:rFonts w:ascii="宋体" w:hAnsi="宋体" w:cs="宋体" w:eastAsia="宋体" w:hint="default"/>
          <w:spacing w:val="-47"/>
          <w:sz w:val="18"/>
          <w:szCs w:val="18"/>
        </w:rPr>
        <w:t> </w:t>
      </w:r>
      <w:r>
        <w:rPr>
          <w:rFonts w:ascii="宋体" w:hAnsi="宋体" w:cs="宋体" w:eastAsia="宋体" w:hint="default"/>
          <w:sz w:val="18"/>
          <w:szCs w:val="18"/>
        </w:rPr>
        <w:t>4,374,973.36</w:t>
      </w:r>
      <w:r>
        <w:rPr>
          <w:rFonts w:ascii="宋体" w:hAnsi="宋体" w:cs="宋体" w:eastAsia="宋体" w:hint="default"/>
          <w:spacing w:val="-45"/>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240" w:lineRule="auto" w:before="9"/>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经营租出固定资产</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000"/>
        <w:gridCol w:w="1843"/>
      </w:tblGrid>
      <w:tr>
        <w:trPr>
          <w:trHeight w:val="557"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6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59" w:right="0"/>
              <w:jc w:val="left"/>
              <w:rPr>
                <w:rFonts w:ascii="宋体" w:hAnsi="宋体" w:cs="宋体" w:eastAsia="宋体" w:hint="default"/>
                <w:sz w:val="18"/>
                <w:szCs w:val="18"/>
              </w:rPr>
            </w:pPr>
            <w:r>
              <w:rPr>
                <w:rFonts w:ascii="宋体"/>
                <w:sz w:val="18"/>
              </w:rPr>
              <w:t>11,433,229.99</w:t>
            </w:r>
          </w:p>
        </w:tc>
      </w:tr>
      <w:tr>
        <w:trPr>
          <w:trHeight w:val="557"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59" w:right="0"/>
              <w:jc w:val="left"/>
              <w:rPr>
                <w:rFonts w:ascii="宋体" w:hAnsi="宋体" w:cs="宋体" w:eastAsia="宋体" w:hint="default"/>
                <w:sz w:val="18"/>
                <w:szCs w:val="18"/>
              </w:rPr>
            </w:pPr>
            <w:r>
              <w:rPr>
                <w:rFonts w:ascii="宋体"/>
                <w:sz w:val="18"/>
              </w:rPr>
              <w:t>11,433,229.99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2"/>
          <w:sz w:val="18"/>
          <w:szCs w:val="18"/>
        </w:rPr>
        <w:t> </w:t>
      </w:r>
      <w:r>
        <w:rPr>
          <w:rFonts w:ascii="宋体" w:hAnsi="宋体" w:cs="宋体" w:eastAsia="宋体" w:hint="default"/>
          <w:sz w:val="18"/>
          <w:szCs w:val="18"/>
        </w:rPr>
        <w:t>无形资产</w:t>
      </w:r>
    </w:p>
    <w:p>
      <w:pPr>
        <w:spacing w:line="240" w:lineRule="auto" w:before="9"/>
        <w:rPr>
          <w:rFonts w:ascii="宋体" w:hAnsi="宋体" w:cs="宋体" w:eastAsia="宋体" w:hint="default"/>
          <w:sz w:val="20"/>
          <w:szCs w:val="20"/>
        </w:rPr>
      </w:pPr>
    </w:p>
    <w:p>
      <w:pPr>
        <w:spacing w:before="0"/>
        <w:ind w:left="48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175"/>
        <w:gridCol w:w="2160"/>
        <w:gridCol w:w="1712"/>
        <w:gridCol w:w="1709"/>
        <w:gridCol w:w="1711"/>
      </w:tblGrid>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账面原值小计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75" w:right="0"/>
              <w:jc w:val="left"/>
              <w:rPr>
                <w:rFonts w:ascii="宋体" w:hAnsi="宋体" w:cs="宋体" w:eastAsia="宋体" w:hint="default"/>
                <w:sz w:val="18"/>
                <w:szCs w:val="18"/>
              </w:rPr>
            </w:pPr>
            <w:r>
              <w:rPr>
                <w:rFonts w:ascii="宋体"/>
                <w:sz w:val="18"/>
              </w:rPr>
              <w:t>40,736,899.92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5" w:right="0"/>
              <w:jc w:val="left"/>
              <w:rPr>
                <w:rFonts w:ascii="宋体" w:hAnsi="宋体" w:cs="宋体" w:eastAsia="宋体" w:hint="default"/>
                <w:sz w:val="18"/>
                <w:szCs w:val="18"/>
              </w:rPr>
            </w:pPr>
            <w:r>
              <w:rPr>
                <w:rFonts w:ascii="宋体"/>
                <w:sz w:val="18"/>
              </w:rPr>
              <w:t>19,491,638.23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24" w:right="0"/>
              <w:jc w:val="left"/>
              <w:rPr>
                <w:rFonts w:ascii="宋体" w:hAnsi="宋体" w:cs="宋体" w:eastAsia="宋体" w:hint="default"/>
                <w:sz w:val="18"/>
                <w:szCs w:val="18"/>
              </w:rPr>
            </w:pPr>
            <w:r>
              <w:rPr>
                <w:rFonts w:ascii="宋体"/>
                <w:sz w:val="18"/>
              </w:rPr>
              <w:t>60,228,538.15</w:t>
            </w:r>
          </w:p>
        </w:tc>
      </w:tr>
    </w:tbl>
    <w:p>
      <w:pPr>
        <w:spacing w:after="0" w:line="240" w:lineRule="auto"/>
        <w:jc w:val="left"/>
        <w:rPr>
          <w:rFonts w:ascii="宋体" w:hAnsi="宋体" w:cs="宋体" w:eastAsia="宋体" w:hint="default"/>
          <w:sz w:val="18"/>
          <w:szCs w:val="18"/>
        </w:rPr>
        <w:sectPr>
          <w:pgSz w:w="11910" w:h="16840"/>
          <w:pgMar w:header="0" w:footer="956" w:top="134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175"/>
        <w:gridCol w:w="2160"/>
        <w:gridCol w:w="1712"/>
        <w:gridCol w:w="1709"/>
        <w:gridCol w:w="1711"/>
      </w:tblGrid>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1,983,780.00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1,983,780.00</w:t>
            </w: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38,753,119.92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19,491,638.23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58,244,758.15</w:t>
            </w:r>
          </w:p>
        </w:tc>
      </w:tr>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累计摊销小计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7,271,543.31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7,875,949.91</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15,147,493,22</w:t>
            </w: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161,941.42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40,485.36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202,426.78</w:t>
            </w:r>
          </w:p>
        </w:tc>
      </w:tr>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7,109,601.89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7,835,464.55</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14,945,066.44</w:t>
            </w: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账面价值合计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33,465,356.61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19,491,638.23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7,875,949.91</w:t>
            </w:r>
            <w:r>
              <w:rPr>
                <w:rFonts w:ascii="宋体"/>
                <w:sz w:val="18"/>
              </w:rPr>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45,081,044.93</w:t>
            </w:r>
          </w:p>
        </w:tc>
      </w:tr>
      <w:tr>
        <w:trPr>
          <w:trHeight w:val="48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1,821,838.58</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40,485.36</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1,781,353.22</w:t>
            </w:r>
            <w:r>
              <w:rPr>
                <w:rFonts w:ascii="宋体"/>
                <w:sz w:val="18"/>
              </w:rPr>
            </w:r>
          </w:p>
        </w:tc>
      </w:tr>
      <w:tr>
        <w:trPr>
          <w:trHeight w:val="44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31,643,518.03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19,491,638.23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18"/>
                <w:szCs w:val="18"/>
              </w:rPr>
            </w:pPr>
            <w:r>
              <w:rPr>
                <w:rFonts w:ascii="宋体"/>
                <w:spacing w:val="-1"/>
                <w:sz w:val="18"/>
              </w:rPr>
              <w:t>7,835,464.55</w:t>
            </w:r>
            <w:r>
              <w:rPr>
                <w:rFonts w:ascii="宋体"/>
                <w:sz w:val="18"/>
              </w:rPr>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spacing w:val="-1"/>
                <w:sz w:val="18"/>
              </w:rPr>
              <w:t>43,299,691.71</w:t>
            </w:r>
          </w:p>
        </w:tc>
      </w:tr>
    </w:tbl>
    <w:p>
      <w:pPr>
        <w:spacing w:line="240" w:lineRule="auto" w:before="5"/>
        <w:rPr>
          <w:rFonts w:ascii="宋体" w:hAnsi="宋体" w:cs="宋体" w:eastAsia="宋体" w:hint="default"/>
          <w:sz w:val="6"/>
          <w:szCs w:val="6"/>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宋体" w:hAnsi="宋体" w:cs="宋体" w:eastAsia="宋体" w:hint="default"/>
          <w:sz w:val="18"/>
          <w:szCs w:val="18"/>
        </w:rPr>
        <w:t>7,875,949.91</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0"/>
          <w:szCs w:val="20"/>
        </w:rPr>
      </w:pPr>
    </w:p>
    <w:p>
      <w:pPr>
        <w:spacing w:before="0"/>
        <w:ind w:left="48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开发项目支出</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858"/>
        <w:gridCol w:w="1397"/>
        <w:gridCol w:w="1620"/>
        <w:gridCol w:w="1094"/>
        <w:gridCol w:w="1441"/>
        <w:gridCol w:w="1474"/>
      </w:tblGrid>
      <w:tr>
        <w:trPr>
          <w:trHeight w:val="401"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4"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07" w:hRule="exact"/>
        </w:trPr>
        <w:tc>
          <w:tcPr>
            <w:tcW w:w="1858" w:type="dxa"/>
            <w:vMerge/>
            <w:tcBorders>
              <w:left w:val="nil" w:sz="6" w:space="0" w:color="auto"/>
              <w:bottom w:val="single" w:sz="4" w:space="0" w:color="000000"/>
              <w:right w:val="single" w:sz="4" w:space="0" w:color="000000"/>
            </w:tcBorders>
          </w:tcPr>
          <w:p>
            <w:pPr/>
          </w:p>
        </w:tc>
        <w:tc>
          <w:tcPr>
            <w:tcW w:w="1397"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448" w:right="95" w:hanging="360"/>
              <w:jc w:val="left"/>
              <w:rPr>
                <w:rFonts w:ascii="宋体" w:hAnsi="宋体" w:cs="宋体" w:eastAsia="宋体" w:hint="default"/>
                <w:sz w:val="18"/>
                <w:szCs w:val="18"/>
              </w:rPr>
            </w:pPr>
            <w:r>
              <w:rPr>
                <w:rFonts w:ascii="宋体" w:hAnsi="宋体" w:cs="宋体" w:eastAsia="宋体" w:hint="default"/>
                <w:sz w:val="18"/>
                <w:szCs w:val="18"/>
              </w:rPr>
              <w:t>计入当期损 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5"/>
              <w:jc w:val="center"/>
              <w:rPr>
                <w:rFonts w:ascii="宋体" w:hAnsi="宋体" w:cs="宋体" w:eastAsia="宋体" w:hint="default"/>
                <w:sz w:val="18"/>
                <w:szCs w:val="18"/>
              </w:rPr>
            </w:pPr>
            <w:r>
              <w:rPr>
                <w:rFonts w:ascii="宋体" w:hAnsi="宋体" w:cs="宋体" w:eastAsia="宋体" w:hint="default"/>
                <w:sz w:val="18"/>
                <w:szCs w:val="18"/>
              </w:rPr>
              <w:t>确认为无形资产</w:t>
            </w:r>
          </w:p>
        </w:tc>
        <w:tc>
          <w:tcPr>
            <w:tcW w:w="1474" w:type="dxa"/>
            <w:vMerge/>
            <w:tcBorders>
              <w:left w:val="single" w:sz="4" w:space="0" w:color="000000"/>
              <w:bottom w:val="single" w:sz="4" w:space="0" w:color="000000"/>
              <w:right w:val="nil" w:sz="6" w:space="0" w:color="auto"/>
            </w:tcBorders>
          </w:tcPr>
          <w:p>
            <w:pPr/>
          </w:p>
        </w:tc>
      </w:tr>
      <w:tr>
        <w:trPr>
          <w:trHeight w:val="60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8"/>
              <w:jc w:val="left"/>
              <w:rPr>
                <w:rFonts w:ascii="宋体" w:hAnsi="宋体" w:cs="宋体" w:eastAsia="宋体" w:hint="default"/>
                <w:sz w:val="18"/>
                <w:szCs w:val="18"/>
              </w:rPr>
            </w:pPr>
            <w:r>
              <w:rPr>
                <w:rFonts w:ascii="宋体" w:hAnsi="宋体" w:cs="宋体" w:eastAsia="宋体" w:hint="default"/>
                <w:sz w:val="18"/>
                <w:szCs w:val="18"/>
              </w:rPr>
              <w:t>电力信息化管理系统 软件</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6,669,196.65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7,162,395.25</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2" w:right="0"/>
              <w:jc w:val="center"/>
              <w:rPr>
                <w:rFonts w:ascii="宋体" w:hAnsi="宋体" w:cs="宋体" w:eastAsia="宋体" w:hint="default"/>
                <w:sz w:val="18"/>
                <w:szCs w:val="18"/>
              </w:rPr>
            </w:pPr>
            <w:r>
              <w:rPr>
                <w:rFonts w:ascii="宋体"/>
                <w:sz w:val="18"/>
              </w:rPr>
              <w:t>10,470,605.76</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3,360,986.14</w:t>
            </w:r>
          </w:p>
        </w:tc>
      </w:tr>
      <w:tr>
        <w:trPr>
          <w:trHeight w:val="608"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8"/>
              <w:jc w:val="left"/>
              <w:rPr>
                <w:rFonts w:ascii="宋体" w:hAnsi="宋体" w:cs="宋体" w:eastAsia="宋体" w:hint="default"/>
                <w:sz w:val="18"/>
                <w:szCs w:val="18"/>
              </w:rPr>
            </w:pPr>
            <w:r>
              <w:rPr>
                <w:rFonts w:ascii="宋体" w:hAnsi="宋体" w:cs="宋体" w:eastAsia="宋体" w:hint="default"/>
                <w:sz w:val="18"/>
                <w:szCs w:val="18"/>
              </w:rPr>
              <w:t>烟草信息化管理系统 软件</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975,594.58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3,662,208.63</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43" w:right="0"/>
              <w:jc w:val="center"/>
              <w:rPr>
                <w:rFonts w:ascii="宋体" w:hAnsi="宋体" w:cs="宋体" w:eastAsia="宋体" w:hint="default"/>
                <w:sz w:val="18"/>
                <w:szCs w:val="18"/>
              </w:rPr>
            </w:pPr>
            <w:r>
              <w:rPr>
                <w:rFonts w:ascii="宋体"/>
                <w:sz w:val="18"/>
              </w:rPr>
              <w:t>3,071,491.47</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1,566,311.74</w:t>
            </w:r>
          </w:p>
        </w:tc>
      </w:tr>
      <w:tr>
        <w:trPr>
          <w:trHeight w:val="60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8"/>
              <w:jc w:val="left"/>
              <w:rPr>
                <w:rFonts w:ascii="宋体" w:hAnsi="宋体" w:cs="宋体" w:eastAsia="宋体" w:hint="default"/>
                <w:sz w:val="18"/>
                <w:szCs w:val="18"/>
              </w:rPr>
            </w:pPr>
            <w:r>
              <w:rPr>
                <w:rFonts w:ascii="宋体" w:hAnsi="宋体" w:cs="宋体" w:eastAsia="宋体" w:hint="default"/>
                <w:sz w:val="18"/>
                <w:szCs w:val="18"/>
              </w:rPr>
              <w:t>研发及客户支持中心 技改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5,240,544.69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2,757,813.96</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43" w:right="0"/>
              <w:jc w:val="center"/>
              <w:rPr>
                <w:rFonts w:ascii="宋体" w:hAnsi="宋体" w:cs="宋体" w:eastAsia="宋体" w:hint="default"/>
                <w:sz w:val="18"/>
                <w:szCs w:val="18"/>
              </w:rPr>
            </w:pPr>
            <w:r>
              <w:rPr>
                <w:rFonts w:ascii="宋体"/>
                <w:sz w:val="18"/>
              </w:rPr>
              <w:t>5,788,002.54</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2,210,356.11</w:t>
            </w:r>
          </w:p>
        </w:tc>
      </w:tr>
      <w:tr>
        <w:trPr>
          <w:trHeight w:val="55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12,885,335.92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13,582,417.84</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19,330,099.77</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7,137,653.99</w:t>
            </w:r>
          </w:p>
        </w:tc>
      </w:tr>
    </w:tbl>
    <w:p>
      <w:pPr>
        <w:spacing w:line="240" w:lineRule="auto" w:before="5"/>
        <w:rPr>
          <w:rFonts w:ascii="宋体" w:hAnsi="宋体" w:cs="宋体" w:eastAsia="宋体" w:hint="default"/>
          <w:sz w:val="6"/>
          <w:szCs w:val="6"/>
        </w:rPr>
      </w:pPr>
    </w:p>
    <w:p>
      <w:pPr>
        <w:spacing w:line="477" w:lineRule="auto" w:before="44"/>
        <w:ind w:left="120" w:right="1786" w:firstLine="419"/>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本期开发支出占本期研究开发项目支出总额的比例为</w:t>
      </w:r>
      <w:r>
        <w:rPr>
          <w:rFonts w:ascii="宋体" w:hAnsi="宋体" w:cs="宋体" w:eastAsia="宋体" w:hint="default"/>
          <w:spacing w:val="-33"/>
          <w:sz w:val="18"/>
          <w:szCs w:val="18"/>
        </w:rPr>
        <w:t> </w:t>
      </w:r>
      <w:r>
        <w:rPr>
          <w:rFonts w:ascii="宋体" w:hAnsi="宋体" w:cs="宋体" w:eastAsia="宋体" w:hint="default"/>
          <w:spacing w:val="-4"/>
          <w:sz w:val="18"/>
          <w:szCs w:val="18"/>
        </w:rPr>
        <w:t>58.87%</w:t>
      </w:r>
      <w:r>
        <w:rPr>
          <w:rFonts w:ascii="宋体" w:hAnsi="宋体" w:cs="宋体" w:eastAsia="宋体" w:hint="default"/>
          <w:spacing w:val="-4"/>
          <w:sz w:val="18"/>
          <w:szCs w:val="18"/>
        </w:rPr>
        <w:t>。通过公司内部研发形成的无形资产占无</w:t>
      </w:r>
      <w:r>
        <w:rPr>
          <w:rFonts w:ascii="宋体" w:hAnsi="宋体" w:cs="宋体" w:eastAsia="宋体" w:hint="default"/>
          <w:sz w:val="18"/>
          <w:szCs w:val="18"/>
        </w:rPr>
        <w:t> 形资产期末账面价值的比例为</w:t>
      </w:r>
      <w:r>
        <w:rPr>
          <w:rFonts w:ascii="宋体" w:hAnsi="宋体" w:cs="宋体" w:eastAsia="宋体" w:hint="default"/>
          <w:spacing w:val="-44"/>
          <w:sz w:val="18"/>
          <w:szCs w:val="18"/>
        </w:rPr>
        <w:t> </w:t>
      </w:r>
      <w:r>
        <w:rPr>
          <w:rFonts w:ascii="宋体" w:hAnsi="宋体" w:cs="宋体" w:eastAsia="宋体" w:hint="default"/>
          <w:sz w:val="18"/>
          <w:szCs w:val="18"/>
        </w:rPr>
        <w:t>86.92%</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0"/>
        <w:ind w:left="480" w:right="2045" w:firstLine="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2"/>
          <w:sz w:val="18"/>
          <w:szCs w:val="18"/>
        </w:rPr>
        <w:t> </w:t>
      </w:r>
      <w:r>
        <w:rPr>
          <w:rFonts w:ascii="宋体" w:hAnsi="宋体" w:cs="宋体" w:eastAsia="宋体" w:hint="default"/>
          <w:sz w:val="18"/>
          <w:szCs w:val="18"/>
        </w:rPr>
        <w:t>商誉</w:t>
      </w:r>
    </w:p>
    <w:p>
      <w:pPr>
        <w:spacing w:line="240" w:lineRule="auto" w:before="12"/>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商誉增减变动情况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535"/>
        <w:gridCol w:w="1361"/>
        <w:gridCol w:w="1568"/>
        <w:gridCol w:w="1272"/>
        <w:gridCol w:w="1796"/>
        <w:gridCol w:w="1176"/>
      </w:tblGrid>
      <w:tr>
        <w:trPr>
          <w:trHeight w:val="41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657" w:right="0"/>
              <w:jc w:val="left"/>
              <w:rPr>
                <w:rFonts w:ascii="宋体" w:hAnsi="宋体" w:cs="宋体" w:eastAsia="宋体" w:hint="default"/>
                <w:sz w:val="18"/>
                <w:szCs w:val="18"/>
              </w:rPr>
            </w:pPr>
            <w:r>
              <w:rPr>
                <w:rFonts w:ascii="宋体" w:hAnsi="宋体" w:cs="宋体" w:eastAsia="宋体" w:hint="default"/>
                <w:spacing w:val="-4"/>
                <w:sz w:val="18"/>
                <w:szCs w:val="18"/>
              </w:rPr>
              <w:t>被投资单位名称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29" w:right="0"/>
              <w:jc w:val="left"/>
              <w:rPr>
                <w:rFonts w:ascii="宋体" w:hAnsi="宋体" w:cs="宋体" w:eastAsia="宋体" w:hint="default"/>
                <w:sz w:val="18"/>
                <w:szCs w:val="18"/>
              </w:rPr>
            </w:pPr>
            <w:r>
              <w:rPr>
                <w:rFonts w:ascii="宋体" w:hAnsi="宋体" w:cs="宋体" w:eastAsia="宋体" w:hint="default"/>
                <w:spacing w:val="-5"/>
                <w:sz w:val="18"/>
                <w:szCs w:val="18"/>
              </w:rPr>
              <w:t>本期增加</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3" w:right="0"/>
              <w:jc w:val="left"/>
              <w:rPr>
                <w:rFonts w:ascii="宋体" w:hAnsi="宋体" w:cs="宋体" w:eastAsia="宋体" w:hint="default"/>
                <w:sz w:val="18"/>
                <w:szCs w:val="18"/>
              </w:rPr>
            </w:pPr>
            <w:r>
              <w:rPr>
                <w:rFonts w:ascii="宋体" w:hAnsi="宋体" w:cs="宋体" w:eastAsia="宋体" w:hint="default"/>
                <w:spacing w:val="-5"/>
                <w:sz w:val="18"/>
                <w:szCs w:val="18"/>
              </w:rPr>
              <w:t>本期减少</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55" w:right="0"/>
              <w:jc w:val="left"/>
              <w:rPr>
                <w:rFonts w:ascii="宋体" w:hAnsi="宋体" w:cs="宋体" w:eastAsia="宋体" w:hint="default"/>
                <w:sz w:val="18"/>
                <w:szCs w:val="18"/>
              </w:rPr>
            </w:pPr>
            <w:r>
              <w:rPr>
                <w:rFonts w:ascii="宋体" w:hAnsi="宋体" w:cs="宋体" w:eastAsia="宋体" w:hint="default"/>
                <w:spacing w:val="-4"/>
                <w:sz w:val="18"/>
                <w:szCs w:val="18"/>
              </w:rPr>
              <w:t>期末减值准备</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5"/>
                <w:sz w:val="18"/>
                <w:szCs w:val="18"/>
              </w:rPr>
              <w:t>南京江琛自动化系统有限公司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宋体" w:hAnsi="宋体" w:cs="宋体" w:eastAsia="宋体" w:hint="default"/>
                <w:sz w:val="18"/>
                <w:szCs w:val="18"/>
              </w:rPr>
            </w:pPr>
            <w:r>
              <w:rPr>
                <w:rFonts w:ascii="宋体"/>
                <w:spacing w:val="-3"/>
                <w:sz w:val="18"/>
              </w:rPr>
              <w:t>24,731,060.09</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3"/>
                <w:sz w:val="18"/>
              </w:rPr>
              <w:t>24,731,060.09</w:t>
            </w: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5"/>
                <w:sz w:val="18"/>
                <w:szCs w:val="18"/>
              </w:rPr>
              <w:t>杭州德创电子有限公司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pacing w:val="-3"/>
                <w:sz w:val="18"/>
              </w:rPr>
              <w:t>13,752,112.10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13,752,112.10</w:t>
            </w: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7"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宋体" w:hAnsi="宋体" w:cs="宋体" w:eastAsia="宋体" w:hint="default"/>
                <w:sz w:val="18"/>
                <w:szCs w:val="18"/>
              </w:rPr>
            </w:pPr>
            <w:r>
              <w:rPr>
                <w:rFonts w:ascii="宋体"/>
                <w:spacing w:val="-3"/>
                <w:sz w:val="18"/>
              </w:rPr>
              <w:t>38,483,172.19</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3"/>
                <w:sz w:val="18"/>
              </w:rPr>
              <w:t>38,483,172.19</w:t>
            </w:r>
          </w:p>
        </w:tc>
        <w:tc>
          <w:tcPr>
            <w:tcW w:w="1176"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商誉的减值测试方法及减值准备计提方法。</w:t>
      </w:r>
    </w:p>
    <w:p>
      <w:pPr>
        <w:spacing w:after="0"/>
        <w:jc w:val="left"/>
        <w:rPr>
          <w:rFonts w:ascii="宋体" w:hAnsi="宋体" w:cs="宋体" w:eastAsia="宋体" w:hint="default"/>
          <w:sz w:val="18"/>
          <w:szCs w:val="18"/>
        </w:rPr>
        <w:sectPr>
          <w:pgSz w:w="11910" w:h="16840"/>
          <w:pgMar w:header="0" w:footer="956" w:top="1340" w:bottom="1140" w:left="1680" w:right="0"/>
        </w:sectPr>
      </w:pPr>
    </w:p>
    <w:p>
      <w:pPr>
        <w:spacing w:line="477" w:lineRule="auto" w:before="29"/>
        <w:ind w:left="120" w:right="1662" w:firstLine="359"/>
        <w:jc w:val="left"/>
        <w:rPr>
          <w:rFonts w:ascii="宋体" w:hAnsi="宋体" w:cs="宋体" w:eastAsia="宋体" w:hint="default"/>
          <w:sz w:val="18"/>
          <w:szCs w:val="18"/>
        </w:rPr>
      </w:pPr>
      <w:r>
        <w:rPr>
          <w:rFonts w:ascii="宋体" w:hAnsi="宋体" w:cs="宋体" w:eastAsia="宋体" w:hint="default"/>
          <w:sz w:val="18"/>
          <w:szCs w:val="18"/>
        </w:rPr>
        <w:t>公司预估的南京江琛自动化系统有限公司和杭州德创电子有限公司未来合理期限内产生的现金流量大 于公司的合并成本，因此不需计提减值准备。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0"/>
        <w:ind w:left="540" w:right="2045"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长期待摊费用</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130"/>
        <w:gridCol w:w="402"/>
        <w:gridCol w:w="1615"/>
        <w:gridCol w:w="1836"/>
        <w:gridCol w:w="1747"/>
        <w:gridCol w:w="221"/>
        <w:gridCol w:w="2017"/>
        <w:gridCol w:w="223"/>
      </w:tblGrid>
      <w:tr>
        <w:trPr>
          <w:trHeight w:val="1644"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目</w:t>
            </w:r>
          </w:p>
        </w:tc>
        <w:tc>
          <w:tcPr>
            <w:tcW w:w="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 w:right="19"/>
              <w:jc w:val="both"/>
              <w:rPr>
                <w:rFonts w:ascii="宋体" w:hAnsi="宋体" w:cs="宋体" w:eastAsia="宋体" w:hint="default"/>
                <w:sz w:val="18"/>
                <w:szCs w:val="18"/>
              </w:rPr>
            </w:pPr>
            <w:r>
              <w:rPr>
                <w:rFonts w:ascii="宋体" w:hAnsi="宋体" w:cs="宋体" w:eastAsia="宋体" w:hint="default"/>
                <w:sz w:val="18"/>
                <w:szCs w:val="18"/>
              </w:rPr>
              <w:t>其 他 减 少</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1"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1" w:right="24"/>
              <w:jc w:val="both"/>
              <w:rPr>
                <w:rFonts w:ascii="宋体" w:hAnsi="宋体" w:cs="宋体" w:eastAsia="宋体" w:hint="default"/>
                <w:sz w:val="18"/>
                <w:szCs w:val="18"/>
              </w:rPr>
            </w:pPr>
            <w:r>
              <w:rPr>
                <w:rFonts w:ascii="宋体" w:hAnsi="宋体" w:cs="宋体" w:eastAsia="宋体" w:hint="default"/>
                <w:sz w:val="18"/>
                <w:szCs w:val="18"/>
              </w:rPr>
              <w:t>他 减 少 的 原 因</w:t>
            </w:r>
          </w:p>
        </w:tc>
      </w:tr>
      <w:tr>
        <w:trPr>
          <w:trHeight w:val="1762"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hAnsi="宋体" w:cs="宋体" w:eastAsia="宋体" w:hint="default"/>
                <w:sz w:val="18"/>
                <w:szCs w:val="18"/>
              </w:rPr>
              <w:t>高</w:t>
            </w:r>
          </w:p>
          <w:p>
            <w:pPr>
              <w:pStyle w:val="TableParagraph"/>
              <w:spacing w:line="357" w:lineRule="auto" w:before="115"/>
              <w:ind w:left="842" w:right="101"/>
              <w:jc w:val="both"/>
              <w:rPr>
                <w:rFonts w:ascii="宋体" w:hAnsi="宋体" w:cs="宋体" w:eastAsia="宋体" w:hint="default"/>
                <w:sz w:val="18"/>
                <w:szCs w:val="18"/>
              </w:rPr>
            </w:pPr>
            <w:r>
              <w:rPr>
                <w:rFonts w:ascii="宋体" w:hAnsi="宋体" w:cs="宋体" w:eastAsia="宋体" w:hint="default"/>
                <w:sz w:val="18"/>
                <w:szCs w:val="18"/>
              </w:rPr>
              <w:t>尔 夫 会 员</w:t>
            </w:r>
          </w:p>
        </w:tc>
        <w:tc>
          <w:tcPr>
            <w:tcW w:w="20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23" w:right="0"/>
              <w:jc w:val="left"/>
              <w:rPr>
                <w:rFonts w:ascii="宋体" w:hAnsi="宋体" w:cs="宋体" w:eastAsia="宋体" w:hint="default"/>
                <w:sz w:val="18"/>
                <w:szCs w:val="18"/>
              </w:rPr>
            </w:pPr>
            <w:r>
              <w:rPr>
                <w:rFonts w:ascii="宋体"/>
                <w:sz w:val="18"/>
              </w:rPr>
              <w:t>1,350,100.00</w:t>
            </w:r>
          </w:p>
        </w:tc>
        <w:tc>
          <w:tcPr>
            <w:tcW w:w="183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27,600.00</w:t>
            </w:r>
          </w:p>
        </w:tc>
        <w:tc>
          <w:tcPr>
            <w:tcW w:w="221"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1,322,500.00</w:t>
            </w:r>
          </w:p>
        </w:tc>
        <w:tc>
          <w:tcPr>
            <w:tcW w:w="223" w:type="dxa"/>
            <w:tcBorders>
              <w:top w:val="single" w:sz="4" w:space="0" w:color="000000"/>
              <w:left w:val="single" w:sz="4" w:space="0" w:color="000000"/>
              <w:bottom w:val="single" w:sz="4" w:space="0" w:color="000000"/>
              <w:right w:val="nil" w:sz="6" w:space="0" w:color="auto"/>
            </w:tcBorders>
          </w:tcPr>
          <w:p>
            <w:pPr/>
          </w:p>
        </w:tc>
      </w:tr>
      <w:tr>
        <w:trPr>
          <w:trHeight w:val="1061"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hAnsi="宋体" w:cs="宋体" w:eastAsia="宋体" w:hint="default"/>
                <w:sz w:val="18"/>
                <w:szCs w:val="18"/>
              </w:rPr>
              <w:t>装</w:t>
            </w:r>
          </w:p>
          <w:p>
            <w:pPr>
              <w:pStyle w:val="TableParagraph"/>
              <w:spacing w:line="357" w:lineRule="auto" w:before="115"/>
              <w:ind w:left="842" w:right="101"/>
              <w:jc w:val="right"/>
              <w:rPr>
                <w:rFonts w:ascii="宋体" w:hAnsi="宋体" w:cs="宋体" w:eastAsia="宋体" w:hint="default"/>
                <w:sz w:val="18"/>
                <w:szCs w:val="18"/>
              </w:rPr>
            </w:pPr>
            <w:r>
              <w:rPr>
                <w:rFonts w:ascii="宋体" w:hAnsi="宋体" w:cs="宋体" w:eastAsia="宋体" w:hint="default"/>
                <w:sz w:val="18"/>
                <w:szCs w:val="18"/>
              </w:rPr>
              <w:t>修 费</w:t>
            </w:r>
          </w:p>
        </w:tc>
        <w:tc>
          <w:tcPr>
            <w:tcW w:w="2017" w:type="dxa"/>
            <w:gridSpan w:val="2"/>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655,809.00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18,659.10</w:t>
            </w:r>
          </w:p>
        </w:tc>
        <w:tc>
          <w:tcPr>
            <w:tcW w:w="221"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637,149.90</w:t>
            </w:r>
          </w:p>
        </w:tc>
        <w:tc>
          <w:tcPr>
            <w:tcW w:w="223" w:type="dxa"/>
            <w:tcBorders>
              <w:top w:val="single" w:sz="4" w:space="0" w:color="000000"/>
              <w:left w:val="single" w:sz="4" w:space="0" w:color="000000"/>
              <w:bottom w:val="single" w:sz="4" w:space="0" w:color="000000"/>
              <w:right w:val="nil" w:sz="6" w:space="0" w:color="auto"/>
            </w:tcBorders>
          </w:tcPr>
          <w:p>
            <w:pPr/>
          </w:p>
        </w:tc>
      </w:tr>
      <w:tr>
        <w:trPr>
          <w:trHeight w:val="1061"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计</w:t>
            </w:r>
          </w:p>
        </w:tc>
        <w:tc>
          <w:tcPr>
            <w:tcW w:w="4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13"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61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425" w:right="0"/>
              <w:jc w:val="left"/>
              <w:rPr>
                <w:rFonts w:ascii="宋体" w:hAnsi="宋体" w:cs="宋体" w:eastAsia="宋体" w:hint="default"/>
                <w:sz w:val="18"/>
                <w:szCs w:val="18"/>
              </w:rPr>
            </w:pPr>
            <w:r>
              <w:rPr>
                <w:rFonts w:ascii="宋体"/>
                <w:sz w:val="18"/>
              </w:rPr>
              <w:t>1,350,100.00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655,809.00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46,259.10</w:t>
            </w:r>
          </w:p>
        </w:tc>
        <w:tc>
          <w:tcPr>
            <w:tcW w:w="221"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1,959,649.90</w:t>
            </w:r>
          </w:p>
        </w:tc>
        <w:tc>
          <w:tcPr>
            <w:tcW w:w="22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2"/>
          <w:sz w:val="18"/>
          <w:szCs w:val="18"/>
        </w:rPr>
        <w:t> </w:t>
      </w:r>
      <w:r>
        <w:rPr>
          <w:rFonts w:ascii="宋体" w:hAnsi="宋体" w:cs="宋体" w:eastAsia="宋体" w:hint="default"/>
          <w:sz w:val="18"/>
          <w:szCs w:val="18"/>
        </w:rPr>
        <w:t>递延所得税资产</w:t>
      </w:r>
    </w:p>
    <w:p>
      <w:pPr>
        <w:spacing w:line="240" w:lineRule="auto" w:before="12"/>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已确认的递延所得税资产</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183"/>
        <w:gridCol w:w="2648"/>
        <w:gridCol w:w="2645"/>
      </w:tblGrid>
      <w:tr>
        <w:trPr>
          <w:trHeight w:val="559"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48"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825,043.34</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608,217.27</w:t>
            </w:r>
          </w:p>
        </w:tc>
      </w:tr>
      <w:tr>
        <w:trPr>
          <w:trHeight w:val="557"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5"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186,930.31</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64,173.00</w:t>
            </w:r>
          </w:p>
        </w:tc>
      </w:tr>
      <w:tr>
        <w:trPr>
          <w:trHeight w:val="559"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1,011,973.65</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672,390.27</w:t>
            </w:r>
          </w:p>
        </w:tc>
      </w:tr>
    </w:tbl>
    <w:p>
      <w:pPr>
        <w:spacing w:line="240" w:lineRule="auto" w:before="5"/>
        <w:rPr>
          <w:rFonts w:ascii="宋体" w:hAnsi="宋体" w:cs="宋体" w:eastAsia="宋体" w:hint="default"/>
          <w:sz w:val="6"/>
          <w:szCs w:val="6"/>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引起暂时性差异的资产或负债项目对应的暂时性差异</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671"/>
        <w:gridCol w:w="3759"/>
      </w:tblGrid>
      <w:tr>
        <w:trPr>
          <w:trHeight w:val="559" w:hRule="exact"/>
        </w:trPr>
        <w:tc>
          <w:tcPr>
            <w:tcW w:w="4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245"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557" w:hRule="exact"/>
        </w:trPr>
        <w:tc>
          <w:tcPr>
            <w:tcW w:w="4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75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56" w:top="148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671"/>
        <w:gridCol w:w="3759"/>
      </w:tblGrid>
      <w:tr>
        <w:trPr>
          <w:trHeight w:val="557" w:hRule="exact"/>
        </w:trPr>
        <w:tc>
          <w:tcPr>
            <w:tcW w:w="4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5,500,288.97</w:t>
            </w:r>
          </w:p>
        </w:tc>
      </w:tr>
      <w:tr>
        <w:trPr>
          <w:trHeight w:val="559" w:hRule="exact"/>
        </w:trPr>
        <w:tc>
          <w:tcPr>
            <w:tcW w:w="4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95"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1,246,202.10</w:t>
            </w:r>
          </w:p>
        </w:tc>
      </w:tr>
      <w:tr>
        <w:trPr>
          <w:trHeight w:val="559" w:hRule="exact"/>
        </w:trPr>
        <w:tc>
          <w:tcPr>
            <w:tcW w:w="4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6,746,491.07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2"/>
          <w:sz w:val="18"/>
          <w:szCs w:val="18"/>
        </w:rPr>
        <w:t> </w:t>
      </w:r>
      <w:r>
        <w:rPr>
          <w:rFonts w:ascii="宋体" w:hAnsi="宋体" w:cs="宋体" w:eastAsia="宋体" w:hint="default"/>
          <w:sz w:val="18"/>
          <w:szCs w:val="18"/>
        </w:rPr>
        <w:t>资产减值准备明细</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595"/>
        <w:gridCol w:w="1296"/>
        <w:gridCol w:w="1287"/>
        <w:gridCol w:w="1116"/>
        <w:gridCol w:w="1066"/>
        <w:gridCol w:w="1296"/>
      </w:tblGrid>
      <w:tr>
        <w:trPr>
          <w:trHeight w:val="338" w:hRule="exact"/>
        </w:trPr>
        <w:tc>
          <w:tcPr>
            <w:tcW w:w="2595"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1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96"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1" w:hRule="exact"/>
        </w:trPr>
        <w:tc>
          <w:tcPr>
            <w:tcW w:w="2595" w:type="dxa"/>
            <w:vMerge/>
            <w:tcBorders>
              <w:left w:val="nil" w:sz="6" w:space="0" w:color="auto"/>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296" w:type="dxa"/>
            <w:vMerge/>
            <w:tcBorders>
              <w:left w:val="single" w:sz="4" w:space="0" w:color="000000"/>
              <w:bottom w:val="single" w:sz="4" w:space="0" w:color="000000"/>
              <w:right w:val="nil" w:sz="6" w:space="0" w:color="auto"/>
            </w:tcBorders>
          </w:tcPr>
          <w:p>
            <w:pPr/>
          </w:p>
        </w:tc>
      </w:tr>
      <w:tr>
        <w:trPr>
          <w:trHeight w:val="557"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745"/>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6,580,158.09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-427,613.56</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sz w:val="18"/>
              </w:rPr>
              <w:t>6,152,544.53</w:t>
            </w:r>
          </w:p>
        </w:tc>
      </w:tr>
      <w:tr>
        <w:trPr>
          <w:trHeight w:val="559"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74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6,580,158.09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-427,613.56</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sz w:val="18"/>
              </w:rPr>
              <w:t>6,152,544.53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2"/>
          <w:sz w:val="18"/>
          <w:szCs w:val="18"/>
        </w:rPr>
        <w:t> </w:t>
      </w:r>
      <w:r>
        <w:rPr>
          <w:rFonts w:ascii="宋体" w:hAnsi="宋体" w:cs="宋体" w:eastAsia="宋体" w:hint="default"/>
          <w:sz w:val="18"/>
          <w:szCs w:val="18"/>
        </w:rPr>
        <w:t>应付票据</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12"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1,400,000.00</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612"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pacing w:val="-1"/>
                <w:sz w:val="18"/>
              </w:rPr>
              <w:t>1,400,000.00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2"/>
          <w:sz w:val="18"/>
          <w:szCs w:val="18"/>
        </w:rPr>
        <w:t> </w:t>
      </w:r>
      <w:r>
        <w:rPr>
          <w:rFonts w:ascii="宋体" w:hAnsi="宋体" w:cs="宋体" w:eastAsia="宋体" w:hint="default"/>
          <w:sz w:val="18"/>
          <w:szCs w:val="18"/>
        </w:rPr>
        <w:t>应付账款</w:t>
      </w:r>
    </w:p>
    <w:p>
      <w:pPr>
        <w:spacing w:line="240" w:lineRule="auto" w:before="12"/>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55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应付货款、劳务款</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26,031,196.12</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25,804,516.05</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26,031,196.12</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25,804,516.05</w:t>
            </w:r>
          </w:p>
        </w:tc>
      </w:tr>
    </w:tbl>
    <w:p>
      <w:pPr>
        <w:spacing w:line="240" w:lineRule="auto" w:before="5"/>
        <w:rPr>
          <w:rFonts w:ascii="宋体" w:hAnsi="宋体" w:cs="宋体" w:eastAsia="宋体" w:hint="default"/>
          <w:sz w:val="6"/>
          <w:szCs w:val="6"/>
        </w:rPr>
      </w:pPr>
    </w:p>
    <w:p>
      <w:pPr>
        <w:spacing w:line="516" w:lineRule="auto" w:before="44"/>
        <w:ind w:left="540" w:right="2741"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期末无应付持有公司</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表决权股份的股东单位和其他关联方款项情况。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期末无账龄超过</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年的大额应付账款。</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2"/>
          <w:sz w:val="18"/>
          <w:szCs w:val="18"/>
        </w:rPr>
        <w:t> </w:t>
      </w:r>
      <w:r>
        <w:rPr>
          <w:rFonts w:ascii="宋体" w:hAnsi="宋体" w:cs="宋体" w:eastAsia="宋体" w:hint="default"/>
          <w:sz w:val="18"/>
          <w:szCs w:val="18"/>
        </w:rPr>
        <w:t>预收款项</w:t>
      </w:r>
    </w:p>
    <w:p>
      <w:pPr>
        <w:spacing w:line="240" w:lineRule="auto" w:before="12"/>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557"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货物及服务款</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325" w:right="0"/>
              <w:jc w:val="left"/>
              <w:rPr>
                <w:rFonts w:ascii="宋体" w:hAnsi="宋体" w:cs="宋体" w:eastAsia="宋体" w:hint="default"/>
                <w:sz w:val="18"/>
                <w:szCs w:val="18"/>
              </w:rPr>
            </w:pPr>
            <w:r>
              <w:rPr>
                <w:rFonts w:ascii="宋体"/>
                <w:sz w:val="18"/>
              </w:rPr>
              <w:t>13,088,851.91</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322" w:right="0"/>
              <w:jc w:val="left"/>
              <w:rPr>
                <w:rFonts w:ascii="宋体" w:hAnsi="宋体" w:cs="宋体" w:eastAsia="宋体" w:hint="default"/>
                <w:sz w:val="18"/>
                <w:szCs w:val="18"/>
              </w:rPr>
            </w:pPr>
            <w:r>
              <w:rPr>
                <w:rFonts w:ascii="宋体"/>
                <w:sz w:val="18"/>
              </w:rPr>
              <w:t>28,944,364.65</w:t>
            </w:r>
          </w:p>
        </w:tc>
      </w:tr>
    </w:tbl>
    <w:p>
      <w:pPr>
        <w:spacing w:after="0" w:line="240" w:lineRule="auto"/>
        <w:jc w:val="left"/>
        <w:rPr>
          <w:rFonts w:ascii="宋体" w:hAnsi="宋体" w:cs="宋体" w:eastAsia="宋体" w:hint="default"/>
          <w:sz w:val="18"/>
          <w:szCs w:val="18"/>
        </w:rPr>
        <w:sectPr>
          <w:pgSz w:w="11910" w:h="16840"/>
          <w:pgMar w:header="0" w:footer="956" w:top="134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56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325" w:right="0"/>
              <w:jc w:val="left"/>
              <w:rPr>
                <w:rFonts w:ascii="宋体" w:hAnsi="宋体" w:cs="宋体" w:eastAsia="宋体" w:hint="default"/>
                <w:sz w:val="18"/>
                <w:szCs w:val="18"/>
              </w:rPr>
            </w:pPr>
            <w:r>
              <w:rPr>
                <w:rFonts w:ascii="宋体"/>
                <w:sz w:val="18"/>
              </w:rPr>
              <w:t>13,088,851.91</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322" w:right="0"/>
              <w:jc w:val="left"/>
              <w:rPr>
                <w:rFonts w:ascii="宋体" w:hAnsi="宋体" w:cs="宋体" w:eastAsia="宋体" w:hint="default"/>
                <w:sz w:val="18"/>
                <w:szCs w:val="18"/>
              </w:rPr>
            </w:pPr>
            <w:r>
              <w:rPr>
                <w:rFonts w:ascii="宋体"/>
                <w:sz w:val="18"/>
              </w:rPr>
              <w:t>28,944,364.65</w:t>
            </w:r>
          </w:p>
        </w:tc>
      </w:tr>
    </w:tbl>
    <w:p>
      <w:pPr>
        <w:spacing w:line="240" w:lineRule="auto" w:before="5"/>
        <w:rPr>
          <w:rFonts w:ascii="宋体" w:hAnsi="宋体" w:cs="宋体" w:eastAsia="宋体" w:hint="default"/>
          <w:sz w:val="6"/>
          <w:szCs w:val="6"/>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无预收持有公司</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表决权股份的股东单位和其他关联方款项。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2"/>
          <w:sz w:val="18"/>
          <w:szCs w:val="18"/>
        </w:rPr>
        <w:t> </w:t>
      </w:r>
      <w:r>
        <w:rPr>
          <w:rFonts w:ascii="宋体" w:hAnsi="宋体" w:cs="宋体" w:eastAsia="宋体" w:hint="default"/>
          <w:sz w:val="18"/>
          <w:szCs w:val="18"/>
        </w:rPr>
        <w:t>应付职工薪酬</w:t>
      </w:r>
    </w:p>
    <w:p>
      <w:pPr>
        <w:spacing w:line="240" w:lineRule="auto" w:before="9"/>
        <w:rPr>
          <w:rFonts w:ascii="宋体" w:hAnsi="宋体" w:cs="宋体" w:eastAsia="宋体" w:hint="default"/>
          <w:sz w:val="20"/>
          <w:szCs w:val="20"/>
        </w:rPr>
      </w:pPr>
    </w:p>
    <w:p>
      <w:pPr>
        <w:spacing w:before="0"/>
        <w:ind w:left="48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494"/>
        <w:gridCol w:w="1476"/>
        <w:gridCol w:w="1582"/>
        <w:gridCol w:w="1582"/>
        <w:gridCol w:w="1476"/>
      </w:tblGrid>
      <w:tr>
        <w:trPr>
          <w:trHeight w:val="557"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1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7,853,774.89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42,681,926.86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41,701,450.59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8,834,251.16</w:t>
            </w:r>
          </w:p>
        </w:tc>
      </w:tr>
      <w:tr>
        <w:trPr>
          <w:trHeight w:val="557"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416,852.52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1,111,560.64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1,141,672.58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386,740.58</w:t>
            </w:r>
          </w:p>
        </w:tc>
      </w:tr>
      <w:tr>
        <w:trPr>
          <w:trHeight w:val="559"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50,287.35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222,432.42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237,132.23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35,587.54</w:t>
            </w:r>
          </w:p>
        </w:tc>
      </w:tr>
      <w:tr>
        <w:trPr>
          <w:trHeight w:val="557"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321,671.28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796,811.54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814,232.18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304,250.64</w:t>
            </w:r>
          </w:p>
        </w:tc>
      </w:tr>
      <w:tr>
        <w:trPr>
          <w:trHeight w:val="559"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44,893.89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92,316.68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90,308.17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46,902.40</w:t>
            </w:r>
          </w:p>
        </w:tc>
      </w:tr>
      <w:tr>
        <w:trPr>
          <w:trHeight w:val="557"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-17,704.02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476,744.02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458,890.00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150.00</w:t>
            </w:r>
          </w:p>
        </w:tc>
      </w:tr>
      <w:tr>
        <w:trPr>
          <w:trHeight w:val="559"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549,915.08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1,009,488.28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822,747.19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736,656.17</w:t>
            </w:r>
          </w:p>
        </w:tc>
      </w:tr>
      <w:tr>
        <w:trPr>
          <w:trHeight w:val="560"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8,802,838.47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45,279,719.80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44,124,760.36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9,957,797.91</w:t>
            </w:r>
          </w:p>
        </w:tc>
      </w:tr>
    </w:tbl>
    <w:p>
      <w:pPr>
        <w:spacing w:line="240" w:lineRule="auto" w:before="5"/>
        <w:rPr>
          <w:rFonts w:ascii="宋体" w:hAnsi="宋体" w:cs="宋体" w:eastAsia="宋体" w:hint="default"/>
          <w:sz w:val="6"/>
          <w:szCs w:val="6"/>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应付职工薪酬其他期末数中工会经费和职工教育经费金额</w:t>
      </w:r>
      <w:r>
        <w:rPr>
          <w:rFonts w:ascii="宋体" w:hAnsi="宋体" w:cs="宋体" w:eastAsia="宋体" w:hint="default"/>
          <w:spacing w:val="-46"/>
          <w:sz w:val="18"/>
          <w:szCs w:val="18"/>
        </w:rPr>
        <w:t> </w:t>
      </w:r>
      <w:r>
        <w:rPr>
          <w:rFonts w:ascii="宋体" w:hAnsi="宋体" w:cs="宋体" w:eastAsia="宋体" w:hint="default"/>
          <w:sz w:val="18"/>
          <w:szCs w:val="18"/>
        </w:rPr>
        <w:t>736,656.17</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0"/>
          <w:szCs w:val="20"/>
        </w:rPr>
      </w:pPr>
    </w:p>
    <w:p>
      <w:pPr>
        <w:spacing w:line="518" w:lineRule="auto" w:before="0"/>
        <w:ind w:left="480" w:right="1806"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应付职工薪酬预计发放时间、金额等安排 应付工资、奖金、津贴和补贴、应付社会保险费、工会经费等于</w:t>
      </w:r>
      <w:r>
        <w:rPr>
          <w:rFonts w:ascii="宋体" w:hAnsi="宋体" w:cs="宋体" w:eastAsia="宋体" w:hint="default"/>
          <w:sz w:val="18"/>
          <w:szCs w:val="18"/>
        </w:rPr>
        <w:t>2012</w:t>
      </w:r>
      <w:r>
        <w:rPr>
          <w:rFonts w:ascii="宋体" w:hAnsi="宋体" w:cs="宋体" w:eastAsia="宋体" w:hint="default"/>
          <w:sz w:val="18"/>
          <w:szCs w:val="18"/>
        </w:rPr>
        <w:t>年初发放或上缴；职工教育经费</w:t>
      </w:r>
    </w:p>
    <w:p>
      <w:pPr>
        <w:spacing w:before="23"/>
        <w:ind w:left="120" w:right="2045" w:firstLine="0"/>
        <w:jc w:val="left"/>
        <w:rPr>
          <w:rFonts w:ascii="宋体" w:hAnsi="宋体" w:cs="宋体" w:eastAsia="宋体" w:hint="default"/>
          <w:sz w:val="18"/>
          <w:szCs w:val="18"/>
        </w:rPr>
      </w:pPr>
      <w:r>
        <w:rPr>
          <w:rFonts w:ascii="宋体" w:hAnsi="宋体" w:cs="宋体" w:eastAsia="宋体" w:hint="default"/>
          <w:sz w:val="18"/>
          <w:szCs w:val="18"/>
        </w:rPr>
        <w:t>计划将于</w:t>
      </w:r>
      <w:r>
        <w:rPr>
          <w:rFonts w:ascii="宋体" w:hAnsi="宋体" w:cs="宋体" w:eastAsia="宋体" w:hint="default"/>
          <w:sz w:val="18"/>
          <w:szCs w:val="18"/>
        </w:rPr>
        <w:t>2012</w:t>
      </w:r>
      <w:r>
        <w:rPr>
          <w:rFonts w:ascii="宋体" w:hAnsi="宋体" w:cs="宋体" w:eastAsia="宋体" w:hint="default"/>
          <w:sz w:val="18"/>
          <w:szCs w:val="18"/>
        </w:rPr>
        <w:t>年使用。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2"/>
          <w:sz w:val="18"/>
          <w:szCs w:val="18"/>
        </w:rPr>
        <w:t> </w:t>
      </w:r>
      <w:r>
        <w:rPr>
          <w:rFonts w:ascii="宋体" w:hAnsi="宋体" w:cs="宋体" w:eastAsia="宋体" w:hint="default"/>
          <w:sz w:val="18"/>
          <w:szCs w:val="18"/>
        </w:rPr>
        <w:t>应交税费</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866"/>
        <w:gridCol w:w="2806"/>
        <w:gridCol w:w="2804"/>
      </w:tblGrid>
      <w:tr>
        <w:trPr>
          <w:trHeight w:val="481"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0"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4,529,357.11</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3,006,023.29</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1,431,182.19</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1,536,413.85</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2,688,905.94</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275,837.58</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171,545.56</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2,514,118.45</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345,662.72</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202,712.57</w:t>
            </w:r>
          </w:p>
        </w:tc>
      </w:tr>
    </w:tbl>
    <w:p>
      <w:pPr>
        <w:spacing w:after="0" w:line="240" w:lineRule="auto"/>
        <w:jc w:val="right"/>
        <w:rPr>
          <w:rFonts w:ascii="宋体" w:hAnsi="宋体" w:cs="宋体" w:eastAsia="宋体" w:hint="default"/>
          <w:sz w:val="21"/>
          <w:szCs w:val="21"/>
        </w:rPr>
        <w:sectPr>
          <w:pgSz w:w="11910" w:h="16840"/>
          <w:pgMar w:header="0" w:footer="956" w:top="134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866"/>
        <w:gridCol w:w="2806"/>
        <w:gridCol w:w="2804"/>
      </w:tblGrid>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-81,964.31</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2,633.38</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10,687.73</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9,463.89</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218,346.08</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114,319.44</w:t>
            </w:r>
          </w:p>
        </w:tc>
      </w:tr>
      <w:tr>
        <w:trPr>
          <w:trHeight w:val="480"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26,959.67</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56,844.35</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83,557.05</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49,721.49</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tabs>
                <w:tab w:pos="616" w:val="left" w:leader="none"/>
              </w:tabs>
              <w:spacing w:line="240" w:lineRule="auto" w:before="64"/>
              <w:ind w:left="19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9,424,239.74</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7,768,088.29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2"/>
          <w:sz w:val="18"/>
          <w:szCs w:val="18"/>
        </w:rPr>
        <w:t> </w:t>
      </w:r>
      <w:r>
        <w:rPr>
          <w:rFonts w:ascii="宋体" w:hAnsi="宋体" w:cs="宋体" w:eastAsia="宋体" w:hint="default"/>
          <w:sz w:val="18"/>
          <w:szCs w:val="18"/>
        </w:rPr>
        <w:t>其他应付款</w:t>
      </w:r>
    </w:p>
    <w:p>
      <w:pPr>
        <w:spacing w:line="240" w:lineRule="auto" w:before="12"/>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557"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694,785.16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973,185.46</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614,641.19</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121,463.13</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1,309,426.35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1,094,648.59</w:t>
            </w:r>
          </w:p>
        </w:tc>
      </w:tr>
    </w:tbl>
    <w:p>
      <w:pPr>
        <w:spacing w:line="240" w:lineRule="auto" w:before="5"/>
        <w:rPr>
          <w:rFonts w:ascii="宋体" w:hAnsi="宋体" w:cs="宋体" w:eastAsia="宋体" w:hint="default"/>
          <w:sz w:val="6"/>
          <w:szCs w:val="6"/>
        </w:rPr>
      </w:pPr>
    </w:p>
    <w:p>
      <w:pPr>
        <w:spacing w:line="516" w:lineRule="auto" w:before="44"/>
        <w:ind w:left="480" w:right="3161"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期末无应付持有公司</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表决权股份的股东单位和其他关联方款项。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账龄超过</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年的大额其他应付款系押金。</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2"/>
          <w:sz w:val="18"/>
          <w:szCs w:val="18"/>
        </w:rPr>
        <w:t> </w:t>
      </w:r>
      <w:r>
        <w:rPr>
          <w:rFonts w:ascii="宋体" w:hAnsi="宋体" w:cs="宋体" w:eastAsia="宋体" w:hint="default"/>
          <w:sz w:val="18"/>
          <w:szCs w:val="18"/>
        </w:rPr>
        <w:t>其他流动负债</w:t>
      </w:r>
    </w:p>
    <w:p>
      <w:pPr>
        <w:spacing w:line="240" w:lineRule="auto" w:before="9"/>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7" w:right="0"/>
              <w:jc w:val="left"/>
              <w:rPr>
                <w:rFonts w:ascii="宋体" w:hAnsi="宋体" w:cs="宋体" w:eastAsia="宋体" w:hint="default"/>
                <w:sz w:val="21"/>
                <w:szCs w:val="21"/>
              </w:rPr>
            </w:pPr>
            <w:r>
              <w:rPr>
                <w:rFonts w:ascii="宋体" w:hAnsi="宋体" w:cs="宋体" w:eastAsia="宋体" w:hint="default"/>
                <w:sz w:val="21"/>
                <w:szCs w:val="21"/>
              </w:rPr>
              <w:t>售后服务费</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1,246,202.10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1,357,395.21</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934,599.56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282,857.14</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2,180,801.66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1,640,252.35</w:t>
            </w:r>
          </w:p>
        </w:tc>
      </w:tr>
    </w:tbl>
    <w:p>
      <w:pPr>
        <w:spacing w:line="240" w:lineRule="auto" w:before="6"/>
        <w:rPr>
          <w:rFonts w:ascii="宋体" w:hAnsi="宋体" w:cs="宋体" w:eastAsia="宋体" w:hint="default"/>
          <w:sz w:val="6"/>
          <w:szCs w:val="6"/>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递延收益详见其他非流动负债之说明。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2"/>
          <w:sz w:val="18"/>
          <w:szCs w:val="18"/>
        </w:rPr>
        <w:t> </w:t>
      </w:r>
      <w:r>
        <w:rPr>
          <w:rFonts w:ascii="宋体" w:hAnsi="宋体" w:cs="宋体" w:eastAsia="宋体" w:hint="default"/>
          <w:sz w:val="18"/>
          <w:szCs w:val="18"/>
        </w:rPr>
        <w:t>其他非流动负债</w:t>
      </w:r>
    </w:p>
    <w:p>
      <w:pPr>
        <w:spacing w:line="240" w:lineRule="auto" w:before="9"/>
        <w:rPr>
          <w:rFonts w:ascii="宋体" w:hAnsi="宋体" w:cs="宋体" w:eastAsia="宋体" w:hint="default"/>
          <w:sz w:val="20"/>
          <w:szCs w:val="20"/>
        </w:rPr>
      </w:pPr>
    </w:p>
    <w:p>
      <w:pPr>
        <w:spacing w:before="0"/>
        <w:ind w:left="48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255"/>
        <w:gridCol w:w="2612"/>
        <w:gridCol w:w="2609"/>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0" w:footer="956" w:top="134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283"/>
              <w:jc w:val="right"/>
              <w:rPr>
                <w:rFonts w:ascii="宋体" w:hAnsi="宋体" w:cs="宋体" w:eastAsia="宋体" w:hint="default"/>
                <w:sz w:val="21"/>
                <w:szCs w:val="21"/>
              </w:rPr>
            </w:pPr>
            <w:r>
              <w:rPr>
                <w:rFonts w:ascii="宋体" w:hAnsi="宋体" w:cs="宋体" w:eastAsia="宋体" w:hint="default"/>
                <w:spacing w:val="-1"/>
                <w:sz w:val="21"/>
                <w:szCs w:val="21"/>
              </w:rPr>
              <w:t>递延收益</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6,735,043.28</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4,507,285.72</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2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6,735,043.28</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4,507,285.72</w:t>
            </w:r>
          </w:p>
        </w:tc>
      </w:tr>
    </w:tbl>
    <w:p>
      <w:pPr>
        <w:spacing w:line="240" w:lineRule="auto" w:before="5"/>
        <w:rPr>
          <w:rFonts w:ascii="宋体" w:hAnsi="宋体" w:cs="宋体" w:eastAsia="宋体" w:hint="default"/>
          <w:sz w:val="6"/>
          <w:szCs w:val="6"/>
        </w:rPr>
      </w:pPr>
    </w:p>
    <w:p>
      <w:pPr>
        <w:spacing w:before="44"/>
        <w:ind w:left="48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spacing w:line="477" w:lineRule="auto" w:before="0"/>
        <w:ind w:left="120" w:right="1793" w:firstLine="359"/>
        <w:jc w:val="both"/>
        <w:rPr>
          <w:rFonts w:ascii="宋体" w:hAnsi="宋体" w:cs="宋体" w:eastAsia="宋体" w:hint="default"/>
          <w:sz w:val="18"/>
          <w:szCs w:val="18"/>
        </w:rPr>
      </w:pPr>
      <w:r>
        <w:rPr>
          <w:rFonts w:ascii="宋体" w:hAnsi="宋体" w:cs="宋体" w:eastAsia="宋体" w:hint="default"/>
          <w:spacing w:val="-3"/>
          <w:sz w:val="18"/>
          <w:szCs w:val="18"/>
        </w:rPr>
        <w:t>根据杭州高新区科学技术局、杭州高新区财政局《关于下达杭州高新区 </w:t>
      </w:r>
      <w:r>
        <w:rPr>
          <w:rFonts w:ascii="宋体" w:hAnsi="宋体" w:cs="宋体" w:eastAsia="宋体" w:hint="default"/>
          <w:sz w:val="18"/>
          <w:szCs w:val="18"/>
        </w:rPr>
        <w:t>2009</w:t>
      </w:r>
      <w:r>
        <w:rPr>
          <w:rFonts w:ascii="宋体" w:hAnsi="宋体" w:cs="宋体" w:eastAsia="宋体" w:hint="default"/>
          <w:spacing w:val="-62"/>
          <w:sz w:val="18"/>
          <w:szCs w:val="18"/>
        </w:rPr>
        <w:t> </w:t>
      </w:r>
      <w:r>
        <w:rPr>
          <w:rFonts w:ascii="宋体" w:hAnsi="宋体" w:cs="宋体" w:eastAsia="宋体" w:hint="default"/>
          <w:sz w:val="18"/>
          <w:szCs w:val="18"/>
        </w:rPr>
        <w:t>年杭州市重大科技创新项 目配套经费的通知》（区科技〔</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pacing w:val="-32"/>
          <w:sz w:val="18"/>
          <w:szCs w:val="18"/>
        </w:rPr>
        <w:t> </w:t>
      </w:r>
      <w:r>
        <w:rPr>
          <w:rFonts w:ascii="宋体" w:hAnsi="宋体" w:cs="宋体" w:eastAsia="宋体" w:hint="default"/>
          <w:sz w:val="18"/>
          <w:szCs w:val="18"/>
        </w:rPr>
        <w:t>号、区财〔</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156</w:t>
      </w:r>
      <w:r>
        <w:rPr>
          <w:rFonts w:ascii="宋体" w:hAnsi="宋体" w:cs="宋体" w:eastAsia="宋体" w:hint="default"/>
          <w:spacing w:val="-32"/>
          <w:sz w:val="18"/>
          <w:szCs w:val="18"/>
        </w:rPr>
        <w:t> </w:t>
      </w:r>
      <w:r>
        <w:rPr>
          <w:rFonts w:ascii="宋体" w:hAnsi="宋体" w:cs="宋体" w:eastAsia="宋体" w:hint="default"/>
          <w:sz w:val="18"/>
          <w:szCs w:val="18"/>
        </w:rPr>
        <w:t>号），</w:t>
      </w:r>
      <w:r>
        <w:rPr>
          <w:rFonts w:ascii="宋体" w:hAnsi="宋体" w:cs="宋体" w:eastAsia="宋体" w:hint="default"/>
          <w:sz w:val="18"/>
          <w:szCs w:val="18"/>
        </w:rPr>
        <w:t>2009</w:t>
      </w:r>
      <w:r>
        <w:rPr>
          <w:rFonts w:ascii="宋体" w:hAnsi="宋体" w:cs="宋体" w:eastAsia="宋体" w:hint="default"/>
          <w:spacing w:val="-32"/>
          <w:sz w:val="18"/>
          <w:szCs w:val="18"/>
        </w:rPr>
        <w:t> </w:t>
      </w:r>
      <w:r>
        <w:rPr>
          <w:rFonts w:ascii="宋体" w:hAnsi="宋体" w:cs="宋体" w:eastAsia="宋体" w:hint="default"/>
          <w:sz w:val="18"/>
          <w:szCs w:val="18"/>
        </w:rPr>
        <w:t>年度和</w:t>
      </w:r>
      <w:r>
        <w:rPr>
          <w:rFonts w:ascii="宋体" w:hAnsi="宋体" w:cs="宋体" w:eastAsia="宋体" w:hint="default"/>
          <w:spacing w:val="-36"/>
          <w:sz w:val="18"/>
          <w:szCs w:val="18"/>
        </w:rPr>
        <w:t> </w:t>
      </w:r>
      <w:r>
        <w:rPr>
          <w:rFonts w:ascii="宋体" w:hAnsi="宋体" w:cs="宋体" w:eastAsia="宋体" w:hint="default"/>
          <w:sz w:val="18"/>
          <w:szCs w:val="18"/>
        </w:rPr>
        <w:t>2010</w:t>
      </w:r>
      <w:r>
        <w:rPr>
          <w:rFonts w:ascii="宋体" w:hAnsi="宋体" w:cs="宋体" w:eastAsia="宋体" w:hint="default"/>
          <w:spacing w:val="-34"/>
          <w:sz w:val="18"/>
          <w:szCs w:val="18"/>
        </w:rPr>
        <w:t> </w:t>
      </w:r>
      <w:r>
        <w:rPr>
          <w:rFonts w:ascii="宋体" w:hAnsi="宋体" w:cs="宋体" w:eastAsia="宋体" w:hint="default"/>
          <w:sz w:val="18"/>
          <w:szCs w:val="18"/>
        </w:rPr>
        <w:t>年度公司各收到 “基于实时数据与</w:t>
      </w:r>
      <w:r>
        <w:rPr>
          <w:rFonts w:ascii="宋体" w:hAnsi="宋体" w:cs="宋体" w:eastAsia="宋体" w:hint="default"/>
          <w:spacing w:val="-36"/>
          <w:sz w:val="18"/>
          <w:szCs w:val="18"/>
        </w:rPr>
        <w:t> </w:t>
      </w:r>
      <w:r>
        <w:rPr>
          <w:rFonts w:ascii="宋体" w:hAnsi="宋体" w:cs="宋体" w:eastAsia="宋体" w:hint="default"/>
          <w:sz w:val="18"/>
          <w:szCs w:val="18"/>
        </w:rPr>
        <w:t>SVG</w:t>
      </w:r>
      <w:r>
        <w:rPr>
          <w:rFonts w:ascii="宋体" w:hAnsi="宋体" w:cs="宋体" w:eastAsia="宋体" w:hint="default"/>
          <w:spacing w:val="-35"/>
          <w:sz w:val="18"/>
          <w:szCs w:val="18"/>
        </w:rPr>
        <w:t> </w:t>
      </w:r>
      <w:r>
        <w:rPr>
          <w:rFonts w:ascii="宋体" w:hAnsi="宋体" w:cs="宋体" w:eastAsia="宋体" w:hint="default"/>
          <w:sz w:val="18"/>
          <w:szCs w:val="18"/>
        </w:rPr>
        <w:t>图形的电力配网智能停电管理系统”项目资助</w:t>
      </w:r>
      <w:r>
        <w:rPr>
          <w:rFonts w:ascii="宋体" w:hAnsi="宋体" w:cs="宋体" w:eastAsia="宋体" w:hint="default"/>
          <w:spacing w:val="-35"/>
          <w:sz w:val="18"/>
          <w:szCs w:val="18"/>
        </w:rPr>
        <w:t> </w:t>
      </w:r>
      <w:r>
        <w:rPr>
          <w:rFonts w:ascii="宋体" w:hAnsi="宋体" w:cs="宋体" w:eastAsia="宋体" w:hint="default"/>
          <w:sz w:val="18"/>
          <w:szCs w:val="18"/>
        </w:rPr>
        <w:t>75</w:t>
      </w:r>
      <w:r>
        <w:rPr>
          <w:rFonts w:ascii="宋体" w:hAnsi="宋体" w:cs="宋体" w:eastAsia="宋体" w:hint="default"/>
          <w:spacing w:val="-35"/>
          <w:sz w:val="18"/>
          <w:szCs w:val="18"/>
        </w:rPr>
        <w:t> </w:t>
      </w:r>
      <w:r>
        <w:rPr>
          <w:rFonts w:ascii="宋体" w:hAnsi="宋体" w:cs="宋体" w:eastAsia="宋体" w:hint="default"/>
          <w:sz w:val="18"/>
          <w:szCs w:val="18"/>
        </w:rPr>
        <w:t>万元，共计</w:t>
      </w:r>
      <w:r>
        <w:rPr>
          <w:rFonts w:ascii="宋体" w:hAnsi="宋体" w:cs="宋体" w:eastAsia="宋体" w:hint="default"/>
          <w:spacing w:val="-39"/>
          <w:sz w:val="18"/>
          <w:szCs w:val="18"/>
        </w:rPr>
        <w:t> </w:t>
      </w:r>
      <w:r>
        <w:rPr>
          <w:rFonts w:ascii="宋体" w:hAnsi="宋体" w:cs="宋体" w:eastAsia="宋体" w:hint="default"/>
          <w:sz w:val="18"/>
          <w:szCs w:val="18"/>
        </w:rPr>
        <w:t>150</w:t>
      </w:r>
      <w:r>
        <w:rPr>
          <w:rFonts w:ascii="宋体" w:hAnsi="宋体" w:cs="宋体" w:eastAsia="宋体" w:hint="default"/>
          <w:spacing w:val="-37"/>
          <w:sz w:val="18"/>
          <w:szCs w:val="18"/>
        </w:rPr>
        <w:t> </w:t>
      </w:r>
      <w:r>
        <w:rPr>
          <w:rFonts w:ascii="宋体" w:hAnsi="宋体" w:cs="宋体" w:eastAsia="宋体" w:hint="default"/>
          <w:sz w:val="18"/>
          <w:szCs w:val="18"/>
        </w:rPr>
        <w:t>万元，</w:t>
      </w:r>
      <w:r>
        <w:rPr>
          <w:rFonts w:ascii="宋体" w:hAnsi="宋体" w:cs="宋体" w:eastAsia="宋体" w:hint="default"/>
          <w:sz w:val="18"/>
          <w:szCs w:val="18"/>
        </w:rPr>
        <w:t>2011</w:t>
      </w:r>
      <w:r>
        <w:rPr>
          <w:rFonts w:ascii="宋体" w:hAnsi="宋体" w:cs="宋体" w:eastAsia="宋体" w:hint="default"/>
          <w:spacing w:val="-35"/>
          <w:sz w:val="18"/>
          <w:szCs w:val="18"/>
        </w:rPr>
        <w:t> </w:t>
      </w:r>
      <w:r>
        <w:rPr>
          <w:rFonts w:ascii="宋体" w:hAnsi="宋体" w:cs="宋体" w:eastAsia="宋体" w:hint="default"/>
          <w:sz w:val="18"/>
          <w:szCs w:val="18"/>
        </w:rPr>
        <w:t>年度 收到项目资助 </w:t>
      </w:r>
      <w:r>
        <w:rPr>
          <w:rFonts w:ascii="宋体" w:hAnsi="宋体" w:cs="宋体" w:eastAsia="宋体" w:hint="default"/>
          <w:sz w:val="18"/>
          <w:szCs w:val="18"/>
        </w:rPr>
        <w:t>100</w:t>
      </w:r>
      <w:r>
        <w:rPr>
          <w:rFonts w:ascii="宋体" w:hAnsi="宋体" w:cs="宋体" w:eastAsia="宋体" w:hint="default"/>
          <w:spacing w:val="-66"/>
          <w:sz w:val="18"/>
          <w:szCs w:val="18"/>
        </w:rPr>
        <w:t> </w:t>
      </w:r>
      <w:r>
        <w:rPr>
          <w:rFonts w:ascii="宋体" w:hAnsi="宋体" w:cs="宋体" w:eastAsia="宋体" w:hint="default"/>
          <w:sz w:val="18"/>
          <w:szCs w:val="18"/>
        </w:rPr>
        <w:t>万元。该项目相关支出公司已资本化计入无形资产，并分期摊销，本期补助摊销计入营</w:t>
      </w:r>
    </w:p>
    <w:p>
      <w:pPr>
        <w:spacing w:before="54"/>
        <w:ind w:left="120" w:right="2045" w:firstLine="0"/>
        <w:jc w:val="left"/>
        <w:rPr>
          <w:rFonts w:ascii="宋体" w:hAnsi="宋体" w:cs="宋体" w:eastAsia="宋体" w:hint="default"/>
          <w:sz w:val="18"/>
          <w:szCs w:val="18"/>
        </w:rPr>
      </w:pPr>
      <w:r>
        <w:rPr>
          <w:rFonts w:ascii="宋体" w:hAnsi="宋体" w:cs="宋体" w:eastAsia="宋体" w:hint="default"/>
          <w:sz w:val="18"/>
          <w:szCs w:val="18"/>
        </w:rPr>
        <w:t>业外收入</w:t>
      </w:r>
      <w:r>
        <w:rPr>
          <w:rFonts w:ascii="宋体" w:hAnsi="宋体" w:cs="宋体" w:eastAsia="宋体" w:hint="default"/>
          <w:spacing w:val="-48"/>
          <w:sz w:val="18"/>
          <w:szCs w:val="18"/>
        </w:rPr>
        <w:t> </w:t>
      </w:r>
      <w:r>
        <w:rPr>
          <w:rFonts w:ascii="宋体" w:hAnsi="宋体" w:cs="宋体" w:eastAsia="宋体" w:hint="default"/>
          <w:sz w:val="18"/>
          <w:szCs w:val="18"/>
        </w:rPr>
        <w:t>267,857.10</w:t>
      </w:r>
      <w:r>
        <w:rPr>
          <w:rFonts w:ascii="宋体" w:hAnsi="宋体" w:cs="宋体" w:eastAsia="宋体" w:hint="default"/>
          <w:spacing w:val="-46"/>
          <w:sz w:val="18"/>
          <w:szCs w:val="18"/>
        </w:rPr>
        <w:t> </w:t>
      </w:r>
      <w:r>
        <w:rPr>
          <w:rFonts w:ascii="宋体" w:hAnsi="宋体" w:cs="宋体" w:eastAsia="宋体" w:hint="default"/>
          <w:sz w:val="18"/>
          <w:szCs w:val="18"/>
        </w:rPr>
        <w:t>元，结余</w:t>
      </w:r>
      <w:r>
        <w:rPr>
          <w:rFonts w:ascii="宋体" w:hAnsi="宋体" w:cs="宋体" w:eastAsia="宋体" w:hint="default"/>
          <w:spacing w:val="-47"/>
          <w:sz w:val="18"/>
          <w:szCs w:val="18"/>
        </w:rPr>
        <w:t> </w:t>
      </w:r>
      <w:r>
        <w:rPr>
          <w:rFonts w:ascii="宋体" w:hAnsi="宋体" w:cs="宋体" w:eastAsia="宋体" w:hint="default"/>
          <w:sz w:val="18"/>
          <w:szCs w:val="18"/>
        </w:rPr>
        <w:t>2,232,142.90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0"/>
          <w:szCs w:val="20"/>
        </w:rPr>
      </w:pPr>
    </w:p>
    <w:p>
      <w:pPr>
        <w:spacing w:line="477" w:lineRule="auto" w:before="0"/>
        <w:ind w:left="120" w:right="1796" w:firstLine="359"/>
        <w:jc w:val="both"/>
        <w:rPr>
          <w:rFonts w:ascii="宋体" w:hAnsi="宋体" w:cs="宋体" w:eastAsia="宋体" w:hint="default"/>
          <w:sz w:val="18"/>
          <w:szCs w:val="18"/>
        </w:rPr>
      </w:pPr>
      <w:r>
        <w:rPr>
          <w:rFonts w:ascii="宋体" w:hAnsi="宋体" w:cs="宋体" w:eastAsia="宋体" w:hint="default"/>
          <w:sz w:val="18"/>
          <w:szCs w:val="18"/>
        </w:rPr>
        <w:t>根据杭州市财政局和杭州市信息化办公室《关于下达</w:t>
      </w:r>
      <w:r>
        <w:rPr>
          <w:rFonts w:ascii="宋体" w:hAnsi="宋体" w:cs="宋体" w:eastAsia="宋体" w:hint="default"/>
          <w:spacing w:val="-50"/>
          <w:sz w:val="18"/>
          <w:szCs w:val="18"/>
        </w:rPr>
        <w:t> </w:t>
      </w: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pacing w:val="-3"/>
          <w:sz w:val="18"/>
          <w:szCs w:val="18"/>
        </w:rPr>
        <w:t>年省信息服务业发展专项资金的通知》（杭</w:t>
      </w:r>
      <w:r>
        <w:rPr>
          <w:rFonts w:ascii="宋体" w:hAnsi="宋体" w:cs="宋体" w:eastAsia="宋体" w:hint="default"/>
          <w:sz w:val="18"/>
          <w:szCs w:val="18"/>
        </w:rPr>
        <w:t> 财企〔</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922</w:t>
      </w:r>
      <w:r>
        <w:rPr>
          <w:rFonts w:ascii="宋体" w:hAnsi="宋体" w:cs="宋体" w:eastAsia="宋体" w:hint="default"/>
          <w:spacing w:val="-47"/>
          <w:sz w:val="18"/>
          <w:szCs w:val="18"/>
        </w:rPr>
        <w:t> </w:t>
      </w:r>
      <w:r>
        <w:rPr>
          <w:rFonts w:ascii="宋体" w:hAnsi="宋体" w:cs="宋体" w:eastAsia="宋体" w:hint="default"/>
          <w:sz w:val="18"/>
          <w:szCs w:val="18"/>
        </w:rPr>
        <w:t>号），本期公司收到“停电管理系统”项目资助</w:t>
      </w:r>
      <w:r>
        <w:rPr>
          <w:rFonts w:ascii="宋体" w:hAnsi="宋体" w:cs="宋体" w:eastAsia="宋体" w:hint="default"/>
          <w:spacing w:val="-47"/>
          <w:sz w:val="18"/>
          <w:szCs w:val="18"/>
        </w:rPr>
        <w:t> </w:t>
      </w:r>
      <w:r>
        <w:rPr>
          <w:rFonts w:ascii="宋体" w:hAnsi="宋体" w:cs="宋体" w:eastAsia="宋体" w:hint="default"/>
          <w:sz w:val="18"/>
          <w:szCs w:val="18"/>
        </w:rPr>
        <w:t>40</w:t>
      </w:r>
      <w:r>
        <w:rPr>
          <w:rFonts w:ascii="宋体" w:hAnsi="宋体" w:cs="宋体" w:eastAsia="宋体" w:hint="default"/>
          <w:spacing w:val="-47"/>
          <w:sz w:val="18"/>
          <w:szCs w:val="18"/>
        </w:rPr>
        <w:t> </w:t>
      </w:r>
      <w:r>
        <w:rPr>
          <w:rFonts w:ascii="宋体" w:hAnsi="宋体" w:cs="宋体" w:eastAsia="宋体" w:hint="default"/>
          <w:sz w:val="18"/>
          <w:szCs w:val="18"/>
        </w:rPr>
        <w:t>万元，该项目尚在开发中。</w:t>
      </w:r>
    </w:p>
    <w:p>
      <w:pPr>
        <w:spacing w:line="477" w:lineRule="auto" w:before="95"/>
        <w:ind w:left="120" w:right="1796" w:firstLine="359"/>
        <w:jc w:val="both"/>
        <w:rPr>
          <w:rFonts w:ascii="宋体" w:hAnsi="宋体" w:cs="宋体" w:eastAsia="宋体" w:hint="default"/>
          <w:sz w:val="18"/>
          <w:szCs w:val="18"/>
        </w:rPr>
      </w:pPr>
      <w:r>
        <w:rPr>
          <w:rFonts w:ascii="宋体" w:hAnsi="宋体" w:cs="宋体" w:eastAsia="宋体" w:hint="default"/>
          <w:spacing w:val="-3"/>
          <w:sz w:val="18"/>
          <w:szCs w:val="18"/>
        </w:rPr>
        <w:t>根据杭州市财政局、杭州市信息化办公室《关于下达</w:t>
      </w:r>
      <w:r>
        <w:rPr>
          <w:rFonts w:ascii="宋体" w:hAnsi="宋体" w:cs="宋体" w:eastAsia="宋体" w:hint="default"/>
          <w:spacing w:val="-45"/>
          <w:sz w:val="18"/>
          <w:szCs w:val="18"/>
        </w:rPr>
        <w:t> </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年度第一批杭州市信息服务业发展项目资助 资金的通知》（杭财企〔</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1041</w:t>
      </w:r>
      <w:r>
        <w:rPr>
          <w:rFonts w:ascii="宋体" w:hAnsi="宋体" w:cs="宋体" w:eastAsia="宋体" w:hint="default"/>
          <w:spacing w:val="-40"/>
          <w:sz w:val="18"/>
          <w:szCs w:val="18"/>
        </w:rPr>
        <w:t> </w:t>
      </w:r>
      <w:r>
        <w:rPr>
          <w:rFonts w:ascii="宋体" w:hAnsi="宋体" w:cs="宋体" w:eastAsia="宋体" w:hint="default"/>
          <w:sz w:val="18"/>
          <w:szCs w:val="18"/>
        </w:rPr>
        <w:t>号），</w:t>
      </w:r>
      <w:r>
        <w:rPr>
          <w:rFonts w:ascii="宋体" w:hAnsi="宋体" w:cs="宋体" w:eastAsia="宋体" w:hint="default"/>
          <w:sz w:val="18"/>
          <w:szCs w:val="18"/>
        </w:rPr>
        <w:t>2009</w:t>
      </w:r>
      <w:r>
        <w:rPr>
          <w:rFonts w:ascii="宋体" w:hAnsi="宋体" w:cs="宋体" w:eastAsia="宋体" w:hint="default"/>
          <w:spacing w:val="-40"/>
          <w:sz w:val="18"/>
          <w:szCs w:val="18"/>
        </w:rPr>
        <w:t> </w:t>
      </w:r>
      <w:r>
        <w:rPr>
          <w:rFonts w:ascii="宋体" w:hAnsi="宋体" w:cs="宋体" w:eastAsia="宋体" w:hint="default"/>
          <w:sz w:val="18"/>
          <w:szCs w:val="18"/>
        </w:rPr>
        <w:t>年度公司收到“基于</w:t>
      </w:r>
      <w:r>
        <w:rPr>
          <w:rFonts w:ascii="宋体" w:hAnsi="宋体" w:cs="宋体" w:eastAsia="宋体" w:hint="default"/>
          <w:spacing w:val="-41"/>
          <w:sz w:val="18"/>
          <w:szCs w:val="18"/>
        </w:rPr>
        <w:t> </w:t>
      </w:r>
      <w:r>
        <w:rPr>
          <w:rFonts w:ascii="宋体" w:hAnsi="宋体" w:cs="宋体" w:eastAsia="宋体" w:hint="default"/>
          <w:sz w:val="18"/>
          <w:szCs w:val="18"/>
        </w:rPr>
        <w:t>3G</w:t>
      </w:r>
      <w:r>
        <w:rPr>
          <w:rFonts w:ascii="宋体" w:hAnsi="宋体" w:cs="宋体" w:eastAsia="宋体" w:hint="default"/>
          <w:spacing w:val="-40"/>
          <w:sz w:val="18"/>
          <w:szCs w:val="18"/>
        </w:rPr>
        <w:t> </w:t>
      </w:r>
      <w:r>
        <w:rPr>
          <w:rFonts w:ascii="宋体" w:hAnsi="宋体" w:cs="宋体" w:eastAsia="宋体" w:hint="default"/>
          <w:sz w:val="18"/>
          <w:szCs w:val="18"/>
        </w:rPr>
        <w:t>的电力移动作业软件”项目资助 资金</w:t>
      </w:r>
      <w:r>
        <w:rPr>
          <w:rFonts w:ascii="宋体" w:hAnsi="宋体" w:cs="宋体" w:eastAsia="宋体" w:hint="default"/>
          <w:spacing w:val="-40"/>
          <w:sz w:val="18"/>
          <w:szCs w:val="18"/>
        </w:rPr>
        <w:t> </w:t>
      </w:r>
      <w:r>
        <w:rPr>
          <w:rFonts w:ascii="宋体" w:hAnsi="宋体" w:cs="宋体" w:eastAsia="宋体" w:hint="default"/>
          <w:sz w:val="18"/>
          <w:szCs w:val="18"/>
        </w:rPr>
        <w:t>58.8</w:t>
      </w:r>
      <w:r>
        <w:rPr>
          <w:rFonts w:ascii="宋体" w:hAnsi="宋体" w:cs="宋体" w:eastAsia="宋体" w:hint="default"/>
          <w:spacing w:val="-39"/>
          <w:sz w:val="18"/>
          <w:szCs w:val="18"/>
        </w:rPr>
        <w:t> </w:t>
      </w:r>
      <w:r>
        <w:rPr>
          <w:rFonts w:ascii="宋体" w:hAnsi="宋体" w:cs="宋体" w:eastAsia="宋体" w:hint="default"/>
          <w:sz w:val="18"/>
          <w:szCs w:val="18"/>
        </w:rPr>
        <w:t>万元。根据杭州市财政局、杭州市信息化办公室《关于下达</w:t>
      </w:r>
      <w:r>
        <w:rPr>
          <w:rFonts w:ascii="宋体" w:hAnsi="宋体" w:cs="宋体" w:eastAsia="宋体" w:hint="default"/>
          <w:spacing w:val="-40"/>
          <w:sz w:val="18"/>
          <w:szCs w:val="18"/>
        </w:rPr>
        <w:t> </w:t>
      </w:r>
      <w:r>
        <w:rPr>
          <w:rFonts w:ascii="宋体" w:hAnsi="宋体" w:cs="宋体" w:eastAsia="宋体" w:hint="default"/>
          <w:sz w:val="18"/>
          <w:szCs w:val="18"/>
        </w:rPr>
        <w:t>2010</w:t>
      </w:r>
      <w:r>
        <w:rPr>
          <w:rFonts w:ascii="宋体" w:hAnsi="宋体" w:cs="宋体" w:eastAsia="宋体" w:hint="default"/>
          <w:spacing w:val="-39"/>
          <w:sz w:val="18"/>
          <w:szCs w:val="18"/>
        </w:rPr>
        <w:t> </w:t>
      </w:r>
      <w:r>
        <w:rPr>
          <w:rFonts w:ascii="宋体" w:hAnsi="宋体" w:cs="宋体" w:eastAsia="宋体" w:hint="default"/>
          <w:sz w:val="18"/>
          <w:szCs w:val="18"/>
        </w:rPr>
        <w:t>年度杭州市信息服务业验收合 格项目剩余资助资金的通知》（杭财企〔</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1042</w:t>
      </w:r>
      <w:r>
        <w:rPr>
          <w:rFonts w:ascii="宋体" w:hAnsi="宋体" w:cs="宋体" w:eastAsia="宋体" w:hint="default"/>
          <w:spacing w:val="-39"/>
          <w:sz w:val="18"/>
          <w:szCs w:val="18"/>
        </w:rPr>
        <w:t> </w:t>
      </w:r>
      <w:r>
        <w:rPr>
          <w:rFonts w:ascii="宋体" w:hAnsi="宋体" w:cs="宋体" w:eastAsia="宋体" w:hint="default"/>
          <w:sz w:val="18"/>
          <w:szCs w:val="18"/>
        </w:rPr>
        <w:t>号），</w:t>
      </w:r>
      <w:r>
        <w:rPr>
          <w:rFonts w:ascii="宋体" w:hAnsi="宋体" w:cs="宋体" w:eastAsia="宋体" w:hint="default"/>
          <w:sz w:val="18"/>
          <w:szCs w:val="18"/>
        </w:rPr>
        <w:t>2010</w:t>
      </w:r>
      <w:r>
        <w:rPr>
          <w:rFonts w:ascii="宋体" w:hAnsi="宋体" w:cs="宋体" w:eastAsia="宋体" w:hint="default"/>
          <w:spacing w:val="-39"/>
          <w:sz w:val="18"/>
          <w:szCs w:val="18"/>
        </w:rPr>
        <w:t> </w:t>
      </w:r>
      <w:r>
        <w:rPr>
          <w:rFonts w:ascii="宋体" w:hAnsi="宋体" w:cs="宋体" w:eastAsia="宋体" w:hint="default"/>
          <w:sz w:val="18"/>
          <w:szCs w:val="18"/>
        </w:rPr>
        <w:t>年度公司收到“基于</w:t>
      </w:r>
      <w:r>
        <w:rPr>
          <w:rFonts w:ascii="宋体" w:hAnsi="宋体" w:cs="宋体" w:eastAsia="宋体" w:hint="default"/>
          <w:spacing w:val="-40"/>
          <w:sz w:val="18"/>
          <w:szCs w:val="18"/>
        </w:rPr>
        <w:t> </w:t>
      </w:r>
      <w:r>
        <w:rPr>
          <w:rFonts w:ascii="宋体" w:hAnsi="宋体" w:cs="宋体" w:eastAsia="宋体" w:hint="default"/>
          <w:sz w:val="18"/>
          <w:szCs w:val="18"/>
        </w:rPr>
        <w:t>3G</w:t>
      </w:r>
      <w:r>
        <w:rPr>
          <w:rFonts w:ascii="宋体" w:hAnsi="宋体" w:cs="宋体" w:eastAsia="宋体" w:hint="default"/>
          <w:spacing w:val="-41"/>
          <w:sz w:val="18"/>
          <w:szCs w:val="18"/>
        </w:rPr>
        <w:t> </w:t>
      </w:r>
      <w:r>
        <w:rPr>
          <w:rFonts w:ascii="宋体" w:hAnsi="宋体" w:cs="宋体" w:eastAsia="宋体" w:hint="default"/>
          <w:sz w:val="18"/>
          <w:szCs w:val="18"/>
        </w:rPr>
        <w:t>的电力移动作业 软件”项目资助资金 </w:t>
      </w:r>
      <w:r>
        <w:rPr>
          <w:rFonts w:ascii="宋体" w:hAnsi="宋体" w:cs="宋体" w:eastAsia="宋体" w:hint="default"/>
          <w:sz w:val="18"/>
          <w:szCs w:val="18"/>
        </w:rPr>
        <w:t>39.20</w:t>
      </w:r>
      <w:r>
        <w:rPr>
          <w:rFonts w:ascii="宋体" w:hAnsi="宋体" w:cs="宋体" w:eastAsia="宋体" w:hint="default"/>
          <w:spacing w:val="-66"/>
          <w:sz w:val="18"/>
          <w:szCs w:val="18"/>
        </w:rPr>
        <w:t> </w:t>
      </w:r>
      <w:r>
        <w:rPr>
          <w:rFonts w:ascii="宋体" w:hAnsi="宋体" w:cs="宋体" w:eastAsia="宋体" w:hint="default"/>
          <w:sz w:val="18"/>
          <w:szCs w:val="18"/>
        </w:rPr>
        <w:t>万元。该项目相关支出公司已资本化计入无形资产，并分期摊销，本期补助摊</w:t>
      </w:r>
    </w:p>
    <w:p>
      <w:pPr>
        <w:spacing w:before="54"/>
        <w:ind w:left="120" w:right="2045" w:firstLine="0"/>
        <w:jc w:val="left"/>
        <w:rPr>
          <w:rFonts w:ascii="宋体" w:hAnsi="宋体" w:cs="宋体" w:eastAsia="宋体" w:hint="default"/>
          <w:sz w:val="18"/>
          <w:szCs w:val="18"/>
        </w:rPr>
      </w:pPr>
      <w:r>
        <w:rPr>
          <w:rFonts w:ascii="宋体" w:hAnsi="宋体" w:cs="宋体" w:eastAsia="宋体" w:hint="default"/>
          <w:sz w:val="18"/>
          <w:szCs w:val="18"/>
        </w:rPr>
        <w:t>销计入营业外收入</w:t>
      </w:r>
      <w:r>
        <w:rPr>
          <w:rFonts w:ascii="宋体" w:hAnsi="宋体" w:cs="宋体" w:eastAsia="宋体" w:hint="default"/>
          <w:spacing w:val="-47"/>
          <w:sz w:val="18"/>
          <w:szCs w:val="18"/>
        </w:rPr>
        <w:t> </w:t>
      </w:r>
      <w:r>
        <w:rPr>
          <w:rFonts w:ascii="宋体" w:hAnsi="宋体" w:cs="宋体" w:eastAsia="宋体" w:hint="default"/>
          <w:sz w:val="18"/>
          <w:szCs w:val="18"/>
        </w:rPr>
        <w:t>140,000.02</w:t>
      </w:r>
      <w:r>
        <w:rPr>
          <w:rFonts w:ascii="宋体" w:hAnsi="宋体" w:cs="宋体" w:eastAsia="宋体" w:hint="default"/>
          <w:spacing w:val="-47"/>
          <w:sz w:val="18"/>
          <w:szCs w:val="18"/>
        </w:rPr>
        <w:t> </w:t>
      </w:r>
      <w:r>
        <w:rPr>
          <w:rFonts w:ascii="宋体" w:hAnsi="宋体" w:cs="宋体" w:eastAsia="宋体" w:hint="default"/>
          <w:sz w:val="18"/>
          <w:szCs w:val="18"/>
        </w:rPr>
        <w:t>元，结余</w:t>
      </w:r>
      <w:r>
        <w:rPr>
          <w:rFonts w:ascii="宋体" w:hAnsi="宋体" w:cs="宋体" w:eastAsia="宋体" w:hint="default"/>
          <w:spacing w:val="-47"/>
          <w:sz w:val="18"/>
          <w:szCs w:val="18"/>
        </w:rPr>
        <w:t> </w:t>
      </w:r>
      <w:r>
        <w:rPr>
          <w:rFonts w:ascii="宋体" w:hAnsi="宋体" w:cs="宋体" w:eastAsia="宋体" w:hint="default"/>
          <w:sz w:val="18"/>
          <w:szCs w:val="18"/>
        </w:rPr>
        <w:t>664,999.96</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20"/>
          <w:szCs w:val="20"/>
        </w:rPr>
      </w:pPr>
    </w:p>
    <w:p>
      <w:pPr>
        <w:spacing w:line="477" w:lineRule="auto" w:before="0"/>
        <w:ind w:left="120" w:right="1699" w:firstLine="359"/>
        <w:jc w:val="left"/>
        <w:rPr>
          <w:rFonts w:ascii="宋体" w:hAnsi="宋体" w:cs="宋体" w:eastAsia="宋体" w:hint="default"/>
          <w:sz w:val="18"/>
          <w:szCs w:val="18"/>
        </w:rPr>
      </w:pPr>
      <w:r>
        <w:rPr>
          <w:rFonts w:ascii="宋体" w:hAnsi="宋体" w:cs="宋体" w:eastAsia="宋体" w:hint="default"/>
          <w:spacing w:val="-3"/>
          <w:sz w:val="18"/>
          <w:szCs w:val="18"/>
        </w:rPr>
        <w:t>根据杭州市财政局、杭州市信息化办公室《关于下达</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年度第二批杭州市信息服务业发展专项首次 资助资金的通知》（杭财企〔</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1134</w:t>
      </w:r>
      <w:r>
        <w:rPr>
          <w:rFonts w:ascii="宋体" w:hAnsi="宋体" w:cs="宋体" w:eastAsia="宋体" w:hint="default"/>
          <w:spacing w:val="-52"/>
          <w:sz w:val="18"/>
          <w:szCs w:val="18"/>
        </w:rPr>
        <w:t> </w:t>
      </w:r>
      <w:r>
        <w:rPr>
          <w:rFonts w:ascii="宋体" w:hAnsi="宋体" w:cs="宋体" w:eastAsia="宋体" w:hint="default"/>
          <w:sz w:val="18"/>
          <w:szCs w:val="18"/>
        </w:rPr>
        <w:t>号），本期公司收到“基于统一信息资源目录的应用集成门户系 统”项目资助资金</w:t>
      </w:r>
      <w:r>
        <w:rPr>
          <w:rFonts w:ascii="宋体" w:hAnsi="宋体" w:cs="宋体" w:eastAsia="宋体" w:hint="default"/>
          <w:spacing w:val="-40"/>
          <w:sz w:val="18"/>
          <w:szCs w:val="18"/>
        </w:rPr>
        <w:t> </w:t>
      </w:r>
      <w:r>
        <w:rPr>
          <w:rFonts w:ascii="宋体" w:hAnsi="宋体" w:cs="宋体" w:eastAsia="宋体" w:hint="default"/>
          <w:sz w:val="18"/>
          <w:szCs w:val="18"/>
        </w:rPr>
        <w:t>41.4</w:t>
      </w:r>
      <w:r>
        <w:rPr>
          <w:rFonts w:ascii="宋体" w:hAnsi="宋体" w:cs="宋体" w:eastAsia="宋体" w:hint="default"/>
          <w:spacing w:val="-39"/>
          <w:sz w:val="18"/>
          <w:szCs w:val="18"/>
        </w:rPr>
        <w:t> </w:t>
      </w:r>
      <w:r>
        <w:rPr>
          <w:rFonts w:ascii="宋体" w:hAnsi="宋体" w:cs="宋体" w:eastAsia="宋体" w:hint="default"/>
          <w:sz w:val="18"/>
          <w:szCs w:val="18"/>
        </w:rPr>
        <w:t>万元。根据杭州市财政局、杭州市信息化办公室《关于下达</w:t>
      </w:r>
      <w:r>
        <w:rPr>
          <w:rFonts w:ascii="宋体" w:hAnsi="宋体" w:cs="宋体" w:eastAsia="宋体" w:hint="default"/>
          <w:spacing w:val="-39"/>
          <w:sz w:val="18"/>
          <w:szCs w:val="18"/>
        </w:rPr>
        <w:t> </w:t>
      </w:r>
      <w:r>
        <w:rPr>
          <w:rFonts w:ascii="宋体" w:hAnsi="宋体" w:cs="宋体" w:eastAsia="宋体" w:hint="default"/>
          <w:sz w:val="18"/>
          <w:szCs w:val="18"/>
        </w:rPr>
        <w:t>2011</w:t>
      </w:r>
      <w:r>
        <w:rPr>
          <w:rFonts w:ascii="宋体" w:hAnsi="宋体" w:cs="宋体" w:eastAsia="宋体" w:hint="default"/>
          <w:spacing w:val="-38"/>
          <w:sz w:val="18"/>
          <w:szCs w:val="18"/>
        </w:rPr>
        <w:t> </w:t>
      </w:r>
      <w:r>
        <w:rPr>
          <w:rFonts w:ascii="宋体" w:hAnsi="宋体" w:cs="宋体" w:eastAsia="宋体" w:hint="default"/>
          <w:sz w:val="18"/>
          <w:szCs w:val="18"/>
        </w:rPr>
        <w:t>年杭州市信息服 </w:t>
      </w:r>
      <w:r>
        <w:rPr>
          <w:rFonts w:ascii="宋体" w:hAnsi="宋体" w:cs="宋体" w:eastAsia="宋体" w:hint="default"/>
          <w:spacing w:val="-4"/>
          <w:sz w:val="18"/>
          <w:szCs w:val="18"/>
        </w:rPr>
        <w:t>务业（含“信息港”产业、信息服务与软件业）验收合格项目剩余资金的通知》（杭财企〔</w:t>
      </w:r>
      <w:r>
        <w:rPr>
          <w:rFonts w:ascii="宋体" w:hAnsi="宋体" w:cs="宋体" w:eastAsia="宋体" w:hint="default"/>
          <w:spacing w:val="-4"/>
          <w:sz w:val="18"/>
          <w:szCs w:val="18"/>
        </w:rPr>
        <w:t>2011</w:t>
      </w:r>
      <w:r>
        <w:rPr>
          <w:rFonts w:ascii="宋体" w:hAnsi="宋体" w:cs="宋体" w:eastAsia="宋体" w:hint="default"/>
          <w:spacing w:val="-4"/>
          <w:sz w:val="18"/>
          <w:szCs w:val="18"/>
        </w:rPr>
        <w:t>〕</w:t>
      </w:r>
      <w:r>
        <w:rPr>
          <w:rFonts w:ascii="宋体" w:hAnsi="宋体" w:cs="宋体" w:eastAsia="宋体" w:hint="default"/>
          <w:spacing w:val="-4"/>
          <w:sz w:val="18"/>
          <w:szCs w:val="18"/>
        </w:rPr>
        <w:t>957</w:t>
      </w:r>
      <w:r>
        <w:rPr>
          <w:rFonts w:ascii="宋体" w:hAnsi="宋体" w:cs="宋体" w:eastAsia="宋体" w:hint="default"/>
          <w:spacing w:val="-40"/>
          <w:sz w:val="18"/>
          <w:szCs w:val="18"/>
        </w:rPr>
        <w:t> </w:t>
      </w:r>
      <w:r>
        <w:rPr>
          <w:rFonts w:ascii="宋体" w:hAnsi="宋体" w:cs="宋体" w:eastAsia="宋体" w:hint="default"/>
          <w:spacing w:val="-7"/>
          <w:sz w:val="18"/>
          <w:szCs w:val="18"/>
        </w:rPr>
        <w:t>号），</w:t>
      </w:r>
      <w:r>
        <w:rPr>
          <w:rFonts w:ascii="宋体" w:hAnsi="宋体" w:cs="宋体" w:eastAsia="宋体" w:hint="default"/>
          <w:sz w:val="18"/>
          <w:szCs w:val="18"/>
        </w:rPr>
        <w:t> 本期公司收到“基于统一信息资源目录的应用集成门户系统”项目资助资金</w:t>
      </w:r>
      <w:r>
        <w:rPr>
          <w:rFonts w:ascii="宋体" w:hAnsi="宋体" w:cs="宋体" w:eastAsia="宋体" w:hint="default"/>
          <w:spacing w:val="-63"/>
          <w:sz w:val="18"/>
          <w:szCs w:val="18"/>
        </w:rPr>
        <w:t> </w:t>
      </w:r>
      <w:r>
        <w:rPr>
          <w:rFonts w:ascii="宋体" w:hAnsi="宋体" w:cs="宋体" w:eastAsia="宋体" w:hint="default"/>
          <w:sz w:val="18"/>
          <w:szCs w:val="18"/>
        </w:rPr>
        <w:t>27.6</w:t>
      </w:r>
      <w:r>
        <w:rPr>
          <w:rFonts w:ascii="宋体" w:hAnsi="宋体" w:cs="宋体" w:eastAsia="宋体" w:hint="default"/>
          <w:spacing w:val="-62"/>
          <w:sz w:val="18"/>
          <w:szCs w:val="18"/>
        </w:rPr>
        <w:t> </w:t>
      </w:r>
      <w:r>
        <w:rPr>
          <w:rFonts w:ascii="宋体" w:hAnsi="宋体" w:cs="宋体" w:eastAsia="宋体" w:hint="default"/>
          <w:spacing w:val="-3"/>
          <w:sz w:val="18"/>
          <w:szCs w:val="18"/>
        </w:rPr>
        <w:t>万元。该项目相关支出公</w:t>
      </w:r>
    </w:p>
    <w:p>
      <w:pPr>
        <w:spacing w:before="54"/>
        <w:ind w:left="120" w:right="1662" w:firstLine="0"/>
        <w:jc w:val="left"/>
        <w:rPr>
          <w:rFonts w:ascii="宋体" w:hAnsi="宋体" w:cs="宋体" w:eastAsia="宋体" w:hint="default"/>
          <w:sz w:val="18"/>
          <w:szCs w:val="18"/>
        </w:rPr>
      </w:pPr>
      <w:r>
        <w:rPr>
          <w:rFonts w:ascii="宋体" w:hAnsi="宋体" w:cs="宋体" w:eastAsia="宋体" w:hint="default"/>
          <w:spacing w:val="-4"/>
          <w:sz w:val="18"/>
          <w:szCs w:val="18"/>
        </w:rPr>
        <w:t>司已资本化计入无形资产，并分期摊销，本期补助摊销计入营业外收入</w:t>
      </w:r>
      <w:r>
        <w:rPr>
          <w:rFonts w:ascii="宋体" w:hAnsi="宋体" w:cs="宋体" w:eastAsia="宋体" w:hint="default"/>
          <w:spacing w:val="-40"/>
          <w:sz w:val="18"/>
          <w:szCs w:val="18"/>
        </w:rPr>
        <w:t> </w:t>
      </w:r>
      <w:r>
        <w:rPr>
          <w:rFonts w:ascii="宋体" w:hAnsi="宋体" w:cs="宋体" w:eastAsia="宋体" w:hint="default"/>
          <w:sz w:val="18"/>
          <w:szCs w:val="18"/>
        </w:rPr>
        <w:t>52,571.44</w:t>
      </w:r>
      <w:r>
        <w:rPr>
          <w:rFonts w:ascii="宋体" w:hAnsi="宋体" w:cs="宋体" w:eastAsia="宋体" w:hint="default"/>
          <w:spacing w:val="-39"/>
          <w:sz w:val="18"/>
          <w:szCs w:val="18"/>
        </w:rPr>
        <w:t> </w:t>
      </w:r>
      <w:r>
        <w:rPr>
          <w:rFonts w:ascii="宋体" w:hAnsi="宋体" w:cs="宋体" w:eastAsia="宋体" w:hint="default"/>
          <w:spacing w:val="-14"/>
          <w:sz w:val="18"/>
          <w:szCs w:val="18"/>
        </w:rPr>
        <w:t>元，结余</w:t>
      </w:r>
      <w:r>
        <w:rPr>
          <w:rFonts w:ascii="宋体" w:hAnsi="宋体" w:cs="宋体" w:eastAsia="宋体" w:hint="default"/>
          <w:spacing w:val="-40"/>
          <w:sz w:val="18"/>
          <w:szCs w:val="18"/>
        </w:rPr>
        <w:t> </w:t>
      </w:r>
      <w:r>
        <w:rPr>
          <w:rFonts w:ascii="宋体" w:hAnsi="宋体" w:cs="宋体" w:eastAsia="宋体" w:hint="default"/>
          <w:sz w:val="18"/>
          <w:szCs w:val="18"/>
        </w:rPr>
        <w:t>637,428.56</w:t>
      </w:r>
      <w:r>
        <w:rPr>
          <w:rFonts w:ascii="宋体" w:hAnsi="宋体" w:cs="宋体" w:eastAsia="宋体" w:hint="default"/>
          <w:spacing w:val="-39"/>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240" w:lineRule="auto" w:before="9"/>
        <w:rPr>
          <w:rFonts w:ascii="宋体" w:hAnsi="宋体" w:cs="宋体" w:eastAsia="宋体" w:hint="default"/>
          <w:sz w:val="20"/>
          <w:szCs w:val="20"/>
        </w:rPr>
      </w:pPr>
    </w:p>
    <w:p>
      <w:pPr>
        <w:spacing w:line="477" w:lineRule="auto" w:before="0"/>
        <w:ind w:left="120" w:right="1791" w:firstLine="359"/>
        <w:jc w:val="both"/>
        <w:rPr>
          <w:rFonts w:ascii="宋体" w:hAnsi="宋体" w:cs="宋体" w:eastAsia="宋体" w:hint="default"/>
          <w:sz w:val="18"/>
          <w:szCs w:val="18"/>
        </w:rPr>
      </w:pPr>
      <w:r>
        <w:rPr>
          <w:rFonts w:ascii="宋体" w:hAnsi="宋体" w:cs="宋体" w:eastAsia="宋体" w:hint="default"/>
          <w:spacing w:val="-3"/>
          <w:sz w:val="18"/>
          <w:szCs w:val="18"/>
        </w:rPr>
        <w:t>根据杭州市科学技术局、杭州市财政局《关于下达</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年杭州市第一批重大科技创新项目补助经费的 通知》</w:t>
      </w:r>
      <w:r>
        <w:rPr>
          <w:rFonts w:ascii="宋体" w:hAnsi="宋体" w:cs="宋体" w:eastAsia="宋体" w:hint="default"/>
          <w:sz w:val="18"/>
          <w:szCs w:val="18"/>
        </w:rPr>
        <w:t>(</w:t>
      </w:r>
      <w:r>
        <w:rPr>
          <w:rFonts w:ascii="宋体" w:hAnsi="宋体" w:cs="宋体" w:eastAsia="宋体" w:hint="default"/>
          <w:sz w:val="18"/>
          <w:szCs w:val="18"/>
        </w:rPr>
        <w:t>杭科计〔</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pacing w:val="-49"/>
          <w:sz w:val="18"/>
          <w:szCs w:val="18"/>
        </w:rPr>
        <w:t> </w:t>
      </w:r>
      <w:r>
        <w:rPr>
          <w:rFonts w:ascii="宋体" w:hAnsi="宋体" w:cs="宋体" w:eastAsia="宋体" w:hint="default"/>
          <w:spacing w:val="-3"/>
          <w:sz w:val="18"/>
          <w:szCs w:val="18"/>
        </w:rPr>
        <w:t>号、杭财教〔</w:t>
      </w:r>
      <w:r>
        <w:rPr>
          <w:rFonts w:ascii="宋体" w:hAnsi="宋体" w:cs="宋体" w:eastAsia="宋体" w:hint="default"/>
          <w:spacing w:val="-3"/>
          <w:sz w:val="18"/>
          <w:szCs w:val="18"/>
        </w:rPr>
        <w:t>2010</w:t>
      </w:r>
      <w:r>
        <w:rPr>
          <w:rFonts w:ascii="宋体" w:hAnsi="宋体" w:cs="宋体" w:eastAsia="宋体" w:hint="default"/>
          <w:spacing w:val="-3"/>
          <w:sz w:val="18"/>
          <w:szCs w:val="18"/>
        </w:rPr>
        <w:t>〕</w:t>
      </w:r>
      <w:r>
        <w:rPr>
          <w:rFonts w:ascii="宋体" w:hAnsi="宋体" w:cs="宋体" w:eastAsia="宋体" w:hint="default"/>
          <w:spacing w:val="-3"/>
          <w:sz w:val="18"/>
          <w:szCs w:val="18"/>
        </w:rPr>
        <w:t>232</w:t>
      </w:r>
      <w:r>
        <w:rPr>
          <w:rFonts w:ascii="宋体" w:hAnsi="宋体" w:cs="宋体" w:eastAsia="宋体" w:hint="default"/>
          <w:spacing w:val="-50"/>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，公司</w:t>
      </w:r>
      <w:r>
        <w:rPr>
          <w:rFonts w:ascii="宋体" w:hAnsi="宋体" w:cs="宋体" w:eastAsia="宋体" w:hint="default"/>
          <w:spacing w:val="-53"/>
          <w:sz w:val="18"/>
          <w:szCs w:val="18"/>
        </w:rPr>
        <w:t> </w:t>
      </w: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年收到研发中心补助经费</w:t>
      </w:r>
      <w:r>
        <w:rPr>
          <w:rFonts w:ascii="宋体" w:hAnsi="宋体" w:cs="宋体" w:eastAsia="宋体" w:hint="default"/>
          <w:spacing w:val="-53"/>
          <w:sz w:val="18"/>
          <w:szCs w:val="18"/>
        </w:rPr>
        <w:t> </w:t>
      </w:r>
      <w:r>
        <w:rPr>
          <w:rFonts w:ascii="宋体" w:hAnsi="宋体" w:cs="宋体" w:eastAsia="宋体" w:hint="default"/>
          <w:sz w:val="18"/>
          <w:szCs w:val="18"/>
        </w:rPr>
        <w:t>100</w:t>
      </w:r>
      <w:r>
        <w:rPr>
          <w:rFonts w:ascii="宋体" w:hAnsi="宋体" w:cs="宋体" w:eastAsia="宋体" w:hint="default"/>
          <w:spacing w:val="-50"/>
          <w:sz w:val="18"/>
          <w:szCs w:val="18"/>
        </w:rPr>
        <w:t> </w:t>
      </w:r>
      <w:r>
        <w:rPr>
          <w:rFonts w:ascii="宋体" w:hAnsi="宋体" w:cs="宋体" w:eastAsia="宋体" w:hint="default"/>
          <w:sz w:val="18"/>
          <w:szCs w:val="18"/>
        </w:rPr>
        <w:t>万元，本 期摊销计入营业外收入</w:t>
      </w:r>
      <w:r>
        <w:rPr>
          <w:rFonts w:ascii="宋体" w:hAnsi="宋体" w:cs="宋体" w:eastAsia="宋体" w:hint="default"/>
          <w:spacing w:val="-48"/>
          <w:sz w:val="18"/>
          <w:szCs w:val="18"/>
        </w:rPr>
        <w:t> </w:t>
      </w:r>
      <w:r>
        <w:rPr>
          <w:rFonts w:ascii="宋体" w:hAnsi="宋体" w:cs="宋体" w:eastAsia="宋体" w:hint="default"/>
          <w:sz w:val="18"/>
          <w:szCs w:val="18"/>
        </w:rPr>
        <w:t>285,714.28</w:t>
      </w:r>
      <w:r>
        <w:rPr>
          <w:rFonts w:ascii="宋体" w:hAnsi="宋体" w:cs="宋体" w:eastAsia="宋体" w:hint="default"/>
          <w:spacing w:val="-47"/>
          <w:sz w:val="18"/>
          <w:szCs w:val="18"/>
        </w:rPr>
        <w:t> </w:t>
      </w:r>
      <w:r>
        <w:rPr>
          <w:rFonts w:ascii="宋体" w:hAnsi="宋体" w:cs="宋体" w:eastAsia="宋体" w:hint="default"/>
          <w:sz w:val="18"/>
          <w:szCs w:val="18"/>
        </w:rPr>
        <w:t>元，结余</w:t>
      </w:r>
      <w:r>
        <w:rPr>
          <w:rFonts w:ascii="宋体" w:hAnsi="宋体" w:cs="宋体" w:eastAsia="宋体" w:hint="default"/>
          <w:spacing w:val="-50"/>
          <w:sz w:val="18"/>
          <w:szCs w:val="18"/>
        </w:rPr>
        <w:t> </w:t>
      </w:r>
      <w:r>
        <w:rPr>
          <w:rFonts w:ascii="宋体" w:hAnsi="宋体" w:cs="宋体" w:eastAsia="宋体" w:hint="default"/>
          <w:sz w:val="18"/>
          <w:szCs w:val="18"/>
        </w:rPr>
        <w:t>714,285.72</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line="477" w:lineRule="auto" w:before="95"/>
        <w:ind w:left="120" w:right="1694" w:firstLine="359"/>
        <w:jc w:val="left"/>
        <w:rPr>
          <w:rFonts w:ascii="宋体" w:hAnsi="宋体" w:cs="宋体" w:eastAsia="宋体" w:hint="default"/>
          <w:sz w:val="18"/>
          <w:szCs w:val="18"/>
        </w:rPr>
      </w:pPr>
      <w:r>
        <w:rPr>
          <w:rFonts w:ascii="宋体" w:hAnsi="宋体" w:cs="宋体" w:eastAsia="宋体" w:hint="default"/>
          <w:sz w:val="18"/>
          <w:szCs w:val="18"/>
        </w:rPr>
        <w:t>根据杭州高新技术产业开发区科学技术部、杭州市滨江区科学技术局、杭州高新技术产业开发区财政 </w:t>
      </w:r>
      <w:r>
        <w:rPr>
          <w:rFonts w:ascii="宋体" w:hAnsi="宋体" w:cs="宋体" w:eastAsia="宋体" w:hint="default"/>
          <w:spacing w:val="-4"/>
          <w:sz w:val="18"/>
          <w:szCs w:val="18"/>
        </w:rPr>
        <w:t>局与杭州市滨江区财政局《关于下达杭州高新区（滨江）</w:t>
      </w:r>
      <w:r>
        <w:rPr>
          <w:rFonts w:ascii="宋体" w:hAnsi="宋体" w:cs="宋体" w:eastAsia="宋体" w:hint="default"/>
          <w:spacing w:val="-4"/>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年杭州市重大科技创新项目配套经费的通知》 </w:t>
      </w:r>
      <w:r>
        <w:rPr>
          <w:rFonts w:ascii="宋体" w:hAnsi="宋体" w:cs="宋体" w:eastAsia="宋体" w:hint="default"/>
          <w:sz w:val="18"/>
          <w:szCs w:val="18"/>
        </w:rPr>
        <w:t>(</w:t>
      </w:r>
      <w:r>
        <w:rPr>
          <w:rFonts w:ascii="宋体" w:hAnsi="宋体" w:cs="宋体" w:eastAsia="宋体" w:hint="default"/>
          <w:sz w:val="18"/>
          <w:szCs w:val="18"/>
        </w:rPr>
        <w:t>区科技〔</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29</w:t>
      </w:r>
      <w:r>
        <w:rPr>
          <w:rFonts w:ascii="宋体" w:hAnsi="宋体" w:cs="宋体" w:eastAsia="宋体" w:hint="default"/>
          <w:spacing w:val="-50"/>
          <w:sz w:val="18"/>
          <w:szCs w:val="18"/>
        </w:rPr>
        <w:t> </w:t>
      </w:r>
      <w:r>
        <w:rPr>
          <w:rFonts w:ascii="宋体" w:hAnsi="宋体" w:cs="宋体" w:eastAsia="宋体" w:hint="default"/>
          <w:spacing w:val="-3"/>
          <w:sz w:val="18"/>
          <w:szCs w:val="18"/>
        </w:rPr>
        <w:t>号、区财〔</w:t>
      </w:r>
      <w:r>
        <w:rPr>
          <w:rFonts w:ascii="宋体" w:hAnsi="宋体" w:cs="宋体" w:eastAsia="宋体" w:hint="default"/>
          <w:spacing w:val="-3"/>
          <w:sz w:val="18"/>
          <w:szCs w:val="18"/>
        </w:rPr>
        <w:t>2011</w:t>
      </w:r>
      <w:r>
        <w:rPr>
          <w:rFonts w:ascii="宋体" w:hAnsi="宋体" w:cs="宋体" w:eastAsia="宋体" w:hint="default"/>
          <w:spacing w:val="-3"/>
          <w:sz w:val="18"/>
          <w:szCs w:val="18"/>
        </w:rPr>
        <w:t>〕</w:t>
      </w:r>
      <w:r>
        <w:rPr>
          <w:rFonts w:ascii="宋体" w:hAnsi="宋体" w:cs="宋体" w:eastAsia="宋体" w:hint="default"/>
          <w:spacing w:val="-3"/>
          <w:sz w:val="18"/>
          <w:szCs w:val="18"/>
        </w:rPr>
        <w:t>150</w:t>
      </w:r>
      <w:r>
        <w:rPr>
          <w:rFonts w:ascii="宋体" w:hAnsi="宋体" w:cs="宋体" w:eastAsia="宋体" w:hint="default"/>
          <w:spacing w:val="-50"/>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pacing w:val="-12"/>
          <w:sz w:val="18"/>
          <w:szCs w:val="18"/>
        </w:rPr>
        <w:t> </w:t>
      </w:r>
      <w:r>
        <w:rPr>
          <w:rFonts w:ascii="宋体" w:hAnsi="宋体" w:cs="宋体" w:eastAsia="宋体" w:hint="default"/>
          <w:sz w:val="18"/>
          <w:szCs w:val="18"/>
        </w:rPr>
        <w:t>，本期公司收到“支持云计算的服务运维监控平台研究及在 交通物流领域的应用”项目资助经费</w:t>
      </w:r>
      <w:r>
        <w:rPr>
          <w:rFonts w:ascii="宋体" w:hAnsi="宋体" w:cs="宋体" w:eastAsia="宋体" w:hint="default"/>
          <w:spacing w:val="-46"/>
          <w:sz w:val="18"/>
          <w:szCs w:val="18"/>
        </w:rPr>
        <w:t> </w:t>
      </w:r>
      <w:r>
        <w:rPr>
          <w:rFonts w:ascii="宋体" w:hAnsi="宋体" w:cs="宋体" w:eastAsia="宋体" w:hint="default"/>
          <w:sz w:val="18"/>
          <w:szCs w:val="18"/>
        </w:rPr>
        <w:t>175</w:t>
      </w:r>
      <w:r>
        <w:rPr>
          <w:rFonts w:ascii="宋体" w:hAnsi="宋体" w:cs="宋体" w:eastAsia="宋体" w:hint="default"/>
          <w:spacing w:val="-46"/>
          <w:sz w:val="18"/>
          <w:szCs w:val="18"/>
        </w:rPr>
        <w:t> </w:t>
      </w:r>
      <w:r>
        <w:rPr>
          <w:rFonts w:ascii="宋体" w:hAnsi="宋体" w:cs="宋体" w:eastAsia="宋体" w:hint="default"/>
          <w:sz w:val="18"/>
          <w:szCs w:val="18"/>
        </w:rPr>
        <w:t>万元，该项目尚在开发中。</w:t>
      </w:r>
    </w:p>
    <w:p>
      <w:pPr>
        <w:spacing w:after="0" w:line="477" w:lineRule="auto"/>
        <w:jc w:val="left"/>
        <w:rPr>
          <w:rFonts w:ascii="宋体" w:hAnsi="宋体" w:cs="宋体" w:eastAsia="宋体" w:hint="default"/>
          <w:sz w:val="18"/>
          <w:szCs w:val="18"/>
        </w:rPr>
        <w:sectPr>
          <w:pgSz w:w="11910" w:h="16840"/>
          <w:pgMar w:header="0" w:footer="956" w:top="1340" w:bottom="1140" w:left="1680" w:right="0"/>
        </w:sectPr>
      </w:pPr>
    </w:p>
    <w:p>
      <w:pPr>
        <w:spacing w:line="477" w:lineRule="auto" w:before="29"/>
        <w:ind w:left="300" w:right="1796" w:firstLine="359"/>
        <w:jc w:val="both"/>
        <w:rPr>
          <w:rFonts w:ascii="宋体" w:hAnsi="宋体" w:cs="宋体" w:eastAsia="宋体" w:hint="default"/>
          <w:sz w:val="18"/>
          <w:szCs w:val="18"/>
        </w:rPr>
      </w:pPr>
      <w:r>
        <w:rPr>
          <w:rFonts w:ascii="宋体" w:hAnsi="宋体" w:cs="宋体" w:eastAsia="宋体" w:hint="default"/>
          <w:spacing w:val="-3"/>
          <w:sz w:val="18"/>
          <w:szCs w:val="18"/>
        </w:rPr>
        <w:t>根据杭州市财政局、杭州市信息化办公室《关于下达</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年度第一批杭州市信息服务业发展专项首次 资助项目资金的通知》（杭财企〔</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798 </w:t>
      </w:r>
      <w:r>
        <w:rPr>
          <w:rFonts w:ascii="宋体" w:hAnsi="宋体" w:cs="宋体" w:eastAsia="宋体" w:hint="default"/>
          <w:sz w:val="18"/>
          <w:szCs w:val="18"/>
        </w:rPr>
        <w:t>号），</w:t>
      </w:r>
      <w:r>
        <w:rPr>
          <w:rFonts w:ascii="宋体" w:hAnsi="宋体" w:cs="宋体" w:eastAsia="宋体" w:hint="default"/>
          <w:sz w:val="18"/>
          <w:szCs w:val="18"/>
        </w:rPr>
        <w:t>2010</w:t>
      </w:r>
      <w:r>
        <w:rPr>
          <w:rFonts w:ascii="宋体" w:hAnsi="宋体" w:cs="宋体" w:eastAsia="宋体" w:hint="default"/>
          <w:spacing w:val="-70"/>
          <w:sz w:val="18"/>
          <w:szCs w:val="18"/>
        </w:rPr>
        <w:t> </w:t>
      </w:r>
      <w:r>
        <w:rPr>
          <w:rFonts w:ascii="宋体" w:hAnsi="宋体" w:cs="宋体" w:eastAsia="宋体" w:hint="default"/>
          <w:sz w:val="18"/>
          <w:szCs w:val="18"/>
        </w:rPr>
        <w:t>年公司收到“标准化管理融合的业务流程管理平 </w:t>
      </w:r>
      <w:r>
        <w:rPr>
          <w:rFonts w:ascii="宋体" w:hAnsi="宋体" w:cs="宋体" w:eastAsia="宋体" w:hint="default"/>
          <w:spacing w:val="-3"/>
          <w:sz w:val="18"/>
          <w:szCs w:val="18"/>
        </w:rPr>
        <w:t>台”项目资助</w:t>
      </w:r>
      <w:r>
        <w:rPr>
          <w:rFonts w:ascii="宋体" w:hAnsi="宋体" w:cs="宋体" w:eastAsia="宋体" w:hint="default"/>
          <w:spacing w:val="-70"/>
          <w:sz w:val="18"/>
          <w:szCs w:val="18"/>
        </w:rPr>
        <w:t> </w:t>
      </w:r>
      <w:r>
        <w:rPr>
          <w:rFonts w:ascii="宋体" w:hAnsi="宋体" w:cs="宋体" w:eastAsia="宋体" w:hint="default"/>
          <w:sz w:val="18"/>
          <w:szCs w:val="18"/>
        </w:rPr>
        <w:t>37.8</w:t>
      </w:r>
      <w:r>
        <w:rPr>
          <w:rFonts w:ascii="宋体" w:hAnsi="宋体" w:cs="宋体" w:eastAsia="宋体" w:hint="default"/>
          <w:spacing w:val="-70"/>
          <w:sz w:val="18"/>
          <w:szCs w:val="18"/>
        </w:rPr>
        <w:t> </w:t>
      </w:r>
      <w:r>
        <w:rPr>
          <w:rFonts w:ascii="宋体" w:hAnsi="宋体" w:cs="宋体" w:eastAsia="宋体" w:hint="default"/>
          <w:sz w:val="18"/>
          <w:szCs w:val="18"/>
        </w:rPr>
        <w:t>万元。该项目相关支出公司已资本化计入无形资产，并分期摊销，本期补助摊销计入营</w:t>
      </w:r>
    </w:p>
    <w:p>
      <w:pPr>
        <w:spacing w:before="54"/>
        <w:ind w:left="300" w:right="0" w:firstLine="0"/>
        <w:jc w:val="both"/>
        <w:rPr>
          <w:rFonts w:ascii="宋体" w:hAnsi="宋体" w:cs="宋体" w:eastAsia="宋体" w:hint="default"/>
          <w:sz w:val="18"/>
          <w:szCs w:val="18"/>
        </w:rPr>
      </w:pPr>
      <w:r>
        <w:rPr>
          <w:rFonts w:ascii="宋体" w:hAnsi="宋体" w:cs="宋体" w:eastAsia="宋体" w:hint="default"/>
          <w:sz w:val="18"/>
          <w:szCs w:val="18"/>
        </w:rPr>
        <w:t>业外收入</w:t>
      </w:r>
      <w:r>
        <w:rPr>
          <w:rFonts w:ascii="宋体" w:hAnsi="宋体" w:cs="宋体" w:eastAsia="宋体" w:hint="default"/>
          <w:spacing w:val="-47"/>
          <w:sz w:val="18"/>
          <w:szCs w:val="18"/>
        </w:rPr>
        <w:t> </w:t>
      </w:r>
      <w:r>
        <w:rPr>
          <w:rFonts w:ascii="宋体" w:hAnsi="宋体" w:cs="宋体" w:eastAsia="宋体" w:hint="default"/>
          <w:sz w:val="18"/>
          <w:szCs w:val="18"/>
        </w:rPr>
        <w:t>22,500.00</w:t>
      </w:r>
      <w:r>
        <w:rPr>
          <w:rFonts w:ascii="宋体" w:hAnsi="宋体" w:cs="宋体" w:eastAsia="宋体" w:hint="default"/>
          <w:spacing w:val="-45"/>
          <w:sz w:val="18"/>
          <w:szCs w:val="18"/>
        </w:rPr>
        <w:t> </w:t>
      </w:r>
      <w:r>
        <w:rPr>
          <w:rFonts w:ascii="宋体" w:hAnsi="宋体" w:cs="宋体" w:eastAsia="宋体" w:hint="default"/>
          <w:sz w:val="18"/>
          <w:szCs w:val="18"/>
        </w:rPr>
        <w:t>元，结余</w:t>
      </w:r>
      <w:r>
        <w:rPr>
          <w:rFonts w:ascii="宋体" w:hAnsi="宋体" w:cs="宋体" w:eastAsia="宋体" w:hint="default"/>
          <w:spacing w:val="-49"/>
          <w:sz w:val="18"/>
          <w:szCs w:val="18"/>
        </w:rPr>
        <w:t> </w:t>
      </w:r>
      <w:r>
        <w:rPr>
          <w:rFonts w:ascii="宋体" w:hAnsi="宋体" w:cs="宋体" w:eastAsia="宋体" w:hint="default"/>
          <w:sz w:val="18"/>
          <w:szCs w:val="18"/>
        </w:rPr>
        <w:t>355,500.00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20"/>
          <w:szCs w:val="20"/>
        </w:rPr>
      </w:pPr>
    </w:p>
    <w:p>
      <w:pPr>
        <w:spacing w:line="477" w:lineRule="auto" w:before="0"/>
        <w:ind w:left="300" w:right="1718" w:firstLine="359"/>
        <w:jc w:val="left"/>
        <w:rPr>
          <w:rFonts w:ascii="宋体" w:hAnsi="宋体" w:cs="宋体" w:eastAsia="宋体" w:hint="default"/>
          <w:sz w:val="18"/>
          <w:szCs w:val="18"/>
        </w:rPr>
      </w:pPr>
      <w:r>
        <w:rPr>
          <w:rFonts w:ascii="宋体" w:hAnsi="宋体" w:cs="宋体" w:eastAsia="宋体" w:hint="default"/>
          <w:sz w:val="18"/>
          <w:szCs w:val="18"/>
        </w:rPr>
        <w:t>根据杭州市财政局、杭州市经济和信息化委员会《关于下达</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年杭州市信息服务业（含“信息港” 产业、信息服务于软件业）验收合格项目剩余资助资金的通知》（杭财企〔</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957 </w:t>
      </w:r>
      <w:r>
        <w:rPr>
          <w:rFonts w:ascii="宋体" w:hAnsi="宋体" w:cs="宋体" w:eastAsia="宋体" w:hint="default"/>
          <w:sz w:val="18"/>
          <w:szCs w:val="18"/>
        </w:rPr>
        <w:t>号），公司本期收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到“标准化管理融合的业务流程管理平台”项目资助</w:t>
      </w:r>
      <w:r>
        <w:rPr>
          <w:rFonts w:ascii="宋体" w:hAnsi="宋体" w:cs="宋体" w:eastAsia="宋体" w:hint="default"/>
          <w:spacing w:val="-42"/>
          <w:sz w:val="18"/>
          <w:szCs w:val="18"/>
        </w:rPr>
        <w:t> </w:t>
      </w:r>
      <w:r>
        <w:rPr>
          <w:rFonts w:ascii="宋体" w:hAnsi="宋体" w:cs="宋体" w:eastAsia="宋体" w:hint="default"/>
          <w:sz w:val="18"/>
          <w:szCs w:val="18"/>
        </w:rPr>
        <w:t>126,000.00</w:t>
      </w:r>
      <w:r>
        <w:rPr>
          <w:rFonts w:ascii="宋体" w:hAnsi="宋体" w:cs="宋体" w:eastAsia="宋体" w:hint="default"/>
          <w:spacing w:val="-40"/>
          <w:sz w:val="18"/>
          <w:szCs w:val="18"/>
        </w:rPr>
        <w:t> </w:t>
      </w:r>
      <w:r>
        <w:rPr>
          <w:rFonts w:ascii="宋体" w:hAnsi="宋体" w:cs="宋体" w:eastAsia="宋体" w:hint="default"/>
          <w:sz w:val="18"/>
          <w:szCs w:val="18"/>
        </w:rPr>
        <w:t>元，结余</w:t>
      </w:r>
      <w:r>
        <w:rPr>
          <w:rFonts w:ascii="宋体" w:hAnsi="宋体" w:cs="宋体" w:eastAsia="宋体" w:hint="default"/>
          <w:spacing w:val="-42"/>
          <w:sz w:val="18"/>
          <w:szCs w:val="18"/>
        </w:rPr>
        <w:t> </w:t>
      </w:r>
      <w:r>
        <w:rPr>
          <w:rFonts w:ascii="宋体" w:hAnsi="宋体" w:cs="宋体" w:eastAsia="宋体" w:hint="default"/>
          <w:sz w:val="18"/>
          <w:szCs w:val="18"/>
        </w:rPr>
        <w:t>126,000.00</w:t>
      </w:r>
      <w:r>
        <w:rPr>
          <w:rFonts w:ascii="宋体" w:hAnsi="宋体" w:cs="宋体" w:eastAsia="宋体" w:hint="default"/>
          <w:spacing w:val="-40"/>
          <w:sz w:val="18"/>
          <w:szCs w:val="18"/>
        </w:rPr>
        <w:t> </w:t>
      </w:r>
      <w:r>
        <w:rPr>
          <w:rFonts w:ascii="宋体" w:hAnsi="宋体" w:cs="宋体" w:eastAsia="宋体" w:hint="default"/>
          <w:sz w:val="18"/>
          <w:szCs w:val="18"/>
        </w:rPr>
        <w:t>元，该项目尚在开 发中。</w:t>
      </w:r>
    </w:p>
    <w:p>
      <w:pPr>
        <w:spacing w:line="477" w:lineRule="auto" w:before="93"/>
        <w:ind w:left="300" w:right="1796" w:firstLine="359"/>
        <w:jc w:val="both"/>
        <w:rPr>
          <w:rFonts w:ascii="宋体" w:hAnsi="宋体" w:cs="宋体" w:eastAsia="宋体" w:hint="default"/>
          <w:sz w:val="18"/>
          <w:szCs w:val="18"/>
        </w:rPr>
      </w:pPr>
      <w:r>
        <w:rPr>
          <w:rFonts w:ascii="宋体" w:hAnsi="宋体" w:cs="宋体" w:eastAsia="宋体" w:hint="default"/>
          <w:spacing w:val="-3"/>
          <w:sz w:val="18"/>
          <w:szCs w:val="18"/>
        </w:rPr>
        <w:t>根据浙江省财政厅、浙江省科学技术厅《关于下达</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年第一批科技型中小企业技术创新项目补助经 费的通知》（浙财教〔</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147</w:t>
      </w:r>
      <w:r>
        <w:rPr>
          <w:rFonts w:ascii="宋体" w:hAnsi="宋体" w:cs="宋体" w:eastAsia="宋体" w:hint="default"/>
          <w:spacing w:val="16"/>
          <w:sz w:val="18"/>
          <w:szCs w:val="18"/>
        </w:rPr>
        <w:t> </w:t>
      </w:r>
      <w:r>
        <w:rPr>
          <w:rFonts w:ascii="宋体" w:hAnsi="宋体" w:cs="宋体" w:eastAsia="宋体" w:hint="default"/>
          <w:sz w:val="18"/>
          <w:szCs w:val="18"/>
        </w:rPr>
        <w:t>号），及科技部科技型中小企业技术创新基金管理中心、浙江省科学技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术厅和公司签订的科技型中小企业技术创新基金无偿资助项目合同，</w:t>
      </w: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年公司收到“电网一体化的动态 </w:t>
      </w:r>
      <w:r>
        <w:rPr>
          <w:rFonts w:ascii="宋体" w:hAnsi="宋体" w:cs="宋体" w:eastAsia="宋体" w:hint="default"/>
          <w:spacing w:val="-1"/>
          <w:sz w:val="18"/>
          <w:szCs w:val="18"/>
        </w:rPr>
        <w:t>全生命周期管理模型与软件”项目资助</w:t>
      </w:r>
      <w:r>
        <w:rPr>
          <w:rFonts w:ascii="宋体" w:hAnsi="宋体" w:cs="宋体" w:eastAsia="宋体" w:hint="default"/>
          <w:spacing w:val="-43"/>
          <w:sz w:val="18"/>
          <w:szCs w:val="18"/>
        </w:rPr>
        <w:t> </w:t>
      </w:r>
      <w:r>
        <w:rPr>
          <w:rFonts w:ascii="宋体" w:hAnsi="宋体" w:cs="宋体" w:eastAsia="宋体" w:hint="default"/>
          <w:sz w:val="18"/>
          <w:szCs w:val="18"/>
        </w:rPr>
        <w:t>55</w:t>
      </w:r>
      <w:r>
        <w:rPr>
          <w:rFonts w:ascii="宋体" w:hAnsi="宋体" w:cs="宋体" w:eastAsia="宋体" w:hint="default"/>
          <w:spacing w:val="-43"/>
          <w:sz w:val="18"/>
          <w:szCs w:val="18"/>
        </w:rPr>
        <w:t> </w:t>
      </w:r>
      <w:r>
        <w:rPr>
          <w:rFonts w:ascii="宋体" w:hAnsi="宋体" w:cs="宋体" w:eastAsia="宋体" w:hint="default"/>
          <w:spacing w:val="-2"/>
          <w:sz w:val="18"/>
          <w:szCs w:val="18"/>
        </w:rPr>
        <w:t>万元。根据杭州高新区科学技术局、杭州高新区财政局《关于下</w:t>
      </w:r>
    </w:p>
    <w:p>
      <w:pPr>
        <w:spacing w:line="477" w:lineRule="auto" w:before="54"/>
        <w:ind w:left="300" w:right="1796" w:firstLine="0"/>
        <w:jc w:val="both"/>
        <w:rPr>
          <w:rFonts w:ascii="宋体" w:hAnsi="宋体" w:cs="宋体" w:eastAsia="宋体" w:hint="default"/>
          <w:sz w:val="18"/>
          <w:szCs w:val="18"/>
        </w:rPr>
      </w:pPr>
      <w:r>
        <w:rPr>
          <w:rFonts w:ascii="宋体" w:hAnsi="宋体" w:cs="宋体" w:eastAsia="宋体" w:hint="default"/>
          <w:sz w:val="18"/>
          <w:szCs w:val="18"/>
        </w:rPr>
        <w:t>达 </w:t>
      </w:r>
      <w:r>
        <w:rPr>
          <w:rFonts w:ascii="宋体" w:hAnsi="宋体" w:cs="宋体" w:eastAsia="宋体" w:hint="default"/>
          <w:sz w:val="18"/>
          <w:szCs w:val="18"/>
        </w:rPr>
        <w:t>2010</w:t>
      </w:r>
      <w:r>
        <w:rPr>
          <w:rFonts w:ascii="宋体" w:hAnsi="宋体" w:cs="宋体" w:eastAsia="宋体" w:hint="default"/>
          <w:spacing w:val="17"/>
          <w:sz w:val="18"/>
          <w:szCs w:val="18"/>
        </w:rPr>
        <w:t> </w:t>
      </w:r>
      <w:r>
        <w:rPr>
          <w:rFonts w:ascii="宋体" w:hAnsi="宋体" w:cs="宋体" w:eastAsia="宋体" w:hint="default"/>
          <w:sz w:val="18"/>
          <w:szCs w:val="18"/>
        </w:rPr>
        <w:t>年杭州市高新区第二批科技型中小企业技术创新资金项目配套经费的通知》（区科技〔</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号、区财〔</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119 </w:t>
      </w:r>
      <w:r>
        <w:rPr>
          <w:rFonts w:ascii="宋体" w:hAnsi="宋体" w:cs="宋体" w:eastAsia="宋体" w:hint="default"/>
          <w:sz w:val="18"/>
          <w:szCs w:val="18"/>
        </w:rPr>
        <w:t>号），</w:t>
      </w:r>
      <w:r>
        <w:rPr>
          <w:rFonts w:ascii="宋体" w:hAnsi="宋体" w:cs="宋体" w:eastAsia="宋体" w:hint="default"/>
          <w:sz w:val="18"/>
          <w:szCs w:val="18"/>
        </w:rPr>
        <w:t>2010</w:t>
      </w:r>
      <w:r>
        <w:rPr>
          <w:rFonts w:ascii="宋体" w:hAnsi="宋体" w:cs="宋体" w:eastAsia="宋体" w:hint="default"/>
          <w:spacing w:val="-70"/>
          <w:sz w:val="18"/>
          <w:szCs w:val="18"/>
        </w:rPr>
        <w:t> </w:t>
      </w:r>
      <w:r>
        <w:rPr>
          <w:rFonts w:ascii="宋体" w:hAnsi="宋体" w:cs="宋体" w:eastAsia="宋体" w:hint="default"/>
          <w:sz w:val="18"/>
          <w:szCs w:val="18"/>
        </w:rPr>
        <w:t>年公司收到“电网一体化的动态全生命周期管理模型与软件”项目资助 </w:t>
      </w:r>
      <w:r>
        <w:rPr>
          <w:rFonts w:ascii="宋体" w:hAnsi="宋体" w:cs="宋体" w:eastAsia="宋体" w:hint="default"/>
          <w:sz w:val="18"/>
          <w:szCs w:val="18"/>
        </w:rPr>
        <w:t>30</w:t>
      </w:r>
      <w:r>
        <w:rPr>
          <w:rFonts w:ascii="宋体" w:hAnsi="宋体" w:cs="宋体" w:eastAsia="宋体" w:hint="default"/>
          <w:spacing w:val="20"/>
          <w:sz w:val="18"/>
          <w:szCs w:val="18"/>
        </w:rPr>
        <w:t> </w:t>
      </w:r>
      <w:r>
        <w:rPr>
          <w:rFonts w:ascii="宋体" w:hAnsi="宋体" w:cs="宋体" w:eastAsia="宋体" w:hint="default"/>
          <w:spacing w:val="10"/>
          <w:sz w:val="18"/>
          <w:szCs w:val="18"/>
        </w:rPr>
        <w:t>万元，该项目相关支出公司已资本化计入无形资产，并分期摊销，本期补助摊销计入营业外收入</w:t>
      </w:r>
    </w:p>
    <w:p>
      <w:pPr>
        <w:spacing w:before="54"/>
        <w:ind w:left="300" w:right="0" w:firstLine="0"/>
        <w:jc w:val="both"/>
        <w:rPr>
          <w:rFonts w:ascii="宋体" w:hAnsi="宋体" w:cs="宋体" w:eastAsia="宋体" w:hint="default"/>
          <w:sz w:val="18"/>
          <w:szCs w:val="18"/>
        </w:rPr>
      </w:pPr>
      <w:r>
        <w:rPr>
          <w:rFonts w:ascii="宋体" w:hAnsi="宋体" w:cs="宋体" w:eastAsia="宋体" w:hint="default"/>
          <w:sz w:val="18"/>
          <w:szCs w:val="18"/>
        </w:rPr>
        <w:t>60,714.30</w:t>
      </w:r>
      <w:r>
        <w:rPr>
          <w:rFonts w:ascii="宋体" w:hAnsi="宋体" w:cs="宋体" w:eastAsia="宋体" w:hint="default"/>
          <w:spacing w:val="-47"/>
          <w:sz w:val="18"/>
          <w:szCs w:val="18"/>
        </w:rPr>
        <w:t> </w:t>
      </w:r>
      <w:r>
        <w:rPr>
          <w:rFonts w:ascii="宋体" w:hAnsi="宋体" w:cs="宋体" w:eastAsia="宋体" w:hint="default"/>
          <w:sz w:val="18"/>
          <w:szCs w:val="18"/>
        </w:rPr>
        <w:t>元，结余</w:t>
      </w:r>
      <w:r>
        <w:rPr>
          <w:rFonts w:ascii="宋体" w:hAnsi="宋体" w:cs="宋体" w:eastAsia="宋体" w:hint="default"/>
          <w:spacing w:val="-49"/>
          <w:sz w:val="18"/>
          <w:szCs w:val="18"/>
        </w:rPr>
        <w:t> </w:t>
      </w:r>
      <w:r>
        <w:rPr>
          <w:rFonts w:ascii="宋体" w:hAnsi="宋体" w:cs="宋体" w:eastAsia="宋体" w:hint="default"/>
          <w:sz w:val="18"/>
          <w:szCs w:val="18"/>
        </w:rPr>
        <w:t>789,285.70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spacing w:before="0"/>
        <w:ind w:left="660" w:right="1663" w:firstLine="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股本</w:t>
      </w:r>
    </w:p>
    <w:p>
      <w:pPr>
        <w:spacing w:line="240" w:lineRule="auto" w:before="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2290"/>
        <w:gridCol w:w="1685"/>
        <w:gridCol w:w="1486"/>
        <w:gridCol w:w="1486"/>
        <w:gridCol w:w="1709"/>
      </w:tblGrid>
      <w:tr>
        <w:trPr>
          <w:trHeight w:val="559"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136"/>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6"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196"/>
              <w:jc w:val="center"/>
              <w:rPr>
                <w:rFonts w:ascii="宋体" w:hAnsi="宋体" w:cs="宋体" w:eastAsia="宋体" w:hint="default"/>
                <w:sz w:val="21"/>
                <w:szCs w:val="21"/>
              </w:rPr>
            </w:pPr>
            <w:r>
              <w:rPr>
                <w:rFonts w:ascii="宋体" w:hAnsi="宋体" w:cs="宋体" w:eastAsia="宋体" w:hint="default"/>
                <w:sz w:val="21"/>
                <w:szCs w:val="21"/>
              </w:rPr>
              <w:t>股份总数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sz w:val="21"/>
              </w:rPr>
              <w:t>107,000,000.00</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0" w:right="0"/>
              <w:jc w:val="center"/>
              <w:rPr>
                <w:rFonts w:ascii="宋体" w:hAnsi="宋体" w:cs="宋体" w:eastAsia="宋体" w:hint="default"/>
                <w:sz w:val="21"/>
                <w:szCs w:val="21"/>
              </w:rPr>
            </w:pPr>
            <w:r>
              <w:rPr>
                <w:rFonts w:ascii="宋体"/>
                <w:sz w:val="21"/>
              </w:rPr>
              <w:t>107,000,000.00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720" w:right="1663" w:firstLine="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资本公积</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355"/>
        <w:gridCol w:w="1800"/>
        <w:gridCol w:w="1620"/>
        <w:gridCol w:w="1621"/>
        <w:gridCol w:w="1800"/>
      </w:tblGrid>
      <w:tr>
        <w:trPr>
          <w:trHeight w:val="560"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503"/>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505"/>
              <w:jc w:val="right"/>
              <w:rPr>
                <w:rFonts w:ascii="宋体" w:hAnsi="宋体" w:cs="宋体" w:eastAsia="宋体" w:hint="default"/>
                <w:sz w:val="18"/>
                <w:szCs w:val="18"/>
              </w:rPr>
            </w:pPr>
            <w:r>
              <w:rPr>
                <w:rFonts w:ascii="宋体" w:hAnsi="宋体" w:cs="宋体" w:eastAsia="宋体" w:hint="default"/>
                <w:sz w:val="18"/>
                <w:szCs w:val="18"/>
              </w:rPr>
              <w:t>股本溢价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247,101,812.22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247,101,812.22</w:t>
            </w:r>
          </w:p>
        </w:tc>
      </w:tr>
      <w:tr>
        <w:trPr>
          <w:trHeight w:val="55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50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247,101,812.22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247,101,812.22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720" w:right="1663" w:firstLine="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2"/>
          <w:sz w:val="18"/>
          <w:szCs w:val="18"/>
        </w:rPr>
        <w:t> </w:t>
      </w:r>
      <w:r>
        <w:rPr>
          <w:rFonts w:ascii="宋体" w:hAnsi="宋体" w:cs="宋体" w:eastAsia="宋体" w:hint="default"/>
          <w:sz w:val="18"/>
          <w:szCs w:val="18"/>
        </w:rPr>
        <w:t>盈余公积</w:t>
      </w:r>
    </w:p>
    <w:p>
      <w:pPr>
        <w:spacing w:line="240" w:lineRule="auto" w:before="11"/>
        <w:rPr>
          <w:rFonts w:ascii="宋体" w:hAnsi="宋体" w:cs="宋体" w:eastAsia="宋体" w:hint="default"/>
          <w:sz w:val="20"/>
          <w:szCs w:val="20"/>
        </w:rPr>
      </w:pPr>
    </w:p>
    <w:p>
      <w:pPr>
        <w:spacing w:before="0"/>
        <w:ind w:left="720" w:right="166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after="0"/>
        <w:jc w:val="left"/>
        <w:rPr>
          <w:rFonts w:ascii="宋体" w:hAnsi="宋体" w:cs="宋体" w:eastAsia="宋体" w:hint="default"/>
          <w:sz w:val="18"/>
          <w:szCs w:val="18"/>
        </w:rPr>
        <w:sectPr>
          <w:pgSz w:w="11910" w:h="16840"/>
          <w:pgMar w:header="0" w:footer="956" w:top="1480" w:bottom="1140" w:left="150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994"/>
        <w:gridCol w:w="1621"/>
        <w:gridCol w:w="1620"/>
        <w:gridCol w:w="1620"/>
        <w:gridCol w:w="1800"/>
      </w:tblGrid>
      <w:tr>
        <w:trPr>
          <w:trHeight w:val="55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6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18" w:right="0"/>
              <w:jc w:val="left"/>
              <w:rPr>
                <w:rFonts w:ascii="宋体" w:hAnsi="宋体" w:cs="宋体" w:eastAsia="宋体" w:hint="default"/>
                <w:sz w:val="18"/>
                <w:szCs w:val="18"/>
              </w:rPr>
            </w:pPr>
            <w:r>
              <w:rPr>
                <w:rFonts w:ascii="宋体"/>
                <w:sz w:val="18"/>
              </w:rPr>
              <w:t>12,795,019.06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27" w:right="0"/>
              <w:jc w:val="left"/>
              <w:rPr>
                <w:rFonts w:ascii="宋体" w:hAnsi="宋体" w:cs="宋体" w:eastAsia="宋体" w:hint="default"/>
                <w:sz w:val="18"/>
                <w:szCs w:val="18"/>
              </w:rPr>
            </w:pPr>
            <w:r>
              <w:rPr>
                <w:rFonts w:ascii="宋体"/>
                <w:sz w:val="18"/>
              </w:rPr>
              <w:t>3,608,850.43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16,403,869.49</w:t>
            </w:r>
          </w:p>
        </w:tc>
      </w:tr>
      <w:tr>
        <w:trPr>
          <w:trHeight w:val="55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6" w:right="0"/>
              <w:jc w:val="left"/>
              <w:rPr>
                <w:rFonts w:ascii="宋体" w:hAnsi="宋体" w:cs="宋体" w:eastAsia="宋体" w:hint="default"/>
                <w:sz w:val="18"/>
                <w:szCs w:val="18"/>
              </w:rPr>
            </w:pPr>
            <w:r>
              <w:rPr>
                <w:rFonts w:ascii="宋体"/>
                <w:sz w:val="18"/>
              </w:rPr>
              <w:t>12,795,019.06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7" w:right="0"/>
              <w:jc w:val="left"/>
              <w:rPr>
                <w:rFonts w:ascii="宋体" w:hAnsi="宋体" w:cs="宋体" w:eastAsia="宋体" w:hint="default"/>
                <w:sz w:val="18"/>
                <w:szCs w:val="18"/>
              </w:rPr>
            </w:pPr>
            <w:r>
              <w:rPr>
                <w:rFonts w:ascii="宋体"/>
                <w:sz w:val="18"/>
              </w:rPr>
              <w:t>3,608,850.43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16,403,869.49</w:t>
            </w:r>
          </w:p>
        </w:tc>
      </w:tr>
    </w:tbl>
    <w:p>
      <w:pPr>
        <w:spacing w:line="240" w:lineRule="auto" w:before="5"/>
        <w:rPr>
          <w:rFonts w:ascii="宋体" w:hAnsi="宋体" w:cs="宋体" w:eastAsia="宋体" w:hint="default"/>
          <w:sz w:val="6"/>
          <w:szCs w:val="6"/>
        </w:rPr>
      </w:pPr>
    </w:p>
    <w:p>
      <w:pPr>
        <w:spacing w:line="516" w:lineRule="auto" w:before="44"/>
        <w:ind w:left="662" w:right="1663" w:hanging="3"/>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其他说明 </w:t>
      </w:r>
      <w:r>
        <w:rPr>
          <w:rFonts w:ascii="宋体" w:hAnsi="宋体" w:cs="宋体" w:eastAsia="宋体" w:hint="default"/>
          <w:spacing w:val="-2"/>
          <w:sz w:val="18"/>
          <w:szCs w:val="18"/>
        </w:rPr>
        <w:t>本期增加系根据</w:t>
      </w:r>
      <w:r>
        <w:rPr>
          <w:rFonts w:ascii="宋体" w:hAnsi="宋体" w:cs="宋体" w:eastAsia="宋体" w:hint="default"/>
          <w:spacing w:val="-2"/>
          <w:sz w:val="18"/>
          <w:szCs w:val="18"/>
        </w:rPr>
        <w:t>2012</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14</w:t>
      </w:r>
      <w:r>
        <w:rPr>
          <w:rFonts w:ascii="宋体" w:hAnsi="宋体" w:cs="宋体" w:eastAsia="宋体" w:hint="default"/>
          <w:spacing w:val="-2"/>
          <w:sz w:val="18"/>
          <w:szCs w:val="18"/>
        </w:rPr>
        <w:t>日公司董事会第二届第十五次会议审议通过，按照</w:t>
      </w:r>
      <w:r>
        <w:rPr>
          <w:rFonts w:ascii="宋体" w:hAnsi="宋体" w:cs="宋体" w:eastAsia="宋体" w:hint="default"/>
          <w:spacing w:val="-2"/>
          <w:sz w:val="18"/>
          <w:szCs w:val="18"/>
        </w:rPr>
        <w:t>2011</w:t>
      </w:r>
      <w:r>
        <w:rPr>
          <w:rFonts w:ascii="宋体" w:hAnsi="宋体" w:cs="宋体" w:eastAsia="宋体" w:hint="default"/>
          <w:spacing w:val="-2"/>
          <w:sz w:val="18"/>
          <w:szCs w:val="18"/>
        </w:rPr>
        <w:t>年度实现净利润的</w:t>
      </w:r>
    </w:p>
    <w:p>
      <w:pPr>
        <w:spacing w:before="25"/>
        <w:ind w:left="300" w:right="1663" w:firstLine="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提取法定盈余公积</w:t>
      </w:r>
      <w:r>
        <w:rPr>
          <w:rFonts w:ascii="宋体" w:hAnsi="宋体" w:cs="宋体" w:eastAsia="宋体" w:hint="default"/>
          <w:sz w:val="18"/>
          <w:szCs w:val="18"/>
        </w:rPr>
        <w:t>3,608,850.43</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720" w:right="1663" w:firstLine="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2"/>
          <w:sz w:val="18"/>
          <w:szCs w:val="18"/>
        </w:rPr>
        <w:t> </w:t>
      </w:r>
      <w:r>
        <w:rPr>
          <w:rFonts w:ascii="宋体" w:hAnsi="宋体" w:cs="宋体" w:eastAsia="宋体" w:hint="default"/>
          <w:sz w:val="18"/>
          <w:szCs w:val="18"/>
        </w:rPr>
        <w:t>未分配利润</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515"/>
        <w:gridCol w:w="2160"/>
        <w:gridCol w:w="1980"/>
      </w:tblGrid>
      <w:tr>
        <w:trPr>
          <w:trHeight w:val="55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5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105,011,702.69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调整期初未分配利润合计数（调增＋，调减－）</w:t>
            </w: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105,011,702.69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42,799,088.01</w:t>
            </w:r>
            <w:r>
              <w:rPr>
                <w:rFonts w:ascii="宋体"/>
                <w:sz w:val="18"/>
              </w:rPr>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3,608,850.43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10%</w:t>
            </w:r>
          </w:p>
        </w:tc>
      </w:tr>
      <w:tr>
        <w:trPr>
          <w:trHeight w:val="55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21,400,000.00</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122,801,940.27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398" w:lineRule="auto" w:before="0"/>
        <w:ind w:left="720" w:right="7865" w:hanging="4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合并利润表项目注释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营业成本</w:t>
      </w:r>
    </w:p>
    <w:p>
      <w:pPr>
        <w:spacing w:before="155"/>
        <w:ind w:left="720" w:right="166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3037"/>
        <w:gridCol w:w="2811"/>
        <w:gridCol w:w="2808"/>
      </w:tblGrid>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367,083,993.93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248,106,002.14</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2,148,911.18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1,981,719.65</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258,479,630.32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169,317,807.11</w:t>
            </w:r>
          </w:p>
        </w:tc>
      </w:tr>
    </w:tbl>
    <w:p>
      <w:pPr>
        <w:spacing w:line="240" w:lineRule="auto" w:before="5"/>
        <w:rPr>
          <w:rFonts w:ascii="宋体" w:hAnsi="宋体" w:cs="宋体" w:eastAsia="宋体" w:hint="default"/>
          <w:sz w:val="6"/>
          <w:szCs w:val="6"/>
        </w:rPr>
      </w:pPr>
    </w:p>
    <w:p>
      <w:pPr>
        <w:spacing w:before="44"/>
        <w:ind w:left="660" w:right="1663"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主营业务收入</w:t>
      </w:r>
      <w:r>
        <w:rPr>
          <w:rFonts w:ascii="宋体" w:hAnsi="宋体" w:cs="宋体" w:eastAsia="宋体" w:hint="default"/>
          <w:sz w:val="18"/>
          <w:szCs w:val="18"/>
        </w:rPr>
        <w:t>/</w:t>
      </w:r>
      <w:r>
        <w:rPr>
          <w:rFonts w:ascii="宋体" w:hAnsi="宋体" w:cs="宋体" w:eastAsia="宋体" w:hint="default"/>
          <w:sz w:val="18"/>
          <w:szCs w:val="18"/>
        </w:rPr>
        <w:t>主营业务成本</w:t>
      </w:r>
    </w:p>
    <w:p>
      <w:pPr>
        <w:spacing w:after="0"/>
        <w:jc w:val="left"/>
        <w:rPr>
          <w:rFonts w:ascii="宋体" w:hAnsi="宋体" w:cs="宋体" w:eastAsia="宋体" w:hint="default"/>
          <w:sz w:val="18"/>
          <w:szCs w:val="18"/>
        </w:rPr>
        <w:sectPr>
          <w:footerReference w:type="default" r:id="rId46"/>
          <w:pgSz w:w="11910" w:h="16840"/>
          <w:pgMar w:footer="956" w:header="0" w:top="1340" w:bottom="1140" w:left="1500" w:right="0"/>
        </w:sectPr>
      </w:pPr>
    </w:p>
    <w:p>
      <w:pPr>
        <w:spacing w:line="240" w:lineRule="auto" w:before="3"/>
        <w:rPr>
          <w:rFonts w:ascii="宋体" w:hAnsi="宋体" w:cs="宋体" w:eastAsia="宋体" w:hint="default"/>
          <w:sz w:val="6"/>
          <w:szCs w:val="6"/>
        </w:rPr>
      </w:pPr>
    </w:p>
    <w:tbl>
      <w:tblPr>
        <w:tblW w:w="0" w:type="auto"/>
        <w:jc w:val="left"/>
        <w:tblInd w:w="281" w:type="dxa"/>
        <w:tblLayout w:type="fixed"/>
        <w:tblCellMar>
          <w:top w:w="0" w:type="dxa"/>
          <w:left w:w="0" w:type="dxa"/>
          <w:bottom w:w="0" w:type="dxa"/>
          <w:right w:w="0" w:type="dxa"/>
        </w:tblCellMar>
        <w:tblLook w:val="01E0"/>
      </w:tblPr>
      <w:tblGrid>
        <w:gridCol w:w="1867"/>
        <w:gridCol w:w="2108"/>
        <w:gridCol w:w="2105"/>
        <w:gridCol w:w="1688"/>
        <w:gridCol w:w="1791"/>
      </w:tblGrid>
      <w:tr>
        <w:trPr>
          <w:trHeight w:val="341" w:hRule="exact"/>
        </w:trPr>
        <w:tc>
          <w:tcPr>
            <w:tcW w:w="1867"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97"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47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9" w:hRule="exact"/>
        </w:trPr>
        <w:tc>
          <w:tcPr>
            <w:tcW w:w="1867" w:type="dxa"/>
            <w:vMerge/>
            <w:tcBorders>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8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62,543,720.56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1"/>
                <w:sz w:val="18"/>
              </w:rPr>
              <w:t>10,273,629.17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53,315,857.68</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12,444,687.28</w:t>
            </w:r>
          </w:p>
        </w:tc>
      </w:tr>
      <w:tr>
        <w:trPr>
          <w:trHeight w:val="456"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25,392,635.07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3,864,298.23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28,192,025.27</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4,951,920.14</w:t>
            </w:r>
          </w:p>
        </w:tc>
      </w:tr>
      <w:tr>
        <w:trPr>
          <w:trHeight w:val="454"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系统集成与硬件销售</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279,147,638.30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1"/>
                <w:sz w:val="18"/>
              </w:rPr>
              <w:t>243,983,697.64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166,598,119.19</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151,601,951.25</w:t>
            </w:r>
          </w:p>
        </w:tc>
      </w:tr>
      <w:tr>
        <w:trPr>
          <w:trHeight w:val="454"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367,083,993.93</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258,121,625.04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248,106,002.14</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168,998,558.67</w:t>
            </w:r>
          </w:p>
        </w:tc>
      </w:tr>
    </w:tbl>
    <w:p>
      <w:pPr>
        <w:spacing w:line="240" w:lineRule="auto" w:before="5"/>
        <w:rPr>
          <w:rFonts w:ascii="宋体" w:hAnsi="宋体" w:cs="宋体" w:eastAsia="宋体" w:hint="default"/>
          <w:sz w:val="6"/>
          <w:szCs w:val="6"/>
        </w:rPr>
      </w:pPr>
    </w:p>
    <w:p>
      <w:pPr>
        <w:spacing w:before="44"/>
        <w:ind w:left="662" w:right="1663"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公司前</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名客户的营业收入情况</w:t>
      </w:r>
    </w:p>
    <w:p>
      <w:pPr>
        <w:spacing w:line="240" w:lineRule="auto" w:before="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3615"/>
        <w:gridCol w:w="2520"/>
        <w:gridCol w:w="2340"/>
      </w:tblGrid>
      <w:tr>
        <w:trPr>
          <w:trHeight w:val="75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1"/>
              <w:ind w:left="849" w:right="269" w:hanging="586"/>
              <w:jc w:val="left"/>
              <w:rPr>
                <w:rFonts w:ascii="宋体" w:hAnsi="宋体" w:cs="宋体" w:eastAsia="宋体" w:hint="default"/>
                <w:sz w:val="18"/>
                <w:szCs w:val="18"/>
              </w:rPr>
            </w:pPr>
            <w:r>
              <w:rPr>
                <w:rFonts w:ascii="宋体" w:hAnsi="宋体" w:cs="宋体" w:eastAsia="宋体" w:hint="default"/>
                <w:sz w:val="18"/>
                <w:szCs w:val="18"/>
              </w:rPr>
              <w:t>占公司全部营业收入的 比例</w:t>
            </w:r>
            <w:r>
              <w:rPr>
                <w:rFonts w:ascii="宋体" w:hAnsi="宋体" w:cs="宋体" w:eastAsia="宋体" w:hint="default"/>
                <w:sz w:val="18"/>
                <w:szCs w:val="18"/>
              </w:rPr>
              <w:t>(%)</w:t>
            </w:r>
          </w:p>
        </w:tc>
      </w:tr>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浙江省电力公司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44,670,530.22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3"/>
              <w:jc w:val="center"/>
              <w:rPr>
                <w:rFonts w:ascii="宋体" w:hAnsi="宋体" w:cs="宋体" w:eastAsia="宋体" w:hint="default"/>
                <w:sz w:val="18"/>
                <w:szCs w:val="18"/>
              </w:rPr>
            </w:pPr>
            <w:r>
              <w:rPr>
                <w:rFonts w:ascii="宋体"/>
                <w:sz w:val="18"/>
              </w:rPr>
              <w:t>12.10</w:t>
            </w:r>
          </w:p>
        </w:tc>
      </w:tr>
      <w:tr>
        <w:trPr>
          <w:trHeight w:val="55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上海夏朗信息技术有限公司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34,921,856.44</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sz w:val="18"/>
              </w:rPr>
              <w:t>9.46</w:t>
            </w:r>
          </w:p>
        </w:tc>
      </w:tr>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32,056,417.88</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8.68</w:t>
            </w:r>
          </w:p>
        </w:tc>
      </w:tr>
      <w:tr>
        <w:trPr>
          <w:trHeight w:val="55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浙江省劳动和社会保障信息中心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21,699,341.03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sz w:val="18"/>
              </w:rPr>
              <w:t>5.88</w:t>
            </w:r>
          </w:p>
        </w:tc>
      </w:tr>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东北电网有限公司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14,000,000.00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3.79</w:t>
            </w:r>
          </w:p>
        </w:tc>
      </w:tr>
      <w:tr>
        <w:trPr>
          <w:trHeight w:val="55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147,348,145.57</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sz w:val="18"/>
              </w:rPr>
              <w:t>39.91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44"/>
        <w:ind w:left="720" w:right="1663"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营业税金及附加</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716"/>
        <w:gridCol w:w="2081"/>
        <w:gridCol w:w="1961"/>
        <w:gridCol w:w="3257"/>
      </w:tblGrid>
      <w:tr>
        <w:trPr>
          <w:trHeight w:val="55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6"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557"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3,137,886.69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2,893,946.30</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802,643.35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587,700.35</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7"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343,990.01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256,948.41</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229,326.67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137,587.79</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7"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4,513,846.72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3,876,182.85</w:t>
            </w:r>
          </w:p>
        </w:tc>
        <w:tc>
          <w:tcPr>
            <w:tcW w:w="32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660" w:right="1663"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销售费用</w:t>
      </w:r>
    </w:p>
    <w:p>
      <w:pPr>
        <w:spacing w:line="240" w:lineRule="auto" w:before="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3037"/>
        <w:gridCol w:w="2811"/>
        <w:gridCol w:w="2808"/>
      </w:tblGrid>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615" w:right="0"/>
              <w:jc w:val="left"/>
              <w:rPr>
                <w:rFonts w:ascii="宋体" w:hAnsi="宋体" w:cs="宋体" w:eastAsia="宋体" w:hint="default"/>
                <w:sz w:val="18"/>
                <w:szCs w:val="18"/>
              </w:rPr>
            </w:pPr>
            <w:r>
              <w:rPr>
                <w:rFonts w:ascii="宋体"/>
                <w:sz w:val="18"/>
              </w:rPr>
              <w:t>2,124,391.66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615" w:right="0"/>
              <w:jc w:val="left"/>
              <w:rPr>
                <w:rFonts w:ascii="宋体" w:hAnsi="宋体" w:cs="宋体" w:eastAsia="宋体" w:hint="default"/>
                <w:sz w:val="18"/>
                <w:szCs w:val="18"/>
              </w:rPr>
            </w:pPr>
            <w:r>
              <w:rPr>
                <w:rFonts w:ascii="宋体"/>
                <w:sz w:val="18"/>
              </w:rPr>
              <w:t>2,054,840.17</w:t>
            </w:r>
          </w:p>
        </w:tc>
      </w:tr>
    </w:tbl>
    <w:p>
      <w:pPr>
        <w:spacing w:after="0" w:line="240" w:lineRule="auto"/>
        <w:jc w:val="left"/>
        <w:rPr>
          <w:rFonts w:ascii="宋体" w:hAnsi="宋体" w:cs="宋体" w:eastAsia="宋体" w:hint="default"/>
          <w:sz w:val="18"/>
          <w:szCs w:val="18"/>
        </w:rPr>
        <w:sectPr>
          <w:pgSz w:w="11910" w:h="16840"/>
          <w:pgMar w:header="0" w:footer="956" w:top="1340" w:bottom="1140" w:left="150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037"/>
        <w:gridCol w:w="2811"/>
        <w:gridCol w:w="2808"/>
      </w:tblGrid>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86,659.54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111,911.84</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708,530.20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645,046.04</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2,135,820.10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1,326,207.09</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289,000.00</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285,756.08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204,692.30</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1,162,688.13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876,430.64</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345,055.43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127,596.76</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6,848,901.14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5,635,724.84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571" w:right="2045"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管理费用</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037"/>
        <w:gridCol w:w="2811"/>
        <w:gridCol w:w="2808"/>
      </w:tblGrid>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工资、社保、福利费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14,113,152.97</w:t>
            </w:r>
            <w:r>
              <w:rPr>
                <w:rFonts w:ascii="宋体"/>
                <w:sz w:val="18"/>
              </w:rPr>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10,496,206.74</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11,755,110.53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7,138,587.45</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6,846,171.27</w:t>
            </w:r>
            <w:r>
              <w:rPr>
                <w:rFonts w:ascii="宋体"/>
                <w:sz w:val="18"/>
              </w:rPr>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5,624,833.86</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6,295,343.07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4,519,927.80</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税金、残保金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606,180.12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527,928.23</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5,190,824.50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5,725,572.42</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150,000.00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114,840.00</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496,850.40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457,935.08</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524,911.88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457,329.36</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9,489,687.15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3,746,728.21</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865,465.54</w:t>
            </w:r>
            <w:r>
              <w:rPr>
                <w:rFonts w:ascii="宋体"/>
                <w:sz w:val="18"/>
              </w:rPr>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894,226.30</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56,333,697.43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39,704,115.45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财务费用</w:t>
      </w:r>
    </w:p>
    <w:p>
      <w:pPr>
        <w:spacing w:after="0"/>
        <w:jc w:val="left"/>
        <w:rPr>
          <w:rFonts w:ascii="宋体" w:hAnsi="宋体" w:cs="宋体" w:eastAsia="宋体" w:hint="default"/>
          <w:sz w:val="18"/>
          <w:szCs w:val="18"/>
        </w:rPr>
        <w:sectPr>
          <w:pgSz w:w="11910" w:h="16840"/>
          <w:pgMar w:header="0" w:footer="956" w:top="134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037"/>
        <w:gridCol w:w="2811"/>
        <w:gridCol w:w="2808"/>
      </w:tblGrid>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186"/>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946,217.27</w:t>
            </w:r>
          </w:p>
        </w:tc>
        <w:tc>
          <w:tcPr>
            <w:tcW w:w="280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-5,195,703.24</w:t>
            </w:r>
            <w:r>
              <w:rPr>
                <w:rFonts w:ascii="宋体"/>
                <w:sz w:val="18"/>
              </w:rPr>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-5,418,371.17</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61,603.87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52,197.20</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186"/>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-4,187,882.10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-5,366,173.97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3"/>
          <w:sz w:val="18"/>
          <w:szCs w:val="18"/>
        </w:rPr>
        <w:t> </w:t>
      </w:r>
      <w:r>
        <w:rPr>
          <w:rFonts w:ascii="宋体" w:hAnsi="宋体" w:cs="宋体" w:eastAsia="宋体" w:hint="default"/>
          <w:sz w:val="18"/>
          <w:szCs w:val="18"/>
        </w:rPr>
        <w:t>资产减值损失</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037"/>
        <w:gridCol w:w="2811"/>
        <w:gridCol w:w="2808"/>
      </w:tblGrid>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186"/>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187"/>
              <w:jc w:val="right"/>
              <w:rPr>
                <w:rFonts w:ascii="宋体" w:hAnsi="宋体" w:cs="宋体" w:eastAsia="宋体" w:hint="default"/>
                <w:sz w:val="18"/>
                <w:szCs w:val="18"/>
              </w:rPr>
            </w:pPr>
            <w:r>
              <w:rPr>
                <w:rFonts w:ascii="宋体" w:hAnsi="宋体" w:cs="宋体" w:eastAsia="宋体" w:hint="default"/>
                <w:sz w:val="18"/>
                <w:szCs w:val="18"/>
              </w:rPr>
              <w:t>坏账损失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-427,613.56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1,628,006.21</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186"/>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-427,613.56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1,628,006.21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3"/>
          <w:sz w:val="18"/>
          <w:szCs w:val="18"/>
        </w:rPr>
        <w:t> </w:t>
      </w:r>
      <w:r>
        <w:rPr>
          <w:rFonts w:ascii="宋体" w:hAnsi="宋体" w:cs="宋体" w:eastAsia="宋体" w:hint="default"/>
          <w:sz w:val="18"/>
          <w:szCs w:val="18"/>
        </w:rPr>
        <w:t>投资收益</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435"/>
        <w:gridCol w:w="2700"/>
        <w:gridCol w:w="2592"/>
      </w:tblGrid>
      <w:tr>
        <w:trPr>
          <w:trHeight w:val="559"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85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700" w:type="dxa"/>
            <w:tcBorders>
              <w:top w:val="single" w:sz="4" w:space="0" w:color="000000"/>
              <w:left w:val="single" w:sz="4" w:space="0" w:color="000000"/>
              <w:bottom w:val="single" w:sz="4" w:space="0" w:color="000000"/>
              <w:right w:val="single" w:sz="4" w:space="0" w:color="000000"/>
            </w:tcBorders>
          </w:tcPr>
          <w:p>
            <w:pP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-369,810.51</w:t>
            </w:r>
            <w:r>
              <w:rPr>
                <w:rFonts w:ascii="宋体"/>
                <w:sz w:val="18"/>
              </w:rPr>
            </w:r>
          </w:p>
        </w:tc>
      </w:tr>
      <w:tr>
        <w:trPr>
          <w:trHeight w:val="559"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700" w:type="dxa"/>
            <w:tcBorders>
              <w:top w:val="single" w:sz="4" w:space="0" w:color="000000"/>
              <w:left w:val="single" w:sz="4" w:space="0" w:color="000000"/>
              <w:bottom w:val="single" w:sz="4" w:space="0" w:color="000000"/>
              <w:right w:val="single" w:sz="4" w:space="0" w:color="000000"/>
            </w:tcBorders>
          </w:tcPr>
          <w:p>
            <w:pP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6,851,964.98</w:t>
            </w:r>
          </w:p>
        </w:tc>
      </w:tr>
      <w:tr>
        <w:trPr>
          <w:trHeight w:val="557"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00" w:type="dxa"/>
            <w:tcBorders>
              <w:top w:val="single" w:sz="4" w:space="0" w:color="000000"/>
              <w:left w:val="single" w:sz="4" w:space="0" w:color="000000"/>
              <w:bottom w:val="single" w:sz="4" w:space="0" w:color="000000"/>
              <w:right w:val="single" w:sz="4" w:space="0" w:color="000000"/>
            </w:tcBorders>
          </w:tcPr>
          <w:p>
            <w:pP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6,482,154.47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3"/>
          <w:sz w:val="18"/>
          <w:szCs w:val="18"/>
        </w:rPr>
        <w:t> </w:t>
      </w:r>
      <w:r>
        <w:rPr>
          <w:rFonts w:ascii="宋体" w:hAnsi="宋体" w:cs="宋体" w:eastAsia="宋体" w:hint="default"/>
          <w:sz w:val="18"/>
          <w:szCs w:val="18"/>
        </w:rPr>
        <w:t>营业外收入</w:t>
      </w:r>
    </w:p>
    <w:p>
      <w:pPr>
        <w:spacing w:line="240" w:lineRule="auto" w:before="9"/>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895"/>
        <w:gridCol w:w="1839"/>
        <w:gridCol w:w="1800"/>
        <w:gridCol w:w="2172"/>
      </w:tblGrid>
      <w:tr>
        <w:trPr>
          <w:trHeight w:val="75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49"/>
              <w:ind w:left="631" w:right="365" w:hanging="272"/>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21,682.41</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21,682.41</w:t>
            </w:r>
          </w:p>
        </w:tc>
      </w:tr>
      <w:tr>
        <w:trPr>
          <w:trHeight w:val="557"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21,682.41</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21,682.41</w:t>
            </w:r>
          </w:p>
        </w:tc>
      </w:tr>
      <w:tr>
        <w:trPr>
          <w:trHeight w:val="55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3,286,261.76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4,759,941.58</w:t>
            </w:r>
            <w:r>
              <w:rPr>
                <w:rFonts w:ascii="宋体"/>
                <w:sz w:val="18"/>
              </w:rPr>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1,775,740.71</w:t>
            </w:r>
          </w:p>
        </w:tc>
      </w:tr>
      <w:tr>
        <w:trPr>
          <w:trHeight w:val="557"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277,701.91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95,984.75</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277,701.91</w:t>
            </w:r>
          </w:p>
        </w:tc>
      </w:tr>
      <w:tr>
        <w:trPr>
          <w:trHeight w:val="55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3,585,646.08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4,855,926.33</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2,075,125.03</w:t>
            </w:r>
          </w:p>
        </w:tc>
      </w:tr>
    </w:tbl>
    <w:p>
      <w:pPr>
        <w:spacing w:after="0" w:line="240" w:lineRule="auto"/>
        <w:jc w:val="right"/>
        <w:rPr>
          <w:rFonts w:ascii="宋体" w:hAnsi="宋体" w:cs="宋体" w:eastAsia="宋体" w:hint="default"/>
          <w:sz w:val="18"/>
          <w:szCs w:val="18"/>
        </w:rPr>
        <w:sectPr>
          <w:footerReference w:type="default" r:id="rId47"/>
          <w:pgSz w:w="11910" w:h="16840"/>
          <w:pgMar w:footer="956" w:header="0" w:top="1340" w:bottom="1140" w:left="1680" w:right="0"/>
        </w:sectPr>
      </w:pPr>
    </w:p>
    <w:p>
      <w:pPr>
        <w:spacing w:before="9"/>
        <w:ind w:left="941" w:right="2045"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4"/>
          <w:sz w:val="20"/>
          <w:szCs w:val="20"/>
        </w:rPr>
        <w:t> </w:t>
      </w:r>
      <w:r>
        <w:rPr>
          <w:rFonts w:ascii="宋体" w:hAnsi="宋体" w:cs="宋体" w:eastAsia="宋体" w:hint="default"/>
          <w:sz w:val="20"/>
          <w:szCs w:val="20"/>
        </w:rPr>
        <w:t>政府补助明细</w:t>
      </w:r>
    </w:p>
    <w:p>
      <w:pPr>
        <w:spacing w:line="240" w:lineRule="auto" w:before="2"/>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175"/>
        <w:gridCol w:w="1954"/>
        <w:gridCol w:w="1954"/>
        <w:gridCol w:w="2753"/>
      </w:tblGrid>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1"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增值税超税负退税</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1,510,521.05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2,716,478.56</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水利建设基金返还</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190,660.72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125,308.88</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898,579.97</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1,629,697.00</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686,500.02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288,457.14</w:t>
            </w:r>
            <w:r>
              <w:rPr>
                <w:rFonts w:ascii="宋体"/>
                <w:sz w:val="18"/>
              </w:rPr>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3,286,261.76</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4,759,941.58</w:t>
            </w:r>
          </w:p>
        </w:tc>
        <w:tc>
          <w:tcPr>
            <w:tcW w:w="2753" w:type="dxa"/>
            <w:tcBorders>
              <w:top w:val="single" w:sz="4" w:space="0" w:color="000000"/>
              <w:left w:val="single" w:sz="4" w:space="0" w:color="000000"/>
              <w:bottom w:val="single" w:sz="4" w:space="0" w:color="000000"/>
              <w:right w:val="nil" w:sz="6" w:space="0" w:color="auto"/>
            </w:tcBorders>
          </w:tcPr>
          <w:p>
            <w:pPr/>
          </w:p>
        </w:tc>
      </w:tr>
    </w:tbl>
    <w:p>
      <w:pPr>
        <w:spacing w:line="230" w:lineRule="exact" w:before="0"/>
        <w:ind w:left="840" w:right="2045"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w:t>
      </w:r>
      <w:r>
        <w:rPr>
          <w:rFonts w:ascii="宋体" w:hAnsi="宋体" w:cs="宋体" w:eastAsia="宋体" w:hint="default"/>
          <w:sz w:val="20"/>
          <w:szCs w:val="20"/>
        </w:rPr>
        <w:t>）其他说明</w:t>
      </w:r>
    </w:p>
    <w:p>
      <w:pPr>
        <w:spacing w:line="240" w:lineRule="auto" w:before="12"/>
        <w:rPr>
          <w:rFonts w:ascii="宋体" w:hAnsi="宋体" w:cs="宋体" w:eastAsia="宋体" w:hint="default"/>
          <w:sz w:val="21"/>
          <w:szCs w:val="21"/>
        </w:rPr>
      </w:pPr>
    </w:p>
    <w:p>
      <w:pPr>
        <w:spacing w:line="477" w:lineRule="auto" w:before="0"/>
        <w:ind w:left="120" w:right="1796" w:firstLine="359"/>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0"/>
          <w:sz w:val="18"/>
          <w:szCs w:val="18"/>
        </w:rPr>
        <w:t> </w:t>
      </w:r>
      <w:r>
        <w:rPr>
          <w:rFonts w:ascii="宋体" w:hAnsi="宋体" w:cs="宋体" w:eastAsia="宋体" w:hint="default"/>
          <w:sz w:val="18"/>
          <w:szCs w:val="18"/>
        </w:rPr>
        <w:t>增值税返还系根据财政部、国家税务总局《关于软件产品增值税政策的通知》（财税〔</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100 </w:t>
      </w:r>
      <w:r>
        <w:rPr>
          <w:rFonts w:ascii="宋体" w:hAnsi="宋体" w:cs="宋体" w:eastAsia="宋体" w:hint="default"/>
          <w:spacing w:val="-4"/>
          <w:sz w:val="18"/>
          <w:szCs w:val="18"/>
        </w:rPr>
        <w:t>号），增值税一般纳税人销售其自行开发生产的软件产品，按</w:t>
      </w:r>
      <w:r>
        <w:rPr>
          <w:rFonts w:ascii="宋体" w:hAnsi="宋体" w:cs="宋体" w:eastAsia="宋体" w:hint="default"/>
          <w:spacing w:val="-33"/>
          <w:sz w:val="18"/>
          <w:szCs w:val="18"/>
        </w:rPr>
        <w:t> </w:t>
      </w:r>
      <w:r>
        <w:rPr>
          <w:rFonts w:ascii="宋体" w:hAnsi="宋体" w:cs="宋体" w:eastAsia="宋体" w:hint="default"/>
          <w:spacing w:val="-1"/>
          <w:sz w:val="18"/>
          <w:szCs w:val="18"/>
        </w:rPr>
        <w:t>17%</w:t>
      </w:r>
      <w:r>
        <w:rPr>
          <w:rFonts w:ascii="宋体" w:hAnsi="宋体" w:cs="宋体" w:eastAsia="宋体" w:hint="default"/>
          <w:spacing w:val="-1"/>
          <w:sz w:val="18"/>
          <w:szCs w:val="18"/>
        </w:rPr>
        <w:t>税率征收增值税后，对其增值税实际税负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的部分实行即征即退政策，所收到的增值税返还。。</w:t>
      </w:r>
    </w:p>
    <w:p>
      <w:pPr>
        <w:spacing w:line="477" w:lineRule="auto" w:before="95"/>
        <w:ind w:left="120" w:right="1795" w:firstLine="419"/>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4"/>
          <w:sz w:val="18"/>
          <w:szCs w:val="18"/>
        </w:rPr>
        <w:t> </w:t>
      </w:r>
      <w:r>
        <w:rPr>
          <w:rFonts w:ascii="宋体" w:hAnsi="宋体" w:cs="宋体" w:eastAsia="宋体" w:hint="default"/>
          <w:sz w:val="18"/>
          <w:szCs w:val="18"/>
        </w:rPr>
        <w:t>水利建设基金返还系根据杭州市地方税务局高新税务分局《减免税费批复》</w:t>
      </w:r>
      <w:r>
        <w:rPr>
          <w:rFonts w:ascii="宋体" w:hAnsi="宋体" w:cs="宋体" w:eastAsia="宋体" w:hint="default"/>
          <w:sz w:val="18"/>
          <w:szCs w:val="18"/>
        </w:rPr>
        <w:t>(</w:t>
      </w:r>
      <w:r>
        <w:rPr>
          <w:rFonts w:ascii="宋体" w:hAnsi="宋体" w:cs="宋体" w:eastAsia="宋体" w:hint="default"/>
          <w:sz w:val="18"/>
          <w:szCs w:val="18"/>
        </w:rPr>
        <w:t>浙地税政</w:t>
      </w:r>
      <w:r>
        <w:rPr>
          <w:rFonts w:ascii="宋体" w:hAnsi="宋体" w:cs="宋体" w:eastAsia="宋体" w:hint="default"/>
          <w:sz w:val="18"/>
          <w:szCs w:val="18"/>
        </w:rPr>
        <w:t>[2011]3245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收到的水利建设专项资金返还。</w:t>
      </w:r>
    </w:p>
    <w:p>
      <w:pPr>
        <w:spacing w:before="92"/>
        <w:ind w:left="540" w:right="2045"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其他政府补助包括以下内容</w:t>
      </w:r>
    </w:p>
    <w:p>
      <w:pPr>
        <w:spacing w:line="240" w:lineRule="auto" w:before="12"/>
        <w:rPr>
          <w:rFonts w:ascii="宋体" w:hAnsi="宋体" w:cs="宋体" w:eastAsia="宋体" w:hint="default"/>
          <w:sz w:val="20"/>
          <w:szCs w:val="20"/>
        </w:rPr>
      </w:pPr>
    </w:p>
    <w:p>
      <w:pPr>
        <w:spacing w:line="477" w:lineRule="auto" w:before="0"/>
        <w:ind w:left="120" w:right="1796" w:firstLine="419"/>
        <w:jc w:val="both"/>
        <w:rPr>
          <w:rFonts w:ascii="宋体" w:hAnsi="宋体" w:cs="宋体" w:eastAsia="宋体" w:hint="default"/>
          <w:sz w:val="18"/>
          <w:szCs w:val="18"/>
        </w:rPr>
      </w:pPr>
      <w:r>
        <w:rPr>
          <w:rFonts w:ascii="宋体" w:hAnsi="宋体" w:cs="宋体" w:eastAsia="宋体" w:hint="default"/>
          <w:sz w:val="18"/>
          <w:szCs w:val="18"/>
        </w:rPr>
        <w:t>根据杭州市财政局、杭州市经济和信息化委员会《关于下达 </w:t>
      </w:r>
      <w:r>
        <w:rPr>
          <w:rFonts w:ascii="宋体" w:hAnsi="宋体" w:cs="宋体" w:eastAsia="宋体" w:hint="default"/>
          <w:sz w:val="18"/>
          <w:szCs w:val="18"/>
        </w:rPr>
        <w:t>2011</w:t>
      </w:r>
      <w:r>
        <w:rPr>
          <w:rFonts w:ascii="宋体" w:hAnsi="宋体" w:cs="宋体" w:eastAsia="宋体" w:hint="default"/>
          <w:spacing w:val="-38"/>
          <w:sz w:val="18"/>
          <w:szCs w:val="18"/>
        </w:rPr>
        <w:t> </w:t>
      </w:r>
      <w:r>
        <w:rPr>
          <w:rFonts w:ascii="宋体" w:hAnsi="宋体" w:cs="宋体" w:eastAsia="宋体" w:hint="default"/>
          <w:sz w:val="18"/>
          <w:szCs w:val="18"/>
        </w:rPr>
        <w:t>年度第二批杭州市信息服务业奖励 资金的通知》（杭财企〔</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574</w:t>
      </w:r>
      <w:r>
        <w:rPr>
          <w:rFonts w:ascii="宋体" w:hAnsi="宋体" w:cs="宋体" w:eastAsia="宋体" w:hint="default"/>
          <w:spacing w:val="-24"/>
          <w:sz w:val="18"/>
          <w:szCs w:val="18"/>
        </w:rPr>
        <w:t> </w:t>
      </w:r>
      <w:r>
        <w:rPr>
          <w:rFonts w:ascii="宋体" w:hAnsi="宋体" w:cs="宋体" w:eastAsia="宋体" w:hint="default"/>
          <w:sz w:val="18"/>
          <w:szCs w:val="18"/>
        </w:rPr>
        <w:t>号），公司本期收到软件产品登记奖励</w:t>
      </w:r>
      <w:r>
        <w:rPr>
          <w:rFonts w:ascii="宋体" w:hAnsi="宋体" w:cs="宋体" w:eastAsia="宋体" w:hint="default"/>
          <w:spacing w:val="-25"/>
          <w:sz w:val="18"/>
          <w:szCs w:val="18"/>
        </w:rPr>
        <w:t> </w:t>
      </w:r>
      <w:r>
        <w:rPr>
          <w:rFonts w:ascii="宋体" w:hAnsi="宋体" w:cs="宋体" w:eastAsia="宋体" w:hint="default"/>
          <w:sz w:val="18"/>
          <w:szCs w:val="18"/>
        </w:rPr>
        <w:t>17,500.00</w:t>
      </w:r>
      <w:r>
        <w:rPr>
          <w:rFonts w:ascii="宋体" w:hAnsi="宋体" w:cs="宋体" w:eastAsia="宋体" w:hint="default"/>
          <w:spacing w:val="-24"/>
          <w:sz w:val="18"/>
          <w:szCs w:val="18"/>
        </w:rPr>
        <w:t> </w:t>
      </w:r>
      <w:r>
        <w:rPr>
          <w:rFonts w:ascii="宋体" w:hAnsi="宋体" w:cs="宋体" w:eastAsia="宋体" w:hint="default"/>
          <w:sz w:val="18"/>
          <w:szCs w:val="18"/>
        </w:rPr>
        <w:t>元，收到优秀软件 产品奖励</w:t>
      </w:r>
      <w:r>
        <w:rPr>
          <w:rFonts w:ascii="宋体" w:hAnsi="宋体" w:cs="宋体" w:eastAsia="宋体" w:hint="default"/>
          <w:spacing w:val="-47"/>
          <w:sz w:val="18"/>
          <w:szCs w:val="18"/>
        </w:rPr>
        <w:t> </w:t>
      </w:r>
      <w:r>
        <w:rPr>
          <w:rFonts w:ascii="宋体" w:hAnsi="宋体" w:cs="宋体" w:eastAsia="宋体" w:hint="default"/>
          <w:sz w:val="18"/>
          <w:szCs w:val="18"/>
        </w:rPr>
        <w:t>10,000.00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95"/>
        <w:ind w:left="540" w:right="1662" w:firstLine="0"/>
        <w:jc w:val="left"/>
        <w:rPr>
          <w:rFonts w:ascii="宋体" w:hAnsi="宋体" w:cs="宋体" w:eastAsia="宋体" w:hint="default"/>
          <w:sz w:val="18"/>
          <w:szCs w:val="18"/>
        </w:rPr>
      </w:pPr>
      <w:r>
        <w:rPr>
          <w:rFonts w:ascii="宋体" w:hAnsi="宋体" w:cs="宋体" w:eastAsia="宋体" w:hint="default"/>
          <w:sz w:val="18"/>
          <w:szCs w:val="18"/>
        </w:rPr>
        <w:t>根据杭州高新技术产业开发区劳动和社会保障局、杭州市滨江区劳动和社会保障局《关于 </w:t>
      </w:r>
      <w:r>
        <w:rPr>
          <w:rFonts w:ascii="宋体" w:hAnsi="宋体" w:cs="宋体" w:eastAsia="宋体" w:hint="default"/>
          <w:sz w:val="18"/>
          <w:szCs w:val="18"/>
        </w:rPr>
        <w:t>2010</w:t>
      </w:r>
      <w:r>
        <w:rPr>
          <w:rFonts w:ascii="宋体" w:hAnsi="宋体" w:cs="宋体" w:eastAsia="宋体" w:hint="default"/>
          <w:spacing w:val="-34"/>
          <w:sz w:val="18"/>
          <w:szCs w:val="18"/>
        </w:rPr>
        <w:t> </w:t>
      </w:r>
      <w:r>
        <w:rPr>
          <w:rFonts w:ascii="宋体" w:hAnsi="宋体" w:cs="宋体" w:eastAsia="宋体" w:hint="default"/>
          <w:sz w:val="18"/>
          <w:szCs w:val="18"/>
        </w:rPr>
        <w:t>年度</w:t>
      </w:r>
    </w:p>
    <w:p>
      <w:pPr>
        <w:spacing w:line="240" w:lineRule="auto" w:before="10"/>
        <w:rPr>
          <w:rFonts w:ascii="宋体" w:hAnsi="宋体" w:cs="宋体" w:eastAsia="宋体" w:hint="default"/>
          <w:sz w:val="17"/>
          <w:szCs w:val="17"/>
        </w:rPr>
      </w:pPr>
    </w:p>
    <w:p>
      <w:pPr>
        <w:spacing w:before="0"/>
        <w:ind w:left="120" w:right="2045" w:firstLine="0"/>
        <w:jc w:val="left"/>
        <w:rPr>
          <w:rFonts w:ascii="宋体" w:hAnsi="宋体" w:cs="宋体" w:eastAsia="宋体" w:hint="default"/>
          <w:sz w:val="18"/>
          <w:szCs w:val="18"/>
        </w:rPr>
      </w:pPr>
      <w:r>
        <w:rPr>
          <w:rFonts w:ascii="宋体" w:hAnsi="宋体" w:cs="宋体" w:eastAsia="宋体" w:hint="default"/>
          <w:sz w:val="18"/>
          <w:szCs w:val="18"/>
        </w:rPr>
        <w:t>稳定就业社会保险补贴的通知》，公司本期收到补助</w:t>
      </w:r>
      <w:r>
        <w:rPr>
          <w:rFonts w:ascii="宋体" w:hAnsi="宋体" w:cs="宋体" w:eastAsia="宋体" w:hint="default"/>
          <w:spacing w:val="-46"/>
          <w:sz w:val="18"/>
          <w:szCs w:val="18"/>
        </w:rPr>
        <w:t> </w:t>
      </w:r>
      <w:r>
        <w:rPr>
          <w:rFonts w:ascii="宋体" w:hAnsi="宋体" w:cs="宋体" w:eastAsia="宋体" w:hint="default"/>
          <w:sz w:val="18"/>
          <w:szCs w:val="18"/>
        </w:rPr>
        <w:t>40,279.97</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0"/>
          <w:szCs w:val="20"/>
        </w:rPr>
      </w:pPr>
    </w:p>
    <w:p>
      <w:pPr>
        <w:spacing w:line="477" w:lineRule="auto" w:before="0"/>
        <w:ind w:left="120" w:right="1798" w:firstLine="419"/>
        <w:jc w:val="both"/>
        <w:rPr>
          <w:rFonts w:ascii="宋体" w:hAnsi="宋体" w:cs="宋体" w:eastAsia="宋体" w:hint="default"/>
          <w:sz w:val="18"/>
          <w:szCs w:val="18"/>
        </w:rPr>
      </w:pPr>
      <w:r>
        <w:rPr>
          <w:rFonts w:ascii="宋体" w:hAnsi="宋体" w:cs="宋体" w:eastAsia="宋体" w:hint="default"/>
          <w:sz w:val="18"/>
          <w:szCs w:val="18"/>
        </w:rPr>
        <w:t>根据杭州市财政局、杭州市经济和信息化委员会《关于下达 </w:t>
      </w:r>
      <w:r>
        <w:rPr>
          <w:rFonts w:ascii="宋体" w:hAnsi="宋体" w:cs="宋体" w:eastAsia="宋体" w:hint="default"/>
          <w:sz w:val="18"/>
          <w:szCs w:val="18"/>
        </w:rPr>
        <w:t>2011</w:t>
      </w:r>
      <w:r>
        <w:rPr>
          <w:rFonts w:ascii="宋体" w:hAnsi="宋体" w:cs="宋体" w:eastAsia="宋体" w:hint="default"/>
          <w:spacing w:val="-38"/>
          <w:sz w:val="18"/>
          <w:szCs w:val="18"/>
        </w:rPr>
        <w:t> </w:t>
      </w:r>
      <w:r>
        <w:rPr>
          <w:rFonts w:ascii="宋体" w:hAnsi="宋体" w:cs="宋体" w:eastAsia="宋体" w:hint="default"/>
          <w:sz w:val="18"/>
          <w:szCs w:val="18"/>
        </w:rPr>
        <w:t>年度第二批杭州市信息服务业奖励 资金的通知》（杭财企〔</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574</w:t>
      </w:r>
      <w:r>
        <w:rPr>
          <w:rFonts w:ascii="宋体" w:hAnsi="宋体" w:cs="宋体" w:eastAsia="宋体" w:hint="default"/>
          <w:spacing w:val="-46"/>
          <w:sz w:val="18"/>
          <w:szCs w:val="18"/>
        </w:rPr>
        <w:t> </w:t>
      </w:r>
      <w:r>
        <w:rPr>
          <w:rFonts w:ascii="宋体" w:hAnsi="宋体" w:cs="宋体" w:eastAsia="宋体" w:hint="default"/>
          <w:sz w:val="18"/>
          <w:szCs w:val="18"/>
        </w:rPr>
        <w:t>号），公司本期收到软件奖励</w:t>
      </w:r>
      <w:r>
        <w:rPr>
          <w:rFonts w:ascii="宋体" w:hAnsi="宋体" w:cs="宋体" w:eastAsia="宋体" w:hint="default"/>
          <w:spacing w:val="-47"/>
          <w:sz w:val="18"/>
          <w:szCs w:val="18"/>
        </w:rPr>
        <w:t> </w:t>
      </w:r>
      <w:r>
        <w:rPr>
          <w:rFonts w:ascii="宋体" w:hAnsi="宋体" w:cs="宋体" w:eastAsia="宋体" w:hint="default"/>
          <w:sz w:val="18"/>
          <w:szCs w:val="18"/>
        </w:rPr>
        <w:t>7500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477" w:lineRule="auto" w:before="95"/>
        <w:ind w:left="120" w:right="1796" w:firstLine="419"/>
        <w:jc w:val="both"/>
        <w:rPr>
          <w:rFonts w:ascii="宋体" w:hAnsi="宋体" w:cs="宋体" w:eastAsia="宋体" w:hint="default"/>
          <w:sz w:val="18"/>
          <w:szCs w:val="18"/>
        </w:rPr>
      </w:pPr>
      <w:r>
        <w:rPr>
          <w:rFonts w:ascii="宋体" w:hAnsi="宋体" w:cs="宋体" w:eastAsia="宋体" w:hint="default"/>
          <w:sz w:val="18"/>
          <w:szCs w:val="18"/>
        </w:rPr>
        <w:t>根据杭州市科学技术局、杭州市财政局《关于转发浙江省财政厅下达 </w:t>
      </w:r>
      <w:r>
        <w:rPr>
          <w:rFonts w:ascii="宋体" w:hAnsi="宋体" w:cs="宋体" w:eastAsia="宋体" w:hint="default"/>
          <w:sz w:val="18"/>
          <w:szCs w:val="18"/>
        </w:rPr>
        <w:t>2010</w:t>
      </w:r>
      <w:r>
        <w:rPr>
          <w:rFonts w:ascii="宋体" w:hAnsi="宋体" w:cs="宋体" w:eastAsia="宋体" w:hint="default"/>
          <w:spacing w:val="-34"/>
          <w:sz w:val="18"/>
          <w:szCs w:val="18"/>
        </w:rPr>
        <w:t> </w:t>
      </w:r>
      <w:r>
        <w:rPr>
          <w:rFonts w:ascii="宋体" w:hAnsi="宋体" w:cs="宋体" w:eastAsia="宋体" w:hint="default"/>
          <w:sz w:val="18"/>
          <w:szCs w:val="18"/>
        </w:rPr>
        <w:t>年中央补助第二批科技型 中小企业技术创新基金补助经费的通知》（杭科计〔</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127</w:t>
      </w:r>
      <w:r>
        <w:rPr>
          <w:rFonts w:ascii="宋体" w:hAnsi="宋体" w:cs="宋体" w:eastAsia="宋体" w:hint="default"/>
          <w:spacing w:val="18"/>
          <w:sz w:val="18"/>
          <w:szCs w:val="18"/>
        </w:rPr>
        <w:t> </w:t>
      </w:r>
      <w:r>
        <w:rPr>
          <w:rFonts w:ascii="宋体" w:hAnsi="宋体" w:cs="宋体" w:eastAsia="宋体" w:hint="default"/>
          <w:sz w:val="18"/>
          <w:szCs w:val="18"/>
        </w:rPr>
        <w:t>号），子公司杭州德创电子有限公司收到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补助</w:t>
      </w:r>
      <w:r>
        <w:rPr>
          <w:rFonts w:ascii="宋体" w:hAnsi="宋体" w:cs="宋体" w:eastAsia="宋体" w:hint="default"/>
          <w:spacing w:val="-45"/>
          <w:sz w:val="18"/>
          <w:szCs w:val="18"/>
        </w:rPr>
        <w:t> </w:t>
      </w:r>
      <w:r>
        <w:rPr>
          <w:rFonts w:ascii="宋体" w:hAnsi="宋体" w:cs="宋体" w:eastAsia="宋体" w:hint="default"/>
          <w:sz w:val="18"/>
          <w:szCs w:val="18"/>
        </w:rPr>
        <w:t>8.33</w:t>
      </w:r>
      <w:r>
        <w:rPr>
          <w:rFonts w:ascii="宋体" w:hAnsi="宋体" w:cs="宋体" w:eastAsia="宋体" w:hint="default"/>
          <w:spacing w:val="-43"/>
          <w:sz w:val="18"/>
          <w:szCs w:val="18"/>
        </w:rPr>
        <w:t> </w:t>
      </w:r>
      <w:r>
        <w:rPr>
          <w:rFonts w:ascii="宋体" w:hAnsi="宋体" w:cs="宋体" w:eastAsia="宋体" w:hint="default"/>
          <w:sz w:val="18"/>
          <w:szCs w:val="18"/>
        </w:rPr>
        <w:t>万元。</w:t>
      </w:r>
    </w:p>
    <w:p>
      <w:pPr>
        <w:spacing w:line="477" w:lineRule="auto" w:before="95"/>
        <w:ind w:left="120" w:right="1796" w:firstLine="419"/>
        <w:jc w:val="both"/>
        <w:rPr>
          <w:rFonts w:ascii="宋体" w:hAnsi="宋体" w:cs="宋体" w:eastAsia="宋体" w:hint="default"/>
          <w:sz w:val="18"/>
          <w:szCs w:val="18"/>
        </w:rPr>
      </w:pPr>
      <w:r>
        <w:rPr>
          <w:rFonts w:ascii="宋体" w:hAnsi="宋体" w:cs="宋体" w:eastAsia="宋体" w:hint="default"/>
          <w:sz w:val="18"/>
          <w:szCs w:val="18"/>
        </w:rPr>
        <w:t>根据杭州市余杭区科学技术局、杭州市余杭区财政局《关于下达 </w:t>
      </w:r>
      <w:r>
        <w:rPr>
          <w:rFonts w:ascii="宋体" w:hAnsi="宋体" w:cs="宋体" w:eastAsia="宋体" w:hint="default"/>
          <w:sz w:val="18"/>
          <w:szCs w:val="18"/>
        </w:rPr>
        <w:t>2011</w:t>
      </w:r>
      <w:r>
        <w:rPr>
          <w:rFonts w:ascii="宋体" w:hAnsi="宋体" w:cs="宋体" w:eastAsia="宋体" w:hint="default"/>
          <w:spacing w:val="-35"/>
          <w:sz w:val="18"/>
          <w:szCs w:val="18"/>
        </w:rPr>
        <w:t> </w:t>
      </w:r>
      <w:r>
        <w:rPr>
          <w:rFonts w:ascii="宋体" w:hAnsi="宋体" w:cs="宋体" w:eastAsia="宋体" w:hint="default"/>
          <w:sz w:val="18"/>
          <w:szCs w:val="18"/>
        </w:rPr>
        <w:t>年度浙江省第一批科技型企业 </w:t>
      </w:r>
      <w:r>
        <w:rPr>
          <w:rFonts w:ascii="宋体" w:hAnsi="宋体" w:cs="宋体" w:eastAsia="宋体" w:hint="default"/>
          <w:spacing w:val="-5"/>
          <w:sz w:val="18"/>
          <w:szCs w:val="18"/>
        </w:rPr>
        <w:t>奖励资金的通知》（余科〔</w:t>
      </w:r>
      <w:r>
        <w:rPr>
          <w:rFonts w:ascii="宋体" w:hAnsi="宋体" w:cs="宋体" w:eastAsia="宋体" w:hint="default"/>
          <w:spacing w:val="-5"/>
          <w:sz w:val="18"/>
          <w:szCs w:val="18"/>
        </w:rPr>
        <w:t>2011</w:t>
      </w:r>
      <w:r>
        <w:rPr>
          <w:rFonts w:ascii="宋体" w:hAnsi="宋体" w:cs="宋体" w:eastAsia="宋体" w:hint="default"/>
          <w:spacing w:val="-5"/>
          <w:sz w:val="18"/>
          <w:szCs w:val="18"/>
        </w:rPr>
        <w:t>〕</w:t>
      </w:r>
      <w:r>
        <w:rPr>
          <w:rFonts w:ascii="宋体" w:hAnsi="宋体" w:cs="宋体" w:eastAsia="宋体" w:hint="default"/>
          <w:spacing w:val="-5"/>
          <w:sz w:val="18"/>
          <w:szCs w:val="18"/>
        </w:rPr>
        <w:t>87</w:t>
      </w:r>
      <w:r>
        <w:rPr>
          <w:rFonts w:ascii="宋体" w:hAnsi="宋体" w:cs="宋体" w:eastAsia="宋体" w:hint="default"/>
          <w:spacing w:val="-38"/>
          <w:sz w:val="18"/>
          <w:szCs w:val="18"/>
        </w:rPr>
        <w:t> </w:t>
      </w:r>
      <w:r>
        <w:rPr>
          <w:rFonts w:ascii="宋体" w:hAnsi="宋体" w:cs="宋体" w:eastAsia="宋体" w:hint="default"/>
          <w:spacing w:val="-5"/>
          <w:sz w:val="18"/>
          <w:szCs w:val="18"/>
        </w:rPr>
        <w:t>号），子公司杭州德创电子有限公司收到奖励资金</w:t>
      </w:r>
      <w:r>
        <w:rPr>
          <w:rFonts w:ascii="宋体" w:hAnsi="宋体" w:cs="宋体" w:eastAsia="宋体" w:hint="default"/>
          <w:spacing w:val="-39"/>
          <w:sz w:val="18"/>
          <w:szCs w:val="18"/>
        </w:rPr>
        <w:t> </w:t>
      </w:r>
      <w:r>
        <w:rPr>
          <w:rFonts w:ascii="宋体" w:hAnsi="宋体" w:cs="宋体" w:eastAsia="宋体" w:hint="default"/>
          <w:sz w:val="18"/>
          <w:szCs w:val="18"/>
        </w:rPr>
        <w:t>10</w:t>
      </w:r>
      <w:r>
        <w:rPr>
          <w:rFonts w:ascii="宋体" w:hAnsi="宋体" w:cs="宋体" w:eastAsia="宋体" w:hint="default"/>
          <w:spacing w:val="-38"/>
          <w:sz w:val="18"/>
          <w:szCs w:val="18"/>
        </w:rPr>
        <w:t> </w:t>
      </w:r>
      <w:r>
        <w:rPr>
          <w:rFonts w:ascii="宋体" w:hAnsi="宋体" w:cs="宋体" w:eastAsia="宋体" w:hint="default"/>
          <w:spacing w:val="-1"/>
          <w:sz w:val="18"/>
          <w:szCs w:val="18"/>
        </w:rPr>
        <w:t>万元。</w:t>
      </w:r>
    </w:p>
    <w:p>
      <w:pPr>
        <w:spacing w:line="477" w:lineRule="auto" w:before="92"/>
        <w:ind w:left="120" w:right="1796" w:firstLine="419"/>
        <w:jc w:val="both"/>
        <w:rPr>
          <w:rFonts w:ascii="宋体" w:hAnsi="宋体" w:cs="宋体" w:eastAsia="宋体" w:hint="default"/>
          <w:sz w:val="18"/>
          <w:szCs w:val="18"/>
        </w:rPr>
      </w:pPr>
      <w:r>
        <w:rPr>
          <w:rFonts w:ascii="宋体" w:hAnsi="宋体" w:cs="宋体" w:eastAsia="宋体" w:hint="default"/>
          <w:sz w:val="18"/>
          <w:szCs w:val="18"/>
        </w:rPr>
        <w:t>根据杭州市余杭区科学技术局、杭州市余杭区财政局《关于下达 </w:t>
      </w:r>
      <w:r>
        <w:rPr>
          <w:rFonts w:ascii="宋体" w:hAnsi="宋体" w:cs="宋体" w:eastAsia="宋体" w:hint="default"/>
          <w:sz w:val="18"/>
          <w:szCs w:val="18"/>
        </w:rPr>
        <w:t>2010</w:t>
      </w:r>
      <w:r>
        <w:rPr>
          <w:rFonts w:ascii="宋体" w:hAnsi="宋体" w:cs="宋体" w:eastAsia="宋体" w:hint="default"/>
          <w:spacing w:val="-35"/>
          <w:sz w:val="18"/>
          <w:szCs w:val="18"/>
        </w:rPr>
        <w:t> </w:t>
      </w:r>
      <w:r>
        <w:rPr>
          <w:rFonts w:ascii="宋体" w:hAnsi="宋体" w:cs="宋体" w:eastAsia="宋体" w:hint="default"/>
          <w:sz w:val="18"/>
          <w:szCs w:val="18"/>
        </w:rPr>
        <w:t>年度市级科技创业种子资金项 </w:t>
      </w:r>
      <w:r>
        <w:rPr>
          <w:rFonts w:ascii="宋体" w:hAnsi="宋体" w:cs="宋体" w:eastAsia="宋体" w:hint="default"/>
          <w:spacing w:val="-5"/>
          <w:sz w:val="18"/>
          <w:szCs w:val="18"/>
        </w:rPr>
        <w:t>目区级配套资金的通知》（余科〔</w:t>
      </w:r>
      <w:r>
        <w:rPr>
          <w:rFonts w:ascii="宋体" w:hAnsi="宋体" w:cs="宋体" w:eastAsia="宋体" w:hint="default"/>
          <w:spacing w:val="-5"/>
          <w:sz w:val="18"/>
          <w:szCs w:val="18"/>
        </w:rPr>
        <w:t>2011</w:t>
      </w:r>
      <w:r>
        <w:rPr>
          <w:rFonts w:ascii="宋体" w:hAnsi="宋体" w:cs="宋体" w:eastAsia="宋体" w:hint="default"/>
          <w:spacing w:val="-5"/>
          <w:sz w:val="18"/>
          <w:szCs w:val="18"/>
        </w:rPr>
        <w:t>〕</w:t>
      </w:r>
      <w:r>
        <w:rPr>
          <w:rFonts w:ascii="宋体" w:hAnsi="宋体" w:cs="宋体" w:eastAsia="宋体" w:hint="default"/>
          <w:spacing w:val="-5"/>
          <w:sz w:val="18"/>
          <w:szCs w:val="18"/>
        </w:rPr>
        <w:t>70</w:t>
      </w:r>
      <w:r>
        <w:rPr>
          <w:rFonts w:ascii="宋体" w:hAnsi="宋体" w:cs="宋体" w:eastAsia="宋体" w:hint="default"/>
          <w:spacing w:val="-33"/>
          <w:sz w:val="18"/>
          <w:szCs w:val="18"/>
        </w:rPr>
        <w:t> </w:t>
      </w:r>
      <w:r>
        <w:rPr>
          <w:rFonts w:ascii="宋体" w:hAnsi="宋体" w:cs="宋体" w:eastAsia="宋体" w:hint="default"/>
          <w:spacing w:val="-5"/>
          <w:sz w:val="18"/>
          <w:szCs w:val="18"/>
        </w:rPr>
        <w:t>号），子公司杭州德创电子有限公司收到配套资金</w:t>
      </w:r>
      <w:r>
        <w:rPr>
          <w:rFonts w:ascii="宋体" w:hAnsi="宋体" w:cs="宋体" w:eastAsia="宋体" w:hint="default"/>
          <w:spacing w:val="-33"/>
          <w:sz w:val="18"/>
          <w:szCs w:val="18"/>
        </w:rPr>
        <w:t> </w:t>
      </w:r>
      <w:r>
        <w:rPr>
          <w:rFonts w:ascii="宋体" w:hAnsi="宋体" w:cs="宋体" w:eastAsia="宋体" w:hint="default"/>
          <w:sz w:val="18"/>
          <w:szCs w:val="18"/>
        </w:rPr>
        <w:t>14</w:t>
      </w:r>
      <w:r>
        <w:rPr>
          <w:rFonts w:ascii="宋体" w:hAnsi="宋体" w:cs="宋体" w:eastAsia="宋体" w:hint="default"/>
          <w:spacing w:val="-33"/>
          <w:sz w:val="18"/>
          <w:szCs w:val="18"/>
        </w:rPr>
        <w:t> </w:t>
      </w:r>
      <w:r>
        <w:rPr>
          <w:rFonts w:ascii="宋体" w:hAnsi="宋体" w:cs="宋体" w:eastAsia="宋体" w:hint="default"/>
          <w:sz w:val="18"/>
          <w:szCs w:val="18"/>
        </w:rPr>
        <w:t>万元。</w:t>
      </w:r>
    </w:p>
    <w:p>
      <w:pPr>
        <w:spacing w:after="0" w:line="477" w:lineRule="auto"/>
        <w:jc w:val="both"/>
        <w:rPr>
          <w:rFonts w:ascii="宋体" w:hAnsi="宋体" w:cs="宋体" w:eastAsia="宋体" w:hint="default"/>
          <w:sz w:val="18"/>
          <w:szCs w:val="18"/>
        </w:rPr>
        <w:sectPr>
          <w:pgSz w:w="11910" w:h="16840"/>
          <w:pgMar w:header="0" w:footer="956" w:top="1380" w:bottom="1140" w:left="1680" w:right="0"/>
        </w:sectPr>
      </w:pPr>
    </w:p>
    <w:p>
      <w:pPr>
        <w:spacing w:line="477" w:lineRule="auto" w:before="29"/>
        <w:ind w:left="120" w:right="1796" w:firstLine="419"/>
        <w:jc w:val="both"/>
        <w:rPr>
          <w:rFonts w:ascii="宋体" w:hAnsi="宋体" w:cs="宋体" w:eastAsia="宋体" w:hint="default"/>
          <w:sz w:val="18"/>
          <w:szCs w:val="18"/>
        </w:rPr>
      </w:pPr>
      <w:r>
        <w:rPr>
          <w:rFonts w:ascii="宋体" w:hAnsi="宋体" w:cs="宋体" w:eastAsia="宋体" w:hint="default"/>
          <w:sz w:val="18"/>
          <w:szCs w:val="18"/>
        </w:rPr>
        <w:t>根据杭州市余杭区科学技术局、杭州市余杭区财政局《关于下达 </w:t>
      </w:r>
      <w:r>
        <w:rPr>
          <w:rFonts w:ascii="宋体" w:hAnsi="宋体" w:cs="宋体" w:eastAsia="宋体" w:hint="default"/>
          <w:sz w:val="18"/>
          <w:szCs w:val="18"/>
        </w:rPr>
        <w:t>2009</w:t>
      </w:r>
      <w:r>
        <w:rPr>
          <w:rFonts w:ascii="宋体" w:hAnsi="宋体" w:cs="宋体" w:eastAsia="宋体" w:hint="default"/>
          <w:spacing w:val="-35"/>
          <w:sz w:val="18"/>
          <w:szCs w:val="18"/>
        </w:rPr>
        <w:t> </w:t>
      </w:r>
      <w:r>
        <w:rPr>
          <w:rFonts w:ascii="宋体" w:hAnsi="宋体" w:cs="宋体" w:eastAsia="宋体" w:hint="default"/>
          <w:sz w:val="18"/>
          <w:szCs w:val="18"/>
        </w:rPr>
        <w:t>年度余杭区科技计划项目补助 </w:t>
      </w:r>
      <w:r>
        <w:rPr>
          <w:rFonts w:ascii="宋体" w:hAnsi="宋体" w:cs="宋体" w:eastAsia="宋体" w:hint="default"/>
          <w:spacing w:val="-6"/>
          <w:sz w:val="18"/>
          <w:szCs w:val="18"/>
        </w:rPr>
        <w:t>资金的通知》（余科〔</w:t>
      </w:r>
      <w:r>
        <w:rPr>
          <w:rFonts w:ascii="宋体" w:hAnsi="宋体" w:cs="宋体" w:eastAsia="宋体" w:hint="default"/>
          <w:spacing w:val="-6"/>
          <w:sz w:val="18"/>
          <w:szCs w:val="18"/>
        </w:rPr>
        <w:t>2011</w:t>
      </w:r>
      <w:r>
        <w:rPr>
          <w:rFonts w:ascii="宋体" w:hAnsi="宋体" w:cs="宋体" w:eastAsia="宋体" w:hint="default"/>
          <w:spacing w:val="-6"/>
          <w:sz w:val="18"/>
          <w:szCs w:val="18"/>
        </w:rPr>
        <w:t>〕</w:t>
      </w:r>
      <w:r>
        <w:rPr>
          <w:rFonts w:ascii="宋体" w:hAnsi="宋体" w:cs="宋体" w:eastAsia="宋体" w:hint="default"/>
          <w:spacing w:val="-6"/>
          <w:sz w:val="18"/>
          <w:szCs w:val="18"/>
        </w:rPr>
        <w:t>17</w:t>
      </w:r>
      <w:r>
        <w:rPr>
          <w:rFonts w:ascii="宋体" w:hAnsi="宋体" w:cs="宋体" w:eastAsia="宋体" w:hint="default"/>
          <w:spacing w:val="-35"/>
          <w:sz w:val="18"/>
          <w:szCs w:val="18"/>
        </w:rPr>
        <w:t> </w:t>
      </w:r>
      <w:r>
        <w:rPr>
          <w:rFonts w:ascii="宋体" w:hAnsi="宋体" w:cs="宋体" w:eastAsia="宋体" w:hint="default"/>
          <w:spacing w:val="-5"/>
          <w:sz w:val="18"/>
          <w:szCs w:val="18"/>
        </w:rPr>
        <w:t>号），子公司杭州德创电子有限公司收到补助资金</w:t>
      </w:r>
      <w:r>
        <w:rPr>
          <w:rFonts w:ascii="宋体" w:hAnsi="宋体" w:cs="宋体" w:eastAsia="宋体" w:hint="default"/>
          <w:spacing w:val="-37"/>
          <w:sz w:val="18"/>
          <w:szCs w:val="18"/>
        </w:rPr>
        <w:t> </w:t>
      </w:r>
      <w:r>
        <w:rPr>
          <w:rFonts w:ascii="宋体" w:hAnsi="宋体" w:cs="宋体" w:eastAsia="宋体" w:hint="default"/>
          <w:sz w:val="18"/>
          <w:szCs w:val="18"/>
        </w:rPr>
        <w:t>10</w:t>
      </w:r>
      <w:r>
        <w:rPr>
          <w:rFonts w:ascii="宋体" w:hAnsi="宋体" w:cs="宋体" w:eastAsia="宋体" w:hint="default"/>
          <w:spacing w:val="-35"/>
          <w:sz w:val="18"/>
          <w:szCs w:val="18"/>
        </w:rPr>
        <w:t> </w:t>
      </w:r>
      <w:r>
        <w:rPr>
          <w:rFonts w:ascii="宋体" w:hAnsi="宋体" w:cs="宋体" w:eastAsia="宋体" w:hint="default"/>
          <w:sz w:val="18"/>
          <w:szCs w:val="18"/>
        </w:rPr>
        <w:t>万元。</w:t>
      </w:r>
    </w:p>
    <w:p>
      <w:pPr>
        <w:spacing w:line="477" w:lineRule="auto" w:before="95"/>
        <w:ind w:left="120" w:right="1796" w:firstLine="419"/>
        <w:jc w:val="both"/>
        <w:rPr>
          <w:rFonts w:ascii="宋体" w:hAnsi="宋体" w:cs="宋体" w:eastAsia="宋体" w:hint="default"/>
          <w:sz w:val="18"/>
          <w:szCs w:val="18"/>
        </w:rPr>
      </w:pPr>
      <w:r>
        <w:rPr>
          <w:rFonts w:ascii="宋体" w:hAnsi="宋体" w:cs="宋体" w:eastAsia="宋体" w:hint="default"/>
          <w:sz w:val="18"/>
          <w:szCs w:val="18"/>
        </w:rPr>
        <w:t>根据杭州市余杭区科学技术局、杭州市余杭区财政局《关于下达余杭区 </w:t>
      </w:r>
      <w:r>
        <w:rPr>
          <w:rFonts w:ascii="宋体" w:hAnsi="宋体" w:cs="宋体" w:eastAsia="宋体" w:hint="default"/>
          <w:sz w:val="18"/>
          <w:szCs w:val="18"/>
        </w:rPr>
        <w:t>2010</w:t>
      </w:r>
      <w:r>
        <w:rPr>
          <w:rFonts w:ascii="宋体" w:hAnsi="宋体" w:cs="宋体" w:eastAsia="宋体" w:hint="default"/>
          <w:spacing w:val="-35"/>
          <w:sz w:val="18"/>
          <w:szCs w:val="18"/>
        </w:rPr>
        <w:t> </w:t>
      </w:r>
      <w:r>
        <w:rPr>
          <w:rFonts w:ascii="宋体" w:hAnsi="宋体" w:cs="宋体" w:eastAsia="宋体" w:hint="default"/>
          <w:sz w:val="18"/>
          <w:szCs w:val="18"/>
        </w:rPr>
        <w:t>年度国家科技型中小企 </w:t>
      </w:r>
      <w:r>
        <w:rPr>
          <w:rFonts w:ascii="宋体" w:hAnsi="宋体" w:cs="宋体" w:eastAsia="宋体" w:hint="default"/>
          <w:spacing w:val="-4"/>
          <w:sz w:val="18"/>
          <w:szCs w:val="18"/>
        </w:rPr>
        <w:t>业技术创新基金项目奖励资金的通知》（余科〔</w:t>
      </w:r>
      <w:r>
        <w:rPr>
          <w:rFonts w:ascii="宋体" w:hAnsi="宋体" w:cs="宋体" w:eastAsia="宋体" w:hint="default"/>
          <w:spacing w:val="-4"/>
          <w:sz w:val="18"/>
          <w:szCs w:val="18"/>
        </w:rPr>
        <w:t>2011</w:t>
      </w:r>
      <w:r>
        <w:rPr>
          <w:rFonts w:ascii="宋体" w:hAnsi="宋体" w:cs="宋体" w:eastAsia="宋体" w:hint="default"/>
          <w:spacing w:val="-4"/>
          <w:sz w:val="18"/>
          <w:szCs w:val="18"/>
        </w:rPr>
        <w:t>〕</w:t>
      </w:r>
      <w:r>
        <w:rPr>
          <w:rFonts w:ascii="宋体" w:hAnsi="宋体" w:cs="宋体" w:eastAsia="宋体" w:hint="default"/>
          <w:spacing w:val="-4"/>
          <w:sz w:val="18"/>
          <w:szCs w:val="18"/>
        </w:rPr>
        <w:t>90</w:t>
      </w:r>
      <w:r>
        <w:rPr>
          <w:rFonts w:ascii="宋体" w:hAnsi="宋体" w:cs="宋体" w:eastAsia="宋体" w:hint="default"/>
          <w:spacing w:val="-30"/>
          <w:sz w:val="18"/>
          <w:szCs w:val="18"/>
        </w:rPr>
        <w:t> </w:t>
      </w:r>
      <w:r>
        <w:rPr>
          <w:rFonts w:ascii="宋体" w:hAnsi="宋体" w:cs="宋体" w:eastAsia="宋体" w:hint="default"/>
          <w:spacing w:val="-5"/>
          <w:sz w:val="18"/>
          <w:szCs w:val="18"/>
        </w:rPr>
        <w:t>号），子公司杭州德创电子有限公司收到奖励资金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40</w:t>
      </w:r>
      <w:r>
        <w:rPr>
          <w:rFonts w:ascii="宋体" w:hAnsi="宋体" w:cs="宋体" w:eastAsia="宋体" w:hint="default"/>
          <w:spacing w:val="-43"/>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0"/>
        <w:ind w:left="540" w:right="2045" w:firstLine="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3"/>
          <w:sz w:val="18"/>
          <w:szCs w:val="18"/>
        </w:rPr>
        <w:t> </w:t>
      </w:r>
      <w:r>
        <w:rPr>
          <w:rFonts w:ascii="宋体" w:hAnsi="宋体" w:cs="宋体" w:eastAsia="宋体" w:hint="default"/>
          <w:sz w:val="18"/>
          <w:szCs w:val="18"/>
        </w:rPr>
        <w:t>营业外支出</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715"/>
        <w:gridCol w:w="1800"/>
        <w:gridCol w:w="1762"/>
        <w:gridCol w:w="2379"/>
      </w:tblGrid>
      <w:tr>
        <w:trPr>
          <w:trHeight w:val="7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9"/>
              <w:ind w:left="734" w:right="468" w:hanging="272"/>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7"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65,500.52</w:t>
            </w:r>
          </w:p>
        </w:tc>
        <w:tc>
          <w:tcPr>
            <w:tcW w:w="1762"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-65,500.52</w:t>
            </w:r>
          </w:p>
        </w:tc>
      </w:tr>
      <w:tr>
        <w:trPr>
          <w:trHeight w:val="55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65,500.52</w:t>
            </w:r>
          </w:p>
        </w:tc>
        <w:tc>
          <w:tcPr>
            <w:tcW w:w="1762"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-65,500.52</w:t>
            </w:r>
          </w:p>
        </w:tc>
      </w:tr>
      <w:tr>
        <w:trPr>
          <w:trHeight w:val="557"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336,759.62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233,247.49</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滞纳金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6,377.89</w:t>
            </w:r>
          </w:p>
        </w:tc>
        <w:tc>
          <w:tcPr>
            <w:tcW w:w="1762"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-6,377.89</w:t>
            </w:r>
          </w:p>
        </w:tc>
      </w:tr>
      <w:tr>
        <w:trPr>
          <w:trHeight w:val="557"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14,423.62</w:t>
            </w:r>
          </w:p>
        </w:tc>
        <w:tc>
          <w:tcPr>
            <w:tcW w:w="1762"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-14,423.62</w:t>
            </w:r>
          </w:p>
        </w:tc>
      </w:tr>
      <w:tr>
        <w:trPr>
          <w:trHeight w:val="560"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423,061.65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233,247.49</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-86,302.03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2"/>
          <w:sz w:val="18"/>
          <w:szCs w:val="18"/>
        </w:rPr>
        <w:t> </w:t>
      </w:r>
      <w:r>
        <w:rPr>
          <w:rFonts w:ascii="宋体" w:hAnsi="宋体" w:cs="宋体" w:eastAsia="宋体" w:hint="default"/>
          <w:sz w:val="18"/>
          <w:szCs w:val="18"/>
        </w:rPr>
        <w:t>所得税费用</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037"/>
        <w:gridCol w:w="2811"/>
        <w:gridCol w:w="2808"/>
      </w:tblGrid>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636"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3"/>
                <w:sz w:val="21"/>
                <w:szCs w:val="21"/>
              </w:rPr>
              <w:t>按税法及相关规定计算的当期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所得税</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8,261,768.20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4,993,633.39</w:t>
            </w:r>
            <w:r>
              <w:rPr>
                <w:rFonts w:ascii="宋体"/>
                <w:sz w:val="18"/>
              </w:rPr>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-339,583.38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857,860.79</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7,922,184.82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5,851,494.18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1"/>
          <w:sz w:val="18"/>
          <w:szCs w:val="18"/>
        </w:rPr>
        <w:t> </w:t>
      </w:r>
      <w:r>
        <w:rPr>
          <w:rFonts w:ascii="宋体" w:hAnsi="宋体" w:cs="宋体" w:eastAsia="宋体" w:hint="default"/>
          <w:sz w:val="18"/>
          <w:szCs w:val="18"/>
        </w:rPr>
        <w:t>基本每股收益和稀释每股收益的计算过程</w:t>
      </w:r>
    </w:p>
    <w:p>
      <w:pPr>
        <w:spacing w:line="240" w:lineRule="auto" w:before="12"/>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基本每股收益的计算过程</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335"/>
        <w:gridCol w:w="1440"/>
        <w:gridCol w:w="2880"/>
      </w:tblGrid>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23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A</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left="1598" w:right="0"/>
              <w:jc w:val="left"/>
              <w:rPr>
                <w:rFonts w:ascii="宋体" w:hAnsi="宋体" w:cs="宋体" w:eastAsia="宋体" w:hint="default"/>
                <w:sz w:val="18"/>
                <w:szCs w:val="18"/>
              </w:rPr>
            </w:pPr>
            <w:r>
              <w:rPr>
                <w:rFonts w:ascii="宋体"/>
                <w:sz w:val="18"/>
              </w:rPr>
              <w:t>42,799,088.01</w:t>
            </w:r>
          </w:p>
        </w:tc>
      </w:tr>
    </w:tbl>
    <w:p>
      <w:pPr>
        <w:spacing w:after="0" w:line="240" w:lineRule="auto"/>
        <w:jc w:val="left"/>
        <w:rPr>
          <w:rFonts w:ascii="宋体" w:hAnsi="宋体" w:cs="宋体" w:eastAsia="宋体" w:hint="default"/>
          <w:sz w:val="18"/>
          <w:szCs w:val="18"/>
        </w:rPr>
        <w:sectPr>
          <w:pgSz w:w="11910" w:h="16840"/>
          <w:pgMar w:header="0" w:footer="956" w:top="148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335"/>
        <w:gridCol w:w="1440"/>
        <w:gridCol w:w="2880"/>
      </w:tblGrid>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sz w:val="18"/>
              </w:rPr>
              <w:t>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5"/>
              <w:jc w:val="right"/>
              <w:rPr>
                <w:rFonts w:ascii="宋体" w:hAnsi="宋体" w:cs="宋体" w:eastAsia="宋体" w:hint="default"/>
                <w:sz w:val="18"/>
                <w:szCs w:val="18"/>
              </w:rPr>
            </w:pPr>
            <w:r>
              <w:rPr>
                <w:rFonts w:ascii="宋体"/>
                <w:spacing w:val="-1"/>
                <w:sz w:val="18"/>
              </w:rPr>
              <w:t>1,524,937.71</w:t>
            </w:r>
          </w:p>
        </w:tc>
      </w:tr>
      <w:tr>
        <w:trPr>
          <w:trHeight w:val="715"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C=A-B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41,274,150.30</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D</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5"/>
              <w:jc w:val="right"/>
              <w:rPr>
                <w:rFonts w:ascii="宋体" w:hAnsi="宋体" w:cs="宋体" w:eastAsia="宋体" w:hint="default"/>
                <w:sz w:val="18"/>
                <w:szCs w:val="18"/>
              </w:rPr>
            </w:pPr>
            <w:r>
              <w:rPr>
                <w:rFonts w:ascii="宋体"/>
                <w:spacing w:val="-1"/>
                <w:sz w:val="18"/>
              </w:rPr>
              <w:t>107,000,000.00</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E</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F</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G</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sz w:val="18"/>
              </w:rPr>
              <w:t>H</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I</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J</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K</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3"/>
              <w:jc w:val="right"/>
              <w:rPr>
                <w:rFonts w:ascii="宋体" w:hAnsi="宋体" w:cs="宋体" w:eastAsia="宋体" w:hint="default"/>
                <w:sz w:val="18"/>
                <w:szCs w:val="18"/>
              </w:rPr>
            </w:pPr>
            <w:r>
              <w:rPr>
                <w:rFonts w:ascii="宋体"/>
                <w:sz w:val="18"/>
              </w:rPr>
              <w:t>12</w:t>
            </w:r>
          </w:p>
        </w:tc>
      </w:tr>
      <w:tr>
        <w:trPr>
          <w:trHeight w:val="715"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 </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107,000,000.00</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M=A/L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4"/>
              <w:jc w:val="right"/>
              <w:rPr>
                <w:rFonts w:ascii="宋体" w:hAnsi="宋体" w:cs="宋体" w:eastAsia="宋体" w:hint="default"/>
                <w:sz w:val="18"/>
                <w:szCs w:val="18"/>
              </w:rPr>
            </w:pPr>
            <w:r>
              <w:rPr>
                <w:rFonts w:ascii="宋体"/>
                <w:sz w:val="18"/>
              </w:rPr>
              <w:t>0.40</w:t>
            </w:r>
          </w:p>
        </w:tc>
      </w:tr>
      <w:tr>
        <w:trPr>
          <w:trHeight w:val="57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18"/>
                <w:szCs w:val="18"/>
              </w:rPr>
            </w:pPr>
            <w:r>
              <w:rPr>
                <w:rFonts w:ascii="宋体"/>
                <w:sz w:val="18"/>
              </w:rPr>
              <w:t>N=C/L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4"/>
              <w:jc w:val="right"/>
              <w:rPr>
                <w:rFonts w:ascii="宋体" w:hAnsi="宋体" w:cs="宋体" w:eastAsia="宋体" w:hint="default"/>
                <w:sz w:val="18"/>
                <w:szCs w:val="18"/>
              </w:rPr>
            </w:pPr>
            <w:r>
              <w:rPr>
                <w:rFonts w:ascii="宋体"/>
                <w:sz w:val="18"/>
              </w:rPr>
              <w:t>0.39</w:t>
            </w:r>
          </w:p>
        </w:tc>
      </w:tr>
    </w:tbl>
    <w:p>
      <w:pPr>
        <w:spacing w:line="240" w:lineRule="auto" w:before="5"/>
        <w:rPr>
          <w:rFonts w:ascii="宋体" w:hAnsi="宋体" w:cs="宋体" w:eastAsia="宋体" w:hint="default"/>
          <w:sz w:val="6"/>
          <w:szCs w:val="6"/>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稀释每股收益的计算过程与基本每股收益的计算过程相同。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line="516" w:lineRule="auto" w:before="0"/>
        <w:ind w:left="540" w:right="6876" w:firstLine="0"/>
        <w:jc w:val="left"/>
        <w:rPr>
          <w:rFonts w:ascii="宋体" w:hAnsi="宋体" w:cs="宋体" w:eastAsia="宋体" w:hint="default"/>
          <w:sz w:val="18"/>
          <w:szCs w:val="18"/>
        </w:rPr>
      </w:pPr>
      <w:r>
        <w:rPr/>
        <w:pict>
          <v:shape style="position:absolute;margin-left:89.06398pt;margin-top:46.391693pt;width:433.55pt;height:167.9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15"/>
                    <w:gridCol w:w="3240"/>
                  </w:tblGrid>
                  <w:tr>
                    <w:trPr>
                      <w:trHeight w:val="55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7"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3,286,261.76</w:t>
                        </w:r>
                      </w:p>
                    </w:tc>
                  </w:tr>
                  <w:tr>
                    <w:trPr>
                      <w:trHeight w:val="56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收回承兑汇票保证金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1,400,000.00</w:t>
                        </w:r>
                      </w:p>
                    </w:tc>
                  </w:tr>
                  <w:tr>
                    <w:trPr>
                      <w:trHeight w:val="557"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收回保函保证金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6,351,637.19</w:t>
                        </w:r>
                      </w:p>
                    </w:tc>
                  </w:tr>
                  <w:tr>
                    <w:trPr>
                      <w:trHeight w:val="55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2,323,896.21</w:t>
                        </w:r>
                      </w:p>
                    </w:tc>
                  </w:tr>
                  <w:tr>
                    <w:trPr>
                      <w:trHeight w:val="557"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13,361,795.16</w:t>
                        </w:r>
                      </w:p>
                    </w:tc>
                  </w:tr>
                </w:tbl>
                <w:p>
                  <w:pPr/>
                </w:p>
              </w:txbxContent>
            </v:textbox>
            <w10:wrap type="none"/>
          </v:shape>
        </w:pic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合并现金流量表项目注释 </w:t>
      </w:r>
      <w:r>
        <w:rPr>
          <w:rFonts w:ascii="宋体" w:hAnsi="宋体" w:cs="宋体" w:eastAsia="宋体" w:hint="default"/>
          <w:sz w:val="18"/>
          <w:szCs w:val="18"/>
        </w:rPr>
        <w:t>1</w:t>
      </w:r>
      <w:r>
        <w:rPr>
          <w:rFonts w:ascii="宋体" w:hAnsi="宋体" w:cs="宋体" w:eastAsia="宋体" w:hint="default"/>
          <w:sz w:val="18"/>
          <w:szCs w:val="18"/>
        </w:rPr>
        <w:t>．收到其他与经营活动有关的现金</w:t>
      </w:r>
    </w:p>
    <w:p>
      <w:pPr>
        <w:spacing w:after="0" w:line="516" w:lineRule="auto"/>
        <w:jc w:val="left"/>
        <w:rPr>
          <w:rFonts w:ascii="宋体" w:hAnsi="宋体" w:cs="宋体" w:eastAsia="宋体" w:hint="default"/>
          <w:sz w:val="18"/>
          <w:szCs w:val="18"/>
        </w:rPr>
        <w:sectPr>
          <w:footerReference w:type="default" r:id="rId48"/>
          <w:pgSz w:w="11910" w:h="16840"/>
          <w:pgMar w:footer="956" w:header="0" w:top="1340" w:bottom="1140" w:left="1680" w:right="0"/>
        </w:sectPr>
      </w:pPr>
    </w:p>
    <w:p>
      <w:pPr>
        <w:spacing w:before="29"/>
        <w:ind w:left="54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．支付其他与经营活动有关的现金</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5415"/>
        <w:gridCol w:w="3240"/>
      </w:tblGrid>
      <w:tr>
        <w:trPr>
          <w:trHeight w:val="557"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5,422,899.89</w:t>
            </w:r>
          </w:p>
        </w:tc>
      </w:tr>
      <w:tr>
        <w:trPr>
          <w:trHeight w:val="557"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26,547,204.97</w:t>
            </w:r>
          </w:p>
        </w:tc>
      </w:tr>
      <w:tr>
        <w:trPr>
          <w:trHeight w:val="55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685,680.80</w:t>
            </w:r>
          </w:p>
        </w:tc>
      </w:tr>
      <w:tr>
        <w:trPr>
          <w:trHeight w:val="557"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8,143,930.49</w:t>
            </w:r>
          </w:p>
        </w:tc>
      </w:tr>
      <w:tr>
        <w:trPr>
          <w:trHeight w:val="55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40,799,716.15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现金流量表补充资料</w:t>
      </w:r>
    </w:p>
    <w:p>
      <w:pPr>
        <w:spacing w:line="240" w:lineRule="auto" w:before="12"/>
        <w:rPr>
          <w:rFonts w:ascii="宋体" w:hAnsi="宋体" w:cs="宋体" w:eastAsia="宋体" w:hint="default"/>
          <w:sz w:val="20"/>
          <w:szCs w:val="20"/>
        </w:rPr>
      </w:pPr>
    </w:p>
    <w:p>
      <w:pPr>
        <w:spacing w:before="0"/>
        <w:ind w:left="540" w:right="204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现金流量表补充资料</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875"/>
        <w:gridCol w:w="1800"/>
        <w:gridCol w:w="1800"/>
      </w:tblGrid>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6"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4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42,912,734.77</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40,545,398.43</w:t>
            </w:r>
            <w:r>
              <w:rPr>
                <w:rFonts w:ascii="宋体"/>
                <w:sz w:val="18"/>
              </w:rPr>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-427,613.56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1,628,006.21</w:t>
            </w:r>
            <w:r>
              <w:rPr>
                <w:rFonts w:ascii="宋体"/>
                <w:sz w:val="18"/>
              </w:rPr>
            </w:r>
          </w:p>
        </w:tc>
      </w:tr>
      <w:tr>
        <w:trPr>
          <w:trHeight w:val="715"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818" w:right="104"/>
              <w:jc w:val="left"/>
              <w:rPr>
                <w:rFonts w:ascii="宋体" w:hAnsi="宋体" w:cs="宋体" w:eastAsia="宋体" w:hint="default"/>
                <w:sz w:val="18"/>
                <w:szCs w:val="18"/>
              </w:rPr>
            </w:pPr>
            <w:r>
              <w:rPr>
                <w:rFonts w:ascii="宋体" w:hAnsi="宋体" w:cs="宋体" w:eastAsia="宋体" w:hint="default"/>
                <w:spacing w:val="-1"/>
                <w:sz w:val="18"/>
                <w:szCs w:val="18"/>
              </w:rPr>
              <w:t>固定资产折旧、油气资产折耗、生产性生物资产折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3,916,725.83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3,273,585.62</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7,239,942.07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4,443,568.31</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46,259.10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26,273.33</w:t>
            </w:r>
          </w:p>
        </w:tc>
      </w:tr>
      <w:tr>
        <w:trPr>
          <w:trHeight w:val="713"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49"/>
              <w:ind w:left="820" w:right="108" w:hanging="20"/>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处置固定资产、无形资产和其他长期资产的损失</w:t>
            </w:r>
            <w:r>
              <w:rPr>
                <w:rFonts w:ascii="宋体" w:hAnsi="宋体" w:cs="宋体" w:eastAsia="宋体" w:hint="default"/>
                <w:sz w:val="18"/>
                <w:szCs w:val="18"/>
              </w:rPr>
              <w:t> </w:t>
            </w:r>
            <w:r>
              <w:rPr>
                <w:rFonts w:ascii="宋体" w:hAnsi="宋体" w:cs="宋体" w:eastAsia="宋体" w:hint="default"/>
                <w:spacing w:val="2"/>
                <w:position w:val="1"/>
                <w:sz w:val="18"/>
                <w:szCs w:val="18"/>
              </w:rPr>
              <w:t>(</w:t>
            </w:r>
            <w:r>
              <w:rPr>
                <w:rFonts w:ascii="宋体" w:hAnsi="宋体" w:cs="宋体" w:eastAsia="宋体" w:hint="default"/>
                <w:spacing w:val="2"/>
                <w:position w:val="1"/>
                <w:sz w:val="18"/>
                <w:szCs w:val="18"/>
              </w:rPr>
              <w:t>收益</w:t>
            </w:r>
            <w:r>
              <w:rPr>
                <w:rFonts w:ascii="宋体" w:hAnsi="宋体" w:cs="宋体" w:eastAsia="宋体" w:hint="default"/>
                <w:spacing w:val="2"/>
                <w:sz w:val="18"/>
                <w:szCs w:val="18"/>
              </w:rPr>
              <w:t>以“－”号填列</w:t>
            </w:r>
            <w:r>
              <w:rPr>
                <w:rFonts w:ascii="宋体" w:hAnsi="宋体" w:cs="宋体" w:eastAsia="宋体" w:hint="default"/>
                <w:spacing w:val="2"/>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43,818.11</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01"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946,217.27</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-6,482,154.47</w:t>
            </w:r>
            <w:r>
              <w:rPr>
                <w:rFonts w:ascii="宋体"/>
                <w:sz w:val="18"/>
              </w:rPr>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645"/>
              <w:jc w:val="righ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-339,583.38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857,860.79</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645"/>
              <w:jc w:val="righ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56" w:top="148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875"/>
        <w:gridCol w:w="1800"/>
        <w:gridCol w:w="1800"/>
      </w:tblGrid>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5,222,794.95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-10,756,601.21</w:t>
            </w:r>
            <w:r>
              <w:rPr>
                <w:rFonts w:ascii="宋体"/>
                <w:sz w:val="18"/>
              </w:rPr>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65"/>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2,154,924.28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-25,364,515.90</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65"/>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-6,422,286.74</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37,970,100.09</w:t>
            </w:r>
            <w:r>
              <w:rPr>
                <w:rFonts w:ascii="宋体"/>
                <w:sz w:val="18"/>
              </w:rPr>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55,293,932.70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46,141,521.20</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306,016,681.66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308,721,375.48</w:t>
            </w:r>
            <w:r>
              <w:rPr>
                <w:rFonts w:ascii="宋体"/>
                <w:sz w:val="18"/>
              </w:rPr>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308,721,375.48</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319,314,841.27</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2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-2,704,693.82</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-10,593,465.79</w:t>
            </w:r>
            <w:r>
              <w:rPr>
                <w:rFonts w:ascii="宋体"/>
                <w:sz w:val="18"/>
              </w:rPr>
            </w:r>
          </w:p>
        </w:tc>
      </w:tr>
    </w:tbl>
    <w:p>
      <w:pPr>
        <w:spacing w:line="240" w:lineRule="auto" w:before="5"/>
        <w:rPr>
          <w:rFonts w:ascii="宋体" w:hAnsi="宋体" w:cs="宋体" w:eastAsia="宋体" w:hint="default"/>
          <w:sz w:val="6"/>
          <w:szCs w:val="6"/>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本期取得或处置子公司及其他营业单位的相关信息</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875"/>
        <w:gridCol w:w="1800"/>
        <w:gridCol w:w="1800"/>
      </w:tblGrid>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tabs>
                <w:tab w:pos="561" w:val="left" w:leader="none"/>
              </w:tabs>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4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取得子公司及其他营业单位的有关信息：</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取得子公司及其他营业单位的价格</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26,500,000.00</w:t>
            </w:r>
          </w:p>
        </w:tc>
      </w:tr>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取得子公司及其他营业单位支付的现金和现金等价物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26,500,000.00</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16,267,813.21</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3"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取得子公司及其他营业单位支付的现金净额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10,232,186.79</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取得子公司的净资产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16,997,183.87</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18,373,246.01</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956" w:top="1340" w:bottom="114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875"/>
        <w:gridCol w:w="1800"/>
        <w:gridCol w:w="1800"/>
      </w:tblGrid>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4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987,565.62</w:t>
            </w:r>
            <w:r>
              <w:rPr>
                <w:rFonts w:ascii="宋体"/>
                <w:sz w:val="18"/>
              </w:rPr>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2,363,627.76</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处置子公司及其他营业单位的有关信息：</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处置子公司及其他营业单位的价格</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12,000,000.00</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9,000,000.00</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95,764.62</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3"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处置子公司及其他营业单位收到的现金净额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8,904,235.38</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处置子公司的净资产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7,220,090.18</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267,672.55</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8,051,658.16</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1,099,240.53</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现金和现金等价物的构成</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875"/>
        <w:gridCol w:w="1800"/>
        <w:gridCol w:w="1800"/>
      </w:tblGrid>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tabs>
                <w:tab w:pos="561" w:val="left" w:leader="none"/>
              </w:tabs>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306,016,681.66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308,721,375.48</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11,467.46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7,885.91</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93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306,005,214.20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308,713,489.57</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414"/>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414"/>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93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93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现金等价物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56" w:top="1340" w:bottom="1140" w:left="1680" w:right="0"/>
        </w:sectPr>
      </w:pPr>
    </w:p>
    <w:p>
      <w:pPr>
        <w:spacing w:line="240" w:lineRule="auto" w:before="3"/>
        <w:rPr>
          <w:rFonts w:ascii="宋体" w:hAnsi="宋体" w:cs="宋体" w:eastAsia="宋体" w:hint="default"/>
          <w:sz w:val="6"/>
          <w:szCs w:val="6"/>
        </w:rPr>
      </w:pPr>
    </w:p>
    <w:tbl>
      <w:tblPr>
        <w:tblW w:w="0" w:type="auto"/>
        <w:jc w:val="left"/>
        <w:tblInd w:w="221" w:type="dxa"/>
        <w:tblLayout w:type="fixed"/>
        <w:tblCellMar>
          <w:top w:w="0" w:type="dxa"/>
          <w:left w:w="0" w:type="dxa"/>
          <w:bottom w:w="0" w:type="dxa"/>
          <w:right w:w="0" w:type="dxa"/>
        </w:tblCellMar>
        <w:tblLook w:val="01E0"/>
      </w:tblPr>
      <w:tblGrid>
        <w:gridCol w:w="4875"/>
        <w:gridCol w:w="1800"/>
        <w:gridCol w:w="1800"/>
      </w:tblGrid>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期末现金及现金等价物余额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7" w:right="0"/>
              <w:jc w:val="left"/>
              <w:rPr>
                <w:rFonts w:ascii="宋体" w:hAnsi="宋体" w:cs="宋体" w:eastAsia="宋体" w:hint="default"/>
                <w:sz w:val="18"/>
                <w:szCs w:val="18"/>
              </w:rPr>
            </w:pPr>
            <w:r>
              <w:rPr>
                <w:rFonts w:ascii="宋体"/>
                <w:sz w:val="18"/>
              </w:rPr>
              <w:t>306,016,681.66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27" w:right="0"/>
              <w:jc w:val="left"/>
              <w:rPr>
                <w:rFonts w:ascii="宋体" w:hAnsi="宋体" w:cs="宋体" w:eastAsia="宋体" w:hint="default"/>
                <w:sz w:val="18"/>
                <w:szCs w:val="18"/>
              </w:rPr>
            </w:pPr>
            <w:r>
              <w:rPr>
                <w:rFonts w:ascii="宋体"/>
                <w:sz w:val="18"/>
              </w:rPr>
              <w:t>308,721,375.48</w:t>
            </w:r>
          </w:p>
        </w:tc>
      </w:tr>
    </w:tbl>
    <w:p>
      <w:pPr>
        <w:spacing w:line="240" w:lineRule="auto" w:before="5"/>
        <w:rPr>
          <w:rFonts w:ascii="宋体" w:hAnsi="宋体" w:cs="宋体" w:eastAsia="宋体" w:hint="default"/>
          <w:sz w:val="6"/>
          <w:szCs w:val="6"/>
        </w:rPr>
      </w:pPr>
    </w:p>
    <w:p>
      <w:pPr>
        <w:spacing w:before="44"/>
        <w:ind w:left="660"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现金流量表补充资料的说明</w:t>
      </w:r>
    </w:p>
    <w:p>
      <w:pPr>
        <w:spacing w:line="240" w:lineRule="auto" w:before="12"/>
        <w:rPr>
          <w:rFonts w:ascii="宋体" w:hAnsi="宋体" w:cs="宋体" w:eastAsia="宋体" w:hint="default"/>
          <w:sz w:val="18"/>
          <w:szCs w:val="18"/>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期末货币资金中包括开立保函保证金</w:t>
      </w:r>
      <w:r>
        <w:rPr>
          <w:rFonts w:ascii="宋体" w:hAnsi="宋体" w:cs="宋体" w:eastAsia="宋体" w:hint="default"/>
          <w:spacing w:val="-55"/>
          <w:sz w:val="21"/>
          <w:szCs w:val="21"/>
        </w:rPr>
        <w:t> </w:t>
      </w:r>
      <w:r>
        <w:rPr>
          <w:rFonts w:ascii="宋体" w:hAnsi="宋体" w:cs="宋体" w:eastAsia="宋体" w:hint="default"/>
          <w:sz w:val="21"/>
          <w:szCs w:val="21"/>
        </w:rPr>
        <w:t>1,258,060.75</w:t>
      </w:r>
      <w:r>
        <w:rPr>
          <w:rFonts w:ascii="宋体" w:hAnsi="宋体" w:cs="宋体" w:eastAsia="宋体" w:hint="default"/>
          <w:spacing w:val="-57"/>
          <w:sz w:val="21"/>
          <w:szCs w:val="21"/>
        </w:rPr>
        <w:t> </w:t>
      </w:r>
      <w:r>
        <w:rPr>
          <w:rFonts w:ascii="宋体" w:hAnsi="宋体" w:cs="宋体" w:eastAsia="宋体" w:hint="default"/>
          <w:sz w:val="21"/>
          <w:szCs w:val="21"/>
        </w:rPr>
        <w:t>元，不作为现金和现金等价物。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0"/>
        <w:ind w:left="660" w:right="0"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518" w:lineRule="auto" w:before="178"/>
        <w:ind w:left="660" w:right="83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关联方情况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实际控制人</w:t>
      </w:r>
    </w:p>
    <w:p>
      <w:pPr>
        <w:spacing w:before="62"/>
        <w:ind w:left="660" w:right="0" w:firstLine="0"/>
        <w:jc w:val="left"/>
        <w:rPr>
          <w:rFonts w:ascii="宋体" w:hAnsi="宋体" w:cs="宋体" w:eastAsia="宋体" w:hint="default"/>
          <w:sz w:val="18"/>
          <w:szCs w:val="18"/>
        </w:rPr>
      </w:pPr>
      <w:r>
        <w:rPr>
          <w:rFonts w:ascii="宋体" w:hAnsi="宋体" w:cs="宋体" w:eastAsia="宋体" w:hint="default"/>
          <w:sz w:val="18"/>
          <w:szCs w:val="18"/>
        </w:rPr>
        <w:t>本公司实际控制人为徐智勇、陆燕、滕学军、高雁峰、乔文东。</w:t>
      </w:r>
    </w:p>
    <w:p>
      <w:pPr>
        <w:spacing w:line="240" w:lineRule="auto" w:before="12"/>
        <w:rPr>
          <w:rFonts w:ascii="宋体" w:hAnsi="宋体" w:cs="宋体" w:eastAsia="宋体" w:hint="default"/>
          <w:sz w:val="20"/>
          <w:szCs w:val="20"/>
        </w:rPr>
      </w:pPr>
    </w:p>
    <w:p>
      <w:pPr>
        <w:spacing w:line="518" w:lineRule="auto" w:before="0"/>
        <w:ind w:left="600" w:right="3336"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本公司的子公司情况详见本财务报表附注四企业合并及合并财务报表之说明。 </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关键管理人员薪酬</w:t>
      </w:r>
    </w:p>
    <w:p>
      <w:pPr>
        <w:spacing w:before="62"/>
        <w:ind w:left="60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年度和</w:t>
      </w:r>
      <w:r>
        <w:rPr>
          <w:rFonts w:ascii="宋体" w:hAnsi="宋体" w:cs="宋体" w:eastAsia="宋体" w:hint="default"/>
          <w:spacing w:val="-50"/>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年度，本公司关键管理人员报酬总额分别为</w:t>
      </w:r>
      <w:r>
        <w:rPr>
          <w:rFonts w:ascii="宋体" w:hAnsi="宋体" w:cs="宋体" w:eastAsia="宋体" w:hint="default"/>
          <w:spacing w:val="-47"/>
          <w:sz w:val="18"/>
          <w:szCs w:val="18"/>
        </w:rPr>
        <w:t> </w:t>
      </w:r>
      <w:r>
        <w:rPr>
          <w:rFonts w:ascii="宋体" w:hAnsi="宋体" w:cs="宋体" w:eastAsia="宋体" w:hint="default"/>
          <w:sz w:val="18"/>
          <w:szCs w:val="18"/>
        </w:rPr>
        <w:t>588.59</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8"/>
          <w:sz w:val="18"/>
          <w:szCs w:val="18"/>
        </w:rPr>
        <w:t> </w:t>
      </w:r>
      <w:r>
        <w:rPr>
          <w:rFonts w:ascii="宋体" w:hAnsi="宋体" w:cs="宋体" w:eastAsia="宋体" w:hint="default"/>
          <w:sz w:val="18"/>
          <w:szCs w:val="18"/>
        </w:rPr>
        <w:t>411.80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spacing w:before="0"/>
        <w:ind w:left="660" w:right="0"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before="178"/>
        <w:ind w:left="660" w:right="0" w:firstLine="0"/>
        <w:jc w:val="left"/>
        <w:rPr>
          <w:rFonts w:ascii="宋体" w:hAnsi="宋体" w:cs="宋体" w:eastAsia="宋体" w:hint="default"/>
          <w:sz w:val="18"/>
          <w:szCs w:val="18"/>
        </w:rPr>
      </w:pPr>
      <w:r>
        <w:rPr>
          <w:rFonts w:ascii="宋体" w:hAnsi="宋体" w:cs="宋体" w:eastAsia="宋体" w:hint="default"/>
          <w:sz w:val="18"/>
          <w:szCs w:val="18"/>
        </w:rPr>
        <w:t>截至资产负债表日，本公司不存在需要披露的重大或有事项。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spacing w:before="0"/>
        <w:ind w:left="660" w:right="0" w:firstLine="0"/>
        <w:jc w:val="left"/>
        <w:rPr>
          <w:rFonts w:ascii="黑体" w:hAnsi="黑体" w:cs="黑体" w:eastAsia="黑体" w:hint="default"/>
          <w:sz w:val="21"/>
          <w:szCs w:val="21"/>
        </w:rPr>
      </w:pPr>
      <w:r>
        <w:rPr>
          <w:rFonts w:ascii="黑体" w:hAnsi="黑体" w:cs="黑体" w:eastAsia="黑体" w:hint="default"/>
          <w:b/>
          <w:bCs/>
          <w:sz w:val="21"/>
          <w:szCs w:val="21"/>
        </w:rPr>
        <w:t>八、承诺事项</w:t>
      </w:r>
      <w:r>
        <w:rPr>
          <w:rFonts w:ascii="黑体" w:hAnsi="黑体" w:cs="黑体" w:eastAsia="黑体" w:hint="default"/>
          <w:sz w:val="21"/>
          <w:szCs w:val="21"/>
        </w:rPr>
      </w:r>
    </w:p>
    <w:p>
      <w:pPr>
        <w:spacing w:before="178"/>
        <w:ind w:left="660" w:right="0" w:firstLine="0"/>
        <w:jc w:val="left"/>
        <w:rPr>
          <w:rFonts w:ascii="宋体" w:hAnsi="宋体" w:cs="宋体" w:eastAsia="宋体" w:hint="default"/>
          <w:sz w:val="18"/>
          <w:szCs w:val="18"/>
        </w:rPr>
      </w:pPr>
      <w:r>
        <w:rPr>
          <w:rFonts w:ascii="宋体" w:hAnsi="宋体" w:cs="宋体" w:eastAsia="宋体" w:hint="default"/>
          <w:sz w:val="18"/>
          <w:szCs w:val="18"/>
        </w:rPr>
        <w:t>截至资产负债表日，本公司不存在需要披露的重大承诺事项。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674" w:right="0" w:firstLine="0"/>
        <w:jc w:val="left"/>
        <w:rPr>
          <w:rFonts w:ascii="黑体" w:hAnsi="黑体" w:cs="黑体" w:eastAsia="黑体" w:hint="default"/>
          <w:sz w:val="21"/>
          <w:szCs w:val="21"/>
        </w:rPr>
      </w:pPr>
      <w:r>
        <w:rPr>
          <w:rFonts w:ascii="黑体" w:hAnsi="黑体" w:cs="黑体" w:eastAsia="黑体" w:hint="default"/>
          <w:b/>
          <w:bCs/>
          <w:sz w:val="21"/>
          <w:szCs w:val="21"/>
        </w:rPr>
        <w:t>九、资产负债表日后事项</w:t>
      </w:r>
      <w:r>
        <w:rPr>
          <w:rFonts w:ascii="黑体" w:hAnsi="黑体" w:cs="黑体" w:eastAsia="黑体" w:hint="default"/>
          <w:sz w:val="21"/>
          <w:szCs w:val="21"/>
        </w:rPr>
      </w:r>
    </w:p>
    <w:p>
      <w:pPr>
        <w:spacing w:line="240" w:lineRule="auto" w:before="8"/>
        <w:rPr>
          <w:rFonts w:ascii="黑体" w:hAnsi="黑体" w:cs="黑体" w:eastAsia="黑体" w:hint="default"/>
          <w:b/>
          <w:bCs/>
          <w:sz w:val="19"/>
          <w:szCs w:val="19"/>
        </w:rPr>
      </w:pPr>
    </w:p>
    <w:p>
      <w:pPr>
        <w:spacing w:before="0"/>
        <w:ind w:left="600" w:right="0" w:firstLine="0"/>
        <w:jc w:val="left"/>
        <w:rPr>
          <w:rFonts w:ascii="宋体" w:hAnsi="宋体" w:cs="宋体" w:eastAsia="宋体" w:hint="default"/>
          <w:sz w:val="18"/>
          <w:szCs w:val="18"/>
        </w:rPr>
      </w:pPr>
      <w:r>
        <w:rPr>
          <w:rFonts w:ascii="宋体" w:hAnsi="宋体" w:cs="宋体" w:eastAsia="宋体" w:hint="default"/>
          <w:sz w:val="18"/>
          <w:szCs w:val="18"/>
        </w:rPr>
        <w:t>资产负债表日后利润分配情况说明</w:t>
      </w:r>
    </w:p>
    <w:p>
      <w:pPr>
        <w:spacing w:line="240" w:lineRule="auto" w:before="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4275"/>
        <w:gridCol w:w="4263"/>
      </w:tblGrid>
      <w:tr>
        <w:trPr>
          <w:trHeight w:val="559"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771" w:right="0"/>
              <w:jc w:val="left"/>
              <w:rPr>
                <w:rFonts w:ascii="宋体" w:hAnsi="宋体" w:cs="宋体" w:eastAsia="宋体" w:hint="default"/>
                <w:sz w:val="18"/>
                <w:szCs w:val="18"/>
              </w:rPr>
            </w:pPr>
            <w:r>
              <w:rPr>
                <w:rFonts w:ascii="宋体" w:hAnsi="宋体" w:cs="宋体" w:eastAsia="宋体" w:hint="default"/>
                <w:sz w:val="18"/>
                <w:szCs w:val="18"/>
              </w:rPr>
              <w:t>12,840,000</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36"/>
        <w:ind w:left="660" w:right="0" w:firstLine="0"/>
        <w:jc w:val="left"/>
        <w:rPr>
          <w:rFonts w:ascii="黑体" w:hAnsi="黑体" w:cs="黑体" w:eastAsia="黑体" w:hint="default"/>
          <w:sz w:val="21"/>
          <w:szCs w:val="21"/>
        </w:rPr>
      </w:pPr>
      <w:r>
        <w:rPr>
          <w:rFonts w:ascii="黑体" w:hAnsi="黑体" w:cs="黑体" w:eastAsia="黑体" w:hint="default"/>
          <w:b/>
          <w:bCs/>
          <w:sz w:val="21"/>
          <w:szCs w:val="21"/>
        </w:rPr>
        <w:t>十、其他重要事项</w:t>
      </w:r>
      <w:r>
        <w:rPr>
          <w:rFonts w:ascii="黑体" w:hAnsi="黑体" w:cs="黑体" w:eastAsia="黑体" w:hint="default"/>
          <w:sz w:val="21"/>
          <w:szCs w:val="21"/>
        </w:rPr>
      </w:r>
    </w:p>
    <w:p>
      <w:pPr>
        <w:spacing w:line="240" w:lineRule="auto" w:before="8"/>
        <w:rPr>
          <w:rFonts w:ascii="黑体" w:hAnsi="黑体" w:cs="黑体" w:eastAsia="黑体" w:hint="default"/>
          <w:b/>
          <w:bCs/>
          <w:sz w:val="19"/>
          <w:szCs w:val="19"/>
        </w:rPr>
      </w:pPr>
    </w:p>
    <w:p>
      <w:pPr>
        <w:spacing w:line="516" w:lineRule="auto" w:before="0"/>
        <w:ind w:left="660" w:right="4986" w:hanging="60"/>
        <w:jc w:val="left"/>
        <w:rPr>
          <w:rFonts w:ascii="宋体" w:hAnsi="宋体" w:cs="宋体" w:eastAsia="宋体" w:hint="default"/>
          <w:sz w:val="18"/>
          <w:szCs w:val="18"/>
        </w:rPr>
      </w:pPr>
      <w:r>
        <w:rPr>
          <w:rFonts w:ascii="宋体" w:hAnsi="宋体" w:cs="宋体" w:eastAsia="宋体" w:hint="default"/>
          <w:sz w:val="18"/>
          <w:szCs w:val="18"/>
        </w:rPr>
        <w:t>租赁 经营租出固定资产详见本财务报表附注五固定资产之说明。</w:t>
      </w:r>
    </w:p>
    <w:p>
      <w:pPr>
        <w:spacing w:line="240" w:lineRule="auto" w:before="13"/>
        <w:rPr>
          <w:rFonts w:ascii="宋体" w:hAnsi="宋体" w:cs="宋体" w:eastAsia="宋体" w:hint="default"/>
          <w:sz w:val="26"/>
          <w:szCs w:val="26"/>
        </w:rPr>
      </w:pPr>
    </w:p>
    <w:p>
      <w:pPr>
        <w:spacing w:before="0"/>
        <w:ind w:left="662" w:right="0" w:firstLine="0"/>
        <w:jc w:val="left"/>
        <w:rPr>
          <w:rFonts w:ascii="黑体" w:hAnsi="黑体" w:cs="黑体" w:eastAsia="黑体" w:hint="default"/>
          <w:sz w:val="21"/>
          <w:szCs w:val="21"/>
        </w:rPr>
      </w:pPr>
      <w:r>
        <w:rPr>
          <w:rFonts w:ascii="黑体" w:hAnsi="黑体" w:cs="黑体" w:eastAsia="黑体" w:hint="default"/>
          <w:b/>
          <w:bCs/>
          <w:sz w:val="21"/>
          <w:szCs w:val="21"/>
        </w:rPr>
        <w:t>十一、母公司财务报表项目注释</w:t>
      </w:r>
      <w:r>
        <w:rPr>
          <w:rFonts w:ascii="黑体" w:hAnsi="黑体" w:cs="黑体" w:eastAsia="黑体" w:hint="default"/>
          <w:sz w:val="21"/>
          <w:szCs w:val="21"/>
        </w:rPr>
      </w:r>
    </w:p>
    <w:p>
      <w:pPr>
        <w:spacing w:line="240" w:lineRule="auto" w:before="7"/>
        <w:rPr>
          <w:rFonts w:ascii="黑体" w:hAnsi="黑体" w:cs="黑体" w:eastAsia="黑体" w:hint="default"/>
          <w:b/>
          <w:bCs/>
          <w:sz w:val="22"/>
          <w:szCs w:val="22"/>
        </w:rPr>
      </w:pPr>
    </w:p>
    <w:p>
      <w:pPr>
        <w:spacing w:before="0"/>
        <w:ind w:left="6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 </w:t>
      </w:r>
      <w:r>
        <w:rPr>
          <w:rFonts w:ascii="宋体" w:hAnsi="宋体" w:cs="宋体" w:eastAsia="宋体" w:hint="default"/>
          <w:sz w:val="18"/>
          <w:szCs w:val="18"/>
        </w:rPr>
        <w:t>母公司资产负债表项目注释</w:t>
      </w:r>
    </w:p>
    <w:p>
      <w:pPr>
        <w:spacing w:after="0"/>
        <w:jc w:val="left"/>
        <w:rPr>
          <w:rFonts w:ascii="宋体" w:hAnsi="宋体" w:cs="宋体" w:eastAsia="宋体" w:hint="default"/>
          <w:sz w:val="18"/>
          <w:szCs w:val="18"/>
        </w:rPr>
        <w:sectPr>
          <w:pgSz w:w="11910" w:h="16840"/>
          <w:pgMar w:header="0" w:footer="956" w:top="1340" w:bottom="1140" w:left="1560" w:right="0"/>
        </w:sectPr>
      </w:pPr>
    </w:p>
    <w:p>
      <w:pPr>
        <w:spacing w:before="29"/>
        <w:ind w:left="66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应收账款</w:t>
      </w:r>
    </w:p>
    <w:p>
      <w:pPr>
        <w:spacing w:line="240" w:lineRule="auto" w:before="12"/>
        <w:rPr>
          <w:rFonts w:ascii="宋体" w:hAnsi="宋体" w:cs="宋体" w:eastAsia="宋体" w:hint="default"/>
          <w:sz w:val="20"/>
          <w:szCs w:val="20"/>
        </w:rPr>
      </w:pPr>
    </w:p>
    <w:p>
      <w:pPr>
        <w:spacing w:before="0"/>
        <w:ind w:left="529" w:right="8695" w:firstLine="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9"/>
        <w:rPr>
          <w:rFonts w:ascii="宋体" w:hAnsi="宋体" w:cs="宋体" w:eastAsia="宋体" w:hint="default"/>
          <w:sz w:val="20"/>
          <w:szCs w:val="20"/>
        </w:rPr>
      </w:pPr>
    </w:p>
    <w:p>
      <w:pPr>
        <w:spacing w:before="0"/>
        <w:ind w:left="66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line="240" w:lineRule="auto" w:before="3"/>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272"/>
        <w:gridCol w:w="1388"/>
        <w:gridCol w:w="756"/>
        <w:gridCol w:w="1296"/>
        <w:gridCol w:w="710"/>
        <w:gridCol w:w="1387"/>
        <w:gridCol w:w="757"/>
        <w:gridCol w:w="1296"/>
        <w:gridCol w:w="734"/>
      </w:tblGrid>
      <w:tr>
        <w:trPr>
          <w:trHeight w:val="401" w:hRule="exact"/>
        </w:trPr>
        <w:tc>
          <w:tcPr>
            <w:tcW w:w="1272"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1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7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72" w:type="dxa"/>
            <w:vMerge/>
            <w:tcBorders>
              <w:left w:val="nil" w:sz="6" w:space="0" w:color="auto"/>
              <w:right w:val="single" w:sz="4" w:space="0" w:color="000000"/>
            </w:tcBorders>
          </w:tcPr>
          <w:p>
            <w:pP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3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272"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027"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62"/>
              <w:jc w:val="both"/>
              <w:rPr>
                <w:rFonts w:ascii="宋体" w:hAnsi="宋体" w:cs="宋体" w:eastAsia="宋体" w:hint="default"/>
                <w:sz w:val="18"/>
                <w:szCs w:val="18"/>
              </w:rPr>
            </w:pPr>
            <w:r>
              <w:rPr>
                <w:rFonts w:ascii="宋体" w:hAnsi="宋体" w:cs="宋体" w:eastAsia="宋体" w:hint="default"/>
                <w:spacing w:val="28"/>
                <w:sz w:val="18"/>
                <w:szCs w:val="18"/>
              </w:rPr>
              <w:t>单项金额重</w:t>
            </w:r>
            <w:r>
              <w:rPr>
                <w:rFonts w:ascii="宋体" w:hAnsi="宋体" w:cs="宋体" w:eastAsia="宋体" w:hint="default"/>
                <w:spacing w:val="-86"/>
                <w:sz w:val="18"/>
                <w:szCs w:val="18"/>
              </w:rPr>
              <w:t> </w:t>
            </w:r>
            <w:r>
              <w:rPr>
                <w:rFonts w:ascii="宋体" w:hAnsi="宋体" w:cs="宋体" w:eastAsia="宋体" w:hint="default"/>
                <w:sz w:val="18"/>
                <w:szCs w:val="18"/>
              </w:rPr>
              <w:t>大</w:t>
            </w:r>
            <w:r>
              <w:rPr>
                <w:rFonts w:ascii="宋体" w:hAnsi="宋体" w:cs="宋体" w:eastAsia="宋体" w:hint="default"/>
                <w:spacing w:val="-55"/>
                <w:sz w:val="18"/>
                <w:szCs w:val="18"/>
              </w:rPr>
              <w:t> </w:t>
            </w:r>
            <w:r>
              <w:rPr>
                <w:rFonts w:ascii="宋体" w:hAnsi="宋体" w:cs="宋体" w:eastAsia="宋体" w:hint="default"/>
                <w:spacing w:val="27"/>
                <w:sz w:val="18"/>
                <w:szCs w:val="18"/>
              </w:rPr>
              <w:t>并单项计</w:t>
            </w:r>
            <w:r>
              <w:rPr>
                <w:rFonts w:ascii="宋体" w:hAnsi="宋体" w:cs="宋体" w:eastAsia="宋体" w:hint="default"/>
                <w:spacing w:val="-54"/>
                <w:sz w:val="18"/>
                <w:szCs w:val="18"/>
              </w:rPr>
              <w:t> </w:t>
            </w:r>
            <w:r>
              <w:rPr>
                <w:rFonts w:ascii="宋体" w:hAnsi="宋体" w:cs="宋体" w:eastAsia="宋体" w:hint="default"/>
                <w:sz w:val="18"/>
                <w:szCs w:val="18"/>
              </w:rPr>
              <w:t>提坏账准备</w:t>
            </w:r>
          </w:p>
        </w:tc>
        <w:tc>
          <w:tcPr>
            <w:tcW w:w="138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62"/>
              <w:jc w:val="left"/>
              <w:rPr>
                <w:rFonts w:ascii="宋体" w:hAnsi="宋体" w:cs="宋体" w:eastAsia="宋体" w:hint="default"/>
                <w:sz w:val="18"/>
                <w:szCs w:val="18"/>
              </w:rPr>
            </w:pPr>
            <w:r>
              <w:rPr>
                <w:rFonts w:ascii="宋体" w:hAnsi="宋体" w:cs="宋体" w:eastAsia="宋体" w:hint="default"/>
                <w:spacing w:val="24"/>
                <w:sz w:val="18"/>
                <w:szCs w:val="18"/>
              </w:rPr>
              <w:t>按组合</w:t>
            </w:r>
            <w:r>
              <w:rPr>
                <w:rFonts w:ascii="宋体" w:hAnsi="宋体" w:cs="宋体" w:eastAsia="宋体" w:hint="default"/>
                <w:spacing w:val="-55"/>
                <w:sz w:val="18"/>
                <w:szCs w:val="18"/>
              </w:rPr>
              <w:t> </w:t>
            </w:r>
            <w:r>
              <w:rPr>
                <w:rFonts w:ascii="宋体" w:hAnsi="宋体" w:cs="宋体" w:eastAsia="宋体" w:hint="default"/>
                <w:spacing w:val="18"/>
                <w:sz w:val="18"/>
                <w:szCs w:val="18"/>
              </w:rPr>
              <w:t>计提</w:t>
            </w:r>
            <w:r>
              <w:rPr>
                <w:rFonts w:ascii="宋体" w:hAnsi="宋体" w:cs="宋体" w:eastAsia="宋体" w:hint="default"/>
                <w:spacing w:val="-54"/>
                <w:sz w:val="18"/>
                <w:szCs w:val="18"/>
              </w:rPr>
              <w:t> </w:t>
            </w:r>
            <w:r>
              <w:rPr>
                <w:rFonts w:ascii="宋体" w:hAnsi="宋体" w:cs="宋体" w:eastAsia="宋体" w:hint="default"/>
                <w:sz w:val="18"/>
                <w:szCs w:val="18"/>
              </w:rPr>
              <w:t>坏账准备</w:t>
            </w:r>
          </w:p>
        </w:tc>
        <w:tc>
          <w:tcPr>
            <w:tcW w:w="138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98"/>
              <w:jc w:val="left"/>
              <w:rPr>
                <w:rFonts w:ascii="宋体" w:hAnsi="宋体" w:cs="宋体" w:eastAsia="宋体" w:hint="default"/>
                <w:sz w:val="18"/>
                <w:szCs w:val="18"/>
              </w:rPr>
            </w:pPr>
            <w:r>
              <w:rPr>
                <w:rFonts w:ascii="宋体" w:hAnsi="宋体" w:cs="宋体" w:eastAsia="宋体" w:hint="default"/>
                <w:spacing w:val="27"/>
                <w:sz w:val="18"/>
                <w:szCs w:val="18"/>
              </w:rPr>
              <w:t>账龄分析</w:t>
            </w:r>
            <w:r>
              <w:rPr>
                <w:rFonts w:ascii="宋体" w:hAnsi="宋体" w:cs="宋体" w:eastAsia="宋体" w:hint="default"/>
                <w:spacing w:val="-55"/>
                <w:sz w:val="18"/>
                <w:szCs w:val="18"/>
              </w:rPr>
              <w:t> </w:t>
            </w:r>
            <w:r>
              <w:rPr>
                <w:rFonts w:ascii="宋体" w:hAnsi="宋体" w:cs="宋体" w:eastAsia="宋体" w:hint="default"/>
                <w:sz w:val="18"/>
                <w:szCs w:val="18"/>
              </w:rPr>
              <w:t>法</w:t>
            </w:r>
            <w:r>
              <w:rPr>
                <w:rFonts w:ascii="宋体" w:hAnsi="宋体" w:cs="宋体" w:eastAsia="宋体" w:hint="default"/>
                <w:sz w:val="18"/>
                <w:szCs w:val="18"/>
              </w:rPr>
              <w:t> 组合</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27,365,214.80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1,744,518.56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sz w:val="18"/>
              </w:rPr>
              <w:t>6.37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34,006,775.95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1,977,171.98</w:t>
            </w:r>
          </w:p>
        </w:tc>
        <w:tc>
          <w:tcPr>
            <w:tcW w:w="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5.81</w:t>
            </w:r>
            <w:r>
              <w:rPr>
                <w:rFonts w:ascii="宋体"/>
                <w:sz w:val="18"/>
              </w:rPr>
            </w:r>
          </w:p>
        </w:tc>
      </w:tr>
      <w:tr>
        <w:trPr>
          <w:trHeight w:val="408"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27,365,214.80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1,744,518.56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9" w:right="0"/>
              <w:jc w:val="left"/>
              <w:rPr>
                <w:rFonts w:ascii="宋体" w:hAnsi="宋体" w:cs="宋体" w:eastAsia="宋体" w:hint="default"/>
                <w:sz w:val="18"/>
                <w:szCs w:val="18"/>
              </w:rPr>
            </w:pPr>
            <w:r>
              <w:rPr>
                <w:rFonts w:ascii="宋体"/>
                <w:sz w:val="18"/>
              </w:rPr>
              <w:t>6.37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34,006,775.95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1,977,171.98</w:t>
            </w:r>
          </w:p>
        </w:tc>
        <w:tc>
          <w:tcPr>
            <w:tcW w:w="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5.81</w:t>
            </w:r>
            <w:r>
              <w:rPr>
                <w:rFonts w:ascii="宋体"/>
                <w:sz w:val="18"/>
              </w:rPr>
            </w:r>
          </w:p>
        </w:tc>
      </w:tr>
      <w:tr>
        <w:trPr>
          <w:trHeight w:val="1337"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62"/>
              <w:jc w:val="both"/>
              <w:rPr>
                <w:rFonts w:ascii="宋体" w:hAnsi="宋体" w:cs="宋体" w:eastAsia="宋体" w:hint="default"/>
                <w:sz w:val="18"/>
                <w:szCs w:val="18"/>
              </w:rPr>
            </w:pPr>
            <w:r>
              <w:rPr>
                <w:rFonts w:ascii="宋体" w:hAnsi="宋体" w:cs="宋体" w:eastAsia="宋体" w:hint="default"/>
                <w:spacing w:val="28"/>
                <w:sz w:val="18"/>
                <w:szCs w:val="18"/>
              </w:rPr>
              <w:t>单项金额虽</w:t>
            </w:r>
            <w:r>
              <w:rPr>
                <w:rFonts w:ascii="宋体" w:hAnsi="宋体" w:cs="宋体" w:eastAsia="宋体" w:hint="default"/>
                <w:spacing w:val="-86"/>
                <w:sz w:val="18"/>
                <w:szCs w:val="18"/>
              </w:rPr>
              <w:t> </w:t>
            </w:r>
            <w:r>
              <w:rPr>
                <w:rFonts w:ascii="宋体" w:hAnsi="宋体" w:cs="宋体" w:eastAsia="宋体" w:hint="default"/>
                <w:spacing w:val="18"/>
                <w:sz w:val="18"/>
                <w:szCs w:val="18"/>
              </w:rPr>
              <w:t>不重</w:t>
            </w:r>
            <w:r>
              <w:rPr>
                <w:rFonts w:ascii="宋体" w:hAnsi="宋体" w:cs="宋体" w:eastAsia="宋体" w:hint="default"/>
                <w:spacing w:val="-55"/>
                <w:sz w:val="18"/>
                <w:szCs w:val="18"/>
              </w:rPr>
              <w:t> </w:t>
            </w:r>
            <w:r>
              <w:rPr>
                <w:rFonts w:ascii="宋体" w:hAnsi="宋体" w:cs="宋体" w:eastAsia="宋体" w:hint="default"/>
                <w:spacing w:val="24"/>
                <w:sz w:val="18"/>
                <w:szCs w:val="18"/>
              </w:rPr>
              <w:t>大但单</w:t>
            </w:r>
            <w:r>
              <w:rPr>
                <w:rFonts w:ascii="宋体" w:hAnsi="宋体" w:cs="宋体" w:eastAsia="宋体" w:hint="default"/>
                <w:spacing w:val="-54"/>
                <w:sz w:val="18"/>
                <w:szCs w:val="18"/>
              </w:rPr>
              <w:t> </w:t>
            </w:r>
            <w:r>
              <w:rPr>
                <w:rFonts w:ascii="宋体" w:hAnsi="宋体" w:cs="宋体" w:eastAsia="宋体" w:hint="default"/>
                <w:spacing w:val="28"/>
                <w:sz w:val="18"/>
                <w:szCs w:val="18"/>
              </w:rPr>
              <w:t>项计提坏账</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138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27,365,214.80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1,744,518.56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9" w:right="0"/>
              <w:jc w:val="left"/>
              <w:rPr>
                <w:rFonts w:ascii="宋体" w:hAnsi="宋体" w:cs="宋体" w:eastAsia="宋体" w:hint="default"/>
                <w:sz w:val="18"/>
                <w:szCs w:val="18"/>
              </w:rPr>
            </w:pPr>
            <w:r>
              <w:rPr>
                <w:rFonts w:ascii="宋体"/>
                <w:sz w:val="18"/>
              </w:rPr>
              <w:t>6.37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34,006,775.95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1,977,171.98</w:t>
            </w:r>
          </w:p>
        </w:tc>
        <w:tc>
          <w:tcPr>
            <w:tcW w:w="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5.81</w:t>
            </w:r>
            <w:r>
              <w:rPr>
                <w:rFonts w:ascii="宋体"/>
                <w:sz w:val="18"/>
              </w:rPr>
            </w:r>
          </w:p>
        </w:tc>
      </w:tr>
    </w:tbl>
    <w:p>
      <w:pPr>
        <w:spacing w:line="240" w:lineRule="auto" w:before="5"/>
        <w:rPr>
          <w:rFonts w:ascii="宋体" w:hAnsi="宋体" w:cs="宋体" w:eastAsia="宋体" w:hint="default"/>
          <w:sz w:val="6"/>
          <w:szCs w:val="6"/>
        </w:rPr>
      </w:pPr>
    </w:p>
    <w:p>
      <w:pPr>
        <w:spacing w:before="44"/>
        <w:ind w:left="600"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组合中，采用账龄分析法计提坏账准备的应收账款</w:t>
      </w:r>
    </w:p>
    <w:p>
      <w:pPr>
        <w:spacing w:line="240" w:lineRule="auto" w:before="0"/>
        <w:rPr>
          <w:rFonts w:ascii="宋体" w:hAnsi="宋体" w:cs="宋体" w:eastAsia="宋体" w:hint="default"/>
          <w:sz w:val="14"/>
          <w:szCs w:val="14"/>
        </w:rPr>
      </w:pPr>
    </w:p>
    <w:tbl>
      <w:tblPr>
        <w:tblW w:w="0" w:type="auto"/>
        <w:jc w:val="left"/>
        <w:tblInd w:w="221" w:type="dxa"/>
        <w:tblLayout w:type="fixed"/>
        <w:tblCellMar>
          <w:top w:w="0" w:type="dxa"/>
          <w:left w:w="0" w:type="dxa"/>
          <w:bottom w:w="0" w:type="dxa"/>
          <w:right w:w="0" w:type="dxa"/>
        </w:tblCellMar>
        <w:tblLook w:val="01E0"/>
      </w:tblPr>
      <w:tblGrid>
        <w:gridCol w:w="1044"/>
        <w:gridCol w:w="1597"/>
        <w:gridCol w:w="886"/>
        <w:gridCol w:w="1385"/>
        <w:gridCol w:w="1435"/>
        <w:gridCol w:w="884"/>
        <w:gridCol w:w="1426"/>
      </w:tblGrid>
      <w:tr>
        <w:trPr>
          <w:trHeight w:val="403" w:hRule="exact"/>
        </w:trPr>
        <w:tc>
          <w:tcPr>
            <w:tcW w:w="10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44" w:type="dxa"/>
            <w:vMerge/>
            <w:tcBorders>
              <w:left w:val="nil" w:sz="6" w:space="0" w:color="auto"/>
              <w:right w:val="single" w:sz="4" w:space="0" w:color="000000"/>
            </w:tcBorders>
          </w:tcPr>
          <w:p>
            <w:pP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vMerge w:val="restart"/>
            <w:tcBorders>
              <w:top w:val="single" w:sz="4"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044" w:type="dxa"/>
            <w:vMerge/>
            <w:tcBorders>
              <w:left w:val="nil" w:sz="6" w:space="0" w:color="auto"/>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5" w:type="dxa"/>
            <w:vMerge/>
            <w:tcBorders>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26" w:type="dxa"/>
            <w:vMerge/>
            <w:tcBorders>
              <w:left w:val="single" w:sz="4" w:space="0" w:color="000000"/>
              <w:bottom w:val="single" w:sz="4" w:space="0" w:color="000000"/>
              <w:right w:val="nil" w:sz="6" w:space="0" w:color="auto"/>
            </w:tcBorders>
          </w:tcPr>
          <w:p>
            <w:pPr/>
          </w:p>
        </w:tc>
      </w:tr>
      <w:tr>
        <w:trPr>
          <w:trHeight w:val="557"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25,394,858.40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92.80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1,269,742.92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32,019,712.37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94.16</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1,600,985.62</w:t>
            </w:r>
          </w:p>
        </w:tc>
      </w:tr>
      <w:tr>
        <w:trPr>
          <w:trHeight w:val="559"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1,631,656.40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5.96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163,165.64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1,668,363.58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4.91</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166,836.36</w:t>
            </w:r>
          </w:p>
        </w:tc>
      </w:tr>
      <w:tr>
        <w:trPr>
          <w:trHeight w:val="557"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38,700.00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0.14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11,610.00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218,700.00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0.64</w:t>
            </w:r>
            <w:r>
              <w:rPr>
                <w:rFonts w:ascii="宋体"/>
                <w:sz w:val="18"/>
              </w:rPr>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109,350.00</w:t>
            </w:r>
          </w:p>
        </w:tc>
      </w:tr>
      <w:tr>
        <w:trPr>
          <w:trHeight w:val="557"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1.10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0.29</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100,000.00</w:t>
            </w:r>
          </w:p>
        </w:tc>
      </w:tr>
      <w:tr>
        <w:trPr>
          <w:trHeight w:val="559"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27,365,214.80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1,744,518.56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34,006,775.95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1,977,171.98</w:t>
            </w:r>
          </w:p>
        </w:tc>
      </w:tr>
    </w:tbl>
    <w:p>
      <w:pPr>
        <w:spacing w:line="240" w:lineRule="auto" w:before="5"/>
        <w:rPr>
          <w:rFonts w:ascii="宋体" w:hAnsi="宋体" w:cs="宋体" w:eastAsia="宋体" w:hint="default"/>
          <w:sz w:val="6"/>
          <w:szCs w:val="6"/>
        </w:rPr>
      </w:pPr>
    </w:p>
    <w:p>
      <w:pPr>
        <w:spacing w:line="516" w:lineRule="auto" w:before="44"/>
        <w:ind w:left="600" w:right="405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期末无应收持有公司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）表决权股份的股东单位款项。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应收账款金额前</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名情况</w:t>
      </w:r>
    </w:p>
    <w:p>
      <w:pPr>
        <w:spacing w:after="0" w:line="516" w:lineRule="auto"/>
        <w:jc w:val="left"/>
        <w:rPr>
          <w:rFonts w:ascii="宋体" w:hAnsi="宋体" w:cs="宋体" w:eastAsia="宋体" w:hint="default"/>
          <w:sz w:val="18"/>
          <w:szCs w:val="18"/>
        </w:rPr>
        <w:sectPr>
          <w:pgSz w:w="11910" w:h="16840"/>
          <w:pgMar w:header="0" w:footer="956" w:top="1480" w:bottom="1140" w:left="1560" w:right="0"/>
        </w:sectPr>
      </w:pPr>
    </w:p>
    <w:p>
      <w:pPr>
        <w:spacing w:line="240" w:lineRule="auto" w:before="3"/>
        <w:rPr>
          <w:rFonts w:ascii="宋体" w:hAnsi="宋体" w:cs="宋体" w:eastAsia="宋体" w:hint="default"/>
          <w:sz w:val="6"/>
          <w:szCs w:val="6"/>
        </w:rPr>
      </w:pPr>
    </w:p>
    <w:tbl>
      <w:tblPr>
        <w:tblW w:w="0" w:type="auto"/>
        <w:jc w:val="left"/>
        <w:tblInd w:w="201" w:type="dxa"/>
        <w:tblLayout w:type="fixed"/>
        <w:tblCellMar>
          <w:top w:w="0" w:type="dxa"/>
          <w:left w:w="0" w:type="dxa"/>
          <w:bottom w:w="0" w:type="dxa"/>
          <w:right w:w="0" w:type="dxa"/>
        </w:tblCellMar>
        <w:tblLook w:val="01E0"/>
      </w:tblPr>
      <w:tblGrid>
        <w:gridCol w:w="2876"/>
        <w:gridCol w:w="1303"/>
        <w:gridCol w:w="1791"/>
        <w:gridCol w:w="1328"/>
        <w:gridCol w:w="1651"/>
      </w:tblGrid>
      <w:tr>
        <w:trPr>
          <w:trHeight w:val="1066"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7"/>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占应收账款余额</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r>
      <w:tr>
        <w:trPr>
          <w:trHeight w:val="559"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东北电网有限公司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15.35</w:t>
            </w:r>
          </w:p>
        </w:tc>
      </w:tr>
      <w:tr>
        <w:trPr>
          <w:trHeight w:val="557"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中国烟草总公司浙江省公司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3,104,754.68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z w:val="18"/>
              </w:rPr>
              <w:t>11.35</w:t>
            </w:r>
          </w:p>
        </w:tc>
      </w:tr>
      <w:tr>
        <w:trPr>
          <w:trHeight w:val="559"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上海烟草集团有限责任公司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2,076,000.00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7.59</w:t>
            </w:r>
          </w:p>
        </w:tc>
      </w:tr>
      <w:tr>
        <w:trPr>
          <w:trHeight w:val="557"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浙江省农村信用社联合社</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1,709,333.33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z w:val="18"/>
              </w:rPr>
              <w:t>6.25</w:t>
            </w:r>
          </w:p>
        </w:tc>
      </w:tr>
      <w:tr>
        <w:trPr>
          <w:trHeight w:val="559"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浙江省电力公司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1,488,333.36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5.44</w:t>
            </w:r>
          </w:p>
        </w:tc>
      </w:tr>
      <w:tr>
        <w:trPr>
          <w:trHeight w:val="557"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03"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12,578,421.37</w:t>
            </w:r>
          </w:p>
        </w:tc>
        <w:tc>
          <w:tcPr>
            <w:tcW w:w="1328"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45.98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其他应收款</w:t>
      </w:r>
    </w:p>
    <w:p>
      <w:pPr>
        <w:spacing w:line="240" w:lineRule="auto" w:before="9"/>
        <w:rPr>
          <w:rFonts w:ascii="宋体" w:hAnsi="宋体" w:cs="宋体" w:eastAsia="宋体" w:hint="default"/>
          <w:sz w:val="20"/>
          <w:szCs w:val="20"/>
        </w:rPr>
      </w:pPr>
    </w:p>
    <w:p>
      <w:pPr>
        <w:spacing w:before="0"/>
        <w:ind w:left="527"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12"/>
        <w:rPr>
          <w:rFonts w:ascii="宋体" w:hAnsi="宋体" w:cs="宋体" w:eastAsia="宋体" w:hint="default"/>
          <w:sz w:val="20"/>
          <w:szCs w:val="20"/>
        </w:rPr>
      </w:pPr>
    </w:p>
    <w:p>
      <w:pPr>
        <w:spacing w:before="0"/>
        <w:ind w:left="527"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line="240" w:lineRule="auto" w:before="3"/>
        <w:rPr>
          <w:rFonts w:ascii="宋体" w:hAnsi="宋体" w:cs="宋体" w:eastAsia="宋体" w:hint="default"/>
          <w:sz w:val="14"/>
          <w:szCs w:val="14"/>
        </w:rPr>
      </w:pPr>
    </w:p>
    <w:tbl>
      <w:tblPr>
        <w:tblW w:w="0" w:type="auto"/>
        <w:jc w:val="left"/>
        <w:tblInd w:w="201" w:type="dxa"/>
        <w:tblLayout w:type="fixed"/>
        <w:tblCellMar>
          <w:top w:w="0" w:type="dxa"/>
          <w:left w:w="0" w:type="dxa"/>
          <w:bottom w:w="0" w:type="dxa"/>
          <w:right w:w="0" w:type="dxa"/>
        </w:tblCellMar>
        <w:tblLook w:val="01E0"/>
      </w:tblPr>
      <w:tblGrid>
        <w:gridCol w:w="1349"/>
        <w:gridCol w:w="1381"/>
        <w:gridCol w:w="756"/>
        <w:gridCol w:w="1116"/>
        <w:gridCol w:w="744"/>
        <w:gridCol w:w="1387"/>
        <w:gridCol w:w="757"/>
        <w:gridCol w:w="1116"/>
        <w:gridCol w:w="758"/>
      </w:tblGrid>
      <w:tr>
        <w:trPr>
          <w:trHeight w:val="401" w:hRule="exact"/>
        </w:trPr>
        <w:tc>
          <w:tcPr>
            <w:tcW w:w="13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9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1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349" w:type="dxa"/>
            <w:vMerge/>
            <w:tcBorders>
              <w:left w:val="nil" w:sz="6" w:space="0" w:color="auto"/>
              <w:right w:val="single" w:sz="4" w:space="0" w:color="000000"/>
            </w:tcBorders>
          </w:tcPr>
          <w:p>
            <w:pP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349" w:type="dxa"/>
            <w:vMerge/>
            <w:tcBorders>
              <w:left w:val="nil" w:sz="6" w:space="0" w:color="auto"/>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2"/>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027"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96"/>
              <w:jc w:val="both"/>
              <w:rPr>
                <w:rFonts w:ascii="宋体" w:hAnsi="宋体" w:cs="宋体" w:eastAsia="宋体" w:hint="default"/>
                <w:sz w:val="18"/>
                <w:szCs w:val="18"/>
              </w:rPr>
            </w:pPr>
            <w:r>
              <w:rPr>
                <w:rFonts w:ascii="宋体" w:hAnsi="宋体" w:cs="宋体" w:eastAsia="宋体" w:hint="default"/>
                <w:spacing w:val="7"/>
                <w:sz w:val="18"/>
                <w:szCs w:val="18"/>
              </w:rPr>
              <w:t>单项金额重大 并单项计提坏 </w:t>
            </w:r>
            <w:r>
              <w:rPr>
                <w:rFonts w:ascii="宋体" w:hAnsi="宋体" w:cs="宋体" w:eastAsia="宋体" w:hint="default"/>
                <w:sz w:val="18"/>
                <w:szCs w:val="18"/>
              </w:rPr>
              <w:t>账准备</w:t>
            </w:r>
          </w:p>
        </w:tc>
        <w:tc>
          <w:tcPr>
            <w:tcW w:w="13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9"/>
              <w:ind w:left="122" w:right="96"/>
              <w:jc w:val="left"/>
              <w:rPr>
                <w:rFonts w:ascii="宋体" w:hAnsi="宋体" w:cs="宋体" w:eastAsia="宋体" w:hint="default"/>
                <w:sz w:val="18"/>
                <w:szCs w:val="18"/>
              </w:rPr>
            </w:pPr>
            <w:r>
              <w:rPr>
                <w:rFonts w:ascii="宋体" w:hAnsi="宋体" w:cs="宋体" w:eastAsia="宋体" w:hint="default"/>
                <w:spacing w:val="7"/>
                <w:sz w:val="18"/>
                <w:szCs w:val="18"/>
              </w:rPr>
              <w:t>按组合计提坏 </w:t>
            </w:r>
            <w:r>
              <w:rPr>
                <w:rFonts w:ascii="宋体" w:hAnsi="宋体" w:cs="宋体" w:eastAsia="宋体" w:hint="default"/>
                <w:sz w:val="18"/>
                <w:szCs w:val="18"/>
              </w:rPr>
              <w:t>账准备</w:t>
            </w:r>
          </w:p>
        </w:tc>
        <w:tc>
          <w:tcPr>
            <w:tcW w:w="13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96"/>
              <w:jc w:val="left"/>
              <w:rPr>
                <w:rFonts w:ascii="宋体" w:hAnsi="宋体" w:cs="宋体" w:eastAsia="宋体" w:hint="default"/>
                <w:sz w:val="18"/>
                <w:szCs w:val="18"/>
              </w:rPr>
            </w:pPr>
            <w:r>
              <w:rPr>
                <w:rFonts w:ascii="宋体" w:hAnsi="宋体" w:cs="宋体" w:eastAsia="宋体" w:hint="default"/>
                <w:spacing w:val="7"/>
                <w:sz w:val="18"/>
                <w:szCs w:val="18"/>
              </w:rPr>
              <w:t>账龄分析法组 </w:t>
            </w:r>
            <w:r>
              <w:rPr>
                <w:rFonts w:ascii="宋体" w:hAnsi="宋体" w:cs="宋体" w:eastAsia="宋体" w:hint="default"/>
                <w:sz w:val="18"/>
                <w:szCs w:val="18"/>
              </w:rPr>
              <w:t>合</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5,016,183.45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279,463.74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5.57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13,577,641.05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699,507.19</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5.15</w:t>
            </w:r>
            <w:r>
              <w:rPr>
                <w:rFonts w:ascii="宋体"/>
                <w:sz w:val="18"/>
              </w:rPr>
            </w:r>
          </w:p>
        </w:tc>
      </w:tr>
      <w:tr>
        <w:trPr>
          <w:trHeight w:val="401"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5,016,183.45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279,463.74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5.57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13,577,641.05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699,507.19</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pacing w:val="-1"/>
                <w:sz w:val="18"/>
              </w:rPr>
              <w:t>5.15</w:t>
            </w:r>
            <w:r>
              <w:rPr>
                <w:rFonts w:ascii="宋体"/>
                <w:sz w:val="18"/>
              </w:rPr>
            </w:r>
          </w:p>
        </w:tc>
      </w:tr>
      <w:tr>
        <w:trPr>
          <w:trHeight w:val="1028"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49"/>
              <w:ind w:left="122" w:right="96"/>
              <w:jc w:val="both"/>
              <w:rPr>
                <w:rFonts w:ascii="宋体" w:hAnsi="宋体" w:cs="宋体" w:eastAsia="宋体" w:hint="default"/>
                <w:sz w:val="18"/>
                <w:szCs w:val="18"/>
              </w:rPr>
            </w:pPr>
            <w:r>
              <w:rPr>
                <w:rFonts w:ascii="宋体" w:hAnsi="宋体" w:cs="宋体" w:eastAsia="宋体" w:hint="default"/>
                <w:spacing w:val="7"/>
                <w:sz w:val="18"/>
                <w:szCs w:val="18"/>
              </w:rPr>
              <w:t>单项金额虽不 重大但单项计 </w:t>
            </w:r>
            <w:r>
              <w:rPr>
                <w:rFonts w:ascii="宋体" w:hAnsi="宋体" w:cs="宋体" w:eastAsia="宋体" w:hint="default"/>
                <w:sz w:val="18"/>
                <w:szCs w:val="18"/>
              </w:rPr>
              <w:t>提坏账准备</w:t>
            </w:r>
          </w:p>
        </w:tc>
        <w:tc>
          <w:tcPr>
            <w:tcW w:w="13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nil" w:sz="6" w:space="0" w:color="auto"/>
            </w:tcBorders>
          </w:tcPr>
          <w:p>
            <w:pPr/>
          </w:p>
        </w:tc>
      </w:tr>
      <w:tr>
        <w:trPr>
          <w:trHeight w:val="427"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5,016,183.45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279,463.74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18"/>
                <w:szCs w:val="18"/>
              </w:rPr>
            </w:pPr>
            <w:r>
              <w:rPr>
                <w:rFonts w:ascii="宋体"/>
                <w:sz w:val="18"/>
              </w:rPr>
              <w:t>5.57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13,577,641.05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699,507.19</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pacing w:val="-1"/>
                <w:sz w:val="18"/>
              </w:rPr>
              <w:t>5.15</w:t>
            </w:r>
            <w:r>
              <w:rPr>
                <w:rFonts w:ascii="宋体"/>
                <w:sz w:val="18"/>
              </w:rPr>
            </w:r>
          </w:p>
        </w:tc>
      </w:tr>
    </w:tbl>
    <w:p>
      <w:pPr>
        <w:spacing w:line="240" w:lineRule="auto" w:before="5"/>
        <w:rPr>
          <w:rFonts w:ascii="宋体" w:hAnsi="宋体" w:cs="宋体" w:eastAsia="宋体" w:hint="default"/>
          <w:sz w:val="6"/>
          <w:szCs w:val="6"/>
        </w:rPr>
      </w:pPr>
    </w:p>
    <w:p>
      <w:pPr>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组合中，采用账龄分析法计提坏账准备的其他应收款</w:t>
      </w:r>
    </w:p>
    <w:p>
      <w:pPr>
        <w:spacing w:line="240" w:lineRule="auto" w:before="0"/>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046"/>
        <w:gridCol w:w="1568"/>
        <w:gridCol w:w="965"/>
        <w:gridCol w:w="1349"/>
        <w:gridCol w:w="1702"/>
        <w:gridCol w:w="992"/>
        <w:gridCol w:w="1418"/>
      </w:tblGrid>
      <w:tr>
        <w:trPr>
          <w:trHeight w:val="341" w:hRule="exact"/>
        </w:trPr>
        <w:tc>
          <w:tcPr>
            <w:tcW w:w="10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88"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7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046" w:type="dxa"/>
            <w:vMerge/>
            <w:tcBorders>
              <w:left w:val="nil" w:sz="6" w:space="0" w:color="auto"/>
              <w:right w:val="single" w:sz="4" w:space="0" w:color="000000"/>
            </w:tcBorders>
          </w:tcPr>
          <w:p>
            <w:pP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046" w:type="dxa"/>
            <w:vMerge/>
            <w:tcBorders>
              <w:left w:val="nil" w:sz="6" w:space="0" w:color="auto"/>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4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8" w:type="dxa"/>
            <w:vMerge/>
            <w:tcBorders>
              <w:left w:val="single" w:sz="4" w:space="0" w:color="000000"/>
              <w:bottom w:val="single" w:sz="4" w:space="0" w:color="000000"/>
              <w:right w:val="nil" w:sz="6" w:space="0" w:color="auto"/>
            </w:tcBorders>
          </w:tcPr>
          <w:p>
            <w:pPr/>
          </w:p>
        </w:tc>
      </w:tr>
    </w:tbl>
    <w:p>
      <w:pPr>
        <w:spacing w:after="0"/>
        <w:sectPr>
          <w:pgSz w:w="11910" w:h="16840"/>
          <w:pgMar w:header="0" w:footer="956" w:top="1340" w:bottom="1140" w:left="1580" w:right="0"/>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061"/>
        <w:gridCol w:w="1568"/>
        <w:gridCol w:w="965"/>
        <w:gridCol w:w="1349"/>
        <w:gridCol w:w="1702"/>
        <w:gridCol w:w="992"/>
        <w:gridCol w:w="1418"/>
      </w:tblGrid>
      <w:tr>
        <w:trPr>
          <w:trHeight w:val="557" w:hRule="exact"/>
        </w:trPr>
        <w:tc>
          <w:tcPr>
            <w:tcW w:w="1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4,443,092.05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88.58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222,154.60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13,459,138.40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99.13</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672,956.92</w:t>
            </w:r>
          </w:p>
        </w:tc>
      </w:tr>
      <w:tr>
        <w:trPr>
          <w:trHeight w:val="559" w:hRule="exact"/>
        </w:trPr>
        <w:tc>
          <w:tcPr>
            <w:tcW w:w="1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573,091.40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11.42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57,309.14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45,002.65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0.33</w:t>
            </w:r>
            <w:r>
              <w:rPr>
                <w:rFonts w:ascii="宋体"/>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pacing w:val="-1"/>
                <w:sz w:val="18"/>
              </w:rPr>
              <w:t>4,500.27</w:t>
            </w:r>
          </w:p>
        </w:tc>
      </w:tr>
      <w:tr>
        <w:trPr>
          <w:trHeight w:val="557" w:hRule="exact"/>
        </w:trPr>
        <w:tc>
          <w:tcPr>
            <w:tcW w:w="1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73,500.00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0.54</w:t>
            </w:r>
            <w:r>
              <w:rPr>
                <w:rFonts w:ascii="宋体"/>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22,050.00</w:t>
            </w:r>
          </w:p>
        </w:tc>
      </w:tr>
      <w:tr>
        <w:trPr>
          <w:trHeight w:val="559" w:hRule="exact"/>
        </w:trPr>
        <w:tc>
          <w:tcPr>
            <w:tcW w:w="1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5,016,183.45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279,463.74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13,577,641.05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699,507.19</w:t>
            </w:r>
          </w:p>
        </w:tc>
      </w:tr>
    </w:tbl>
    <w:p>
      <w:pPr>
        <w:spacing w:line="240" w:lineRule="auto" w:before="5"/>
        <w:rPr>
          <w:rFonts w:ascii="宋体" w:hAnsi="宋体" w:cs="宋体" w:eastAsia="宋体" w:hint="default"/>
          <w:sz w:val="6"/>
          <w:szCs w:val="6"/>
        </w:rPr>
      </w:pPr>
    </w:p>
    <w:p>
      <w:pPr>
        <w:spacing w:line="516" w:lineRule="auto" w:before="44"/>
        <w:ind w:left="660" w:right="3998" w:firstLine="0"/>
        <w:jc w:val="left"/>
        <w:rPr>
          <w:rFonts w:ascii="宋体" w:hAnsi="宋体" w:cs="宋体" w:eastAsia="宋体" w:hint="default"/>
          <w:sz w:val="18"/>
          <w:szCs w:val="18"/>
        </w:rPr>
      </w:pPr>
      <w:r>
        <w:rPr/>
        <w:pict>
          <v:shape style="position:absolute;margin-left:89.064003pt;margin-top:48.591743pt;width:487.55pt;height:308.2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082"/>
                    <w:gridCol w:w="1474"/>
                    <w:gridCol w:w="1154"/>
                    <w:gridCol w:w="1280"/>
                    <w:gridCol w:w="1404"/>
                    <w:gridCol w:w="1215"/>
                  </w:tblGrid>
                  <w:tr>
                    <w:trPr>
                      <w:trHeight w:val="754"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367" w:right="16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563" w:right="538"/>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122" w:right="96"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r>
                          <w:rPr>
                            <w:rFonts w:ascii="宋体" w:hAnsi="宋体" w:cs="宋体" w:eastAsia="宋体" w:hint="default"/>
                            <w:sz w:val="18"/>
                            <w:szCs w:val="18"/>
                          </w:rPr>
                          <w:t>(%)</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49"/>
                          <w:ind w:left="343" w:right="233" w:hanging="89"/>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59" w:hRule="exact"/>
                    </w:trPr>
                    <w:tc>
                      <w:tcPr>
                        <w:tcW w:w="21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浙江省政府采购中心</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18"/>
                            <w:szCs w:val="18"/>
                          </w:rPr>
                        </w:pPr>
                        <w:r>
                          <w:rPr>
                            <w:rFonts w:ascii="宋体"/>
                            <w:sz w:val="18"/>
                          </w:rPr>
                          <w:t>1,618,094.50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1,415,634.50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32.26</w:t>
                        </w:r>
                      </w:p>
                    </w:tc>
                    <w:tc>
                      <w:tcPr>
                        <w:tcW w:w="1215"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477" w:lineRule="auto"/>
                          <w:ind w:left="331" w:right="111" w:hanging="226"/>
                          <w:jc w:val="left"/>
                          <w:rPr>
                            <w:rFonts w:ascii="宋体" w:hAnsi="宋体" w:cs="宋体" w:eastAsia="宋体" w:hint="default"/>
                            <w:sz w:val="18"/>
                            <w:szCs w:val="18"/>
                          </w:rPr>
                        </w:pPr>
                        <w:r>
                          <w:rPr>
                            <w:rFonts w:ascii="宋体" w:hAnsi="宋体" w:cs="宋体" w:eastAsia="宋体" w:hint="default"/>
                            <w:sz w:val="18"/>
                            <w:szCs w:val="18"/>
                          </w:rPr>
                          <w:t>质保金</w:t>
                        </w:r>
                        <w:r>
                          <w:rPr>
                            <w:rFonts w:ascii="宋体" w:hAnsi="宋体" w:cs="宋体" w:eastAsia="宋体" w:hint="default"/>
                            <w:sz w:val="18"/>
                            <w:szCs w:val="18"/>
                          </w:rPr>
                          <w:t>/</w:t>
                        </w:r>
                        <w:r>
                          <w:rPr>
                            <w:rFonts w:ascii="宋体" w:hAnsi="宋体" w:cs="宋体" w:eastAsia="宋体" w:hint="default"/>
                            <w:sz w:val="18"/>
                            <w:szCs w:val="18"/>
                          </w:rPr>
                          <w:t>投标 保证金</w:t>
                        </w:r>
                      </w:p>
                    </w:tc>
                  </w:tr>
                  <w:tr>
                    <w:trPr>
                      <w:trHeight w:val="557" w:hRule="exact"/>
                    </w:trPr>
                    <w:tc>
                      <w:tcPr>
                        <w:tcW w:w="2127" w:type="dxa"/>
                        <w:vMerge/>
                        <w:tcBorders>
                          <w:left w:val="nil" w:sz="6" w:space="0" w:color="auto"/>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202,460.00</w:t>
                        </w:r>
                      </w:p>
                    </w:tc>
                    <w:tc>
                      <w:tcPr>
                        <w:tcW w:w="1404" w:type="dxa"/>
                        <w:vMerge/>
                        <w:tcBorders>
                          <w:left w:val="single" w:sz="4" w:space="0" w:color="000000"/>
                          <w:bottom w:val="single" w:sz="4" w:space="0" w:color="000000"/>
                          <w:right w:val="single" w:sz="4" w:space="0" w:color="000000"/>
                        </w:tcBorders>
                      </w:tcPr>
                      <w:p>
                        <w:pPr/>
                      </w:p>
                    </w:tc>
                    <w:tc>
                      <w:tcPr>
                        <w:tcW w:w="1215" w:type="dxa"/>
                        <w:vMerge/>
                        <w:tcBorders>
                          <w:left w:val="single" w:sz="4" w:space="0" w:color="000000"/>
                          <w:bottom w:val="single" w:sz="4" w:space="0" w:color="000000"/>
                          <w:right w:val="nil" w:sz="6" w:space="0" w:color="auto"/>
                        </w:tcBorders>
                      </w:tcPr>
                      <w:p>
                        <w:pPr/>
                      </w:p>
                    </w:tc>
                  </w:tr>
                  <w:tr>
                    <w:trPr>
                      <w:trHeight w:val="1027"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105"/>
                          <w:jc w:val="left"/>
                          <w:rPr>
                            <w:rFonts w:ascii="宋体" w:hAnsi="宋体" w:cs="宋体" w:eastAsia="宋体" w:hint="default"/>
                            <w:sz w:val="18"/>
                            <w:szCs w:val="18"/>
                          </w:rPr>
                        </w:pPr>
                        <w:r>
                          <w:rPr>
                            <w:rFonts w:ascii="宋体" w:hAnsi="宋体" w:cs="宋体" w:eastAsia="宋体" w:hint="default"/>
                            <w:spacing w:val="8"/>
                            <w:sz w:val="18"/>
                            <w:szCs w:val="18"/>
                          </w:rPr>
                          <w:t>浙江浙电工程招标咨询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350,000.00</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5" w:right="0"/>
                          <w:jc w:val="left"/>
                          <w:rPr>
                            <w:rFonts w:ascii="宋体" w:hAnsi="宋体" w:cs="宋体" w:eastAsia="宋体" w:hint="default"/>
                            <w:sz w:val="18"/>
                            <w:szCs w:val="18"/>
                          </w:rPr>
                        </w:pPr>
                        <w:r>
                          <w:rPr>
                            <w:rFonts w:ascii="宋体"/>
                            <w:sz w:val="18"/>
                          </w:rPr>
                          <w:t>6.98</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57" w:hRule="exact"/>
                    </w:trPr>
                    <w:tc>
                      <w:tcPr>
                        <w:tcW w:w="2127" w:type="dxa"/>
                        <w:vMerge w:val="restart"/>
                        <w:tcBorders>
                          <w:top w:val="single" w:sz="4" w:space="0" w:color="000000"/>
                          <w:left w:val="nil" w:sz="6" w:space="0" w:color="auto"/>
                          <w:right w:val="single" w:sz="4" w:space="0" w:color="000000"/>
                        </w:tcBorders>
                      </w:tcPr>
                      <w:p>
                        <w:pPr>
                          <w:pStyle w:val="TableParagraph"/>
                          <w:spacing w:line="477" w:lineRule="auto" w:before="128"/>
                          <w:ind w:left="122" w:right="105"/>
                          <w:jc w:val="left"/>
                          <w:rPr>
                            <w:rFonts w:ascii="宋体" w:hAnsi="宋体" w:cs="宋体" w:eastAsia="宋体" w:hint="default"/>
                            <w:sz w:val="18"/>
                            <w:szCs w:val="18"/>
                          </w:rPr>
                        </w:pPr>
                        <w:r>
                          <w:rPr>
                            <w:rFonts w:ascii="宋体" w:hAnsi="宋体" w:cs="宋体" w:eastAsia="宋体" w:hint="default"/>
                            <w:spacing w:val="8"/>
                            <w:sz w:val="18"/>
                            <w:szCs w:val="18"/>
                          </w:rPr>
                          <w:t>杭州市市级机关事业单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位会计核算中心</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60" w:right="0"/>
                          <w:jc w:val="left"/>
                          <w:rPr>
                            <w:rFonts w:ascii="宋体" w:hAnsi="宋体" w:cs="宋体" w:eastAsia="宋体" w:hint="default"/>
                            <w:sz w:val="18"/>
                            <w:szCs w:val="18"/>
                          </w:rPr>
                        </w:pPr>
                        <w:r>
                          <w:rPr>
                            <w:rFonts w:ascii="宋体"/>
                            <w:sz w:val="18"/>
                          </w:rPr>
                          <w:t>314,444.40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31,500.00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6.27</w:t>
                        </w:r>
                      </w:p>
                    </w:tc>
                    <w:tc>
                      <w:tcPr>
                        <w:tcW w:w="121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59" w:hRule="exact"/>
                    </w:trPr>
                    <w:tc>
                      <w:tcPr>
                        <w:tcW w:w="2127" w:type="dxa"/>
                        <w:vMerge/>
                        <w:tcBorders>
                          <w:left w:val="nil" w:sz="6" w:space="0" w:color="auto"/>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282,944.40</w:t>
                        </w:r>
                      </w:p>
                    </w:tc>
                    <w:tc>
                      <w:tcPr>
                        <w:tcW w:w="1404" w:type="dxa"/>
                        <w:vMerge/>
                        <w:tcBorders>
                          <w:left w:val="single" w:sz="4" w:space="0" w:color="000000"/>
                          <w:bottom w:val="single" w:sz="4" w:space="0" w:color="000000"/>
                          <w:right w:val="single" w:sz="4" w:space="0" w:color="000000"/>
                        </w:tcBorders>
                      </w:tcPr>
                      <w:p>
                        <w:pPr/>
                      </w:p>
                    </w:tc>
                    <w:tc>
                      <w:tcPr>
                        <w:tcW w:w="1215" w:type="dxa"/>
                        <w:vMerge/>
                        <w:tcBorders>
                          <w:left w:val="single" w:sz="4" w:space="0" w:color="000000"/>
                          <w:bottom w:val="single" w:sz="4" w:space="0" w:color="000000"/>
                          <w:right w:val="nil" w:sz="6" w:space="0" w:color="auto"/>
                        </w:tcBorders>
                      </w:tcPr>
                      <w:p>
                        <w:pPr/>
                      </w:p>
                    </w:tc>
                  </w:tr>
                  <w:tr>
                    <w:trPr>
                      <w:trHeight w:val="557"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290,000.00</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5" w:right="0"/>
                          <w:jc w:val="left"/>
                          <w:rPr>
                            <w:rFonts w:ascii="宋体" w:hAnsi="宋体" w:cs="宋体" w:eastAsia="宋体" w:hint="default"/>
                            <w:sz w:val="18"/>
                            <w:szCs w:val="18"/>
                          </w:rPr>
                        </w:pPr>
                        <w:r>
                          <w:rPr>
                            <w:rFonts w:ascii="宋体"/>
                            <w:sz w:val="18"/>
                          </w:rPr>
                          <w:t>5.78</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1027"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105"/>
                          <w:jc w:val="left"/>
                          <w:rPr>
                            <w:rFonts w:ascii="宋体" w:hAnsi="宋体" w:cs="宋体" w:eastAsia="宋体" w:hint="default"/>
                            <w:sz w:val="18"/>
                            <w:szCs w:val="18"/>
                          </w:rPr>
                        </w:pPr>
                        <w:r>
                          <w:rPr>
                            <w:rFonts w:ascii="宋体" w:hAnsi="宋体" w:cs="宋体" w:eastAsia="宋体" w:hint="default"/>
                            <w:spacing w:val="8"/>
                            <w:sz w:val="18"/>
                            <w:szCs w:val="18"/>
                          </w:rPr>
                          <w:t>太极计算机股份有限公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290,000.00</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5" w:right="0"/>
                          <w:jc w:val="left"/>
                          <w:rPr>
                            <w:rFonts w:ascii="宋体" w:hAnsi="宋体" w:cs="宋体" w:eastAsia="宋体" w:hint="default"/>
                            <w:sz w:val="18"/>
                            <w:szCs w:val="18"/>
                          </w:rPr>
                        </w:pPr>
                        <w:r>
                          <w:rPr>
                            <w:rFonts w:ascii="宋体"/>
                            <w:sz w:val="18"/>
                          </w:rPr>
                          <w:t>5.78</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57"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2,862,538.90</w:t>
                        </w:r>
                      </w:p>
                    </w:tc>
                    <w:tc>
                      <w:tcPr>
                        <w:tcW w:w="2434" w:type="dxa"/>
                        <w:gridSpan w:val="2"/>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18"/>
                            <w:szCs w:val="18"/>
                          </w:rPr>
                        </w:pPr>
                        <w:r>
                          <w:rPr>
                            <w:rFonts w:ascii="宋体"/>
                            <w:sz w:val="18"/>
                          </w:rPr>
                          <w:t>57.07</w:t>
                        </w:r>
                      </w:p>
                    </w:tc>
                    <w:tc>
                      <w:tcPr>
                        <w:tcW w:w="1215"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(2) </w:t>
      </w:r>
      <w:r>
        <w:rPr>
          <w:rFonts w:ascii="宋体" w:hAnsi="宋体" w:cs="宋体" w:eastAsia="宋体" w:hint="default"/>
          <w:sz w:val="18"/>
          <w:szCs w:val="18"/>
        </w:rPr>
        <w:t>期末无应收持有公司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）表决权股份的股东单位款项。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其他应收款金额前</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660"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长期股权投资</w:t>
      </w:r>
    </w:p>
    <w:p>
      <w:pPr>
        <w:spacing w:line="240" w:lineRule="auto" w:before="0"/>
        <w:rPr>
          <w:rFonts w:ascii="宋体" w:hAnsi="宋体" w:cs="宋体" w:eastAsia="宋体" w:hint="default"/>
          <w:sz w:val="14"/>
          <w:szCs w:val="14"/>
        </w:rPr>
      </w:pPr>
    </w:p>
    <w:tbl>
      <w:tblPr>
        <w:tblW w:w="0" w:type="auto"/>
        <w:jc w:val="left"/>
        <w:tblInd w:w="221" w:type="dxa"/>
        <w:tblLayout w:type="fixed"/>
        <w:tblCellMar>
          <w:top w:w="0" w:type="dxa"/>
          <w:left w:w="0" w:type="dxa"/>
          <w:bottom w:w="0" w:type="dxa"/>
          <w:right w:w="0" w:type="dxa"/>
        </w:tblCellMar>
        <w:tblLook w:val="01E0"/>
      </w:tblPr>
      <w:tblGrid>
        <w:gridCol w:w="2175"/>
        <w:gridCol w:w="900"/>
        <w:gridCol w:w="1620"/>
        <w:gridCol w:w="1440"/>
        <w:gridCol w:w="1537"/>
        <w:gridCol w:w="1524"/>
      </w:tblGrid>
      <w:tr>
        <w:trPr>
          <w:trHeight w:val="7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619" w:right="44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527" w:right="540"/>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575" w:right="590"/>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1"/>
              <w:ind w:left="571" w:right="587"/>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7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0"/>
              <w:ind w:left="122" w:right="101"/>
              <w:jc w:val="left"/>
              <w:rPr>
                <w:rFonts w:ascii="宋体" w:hAnsi="宋体" w:cs="宋体" w:eastAsia="宋体" w:hint="default"/>
                <w:sz w:val="18"/>
                <w:szCs w:val="18"/>
              </w:rPr>
            </w:pPr>
            <w:r>
              <w:rPr>
                <w:rFonts w:ascii="宋体" w:hAnsi="宋体" w:cs="宋体" w:eastAsia="宋体" w:hint="default"/>
                <w:spacing w:val="14"/>
                <w:sz w:val="18"/>
                <w:szCs w:val="18"/>
              </w:rPr>
              <w:t>杭州新世纪电子科技有</w:t>
            </w:r>
            <w:r>
              <w:rPr>
                <w:rFonts w:ascii="宋体" w:hAnsi="宋体" w:cs="宋体" w:eastAsia="宋体" w:hint="default"/>
                <w:sz w:val="18"/>
                <w:szCs w:val="18"/>
              </w:rPr>
              <w:t>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24,700,459.01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24,700,459.01</w:t>
            </w:r>
          </w:p>
        </w:tc>
        <w:tc>
          <w:tcPr>
            <w:tcW w:w="1537"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24,700,459.01</w:t>
            </w:r>
          </w:p>
        </w:tc>
      </w:tr>
      <w:tr>
        <w:trPr>
          <w:trHeight w:val="715"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1"/>
              <w:jc w:val="left"/>
              <w:rPr>
                <w:rFonts w:ascii="宋体" w:hAnsi="宋体" w:cs="宋体" w:eastAsia="宋体" w:hint="default"/>
                <w:sz w:val="18"/>
                <w:szCs w:val="18"/>
              </w:rPr>
            </w:pPr>
            <w:r>
              <w:rPr>
                <w:rFonts w:ascii="宋体" w:hAnsi="宋体" w:cs="宋体" w:eastAsia="宋体" w:hint="default"/>
                <w:spacing w:val="14"/>
                <w:sz w:val="18"/>
                <w:szCs w:val="18"/>
              </w:rPr>
              <w:t>南京江琛系统自动化有</w:t>
            </w:r>
            <w:r>
              <w:rPr>
                <w:rFonts w:ascii="宋体" w:hAnsi="宋体" w:cs="宋体" w:eastAsia="宋体" w:hint="default"/>
                <w:sz w:val="18"/>
                <w:szCs w:val="18"/>
              </w:rPr>
              <w:t>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40,000,000.00</w:t>
            </w:r>
          </w:p>
        </w:tc>
        <w:tc>
          <w:tcPr>
            <w:tcW w:w="1537"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40,000,000.00</w:t>
            </w:r>
          </w:p>
        </w:tc>
      </w:tr>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right="123"/>
              <w:jc w:val="center"/>
              <w:rPr>
                <w:rFonts w:ascii="宋体" w:hAnsi="宋体" w:cs="宋体" w:eastAsia="宋体" w:hint="default"/>
                <w:sz w:val="18"/>
                <w:szCs w:val="18"/>
              </w:rPr>
            </w:pPr>
            <w:r>
              <w:rPr>
                <w:rFonts w:ascii="宋体" w:hAnsi="宋体" w:cs="宋体" w:eastAsia="宋体" w:hint="default"/>
                <w:sz w:val="18"/>
                <w:szCs w:val="18"/>
              </w:rPr>
              <w:t>杭州德创电子有限公司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66,500,000.00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26,500,000.00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51" w:right="0"/>
              <w:jc w:val="left"/>
              <w:rPr>
                <w:rFonts w:ascii="宋体" w:hAnsi="宋体" w:cs="宋体" w:eastAsia="宋体" w:hint="default"/>
                <w:sz w:val="18"/>
                <w:szCs w:val="18"/>
              </w:rPr>
            </w:pPr>
            <w:r>
              <w:rPr>
                <w:rFonts w:ascii="宋体"/>
                <w:sz w:val="18"/>
              </w:rPr>
              <w:t>40,000,000.00</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66,500,000.00</w:t>
            </w: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23"/>
              <w:jc w:val="center"/>
              <w:rPr>
                <w:rFonts w:ascii="宋体" w:hAnsi="宋体" w:cs="宋体" w:eastAsia="宋体" w:hint="default"/>
                <w:sz w:val="18"/>
                <w:szCs w:val="18"/>
              </w:rPr>
            </w:pPr>
            <w:r>
              <w:rPr>
                <w:rFonts w:ascii="宋体" w:hAnsi="宋体" w:cs="宋体" w:eastAsia="宋体" w:hint="default"/>
                <w:sz w:val="18"/>
                <w:szCs w:val="18"/>
              </w:rPr>
              <w:t>杭州讯能科技有限公司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2,316,526.21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2,316,526.21</w:t>
            </w:r>
          </w:p>
        </w:tc>
        <w:tc>
          <w:tcPr>
            <w:tcW w:w="1537"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2,316,526.21</w:t>
            </w:r>
          </w:p>
        </w:tc>
      </w:tr>
    </w:tbl>
    <w:p>
      <w:pPr>
        <w:spacing w:after="0" w:line="240" w:lineRule="auto"/>
        <w:jc w:val="right"/>
        <w:rPr>
          <w:rFonts w:ascii="宋体" w:hAnsi="宋体" w:cs="宋体" w:eastAsia="宋体" w:hint="default"/>
          <w:sz w:val="18"/>
          <w:szCs w:val="18"/>
        </w:rPr>
        <w:sectPr>
          <w:footerReference w:type="default" r:id="rId49"/>
          <w:pgSz w:w="11910" w:h="16840"/>
          <w:pgMar w:footer="956" w:header="0" w:top="1340" w:bottom="1140" w:left="1560" w:right="0"/>
        </w:sectPr>
      </w:pPr>
    </w:p>
    <w:p>
      <w:pPr>
        <w:spacing w:line="240" w:lineRule="auto" w:before="3"/>
        <w:rPr>
          <w:rFonts w:ascii="宋体" w:hAnsi="宋体" w:cs="宋体" w:eastAsia="宋体" w:hint="default"/>
          <w:sz w:val="6"/>
          <w:szCs w:val="6"/>
        </w:rPr>
      </w:pPr>
    </w:p>
    <w:tbl>
      <w:tblPr>
        <w:tblW w:w="0" w:type="auto"/>
        <w:jc w:val="left"/>
        <w:tblInd w:w="281" w:type="dxa"/>
        <w:tblLayout w:type="fixed"/>
        <w:tblCellMar>
          <w:top w:w="0" w:type="dxa"/>
          <w:left w:w="0" w:type="dxa"/>
          <w:bottom w:w="0" w:type="dxa"/>
          <w:right w:w="0" w:type="dxa"/>
        </w:tblCellMar>
        <w:tblLook w:val="01E0"/>
      </w:tblPr>
      <w:tblGrid>
        <w:gridCol w:w="2175"/>
        <w:gridCol w:w="900"/>
        <w:gridCol w:w="1620"/>
        <w:gridCol w:w="1440"/>
        <w:gridCol w:w="1537"/>
        <w:gridCol w:w="1524"/>
      </w:tblGrid>
      <w:tr>
        <w:trPr>
          <w:trHeight w:val="56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4" w:right="0"/>
              <w:jc w:val="left"/>
              <w:rPr>
                <w:rFonts w:ascii="宋体" w:hAnsi="宋体" w:cs="宋体" w:eastAsia="宋体" w:hint="default"/>
                <w:sz w:val="18"/>
                <w:szCs w:val="18"/>
              </w:rPr>
            </w:pPr>
            <w:r>
              <w:rPr>
                <w:rFonts w:ascii="宋体"/>
                <w:sz w:val="18"/>
              </w:rPr>
              <w:t>133,516,985.22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5" w:right="0"/>
              <w:jc w:val="left"/>
              <w:rPr>
                <w:rFonts w:ascii="宋体" w:hAnsi="宋体" w:cs="宋体" w:eastAsia="宋体" w:hint="default"/>
                <w:sz w:val="18"/>
                <w:szCs w:val="18"/>
              </w:rPr>
            </w:pPr>
            <w:r>
              <w:rPr>
                <w:rFonts w:ascii="宋体"/>
                <w:sz w:val="18"/>
              </w:rPr>
              <w:t>93,516,985.22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51" w:right="0"/>
              <w:jc w:val="left"/>
              <w:rPr>
                <w:rFonts w:ascii="宋体" w:hAnsi="宋体" w:cs="宋体" w:eastAsia="宋体" w:hint="default"/>
                <w:sz w:val="18"/>
                <w:szCs w:val="18"/>
              </w:rPr>
            </w:pPr>
            <w:r>
              <w:rPr>
                <w:rFonts w:ascii="宋体"/>
                <w:sz w:val="18"/>
              </w:rPr>
              <w:t>40,000,000.00</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48" w:right="0"/>
              <w:jc w:val="left"/>
              <w:rPr>
                <w:rFonts w:ascii="宋体" w:hAnsi="宋体" w:cs="宋体" w:eastAsia="宋体" w:hint="default"/>
                <w:sz w:val="18"/>
                <w:szCs w:val="18"/>
              </w:rPr>
            </w:pPr>
            <w:r>
              <w:rPr>
                <w:rFonts w:ascii="宋体"/>
                <w:sz w:val="18"/>
              </w:rPr>
              <w:t>133,516,985.22</w:t>
            </w:r>
          </w:p>
        </w:tc>
      </w:tr>
    </w:tbl>
    <w:p>
      <w:pPr>
        <w:spacing w:line="240" w:lineRule="auto" w:before="5"/>
        <w:rPr>
          <w:rFonts w:ascii="宋体" w:hAnsi="宋体" w:cs="宋体" w:eastAsia="宋体" w:hint="default"/>
          <w:sz w:val="6"/>
          <w:szCs w:val="6"/>
        </w:rPr>
      </w:pPr>
    </w:p>
    <w:p>
      <w:pPr>
        <w:spacing w:before="44"/>
        <w:ind w:left="720" w:right="16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1814"/>
        <w:gridCol w:w="901"/>
        <w:gridCol w:w="1080"/>
        <w:gridCol w:w="1980"/>
        <w:gridCol w:w="1080"/>
        <w:gridCol w:w="1081"/>
        <w:gridCol w:w="900"/>
      </w:tblGrid>
      <w:tr>
        <w:trPr>
          <w:trHeight w:val="7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49"/>
              <w:ind w:left="643" w:right="624"/>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17" w:right="137" w:firstLine="137"/>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08" w:right="227"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434" w:right="94" w:hanging="360"/>
              <w:jc w:val="left"/>
              <w:rPr>
                <w:rFonts w:ascii="宋体" w:hAnsi="宋体" w:cs="宋体" w:eastAsia="宋体" w:hint="default"/>
                <w:sz w:val="18"/>
                <w:szCs w:val="18"/>
              </w:rPr>
            </w:pPr>
            <w:r>
              <w:rPr>
                <w:rFonts w:ascii="宋体" w:hAnsi="宋体" w:cs="宋体" w:eastAsia="宋体" w:hint="default"/>
                <w:sz w:val="18"/>
                <w:szCs w:val="18"/>
              </w:rPr>
              <w:t>持股比例与表决权比例 不一致的说明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54" w:right="94" w:hanging="181"/>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68"/>
              <w:ind w:left="254" w:right="9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杭州新世纪电子科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9"/>
              <w:ind w:left="122" w:right="99"/>
              <w:jc w:val="left"/>
              <w:rPr>
                <w:rFonts w:ascii="宋体" w:hAnsi="宋体" w:cs="宋体" w:eastAsia="宋体" w:hint="default"/>
                <w:sz w:val="18"/>
                <w:szCs w:val="18"/>
              </w:rPr>
            </w:pPr>
            <w:r>
              <w:rPr>
                <w:rFonts w:ascii="宋体" w:hAnsi="宋体" w:cs="宋体" w:eastAsia="宋体" w:hint="default"/>
                <w:spacing w:val="17"/>
                <w:sz w:val="18"/>
                <w:szCs w:val="18"/>
              </w:rPr>
              <w:t>南京江琛自动化系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统有限公司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杭州德创电子有限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75</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9"/>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杭州讯能科技有限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15.72</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660" w:right="16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母公司利润表项目注释</w:t>
      </w:r>
    </w:p>
    <w:p>
      <w:pPr>
        <w:spacing w:line="240" w:lineRule="auto" w:before="0"/>
        <w:rPr>
          <w:rFonts w:ascii="宋体" w:hAnsi="宋体" w:cs="宋体" w:eastAsia="宋体" w:hint="default"/>
          <w:sz w:val="18"/>
          <w:szCs w:val="18"/>
        </w:rPr>
      </w:pPr>
    </w:p>
    <w:p>
      <w:pPr>
        <w:spacing w:before="126"/>
        <w:ind w:left="720" w:right="166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营业成本</w:t>
      </w:r>
    </w:p>
    <w:p>
      <w:pPr>
        <w:spacing w:line="240" w:lineRule="auto" w:before="9"/>
        <w:rPr>
          <w:rFonts w:ascii="宋体" w:hAnsi="宋体" w:cs="宋体" w:eastAsia="宋体" w:hint="default"/>
          <w:sz w:val="18"/>
          <w:szCs w:val="18"/>
        </w:rPr>
      </w:pPr>
    </w:p>
    <w:p>
      <w:pPr>
        <w:spacing w:before="0"/>
        <w:ind w:left="660" w:right="166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155"/>
        <w:gridCol w:w="2340"/>
        <w:gridCol w:w="2160"/>
      </w:tblGrid>
      <w:tr>
        <w:trPr>
          <w:trHeight w:val="557"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2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236,158,465.41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154,926,807.10</w:t>
            </w:r>
          </w:p>
        </w:tc>
      </w:tr>
      <w:tr>
        <w:trPr>
          <w:trHeight w:val="557"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2,148,911.18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1,857,360.68</w:t>
            </w:r>
          </w:p>
        </w:tc>
      </w:tr>
      <w:tr>
        <w:trPr>
          <w:trHeight w:val="559"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159,549,057.14</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94,107,098.18</w:t>
            </w:r>
          </w:p>
        </w:tc>
      </w:tr>
    </w:tbl>
    <w:p>
      <w:pPr>
        <w:spacing w:line="240" w:lineRule="auto" w:before="13"/>
        <w:rPr>
          <w:rFonts w:ascii="宋体" w:hAnsi="宋体" w:cs="宋体" w:eastAsia="宋体" w:hint="default"/>
          <w:sz w:val="12"/>
          <w:szCs w:val="12"/>
        </w:rPr>
      </w:pPr>
    </w:p>
    <w:p>
      <w:pPr>
        <w:spacing w:before="44"/>
        <w:ind w:left="720" w:right="1663"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主营业务收入</w:t>
      </w:r>
      <w:r>
        <w:rPr>
          <w:rFonts w:ascii="宋体" w:hAnsi="宋体" w:cs="宋体" w:eastAsia="宋体" w:hint="default"/>
          <w:sz w:val="18"/>
          <w:szCs w:val="18"/>
        </w:rPr>
        <w:t>/</w:t>
      </w:r>
      <w:r>
        <w:rPr>
          <w:rFonts w:ascii="宋体" w:hAnsi="宋体" w:cs="宋体" w:eastAsia="宋体" w:hint="default"/>
          <w:sz w:val="18"/>
          <w:szCs w:val="18"/>
        </w:rPr>
        <w:t>主营业务成本</w:t>
      </w:r>
    </w:p>
    <w:p>
      <w:pPr>
        <w:spacing w:line="240" w:lineRule="auto" w:before="5"/>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030"/>
        <w:gridCol w:w="1801"/>
        <w:gridCol w:w="1704"/>
        <w:gridCol w:w="1707"/>
        <w:gridCol w:w="1630"/>
      </w:tblGrid>
      <w:tr>
        <w:trPr>
          <w:trHeight w:val="454" w:hRule="exact"/>
        </w:trPr>
        <w:tc>
          <w:tcPr>
            <w:tcW w:w="2030"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97"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3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0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54" w:hRule="exact"/>
        </w:trPr>
        <w:tc>
          <w:tcPr>
            <w:tcW w:w="2030" w:type="dxa"/>
            <w:vMerge/>
            <w:tcBorders>
              <w:left w:val="nil" w:sz="6" w:space="0" w:color="auto"/>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641"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应用软件开发与销售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50,238,916.25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8,511,815.19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32,779,621.79</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4,440,531.36</w:t>
            </w:r>
          </w:p>
        </w:tc>
      </w:tr>
      <w:tr>
        <w:trPr>
          <w:trHeight w:val="454"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24,060,519.67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3,737,551.56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26,291,398.99</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4,104,355.86</w:t>
            </w:r>
          </w:p>
        </w:tc>
      </w:tr>
      <w:tr>
        <w:trPr>
          <w:trHeight w:val="641"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系统集成与硬件销售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161,859,029.49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146,941,685.11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95,855,786.32</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85,251,480.77</w:t>
            </w:r>
          </w:p>
        </w:tc>
      </w:tr>
      <w:tr>
        <w:trPr>
          <w:trHeight w:val="456"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236,158,465.41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159,191,051.86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154,926,807.10</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93,796,367.99</w:t>
            </w:r>
          </w:p>
        </w:tc>
      </w:tr>
    </w:tbl>
    <w:p>
      <w:pPr>
        <w:spacing w:line="240" w:lineRule="auto" w:before="5"/>
        <w:rPr>
          <w:rFonts w:ascii="宋体" w:hAnsi="宋体" w:cs="宋体" w:eastAsia="宋体" w:hint="default"/>
          <w:sz w:val="6"/>
          <w:szCs w:val="6"/>
        </w:rPr>
      </w:pPr>
    </w:p>
    <w:p>
      <w:pPr>
        <w:spacing w:before="44"/>
        <w:ind w:left="720" w:right="1663"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公司前</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名客户的营业收入情况</w:t>
      </w:r>
    </w:p>
    <w:p>
      <w:pPr>
        <w:spacing w:after="0"/>
        <w:jc w:val="left"/>
        <w:rPr>
          <w:rFonts w:ascii="宋体" w:hAnsi="宋体" w:cs="宋体" w:eastAsia="宋体" w:hint="default"/>
          <w:sz w:val="18"/>
          <w:szCs w:val="18"/>
        </w:rPr>
        <w:sectPr>
          <w:pgSz w:w="11910" w:h="16840"/>
          <w:pgMar w:header="0" w:footer="956" w:top="1340" w:bottom="1140" w:left="1500" w:right="0"/>
        </w:sectPr>
      </w:pPr>
    </w:p>
    <w:p>
      <w:pPr>
        <w:spacing w:line="240" w:lineRule="auto" w:before="3"/>
        <w:rPr>
          <w:rFonts w:ascii="宋体" w:hAnsi="宋体" w:cs="宋体" w:eastAsia="宋体" w:hint="default"/>
          <w:sz w:val="6"/>
          <w:szCs w:val="6"/>
        </w:rPr>
      </w:pPr>
    </w:p>
    <w:tbl>
      <w:tblPr>
        <w:tblW w:w="0" w:type="auto"/>
        <w:jc w:val="left"/>
        <w:tblInd w:w="281" w:type="dxa"/>
        <w:tblLayout w:type="fixed"/>
        <w:tblCellMar>
          <w:top w:w="0" w:type="dxa"/>
          <w:left w:w="0" w:type="dxa"/>
          <w:bottom w:w="0" w:type="dxa"/>
          <w:right w:w="0" w:type="dxa"/>
        </w:tblCellMar>
        <w:tblLook w:val="01E0"/>
      </w:tblPr>
      <w:tblGrid>
        <w:gridCol w:w="3615"/>
        <w:gridCol w:w="1980"/>
        <w:gridCol w:w="3060"/>
      </w:tblGrid>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50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31,871,802.48</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sz w:val="18"/>
              </w:rPr>
              <w:t>13.37</w:t>
            </w:r>
          </w:p>
        </w:tc>
      </w:tr>
      <w:tr>
        <w:trPr>
          <w:trHeight w:val="55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浙江省劳动和社会保障信息中心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21,699,341.03</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sz w:val="18"/>
              </w:rPr>
              <w:t>9.11</w:t>
            </w:r>
          </w:p>
        </w:tc>
      </w:tr>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东北电网有限公司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14,000,000.00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sz w:val="18"/>
              </w:rPr>
              <w:t>5.87</w:t>
            </w:r>
          </w:p>
        </w:tc>
      </w:tr>
      <w:tr>
        <w:trPr>
          <w:trHeight w:val="55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上海通方信息系统有限公司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12,308,694.87</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sz w:val="18"/>
              </w:rPr>
              <w:t>5.17</w:t>
            </w:r>
          </w:p>
        </w:tc>
      </w:tr>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浙江省电力公司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10,791,333.36</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sz w:val="18"/>
              </w:rPr>
              <w:t>4.53</w:t>
            </w:r>
          </w:p>
        </w:tc>
      </w:tr>
      <w:tr>
        <w:trPr>
          <w:trHeight w:val="40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90,671,171.74</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38.05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720" w:right="1663"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投资收益</w:t>
      </w:r>
    </w:p>
    <w:p>
      <w:pPr>
        <w:spacing w:line="240" w:lineRule="auto" w:before="12"/>
        <w:rPr>
          <w:rFonts w:ascii="宋体" w:hAnsi="宋体" w:cs="宋体" w:eastAsia="宋体" w:hint="default"/>
          <w:sz w:val="20"/>
          <w:szCs w:val="20"/>
        </w:rPr>
      </w:pPr>
    </w:p>
    <w:p>
      <w:pPr>
        <w:spacing w:before="0"/>
        <w:ind w:left="720" w:right="166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3037"/>
        <w:gridCol w:w="2811"/>
        <w:gridCol w:w="2808"/>
      </w:tblGrid>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634"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3"/>
                <w:sz w:val="21"/>
                <w:szCs w:val="21"/>
              </w:rPr>
              <w:t>权益法核算的长期股权投资收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-369,810.51</w:t>
            </w:r>
            <w:r>
              <w:rPr>
                <w:rFonts w:ascii="宋体"/>
                <w:sz w:val="18"/>
              </w:rPr>
            </w:r>
          </w:p>
        </w:tc>
      </w:tr>
      <w:tr>
        <w:trPr>
          <w:trHeight w:val="636"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3"/>
                <w:sz w:val="21"/>
                <w:szCs w:val="21"/>
              </w:rPr>
              <w:t>处置长期股权投资产生的投资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5,276,923.08</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4,907,112.57</w:t>
            </w:r>
          </w:p>
        </w:tc>
      </w:tr>
    </w:tbl>
    <w:p>
      <w:pPr>
        <w:spacing w:line="240" w:lineRule="auto" w:before="5"/>
        <w:rPr>
          <w:rFonts w:ascii="宋体" w:hAnsi="宋体" w:cs="宋体" w:eastAsia="宋体" w:hint="default"/>
          <w:sz w:val="6"/>
          <w:szCs w:val="6"/>
        </w:rPr>
      </w:pPr>
    </w:p>
    <w:p>
      <w:pPr>
        <w:spacing w:before="44"/>
        <w:ind w:left="720" w:right="1663"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按权益法核算的长期股权投资收益</w:t>
      </w:r>
    </w:p>
    <w:p>
      <w:pPr>
        <w:spacing w:line="240" w:lineRule="auto" w:before="3"/>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2715"/>
        <w:gridCol w:w="1980"/>
        <w:gridCol w:w="1800"/>
        <w:gridCol w:w="2160"/>
      </w:tblGrid>
      <w:tr>
        <w:trPr>
          <w:trHeight w:val="71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895" w:right="178" w:hanging="721"/>
              <w:jc w:val="left"/>
              <w:rPr>
                <w:rFonts w:ascii="宋体" w:hAnsi="宋体" w:cs="宋体" w:eastAsia="宋体" w:hint="default"/>
                <w:sz w:val="18"/>
                <w:szCs w:val="18"/>
              </w:rPr>
            </w:pPr>
            <w:r>
              <w:rPr>
                <w:rFonts w:ascii="宋体" w:hAnsi="宋体" w:cs="宋体" w:eastAsia="宋体" w:hint="default"/>
                <w:sz w:val="18"/>
                <w:szCs w:val="18"/>
              </w:rPr>
              <w:t>本期比上期增减变动的 原因</w:t>
            </w:r>
          </w:p>
        </w:tc>
      </w:tr>
      <w:tr>
        <w:trPr>
          <w:trHeight w:val="55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杭州讯能科技有限公司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-369,810.51</w:t>
            </w:r>
            <w:r>
              <w:rPr>
                <w:rFonts w:ascii="宋体"/>
                <w:sz w:val="18"/>
              </w:rPr>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-369,810.51</w:t>
            </w:r>
            <w:r>
              <w:rPr>
                <w:rFonts w:ascii="宋体"/>
                <w:sz w:val="18"/>
              </w:rPr>
            </w:r>
          </w:p>
        </w:tc>
        <w:tc>
          <w:tcPr>
            <w:tcW w:w="21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720" w:right="16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 </w:t>
      </w:r>
      <w:r>
        <w:rPr>
          <w:rFonts w:ascii="宋体" w:hAnsi="宋体" w:cs="宋体" w:eastAsia="宋体" w:hint="default"/>
          <w:sz w:val="18"/>
          <w:szCs w:val="18"/>
        </w:rPr>
        <w:t>母公司现金流量表补充资料</w:t>
      </w:r>
    </w:p>
    <w:p>
      <w:pPr>
        <w:spacing w:line="240" w:lineRule="auto" w:before="1"/>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875"/>
        <w:gridCol w:w="1980"/>
        <w:gridCol w:w="1800"/>
      </w:tblGrid>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4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36,088,504.27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40,013,636.69</w:t>
            </w:r>
            <w:r>
              <w:rPr>
                <w:rFonts w:ascii="宋体"/>
                <w:sz w:val="18"/>
              </w:rPr>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-652,696.87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1,153,954.79</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81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2,639,260.93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2,824,635.83</w:t>
            </w:r>
          </w:p>
        </w:tc>
      </w:tr>
    </w:tbl>
    <w:p>
      <w:pPr>
        <w:spacing w:after="0" w:line="240" w:lineRule="auto"/>
        <w:jc w:val="right"/>
        <w:rPr>
          <w:rFonts w:ascii="宋体" w:hAnsi="宋体" w:cs="宋体" w:eastAsia="宋体" w:hint="default"/>
          <w:sz w:val="18"/>
          <w:szCs w:val="18"/>
        </w:rPr>
        <w:sectPr>
          <w:pgSz w:w="11910" w:h="16840"/>
          <w:pgMar w:header="0" w:footer="956" w:top="1340" w:bottom="1140" w:left="150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875"/>
        <w:gridCol w:w="1980"/>
        <w:gridCol w:w="1800"/>
      </w:tblGrid>
      <w:tr>
        <w:trPr>
          <w:trHeight w:val="435"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18" w:right="0"/>
              <w:jc w:val="left"/>
              <w:rPr>
                <w:rFonts w:ascii="宋体" w:hAnsi="宋体" w:cs="宋体" w:eastAsia="宋体" w:hint="default"/>
                <w:sz w:val="18"/>
                <w:szCs w:val="18"/>
              </w:rPr>
            </w:pPr>
            <w:r>
              <w:rPr>
                <w:rFonts w:ascii="宋体" w:hAnsi="宋体" w:cs="宋体" w:eastAsia="宋体" w:hint="default"/>
                <w:sz w:val="18"/>
                <w:szCs w:val="18"/>
              </w:rPr>
              <w:t>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6,135,632.69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3,892,605.10</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27,600.00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26,273.33</w:t>
            </w:r>
          </w:p>
        </w:tc>
      </w:tr>
      <w:tr>
        <w:trPr>
          <w:trHeight w:val="715"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49"/>
              <w:ind w:left="820" w:right="108" w:hanging="20"/>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处置固定资产、无形资产和其他长期资产的损失</w:t>
            </w:r>
            <w:r>
              <w:rPr>
                <w:rFonts w:ascii="宋体" w:hAnsi="宋体" w:cs="宋体" w:eastAsia="宋体" w:hint="default"/>
                <w:sz w:val="18"/>
                <w:szCs w:val="18"/>
              </w:rPr>
              <w:t> </w:t>
            </w:r>
            <w:r>
              <w:rPr>
                <w:rFonts w:ascii="宋体" w:hAnsi="宋体" w:cs="宋体" w:eastAsia="宋体" w:hint="default"/>
                <w:spacing w:val="2"/>
                <w:position w:val="1"/>
                <w:sz w:val="18"/>
                <w:szCs w:val="18"/>
              </w:rPr>
              <w:t>(</w:t>
            </w:r>
            <w:r>
              <w:rPr>
                <w:rFonts w:ascii="宋体" w:hAnsi="宋体" w:cs="宋体" w:eastAsia="宋体" w:hint="default"/>
                <w:spacing w:val="2"/>
                <w:position w:val="1"/>
                <w:sz w:val="18"/>
                <w:szCs w:val="18"/>
              </w:rPr>
              <w:t>收益</w:t>
            </w:r>
            <w:r>
              <w:rPr>
                <w:rFonts w:ascii="宋体" w:hAnsi="宋体" w:cs="宋体" w:eastAsia="宋体" w:hint="default"/>
                <w:spacing w:val="2"/>
                <w:sz w:val="18"/>
                <w:szCs w:val="18"/>
              </w:rPr>
              <w:t>以“－”号填列</w:t>
            </w:r>
            <w:r>
              <w:rPr>
                <w:rFonts w:ascii="宋体" w:hAnsi="宋体" w:cs="宋体" w:eastAsia="宋体" w:hint="default"/>
                <w:spacing w:val="2"/>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-4,907,112.57</w:t>
            </w:r>
            <w:r>
              <w:rPr>
                <w:rFonts w:ascii="宋体"/>
                <w:sz w:val="18"/>
              </w:rPr>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-183,918.11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239,930.70</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5,288,584.97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-8,412,227.70</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65"/>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6,365,356.47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-24,549,288.46</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right="465"/>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-1,593,511.59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30,218,563.91</w:t>
            </w:r>
            <w:r>
              <w:rPr>
                <w:rFonts w:ascii="宋体"/>
                <w:sz w:val="18"/>
              </w:rPr>
            </w:r>
          </w:p>
        </w:tc>
      </w:tr>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54,114,812.76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40,500,971.62</w:t>
            </w:r>
            <w:r>
              <w:rPr>
                <w:rFonts w:ascii="宋体"/>
                <w:sz w:val="18"/>
              </w:rPr>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231,253,957.21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264,059,513.19</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264,059,513.19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277,697,693.78</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50"/>
          <w:pgSz w:w="11910" w:h="16840"/>
          <w:pgMar w:footer="956" w:header="0" w:top="1340" w:bottom="1140" w:left="150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875"/>
        <w:gridCol w:w="1980"/>
        <w:gridCol w:w="1800"/>
      </w:tblGrid>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07" w:right="0"/>
              <w:jc w:val="left"/>
              <w:rPr>
                <w:rFonts w:ascii="宋体" w:hAnsi="宋体" w:cs="宋体" w:eastAsia="宋体" w:hint="default"/>
                <w:sz w:val="18"/>
                <w:szCs w:val="18"/>
              </w:rPr>
            </w:pPr>
            <w:r>
              <w:rPr>
                <w:rFonts w:ascii="宋体"/>
                <w:sz w:val="18"/>
              </w:rPr>
              <w:t>-32,805,555.98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27" w:right="0"/>
              <w:jc w:val="left"/>
              <w:rPr>
                <w:rFonts w:ascii="宋体" w:hAnsi="宋体" w:cs="宋体" w:eastAsia="宋体" w:hint="default"/>
                <w:sz w:val="18"/>
                <w:szCs w:val="18"/>
              </w:rPr>
            </w:pPr>
            <w:r>
              <w:rPr>
                <w:rFonts w:ascii="宋体"/>
                <w:sz w:val="18"/>
              </w:rPr>
              <w:t>-13,638,180.59</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before="36"/>
        <w:ind w:left="720" w:right="1663" w:firstLine="0"/>
        <w:jc w:val="left"/>
        <w:rPr>
          <w:rFonts w:ascii="黑体" w:hAnsi="黑体" w:cs="黑体" w:eastAsia="黑体" w:hint="default"/>
          <w:sz w:val="21"/>
          <w:szCs w:val="21"/>
        </w:rPr>
      </w:pPr>
      <w:r>
        <w:rPr>
          <w:rFonts w:ascii="黑体" w:hAnsi="黑体" w:cs="黑体" w:eastAsia="黑体" w:hint="default"/>
          <w:b/>
          <w:bCs/>
          <w:sz w:val="21"/>
          <w:szCs w:val="21"/>
        </w:rPr>
        <w:t>十二、其他补充资料</w:t>
      </w:r>
      <w:r>
        <w:rPr>
          <w:rFonts w:ascii="黑体" w:hAnsi="黑体" w:cs="黑体" w:eastAsia="黑体" w:hint="default"/>
          <w:sz w:val="21"/>
          <w:szCs w:val="21"/>
        </w:rPr>
      </w:r>
    </w:p>
    <w:p>
      <w:pPr>
        <w:spacing w:line="240" w:lineRule="auto" w:before="8"/>
        <w:rPr>
          <w:rFonts w:ascii="黑体" w:hAnsi="黑体" w:cs="黑体" w:eastAsia="黑体" w:hint="default"/>
          <w:b/>
          <w:bCs/>
          <w:sz w:val="19"/>
          <w:szCs w:val="19"/>
        </w:rPr>
      </w:pPr>
    </w:p>
    <w:p>
      <w:pPr>
        <w:spacing w:before="0"/>
        <w:ind w:left="660" w:right="16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非经常性损益明细表</w:t>
      </w:r>
    </w:p>
    <w:p>
      <w:pPr>
        <w:spacing w:line="240" w:lineRule="auto" w:before="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5523"/>
        <w:gridCol w:w="1981"/>
        <w:gridCol w:w="1152"/>
      </w:tblGrid>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-43,818.11</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190,660.72</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65"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计入当期损益的政府补助（与公司正常经营业务密切相关，符合国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家政策规定、按照一定标准定额或定量持续享受的政府补助除外）</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1,585,079.99</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9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10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应享有被投资单位可辨认净资产公允价值产生的收益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965"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49"/>
              <w:ind w:left="122" w:right="10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性金融资产、交易性金融负债和可供出售金融资产取得的投资收益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722"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3"/>
              <w:ind w:left="122" w:right="10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703"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当期损益的影响</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56" w:top="1340" w:bottom="1140" w:left="150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5523"/>
        <w:gridCol w:w="1981"/>
        <w:gridCol w:w="1152"/>
      </w:tblGrid>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256,900.40</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1,988,823.00</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298,323.46</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4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165,561.83</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1,524,937.71</w:t>
            </w:r>
          </w:p>
        </w:tc>
        <w:tc>
          <w:tcPr>
            <w:tcW w:w="115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355" w:lineRule="auto" w:before="36"/>
        <w:ind w:left="540" w:right="68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净资产收益率及每股收益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895"/>
        <w:gridCol w:w="2084"/>
        <w:gridCol w:w="1877"/>
        <w:gridCol w:w="1781"/>
      </w:tblGrid>
      <w:tr>
        <w:trPr>
          <w:trHeight w:val="566" w:hRule="exact"/>
        </w:trPr>
        <w:tc>
          <w:tcPr>
            <w:tcW w:w="28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2" w:lineRule="exact"/>
              <w:ind w:left="631" w:right="406"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p>
        </w:tc>
        <w:tc>
          <w:tcPr>
            <w:tcW w:w="36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147"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566" w:hRule="exact"/>
        </w:trPr>
        <w:tc>
          <w:tcPr>
            <w:tcW w:w="2895" w:type="dxa"/>
            <w:vMerge/>
            <w:tcBorders>
              <w:left w:val="nil" w:sz="6" w:space="0" w:color="auto"/>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6"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856" w:right="0"/>
              <w:jc w:val="left"/>
              <w:rPr>
                <w:rFonts w:ascii="宋体" w:hAnsi="宋体" w:cs="宋体" w:eastAsia="宋体" w:hint="default"/>
                <w:sz w:val="18"/>
                <w:szCs w:val="18"/>
              </w:rPr>
            </w:pPr>
            <w:r>
              <w:rPr>
                <w:rFonts w:ascii="宋体"/>
                <w:sz w:val="18"/>
              </w:rPr>
              <w:t>8.93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0.40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0.40</w:t>
            </w:r>
          </w:p>
        </w:tc>
      </w:tr>
      <w:tr>
        <w:trPr>
          <w:trHeight w:val="56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103"/>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856" w:right="0"/>
              <w:jc w:val="left"/>
              <w:rPr>
                <w:rFonts w:ascii="宋体" w:hAnsi="宋体" w:cs="宋体" w:eastAsia="宋体" w:hint="default"/>
                <w:sz w:val="18"/>
                <w:szCs w:val="18"/>
              </w:rPr>
            </w:pPr>
            <w:r>
              <w:rPr>
                <w:rFonts w:ascii="宋体"/>
                <w:sz w:val="18"/>
              </w:rPr>
              <w:t>8.62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0.39</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0.39</w:t>
            </w:r>
          </w:p>
        </w:tc>
      </w:tr>
    </w:tbl>
    <w:p>
      <w:pPr>
        <w:spacing w:line="240" w:lineRule="auto" w:before="5"/>
        <w:rPr>
          <w:rFonts w:ascii="宋体" w:hAnsi="宋体" w:cs="宋体" w:eastAsia="宋体" w:hint="default"/>
          <w:sz w:val="6"/>
          <w:szCs w:val="6"/>
        </w:rPr>
      </w:pPr>
    </w:p>
    <w:p>
      <w:pPr>
        <w:spacing w:before="44"/>
        <w:ind w:left="540" w:right="2045"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加权平均净资产收益率的计算过程</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515"/>
        <w:gridCol w:w="1800"/>
        <w:gridCol w:w="2340"/>
      </w:tblGrid>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A</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42,799,088.01</w:t>
            </w:r>
            <w:r>
              <w:rPr>
                <w:rFonts w:ascii="宋体"/>
                <w:sz w:val="18"/>
              </w:rPr>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1,524,937.71</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99"/>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扣除非经常性损益后的归属于公司普通股股东的净利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C=A-B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41,274,150.30</w:t>
            </w:r>
            <w:r>
              <w:rPr>
                <w:rFonts w:ascii="宋体"/>
                <w:sz w:val="18"/>
              </w:rPr>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D</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471,908,533.97</w:t>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310" w:lineRule="exact" w:before="14"/>
              <w:ind w:left="122" w:right="101"/>
              <w:jc w:val="left"/>
              <w:rPr>
                <w:rFonts w:ascii="宋体" w:hAnsi="宋体" w:cs="宋体" w:eastAsia="宋体" w:hint="default"/>
                <w:sz w:val="18"/>
                <w:szCs w:val="18"/>
              </w:rPr>
            </w:pPr>
            <w:r>
              <w:rPr>
                <w:rFonts w:ascii="宋体" w:hAnsi="宋体" w:cs="宋体" w:eastAsia="宋体" w:hint="default"/>
                <w:spacing w:val="-2"/>
                <w:sz w:val="18"/>
                <w:szCs w:val="18"/>
              </w:rPr>
              <w:t>发行新股或债转股等新增的、归属于公司普通股股东的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E</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F</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1"/>
              <w:jc w:val="left"/>
              <w:rPr>
                <w:rFonts w:ascii="宋体" w:hAnsi="宋体" w:cs="宋体" w:eastAsia="宋体" w:hint="default"/>
                <w:sz w:val="18"/>
                <w:szCs w:val="18"/>
              </w:rPr>
            </w:pPr>
            <w:r>
              <w:rPr>
                <w:rFonts w:ascii="宋体" w:hAnsi="宋体" w:cs="宋体" w:eastAsia="宋体" w:hint="default"/>
                <w:spacing w:val="-2"/>
                <w:sz w:val="18"/>
                <w:szCs w:val="18"/>
              </w:rPr>
              <w:t>回购或现金分红等减少的、归属于公司普通股股东的净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G</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21,400,000.00</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H</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8"/>
              <w:jc w:val="right"/>
              <w:rPr>
                <w:rFonts w:ascii="宋体" w:hAnsi="宋体" w:cs="宋体" w:eastAsia="宋体" w:hint="default"/>
                <w:sz w:val="18"/>
                <w:szCs w:val="18"/>
              </w:rPr>
            </w:pPr>
            <w:r>
              <w:rPr>
                <w:rFonts w:ascii="宋体"/>
                <w:sz w:val="18"/>
              </w:rPr>
              <w:t>8</w:t>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3"/>
              <w:jc w:val="right"/>
              <w:rPr>
                <w:rFonts w:ascii="宋体" w:hAnsi="宋体" w:cs="宋体" w:eastAsia="宋体" w:hint="default"/>
                <w:sz w:val="18"/>
                <w:szCs w:val="18"/>
              </w:rPr>
            </w:pPr>
            <w:r>
              <w:rPr>
                <w:rFonts w:ascii="宋体"/>
                <w:sz w:val="18"/>
              </w:rPr>
              <w:t>12</w:t>
            </w:r>
          </w:p>
        </w:tc>
      </w:tr>
    </w:tbl>
    <w:p>
      <w:pPr>
        <w:spacing w:after="0" w:line="240" w:lineRule="auto"/>
        <w:jc w:val="right"/>
        <w:rPr>
          <w:rFonts w:ascii="宋体" w:hAnsi="宋体" w:cs="宋体" w:eastAsia="宋体" w:hint="default"/>
          <w:sz w:val="18"/>
          <w:szCs w:val="18"/>
        </w:rPr>
        <w:sectPr>
          <w:pgSz w:w="11910" w:h="16840"/>
          <w:pgMar w:header="0" w:footer="956" w:top="1340" w:bottom="1140" w:left="1680" w:right="0"/>
        </w:sectPr>
      </w:pPr>
    </w:p>
    <w:p>
      <w:pPr>
        <w:spacing w:line="240" w:lineRule="auto" w:before="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4515"/>
        <w:gridCol w:w="1800"/>
        <w:gridCol w:w="2340"/>
      </w:tblGrid>
      <w:tr>
        <w:trPr>
          <w:trHeight w:val="56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1"/>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479,041,411.31</w:t>
            </w:r>
            <w:r>
              <w:rPr>
                <w:rFonts w:ascii="宋体"/>
                <w:sz w:val="18"/>
              </w:rPr>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M=A/L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3"/>
              <w:jc w:val="right"/>
              <w:rPr>
                <w:rFonts w:ascii="宋体" w:hAnsi="宋体" w:cs="宋体" w:eastAsia="宋体" w:hint="default"/>
                <w:sz w:val="18"/>
                <w:szCs w:val="18"/>
              </w:rPr>
            </w:pPr>
            <w:r>
              <w:rPr>
                <w:rFonts w:ascii="宋体"/>
                <w:sz w:val="18"/>
              </w:rPr>
              <w:t>8.93</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N=C/L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z w:val="18"/>
              </w:rPr>
              <w:t>8.62</w:t>
            </w:r>
          </w:p>
        </w:tc>
      </w:tr>
    </w:tbl>
    <w:p>
      <w:pPr>
        <w:spacing w:line="240" w:lineRule="auto" w:before="11"/>
        <w:rPr>
          <w:rFonts w:ascii="宋体" w:hAnsi="宋体" w:cs="宋体" w:eastAsia="宋体" w:hint="default"/>
          <w:sz w:val="25"/>
          <w:szCs w:val="25"/>
        </w:rPr>
      </w:pPr>
    </w:p>
    <w:p>
      <w:pPr>
        <w:spacing w:before="36"/>
        <w:ind w:left="560" w:right="17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公司主要财务报表项目的异常情况及原因说明</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829"/>
        <w:gridCol w:w="1477"/>
        <w:gridCol w:w="1476"/>
        <w:gridCol w:w="1080"/>
        <w:gridCol w:w="3168"/>
      </w:tblGrid>
      <w:tr>
        <w:trPr>
          <w:trHeight w:val="559"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5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5"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039"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4,855,600.00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979.02%</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系本期销售增长，票据结算方式增加 </w:t>
            </w:r>
            <w:r>
              <w:rPr>
                <w:rFonts w:ascii="宋体" w:hAnsi="宋体" w:cs="宋体" w:eastAsia="宋体" w:hint="default"/>
                <w:sz w:val="18"/>
                <w:szCs w:val="18"/>
              </w:rPr>
              <w:t>所致。</w:t>
            </w:r>
          </w:p>
        </w:tc>
      </w:tr>
      <w:tr>
        <w:trPr>
          <w:trHeight w:val="716"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8,670,025.74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3,545,884.92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144.51%</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2"/>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系本年销售增加相应采购增加，较多 </w:t>
            </w:r>
            <w:r>
              <w:rPr>
                <w:rFonts w:ascii="宋体" w:hAnsi="宋体" w:cs="宋体" w:eastAsia="宋体" w:hint="default"/>
                <w:sz w:val="18"/>
                <w:szCs w:val="18"/>
              </w:rPr>
              <w:t>采用预付款项购货所致。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45,081,044.93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33,465,356.61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34.71%</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系本期外购软件及自行开发软件转入 </w:t>
            </w:r>
            <w:r>
              <w:rPr>
                <w:rFonts w:ascii="宋体" w:hAnsi="宋体" w:cs="宋体" w:eastAsia="宋体" w:hint="default"/>
                <w:sz w:val="18"/>
                <w:szCs w:val="18"/>
              </w:rPr>
              <w:t>所致。</w:t>
            </w:r>
          </w:p>
        </w:tc>
      </w:tr>
      <w:tr>
        <w:trPr>
          <w:trHeight w:val="71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7,137,653.99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12,885,335.92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-44.61%</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系本期软件开发完成结转计入无形资 </w:t>
            </w:r>
            <w:r>
              <w:rPr>
                <w:rFonts w:ascii="宋体" w:hAnsi="宋体" w:cs="宋体" w:eastAsia="宋体" w:hint="default"/>
                <w:sz w:val="18"/>
                <w:szCs w:val="18"/>
              </w:rPr>
              <w:t>产所致。</w:t>
            </w:r>
          </w:p>
        </w:tc>
      </w:tr>
      <w:tr>
        <w:trPr>
          <w:trHeight w:val="434"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30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1,400,000.00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pacing w:val="-1"/>
                <w:sz w:val="18"/>
              </w:rPr>
              <w:t>-100.00%</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系期末未采用票据结算方式所致。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13,088,851.91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28,944,364.65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-54.78%</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系本期硬件销售系统集成业务增长， </w:t>
            </w:r>
            <w:r>
              <w:rPr>
                <w:rFonts w:ascii="宋体" w:hAnsi="宋体" w:cs="宋体" w:eastAsia="宋体" w:hint="default"/>
                <w:sz w:val="18"/>
                <w:szCs w:val="18"/>
              </w:rPr>
              <w:t>期末采用预收方式销售较少所致。</w:t>
            </w:r>
          </w:p>
        </w:tc>
      </w:tr>
      <w:tr>
        <w:trPr>
          <w:trHeight w:val="716"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2,180,801.66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1,640,252.35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32.96%</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49"/>
              <w:ind w:left="103" w:right="106"/>
              <w:jc w:val="left"/>
              <w:rPr>
                <w:rFonts w:ascii="宋体" w:hAnsi="宋体" w:cs="宋体" w:eastAsia="宋体" w:hint="default"/>
                <w:sz w:val="18"/>
                <w:szCs w:val="18"/>
              </w:rPr>
            </w:pPr>
            <w:r>
              <w:rPr>
                <w:rFonts w:ascii="宋体" w:hAnsi="宋体" w:cs="宋体" w:eastAsia="宋体" w:hint="default"/>
                <w:sz w:val="18"/>
                <w:szCs w:val="18"/>
              </w:rPr>
              <w:t>系 </w:t>
            </w:r>
            <w:r>
              <w:rPr>
                <w:rFonts w:ascii="宋体" w:hAnsi="宋体" w:cs="宋体" w:eastAsia="宋体" w:hint="default"/>
                <w:sz w:val="18"/>
                <w:szCs w:val="18"/>
              </w:rPr>
              <w:t>1</w:t>
            </w:r>
            <w:r>
              <w:rPr>
                <w:rFonts w:ascii="宋体" w:hAnsi="宋体" w:cs="宋体" w:eastAsia="宋体" w:hint="default"/>
                <w:spacing w:val="-20"/>
                <w:sz w:val="18"/>
                <w:szCs w:val="18"/>
              </w:rPr>
              <w:t> </w:t>
            </w:r>
            <w:r>
              <w:rPr>
                <w:rFonts w:ascii="宋体" w:hAnsi="宋体" w:cs="宋体" w:eastAsia="宋体" w:hint="default"/>
                <w:sz w:val="18"/>
                <w:szCs w:val="18"/>
              </w:rPr>
              <w:t>年内将到期的政府补助形成的递 延收益增加所致。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6,735,043.28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4,507,285.72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49.43%</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系本期收到较多政府补助计入递延收 </w:t>
            </w:r>
            <w:r>
              <w:rPr>
                <w:rFonts w:ascii="宋体" w:hAnsi="宋体" w:cs="宋体" w:eastAsia="宋体" w:hint="default"/>
                <w:sz w:val="18"/>
                <w:szCs w:val="18"/>
              </w:rPr>
              <w:t>益所致。</w:t>
            </w:r>
          </w:p>
        </w:tc>
      </w:tr>
      <w:tr>
        <w:trPr>
          <w:trHeight w:val="559"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1"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8"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0"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34"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102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6"/>
              <w:jc w:val="right"/>
              <w:rPr>
                <w:rFonts w:ascii="宋体" w:hAnsi="宋体" w:cs="宋体" w:eastAsia="宋体" w:hint="default"/>
                <w:sz w:val="18"/>
                <w:szCs w:val="18"/>
              </w:rPr>
            </w:pPr>
            <w:r>
              <w:rPr>
                <w:rFonts w:ascii="宋体"/>
                <w:spacing w:val="-1"/>
                <w:sz w:val="18"/>
              </w:rPr>
              <w:t>369,232,905.11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6"/>
              <w:jc w:val="right"/>
              <w:rPr>
                <w:rFonts w:ascii="宋体" w:hAnsi="宋体" w:cs="宋体" w:eastAsia="宋体" w:hint="default"/>
                <w:sz w:val="18"/>
                <w:szCs w:val="18"/>
              </w:rPr>
            </w:pPr>
            <w:r>
              <w:rPr>
                <w:rFonts w:ascii="宋体"/>
                <w:spacing w:val="-1"/>
                <w:sz w:val="18"/>
              </w:rPr>
              <w:t>250,087,721.79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47.64%</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2"/>
              <w:jc w:val="both"/>
              <w:rPr>
                <w:rFonts w:ascii="宋体" w:hAnsi="宋体" w:cs="宋体" w:eastAsia="宋体" w:hint="default"/>
                <w:sz w:val="18"/>
                <w:szCs w:val="18"/>
              </w:rPr>
            </w:pPr>
            <w:r>
              <w:rPr>
                <w:rFonts w:ascii="宋体" w:hAnsi="宋体" w:cs="宋体" w:eastAsia="宋体" w:hint="default"/>
                <w:spacing w:val="4"/>
                <w:sz w:val="18"/>
                <w:szCs w:val="18"/>
              </w:rPr>
              <w:t>主要系本期大力开拓硬件销售业务导 致系统集成与硬件销售增加，及子公 </w:t>
            </w:r>
            <w:r>
              <w:rPr>
                <w:rFonts w:ascii="宋体" w:hAnsi="宋体" w:cs="宋体" w:eastAsia="宋体" w:hint="default"/>
                <w:sz w:val="18"/>
                <w:szCs w:val="18"/>
              </w:rPr>
              <w:t>司德创公司业务大幅增长所致。</w:t>
            </w:r>
          </w:p>
        </w:tc>
      </w:tr>
      <w:tr>
        <w:trPr>
          <w:trHeight w:val="559"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6"/>
              <w:jc w:val="right"/>
              <w:rPr>
                <w:rFonts w:ascii="宋体" w:hAnsi="宋体" w:cs="宋体" w:eastAsia="宋体" w:hint="default"/>
                <w:sz w:val="18"/>
                <w:szCs w:val="18"/>
              </w:rPr>
            </w:pPr>
            <w:r>
              <w:rPr>
                <w:rFonts w:ascii="宋体"/>
                <w:spacing w:val="-1"/>
                <w:sz w:val="18"/>
              </w:rPr>
              <w:t>258,479,630.32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169,317,807.11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52.66%</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系收入增加，成本相应增加所致。</w:t>
            </w:r>
          </w:p>
        </w:tc>
      </w:tr>
      <w:tr>
        <w:trPr>
          <w:trHeight w:val="102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56,333,687.43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39,704,115.45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0"/>
              <w:jc w:val="right"/>
              <w:rPr>
                <w:rFonts w:ascii="宋体" w:hAnsi="宋体" w:cs="宋体" w:eastAsia="宋体" w:hint="default"/>
                <w:sz w:val="18"/>
                <w:szCs w:val="18"/>
              </w:rPr>
            </w:pPr>
            <w:r>
              <w:rPr>
                <w:rFonts w:ascii="宋体"/>
                <w:spacing w:val="-1"/>
                <w:sz w:val="18"/>
              </w:rPr>
              <w:t>41.88%</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2"/>
              <w:jc w:val="both"/>
              <w:rPr>
                <w:rFonts w:ascii="宋体" w:hAnsi="宋体" w:cs="宋体" w:eastAsia="宋体" w:hint="default"/>
                <w:sz w:val="18"/>
                <w:szCs w:val="18"/>
              </w:rPr>
            </w:pPr>
            <w:r>
              <w:rPr>
                <w:rFonts w:ascii="宋体" w:hAnsi="宋体" w:cs="宋体" w:eastAsia="宋体" w:hint="default"/>
                <w:spacing w:val="4"/>
                <w:sz w:val="18"/>
                <w:szCs w:val="18"/>
              </w:rPr>
              <w:t>主要系本期人工成本增加及子公司德 创公司由于业务增长导致工资、差旅 </w:t>
            </w:r>
            <w:r>
              <w:rPr>
                <w:rFonts w:ascii="宋体" w:hAnsi="宋体" w:cs="宋体" w:eastAsia="宋体" w:hint="default"/>
                <w:sz w:val="18"/>
                <w:szCs w:val="18"/>
              </w:rPr>
              <w:t>等费用增加所致。</w:t>
            </w:r>
          </w:p>
        </w:tc>
      </w:tr>
      <w:tr>
        <w:trPr>
          <w:trHeight w:val="71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-427,613.56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1,628,006.21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-126.27%</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系期末应收款项较前期减少相应计提 </w:t>
            </w:r>
            <w:r>
              <w:rPr>
                <w:rFonts w:ascii="宋体" w:hAnsi="宋体" w:cs="宋体" w:eastAsia="宋体" w:hint="default"/>
                <w:sz w:val="18"/>
                <w:szCs w:val="18"/>
              </w:rPr>
              <w:t>准备冲回所致。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7,922,184.82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5,851,494.18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35.39%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系本期利润增加，及母公司所得税税 </w:t>
            </w:r>
            <w:r>
              <w:rPr>
                <w:rFonts w:ascii="宋体" w:hAnsi="宋体" w:cs="宋体" w:eastAsia="宋体" w:hint="default"/>
                <w:sz w:val="18"/>
                <w:szCs w:val="18"/>
              </w:rPr>
              <w:t>率提高所致。</w:t>
            </w:r>
          </w:p>
        </w:tc>
      </w:tr>
    </w:tbl>
    <w:p>
      <w:pPr>
        <w:spacing w:after="0" w:line="314" w:lineRule="auto"/>
        <w:jc w:val="left"/>
        <w:rPr>
          <w:rFonts w:ascii="宋体" w:hAnsi="宋体" w:cs="宋体" w:eastAsia="宋体" w:hint="default"/>
          <w:sz w:val="18"/>
          <w:szCs w:val="18"/>
        </w:rPr>
        <w:sectPr>
          <w:pgSz w:w="11910" w:h="16840"/>
          <w:pgMar w:header="0" w:footer="956" w:top="1340" w:bottom="1140" w:left="16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5727" w:right="1662" w:firstLine="0"/>
        <w:jc w:val="left"/>
        <w:rPr>
          <w:rFonts w:ascii="宋体" w:hAnsi="宋体" w:cs="宋体" w:eastAsia="宋体" w:hint="default"/>
          <w:sz w:val="18"/>
          <w:szCs w:val="18"/>
        </w:rPr>
      </w:pPr>
      <w:r>
        <w:rPr>
          <w:rFonts w:ascii="宋体" w:hAnsi="宋体" w:cs="宋体" w:eastAsia="宋体" w:hint="default"/>
          <w:sz w:val="18"/>
          <w:szCs w:val="18"/>
        </w:rPr>
        <w:t>杭州新世纪信息技术股份有限公司</w:t>
      </w:r>
    </w:p>
    <w:p>
      <w:pPr>
        <w:spacing w:line="240" w:lineRule="auto" w:before="9"/>
        <w:rPr>
          <w:rFonts w:ascii="宋体" w:hAnsi="宋体" w:cs="宋体" w:eastAsia="宋体" w:hint="default"/>
          <w:sz w:val="20"/>
          <w:szCs w:val="20"/>
        </w:rPr>
      </w:pPr>
    </w:p>
    <w:p>
      <w:pPr>
        <w:spacing w:before="0"/>
        <w:ind w:left="6627" w:right="1662" w:firstLine="0"/>
        <w:jc w:val="left"/>
        <w:rPr>
          <w:rFonts w:ascii="宋体" w:hAnsi="宋体" w:cs="宋体" w:eastAsia="宋体" w:hint="default"/>
          <w:sz w:val="18"/>
          <w:szCs w:val="18"/>
        </w:rPr>
      </w:pPr>
      <w:r>
        <w:rPr>
          <w:rFonts w:ascii="宋体" w:hAnsi="宋体" w:cs="宋体" w:eastAsia="宋体" w:hint="default"/>
          <w:sz w:val="18"/>
          <w:szCs w:val="18"/>
        </w:rPr>
        <w:t>二〇一二年二月十四日</w:t>
      </w:r>
    </w:p>
    <w:p>
      <w:pPr>
        <w:spacing w:after="0"/>
        <w:jc w:val="left"/>
        <w:rPr>
          <w:rFonts w:ascii="宋体" w:hAnsi="宋体" w:cs="宋体" w:eastAsia="宋体" w:hint="default"/>
          <w:sz w:val="18"/>
          <w:szCs w:val="18"/>
        </w:rPr>
        <w:sectPr>
          <w:pgSz w:w="11910" w:h="16840"/>
          <w:pgMar w:header="0" w:footer="956" w:top="1580" w:bottom="1140" w:left="1680" w:right="0"/>
        </w:sectPr>
      </w:pPr>
    </w:p>
    <w:p>
      <w:pPr>
        <w:spacing w:line="240" w:lineRule="auto" w:before="0"/>
        <w:rPr>
          <w:rFonts w:ascii="宋体" w:hAnsi="宋体" w:cs="宋体" w:eastAsia="宋体" w:hint="default"/>
          <w:sz w:val="20"/>
          <w:szCs w:val="20"/>
        </w:rPr>
      </w:pPr>
    </w:p>
    <w:p>
      <w:pPr>
        <w:pStyle w:val="Heading1"/>
        <w:tabs>
          <w:tab w:pos="4133" w:val="left" w:leader="none"/>
        </w:tabs>
        <w:spacing w:line="240" w:lineRule="auto" w:before="175"/>
        <w:ind w:left="2727" w:right="2045"/>
        <w:jc w:val="left"/>
        <w:rPr>
          <w:b w:val="0"/>
          <w:bCs w:val="0"/>
        </w:rPr>
      </w:pPr>
      <w:bookmarkStart w:name="_TOC_250000" w:id="8"/>
      <w:r>
        <w:rPr/>
        <w:t>第十一节</w:t>
        <w:tab/>
        <w:t>备查文件目录</w:t>
      </w:r>
      <w:bookmarkEnd w:id="8"/>
      <w:r>
        <w:rPr>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38"/>
          <w:szCs w:val="38"/>
        </w:rPr>
      </w:pPr>
    </w:p>
    <w:p>
      <w:pPr>
        <w:pStyle w:val="BodyText"/>
        <w:spacing w:line="355" w:lineRule="auto"/>
        <w:ind w:right="1786" w:firstLine="479"/>
        <w:jc w:val="left"/>
      </w:pPr>
      <w:r>
        <w:rPr>
          <w:spacing w:val="-3"/>
        </w:rPr>
        <w:t>（一）载有法定代表人、主管会计工作负责人、会计机构负责人签名并盖章</w:t>
      </w:r>
      <w:r>
        <w:rPr/>
        <w:t> 的会计报表。</w:t>
      </w:r>
    </w:p>
    <w:p>
      <w:pPr>
        <w:pStyle w:val="BodyText"/>
        <w:spacing w:line="240" w:lineRule="auto" w:before="79"/>
        <w:ind w:left="600" w:right="1662"/>
        <w:jc w:val="left"/>
      </w:pPr>
      <w:r>
        <w:rPr/>
        <w:t>（二）载有会计师事务所盖章、注册会计师签名并盖章的审计报告原件。</w:t>
      </w:r>
    </w:p>
    <w:p>
      <w:pPr>
        <w:pStyle w:val="BodyText"/>
        <w:spacing w:line="357" w:lineRule="auto" w:before="194"/>
        <w:ind w:right="1786" w:firstLine="479"/>
        <w:jc w:val="left"/>
      </w:pPr>
      <w:r>
        <w:rPr>
          <w:spacing w:val="-3"/>
        </w:rPr>
        <w:t>（三）报告期内在中国证监会指定报纸上公开披露过的所有公司文件的正本</w:t>
      </w:r>
      <w:r>
        <w:rPr/>
        <w:t> 及公告的原稿。</w:t>
      </w:r>
    </w:p>
    <w:p>
      <w:pPr>
        <w:pStyle w:val="BodyText"/>
        <w:spacing w:line="240" w:lineRule="auto" w:before="74"/>
        <w:ind w:left="600" w:right="2045"/>
        <w:jc w:val="left"/>
      </w:pPr>
      <w:r>
        <w:rPr/>
        <w:t>（四）载有董事长签名的</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年年度报告文本原件。</w:t>
      </w:r>
    </w:p>
    <w:p>
      <w:pPr>
        <w:pStyle w:val="BodyText"/>
        <w:spacing w:line="240" w:lineRule="auto" w:before="176"/>
        <w:ind w:left="600" w:right="2045"/>
        <w:jc w:val="left"/>
      </w:pPr>
      <w:r>
        <w:rPr/>
        <w:t>（五）以上备查文件的备置地点：公司证券事务部。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5"/>
          <w:szCs w:val="35"/>
        </w:rPr>
      </w:pPr>
    </w:p>
    <w:p>
      <w:pPr>
        <w:pStyle w:val="BodyText"/>
        <w:spacing w:line="240" w:lineRule="auto"/>
        <w:ind w:left="4827" w:right="1662"/>
        <w:jc w:val="left"/>
      </w:pPr>
      <w:r>
        <w:rPr/>
        <w:t>杭州新世纪信息技术股份有限公司</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2734" w:right="1678"/>
        <w:jc w:val="center"/>
      </w:pPr>
      <w:r>
        <w:rPr/>
        <w:t>董事长：</w:t>
      </w:r>
    </w:p>
    <w:p>
      <w:pPr>
        <w:spacing w:line="240" w:lineRule="auto" w:before="3"/>
        <w:rPr>
          <w:rFonts w:ascii="宋体" w:hAnsi="宋体" w:cs="宋体" w:eastAsia="宋体" w:hint="default"/>
          <w:sz w:val="10"/>
          <w:szCs w:val="10"/>
        </w:rPr>
      </w:pPr>
    </w:p>
    <w:p>
      <w:pPr>
        <w:spacing w:line="20" w:lineRule="exact"/>
        <w:ind w:left="6052" w:right="0" w:firstLine="0"/>
        <w:rPr>
          <w:rFonts w:ascii="宋体" w:hAnsi="宋体" w:cs="宋体" w:eastAsia="宋体" w:hint="default"/>
          <w:sz w:val="2"/>
          <w:szCs w:val="2"/>
        </w:rPr>
      </w:pPr>
      <w:r>
        <w:rPr>
          <w:rFonts w:ascii="宋体" w:hAnsi="宋体" w:cs="宋体" w:eastAsia="宋体" w:hint="default"/>
          <w:sz w:val="2"/>
          <w:szCs w:val="2"/>
        </w:rPr>
        <w:pict>
          <v:group style="width:117.75pt;height:.75pt;mso-position-horizontal-relative:char;mso-position-vertical-relative:line" coordorigin="0,0" coordsize="2355,15">
            <v:group style="position:absolute;left:8;top:8;width:2340;height:2" coordorigin="8,8" coordsize="2340,2">
              <v:shape style="position:absolute;left:8;top:8;width:2340;height:2" coordorigin="8,8" coordsize="2340,0" path="m8,8l234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40"/>
        <w:ind w:left="0" w:right="2663"/>
        <w:jc w:val="right"/>
      </w:pPr>
      <w:r>
        <w:rPr/>
        <w:t>徐智勇</w:t>
      </w:r>
    </w:p>
    <w:p>
      <w:pPr>
        <w:pStyle w:val="BodyText"/>
        <w:spacing w:line="240" w:lineRule="auto" w:before="192"/>
        <w:ind w:left="5521" w:right="2045"/>
        <w:jc w:val="left"/>
      </w:pPr>
      <w:r>
        <w:rPr/>
        <w:t>二</w:t>
      </w:r>
      <w:r>
        <w:rPr>
          <w:spacing w:val="-61"/>
        </w:rPr>
        <w:t> </w:t>
      </w:r>
      <w:r>
        <w:rPr>
          <w:rFonts w:ascii="Times New Roman" w:hAnsi="Times New Roman" w:cs="Times New Roman" w:eastAsia="Times New Roman" w:hint="default"/>
        </w:rPr>
        <w:t>O</w:t>
      </w:r>
      <w:r>
        <w:rPr>
          <w:rFonts w:ascii="Times New Roman" w:hAnsi="Times New Roman" w:cs="Times New Roman" w:eastAsia="Times New Roman" w:hint="default"/>
          <w:spacing w:val="-1"/>
        </w:rPr>
        <w:t> </w:t>
      </w:r>
      <w:r>
        <w:rPr/>
        <w:t>一二年二月十六日</w:t>
      </w:r>
    </w:p>
    <w:sectPr>
      <w:pgSz w:w="11910" w:h="16840"/>
      <w:pgMar w:header="0" w:footer="956" w:top="1580" w:bottom="1140" w:left="16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38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168" type="#_x0000_t75" stroked="false">
          <v:imagedata r:id="rId1" o:titl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144" type="#_x0000_t75" stroked="false">
          <v:imagedata r:id="rId1" o:titl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120" type="#_x0000_t75" stroked="false">
          <v:imagedata r:id="rId1" o:titl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096" type="#_x0000_t75" stroked="false">
          <v:imagedata r:id="rId1" o:titl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580072" type="#_x0000_t75" stroked="false">
          <v:imagedata r:id="rId1" o:titl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580048" type="#_x0000_t75" stroked="false">
          <v:imagedata r:id="rId1" o:titl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024" type="#_x0000_t75" stroked="false">
          <v:imagedata r:id="rId1" o:titl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000"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360" type="#_x0000_t75" stroked="false">
          <v:imagedata r:id="rId1" o:titl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976" type="#_x0000_t75" stroked="false">
          <v:imagedata r:id="rId1" o:titl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952" type="#_x0000_t75" stroked="false">
          <v:imagedata r:id="rId1" o:titl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928" type="#_x0000_t75" stroked="false">
          <v:imagedata r:id="rId1" o:titl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904" type="#_x0000_t75" stroked="false">
          <v:imagedata r:id="rId1" o:title=""/>
        </v:shape>
      </w:pict>
    </w:r>
    <w:r>
      <w:rPr/>
      <w:pict>
        <v:shape style="position:absolute;margin-left:269.796478pt;margin-top:742.330322pt;width:35.9pt;height:10.45pt;mso-position-horizontal-relative:page;mso-position-vertical-relative:page;z-index:-579880" type="#_x0000_t202" filled="false" stroked="false">
          <v:textbox inset="0,0,0,0">
            <w:txbxContent>
              <w:p>
                <w:pPr>
                  <w:spacing w:line="189"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第 </w:t>
                </w:r>
                <w:r>
                  <w:rPr/>
                  <w:fldChar w:fldCharType="begin"/>
                </w:r>
                <w:r>
                  <w:rPr>
                    <w:rFonts w:ascii="宋体" w:hAnsi="宋体" w:cs="宋体" w:eastAsia="宋体" w:hint="default"/>
                    <w:sz w:val="17"/>
                    <w:szCs w:val="17"/>
                  </w:rPr>
                  <w:instrText> PAGE </w:instrText>
                </w:r>
                <w:r>
                  <w:rPr/>
                  <w:fldChar w:fldCharType="separate"/>
                </w:r>
                <w:r>
                  <w:rPr/>
                  <w:t>6</w:t>
                </w:r>
                <w:r>
                  <w:rPr/>
                  <w:fldChar w:fldCharType="end"/>
                </w:r>
                <w:r>
                  <w:rPr>
                    <w:rFonts w:ascii="宋体" w:hAnsi="宋体" w:cs="宋体" w:eastAsia="宋体" w:hint="default"/>
                    <w:spacing w:val="82"/>
                    <w:sz w:val="17"/>
                    <w:szCs w:val="17"/>
                  </w:rPr>
                  <w:t> </w:t>
                </w:r>
                <w:r>
                  <w:rPr>
                    <w:rFonts w:ascii="宋体" w:hAnsi="宋体" w:cs="宋体" w:eastAsia="宋体" w:hint="default"/>
                    <w:sz w:val="17"/>
                    <w:szCs w:val="17"/>
                  </w:rPr>
                  <w:t>页</w:t>
                </w:r>
              </w:p>
            </w:txbxContent>
          </v:textbox>
          <w10:wrap type="none"/>
        </v:shape>
      </w:pict>
    </w:r>
    <w:r>
      <w:rPr/>
      <w:pict>
        <v:shape style="position:absolute;margin-left:316.431915pt;margin-top:742.330322pt;width:44.4pt;height:10.45pt;mso-position-horizontal-relative:page;mso-position-vertical-relative:page;z-index:-579856" type="#_x0000_t202" filled="false" stroked="false">
          <v:textbox inset="0,0,0,0">
            <w:txbxContent>
              <w:p>
                <w:pPr>
                  <w:spacing w:line="189"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共  55</w:t>
                </w:r>
                <w:r>
                  <w:rPr>
                    <w:rFonts w:ascii="宋体" w:hAnsi="宋体" w:cs="宋体" w:eastAsia="宋体" w:hint="default"/>
                    <w:spacing w:val="81"/>
                    <w:sz w:val="17"/>
                    <w:szCs w:val="17"/>
                  </w:rPr>
                  <w:t> </w:t>
                </w:r>
                <w:r>
                  <w:rPr>
                    <w:rFonts w:ascii="宋体" w:hAnsi="宋体" w:cs="宋体" w:eastAsia="宋体" w:hint="default"/>
                    <w:sz w:val="17"/>
                    <w:szCs w:val="17"/>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832" type="#_x0000_t75" stroked="false">
          <v:imagedata r:id="rId1" o:title=""/>
        </v:shape>
      </w:pict>
    </w:r>
    <w:r>
      <w:rPr/>
      <w:pict>
        <v:shape style="position:absolute;margin-left:283.269867pt;margin-top:756.457336pt;width:73.55pt;height:9.9pt;mso-position-horizontal-relative:page;mso-position-vertical-relative:page;z-index:-579808" type="#_x0000_t202" filled="false" stroked="false">
          <v:textbox inset="0,0,0,0">
            <w:txbxContent>
              <w:p>
                <w:pPr>
                  <w:tabs>
                    <w:tab w:pos="814" w:val="left" w:leader="none"/>
                  </w:tabs>
                  <w:spacing w:line="177" w:lineRule="exact" w:before="0"/>
                  <w:ind w:left="20" w:right="0" w:firstLine="0"/>
                  <w:jc w:val="left"/>
                  <w:rPr>
                    <w:rFonts w:ascii="宋体" w:hAnsi="宋体" w:cs="宋体" w:eastAsia="宋体" w:hint="default"/>
                    <w:sz w:val="15"/>
                    <w:szCs w:val="15"/>
                  </w:rPr>
                </w:pPr>
                <w:r>
                  <w:rPr>
                    <w:rFonts w:ascii="宋体" w:hAnsi="宋体" w:cs="宋体" w:eastAsia="宋体" w:hint="default"/>
                    <w:w w:val="105"/>
                    <w:sz w:val="15"/>
                    <w:szCs w:val="15"/>
                  </w:rPr>
                  <w:t>第 </w:t>
                </w:r>
                <w:r>
                  <w:rPr/>
                  <w:fldChar w:fldCharType="begin"/>
                </w:r>
                <w:r>
                  <w:rPr>
                    <w:rFonts w:ascii="宋体" w:hAnsi="宋体" w:cs="宋体" w:eastAsia="宋体" w:hint="default"/>
                    <w:w w:val="105"/>
                    <w:sz w:val="15"/>
                    <w:szCs w:val="15"/>
                  </w:rPr>
                  <w:instrText> PAGE </w:instrText>
                </w:r>
                <w:r>
                  <w:rPr/>
                  <w:fldChar w:fldCharType="separate"/>
                </w:r>
                <w:r>
                  <w:rPr/>
                  <w:t>7</w:t>
                </w:r>
                <w:r>
                  <w:rPr/>
                  <w:fldChar w:fldCharType="end"/>
                </w:r>
                <w:r>
                  <w:rPr>
                    <w:rFonts w:ascii="宋体" w:hAnsi="宋体" w:cs="宋体" w:eastAsia="宋体" w:hint="default"/>
                    <w:spacing w:val="2"/>
                    <w:w w:val="105"/>
                    <w:sz w:val="15"/>
                    <w:szCs w:val="15"/>
                  </w:rPr>
                  <w:t> </w:t>
                </w:r>
                <w:r>
                  <w:rPr>
                    <w:rFonts w:ascii="宋体" w:hAnsi="宋体" w:cs="宋体" w:eastAsia="宋体" w:hint="default"/>
                    <w:w w:val="105"/>
                    <w:sz w:val="15"/>
                    <w:szCs w:val="15"/>
                  </w:rPr>
                  <w:t>页</w:t>
                  <w:tab/>
                  <w:t>共 55</w:t>
                </w:r>
                <w:r>
                  <w:rPr>
                    <w:rFonts w:ascii="宋体" w:hAnsi="宋体" w:cs="宋体" w:eastAsia="宋体" w:hint="default"/>
                    <w:spacing w:val="2"/>
                    <w:w w:val="105"/>
                    <w:sz w:val="15"/>
                    <w:szCs w:val="15"/>
                  </w:rPr>
                  <w:t> </w:t>
                </w:r>
                <w:r>
                  <w:rPr>
                    <w:rFonts w:ascii="宋体" w:hAnsi="宋体" w:cs="宋体" w:eastAsia="宋体" w:hint="default"/>
                    <w:w w:val="105"/>
                    <w:sz w:val="15"/>
                    <w:szCs w:val="15"/>
                  </w:rPr>
                  <w:t>页</w:t>
                </w:r>
                <w:r>
                  <w:rPr>
                    <w:rFonts w:ascii="宋体" w:hAnsi="宋体" w:cs="宋体" w:eastAsia="宋体" w:hint="default"/>
                    <w:sz w:val="15"/>
                    <w:szCs w:val="15"/>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579784" type="#_x0000_t75" stroked="false">
          <v:imagedata r:id="rId1" o:titl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760" type="#_x0000_t75" stroked="false">
          <v:imagedata r:id="rId1" o:titl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736" type="#_x0000_t75" stroked="false">
          <v:imagedata r:id="rId1" o:titl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712" type="#_x0000_t75" stroked="fals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336" type="#_x0000_t75" stroked="false">
          <v:imagedata r:id="rId1" o:titl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688" type="#_x0000_t75" stroked="false">
          <v:imagedata r:id="rId1" o:titl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664" type="#_x0000_t75" stroked="false">
          <v:imagedata r:id="rId1" o:titl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640" type="#_x0000_t75" stroked="false">
          <v:imagedata r:id="rId1" o:titl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616" type="#_x0000_t75" stroked="false">
          <v:imagedata r:id="rId1" o:titl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592" type="#_x0000_t75" stroked="false">
          <v:imagedata r:id="rId1" o:titl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568" type="#_x0000_t75" stroked="false">
          <v:imagedata r:id="rId1" o:titl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9544" type="#_x0000_t75" stroked="fals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312" type="#_x0000_t75" stroked="false">
          <v:imagedata r:id="rId1" o:titl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288" type="#_x0000_t75" stroked="false">
          <v:imagedata r:id="rId1" o:titl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264" type="#_x0000_t75" stroked="false">
          <v:imagedata r:id="rId1" o:titl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240" type="#_x0000_t75" stroked="false">
          <v:imagedata r:id="rId1" o:titl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80216" type="#_x0000_t75" stroked="false">
          <v:imagedata r:id="rId1" o:title=""/>
        </v:shape>
      </w:pict>
    </w:r>
    <w:r>
      <w:rPr/>
      <w:pict>
        <v:shape style="position:absolute;margin-left:89.024002pt;margin-top:741.903503pt;width:417.35pt;height:14pt;mso-position-horizontal-relative:page;mso-position-vertical-relative:page;z-index:-580192" type="#_x0000_t202" filled="false" stroked="false">
          <v:textbox inset="0,0,0,0">
            <w:txbxContent>
              <w:p>
                <w:pPr>
                  <w:pStyle w:val="BodyText"/>
                  <w:spacing w:line="260" w:lineRule="exact"/>
                  <w:ind w:left="20" w:right="0"/>
                  <w:jc w:val="left"/>
                </w:pPr>
                <w:r>
                  <w:rPr>
                    <w:spacing w:val="-3"/>
                  </w:rPr>
                  <w:t>定期的对公司下属职能部门及分支机构的财务、内部控制、重大项目及其他业务</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120"/>
    </w:pPr>
    <w:rPr>
      <w:rFonts w:ascii="宋体" w:hAnsi="宋体" w:eastAsia="宋体"/>
      <w:b/>
      <w:bCs/>
      <w:sz w:val="24"/>
      <w:szCs w:val="24"/>
    </w:rPr>
  </w:style>
  <w:style w:styleId="BodyText" w:type="paragraph">
    <w:name w:val="Body Text"/>
    <w:basedOn w:val="Normal"/>
    <w:uiPriority w:val="1"/>
    <w:qFormat/>
    <w:pPr>
      <w:ind w:left="120"/>
    </w:pPr>
    <w:rPr>
      <w:rFonts w:ascii="宋体" w:hAnsi="宋体" w:eastAsia="宋体"/>
      <w:sz w:val="24"/>
      <w:szCs w:val="24"/>
    </w:rPr>
  </w:style>
  <w:style w:styleId="Heading1" w:type="paragraph">
    <w:name w:val="Heading 1"/>
    <w:basedOn w:val="Normal"/>
    <w:uiPriority w:val="1"/>
    <w:qFormat/>
    <w:pPr>
      <w:spacing w:before="14"/>
      <w:outlineLvl w:val="1"/>
    </w:pPr>
    <w:rPr>
      <w:rFonts w:ascii="宋体" w:hAnsi="宋体" w:eastAsia="宋体"/>
      <w:b/>
      <w:bCs/>
      <w:sz w:val="28"/>
      <w:szCs w:val="28"/>
    </w:rPr>
  </w:style>
  <w:style w:styleId="Heading2" w:type="paragraph">
    <w:name w:val="Heading 2"/>
    <w:basedOn w:val="Normal"/>
    <w:uiPriority w:val="1"/>
    <w:qFormat/>
    <w:pPr>
      <w:ind w:left="600"/>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footer" Target="footer2.xml"/><Relationship Id="rId8" Type="http://schemas.openxmlformats.org/officeDocument/2006/relationships/hyperlink" Target="mailto:yujh@nci.com.cn" TargetMode="External"/><Relationship Id="rId9" Type="http://schemas.openxmlformats.org/officeDocument/2006/relationships/hyperlink" Target="mailto:gaoby@nci.com.cn" TargetMode="External"/><Relationship Id="rId10" Type="http://schemas.openxmlformats.org/officeDocument/2006/relationships/hyperlink" Target="http://www.nci.com.cn/" TargetMode="External"/><Relationship Id="rId11" Type="http://schemas.openxmlformats.org/officeDocument/2006/relationships/hyperlink" Target="mailto:dongyf@nci.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3.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image" Target="media/image1.png"/><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hyperlink" Target="http://www.cninfo.cn/" TargetMode="Externa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image" Target="media/image5.png"/><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footer" Target="footer31.xml"/><Relationship Id="rId46" Type="http://schemas.openxmlformats.org/officeDocument/2006/relationships/footer" Target="footer32.xml"/><Relationship Id="rId47" Type="http://schemas.openxmlformats.org/officeDocument/2006/relationships/footer" Target="footer33.xml"/><Relationship Id="rId48" Type="http://schemas.openxmlformats.org/officeDocument/2006/relationships/footer" Target="footer34.xml"/><Relationship Id="rId49" Type="http://schemas.openxmlformats.org/officeDocument/2006/relationships/footer" Target="footer35.xml"/><Relationship Id="rId50" Type="http://schemas.openxmlformats.org/officeDocument/2006/relationships/footer" Target="footer3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4.jpeg"/></Relationships>

</file>

<file path=word/_rels/footer19.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4.jpeg"/></Relationships>

</file>

<file path=word/_rels/footer21.xml.rels><?xml version="1.0" encoding="UTF-8" standalone="yes"?>
<Relationships xmlns="http://schemas.openxmlformats.org/package/2006/relationships"><Relationship Id="rId1" Type="http://schemas.openxmlformats.org/officeDocument/2006/relationships/image" Target="media/image4.jpeg"/></Relationships>

</file>

<file path=word/_rels/footer22.xml.rels><?xml version="1.0" encoding="UTF-8" standalone="yes"?>
<Relationships xmlns="http://schemas.openxmlformats.org/package/2006/relationships"><Relationship Id="rId1" Type="http://schemas.openxmlformats.org/officeDocument/2006/relationships/image" Target="media/image5.png"/></Relationships>

</file>

<file path=word/_rels/footer23.xml.rels><?xml version="1.0" encoding="UTF-8" standalone="yes"?>
<Relationships xmlns="http://schemas.openxmlformats.org/package/2006/relationships"><Relationship Id="rId1" Type="http://schemas.openxmlformats.org/officeDocument/2006/relationships/image" Target="media/image5.png"/></Relationships>

</file>

<file path=word/_rels/footer24.xml.rels><?xml version="1.0" encoding="UTF-8" standalone="yes"?>
<Relationships xmlns="http://schemas.openxmlformats.org/package/2006/relationships"><Relationship Id="rId1" Type="http://schemas.openxmlformats.org/officeDocument/2006/relationships/image" Target="media/image5.png"/></Relationships>

</file>

<file path=word/_rels/footer26.xml.rels><?xml version="1.0" encoding="UTF-8" standalone="yes"?>
<Relationships xmlns="http://schemas.openxmlformats.org/package/2006/relationships"><Relationship Id="rId1" Type="http://schemas.openxmlformats.org/officeDocument/2006/relationships/image" Target="media/image5.png"/></Relationships>

</file>

<file path=word/_rels/footer27.xml.rels><?xml version="1.0" encoding="UTF-8" standalone="yes"?>
<Relationships xmlns="http://schemas.openxmlformats.org/package/2006/relationships"><Relationship Id="rId1" Type="http://schemas.openxmlformats.org/officeDocument/2006/relationships/image" Target="media/image5.png"/></Relationships>

</file>

<file path=word/_rels/footer28.xml.rels><?xml version="1.0" encoding="UTF-8" standalone="yes"?>
<Relationships xmlns="http://schemas.openxmlformats.org/package/2006/relationships"><Relationship Id="rId1" Type="http://schemas.openxmlformats.org/officeDocument/2006/relationships/image" Target="media/image5.png"/></Relationships>

</file>

<file path=word/_rels/footer29.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5.png"/></Relationships>

</file>

<file path=word/_rels/footer31.xml.rels><?xml version="1.0" encoding="UTF-8" standalone="yes"?>
<Relationships xmlns="http://schemas.openxmlformats.org/package/2006/relationships"><Relationship Id="rId1" Type="http://schemas.openxmlformats.org/officeDocument/2006/relationships/image" Target="media/image5.png"/></Relationships>

</file>

<file path=word/_rels/footer32.xml.rels><?xml version="1.0" encoding="UTF-8" standalone="yes"?>
<Relationships xmlns="http://schemas.openxmlformats.org/package/2006/relationships"><Relationship Id="rId1" Type="http://schemas.openxmlformats.org/officeDocument/2006/relationships/image" Target="media/image5.png"/></Relationships>

</file>

<file path=word/_rels/footer33.xml.rels><?xml version="1.0" encoding="UTF-8" standalone="yes"?>
<Relationships xmlns="http://schemas.openxmlformats.org/package/2006/relationships"><Relationship Id="rId1" Type="http://schemas.openxmlformats.org/officeDocument/2006/relationships/image" Target="media/image5.png"/></Relationships>

</file>

<file path=word/_rels/footer34.xml.rels><?xml version="1.0" encoding="UTF-8" standalone="yes"?>
<Relationships xmlns="http://schemas.openxmlformats.org/package/2006/relationships"><Relationship Id="rId1" Type="http://schemas.openxmlformats.org/officeDocument/2006/relationships/image" Target="media/image5.png"/></Relationships>

</file>

<file path=word/_rels/footer35.xml.rels><?xml version="1.0" encoding="UTF-8" standalone="yes"?>
<Relationships xmlns="http://schemas.openxmlformats.org/package/2006/relationships"><Relationship Id="rId1" Type="http://schemas.openxmlformats.org/officeDocument/2006/relationships/image" Target="media/image5.png"/></Relationships>

</file>

<file path=word/_rels/footer36.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2020-05-03T14:24:23Z</dcterms:created>
  <dcterms:modified xsi:type="dcterms:W3CDTF">2020-05-03T14:24:23Z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2012-02-15T00:00:00Z</vt:filetime>
  </property>
  <property fmtid="{D5CDD505-2E9C-101B-9397-08002B2CF9AE}" pid="3" name="Creator">
    <vt:lpwstr>Microsoft® Office Word 2007</vt:lpwstr>
  </property>
  <property fmtid="{D5CDD505-2E9C-101B-9397-08002B2CF9AE}" pid="4" name="LastSaved">
    <vt:filetime>2020-05-03T00:00:00Z</vt:filetime>
  </property>
</Properties>
</file>