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680" w:lineRule="exact" w:before="0"/>
        <w:ind w:left="349" w:right="1517"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深圳市美盈森环保科技股份有限公司</w:t>
      </w:r>
      <w:r>
        <w:rPr>
          <w:rFonts w:ascii="Microsoft JhengHei" w:hAnsi="Microsoft JhengHei" w:cs="Microsoft JhengHei" w:eastAsia="Microsoft JhengHei" w:hint="default"/>
          <w:sz w:val="52"/>
          <w:szCs w:val="52"/>
        </w:rPr>
      </w:r>
    </w:p>
    <w:p>
      <w:pPr>
        <w:spacing w:line="240" w:lineRule="auto" w:before="9"/>
        <w:rPr>
          <w:rFonts w:ascii="Microsoft JhengHei" w:hAnsi="Microsoft JhengHei" w:cs="Microsoft JhengHei" w:eastAsia="Microsoft JhengHei" w:hint="default"/>
          <w:b/>
          <w:bCs/>
          <w:sz w:val="27"/>
          <w:szCs w:val="27"/>
        </w:rPr>
      </w:pPr>
    </w:p>
    <w:p>
      <w:pPr>
        <w:pStyle w:val="Heading3"/>
        <w:spacing w:line="240" w:lineRule="auto"/>
        <w:ind w:left="347" w:right="1517"/>
        <w:jc w:val="center"/>
        <w:rPr>
          <w:rFonts w:ascii="Times New Roman" w:hAnsi="Times New Roman" w:cs="Times New Roman" w:eastAsia="Times New Roman" w:hint="default"/>
          <w:b w:val="0"/>
          <w:bCs w:val="0"/>
        </w:rPr>
      </w:pPr>
      <w:r>
        <w:rPr>
          <w:rFonts w:ascii="Times New Roman"/>
        </w:rPr>
        <w:t>Shenzhen MYS Environmental Protection &amp; </w:t>
      </w:r>
      <w:r>
        <w:rPr>
          <w:rFonts w:ascii="Times New Roman"/>
          <w:spacing w:val="-3"/>
        </w:rPr>
        <w:t>Technology </w:t>
      </w:r>
      <w:r>
        <w:rPr>
          <w:rFonts w:ascii="Times New Roman"/>
        </w:rPr>
        <w:t>Company</w:t>
      </w:r>
      <w:r>
        <w:rPr>
          <w:rFonts w:ascii="Times New Roman"/>
          <w:spacing w:val="-20"/>
        </w:rPr>
        <w:t> </w:t>
      </w:r>
      <w:r>
        <w:rPr>
          <w:rFonts w:ascii="Times New Roman"/>
        </w:rPr>
        <w:t>Ltd</w:t>
      </w:r>
      <w:r>
        <w:rPr>
          <w:rFonts w:ascii="Times New Roman"/>
          <w:b w:val="0"/>
        </w:rPr>
      </w:r>
    </w:p>
    <w:p>
      <w:pPr>
        <w:spacing w:before="141"/>
        <w:ind w:left="349" w:right="1513" w:firstLine="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（地址：深圳市宝安区光明新陂头村美盈森厂区 </w:t>
      </w:r>
      <w:r>
        <w:rPr>
          <w:rFonts w:ascii="Times New Roman" w:hAnsi="Times New Roman" w:cs="Times New Roman" w:eastAsia="Times New Roman" w:hint="default"/>
          <w:b/>
          <w:bCs/>
          <w:sz w:val="24"/>
          <w:szCs w:val="24"/>
        </w:rPr>
        <w:t>A</w:t>
      </w:r>
      <w:r>
        <w:rPr>
          <w:rFonts w:ascii="Times New Roman" w:hAnsi="Times New Roman" w:cs="Times New Roman" w:eastAsia="Times New Roman" w:hint="default"/>
          <w:b/>
          <w:bCs/>
          <w:spacing w:val="22"/>
          <w:sz w:val="24"/>
          <w:szCs w:val="24"/>
        </w:rPr>
        <w:t> </w:t>
      </w:r>
      <w:r>
        <w:rPr>
          <w:rFonts w:ascii="Microsoft JhengHei" w:hAnsi="Microsoft JhengHei" w:cs="Microsoft JhengHei" w:eastAsia="Microsoft JhengHei" w:hint="default"/>
          <w:b/>
          <w:bCs/>
          <w:sz w:val="24"/>
          <w:szCs w:val="24"/>
        </w:rPr>
        <w:t>栋）</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7"/>
          <w:szCs w:val="27"/>
        </w:rPr>
      </w:pPr>
    </w:p>
    <w:p>
      <w:pPr>
        <w:spacing w:line="1166" w:lineRule="exact"/>
        <w:ind w:left="2997"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22"/>
          <w:sz w:val="20"/>
          <w:szCs w:val="20"/>
        </w:rPr>
        <w:drawing>
          <wp:inline distT="0" distB="0" distL="0" distR="0">
            <wp:extent cx="1365046" cy="74066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65046" cy="740663"/>
                    </a:xfrm>
                    <a:prstGeom prst="rect">
                      <a:avLst/>
                    </a:prstGeom>
                  </pic:spPr>
                </pic:pic>
              </a:graphicData>
            </a:graphic>
          </wp:inline>
        </w:drawing>
      </w:r>
      <w:r>
        <w:rPr>
          <w:rFonts w:ascii="Microsoft JhengHei" w:hAnsi="Microsoft JhengHei" w:cs="Microsoft JhengHei" w:eastAsia="Microsoft JhengHei" w:hint="default"/>
          <w:position w:val="-22"/>
          <w:sz w:val="20"/>
          <w:szCs w:val="2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2"/>
        <w:rPr>
          <w:rFonts w:ascii="Microsoft JhengHei" w:hAnsi="Microsoft JhengHei" w:cs="Microsoft JhengHei" w:eastAsia="Microsoft JhengHei" w:hint="default"/>
          <w:b/>
          <w:bCs/>
          <w:sz w:val="21"/>
          <w:szCs w:val="21"/>
        </w:rPr>
      </w:pPr>
    </w:p>
    <w:p>
      <w:pPr>
        <w:spacing w:before="0"/>
        <w:ind w:left="349" w:right="1516"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二零一一年年度报告</w:t>
      </w:r>
      <w:r>
        <w:rPr>
          <w:rFonts w:ascii="Microsoft JhengHei" w:hAnsi="Microsoft JhengHei" w:cs="Microsoft JhengHei" w:eastAsia="Microsoft JhengHei" w:hint="default"/>
          <w:sz w:val="52"/>
          <w:szCs w:val="52"/>
        </w:rPr>
      </w:r>
    </w:p>
    <w:p>
      <w:pPr>
        <w:spacing w:line="240" w:lineRule="auto" w:before="0"/>
        <w:rPr>
          <w:rFonts w:ascii="Microsoft JhengHei" w:hAnsi="Microsoft JhengHei" w:cs="Microsoft JhengHei" w:eastAsia="Microsoft JhengHei" w:hint="default"/>
          <w:b/>
          <w:bCs/>
          <w:sz w:val="52"/>
          <w:szCs w:val="52"/>
        </w:rPr>
      </w:pPr>
    </w:p>
    <w:p>
      <w:pPr>
        <w:spacing w:line="240" w:lineRule="auto" w:before="0"/>
        <w:rPr>
          <w:rFonts w:ascii="Microsoft JhengHei" w:hAnsi="Microsoft JhengHei" w:cs="Microsoft JhengHei" w:eastAsia="Microsoft JhengHei" w:hint="default"/>
          <w:b/>
          <w:bCs/>
          <w:sz w:val="52"/>
          <w:szCs w:val="52"/>
        </w:rPr>
      </w:pPr>
    </w:p>
    <w:p>
      <w:pPr>
        <w:spacing w:line="240" w:lineRule="auto" w:before="0"/>
        <w:rPr>
          <w:rFonts w:ascii="Microsoft JhengHei" w:hAnsi="Microsoft JhengHei" w:cs="Microsoft JhengHei" w:eastAsia="Microsoft JhengHei" w:hint="default"/>
          <w:b/>
          <w:bCs/>
          <w:sz w:val="52"/>
          <w:szCs w:val="52"/>
        </w:rPr>
      </w:pPr>
    </w:p>
    <w:p>
      <w:pPr>
        <w:spacing w:line="240" w:lineRule="auto" w:before="0"/>
        <w:rPr>
          <w:rFonts w:ascii="Microsoft JhengHei" w:hAnsi="Microsoft JhengHei" w:cs="Microsoft JhengHei" w:eastAsia="Microsoft JhengHei" w:hint="default"/>
          <w:b/>
          <w:bCs/>
          <w:sz w:val="52"/>
          <w:szCs w:val="52"/>
        </w:rPr>
      </w:pPr>
    </w:p>
    <w:p>
      <w:pPr>
        <w:spacing w:line="240" w:lineRule="auto" w:before="15"/>
        <w:rPr>
          <w:rFonts w:ascii="Microsoft JhengHei" w:hAnsi="Microsoft JhengHei" w:cs="Microsoft JhengHei" w:eastAsia="Microsoft JhengHei" w:hint="default"/>
          <w:b/>
          <w:bCs/>
          <w:sz w:val="72"/>
          <w:szCs w:val="72"/>
        </w:rPr>
      </w:pPr>
    </w:p>
    <w:p>
      <w:pPr>
        <w:pStyle w:val="Heading1"/>
        <w:spacing w:line="240" w:lineRule="auto"/>
        <w:ind w:left="349" w:right="1513"/>
        <w:jc w:val="center"/>
        <w:rPr>
          <w:b w:val="0"/>
          <w:bCs w:val="0"/>
        </w:rPr>
      </w:pPr>
      <w:r>
        <w:rPr/>
        <w:pict>
          <v:shape style="position:absolute;margin-left:494.049988pt;margin-top:84.537949pt;width:101.25pt;height:57.75pt;mso-position-horizontal-relative:page;mso-position-vertical-relative:paragraph;z-index:0" type="#_x0000_t75" stroked="false">
            <v:imagedata r:id="rId6" o:title=""/>
          </v:shape>
        </w:pict>
      </w:r>
      <w:r>
        <w:rPr/>
        <w:t>二零一二年三月</w:t>
      </w:r>
      <w:r>
        <w:rPr>
          <w:b w:val="0"/>
          <w:bCs w:val="0"/>
        </w:rPr>
      </w:r>
    </w:p>
    <w:p>
      <w:pPr>
        <w:spacing w:after="0" w:line="240" w:lineRule="auto"/>
        <w:jc w:val="center"/>
        <w:sectPr>
          <w:type w:val="continuous"/>
          <w:pgSz w:w="11910" w:h="16840"/>
          <w:pgMar w:top="1580" w:bottom="0" w:left="16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5"/>
          <w:szCs w:val="25"/>
        </w:rPr>
      </w:pPr>
    </w:p>
    <w:p>
      <w:pPr>
        <w:tabs>
          <w:tab w:pos="1044" w:val="left" w:leader="none"/>
        </w:tabs>
        <w:spacing w:line="680" w:lineRule="exact" w:before="0"/>
        <w:ind w:left="0" w:right="1149"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目</w:t>
        <w:tab/>
        <w:t>录</w:t>
      </w:r>
      <w:r>
        <w:rPr>
          <w:rFonts w:ascii="Microsoft JhengHei" w:hAnsi="Microsoft JhengHei" w:cs="Microsoft JhengHei" w:eastAsia="Microsoft JhengHei" w:hint="default"/>
          <w:sz w:val="52"/>
          <w:szCs w:val="52"/>
        </w:rPr>
      </w:r>
    </w:p>
    <w:sdt>
      <w:sdtPr>
        <w:docPartObj>
          <w:docPartGallery w:val="Table of Contents"/>
          <w:docPartUnique/>
        </w:docPartObj>
      </w:sdtPr>
      <w:sdtEndPr/>
      <w:sdtContent>
        <w:p>
          <w:pPr>
            <w:pStyle w:val="TOC1"/>
            <w:tabs>
              <w:tab w:pos="980" w:val="left" w:leader="none"/>
              <w:tab w:pos="8952" w:val="right" w:leader="dot"/>
            </w:tabs>
            <w:spacing w:line="240" w:lineRule="auto" w:before="940"/>
            <w:ind w:right="0"/>
            <w:jc w:val="left"/>
            <w:rPr>
              <w:rFonts w:ascii="Times New Roman" w:hAnsi="Times New Roman" w:cs="Times New Roman" w:eastAsia="Times New Roman" w:hint="default"/>
              <w:b w:val="0"/>
              <w:bCs w:val="0"/>
            </w:rPr>
          </w:pPr>
          <w:hyperlink w:history="true" w:anchor="_TOC_250012">
            <w:r>
              <w:rPr/>
              <w:t>第一节</w:t>
              <w:tab/>
              <w:t>重要提示</w:t>
            </w:r>
            <w:r>
              <w:rPr>
                <w:rFonts w:ascii="Times New Roman" w:hAnsi="Times New Roman" w:cs="Times New Roman" w:eastAsia="Times New Roman" w:hint="default"/>
                <w:b w:val="0"/>
                <w:bCs w:val="0"/>
              </w:rPr>
              <w:tab/>
              <w:t>2</w:t>
            </w:r>
          </w:hyperlink>
        </w:p>
        <w:p>
          <w:pPr>
            <w:pStyle w:val="TOC1"/>
            <w:tabs>
              <w:tab w:pos="980" w:val="left" w:leader="none"/>
              <w:tab w:pos="895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tab/>
              <w:t>公司基本情况简介</w:t>
            </w:r>
            <w:r>
              <w:rPr>
                <w:rFonts w:ascii="Times New Roman" w:hAnsi="Times New Roman" w:cs="Times New Roman" w:eastAsia="Times New Roman" w:hint="default"/>
                <w:b w:val="0"/>
                <w:bCs w:val="0"/>
              </w:rPr>
              <w:tab/>
              <w:t>3</w:t>
            </w:r>
          </w:hyperlink>
        </w:p>
        <w:p>
          <w:pPr>
            <w:pStyle w:val="TOC1"/>
            <w:tabs>
              <w:tab w:pos="980" w:val="left" w:leader="none"/>
              <w:tab w:pos="8952" w:val="right" w:leader="dot"/>
            </w:tabs>
            <w:spacing w:line="240" w:lineRule="auto" w:before="180"/>
            <w:ind w:right="0"/>
            <w:jc w:val="left"/>
            <w:rPr>
              <w:rFonts w:ascii="Times New Roman" w:hAnsi="Times New Roman" w:cs="Times New Roman" w:eastAsia="Times New Roman" w:hint="default"/>
              <w:b w:val="0"/>
              <w:bCs w:val="0"/>
            </w:rPr>
          </w:pPr>
          <w:hyperlink w:history="true" w:anchor="_TOC_250010">
            <w:r>
              <w:rPr/>
              <w:t>第三节</w:t>
              <w:tab/>
              <w:t>会计数据和业务数据摘要</w:t>
            </w:r>
            <w:r>
              <w:rPr>
                <w:rFonts w:ascii="Times New Roman" w:hAnsi="Times New Roman" w:cs="Times New Roman" w:eastAsia="Times New Roman" w:hint="default"/>
                <w:b w:val="0"/>
                <w:bCs w:val="0"/>
              </w:rPr>
              <w:tab/>
              <w:t>5</w:t>
            </w:r>
          </w:hyperlink>
        </w:p>
        <w:p>
          <w:pPr>
            <w:pStyle w:val="TOC1"/>
            <w:tabs>
              <w:tab w:pos="980" w:val="left" w:leader="none"/>
              <w:tab w:pos="895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tab/>
              <w:t>股份变动及股东情况</w:t>
            </w:r>
            <w:r>
              <w:rPr>
                <w:rFonts w:ascii="Times New Roman" w:hAnsi="Times New Roman" w:cs="Times New Roman" w:eastAsia="Times New Roman" w:hint="default"/>
                <w:b w:val="0"/>
                <w:bCs w:val="0"/>
              </w:rPr>
              <w:tab/>
              <w:t>8</w:t>
            </w:r>
          </w:hyperlink>
        </w:p>
        <w:p>
          <w:pPr>
            <w:pStyle w:val="TOC1"/>
            <w:tabs>
              <w:tab w:pos="980" w:val="left" w:leader="none"/>
              <w:tab w:pos="895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tab/>
              <w:t>董事、监事和高级管理人员和员工情况</w:t>
            </w:r>
            <w:r>
              <w:rPr>
                <w:rFonts w:ascii="Times New Roman" w:hAnsi="Times New Roman" w:cs="Times New Roman" w:eastAsia="Times New Roman" w:hint="default"/>
                <w:b w:val="0"/>
                <w:bCs w:val="0"/>
              </w:rPr>
              <w:tab/>
              <w:t>13</w:t>
            </w:r>
          </w:hyperlink>
        </w:p>
        <w:p>
          <w:pPr>
            <w:pStyle w:val="TOC2"/>
            <w:tabs>
              <w:tab w:pos="980" w:val="left" w:leader="none"/>
              <w:tab w:pos="895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7">
            <w:r>
              <w:rPr>
                <w:i w:val="0"/>
                <w:sz w:val="21"/>
                <w:szCs w:val="21"/>
              </w:rPr>
              <w:t>第六节</w:t>
              <w:tab/>
              <w:t>公司治理</w:t>
            </w:r>
            <w:r>
              <w:rPr>
                <w:rFonts w:ascii="Times New Roman" w:hAnsi="Times New Roman" w:cs="Times New Roman" w:eastAsia="Times New Roman" w:hint="default"/>
                <w:b w:val="0"/>
                <w:bCs w:val="0"/>
                <w:i w:val="0"/>
                <w:sz w:val="21"/>
                <w:szCs w:val="21"/>
              </w:rPr>
              <w:tab/>
              <w:t>18</w:t>
            </w:r>
          </w:hyperlink>
        </w:p>
        <w:p>
          <w:pPr>
            <w:pStyle w:val="TOC2"/>
            <w:tabs>
              <w:tab w:pos="980" w:val="left" w:leader="none"/>
              <w:tab w:pos="895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第七节</w:t>
              <w:tab/>
              <w:t>内部控制</w:t>
            </w:r>
            <w:r>
              <w:rPr>
                <w:rFonts w:ascii="Times New Roman" w:hAnsi="Times New Roman" w:cs="Times New Roman" w:eastAsia="Times New Roman" w:hint="default"/>
                <w:b w:val="0"/>
                <w:bCs w:val="0"/>
                <w:i w:val="0"/>
                <w:sz w:val="21"/>
                <w:szCs w:val="21"/>
              </w:rPr>
              <w:tab/>
              <w:t>24</w:t>
            </w:r>
          </w:hyperlink>
        </w:p>
        <w:p>
          <w:pPr>
            <w:pStyle w:val="TOC1"/>
            <w:tabs>
              <w:tab w:pos="980" w:val="left" w:leader="none"/>
              <w:tab w:pos="895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tab/>
              <w:t>股东大会情况简介</w:t>
            </w:r>
            <w:r>
              <w:rPr>
                <w:rFonts w:ascii="Times New Roman" w:hAnsi="Times New Roman" w:cs="Times New Roman" w:eastAsia="Times New Roman" w:hint="default"/>
                <w:b w:val="0"/>
                <w:bCs w:val="0"/>
              </w:rPr>
              <w:tab/>
              <w:t>32</w:t>
            </w:r>
          </w:hyperlink>
        </w:p>
        <w:p>
          <w:pPr>
            <w:pStyle w:val="TOC2"/>
            <w:tabs>
              <w:tab w:pos="980" w:val="left" w:leader="none"/>
              <w:tab w:pos="895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4">
            <w:r>
              <w:rPr>
                <w:i w:val="0"/>
                <w:sz w:val="21"/>
                <w:szCs w:val="21"/>
              </w:rPr>
              <w:t>第九节</w:t>
              <w:tab/>
              <w:t>董事会报告</w:t>
            </w:r>
            <w:r>
              <w:rPr>
                <w:rFonts w:ascii="Times New Roman" w:hAnsi="Times New Roman" w:cs="Times New Roman" w:eastAsia="Times New Roman" w:hint="default"/>
                <w:b w:val="0"/>
                <w:bCs w:val="0"/>
                <w:i w:val="0"/>
                <w:sz w:val="21"/>
                <w:szCs w:val="21"/>
              </w:rPr>
              <w:tab/>
              <w:t>33</w:t>
            </w:r>
          </w:hyperlink>
        </w:p>
        <w:p>
          <w:pPr>
            <w:pStyle w:val="TOC2"/>
            <w:tabs>
              <w:tab w:pos="980" w:val="left" w:leader="none"/>
              <w:tab w:pos="895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第十节</w:t>
              <w:tab/>
              <w:t>监事会报告</w:t>
            </w:r>
            <w:r>
              <w:rPr>
                <w:rFonts w:ascii="Times New Roman" w:hAnsi="Times New Roman" w:cs="Times New Roman" w:eastAsia="Times New Roman" w:hint="default"/>
                <w:b w:val="0"/>
                <w:bCs w:val="0"/>
                <w:i w:val="0"/>
                <w:sz w:val="21"/>
                <w:szCs w:val="21"/>
              </w:rPr>
              <w:tab/>
              <w:t>64</w:t>
            </w:r>
          </w:hyperlink>
        </w:p>
        <w:p>
          <w:pPr>
            <w:pStyle w:val="TOC2"/>
            <w:tabs>
              <w:tab w:pos="1191" w:val="left" w:leader="none"/>
              <w:tab w:pos="8952"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第十一节</w:t>
              <w:tab/>
              <w:t>重要事项</w:t>
            </w:r>
            <w:r>
              <w:rPr>
                <w:rFonts w:ascii="Times New Roman" w:hAnsi="Times New Roman" w:cs="Times New Roman" w:eastAsia="Times New Roman" w:hint="default"/>
                <w:b w:val="0"/>
                <w:bCs w:val="0"/>
                <w:i w:val="0"/>
                <w:sz w:val="21"/>
                <w:szCs w:val="21"/>
              </w:rPr>
              <w:tab/>
              <w:t>67</w:t>
            </w:r>
          </w:hyperlink>
        </w:p>
        <w:p>
          <w:pPr>
            <w:pStyle w:val="TOC2"/>
            <w:tabs>
              <w:tab w:pos="1191" w:val="left" w:leader="none"/>
              <w:tab w:pos="8952" w:val="right" w:leader="dot"/>
            </w:tabs>
            <w:spacing w:line="240" w:lineRule="auto" w:before="177"/>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第十二节</w:t>
              <w:tab/>
              <w:t>财务报告</w:t>
            </w:r>
            <w:r>
              <w:rPr>
                <w:rFonts w:ascii="Times New Roman" w:hAnsi="Times New Roman" w:cs="Times New Roman" w:eastAsia="Times New Roman" w:hint="default"/>
                <w:b w:val="0"/>
                <w:bCs w:val="0"/>
                <w:i w:val="0"/>
                <w:sz w:val="21"/>
                <w:szCs w:val="21"/>
              </w:rPr>
              <w:tab/>
              <w:t>73</w:t>
            </w:r>
          </w:hyperlink>
        </w:p>
        <w:p>
          <w:pPr>
            <w:pStyle w:val="TOC2"/>
            <w:tabs>
              <w:tab w:pos="895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第十三节</w:t>
            </w:r>
            <w:r>
              <w:rPr>
                <w:i w:val="0"/>
                <w:spacing w:val="50"/>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136</w:t>
            </w:r>
          </w:hyperlink>
        </w:p>
      </w:sdtContent>
    </w:sdt>
    <w:p>
      <w:pPr>
        <w:spacing w:after="0" w:line="240" w:lineRule="auto"/>
        <w:jc w:val="left"/>
        <w:rPr>
          <w:rFonts w:ascii="Times New Roman" w:hAnsi="Times New Roman" w:cs="Times New Roman" w:eastAsia="Times New Roman" w:hint="default"/>
          <w:sz w:val="21"/>
          <w:szCs w:val="21"/>
        </w:rPr>
        <w:sectPr>
          <w:headerReference w:type="default" r:id="rId7"/>
          <w:footerReference w:type="default" r:id="rId8"/>
          <w:pgSz w:w="11910" w:h="16840"/>
          <w:pgMar w:header="564" w:footer="977" w:top="1100" w:bottom="1160" w:left="1660" w:right="0"/>
          <w:pgNumType w:start="1"/>
        </w:sectPr>
      </w:pPr>
    </w:p>
    <w:p>
      <w:pPr>
        <w:pStyle w:val="Heading1"/>
        <w:tabs>
          <w:tab w:pos="1283" w:val="left" w:leader="none"/>
        </w:tabs>
        <w:spacing w:line="240" w:lineRule="auto" w:before="167"/>
        <w:ind w:right="1147"/>
        <w:jc w:val="center"/>
        <w:rPr>
          <w:b w:val="0"/>
          <w:bCs w:val="0"/>
        </w:rPr>
      </w:pPr>
      <w:bookmarkStart w:name="_TOC_250012" w:id="1"/>
      <w:r>
        <w:rPr/>
        <w:t>第一节</w:t>
        <w:tab/>
        <w:t>重要提示</w:t>
      </w:r>
      <w:bookmarkEnd w:id="1"/>
      <w:r>
        <w:rPr>
          <w:b w:val="0"/>
          <w:bCs w:val="0"/>
        </w:rPr>
      </w:r>
    </w:p>
    <w:p>
      <w:pPr>
        <w:spacing w:line="240" w:lineRule="auto" w:before="16"/>
        <w:rPr>
          <w:rFonts w:ascii="Microsoft JhengHei" w:hAnsi="Microsoft JhengHei" w:cs="Microsoft JhengHei" w:eastAsia="Microsoft JhengHei" w:hint="default"/>
          <w:b/>
          <w:bCs/>
          <w:sz w:val="47"/>
          <w:szCs w:val="47"/>
        </w:rPr>
      </w:pPr>
    </w:p>
    <w:p>
      <w:pPr>
        <w:pStyle w:val="BodyText"/>
        <w:spacing w:line="348" w:lineRule="auto"/>
        <w:ind w:left="498" w:right="1281" w:hanging="360"/>
        <w:jc w:val="both"/>
      </w:pPr>
      <w:r>
        <w:rPr>
          <w:rFonts w:ascii="Times New Roman" w:hAnsi="Times New Roman" w:cs="Times New Roman" w:eastAsia="Times New Roman" w:hint="default"/>
        </w:rPr>
        <w:t>1</w:t>
      </w:r>
      <w:r>
        <w:rPr/>
        <w:t>、本公司董事会、监事会及董事、监事、高级管理人员保证本报告所载资料不存在</w:t>
      </w:r>
      <w:r>
        <w:rPr>
          <w:spacing w:val="-69"/>
        </w:rPr>
        <w:t> </w:t>
      </w:r>
      <w:r>
        <w:rPr>
          <w:spacing w:val="-69"/>
        </w:rPr>
      </w:r>
      <w:r>
        <w:rPr/>
        <w:t>任何虚假记载、误导性陈述或者重要遗漏，并对其内容的真实性、准确性和完整</w:t>
      </w:r>
      <w:r>
        <w:rPr/>
        <w:t> 性承担个别及连带责任。</w:t>
      </w:r>
    </w:p>
    <w:p>
      <w:pPr>
        <w:pStyle w:val="BodyText"/>
        <w:spacing w:line="338" w:lineRule="auto" w:before="163"/>
        <w:ind w:left="498" w:right="1289" w:hanging="360"/>
        <w:jc w:val="both"/>
      </w:pPr>
      <w:r>
        <w:rPr>
          <w:rFonts w:ascii="Times New Roman" w:hAnsi="Times New Roman" w:cs="Times New Roman" w:eastAsia="Times New Roman" w:hint="default"/>
        </w:rPr>
        <w:t>2</w:t>
      </w:r>
      <w:r>
        <w:rPr/>
        <w:t>、没有董事、监事、高级管理人员声明对年报内容的真实性、准确性和完整性无法</w:t>
      </w:r>
      <w:r>
        <w:rPr>
          <w:spacing w:val="-69"/>
        </w:rPr>
        <w:t> </w:t>
      </w:r>
      <w:r>
        <w:rPr>
          <w:spacing w:val="-69"/>
        </w:rPr>
      </w:r>
      <w:r>
        <w:rPr/>
        <w:t>保证或存在异议。</w:t>
      </w:r>
    </w:p>
    <w:p>
      <w:pPr>
        <w:pStyle w:val="BodyText"/>
        <w:spacing w:line="350" w:lineRule="auto" w:before="176"/>
        <w:ind w:left="498" w:right="1282" w:hanging="360"/>
        <w:jc w:val="both"/>
      </w:pPr>
      <w:r>
        <w:rPr>
          <w:rFonts w:ascii="Times New Roman" w:hAnsi="Times New Roman" w:cs="Times New Roman" w:eastAsia="Times New Roman" w:hint="default"/>
        </w:rPr>
        <w:t>3</w:t>
      </w:r>
      <w:r>
        <w:rPr/>
        <w:t>、董事长王海鹏、董事冯达昌；独立董事罗少敏、何素英、陈骏德均已出席审议本</w:t>
      </w:r>
      <w:r>
        <w:rPr>
          <w:spacing w:val="-64"/>
        </w:rPr>
        <w:t> </w:t>
      </w:r>
      <w:r>
        <w:rPr>
          <w:spacing w:val="-64"/>
        </w:rPr>
      </w:r>
      <w:r>
        <w:rPr/>
        <w:t>次年报的董事会会议。董事王治军因出差原因未能亲自出席本次董事会，委托董</w:t>
      </w:r>
      <w:r>
        <w:rPr/>
        <w:t> 事长王海鹏代为出席并行使表决权；独立董事郭万达因公务原因未能亲自出席本 次董事会，委托独立董事何素英代为出席并行使表决权。</w:t>
      </w:r>
    </w:p>
    <w:p>
      <w:pPr>
        <w:pStyle w:val="BodyText"/>
        <w:spacing w:line="240" w:lineRule="auto" w:before="163"/>
        <w:ind w:right="0"/>
        <w:jc w:val="left"/>
      </w:pPr>
      <w:r>
        <w:rPr>
          <w:rFonts w:ascii="Times New Roman" w:hAnsi="Times New Roman" w:cs="Times New Roman" w:eastAsia="Times New Roman" w:hint="default"/>
        </w:rPr>
        <w:t>4</w:t>
      </w:r>
      <w:r>
        <w:rPr/>
        <w:t>、大信会计师事务有限公司为本公司</w:t>
      </w:r>
      <w:r>
        <w:rPr>
          <w:spacing w:val="-63"/>
        </w:rPr>
        <w:t> </w:t>
      </w:r>
      <w:r>
        <w:rPr>
          <w:rFonts w:ascii="Times New Roman" w:hAnsi="Times New Roman" w:cs="Times New Roman" w:eastAsia="Times New Roman" w:hint="default"/>
          <w:spacing w:val="-3"/>
        </w:rPr>
        <w:t>2011 </w:t>
      </w:r>
      <w:r>
        <w:rPr>
          <w:spacing w:val="-3"/>
        </w:rPr>
        <w:t>年度财务报告出具了大信审字（</w:t>
      </w:r>
      <w:r>
        <w:rPr>
          <w:rFonts w:ascii="Times New Roman" w:hAnsi="Times New Roman" w:cs="Times New Roman" w:eastAsia="Times New Roman" w:hint="default"/>
          <w:spacing w:val="-3"/>
        </w:rPr>
        <w:t>2012</w:t>
      </w:r>
      <w:r>
        <w:rPr>
          <w:spacing w:val="-3"/>
        </w:rPr>
        <w:t>）第</w:t>
      </w:r>
      <w:r>
        <w:rPr/>
      </w:r>
    </w:p>
    <w:p>
      <w:pPr>
        <w:pStyle w:val="BodyText"/>
        <w:spacing w:line="240" w:lineRule="auto" w:before="133"/>
        <w:ind w:left="498" w:right="0"/>
        <w:jc w:val="left"/>
      </w:pPr>
      <w:r>
        <w:rPr>
          <w:rFonts w:ascii="Times New Roman" w:hAnsi="Times New Roman" w:cs="Times New Roman" w:eastAsia="Times New Roman" w:hint="default"/>
        </w:rPr>
        <w:t>4-0079</w:t>
      </w:r>
      <w:r>
        <w:rPr>
          <w:rFonts w:ascii="Times New Roman" w:hAnsi="Times New Roman" w:cs="Times New Roman" w:eastAsia="Times New Roman" w:hint="default"/>
          <w:spacing w:val="-1"/>
        </w:rPr>
        <w:t> </w:t>
      </w:r>
      <w:r>
        <w:rPr/>
        <w:t>号标准无保留意见的审计报告。</w:t>
      </w:r>
    </w:p>
    <w:p>
      <w:pPr>
        <w:spacing w:line="240" w:lineRule="auto" w:before="7"/>
        <w:rPr>
          <w:rFonts w:ascii="宋体" w:hAnsi="宋体" w:cs="宋体" w:eastAsia="宋体" w:hint="default"/>
          <w:sz w:val="19"/>
          <w:szCs w:val="19"/>
        </w:rPr>
      </w:pPr>
    </w:p>
    <w:p>
      <w:pPr>
        <w:pStyle w:val="BodyText"/>
        <w:spacing w:line="336" w:lineRule="auto"/>
        <w:ind w:left="498" w:right="1285" w:hanging="360"/>
        <w:jc w:val="both"/>
      </w:pPr>
      <w:r>
        <w:rPr>
          <w:rFonts w:ascii="Times New Roman" w:hAnsi="Times New Roman" w:cs="Times New Roman" w:eastAsia="Times New Roman" w:hint="default"/>
        </w:rPr>
        <w:t>5</w:t>
      </w:r>
      <w:r>
        <w:rPr/>
        <w:t>、公司负责人王海鹏、主管会计工作的负责人兼会计机构负责人刘军声明：保证年</w:t>
      </w:r>
      <w:r>
        <w:rPr>
          <w:spacing w:val="-65"/>
        </w:rPr>
        <w:t> </w:t>
      </w:r>
      <w:r>
        <w:rPr>
          <w:spacing w:val="-65"/>
        </w:rPr>
      </w:r>
      <w:r>
        <w:rPr/>
        <w:t>度报告中财务报告的真实、准确、完整。</w:t>
      </w:r>
    </w:p>
    <w:p>
      <w:pPr>
        <w:spacing w:after="0" w:line="336" w:lineRule="auto"/>
        <w:jc w:val="both"/>
        <w:sectPr>
          <w:pgSz w:w="11910" w:h="16840"/>
          <w:pgMar w:header="564" w:footer="977" w:top="1100" w:bottom="1160" w:left="1660" w:right="0"/>
        </w:sectPr>
      </w:pPr>
    </w:p>
    <w:p>
      <w:pPr>
        <w:spacing w:line="240" w:lineRule="auto" w:before="7"/>
        <w:rPr>
          <w:rFonts w:ascii="宋体" w:hAnsi="宋体" w:cs="宋体" w:eastAsia="宋体" w:hint="default"/>
          <w:sz w:val="20"/>
          <w:szCs w:val="20"/>
        </w:rPr>
      </w:pPr>
    </w:p>
    <w:p>
      <w:pPr>
        <w:pStyle w:val="Heading1"/>
        <w:tabs>
          <w:tab w:pos="3986" w:val="left" w:leader="none"/>
        </w:tabs>
        <w:spacing w:line="456" w:lineRule="exact"/>
        <w:ind w:left="2702" w:right="1161"/>
        <w:jc w:val="left"/>
        <w:rPr>
          <w:b w:val="0"/>
          <w:bCs w:val="0"/>
        </w:rPr>
      </w:pPr>
      <w:bookmarkStart w:name="_TOC_250011" w:id="2"/>
      <w:r>
        <w:rPr/>
        <w:t>第二节</w:t>
        <w:tab/>
        <w:t>公司基本情况简介</w:t>
      </w:r>
      <w:bookmarkEnd w:id="2"/>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6"/>
          <w:szCs w:val="26"/>
        </w:rPr>
      </w:pPr>
    </w:p>
    <w:p>
      <w:pPr>
        <w:pStyle w:val="Heading3"/>
        <w:spacing w:line="367" w:lineRule="exact"/>
        <w:ind w:right="1161"/>
        <w:jc w:val="left"/>
        <w:rPr>
          <w:b w:val="0"/>
          <w:bCs w:val="0"/>
        </w:rPr>
      </w:pPr>
      <w:r>
        <w:rPr/>
        <w:t>一、公司名称</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218" w:right="1161"/>
        <w:jc w:val="left"/>
      </w:pPr>
      <w:r>
        <w:rPr/>
        <w:t>中文名称：深圳市美盈森环保科技股份有限公司</w:t>
      </w:r>
    </w:p>
    <w:p>
      <w:pPr>
        <w:spacing w:line="240" w:lineRule="auto" w:before="12"/>
        <w:rPr>
          <w:rFonts w:ascii="宋体" w:hAnsi="宋体" w:cs="宋体" w:eastAsia="宋体" w:hint="default"/>
          <w:sz w:val="20"/>
          <w:szCs w:val="20"/>
        </w:rPr>
      </w:pPr>
    </w:p>
    <w:p>
      <w:pPr>
        <w:pStyle w:val="BodyText"/>
        <w:spacing w:line="240" w:lineRule="auto"/>
        <w:ind w:left="218" w:right="1161"/>
        <w:jc w:val="left"/>
        <w:rPr>
          <w:rFonts w:ascii="Times New Roman" w:hAnsi="Times New Roman" w:cs="Times New Roman" w:eastAsia="Times New Roman" w:hint="default"/>
        </w:rPr>
      </w:pPr>
      <w:r>
        <w:rPr/>
        <w:t>英文名称：</w:t>
      </w:r>
      <w:r>
        <w:rPr>
          <w:rFonts w:ascii="Times New Roman" w:hAnsi="Times New Roman" w:cs="Times New Roman" w:eastAsia="Times New Roman" w:hint="default"/>
        </w:rPr>
        <w:t>Shenzhen MYS Environmental Protection &amp; Technology Company</w:t>
      </w:r>
      <w:r>
        <w:rPr>
          <w:rFonts w:ascii="Times New Roman" w:hAnsi="Times New Roman" w:cs="Times New Roman" w:eastAsia="Times New Roman" w:hint="default"/>
          <w:spacing w:val="-37"/>
        </w:rPr>
        <w:t> </w:t>
      </w:r>
      <w:r>
        <w:rPr>
          <w:rFonts w:ascii="Times New Roman" w:hAnsi="Times New Roman" w:cs="Times New Roman" w:eastAsia="Times New Roman" w:hint="default"/>
        </w:rPr>
        <w:t>Ltd</w:t>
      </w:r>
    </w:p>
    <w:p>
      <w:pPr>
        <w:spacing w:line="240" w:lineRule="auto" w:before="0"/>
        <w:rPr>
          <w:rFonts w:ascii="Times New Roman" w:hAnsi="Times New Roman" w:cs="Times New Roman" w:eastAsia="Times New Roman" w:hint="default"/>
          <w:sz w:val="22"/>
          <w:szCs w:val="22"/>
        </w:rPr>
      </w:pPr>
    </w:p>
    <w:p>
      <w:pPr>
        <w:spacing w:line="391" w:lineRule="auto" w:before="0"/>
        <w:ind w:left="218" w:right="6968"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中文简称：美盈森 </w:t>
      </w:r>
      <w:r>
        <w:rPr>
          <w:rFonts w:ascii="Microsoft JhengHei" w:hAnsi="Microsoft JhengHei" w:cs="Microsoft JhengHei" w:eastAsia="Microsoft JhengHei" w:hint="default"/>
          <w:b/>
          <w:bCs/>
          <w:sz w:val="24"/>
          <w:szCs w:val="24"/>
        </w:rPr>
        <w:t>二、公司法定代表人：王海鹏</w:t>
      </w:r>
      <w:r>
        <w:rPr>
          <w:rFonts w:ascii="Microsoft JhengHei" w:hAnsi="Microsoft JhengHei" w:cs="Microsoft JhengHei" w:eastAsia="Microsoft JhengHei" w:hint="default"/>
          <w:sz w:val="24"/>
          <w:szCs w:val="24"/>
        </w:rPr>
      </w:r>
    </w:p>
    <w:p>
      <w:pPr>
        <w:pStyle w:val="Heading3"/>
        <w:spacing w:line="387" w:lineRule="exact"/>
        <w:ind w:right="1161"/>
        <w:jc w:val="left"/>
        <w:rPr>
          <w:b w:val="0"/>
          <w:bCs w:val="0"/>
        </w:rPr>
      </w:pPr>
      <w:r>
        <w:rPr/>
        <w:t>三、公司联系人及其联系方式</w:t>
      </w:r>
      <w:r>
        <w:rPr>
          <w:b w:val="0"/>
          <w:bCs w:val="0"/>
        </w:rPr>
      </w:r>
    </w:p>
    <w:p>
      <w:pPr>
        <w:spacing w:line="240" w:lineRule="auto" w:before="6"/>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2559"/>
        <w:gridCol w:w="3492"/>
        <w:gridCol w:w="2989"/>
      </w:tblGrid>
      <w:tr>
        <w:trPr>
          <w:trHeight w:val="454" w:hRule="exact"/>
        </w:trPr>
        <w:tc>
          <w:tcPr>
            <w:tcW w:w="2559"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368"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董事会秘书</w:t>
            </w:r>
            <w:r>
              <w:rPr>
                <w:rFonts w:ascii="Microsoft JhengHei" w:hAnsi="Microsoft JhengHei" w:cs="Microsoft JhengHei" w:eastAsia="Microsoft JhengHei" w:hint="default"/>
                <w:sz w:val="24"/>
                <w:szCs w:val="24"/>
              </w:rPr>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68"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证券事务代表</w:t>
            </w:r>
            <w:r>
              <w:rPr>
                <w:rFonts w:ascii="Microsoft JhengHei" w:hAnsi="Microsoft JhengHei" w:cs="Microsoft JhengHei" w:eastAsia="Microsoft JhengHei" w:hint="default"/>
                <w:sz w:val="24"/>
                <w:szCs w:val="24"/>
              </w:rPr>
            </w:r>
          </w:p>
        </w:tc>
      </w:tr>
      <w:tr>
        <w:trPr>
          <w:trHeight w:val="454" w:hRule="exact"/>
        </w:trPr>
        <w:tc>
          <w:tcPr>
            <w:tcW w:w="25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8"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姓名</w:t>
            </w:r>
            <w:r>
              <w:rPr>
                <w:rFonts w:ascii="Microsoft JhengHei" w:hAnsi="Microsoft JhengHei" w:cs="Microsoft JhengHei" w:eastAsia="Microsoft JhengHei" w:hint="default"/>
                <w:sz w:val="24"/>
                <w:szCs w:val="24"/>
              </w:rPr>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黄琳</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4"/>
                <w:szCs w:val="24"/>
              </w:rPr>
            </w:pPr>
            <w:r>
              <w:rPr>
                <w:rFonts w:ascii="宋体" w:hAnsi="宋体" w:cs="宋体" w:eastAsia="宋体" w:hint="default"/>
                <w:sz w:val="24"/>
                <w:szCs w:val="24"/>
              </w:rPr>
              <w:t>刘会丰</w:t>
            </w:r>
          </w:p>
        </w:tc>
      </w:tr>
      <w:tr>
        <w:trPr>
          <w:trHeight w:val="456" w:hRule="exact"/>
        </w:trPr>
        <w:tc>
          <w:tcPr>
            <w:tcW w:w="25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8" w:lineRule="exact"/>
              <w:ind w:left="1"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联系地址</w:t>
            </w:r>
            <w:r>
              <w:rPr>
                <w:rFonts w:ascii="Microsoft JhengHei" w:hAnsi="Microsoft JhengHei" w:cs="Microsoft JhengHei" w:eastAsia="Microsoft JhengHei" w:hint="default"/>
                <w:sz w:val="24"/>
                <w:szCs w:val="24"/>
              </w:rPr>
            </w:r>
          </w:p>
        </w:tc>
        <w:tc>
          <w:tcPr>
            <w:tcW w:w="6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28" w:right="0"/>
              <w:jc w:val="left"/>
              <w:rPr>
                <w:rFonts w:ascii="宋体" w:hAnsi="宋体" w:cs="宋体" w:eastAsia="宋体" w:hint="default"/>
                <w:sz w:val="24"/>
                <w:szCs w:val="24"/>
              </w:rPr>
            </w:pPr>
            <w:r>
              <w:rPr>
                <w:rFonts w:ascii="宋体" w:hAnsi="宋体" w:cs="宋体" w:eastAsia="宋体" w:hint="default"/>
                <w:sz w:val="24"/>
                <w:szCs w:val="24"/>
              </w:rPr>
              <w:t>深圳市宝安区光明新陂头村美盈森厂区</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栋</w:t>
            </w:r>
          </w:p>
        </w:tc>
      </w:tr>
      <w:tr>
        <w:trPr>
          <w:trHeight w:val="454" w:hRule="exact"/>
        </w:trPr>
        <w:tc>
          <w:tcPr>
            <w:tcW w:w="25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6"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电话</w:t>
            </w:r>
            <w:r>
              <w:rPr>
                <w:rFonts w:ascii="Microsoft JhengHei" w:hAnsi="Microsoft JhengHei" w:cs="Microsoft JhengHei" w:eastAsia="Microsoft JhengHei" w:hint="default"/>
                <w:sz w:val="24"/>
                <w:szCs w:val="24"/>
              </w:rPr>
            </w:r>
          </w:p>
        </w:tc>
        <w:tc>
          <w:tcPr>
            <w:tcW w:w="6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4"/>
                <w:szCs w:val="24"/>
              </w:rPr>
            </w:pPr>
            <w:r>
              <w:rPr>
                <w:rFonts w:ascii="Times New Roman"/>
                <w:sz w:val="24"/>
              </w:rPr>
              <w:t>0755-29751877</w:t>
            </w:r>
          </w:p>
        </w:tc>
      </w:tr>
      <w:tr>
        <w:trPr>
          <w:trHeight w:val="454" w:hRule="exact"/>
        </w:trPr>
        <w:tc>
          <w:tcPr>
            <w:tcW w:w="25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8"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传真</w:t>
            </w:r>
            <w:r>
              <w:rPr>
                <w:rFonts w:ascii="Microsoft JhengHei" w:hAnsi="Microsoft JhengHei" w:cs="Microsoft JhengHei" w:eastAsia="Microsoft JhengHei" w:hint="default"/>
                <w:sz w:val="24"/>
                <w:szCs w:val="24"/>
              </w:rPr>
            </w:r>
          </w:p>
        </w:tc>
        <w:tc>
          <w:tcPr>
            <w:tcW w:w="6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4"/>
                <w:szCs w:val="24"/>
              </w:rPr>
            </w:pPr>
            <w:r>
              <w:rPr>
                <w:rFonts w:ascii="Times New Roman"/>
                <w:sz w:val="24"/>
              </w:rPr>
              <w:t>0755-28234302</w:t>
            </w:r>
          </w:p>
        </w:tc>
      </w:tr>
      <w:tr>
        <w:trPr>
          <w:trHeight w:val="454" w:hRule="exact"/>
        </w:trPr>
        <w:tc>
          <w:tcPr>
            <w:tcW w:w="25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68"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电子邮箱</w:t>
            </w:r>
            <w:r>
              <w:rPr>
                <w:rFonts w:ascii="Microsoft JhengHei" w:hAnsi="Microsoft JhengHei" w:cs="Microsoft JhengHei" w:eastAsia="Microsoft JhengHei" w:hint="default"/>
                <w:sz w:val="24"/>
                <w:szCs w:val="24"/>
              </w:rPr>
            </w:r>
          </w:p>
        </w:tc>
        <w:tc>
          <w:tcPr>
            <w:tcW w:w="6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05" w:right="0"/>
              <w:jc w:val="left"/>
              <w:rPr>
                <w:rFonts w:ascii="Times New Roman" w:hAnsi="Times New Roman" w:cs="Times New Roman" w:eastAsia="Times New Roman" w:hint="default"/>
                <w:sz w:val="24"/>
                <w:szCs w:val="24"/>
              </w:rPr>
            </w:pPr>
            <w:hyperlink r:id="rId9">
              <w:r>
                <w:rPr>
                  <w:rFonts w:ascii="Times New Roman"/>
                  <w:sz w:val="24"/>
                </w:rPr>
                <w:t>mys.stock@szmys.com</w:t>
              </w:r>
            </w:hyperlink>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218" w:right="11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四、公司联系方式</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BodyText"/>
        <w:spacing w:line="422" w:lineRule="auto"/>
        <w:ind w:left="218" w:right="3076"/>
        <w:jc w:val="left"/>
        <w:rPr>
          <w:rFonts w:ascii="Times New Roman" w:hAnsi="Times New Roman" w:cs="Times New Roman" w:eastAsia="Times New Roman" w:hint="default"/>
        </w:rPr>
      </w:pPr>
      <w:r>
        <w:rPr/>
        <w:t>公司注册及办公地址：深圳市宝安区光明新陂头村美盈森厂区</w:t>
      </w:r>
      <w:r>
        <w:rPr>
          <w:spacing w:val="-60"/>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栋 邮政编码：</w:t>
      </w:r>
      <w:r>
        <w:rPr>
          <w:rFonts w:ascii="Times New Roman" w:hAnsi="Times New Roman" w:cs="Times New Roman" w:eastAsia="Times New Roman" w:hint="default"/>
        </w:rPr>
        <w:t>518107</w:t>
      </w:r>
    </w:p>
    <w:p>
      <w:pPr>
        <w:pStyle w:val="BodyText"/>
        <w:spacing w:line="240" w:lineRule="auto" w:before="53"/>
        <w:ind w:left="218" w:right="1161"/>
        <w:jc w:val="left"/>
        <w:rPr>
          <w:rFonts w:ascii="Times New Roman" w:hAnsi="Times New Roman" w:cs="Times New Roman" w:eastAsia="Times New Roman" w:hint="default"/>
        </w:rPr>
      </w:pPr>
      <w:r>
        <w:rPr/>
        <w:t>互联网网址：</w:t>
      </w:r>
      <w:r>
        <w:rPr>
          <w:rFonts w:ascii="Times New Roman" w:hAnsi="Times New Roman" w:cs="Times New Roman" w:eastAsia="Times New Roman" w:hint="default"/>
        </w:rPr>
      </w:r>
      <w:hyperlink r:id="rId10">
        <w:r>
          <w:rPr>
            <w:rFonts w:ascii="Times New Roman" w:hAnsi="Times New Roman" w:cs="Times New Roman" w:eastAsia="Times New Roman" w:hint="default"/>
            <w:u w:val="single" w:color="000000"/>
          </w:rPr>
          <w:t>www.szmys.com</w:t>
        </w:r>
        <w:r>
          <w:rPr>
            <w:rFonts w:ascii="Times New Roman" w:hAnsi="Times New Roman" w:cs="Times New Roman" w:eastAsia="Times New Roman" w:hint="default"/>
          </w:rPr>
        </w:r>
      </w:hyperlink>
    </w:p>
    <w:p>
      <w:pPr>
        <w:spacing w:line="240" w:lineRule="auto" w:before="9"/>
        <w:rPr>
          <w:rFonts w:ascii="Times New Roman" w:hAnsi="Times New Roman" w:cs="Times New Roman" w:eastAsia="Times New Roman" w:hint="default"/>
          <w:sz w:val="19"/>
          <w:szCs w:val="19"/>
        </w:rPr>
      </w:pPr>
    </w:p>
    <w:p>
      <w:pPr>
        <w:pStyle w:val="Heading3"/>
        <w:spacing w:line="367" w:lineRule="exact"/>
        <w:ind w:right="1161"/>
        <w:jc w:val="left"/>
        <w:rPr>
          <w:b w:val="0"/>
          <w:bCs w:val="0"/>
        </w:rPr>
      </w:pPr>
      <w:r>
        <w:rPr/>
        <w:t>五、公司信息披露媒体</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448" w:lineRule="auto"/>
        <w:ind w:left="218" w:right="2855"/>
        <w:jc w:val="left"/>
        <w:rPr>
          <w:rFonts w:ascii="Times New Roman" w:hAnsi="Times New Roman" w:cs="Times New Roman" w:eastAsia="Times New Roman" w:hint="default"/>
        </w:rPr>
      </w:pPr>
      <w:r>
        <w:rPr/>
        <w:t>公司选定的信息披露报纸名称：《证券时报》 登载公司年度报告的中国证监会指定互联网网址：</w:t>
      </w:r>
      <w:r>
        <w:rPr>
          <w:rFonts w:ascii="Times New Roman" w:hAnsi="Times New Roman" w:cs="Times New Roman" w:eastAsia="Times New Roman" w:hint="default"/>
        </w:rPr>
      </w:r>
      <w:hyperlink r:id="rId11">
        <w:r>
          <w:rPr>
            <w:rFonts w:ascii="Times New Roman" w:hAnsi="Times New Roman" w:cs="Times New Roman" w:eastAsia="Times New Roman" w:hint="default"/>
            <w:u w:val="single" w:color="000000"/>
          </w:rPr>
          <w:t>www.cninfo.com.cn</w:t>
        </w:r>
        <w:r>
          <w:rPr>
            <w:rFonts w:ascii="Times New Roman" w:hAnsi="Times New Roman" w:cs="Times New Roman" w:eastAsia="Times New Roman" w:hint="default"/>
          </w:rPr>
        </w:r>
      </w:hyperlink>
    </w:p>
    <w:p>
      <w:pPr>
        <w:spacing w:line="386" w:lineRule="auto" w:before="24"/>
        <w:ind w:left="218" w:right="5048" w:firstLine="0"/>
        <w:jc w:val="left"/>
        <w:rPr>
          <w:rFonts w:ascii="宋体" w:hAnsi="宋体" w:cs="宋体" w:eastAsia="宋体" w:hint="default"/>
          <w:sz w:val="24"/>
          <w:szCs w:val="24"/>
        </w:rPr>
      </w:pPr>
      <w:r>
        <w:rPr>
          <w:rFonts w:ascii="宋体" w:hAnsi="宋体" w:cs="宋体" w:eastAsia="宋体" w:hint="default"/>
          <w:sz w:val="24"/>
          <w:szCs w:val="24"/>
        </w:rPr>
        <w:t>公司年度报告备臵地点：公司证券部 </w:t>
      </w:r>
      <w:r>
        <w:rPr>
          <w:rFonts w:ascii="Microsoft JhengHei" w:hAnsi="Microsoft JhengHei" w:cs="Microsoft JhengHei" w:eastAsia="Microsoft JhengHei" w:hint="default"/>
          <w:b/>
          <w:bCs/>
          <w:sz w:val="24"/>
          <w:szCs w:val="24"/>
        </w:rPr>
        <w:t>六、公司股票上市交易所、证券简称和股票代码</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z w:val="24"/>
          <w:szCs w:val="24"/>
        </w:rPr>
        <w:t>股票上市交易所：深圳证券交易所</w:t>
      </w:r>
    </w:p>
    <w:p>
      <w:pPr>
        <w:pStyle w:val="BodyText"/>
        <w:spacing w:line="240" w:lineRule="auto" w:before="127"/>
        <w:ind w:left="218" w:right="1161"/>
        <w:jc w:val="left"/>
      </w:pPr>
      <w:r>
        <w:rPr/>
        <w:t>证券简称：美盈森</w:t>
      </w:r>
    </w:p>
    <w:p>
      <w:pPr>
        <w:spacing w:after="0" w:line="240" w:lineRule="auto"/>
        <w:jc w:val="left"/>
        <w:sectPr>
          <w:pgSz w:w="11910" w:h="16840"/>
          <w:pgMar w:header="564" w:footer="977" w:top="1100" w:bottom="1160" w:left="1580" w:right="0"/>
        </w:sectPr>
      </w:pPr>
    </w:p>
    <w:p>
      <w:pPr>
        <w:spacing w:line="240" w:lineRule="auto" w:before="7"/>
        <w:rPr>
          <w:rFonts w:ascii="宋体" w:hAnsi="宋体" w:cs="宋体" w:eastAsia="宋体" w:hint="default"/>
          <w:sz w:val="19"/>
          <w:szCs w:val="19"/>
        </w:rPr>
      </w:pPr>
    </w:p>
    <w:p>
      <w:pPr>
        <w:spacing w:line="369" w:lineRule="auto" w:before="26"/>
        <w:ind w:left="138" w:right="8168"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股票代码：</w:t>
      </w:r>
      <w:r>
        <w:rPr>
          <w:rFonts w:ascii="Times New Roman" w:hAnsi="Times New Roman" w:cs="Times New Roman" w:eastAsia="Times New Roman" w:hint="default"/>
          <w:sz w:val="24"/>
          <w:szCs w:val="24"/>
        </w:rPr>
        <w:t>002303 </w:t>
      </w:r>
      <w:r>
        <w:rPr>
          <w:rFonts w:ascii="Microsoft JhengHei" w:hAnsi="Microsoft JhengHei" w:cs="Microsoft JhengHei" w:eastAsia="Microsoft JhengHei" w:hint="default"/>
          <w:b/>
          <w:bCs/>
          <w:sz w:val="24"/>
          <w:szCs w:val="24"/>
        </w:rPr>
        <w:t>七、其他有关资料</w:t>
      </w:r>
      <w:r>
        <w:rPr>
          <w:rFonts w:ascii="Microsoft JhengHei" w:hAnsi="Microsoft JhengHei" w:cs="Microsoft JhengHei" w:eastAsia="Microsoft JhengHei" w:hint="default"/>
          <w:sz w:val="24"/>
          <w:szCs w:val="24"/>
        </w:rPr>
      </w:r>
    </w:p>
    <w:p>
      <w:pPr>
        <w:pStyle w:val="BodyText"/>
        <w:spacing w:line="240" w:lineRule="auto" w:before="72"/>
        <w:ind w:right="0"/>
        <w:jc w:val="left"/>
      </w:pPr>
      <w:r>
        <w:rPr/>
        <w:t>公司首次注册登记日期：</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17 </w:t>
      </w:r>
      <w:r>
        <w:rPr/>
        <w:t>日</w:t>
      </w:r>
    </w:p>
    <w:p>
      <w:pPr>
        <w:spacing w:line="240" w:lineRule="auto" w:before="7"/>
        <w:rPr>
          <w:rFonts w:ascii="宋体" w:hAnsi="宋体" w:cs="宋体" w:eastAsia="宋体" w:hint="default"/>
          <w:sz w:val="19"/>
          <w:szCs w:val="19"/>
        </w:rPr>
      </w:pPr>
    </w:p>
    <w:p>
      <w:pPr>
        <w:pStyle w:val="BodyText"/>
        <w:spacing w:line="429" w:lineRule="auto"/>
        <w:ind w:right="4585"/>
        <w:jc w:val="left"/>
      </w:pPr>
      <w:r>
        <w:rPr/>
        <w:t>公司最近一次变更登记日期：</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20 </w:t>
      </w:r>
      <w:r>
        <w:rPr/>
        <w:t>日 公司注册登记地点：深圳 公司企业法人营业执照注册号：</w:t>
      </w:r>
      <w:r>
        <w:rPr>
          <w:rFonts w:ascii="Times New Roman" w:hAnsi="Times New Roman" w:cs="Times New Roman" w:eastAsia="Times New Roman" w:hint="default"/>
        </w:rPr>
        <w:t>440306102876659 </w:t>
      </w:r>
      <w:r>
        <w:rPr/>
        <w:t>税务登记证号：</w:t>
      </w:r>
      <w:r>
        <w:rPr>
          <w:rFonts w:ascii="Times New Roman" w:hAnsi="Times New Roman" w:cs="Times New Roman" w:eastAsia="Times New Roman" w:hint="default"/>
        </w:rPr>
        <w:t>440301723000100 </w:t>
      </w:r>
      <w:r>
        <w:rPr/>
        <w:t>公司组织机构代码：</w:t>
      </w:r>
      <w:r>
        <w:rPr>
          <w:rFonts w:ascii="Times New Roman" w:hAnsi="Times New Roman" w:cs="Times New Roman" w:eastAsia="Times New Roman" w:hint="default"/>
        </w:rPr>
        <w:t>72300010-0 </w:t>
      </w:r>
      <w:r>
        <w:rPr/>
        <w:t>公司聘请的审计机构名称：大信会计师事务有限公司</w:t>
      </w:r>
    </w:p>
    <w:p>
      <w:pPr>
        <w:pStyle w:val="BodyText"/>
        <w:spacing w:line="429" w:lineRule="auto" w:before="84"/>
        <w:ind w:right="1792"/>
        <w:jc w:val="left"/>
      </w:pPr>
      <w:r>
        <w:rPr/>
        <w:t>会计师事务所办公地址：深圳市福田区八卦一路五十号鹏基商务时空大厦</w:t>
      </w:r>
      <w:r>
        <w:rPr>
          <w:spacing w:val="-59"/>
        </w:rPr>
        <w:t> </w:t>
      </w:r>
      <w:r>
        <w:rPr>
          <w:rFonts w:ascii="Times New Roman" w:hAnsi="Times New Roman" w:cs="Times New Roman" w:eastAsia="Times New Roman" w:hint="default"/>
        </w:rPr>
        <w:t>17F 2011</w:t>
      </w:r>
      <w:r>
        <w:rPr>
          <w:rFonts w:ascii="Times New Roman" w:hAnsi="Times New Roman" w:cs="Times New Roman" w:eastAsia="Times New Roman" w:hint="default"/>
          <w:spacing w:val="-1"/>
        </w:rPr>
        <w:t> </w:t>
      </w:r>
      <w:r>
        <w:rPr/>
        <w:t>年度审计报告签字会计师姓名：陈菁佩、李东坤 公司持续督导保荐机构名称：国信证券股份有限公司 持续督导保荐机构地址：深圳市罗湖区红岭中路</w:t>
      </w:r>
      <w:r>
        <w:rPr>
          <w:spacing w:val="-61"/>
        </w:rPr>
        <w:t> </w:t>
      </w:r>
      <w:r>
        <w:rPr>
          <w:rFonts w:ascii="Times New Roman" w:hAnsi="Times New Roman" w:cs="Times New Roman" w:eastAsia="Times New Roman" w:hint="default"/>
        </w:rPr>
        <w:t>1012</w:t>
      </w:r>
      <w:r>
        <w:rPr>
          <w:rFonts w:ascii="Times New Roman" w:hAnsi="Times New Roman" w:cs="Times New Roman" w:eastAsia="Times New Roman" w:hint="default"/>
          <w:spacing w:val="-1"/>
        </w:rPr>
        <w:t> </w:t>
      </w:r>
      <w:r>
        <w:rPr/>
        <w:t>号国信证券大厦</w:t>
      </w:r>
      <w:r>
        <w:rPr>
          <w:spacing w:val="-61"/>
        </w:rPr>
        <w:t> </w:t>
      </w:r>
      <w:r>
        <w:rPr>
          <w:rFonts w:ascii="Times New Roman" w:hAnsi="Times New Roman" w:cs="Times New Roman" w:eastAsia="Times New Roman" w:hint="default"/>
        </w:rPr>
        <w:t>16-26</w:t>
      </w:r>
      <w:r>
        <w:rPr>
          <w:rFonts w:ascii="Times New Roman" w:hAnsi="Times New Roman" w:cs="Times New Roman" w:eastAsia="Times New Roman" w:hint="default"/>
          <w:spacing w:val="59"/>
        </w:rPr>
        <w:t> </w:t>
      </w:r>
      <w:r>
        <w:rPr/>
        <w:t>层 持续督导保荐机构签字保荐代表人姓名：刘卫兵、郭永青</w:t>
      </w:r>
    </w:p>
    <w:p>
      <w:pPr>
        <w:spacing w:after="0" w:line="429" w:lineRule="auto"/>
        <w:jc w:val="left"/>
        <w:sectPr>
          <w:pgSz w:w="11910" w:h="16840"/>
          <w:pgMar w:header="564" w:footer="977" w:top="1100" w:bottom="1160" w:left="1660" w:right="0"/>
        </w:sectPr>
      </w:pPr>
    </w:p>
    <w:p>
      <w:pPr>
        <w:spacing w:line="240" w:lineRule="auto" w:before="7"/>
        <w:rPr>
          <w:rFonts w:ascii="宋体" w:hAnsi="宋体" w:cs="宋体" w:eastAsia="宋体" w:hint="default"/>
          <w:sz w:val="20"/>
          <w:szCs w:val="20"/>
        </w:rPr>
      </w:pPr>
    </w:p>
    <w:p>
      <w:pPr>
        <w:pStyle w:val="Heading1"/>
        <w:tabs>
          <w:tab w:pos="3504" w:val="left" w:leader="none"/>
        </w:tabs>
        <w:spacing w:line="456" w:lineRule="exact"/>
        <w:ind w:left="2220" w:right="1161"/>
        <w:jc w:val="left"/>
        <w:rPr>
          <w:b w:val="0"/>
          <w:bCs w:val="0"/>
        </w:rPr>
      </w:pPr>
      <w:bookmarkStart w:name="_TOC_250010" w:id="3"/>
      <w:r>
        <w:rPr/>
        <w:t>第三节</w:t>
        <w:tab/>
        <w:t>会计数据和业务数据摘要</w:t>
      </w:r>
      <w:bookmarkEnd w:id="3"/>
      <w:r>
        <w:rPr>
          <w:b w:val="0"/>
          <w:bCs w:val="0"/>
        </w:rPr>
      </w:r>
    </w:p>
    <w:p>
      <w:pPr>
        <w:spacing w:line="240" w:lineRule="auto" w:before="0"/>
        <w:rPr>
          <w:rFonts w:ascii="Microsoft JhengHei" w:hAnsi="Microsoft JhengHei" w:cs="Microsoft JhengHei" w:eastAsia="Microsoft JhengHei" w:hint="default"/>
          <w:b/>
          <w:bCs/>
          <w:sz w:val="32"/>
          <w:szCs w:val="32"/>
        </w:rPr>
      </w:pPr>
    </w:p>
    <w:p>
      <w:pPr>
        <w:spacing w:line="240" w:lineRule="auto" w:before="7"/>
        <w:rPr>
          <w:rFonts w:ascii="Microsoft JhengHei" w:hAnsi="Microsoft JhengHei" w:cs="Microsoft JhengHei" w:eastAsia="Microsoft JhengHei" w:hint="default"/>
          <w:b/>
          <w:bCs/>
          <w:sz w:val="18"/>
          <w:szCs w:val="18"/>
        </w:rPr>
      </w:pPr>
    </w:p>
    <w:p>
      <w:pPr>
        <w:pStyle w:val="Heading3"/>
        <w:spacing w:line="240" w:lineRule="auto"/>
        <w:ind w:right="1161"/>
        <w:jc w:val="left"/>
        <w:rPr>
          <w:b w:val="0"/>
          <w:bCs w:val="0"/>
        </w:rPr>
      </w:pPr>
      <w:r>
        <w:rPr/>
        <w:t>一、公司本年度主要利润指标情况</w:t>
      </w:r>
      <w:r>
        <w:rPr>
          <w:b w:val="0"/>
          <w:bCs w:val="0"/>
        </w:rPr>
      </w:r>
    </w:p>
    <w:p>
      <w:pPr>
        <w:spacing w:line="240" w:lineRule="auto" w:before="5"/>
        <w:rPr>
          <w:rFonts w:ascii="Microsoft JhengHei" w:hAnsi="Microsoft JhengHei" w:cs="Microsoft JhengHei" w:eastAsia="Microsoft JhengHei" w:hint="default"/>
          <w:b/>
          <w:bCs/>
          <w:sz w:val="12"/>
          <w:szCs w:val="12"/>
        </w:rPr>
      </w:pPr>
    </w:p>
    <w:p>
      <w:pPr>
        <w:spacing w:before="36"/>
        <w:ind w:left="0" w:right="1279"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67"/>
        <w:gridCol w:w="2773"/>
      </w:tblGrid>
      <w:tr>
        <w:trPr>
          <w:trHeight w:val="454" w:hRule="exact"/>
        </w:trPr>
        <w:tc>
          <w:tcPr>
            <w:tcW w:w="6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736" w:val="left" w:leader="none"/>
              </w:tabs>
              <w:spacing w:line="351"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6" w:val="left" w:leader="none"/>
              </w:tabs>
              <w:spacing w:line="35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c>
      </w:tr>
      <w:tr>
        <w:trPr>
          <w:trHeight w:val="454" w:hRule="exact"/>
        </w:trPr>
        <w:tc>
          <w:tcPr>
            <w:tcW w:w="6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51"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营业利润</w:t>
            </w:r>
            <w:r>
              <w:rPr>
                <w:rFonts w:ascii="Microsoft JhengHei" w:hAnsi="Microsoft JhengHei" w:cs="Microsoft JhengHei" w:eastAsia="Microsoft JhengHei" w:hint="default"/>
                <w:sz w:val="21"/>
                <w:szCs w:val="21"/>
              </w:rPr>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b/>
                <w:spacing w:val="-1"/>
                <w:sz w:val="21"/>
              </w:rPr>
              <w:t>106,314,060.86</w:t>
            </w:r>
            <w:r>
              <w:rPr>
                <w:rFonts w:ascii="Times New Roman"/>
                <w:spacing w:val="-1"/>
                <w:sz w:val="21"/>
              </w:rPr>
            </w:r>
          </w:p>
        </w:tc>
      </w:tr>
      <w:tr>
        <w:trPr>
          <w:trHeight w:val="455" w:hRule="exact"/>
        </w:trPr>
        <w:tc>
          <w:tcPr>
            <w:tcW w:w="6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51"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利润总额</w:t>
            </w:r>
            <w:r>
              <w:rPr>
                <w:rFonts w:ascii="Microsoft JhengHei" w:hAnsi="Microsoft JhengHei" w:cs="Microsoft JhengHei" w:eastAsia="Microsoft JhengHei" w:hint="default"/>
                <w:sz w:val="21"/>
                <w:szCs w:val="21"/>
              </w:rPr>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b/>
                <w:spacing w:val="-1"/>
                <w:sz w:val="21"/>
              </w:rPr>
              <w:t>125,887,324.70</w:t>
            </w:r>
            <w:r>
              <w:rPr>
                <w:rFonts w:ascii="Times New Roman"/>
                <w:spacing w:val="-1"/>
                <w:sz w:val="21"/>
              </w:rPr>
            </w:r>
          </w:p>
        </w:tc>
      </w:tr>
      <w:tr>
        <w:trPr>
          <w:trHeight w:val="455" w:hRule="exact"/>
        </w:trPr>
        <w:tc>
          <w:tcPr>
            <w:tcW w:w="6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50"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归属于上市公司股东的净利润</w:t>
            </w:r>
            <w:r>
              <w:rPr>
                <w:rFonts w:ascii="Microsoft JhengHei" w:hAnsi="Microsoft JhengHei" w:cs="Microsoft JhengHei" w:eastAsia="Microsoft JhengHei" w:hint="default"/>
                <w:sz w:val="21"/>
                <w:szCs w:val="21"/>
              </w:rPr>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b/>
                <w:spacing w:val="-1"/>
                <w:sz w:val="21"/>
              </w:rPr>
              <w:t>105,921,590.21</w:t>
            </w:r>
            <w:r>
              <w:rPr>
                <w:rFonts w:ascii="Times New Roman"/>
                <w:spacing w:val="-1"/>
                <w:sz w:val="21"/>
              </w:rPr>
            </w:r>
          </w:p>
        </w:tc>
      </w:tr>
      <w:tr>
        <w:trPr>
          <w:trHeight w:val="454" w:hRule="exact"/>
        </w:trPr>
        <w:tc>
          <w:tcPr>
            <w:tcW w:w="6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4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归属于上市公司股东的扣除非经常性损益的净利润</w:t>
            </w:r>
            <w:r>
              <w:rPr>
                <w:rFonts w:ascii="Microsoft JhengHei" w:hAnsi="Microsoft JhengHei" w:cs="Microsoft JhengHei" w:eastAsia="Microsoft JhengHei" w:hint="default"/>
                <w:sz w:val="21"/>
                <w:szCs w:val="21"/>
              </w:rPr>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b/>
                <w:spacing w:val="-1"/>
                <w:sz w:val="21"/>
              </w:rPr>
              <w:t>90,736,976.10</w:t>
            </w:r>
            <w:r>
              <w:rPr>
                <w:rFonts w:ascii="Times New Roman"/>
                <w:spacing w:val="-1"/>
                <w:sz w:val="21"/>
              </w:rPr>
            </w:r>
          </w:p>
        </w:tc>
      </w:tr>
      <w:tr>
        <w:trPr>
          <w:trHeight w:val="454" w:hRule="exact"/>
        </w:trPr>
        <w:tc>
          <w:tcPr>
            <w:tcW w:w="6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351"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21"/>
                <w:szCs w:val="21"/>
              </w:rPr>
            </w:pPr>
            <w:r>
              <w:rPr>
                <w:rFonts w:ascii="Times New Roman"/>
                <w:b/>
                <w:spacing w:val="-1"/>
                <w:sz w:val="21"/>
              </w:rPr>
              <w:t>35,217,061.62</w:t>
            </w:r>
            <w:r>
              <w:rPr>
                <w:rFonts w:ascii="Times New Roman"/>
                <w:spacing w:val="-1"/>
                <w:sz w:val="21"/>
              </w:rPr>
            </w:r>
          </w:p>
        </w:tc>
      </w:tr>
    </w:tbl>
    <w:p>
      <w:pPr>
        <w:spacing w:line="240" w:lineRule="auto" w:before="4"/>
        <w:rPr>
          <w:rFonts w:ascii="宋体" w:hAnsi="宋体" w:cs="宋体" w:eastAsia="宋体" w:hint="default"/>
          <w:sz w:val="13"/>
          <w:szCs w:val="13"/>
        </w:rPr>
      </w:pPr>
    </w:p>
    <w:p>
      <w:pPr>
        <w:pStyle w:val="Heading3"/>
        <w:spacing w:line="367" w:lineRule="exact"/>
        <w:ind w:right="1161"/>
        <w:jc w:val="left"/>
        <w:rPr>
          <w:b w:val="0"/>
          <w:bCs w:val="0"/>
        </w:rPr>
      </w:pPr>
      <w:r>
        <w:rPr/>
        <w:t>非经常性损益项目和涉及金额如下：</w:t>
      </w:r>
      <w:r>
        <w:rPr>
          <w:b w:val="0"/>
          <w:bCs w:val="0"/>
        </w:rPr>
      </w:r>
    </w:p>
    <w:p>
      <w:pPr>
        <w:spacing w:before="133"/>
        <w:ind w:left="0" w:right="1280"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67"/>
        <w:gridCol w:w="2773"/>
      </w:tblGrid>
      <w:tr>
        <w:trPr>
          <w:trHeight w:val="523" w:hRule="exact"/>
        </w:trPr>
        <w:tc>
          <w:tcPr>
            <w:tcW w:w="6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6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非经常性损益项目</w:t>
            </w:r>
            <w:r>
              <w:rPr>
                <w:rFonts w:ascii="Microsoft JhengHei" w:hAnsi="Microsoft JhengHei" w:cs="Microsoft JhengHei" w:eastAsia="Microsoft JhengHei" w:hint="default"/>
                <w:sz w:val="21"/>
                <w:szCs w:val="21"/>
              </w:rPr>
            </w:r>
          </w:p>
        </w:tc>
        <w:tc>
          <w:tcPr>
            <w:tcW w:w="2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6" w:val="left" w:leader="none"/>
              </w:tabs>
              <w:spacing w:line="240" w:lineRule="auto" w:before="1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c>
      </w:tr>
      <w:tr>
        <w:trPr>
          <w:trHeight w:val="794" w:hRule="exact"/>
        </w:trPr>
        <w:tc>
          <w:tcPr>
            <w:tcW w:w="6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77" w:lineRule="auto" w:before="100"/>
              <w:ind w:left="103" w:right="9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
                <w:sz w:val="21"/>
                <w:szCs w:val="21"/>
              </w:rPr>
              <w:t>计入当期损益的政府补助，但与公司正常经营业务密切相关，符合</w:t>
            </w:r>
            <w:r>
              <w:rPr>
                <w:rFonts w:ascii="Microsoft JhengHei" w:hAnsi="Microsoft JhengHei" w:cs="Microsoft JhengHei" w:eastAsia="Microsoft JhengHei" w:hint="default"/>
                <w:b/>
                <w:bCs/>
                <w:spacing w:val="-6"/>
                <w:sz w:val="21"/>
                <w:szCs w:val="21"/>
              </w:rPr>
              <w:t> </w:t>
            </w:r>
            <w:r>
              <w:rPr>
                <w:rFonts w:ascii="Microsoft JhengHei" w:hAnsi="Microsoft JhengHei" w:cs="Microsoft JhengHei" w:eastAsia="Microsoft JhengHei" w:hint="default"/>
                <w:b/>
                <w:bCs/>
                <w:spacing w:val="-6"/>
                <w:sz w:val="21"/>
                <w:szCs w:val="21"/>
              </w:rPr>
            </w:r>
            <w:r>
              <w:rPr>
                <w:rFonts w:ascii="Microsoft JhengHei" w:hAnsi="Microsoft JhengHei" w:cs="Microsoft JhengHei" w:eastAsia="Microsoft JhengHei" w:hint="default"/>
                <w:b/>
                <w:bCs/>
                <w:spacing w:val="-3"/>
                <w:sz w:val="21"/>
                <w:szCs w:val="21"/>
              </w:rPr>
              <w:t>国家政策规定、按照一定标准定额或定量持续享受的政府补助除外</w:t>
            </w:r>
            <w:r>
              <w:rPr>
                <w:rFonts w:ascii="Microsoft JhengHei" w:hAnsi="Microsoft JhengHei" w:cs="Microsoft JhengHei" w:eastAsia="Microsoft JhengHei" w:hint="default"/>
                <w:spacing w:val="-3"/>
                <w:sz w:val="21"/>
                <w:szCs w:val="21"/>
              </w:rPr>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19,775,716.00</w:t>
            </w:r>
          </w:p>
        </w:tc>
      </w:tr>
      <w:tr>
        <w:trPr>
          <w:trHeight w:val="522" w:hRule="exact"/>
        </w:trPr>
        <w:tc>
          <w:tcPr>
            <w:tcW w:w="6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除上述各项之外的其他营业外收入和支出</w:t>
            </w:r>
            <w:r>
              <w:rPr>
                <w:rFonts w:ascii="Microsoft JhengHei" w:hAnsi="Microsoft JhengHei" w:cs="Microsoft JhengHei" w:eastAsia="Microsoft JhengHei" w:hint="default"/>
                <w:sz w:val="21"/>
                <w:szCs w:val="21"/>
              </w:rPr>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-202,452.16</w:t>
            </w:r>
          </w:p>
        </w:tc>
      </w:tr>
      <w:tr>
        <w:trPr>
          <w:trHeight w:val="522" w:hRule="exact"/>
        </w:trPr>
        <w:tc>
          <w:tcPr>
            <w:tcW w:w="6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0"/>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所得税影响额</w:t>
            </w:r>
            <w:r>
              <w:rPr>
                <w:rFonts w:ascii="Microsoft JhengHei" w:hAnsi="Microsoft JhengHei" w:cs="Microsoft JhengHei" w:eastAsia="Microsoft JhengHei" w:hint="default"/>
                <w:sz w:val="21"/>
                <w:szCs w:val="21"/>
              </w:rPr>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21"/>
                <w:szCs w:val="21"/>
              </w:rPr>
            </w:pPr>
            <w:r>
              <w:rPr>
                <w:rFonts w:ascii="Times New Roman"/>
                <w:spacing w:val="-1"/>
                <w:sz w:val="21"/>
              </w:rPr>
              <w:t>-4,388,649.73</w:t>
            </w:r>
          </w:p>
        </w:tc>
      </w:tr>
      <w:tr>
        <w:trPr>
          <w:trHeight w:val="523" w:hRule="exact"/>
        </w:trPr>
        <w:tc>
          <w:tcPr>
            <w:tcW w:w="62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b/>
                <w:spacing w:val="-2"/>
                <w:sz w:val="21"/>
              </w:rPr>
              <w:t>15,184,614.11</w:t>
            </w:r>
            <w:r>
              <w:rPr>
                <w:rFonts w:ascii="Times New Roman"/>
                <w:spacing w:val="-2"/>
                <w:sz w:val="21"/>
              </w:rPr>
            </w:r>
          </w:p>
        </w:tc>
      </w:tr>
    </w:tbl>
    <w:p>
      <w:pPr>
        <w:spacing w:line="240" w:lineRule="auto" w:before="4"/>
        <w:rPr>
          <w:rFonts w:ascii="宋体" w:hAnsi="宋体" w:cs="宋体" w:eastAsia="宋体" w:hint="default"/>
          <w:sz w:val="13"/>
          <w:szCs w:val="13"/>
        </w:rPr>
      </w:pPr>
    </w:p>
    <w:p>
      <w:pPr>
        <w:pStyle w:val="Heading3"/>
        <w:spacing w:line="367" w:lineRule="exact"/>
        <w:ind w:right="1161"/>
        <w:jc w:val="left"/>
        <w:rPr>
          <w:b w:val="0"/>
          <w:bCs w:val="0"/>
        </w:rPr>
      </w:pPr>
      <w:r>
        <w:rPr/>
        <w:t>二、公司近三年主要会计数据及财务指标</w:t>
      </w:r>
      <w:r>
        <w:rPr>
          <w:b w:val="0"/>
          <w:bCs w:val="0"/>
        </w:rPr>
      </w:r>
    </w:p>
    <w:p>
      <w:pPr>
        <w:spacing w:before="168"/>
        <w:ind w:left="218" w:right="116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、主要会计数据</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16"/>
          <w:szCs w:val="16"/>
        </w:rPr>
      </w:pPr>
    </w:p>
    <w:tbl>
      <w:tblPr>
        <w:tblW w:w="0" w:type="auto"/>
        <w:jc w:val="left"/>
        <w:tblInd w:w="196" w:type="dxa"/>
        <w:tblLayout w:type="fixed"/>
        <w:tblCellMar>
          <w:top w:w="0" w:type="dxa"/>
          <w:left w:w="0" w:type="dxa"/>
          <w:bottom w:w="0" w:type="dxa"/>
          <w:right w:w="0" w:type="dxa"/>
        </w:tblCellMar>
        <w:tblLook w:val="01E0"/>
      </w:tblPr>
      <w:tblGrid>
        <w:gridCol w:w="1882"/>
        <w:gridCol w:w="1652"/>
        <w:gridCol w:w="1596"/>
        <w:gridCol w:w="2055"/>
        <w:gridCol w:w="289"/>
        <w:gridCol w:w="1396"/>
      </w:tblGrid>
      <w:tr>
        <w:trPr>
          <w:trHeight w:val="523" w:hRule="exact"/>
        </w:trPr>
        <w:tc>
          <w:tcPr>
            <w:tcW w:w="188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490"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5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448"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0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10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本年比上年增减（％</w:t>
            </w:r>
            <w:r>
              <w:rPr>
                <w:rFonts w:ascii="Microsoft JhengHei" w:hAnsi="Microsoft JhengHei" w:cs="Microsoft JhengHei" w:eastAsia="Microsoft JhengHei" w:hint="default"/>
                <w:sz w:val="21"/>
                <w:szCs w:val="21"/>
              </w:rPr>
            </w:r>
          </w:p>
        </w:tc>
        <w:tc>
          <w:tcPr>
            <w:tcW w:w="289"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9"/>
              <w:ind w:left="-1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w:t>
            </w:r>
            <w:r>
              <w:rPr>
                <w:rFonts w:ascii="Microsoft JhengHei" w:hAnsi="Microsoft JhengHei" w:cs="Microsoft JhengHei" w:eastAsia="Microsoft JhengHei" w:hint="default"/>
                <w:w w:val="100"/>
                <w:sz w:val="21"/>
                <w:szCs w:val="21"/>
              </w:rPr>
            </w:r>
          </w:p>
        </w:tc>
        <w:tc>
          <w:tcPr>
            <w:tcW w:w="1396"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9"/>
              <w:ind w:left="210"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521" w:hRule="exact"/>
        </w:trPr>
        <w:tc>
          <w:tcPr>
            <w:tcW w:w="18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营业总收入（元）</w:t>
            </w:r>
            <w:r>
              <w:rPr>
                <w:rFonts w:ascii="Microsoft JhengHei" w:hAnsi="Microsoft JhengHei" w:cs="Microsoft JhengHei" w:eastAsia="Microsoft JhengHei"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840,108,788.63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728,741,321.74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15.28%</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8" w:right="0"/>
              <w:jc w:val="left"/>
              <w:rPr>
                <w:rFonts w:ascii="Times New Roman" w:hAnsi="Times New Roman" w:cs="Times New Roman" w:eastAsia="Times New Roman" w:hint="default"/>
                <w:sz w:val="21"/>
                <w:szCs w:val="21"/>
              </w:rPr>
            </w:pPr>
            <w:r>
              <w:rPr>
                <w:rFonts w:ascii="Times New Roman"/>
                <w:sz w:val="21"/>
              </w:rPr>
              <w:t>701,701,015.18</w:t>
            </w:r>
          </w:p>
        </w:tc>
      </w:tr>
      <w:tr>
        <w:trPr>
          <w:trHeight w:val="523" w:hRule="exact"/>
        </w:trPr>
        <w:tc>
          <w:tcPr>
            <w:tcW w:w="18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营业利润（元）</w:t>
            </w:r>
            <w:r>
              <w:rPr>
                <w:rFonts w:ascii="Microsoft JhengHei" w:hAnsi="Microsoft JhengHei" w:cs="Microsoft JhengHei" w:eastAsia="Microsoft JhengHei"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21"/>
                <w:szCs w:val="21"/>
              </w:rPr>
            </w:pPr>
            <w:r>
              <w:rPr>
                <w:rFonts w:ascii="Times New Roman"/>
                <w:spacing w:val="-1"/>
                <w:sz w:val="21"/>
              </w:rPr>
              <w:t>106,314,060.86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21"/>
                <w:szCs w:val="21"/>
              </w:rPr>
            </w:pPr>
            <w:r>
              <w:rPr>
                <w:rFonts w:ascii="Times New Roman"/>
                <w:spacing w:val="-1"/>
                <w:sz w:val="21"/>
              </w:rPr>
              <w:t>166,641,917.27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-36.20%</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38" w:right="0"/>
              <w:jc w:val="left"/>
              <w:rPr>
                <w:rFonts w:ascii="Times New Roman" w:hAnsi="Times New Roman" w:cs="Times New Roman" w:eastAsia="Times New Roman" w:hint="default"/>
                <w:sz w:val="21"/>
                <w:szCs w:val="21"/>
              </w:rPr>
            </w:pPr>
            <w:r>
              <w:rPr>
                <w:rFonts w:ascii="Times New Roman"/>
                <w:sz w:val="21"/>
              </w:rPr>
              <w:t>150,853,693.97</w:t>
            </w:r>
          </w:p>
        </w:tc>
      </w:tr>
      <w:tr>
        <w:trPr>
          <w:trHeight w:val="523" w:hRule="exact"/>
        </w:trPr>
        <w:tc>
          <w:tcPr>
            <w:tcW w:w="18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利润总额（元）</w:t>
            </w:r>
            <w:r>
              <w:rPr>
                <w:rFonts w:ascii="Microsoft JhengHei" w:hAnsi="Microsoft JhengHei" w:cs="Microsoft JhengHei" w:eastAsia="Microsoft JhengHei"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125,887,324.70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167,155,334.55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-24.69%</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8" w:right="0"/>
              <w:jc w:val="left"/>
              <w:rPr>
                <w:rFonts w:ascii="Times New Roman" w:hAnsi="Times New Roman" w:cs="Times New Roman" w:eastAsia="Times New Roman" w:hint="default"/>
                <w:sz w:val="21"/>
                <w:szCs w:val="21"/>
              </w:rPr>
            </w:pPr>
            <w:r>
              <w:rPr>
                <w:rFonts w:ascii="Times New Roman"/>
                <w:sz w:val="21"/>
              </w:rPr>
              <w:t>155,718,362.72</w:t>
            </w:r>
          </w:p>
        </w:tc>
      </w:tr>
      <w:tr>
        <w:trPr>
          <w:trHeight w:val="794" w:hRule="exact"/>
        </w:trPr>
        <w:tc>
          <w:tcPr>
            <w:tcW w:w="18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7" w:lineRule="auto" w:before="100"/>
              <w:ind w:left="91" w:right="8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东的净利润（元）</w:t>
            </w:r>
            <w:r>
              <w:rPr>
                <w:rFonts w:ascii="Microsoft JhengHei" w:hAnsi="Microsoft JhengHei" w:cs="Microsoft JhengHei" w:eastAsia="Microsoft JhengHei"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105,921,590.21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142,490,523.40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-25.66%</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338" w:right="0"/>
              <w:jc w:val="left"/>
              <w:rPr>
                <w:rFonts w:ascii="Times New Roman" w:hAnsi="Times New Roman" w:cs="Times New Roman" w:eastAsia="Times New Roman" w:hint="default"/>
                <w:sz w:val="21"/>
                <w:szCs w:val="21"/>
              </w:rPr>
            </w:pPr>
            <w:r>
              <w:rPr>
                <w:rFonts w:ascii="Times New Roman"/>
                <w:sz w:val="21"/>
              </w:rPr>
              <w:t>132,638,287.49</w:t>
            </w:r>
          </w:p>
        </w:tc>
      </w:tr>
      <w:tr>
        <w:trPr>
          <w:trHeight w:val="674" w:hRule="exact"/>
        </w:trPr>
        <w:tc>
          <w:tcPr>
            <w:tcW w:w="18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7" w:lineRule="auto" w:before="100"/>
              <w:ind w:left="91" w:right="8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东的扣除非经常性</w:t>
            </w:r>
            <w:r>
              <w:rPr>
                <w:rFonts w:ascii="Microsoft JhengHei" w:hAnsi="Microsoft JhengHei" w:cs="Microsoft JhengHei" w:eastAsia="Microsoft JhengHei" w:hint="default"/>
                <w:sz w:val="21"/>
                <w:szCs w:val="21"/>
              </w:rPr>
            </w:r>
          </w:p>
        </w:tc>
        <w:tc>
          <w:tcPr>
            <w:tcW w:w="16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90,736,976.10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142,095,687.19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-36.14%</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338" w:right="0"/>
              <w:jc w:val="left"/>
              <w:rPr>
                <w:rFonts w:ascii="Times New Roman" w:hAnsi="Times New Roman" w:cs="Times New Roman" w:eastAsia="Times New Roman" w:hint="default"/>
                <w:sz w:val="21"/>
                <w:szCs w:val="21"/>
              </w:rPr>
            </w:pPr>
            <w:r>
              <w:rPr>
                <w:rFonts w:ascii="Times New Roman"/>
                <w:sz w:val="21"/>
              </w:rPr>
              <w:t>128,518,445.05</w:t>
            </w:r>
          </w:p>
        </w:tc>
      </w:tr>
    </w:tbl>
    <w:p>
      <w:pPr>
        <w:spacing w:after="0" w:line="240" w:lineRule="auto"/>
        <w:jc w:val="left"/>
        <w:rPr>
          <w:rFonts w:ascii="Times New Roman" w:hAnsi="Times New Roman" w:cs="Times New Roman" w:eastAsia="Times New Roman" w:hint="default"/>
          <w:sz w:val="21"/>
          <w:szCs w:val="21"/>
        </w:rPr>
        <w:sectPr>
          <w:pgSz w:w="11910" w:h="16840"/>
          <w:pgMar w:header="564" w:footer="977" w:top="1100" w:bottom="1160" w:left="15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1906"/>
        <w:gridCol w:w="1640"/>
        <w:gridCol w:w="1596"/>
        <w:gridCol w:w="2055"/>
        <w:gridCol w:w="1685"/>
      </w:tblGrid>
      <w:tr>
        <w:trPr>
          <w:trHeight w:val="404" w:hRule="exact"/>
        </w:trPr>
        <w:tc>
          <w:tcPr>
            <w:tcW w:w="1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3" w:right="-2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损益的净利润（元）</w:t>
            </w:r>
            <w:r>
              <w:rPr>
                <w:rFonts w:ascii="Microsoft JhengHei" w:hAnsi="Microsoft JhengHei" w:cs="Microsoft JhengHei" w:eastAsia="Microsoft JhengHei" w:hint="default"/>
                <w:sz w:val="21"/>
                <w:szCs w:val="21"/>
              </w:rPr>
            </w:r>
          </w:p>
        </w:tc>
        <w:tc>
          <w:tcPr>
            <w:tcW w:w="1640" w:type="dxa"/>
            <w:tcBorders>
              <w:top w:val="single" w:sz="4" w:space="0" w:color="000000"/>
              <w:left w:val="single" w:sz="13" w:space="0" w:color="DCDCDC"/>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794" w:hRule="exact"/>
        </w:trPr>
        <w:tc>
          <w:tcPr>
            <w:tcW w:w="1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7" w:lineRule="auto" w:before="100"/>
              <w:ind w:left="103" w:right="10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金流量净额（元）</w:t>
            </w:r>
            <w:r>
              <w:rPr>
                <w:rFonts w:ascii="Microsoft JhengHei" w:hAnsi="Microsoft JhengHei" w:cs="Microsoft JhengHei" w:eastAsia="Microsoft JhengHei" w:hint="default"/>
                <w:sz w:val="21"/>
                <w:szCs w:val="21"/>
              </w:rPr>
            </w:r>
          </w:p>
        </w:tc>
        <w:tc>
          <w:tcPr>
            <w:tcW w:w="16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35,217,061.62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131,736,570.41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-73.27%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186,396,897.46</w:t>
            </w:r>
          </w:p>
        </w:tc>
      </w:tr>
      <w:tr>
        <w:trPr>
          <w:trHeight w:val="149" w:hRule="exact"/>
        </w:trPr>
        <w:tc>
          <w:tcPr>
            <w:tcW w:w="19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6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96" w:type="dxa"/>
            <w:tcBorders>
              <w:top w:val="single" w:sz="4" w:space="0" w:color="000000"/>
              <w:left w:val="single" w:sz="4" w:space="0" w:color="000000"/>
              <w:bottom w:val="nil" w:sz="6" w:space="0" w:color="auto"/>
              <w:right w:val="single" w:sz="4" w:space="0" w:color="000000"/>
            </w:tcBorders>
            <w:shd w:val="clear" w:color="auto" w:fill="DCDCDC"/>
          </w:tcPr>
          <w:p>
            <w:pPr/>
          </w:p>
        </w:tc>
        <w:tc>
          <w:tcPr>
            <w:tcW w:w="2055" w:type="dxa"/>
            <w:vMerge w:val="restart"/>
            <w:tcBorders>
              <w:top w:val="single" w:sz="4" w:space="0" w:color="000000"/>
              <w:left w:val="single" w:sz="4" w:space="0" w:color="000000"/>
              <w:right w:val="single" w:sz="4" w:space="0" w:color="000000"/>
            </w:tcBorders>
            <w:shd w:val="clear" w:color="auto" w:fill="DCDCDC"/>
          </w:tcPr>
          <w:p>
            <w:pPr>
              <w:pStyle w:val="TableParagraph"/>
              <w:spacing w:line="318" w:lineRule="exact"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本年末比上年末增减</w:t>
            </w:r>
            <w:r>
              <w:rPr>
                <w:rFonts w:ascii="Microsoft JhengHei" w:hAnsi="Microsoft JhengHei" w:cs="Microsoft JhengHei" w:eastAsia="Microsoft JhengHei" w:hint="default"/>
                <w:sz w:val="21"/>
                <w:szCs w:val="21"/>
              </w:rPr>
            </w:r>
          </w:p>
          <w:p>
            <w:pPr>
              <w:pStyle w:val="TableParagraph"/>
              <w:spacing w:line="318"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68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97" w:hRule="exact"/>
        </w:trPr>
        <w:tc>
          <w:tcPr>
            <w:tcW w:w="1906" w:type="dxa"/>
            <w:tcBorders>
              <w:top w:val="nil" w:sz="6" w:space="0" w:color="auto"/>
              <w:left w:val="single" w:sz="4" w:space="0" w:color="000000"/>
              <w:bottom w:val="nil" w:sz="6" w:space="0" w:color="auto"/>
              <w:right w:val="single" w:sz="4" w:space="0" w:color="000000"/>
            </w:tcBorders>
            <w:shd w:val="clear" w:color="auto" w:fill="DCDCDC"/>
          </w:tcPr>
          <w:p>
            <w:pPr/>
          </w:p>
        </w:tc>
        <w:tc>
          <w:tcPr>
            <w:tcW w:w="16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2"/>
              <w:ind w:left="372"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59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2"/>
              <w:ind w:left="34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2055" w:type="dxa"/>
            <w:vMerge/>
            <w:tcBorders>
              <w:left w:val="single" w:sz="4" w:space="0" w:color="000000"/>
              <w:right w:val="single" w:sz="4" w:space="0" w:color="000000"/>
            </w:tcBorders>
            <w:shd w:val="clear" w:color="auto" w:fill="DCDCDC"/>
          </w:tcPr>
          <w:p>
            <w:pPr/>
          </w:p>
        </w:tc>
        <w:tc>
          <w:tcPr>
            <w:tcW w:w="168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2"/>
              <w:ind w:left="388"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r>
      <w:tr>
        <w:trPr>
          <w:trHeight w:val="149" w:hRule="exact"/>
        </w:trPr>
        <w:tc>
          <w:tcPr>
            <w:tcW w:w="19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6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96" w:type="dxa"/>
            <w:tcBorders>
              <w:top w:val="nil" w:sz="6" w:space="0" w:color="auto"/>
              <w:left w:val="single" w:sz="4" w:space="0" w:color="000000"/>
              <w:bottom w:val="single" w:sz="4" w:space="0" w:color="000000"/>
              <w:right w:val="single" w:sz="4" w:space="0" w:color="000000"/>
            </w:tcBorders>
            <w:shd w:val="clear" w:color="auto" w:fill="DCDCDC"/>
          </w:tcPr>
          <w:p>
            <w:pPr/>
          </w:p>
        </w:tc>
        <w:tc>
          <w:tcPr>
            <w:tcW w:w="2055" w:type="dxa"/>
            <w:vMerge/>
            <w:tcBorders>
              <w:left w:val="single" w:sz="4" w:space="0" w:color="000000"/>
              <w:bottom w:val="single" w:sz="4" w:space="0" w:color="000000"/>
              <w:right w:val="single" w:sz="4" w:space="0" w:color="000000"/>
            </w:tcBorders>
            <w:shd w:val="clear" w:color="auto" w:fill="DCDCDC"/>
          </w:tcPr>
          <w:p>
            <w:pPr/>
          </w:p>
        </w:tc>
        <w:tc>
          <w:tcPr>
            <w:tcW w:w="168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23" w:hRule="exact"/>
        </w:trPr>
        <w:tc>
          <w:tcPr>
            <w:tcW w:w="1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资产总额（元）</w:t>
            </w:r>
            <w:r>
              <w:rPr>
                <w:rFonts w:ascii="Microsoft JhengHei" w:hAnsi="Microsoft JhengHei" w:cs="Microsoft JhengHei" w:eastAsia="Microsoft JhengHei" w:hint="default"/>
                <w:sz w:val="21"/>
                <w:szCs w:val="21"/>
              </w:rPr>
            </w:r>
          </w:p>
        </w:tc>
        <w:tc>
          <w:tcPr>
            <w:tcW w:w="16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1,996,646,312.51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1,994,172,566.84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1,795,058,898.35</w:t>
            </w:r>
          </w:p>
        </w:tc>
      </w:tr>
      <w:tr>
        <w:trPr>
          <w:trHeight w:val="521" w:hRule="exact"/>
        </w:trPr>
        <w:tc>
          <w:tcPr>
            <w:tcW w:w="1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负债总额（元）</w:t>
            </w:r>
            <w:r>
              <w:rPr>
                <w:rFonts w:ascii="Microsoft JhengHei" w:hAnsi="Microsoft JhengHei" w:cs="Microsoft JhengHei" w:eastAsia="Microsoft JhengHei" w:hint="default"/>
                <w:sz w:val="21"/>
                <w:szCs w:val="21"/>
              </w:rPr>
            </w:r>
          </w:p>
        </w:tc>
        <w:tc>
          <w:tcPr>
            <w:tcW w:w="16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295,262,106.28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344,037,304.56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-14.18%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287,082,460.18</w:t>
            </w:r>
          </w:p>
        </w:tc>
      </w:tr>
      <w:tr>
        <w:trPr>
          <w:trHeight w:val="1069" w:hRule="exact"/>
        </w:trPr>
        <w:tc>
          <w:tcPr>
            <w:tcW w:w="1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auto" w:before="97"/>
              <w:ind w:left="103" w:right="10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东的所有者权益</w:t>
            </w:r>
            <w:r>
              <w:rPr>
                <w:rFonts w:ascii="Microsoft JhengHei" w:hAnsi="Microsoft JhengHei" w:cs="Microsoft JhengHei" w:eastAsia="Microsoft JhengHei" w:hint="default"/>
                <w:sz w:val="21"/>
                <w:szCs w:val="21"/>
              </w:rPr>
            </w:r>
          </w:p>
          <w:p>
            <w:pPr>
              <w:pStyle w:val="TableParagraph"/>
              <w:spacing w:line="28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c>
          <w:tcPr>
            <w:tcW w:w="16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1,701,384,206.23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1,650,135,262.28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1,507,976,438.17</w:t>
            </w:r>
          </w:p>
        </w:tc>
      </w:tr>
      <w:tr>
        <w:trPr>
          <w:trHeight w:val="523" w:hRule="exact"/>
        </w:trPr>
        <w:tc>
          <w:tcPr>
            <w:tcW w:w="1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总股本（股）</w:t>
            </w:r>
            <w:r>
              <w:rPr>
                <w:rFonts w:ascii="Microsoft JhengHei" w:hAnsi="Microsoft JhengHei" w:cs="Microsoft JhengHei" w:eastAsia="Microsoft JhengHei" w:hint="default"/>
                <w:sz w:val="21"/>
                <w:szCs w:val="21"/>
              </w:rPr>
            </w:r>
          </w:p>
        </w:tc>
        <w:tc>
          <w:tcPr>
            <w:tcW w:w="16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178,800,000.00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178,800,000.00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9"/>
              <w:jc w:val="right"/>
              <w:rPr>
                <w:rFonts w:ascii="Times New Roman" w:hAnsi="Times New Roman" w:cs="Times New Roman" w:eastAsia="Times New Roman" w:hint="default"/>
                <w:sz w:val="21"/>
                <w:szCs w:val="21"/>
              </w:rPr>
            </w:pPr>
            <w:r>
              <w:rPr>
                <w:rFonts w:ascii="Times New Roman"/>
                <w:spacing w:val="-1"/>
                <w:sz w:val="21"/>
              </w:rPr>
              <w:t>178,800,000.00</w:t>
            </w:r>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138"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 </w:t>
      </w:r>
      <w:r>
        <w:rPr>
          <w:rFonts w:ascii="Times New Roman" w:hAnsi="Times New Roman" w:cs="Times New Roman" w:eastAsia="Times New Roman" w:hint="default"/>
          <w:b/>
          <w:bCs/>
          <w:spacing w:val="5"/>
          <w:sz w:val="24"/>
          <w:szCs w:val="24"/>
        </w:rPr>
        <w:t> </w:t>
      </w:r>
      <w:r>
        <w:rPr>
          <w:rFonts w:ascii="Microsoft JhengHei" w:hAnsi="Microsoft JhengHei" w:cs="Microsoft JhengHei" w:eastAsia="Microsoft JhengHei" w:hint="default"/>
          <w:b/>
          <w:bCs/>
          <w:sz w:val="24"/>
          <w:szCs w:val="24"/>
        </w:rPr>
        <w:t>、主要财务指标</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6"/>
          <w:szCs w:val="16"/>
        </w:rPr>
      </w:pPr>
    </w:p>
    <w:tbl>
      <w:tblPr>
        <w:tblW w:w="0" w:type="auto"/>
        <w:jc w:val="left"/>
        <w:tblInd w:w="116" w:type="dxa"/>
        <w:tblLayout w:type="fixed"/>
        <w:tblCellMar>
          <w:top w:w="0" w:type="dxa"/>
          <w:left w:w="0" w:type="dxa"/>
          <w:bottom w:w="0" w:type="dxa"/>
          <w:right w:w="0" w:type="dxa"/>
        </w:tblCellMar>
        <w:tblLook w:val="01E0"/>
      </w:tblPr>
      <w:tblGrid>
        <w:gridCol w:w="2636"/>
        <w:gridCol w:w="245"/>
        <w:gridCol w:w="1085"/>
        <w:gridCol w:w="1304"/>
        <w:gridCol w:w="2393"/>
        <w:gridCol w:w="116"/>
        <w:gridCol w:w="1091"/>
      </w:tblGrid>
      <w:tr>
        <w:trPr>
          <w:trHeight w:val="523" w:hRule="exact"/>
        </w:trPr>
        <w:tc>
          <w:tcPr>
            <w:tcW w:w="26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328"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3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13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本年比上年增减（％）</w:t>
            </w:r>
            <w:r>
              <w:rPr>
                <w:rFonts w:ascii="Microsoft JhengHei" w:hAnsi="Microsoft JhengHei" w:cs="Microsoft JhengHei" w:eastAsia="Microsoft JhengHei" w:hint="default"/>
                <w:spacing w:val="-1"/>
                <w:sz w:val="21"/>
                <w:szCs w:val="21"/>
              </w:rPr>
            </w:r>
          </w:p>
        </w:tc>
        <w:tc>
          <w:tcPr>
            <w:tcW w:w="120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5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521" w:hRule="exact"/>
        </w:trPr>
        <w:tc>
          <w:tcPr>
            <w:tcW w:w="26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基本每股收益（元</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3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364" w:right="0"/>
              <w:jc w:val="left"/>
              <w:rPr>
                <w:rFonts w:ascii="Times New Roman" w:hAnsi="Times New Roman" w:cs="Times New Roman" w:eastAsia="Times New Roman" w:hint="default"/>
                <w:sz w:val="21"/>
                <w:szCs w:val="21"/>
              </w:rPr>
            </w:pPr>
            <w:r>
              <w:rPr>
                <w:rFonts w:ascii="Times New Roman"/>
                <w:sz w:val="21"/>
              </w:rPr>
              <w:t>0.5924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0.7969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-25.66%</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7" w:right="0"/>
              <w:jc w:val="left"/>
              <w:rPr>
                <w:rFonts w:ascii="Times New Roman" w:hAnsi="Times New Roman" w:cs="Times New Roman" w:eastAsia="Times New Roman" w:hint="default"/>
                <w:sz w:val="21"/>
                <w:szCs w:val="21"/>
              </w:rPr>
            </w:pPr>
            <w:r>
              <w:rPr>
                <w:rFonts w:ascii="Times New Roman"/>
                <w:sz w:val="21"/>
              </w:rPr>
              <w:t>0.9387</w:t>
            </w:r>
          </w:p>
        </w:tc>
      </w:tr>
      <w:tr>
        <w:trPr>
          <w:trHeight w:val="523" w:hRule="exact"/>
        </w:trPr>
        <w:tc>
          <w:tcPr>
            <w:tcW w:w="26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稀释每股收益（元</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3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0"/>
              <w:ind w:left="364" w:right="0"/>
              <w:jc w:val="left"/>
              <w:rPr>
                <w:rFonts w:ascii="Times New Roman" w:hAnsi="Times New Roman" w:cs="Times New Roman" w:eastAsia="Times New Roman" w:hint="default"/>
                <w:sz w:val="21"/>
                <w:szCs w:val="21"/>
              </w:rPr>
            </w:pPr>
            <w:r>
              <w:rPr>
                <w:rFonts w:ascii="Times New Roman"/>
                <w:sz w:val="21"/>
              </w:rPr>
              <w:t>0.5924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0.7969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Times New Roman" w:hAnsi="Times New Roman" w:cs="Times New Roman" w:eastAsia="Times New Roman" w:hint="default"/>
                <w:sz w:val="21"/>
                <w:szCs w:val="21"/>
              </w:rPr>
            </w:pPr>
            <w:r>
              <w:rPr>
                <w:rFonts w:ascii="Times New Roman"/>
                <w:sz w:val="21"/>
              </w:rPr>
              <w:t>-25.66%</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07" w:right="0"/>
              <w:jc w:val="left"/>
              <w:rPr>
                <w:rFonts w:ascii="Times New Roman" w:hAnsi="Times New Roman" w:cs="Times New Roman" w:eastAsia="Times New Roman" w:hint="default"/>
                <w:sz w:val="21"/>
                <w:szCs w:val="21"/>
              </w:rPr>
            </w:pPr>
            <w:r>
              <w:rPr>
                <w:rFonts w:ascii="Times New Roman"/>
                <w:sz w:val="21"/>
              </w:rPr>
              <w:t>0.9387</w:t>
            </w:r>
          </w:p>
        </w:tc>
      </w:tr>
      <w:tr>
        <w:trPr>
          <w:trHeight w:val="795" w:hRule="exact"/>
        </w:trPr>
        <w:tc>
          <w:tcPr>
            <w:tcW w:w="26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auto" w:before="97"/>
              <w:ind w:left="11" w:right="8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扣除非经常性损益后的基本</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Microsoft JhengHei" w:hAnsi="Microsoft JhengHei" w:cs="Microsoft JhengHei" w:eastAsia="Microsoft JhengHei" w:hint="default"/>
                <w:b/>
                <w:bCs/>
                <w:sz w:val="21"/>
                <w:szCs w:val="21"/>
              </w:rPr>
              <w:t>每股收益（元</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3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364" w:right="0"/>
              <w:jc w:val="left"/>
              <w:rPr>
                <w:rFonts w:ascii="Times New Roman" w:hAnsi="Times New Roman" w:cs="Times New Roman" w:eastAsia="Times New Roman" w:hint="default"/>
                <w:sz w:val="21"/>
                <w:szCs w:val="21"/>
              </w:rPr>
            </w:pPr>
            <w:r>
              <w:rPr>
                <w:rFonts w:ascii="Times New Roman"/>
                <w:sz w:val="21"/>
              </w:rPr>
              <w:t>0.5075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0.7947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-36.14%</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307" w:right="0"/>
              <w:jc w:val="left"/>
              <w:rPr>
                <w:rFonts w:ascii="Times New Roman" w:hAnsi="Times New Roman" w:cs="Times New Roman" w:eastAsia="Times New Roman" w:hint="default"/>
                <w:sz w:val="21"/>
                <w:szCs w:val="21"/>
              </w:rPr>
            </w:pPr>
            <w:r>
              <w:rPr>
                <w:rFonts w:ascii="Times New Roman"/>
                <w:sz w:val="21"/>
              </w:rPr>
              <w:t>0.9095</w:t>
            </w:r>
          </w:p>
        </w:tc>
      </w:tr>
      <w:tr>
        <w:trPr>
          <w:trHeight w:val="523" w:hRule="exact"/>
        </w:trPr>
        <w:tc>
          <w:tcPr>
            <w:tcW w:w="26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4"/>
                <w:sz w:val="21"/>
                <w:szCs w:val="21"/>
              </w:rPr>
              <w:t>加权平均净资产收益率（％</w:t>
            </w:r>
            <w:r>
              <w:rPr>
                <w:rFonts w:ascii="Microsoft JhengHei" w:hAnsi="Microsoft JhengHei" w:cs="Microsoft JhengHei" w:eastAsia="Microsoft JhengHei" w:hint="default"/>
                <w:spacing w:val="-4"/>
                <w:sz w:val="21"/>
                <w:szCs w:val="21"/>
              </w:rPr>
            </w:r>
          </w:p>
        </w:tc>
        <w:tc>
          <w:tcPr>
            <w:tcW w:w="245"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19"/>
              <w:ind w:left="-1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w:t>
            </w:r>
            <w:r>
              <w:rPr>
                <w:rFonts w:ascii="Microsoft JhengHei" w:hAnsi="Microsoft JhengHei" w:cs="Microsoft JhengHei" w:eastAsia="Microsoft JhengHei" w:hint="default"/>
                <w:w w:val="100"/>
                <w:sz w:val="21"/>
                <w:szCs w:val="21"/>
              </w:rPr>
            </w:r>
          </w:p>
        </w:tc>
        <w:tc>
          <w:tcPr>
            <w:tcW w:w="1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53" w:right="0"/>
              <w:jc w:val="left"/>
              <w:rPr>
                <w:rFonts w:ascii="Times New Roman" w:hAnsi="Times New Roman" w:cs="Times New Roman" w:eastAsia="Times New Roman" w:hint="default"/>
                <w:sz w:val="21"/>
                <w:szCs w:val="21"/>
              </w:rPr>
            </w:pPr>
            <w:r>
              <w:rPr>
                <w:rFonts w:ascii="Times New Roman"/>
                <w:sz w:val="21"/>
              </w:rPr>
              <w:t>6.35%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Times New Roman" w:hAnsi="Times New Roman" w:cs="Times New Roman" w:eastAsia="Times New Roman" w:hint="default"/>
                <w:sz w:val="21"/>
                <w:szCs w:val="21"/>
              </w:rPr>
            </w:pPr>
            <w:r>
              <w:rPr>
                <w:rFonts w:ascii="Times New Roman"/>
                <w:sz w:val="21"/>
              </w:rPr>
              <w:t>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Times New Roman" w:hAnsi="Times New Roman" w:cs="Times New Roman" w:eastAsia="Times New Roman" w:hint="default"/>
                <w:sz w:val="21"/>
                <w:szCs w:val="21"/>
              </w:rPr>
            </w:pPr>
            <w:r>
              <w:rPr>
                <w:rFonts w:ascii="Times New Roman"/>
                <w:sz w:val="21"/>
              </w:rPr>
              <w:t>-2.67%</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71" w:right="0"/>
              <w:jc w:val="left"/>
              <w:rPr>
                <w:rFonts w:ascii="Times New Roman" w:hAnsi="Times New Roman" w:cs="Times New Roman" w:eastAsia="Times New Roman" w:hint="default"/>
                <w:sz w:val="21"/>
                <w:szCs w:val="21"/>
              </w:rPr>
            </w:pPr>
            <w:r>
              <w:rPr>
                <w:rFonts w:ascii="Times New Roman"/>
                <w:sz w:val="21"/>
              </w:rPr>
              <w:t>25.19%</w:t>
            </w:r>
          </w:p>
        </w:tc>
      </w:tr>
      <w:tr>
        <w:trPr>
          <w:trHeight w:val="794" w:hRule="exact"/>
        </w:trPr>
        <w:tc>
          <w:tcPr>
            <w:tcW w:w="26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7" w:lineRule="auto" w:before="100"/>
              <w:ind w:left="11" w:right="8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扣除非经常性损益后的加权</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Microsoft JhengHei" w:hAnsi="Microsoft JhengHei" w:cs="Microsoft JhengHei" w:eastAsia="Microsoft JhengHei" w:hint="default"/>
                <w:b/>
                <w:bCs/>
                <w:sz w:val="21"/>
                <w:szCs w:val="21"/>
              </w:rPr>
              <w:t>平均净资产收益率（％）</w:t>
            </w:r>
            <w:r>
              <w:rPr>
                <w:rFonts w:ascii="Microsoft JhengHei" w:hAnsi="Microsoft JhengHei" w:cs="Microsoft JhengHei" w:eastAsia="Microsoft JhengHei" w:hint="default"/>
                <w:sz w:val="21"/>
                <w:szCs w:val="21"/>
              </w:rPr>
            </w:r>
          </w:p>
        </w:tc>
        <w:tc>
          <w:tcPr>
            <w:tcW w:w="13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5.44%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-3.56%</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271" w:right="0"/>
              <w:jc w:val="left"/>
              <w:rPr>
                <w:rFonts w:ascii="Times New Roman" w:hAnsi="Times New Roman" w:cs="Times New Roman" w:eastAsia="Times New Roman" w:hint="default"/>
                <w:sz w:val="21"/>
                <w:szCs w:val="21"/>
              </w:rPr>
            </w:pPr>
            <w:r>
              <w:rPr>
                <w:rFonts w:ascii="Times New Roman"/>
                <w:sz w:val="21"/>
              </w:rPr>
              <w:t>24.41%</w:t>
            </w:r>
          </w:p>
        </w:tc>
      </w:tr>
      <w:tr>
        <w:trPr>
          <w:trHeight w:val="794" w:hRule="exact"/>
        </w:trPr>
        <w:tc>
          <w:tcPr>
            <w:tcW w:w="26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auto" w:before="97"/>
              <w:ind w:left="11" w:right="8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每股经营活动产生的现金流</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Microsoft JhengHei" w:hAnsi="Microsoft JhengHei" w:cs="Microsoft JhengHei" w:eastAsia="Microsoft JhengHei" w:hint="default"/>
                <w:b/>
                <w:bCs/>
                <w:sz w:val="21"/>
                <w:szCs w:val="21"/>
              </w:rPr>
              <w:t>量净额（元</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3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364" w:right="0"/>
              <w:jc w:val="left"/>
              <w:rPr>
                <w:rFonts w:ascii="Times New Roman" w:hAnsi="Times New Roman" w:cs="Times New Roman" w:eastAsia="Times New Roman" w:hint="default"/>
                <w:sz w:val="21"/>
                <w:szCs w:val="21"/>
              </w:rPr>
            </w:pPr>
            <w:r>
              <w:rPr>
                <w:rFonts w:ascii="Times New Roman"/>
                <w:sz w:val="21"/>
              </w:rPr>
              <w:t>0.1970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0.7368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-73.26%</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307" w:right="0"/>
              <w:jc w:val="left"/>
              <w:rPr>
                <w:rFonts w:ascii="Times New Roman" w:hAnsi="Times New Roman" w:cs="Times New Roman" w:eastAsia="Times New Roman" w:hint="default"/>
                <w:sz w:val="21"/>
                <w:szCs w:val="21"/>
              </w:rPr>
            </w:pPr>
            <w:r>
              <w:rPr>
                <w:rFonts w:ascii="Times New Roman"/>
                <w:sz w:val="21"/>
              </w:rPr>
              <w:t>1.0425</w:t>
            </w:r>
          </w:p>
        </w:tc>
      </w:tr>
      <w:tr>
        <w:trPr>
          <w:trHeight w:val="523" w:hRule="exact"/>
        </w:trPr>
        <w:tc>
          <w:tcPr>
            <w:tcW w:w="26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22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3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12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本年末比上年末增</w:t>
            </w:r>
            <w:r>
              <w:rPr>
                <w:rFonts w:ascii="Microsoft JhengHei" w:hAnsi="Microsoft JhengHei" w:cs="Microsoft JhengHei" w:eastAsia="Microsoft JhengHei" w:hint="default"/>
                <w:b/>
                <w:bCs/>
                <w:spacing w:val="-89"/>
                <w:w w:val="100"/>
                <w:sz w:val="21"/>
                <w:szCs w:val="21"/>
              </w:rPr>
              <w:t>减</w:t>
            </w:r>
            <w:r>
              <w:rPr>
                <w:rFonts w:ascii="Microsoft JhengHei" w:hAnsi="Microsoft JhengHei" w:cs="Microsoft JhengHei" w:eastAsia="Microsoft JhengHei" w:hint="default"/>
                <w:b/>
                <w:bCs/>
                <w:w w:val="100"/>
                <w:sz w:val="21"/>
                <w:szCs w:val="21"/>
              </w:rPr>
              <w:t>（％</w:t>
            </w:r>
            <w:r>
              <w:rPr>
                <w:rFonts w:ascii="Microsoft JhengHei" w:hAnsi="Microsoft JhengHei" w:cs="Microsoft JhengHei" w:eastAsia="Microsoft JhengHei" w:hint="default"/>
                <w:w w:val="100"/>
                <w:sz w:val="21"/>
                <w:szCs w:val="21"/>
              </w:rPr>
            </w:r>
          </w:p>
        </w:tc>
        <w:tc>
          <w:tcPr>
            <w:tcW w:w="116"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9"/>
              <w:ind w:left="-1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w:t>
            </w:r>
            <w:r>
              <w:rPr>
                <w:rFonts w:ascii="Microsoft JhengHei" w:hAnsi="Microsoft JhengHei" w:cs="Microsoft JhengHei" w:eastAsia="Microsoft JhengHei" w:hint="default"/>
                <w:w w:val="100"/>
                <w:sz w:val="21"/>
                <w:szCs w:val="21"/>
              </w:rPr>
            </w:r>
          </w:p>
        </w:tc>
        <w:tc>
          <w:tcPr>
            <w:tcW w:w="1091"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9"/>
              <w:ind w:left="37"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r>
      <w:tr>
        <w:trPr>
          <w:trHeight w:val="795" w:hRule="exact"/>
        </w:trPr>
        <w:tc>
          <w:tcPr>
            <w:tcW w:w="26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7" w:lineRule="auto" w:before="100"/>
              <w:ind w:left="11" w:right="8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归属于上市公司股东的每股</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Microsoft JhengHei" w:hAnsi="Microsoft JhengHei" w:cs="Microsoft JhengHei" w:eastAsia="Microsoft JhengHei" w:hint="default"/>
                <w:b/>
                <w:bCs/>
                <w:sz w:val="21"/>
                <w:szCs w:val="21"/>
              </w:rPr>
              <w:t>净资产（元</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3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364" w:right="0"/>
              <w:jc w:val="left"/>
              <w:rPr>
                <w:rFonts w:ascii="Times New Roman" w:hAnsi="Times New Roman" w:cs="Times New Roman" w:eastAsia="Times New Roman" w:hint="default"/>
                <w:sz w:val="21"/>
                <w:szCs w:val="21"/>
              </w:rPr>
            </w:pPr>
            <w:r>
              <w:rPr>
                <w:rFonts w:ascii="Times New Roman"/>
                <w:sz w:val="21"/>
              </w:rPr>
              <w:t>9.5156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9.2289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3.11%</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307" w:right="0"/>
              <w:jc w:val="left"/>
              <w:rPr>
                <w:rFonts w:ascii="Times New Roman" w:hAnsi="Times New Roman" w:cs="Times New Roman" w:eastAsia="Times New Roman" w:hint="default"/>
                <w:sz w:val="21"/>
                <w:szCs w:val="21"/>
              </w:rPr>
            </w:pPr>
            <w:r>
              <w:rPr>
                <w:rFonts w:ascii="Times New Roman"/>
                <w:sz w:val="21"/>
              </w:rPr>
              <w:t>8.4339</w:t>
            </w:r>
          </w:p>
        </w:tc>
      </w:tr>
      <w:tr>
        <w:trPr>
          <w:trHeight w:val="523" w:hRule="exact"/>
        </w:trPr>
        <w:tc>
          <w:tcPr>
            <w:tcW w:w="26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资产负债率（％）</w:t>
            </w:r>
            <w:r>
              <w:rPr>
                <w:rFonts w:ascii="Microsoft JhengHei" w:hAnsi="Microsoft JhengHei" w:cs="Microsoft JhengHei" w:eastAsia="Microsoft JhengHei" w:hint="default"/>
                <w:sz w:val="21"/>
                <w:szCs w:val="21"/>
              </w:rPr>
            </w:r>
          </w:p>
        </w:tc>
        <w:tc>
          <w:tcPr>
            <w:tcW w:w="133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8"/>
              <w:ind w:left="328" w:right="0"/>
              <w:jc w:val="left"/>
              <w:rPr>
                <w:rFonts w:ascii="Times New Roman" w:hAnsi="Times New Roman" w:cs="Times New Roman" w:eastAsia="Times New Roman" w:hint="default"/>
                <w:sz w:val="21"/>
                <w:szCs w:val="21"/>
              </w:rPr>
            </w:pPr>
            <w:r>
              <w:rPr>
                <w:rFonts w:ascii="Times New Roman"/>
                <w:sz w:val="21"/>
              </w:rPr>
              <w:t>14.79%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17.25%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-2.46%</w:t>
            </w:r>
          </w:p>
        </w:tc>
        <w:tc>
          <w:tcPr>
            <w:tcW w:w="12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1" w:right="0"/>
              <w:jc w:val="left"/>
              <w:rPr>
                <w:rFonts w:ascii="Times New Roman" w:hAnsi="Times New Roman" w:cs="Times New Roman" w:eastAsia="Times New Roman" w:hint="default"/>
                <w:sz w:val="21"/>
                <w:szCs w:val="21"/>
              </w:rPr>
            </w:pPr>
            <w:r>
              <w:rPr>
                <w:rFonts w:ascii="Times New Roman"/>
                <w:sz w:val="21"/>
              </w:rPr>
              <w:t>15.99%</w:t>
            </w:r>
          </w:p>
        </w:tc>
      </w:tr>
    </w:tbl>
    <w:p>
      <w:pPr>
        <w:spacing w:after="0" w:line="240" w:lineRule="auto"/>
        <w:jc w:val="left"/>
        <w:rPr>
          <w:rFonts w:ascii="Times New Roman" w:hAnsi="Times New Roman" w:cs="Times New Roman" w:eastAsia="Times New Roman" w:hint="default"/>
          <w:sz w:val="21"/>
          <w:szCs w:val="21"/>
        </w:rPr>
        <w:sectPr>
          <w:pgSz w:w="11910" w:h="16840"/>
          <w:pgMar w:header="564" w:footer="977" w:top="1100" w:bottom="1160" w:left="1660" w:right="0"/>
        </w:sectPr>
      </w:pPr>
    </w:p>
    <w:p>
      <w:pPr>
        <w:spacing w:line="240" w:lineRule="auto" w:before="12"/>
        <w:rPr>
          <w:rFonts w:ascii="Microsoft JhengHei" w:hAnsi="Microsoft JhengHei" w:cs="Microsoft JhengHei" w:eastAsia="Microsoft JhengHei" w:hint="default"/>
          <w:b/>
          <w:bCs/>
          <w:sz w:val="14"/>
          <w:szCs w:val="14"/>
        </w:rPr>
      </w:pPr>
    </w:p>
    <w:p>
      <w:pPr>
        <w:spacing w:line="367" w:lineRule="exact" w:before="0"/>
        <w:ind w:left="218" w:right="11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计算过程说明</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218" w:right="1161"/>
        <w:jc w:val="left"/>
      </w:pPr>
      <w:r>
        <w:rPr>
          <w:rFonts w:ascii="Times New Roman" w:hAnsi="Times New Roman" w:cs="Times New Roman" w:eastAsia="Times New Roman" w:hint="default"/>
        </w:rPr>
        <w:t>1</w:t>
      </w:r>
      <w:r>
        <w:rPr/>
        <w:t>、加权平均净资产收益率的计算过程</w:t>
      </w:r>
    </w:p>
    <w:p>
      <w:pPr>
        <w:spacing w:line="240" w:lineRule="auto" w:before="6"/>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4700"/>
        <w:gridCol w:w="2653"/>
        <w:gridCol w:w="1687"/>
      </w:tblGrid>
      <w:tr>
        <w:trPr>
          <w:trHeight w:val="518"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79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代码及公式</w:t>
            </w:r>
            <w:r>
              <w:rPr>
                <w:rFonts w:ascii="Microsoft JhengHei" w:hAnsi="Microsoft JhengHei" w:cs="Microsoft JhengHei" w:eastAsia="Microsoft JhengHei"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5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本期数</w:t>
            </w:r>
            <w:r>
              <w:rPr>
                <w:rFonts w:ascii="Microsoft JhengHei" w:hAnsi="Microsoft JhengHei" w:cs="Microsoft JhengHei" w:eastAsia="Microsoft JhengHei" w:hint="default"/>
                <w:sz w:val="21"/>
                <w:szCs w:val="21"/>
              </w:rPr>
            </w:r>
          </w:p>
        </w:tc>
      </w:tr>
      <w:tr>
        <w:trPr>
          <w:trHeight w:val="287"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归属于公司普通股股东的净利润</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Times New Roman" w:hAnsi="Times New Roman" w:cs="Times New Roman" w:eastAsia="Times New Roman" w:hint="default"/>
                <w:sz w:val="21"/>
                <w:szCs w:val="21"/>
              </w:rPr>
            </w:pPr>
            <w:r>
              <w:rPr>
                <w:rFonts w:ascii="Times New Roman"/>
                <w:sz w:val="21"/>
              </w:rPr>
              <w:t>NP</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105,921,590.21</w:t>
            </w:r>
          </w:p>
        </w:tc>
      </w:tr>
      <w:tr>
        <w:trPr>
          <w:trHeight w:val="282"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非经常性损益</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21"/>
                <w:szCs w:val="21"/>
              </w:rPr>
            </w:pPr>
            <w:r>
              <w:rPr>
                <w:rFonts w:ascii="Times New Roman"/>
                <w:w w:val="100"/>
                <w:sz w:val="21"/>
              </w:rPr>
              <w:t>A</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1"/>
                <w:szCs w:val="21"/>
              </w:rPr>
            </w:pPr>
            <w:r>
              <w:rPr>
                <w:rFonts w:ascii="Times New Roman"/>
                <w:spacing w:val="-1"/>
                <w:sz w:val="21"/>
              </w:rPr>
              <w:t>15,184,614.11</w:t>
            </w:r>
          </w:p>
        </w:tc>
      </w:tr>
      <w:tr>
        <w:trPr>
          <w:trHeight w:val="554"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扣除非经营性损益后的归属于公司普通股股东的</w:t>
            </w:r>
            <w:r>
              <w:rPr>
                <w:rFonts w:ascii="Microsoft JhengHei" w:hAnsi="Microsoft JhengHei" w:cs="Microsoft JhengHei" w:eastAsia="Microsoft JhengHei" w:hint="default"/>
                <w:sz w:val="21"/>
                <w:szCs w:val="21"/>
              </w:rPr>
            </w:r>
          </w:p>
          <w:p>
            <w:pPr>
              <w:pStyle w:val="TableParagraph"/>
              <w:spacing w:line="320"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P</w:t>
            </w:r>
            <w:r>
              <w:rPr>
                <w:rFonts w:ascii="Times New Roman"/>
                <w:position w:val="-2"/>
                <w:sz w:val="14"/>
              </w:rPr>
              <w:t>0</w:t>
            </w:r>
            <w:r>
              <w:rPr>
                <w:rFonts w:ascii="Times New Roman"/>
                <w:sz w:val="21"/>
              </w:rPr>
              <w:t>=NP-A</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90,736,976.10</w:t>
            </w:r>
          </w:p>
        </w:tc>
      </w:tr>
      <w:tr>
        <w:trPr>
          <w:trHeight w:val="283"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归属于公司普通股股东的期初净资产</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4"/>
                <w:szCs w:val="14"/>
              </w:rPr>
            </w:pPr>
            <w:r>
              <w:rPr>
                <w:rFonts w:ascii="Times New Roman"/>
                <w:sz w:val="21"/>
              </w:rPr>
              <w:t>E</w:t>
            </w:r>
            <w:r>
              <w:rPr>
                <w:rFonts w:ascii="Times New Roman"/>
                <w:position w:val="-2"/>
                <w:sz w:val="14"/>
              </w:rPr>
              <w:t>0</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1,650,135,262.28</w:t>
            </w:r>
          </w:p>
        </w:tc>
      </w:tr>
      <w:tr>
        <w:trPr>
          <w:trHeight w:val="554"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发行新股或债转股等新增的、归属于公司普通股</w:t>
            </w:r>
            <w:r>
              <w:rPr>
                <w:rFonts w:ascii="Microsoft JhengHei" w:hAnsi="Microsoft JhengHei" w:cs="Microsoft JhengHei" w:eastAsia="Microsoft JhengHei" w:hint="default"/>
                <w:sz w:val="21"/>
                <w:szCs w:val="21"/>
              </w:rPr>
            </w:r>
          </w:p>
          <w:p>
            <w:pPr>
              <w:pStyle w:val="TableParagraph"/>
              <w:spacing w:line="318"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股东的净资产</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4"/>
                <w:szCs w:val="14"/>
              </w:rPr>
            </w:pPr>
            <w:r>
              <w:rPr>
                <w:rFonts w:ascii="Times New Roman"/>
                <w:sz w:val="21"/>
              </w:rPr>
              <w:t>E</w:t>
            </w:r>
            <w:r>
              <w:rPr>
                <w:rFonts w:ascii="Times New Roman"/>
                <w:position w:val="-2"/>
                <w:sz w:val="14"/>
              </w:rPr>
              <w:t>i</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新增净资产次月起至报告期期末的累计月数</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i</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回购或现金分红等减少的、归属于公司普通股股</w:t>
            </w:r>
            <w:r>
              <w:rPr>
                <w:rFonts w:ascii="Microsoft JhengHei" w:hAnsi="Microsoft JhengHei" w:cs="Microsoft JhengHei" w:eastAsia="Microsoft JhengHei" w:hint="default"/>
                <w:sz w:val="21"/>
                <w:szCs w:val="21"/>
              </w:rPr>
            </w:r>
          </w:p>
          <w:p>
            <w:pPr>
              <w:pStyle w:val="TableParagraph"/>
              <w:spacing w:line="318"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东的净资产</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14"/>
                <w:szCs w:val="14"/>
              </w:rPr>
            </w:pPr>
            <w:r>
              <w:rPr>
                <w:rFonts w:ascii="Times New Roman"/>
                <w:sz w:val="21"/>
              </w:rPr>
              <w:t>E</w:t>
            </w:r>
            <w:r>
              <w:rPr>
                <w:rFonts w:ascii="Times New Roman"/>
                <w:position w:val="-2"/>
                <w:sz w:val="14"/>
              </w:rPr>
              <w:t>j</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53,640,000.00</w:t>
            </w:r>
          </w:p>
        </w:tc>
      </w:tr>
      <w:tr>
        <w:trPr>
          <w:trHeight w:val="281"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减少净资产次月起至报告期期末的累计月数</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j</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56"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因其他交易或事项引起的、归属于公司普通股股</w:t>
            </w:r>
            <w:r>
              <w:rPr>
                <w:rFonts w:ascii="Microsoft JhengHei" w:hAnsi="Microsoft JhengHei" w:cs="Microsoft JhengHei" w:eastAsia="Microsoft JhengHei" w:hint="default"/>
                <w:sz w:val="21"/>
                <w:szCs w:val="21"/>
              </w:rPr>
            </w:r>
          </w:p>
          <w:p>
            <w:pPr>
              <w:pStyle w:val="TableParagraph"/>
              <w:spacing w:line="320"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东的净资产增减变动</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14"/>
                <w:szCs w:val="14"/>
              </w:rPr>
            </w:pPr>
            <w:r>
              <w:rPr>
                <w:rFonts w:ascii="Times New Roman"/>
                <w:sz w:val="21"/>
              </w:rPr>
              <w:t>E</w:t>
            </w:r>
            <w:r>
              <w:rPr>
                <w:rFonts w:ascii="Times New Roman"/>
                <w:position w:val="-2"/>
                <w:sz w:val="14"/>
              </w:rPr>
              <w:t>K</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556"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发生其他净资产增减变动次月起至报告期期末的</w:t>
            </w:r>
            <w:r>
              <w:rPr>
                <w:rFonts w:ascii="Microsoft JhengHei" w:hAnsi="Microsoft JhengHei" w:cs="Microsoft JhengHei" w:eastAsia="Microsoft JhengHei" w:hint="default"/>
                <w:sz w:val="21"/>
                <w:szCs w:val="21"/>
              </w:rPr>
            </w:r>
          </w:p>
          <w:p>
            <w:pPr>
              <w:pStyle w:val="TableParagraph"/>
              <w:spacing w:line="318"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累计月数</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K</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报告期月份数</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0</w:t>
            </w:r>
            <w:r>
              <w:rPr>
                <w:rFonts w:ascii="Times New Roman"/>
                <w:sz w:val="14"/>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12</w:t>
            </w:r>
          </w:p>
        </w:tc>
      </w:tr>
      <w:tr>
        <w:trPr>
          <w:trHeight w:val="283"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加权平均净资产收益率（</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3"/>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N</w:t>
            </w:r>
            <w:r>
              <w:rPr>
                <w:rFonts w:ascii="Times New Roman" w:hAnsi="Times New Roman" w:cs="Times New Roman" w:eastAsia="Times New Roman" w:hint="default"/>
                <w:spacing w:val="-10"/>
                <w:w w:val="100"/>
                <w:sz w:val="21"/>
                <w:szCs w:val="21"/>
              </w:rPr>
              <w:t>P</w:t>
            </w:r>
            <w:r>
              <w:rPr>
                <w:rFonts w:ascii="Times New Roman" w:hAnsi="Times New Roman" w:cs="Times New Roman" w:eastAsia="Times New Roman" w:hint="default"/>
                <w:spacing w:val="-97"/>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3"/>
                <w:w w:val="99"/>
                <w:position w:val="-2"/>
                <w:sz w:val="14"/>
                <w:szCs w:val="14"/>
              </w:rPr>
              <w:t>0</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spacing w:val="-2"/>
                <w:w w:val="100"/>
                <w:sz w:val="21"/>
                <w:szCs w:val="21"/>
              </w:rPr>
              <w:t>N</w:t>
            </w:r>
            <w:r>
              <w:rPr>
                <w:rFonts w:ascii="Times New Roman" w:hAnsi="Times New Roman" w:cs="Times New Roman" w:eastAsia="Times New Roman" w:hint="default"/>
                <w:spacing w:val="4"/>
                <w:w w:val="100"/>
                <w:sz w:val="21"/>
                <w:szCs w:val="21"/>
              </w:rPr>
              <w:t>P</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1"/>
                <w:w w:val="100"/>
                <w:sz w:val="21"/>
                <w:szCs w:val="21"/>
              </w:rPr>
              <w:t>E</w:t>
            </w:r>
            <w:r>
              <w:rPr>
                <w:rFonts w:ascii="Times New Roman" w:hAnsi="Times New Roman" w:cs="Times New Roman" w:eastAsia="Times New Roman" w:hint="default"/>
                <w:spacing w:val="-1"/>
                <w:w w:val="99"/>
                <w:position w:val="-2"/>
                <w:sz w:val="14"/>
                <w:szCs w:val="14"/>
              </w:rPr>
              <w:t>I</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spacing w:val="-1"/>
                <w:w w:val="100"/>
                <w:sz w:val="21"/>
                <w:szCs w:val="21"/>
              </w:rPr>
              <w:t>M</w:t>
            </w:r>
            <w:r>
              <w:rPr>
                <w:rFonts w:ascii="Times New Roman" w:hAnsi="Times New Roman" w:cs="Times New Roman" w:eastAsia="Times New Roman" w:hint="default"/>
                <w:spacing w:val="-1"/>
                <w:w w:val="99"/>
                <w:position w:val="-2"/>
                <w:sz w:val="14"/>
                <w:szCs w:val="14"/>
              </w:rPr>
              <w:t>i</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00"/>
                <w:sz w:val="21"/>
                <w:szCs w:val="21"/>
              </w:rPr>
              <w:t>M</w:t>
            </w:r>
            <w:r>
              <w:rPr>
                <w:rFonts w:ascii="Times New Roman" w:hAnsi="Times New Roman" w:cs="Times New Roman" w:eastAsia="Times New Roman" w:hint="default"/>
                <w:w w:val="99"/>
                <w:position w:val="-2"/>
                <w:sz w:val="14"/>
                <w:szCs w:val="14"/>
              </w:rPr>
              <w:t>0</w:t>
            </w:r>
            <w:r>
              <w:rPr>
                <w:rFonts w:ascii="宋体" w:hAnsi="宋体" w:cs="宋体" w:eastAsia="宋体" w:hint="default"/>
                <w:w w:val="100"/>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6.35</w:t>
            </w:r>
          </w:p>
        </w:tc>
      </w:tr>
      <w:tr>
        <w:trPr>
          <w:trHeight w:val="283"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扣除非经常损益加权平均净资产收益率（</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3"/>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P</w:t>
            </w:r>
            <w:r>
              <w:rPr>
                <w:rFonts w:ascii="Times New Roman" w:hAnsi="Times New Roman" w:cs="Times New Roman" w:eastAsia="Times New Roman" w:hint="default"/>
                <w:w w:val="99"/>
                <w:position w:val="-2"/>
                <w:sz w:val="14"/>
                <w:szCs w:val="14"/>
              </w:rPr>
              <w:t>0</w:t>
            </w:r>
            <w:r>
              <w:rPr>
                <w:rFonts w:ascii="Times New Roman" w:hAnsi="Times New Roman" w:cs="Times New Roman" w:eastAsia="Times New Roman" w:hint="default"/>
                <w:position w:val="-2"/>
                <w:sz w:val="14"/>
                <w:szCs w:val="14"/>
              </w:rPr>
              <w:t> </w:t>
            </w:r>
            <w:r>
              <w:rPr>
                <w:rFonts w:ascii="Times New Roman" w:hAnsi="Times New Roman" w:cs="Times New Roman" w:eastAsia="Times New Roman" w:hint="default"/>
                <w:spacing w:val="-15"/>
                <w:position w:val="-2"/>
                <w:sz w:val="14"/>
                <w:szCs w:val="14"/>
              </w:rPr>
              <w:t> </w:t>
            </w:r>
            <w:r>
              <w:rPr>
                <w:rFonts w:ascii="Times New Roman" w:hAnsi="Times New Roman" w:cs="Times New Roman" w:eastAsia="Times New Roman" w:hint="default"/>
                <w:spacing w:val="-54"/>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E</w:t>
            </w:r>
            <w:r>
              <w:rPr>
                <w:rFonts w:ascii="Times New Roman" w:hAnsi="Times New Roman" w:cs="Times New Roman" w:eastAsia="Times New Roman" w:hint="default"/>
                <w:spacing w:val="-3"/>
                <w:w w:val="99"/>
                <w:position w:val="-2"/>
                <w:sz w:val="14"/>
                <w:szCs w:val="14"/>
              </w:rPr>
              <w:t>0</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spacing w:val="-2"/>
                <w:w w:val="100"/>
                <w:sz w:val="21"/>
                <w:szCs w:val="21"/>
              </w:rPr>
              <w:t>N</w:t>
            </w:r>
            <w:r>
              <w:rPr>
                <w:rFonts w:ascii="Times New Roman" w:hAnsi="Times New Roman" w:cs="Times New Roman" w:eastAsia="Times New Roman" w:hint="default"/>
                <w:spacing w:val="4"/>
                <w:w w:val="100"/>
                <w:sz w:val="21"/>
                <w:szCs w:val="21"/>
              </w:rPr>
              <w:t>P</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1"/>
                <w:w w:val="100"/>
                <w:sz w:val="21"/>
                <w:szCs w:val="21"/>
              </w:rPr>
              <w:t>E</w:t>
            </w:r>
            <w:r>
              <w:rPr>
                <w:rFonts w:ascii="Times New Roman" w:hAnsi="Times New Roman" w:cs="Times New Roman" w:eastAsia="Times New Roman" w:hint="default"/>
                <w:spacing w:val="-1"/>
                <w:w w:val="99"/>
                <w:position w:val="-2"/>
                <w:sz w:val="14"/>
                <w:szCs w:val="14"/>
              </w:rPr>
              <w:t>I</w:t>
            </w:r>
            <w:r>
              <w:rPr>
                <w:rFonts w:ascii="Times New Roman" w:hAnsi="Times New Roman" w:cs="Times New Roman" w:eastAsia="Times New Roman" w:hint="default"/>
                <w:spacing w:val="-2"/>
                <w:w w:val="100"/>
                <w:sz w:val="21"/>
                <w:szCs w:val="21"/>
              </w:rPr>
              <w:t>×</w:t>
            </w:r>
            <w:r>
              <w:rPr>
                <w:rFonts w:ascii="Times New Roman" w:hAnsi="Times New Roman" w:cs="Times New Roman" w:eastAsia="Times New Roman" w:hint="default"/>
                <w:spacing w:val="-1"/>
                <w:w w:val="100"/>
                <w:sz w:val="21"/>
                <w:szCs w:val="21"/>
              </w:rPr>
              <w:t>M</w:t>
            </w:r>
            <w:r>
              <w:rPr>
                <w:rFonts w:ascii="Times New Roman" w:hAnsi="Times New Roman" w:cs="Times New Roman" w:eastAsia="Times New Roman" w:hint="default"/>
                <w:spacing w:val="-1"/>
                <w:w w:val="99"/>
                <w:position w:val="-2"/>
                <w:sz w:val="14"/>
                <w:szCs w:val="14"/>
              </w:rPr>
              <w:t>i</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
                <w:w w:val="100"/>
                <w:sz w:val="21"/>
                <w:szCs w:val="21"/>
              </w:rPr>
              <w:t>M</w:t>
            </w:r>
            <w:r>
              <w:rPr>
                <w:rFonts w:ascii="Times New Roman" w:hAnsi="Times New Roman" w:cs="Times New Roman" w:eastAsia="Times New Roman" w:hint="default"/>
                <w:w w:val="99"/>
                <w:position w:val="-2"/>
                <w:sz w:val="14"/>
                <w:szCs w:val="14"/>
              </w:rPr>
              <w:t>0</w:t>
            </w:r>
            <w:r>
              <w:rPr>
                <w:rFonts w:ascii="宋体" w:hAnsi="宋体" w:cs="宋体" w:eastAsia="宋体" w:hint="default"/>
                <w:w w:val="100"/>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5.44</w:t>
            </w:r>
          </w:p>
        </w:tc>
      </w:tr>
    </w:tbl>
    <w:p>
      <w:pPr>
        <w:spacing w:line="240" w:lineRule="auto" w:before="4"/>
        <w:rPr>
          <w:rFonts w:ascii="宋体" w:hAnsi="宋体" w:cs="宋体" w:eastAsia="宋体" w:hint="default"/>
          <w:sz w:val="13"/>
          <w:szCs w:val="13"/>
        </w:rPr>
      </w:pPr>
    </w:p>
    <w:p>
      <w:pPr>
        <w:pStyle w:val="BodyText"/>
        <w:spacing w:line="240" w:lineRule="auto" w:before="26"/>
        <w:ind w:left="218" w:right="1161"/>
        <w:jc w:val="left"/>
      </w:pPr>
      <w:r>
        <w:rPr>
          <w:rFonts w:ascii="Times New Roman" w:hAnsi="Times New Roman" w:cs="Times New Roman" w:eastAsia="Times New Roman" w:hint="default"/>
        </w:rPr>
        <w:t>2</w:t>
      </w:r>
      <w:r>
        <w:rPr/>
        <w:t>、基本每股收益的计算过程</w:t>
      </w:r>
    </w:p>
    <w:p>
      <w:pPr>
        <w:spacing w:line="240" w:lineRule="auto" w:before="6"/>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4700"/>
        <w:gridCol w:w="2609"/>
        <w:gridCol w:w="1730"/>
      </w:tblGrid>
      <w:tr>
        <w:trPr>
          <w:trHeight w:val="523" w:hRule="exact"/>
        </w:trPr>
        <w:tc>
          <w:tcPr>
            <w:tcW w:w="4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代码及公式</w:t>
            </w:r>
            <w:r>
              <w:rPr>
                <w:rFonts w:ascii="Microsoft JhengHei" w:hAnsi="Microsoft JhengHei" w:cs="Microsoft JhengHei" w:eastAsia="Microsoft JhengHei" w:hint="default"/>
                <w:sz w:val="21"/>
                <w:szCs w:val="21"/>
              </w:rPr>
            </w:r>
          </w:p>
        </w:tc>
        <w:tc>
          <w:tcPr>
            <w:tcW w:w="17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54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本期数</w:t>
            </w:r>
            <w:r>
              <w:rPr>
                <w:rFonts w:ascii="Microsoft JhengHei" w:hAnsi="Microsoft JhengHei" w:cs="Microsoft JhengHei" w:eastAsia="Microsoft JhengHei" w:hint="default"/>
                <w:sz w:val="21"/>
                <w:szCs w:val="21"/>
              </w:rPr>
            </w:r>
          </w:p>
        </w:tc>
      </w:tr>
      <w:tr>
        <w:trPr>
          <w:trHeight w:val="28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归属于公司普通股股东的净利润</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NP</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105,921,590.21</w:t>
            </w:r>
          </w:p>
        </w:tc>
      </w:tr>
      <w:tr>
        <w:trPr>
          <w:trHeight w:val="28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非经常性损益</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A</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15,184,614.11</w:t>
            </w:r>
          </w:p>
        </w:tc>
      </w:tr>
      <w:tr>
        <w:trPr>
          <w:trHeight w:val="554"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扣除非经营性损益后的归属于公司普通股股东的</w:t>
            </w:r>
            <w:r>
              <w:rPr>
                <w:rFonts w:ascii="Microsoft JhengHei" w:hAnsi="Microsoft JhengHei" w:cs="Microsoft JhengHei" w:eastAsia="Microsoft JhengHei" w:hint="default"/>
                <w:sz w:val="21"/>
                <w:szCs w:val="21"/>
              </w:rPr>
            </w:r>
          </w:p>
          <w:p>
            <w:pPr>
              <w:pStyle w:val="TableParagraph"/>
              <w:spacing w:line="320"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P</w:t>
            </w:r>
            <w:r>
              <w:rPr>
                <w:rFonts w:ascii="Times New Roman"/>
                <w:position w:val="-2"/>
                <w:sz w:val="14"/>
              </w:rPr>
              <w:t>0</w:t>
            </w:r>
            <w:r>
              <w:rPr>
                <w:rFonts w:ascii="Times New Roman"/>
                <w:sz w:val="21"/>
              </w:rPr>
              <w:t>=NP-A</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90,736,976.10</w:t>
            </w:r>
          </w:p>
        </w:tc>
      </w:tr>
      <w:tr>
        <w:trPr>
          <w:trHeight w:val="28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期初股份总数</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4"/>
                <w:szCs w:val="14"/>
              </w:rPr>
            </w:pPr>
            <w:r>
              <w:rPr>
                <w:rFonts w:ascii="Times New Roman"/>
                <w:sz w:val="21"/>
              </w:rPr>
              <w:t>S</w:t>
            </w:r>
            <w:r>
              <w:rPr>
                <w:rFonts w:ascii="Times New Roman"/>
                <w:position w:val="-2"/>
                <w:sz w:val="14"/>
              </w:rPr>
              <w:t>0</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178,800,000</w:t>
            </w:r>
          </w:p>
        </w:tc>
      </w:tr>
      <w:tr>
        <w:trPr>
          <w:trHeight w:val="28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因公积金转增股本或股票股利分配等增加股份数</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4"/>
                <w:szCs w:val="14"/>
              </w:rPr>
            </w:pPr>
            <w:r>
              <w:rPr>
                <w:rFonts w:ascii="Times New Roman"/>
                <w:sz w:val="21"/>
              </w:rPr>
              <w:t>S</w:t>
            </w:r>
            <w:r>
              <w:rPr>
                <w:rFonts w:ascii="Times New Roman"/>
                <w:position w:val="-2"/>
                <w:sz w:val="14"/>
              </w:rPr>
              <w:t>1</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发行新股或债转股等增加股份数</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4"/>
                <w:szCs w:val="14"/>
              </w:rPr>
            </w:pPr>
            <w:r>
              <w:rPr>
                <w:rFonts w:ascii="Times New Roman"/>
                <w:sz w:val="21"/>
              </w:rPr>
              <w:t>S</w:t>
            </w:r>
            <w:r>
              <w:rPr>
                <w:rFonts w:ascii="Times New Roman"/>
                <w:position w:val="-2"/>
                <w:sz w:val="14"/>
              </w:rPr>
              <w:t>i</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增加股份次月起至报告期期末的累计月数</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i</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因回购等减少股份数</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4"/>
                <w:szCs w:val="14"/>
              </w:rPr>
            </w:pPr>
            <w:r>
              <w:rPr>
                <w:rFonts w:ascii="Times New Roman"/>
                <w:sz w:val="21"/>
              </w:rPr>
              <w:t>S</w:t>
            </w:r>
            <w:r>
              <w:rPr>
                <w:rFonts w:ascii="Times New Roman"/>
                <w:position w:val="-2"/>
                <w:sz w:val="14"/>
              </w:rPr>
              <w:t>j</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减少股份次月起至报告期期末的累计月数</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j</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报告期缩股数</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14"/>
                <w:szCs w:val="14"/>
              </w:rPr>
            </w:pPr>
            <w:r>
              <w:rPr>
                <w:rFonts w:ascii="Times New Roman"/>
                <w:sz w:val="21"/>
              </w:rPr>
              <w:t>S</w:t>
            </w:r>
            <w:r>
              <w:rPr>
                <w:rFonts w:ascii="Times New Roman"/>
                <w:position w:val="-2"/>
                <w:sz w:val="14"/>
              </w:rPr>
              <w:t>k</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报告期月份数</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4"/>
                <w:szCs w:val="14"/>
              </w:rPr>
            </w:pPr>
            <w:r>
              <w:rPr>
                <w:rFonts w:ascii="Times New Roman"/>
                <w:sz w:val="21"/>
              </w:rPr>
              <w:t>M</w:t>
            </w:r>
            <w:r>
              <w:rPr>
                <w:rFonts w:ascii="Times New Roman"/>
                <w:position w:val="-2"/>
                <w:sz w:val="14"/>
              </w:rPr>
              <w:t>0</w:t>
            </w:r>
            <w:r>
              <w:rPr>
                <w:rFonts w:ascii="Times New Roman"/>
                <w:sz w:val="14"/>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12</w:t>
            </w:r>
          </w:p>
        </w:tc>
      </w:tr>
      <w:tr>
        <w:trPr>
          <w:trHeight w:val="28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基本每股收益</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NP ÷</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0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1</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宋体" w:hAnsi="宋体" w:cs="宋体" w:eastAsia="宋体" w:hint="default"/>
                <w:sz w:val="21"/>
                <w:szCs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0.5924</w:t>
            </w:r>
          </w:p>
        </w:tc>
      </w:tr>
      <w:tr>
        <w:trPr>
          <w:trHeight w:val="283"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扣除非经常损益基本每股收益</w:t>
            </w:r>
            <w:r>
              <w:rPr>
                <w:rFonts w:ascii="Microsoft JhengHei" w:hAnsi="Microsoft JhengHei" w:cs="Microsoft JhengHei" w:eastAsia="Microsoft JhengHei" w:hint="default"/>
                <w:sz w:val="21"/>
                <w:szCs w:val="21"/>
              </w:rPr>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P</w:t>
            </w:r>
            <w:r>
              <w:rPr>
                <w:rFonts w:ascii="Times New Roman" w:hAnsi="Times New Roman" w:cs="Times New Roman" w:eastAsia="Times New Roman" w:hint="default"/>
                <w:position w:val="-2"/>
                <w:sz w:val="14"/>
                <w:szCs w:val="14"/>
              </w:rPr>
              <w:t>0  </w:t>
            </w:r>
            <w:r>
              <w:rPr>
                <w:rFonts w:ascii="Times New Roman" w:hAnsi="Times New Roman" w:cs="Times New Roman" w:eastAsia="Times New Roman" w:hint="default"/>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0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1</w:t>
            </w:r>
            <w:r>
              <w:rPr>
                <w:rFonts w:ascii="Times New Roman" w:hAnsi="Times New Roman" w:cs="Times New Roman" w:eastAsia="Times New Roman" w:hint="default"/>
                <w:sz w:val="21"/>
                <w:szCs w:val="21"/>
              </w:rPr>
              <w:t>+S</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i</w:t>
            </w:r>
            <w:r>
              <w:rPr>
                <w:rFonts w:ascii="Times New Roman" w:hAnsi="Times New Roman" w:cs="Times New Roman" w:eastAsia="Times New Roman" w:hint="default"/>
                <w:sz w:val="21"/>
                <w:szCs w:val="21"/>
              </w:rPr>
              <w:t>÷M</w:t>
            </w:r>
            <w:r>
              <w:rPr>
                <w:rFonts w:ascii="Times New Roman" w:hAnsi="Times New Roman" w:cs="Times New Roman" w:eastAsia="Times New Roman" w:hint="default"/>
                <w:position w:val="-2"/>
                <w:sz w:val="14"/>
                <w:szCs w:val="14"/>
              </w:rPr>
              <w:t>0</w:t>
            </w:r>
            <w:r>
              <w:rPr>
                <w:rFonts w:ascii="宋体" w:hAnsi="宋体" w:cs="宋体" w:eastAsia="宋体" w:hint="default"/>
                <w:sz w:val="21"/>
                <w:szCs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0.5075</w:t>
            </w:r>
          </w:p>
        </w:tc>
      </w:tr>
    </w:tbl>
    <w:p>
      <w:pPr>
        <w:spacing w:line="240" w:lineRule="auto" w:before="4"/>
        <w:rPr>
          <w:rFonts w:ascii="宋体" w:hAnsi="宋体" w:cs="宋体" w:eastAsia="宋体" w:hint="default"/>
          <w:sz w:val="13"/>
          <w:szCs w:val="13"/>
        </w:rPr>
      </w:pPr>
    </w:p>
    <w:p>
      <w:pPr>
        <w:pStyle w:val="BodyText"/>
        <w:spacing w:line="422" w:lineRule="auto" w:before="26"/>
        <w:ind w:left="218" w:right="3848"/>
        <w:jc w:val="left"/>
      </w:pPr>
      <w:r>
        <w:rPr>
          <w:rFonts w:ascii="Times New Roman" w:hAnsi="Times New Roman" w:cs="Times New Roman" w:eastAsia="Times New Roman" w:hint="default"/>
        </w:rPr>
        <w:t>3</w:t>
      </w:r>
      <w:r>
        <w:rPr/>
        <w:t>、稀释每股收益的计算过程 稀释每股收益的计算过程与基本每股收益的计算过程相同。</w:t>
      </w:r>
    </w:p>
    <w:p>
      <w:pPr>
        <w:spacing w:after="0" w:line="422" w:lineRule="auto"/>
        <w:jc w:val="left"/>
        <w:sectPr>
          <w:pgSz w:w="11910" w:h="16840"/>
          <w:pgMar w:header="564" w:footer="977" w:top="1100" w:bottom="1160" w:left="1580" w:right="0"/>
        </w:sectPr>
      </w:pPr>
    </w:p>
    <w:p>
      <w:pPr>
        <w:spacing w:line="240" w:lineRule="auto" w:before="7"/>
        <w:rPr>
          <w:rFonts w:ascii="宋体" w:hAnsi="宋体" w:cs="宋体" w:eastAsia="宋体" w:hint="default"/>
          <w:sz w:val="20"/>
          <w:szCs w:val="20"/>
        </w:rPr>
      </w:pPr>
    </w:p>
    <w:p>
      <w:pPr>
        <w:pStyle w:val="Heading1"/>
        <w:tabs>
          <w:tab w:pos="4005" w:val="left" w:leader="none"/>
        </w:tabs>
        <w:spacing w:line="456" w:lineRule="exact"/>
        <w:ind w:left="2721" w:right="0"/>
        <w:jc w:val="left"/>
        <w:rPr>
          <w:b w:val="0"/>
          <w:bCs w:val="0"/>
        </w:rPr>
      </w:pPr>
      <w:bookmarkStart w:name="_TOC_250009" w:id="4"/>
      <w:r>
        <w:rPr/>
        <w:t>第四节</w:t>
        <w:tab/>
        <w:t>股份变动及股东情况</w:t>
      </w:r>
      <w:bookmarkEnd w:id="4"/>
      <w:r>
        <w:rPr>
          <w:b w:val="0"/>
          <w:bCs w:val="0"/>
        </w:rPr>
      </w:r>
    </w:p>
    <w:p>
      <w:pPr>
        <w:spacing w:line="240" w:lineRule="auto" w:before="9"/>
        <w:rPr>
          <w:rFonts w:ascii="Microsoft JhengHei" w:hAnsi="Microsoft JhengHei" w:cs="Microsoft JhengHei" w:eastAsia="Microsoft JhengHei" w:hint="default"/>
          <w:b/>
          <w:bCs/>
          <w:sz w:val="39"/>
          <w:szCs w:val="39"/>
        </w:rPr>
      </w:pPr>
    </w:p>
    <w:p>
      <w:pPr>
        <w:pStyle w:val="Heading3"/>
        <w:spacing w:line="240" w:lineRule="auto"/>
        <w:ind w:left="398" w:right="0"/>
        <w:jc w:val="left"/>
        <w:rPr>
          <w:b w:val="0"/>
          <w:bCs w:val="0"/>
        </w:rPr>
      </w:pPr>
      <w:r>
        <w:rPr/>
        <w:t>一、公司股本变动情况（截至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w:t>
      </w:r>
      <w:r>
        <w:rPr>
          <w:b w:val="0"/>
          <w:bCs w:val="0"/>
        </w:rPr>
      </w:r>
    </w:p>
    <w:p>
      <w:pPr>
        <w:spacing w:before="168"/>
        <w:ind w:left="398"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、股份变动情况表</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12"/>
          <w:szCs w:val="12"/>
        </w:rPr>
      </w:pPr>
    </w:p>
    <w:p>
      <w:pPr>
        <w:spacing w:before="36"/>
        <w:ind w:left="0" w:right="1280"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040"/>
        <w:gridCol w:w="1117"/>
        <w:gridCol w:w="802"/>
        <w:gridCol w:w="499"/>
        <w:gridCol w:w="396"/>
        <w:gridCol w:w="653"/>
        <w:gridCol w:w="984"/>
        <w:gridCol w:w="987"/>
        <w:gridCol w:w="1116"/>
        <w:gridCol w:w="802"/>
      </w:tblGrid>
      <w:tr>
        <w:trPr>
          <w:trHeight w:val="485" w:hRule="exact"/>
        </w:trPr>
        <w:tc>
          <w:tcPr>
            <w:tcW w:w="2040" w:type="dxa"/>
            <w:vMerge w:val="restart"/>
            <w:tcBorders>
              <w:top w:val="single" w:sz="4" w:space="0" w:color="000000"/>
              <w:left w:val="single" w:sz="4" w:space="0" w:color="000000"/>
              <w:right w:val="single" w:sz="4" w:space="0" w:color="000000"/>
            </w:tcBorders>
            <w:shd w:val="clear" w:color="auto" w:fill="CCCCCC"/>
          </w:tcPr>
          <w:p>
            <w:pP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2"/>
              <w:ind w:left="5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本次变动前</w:t>
            </w:r>
            <w:r>
              <w:rPr>
                <w:rFonts w:ascii="Microsoft JhengHei" w:hAnsi="Microsoft JhengHei" w:cs="Microsoft JhengHei" w:eastAsia="Microsoft JhengHei" w:hint="default"/>
                <w:sz w:val="18"/>
                <w:szCs w:val="18"/>
              </w:rPr>
            </w:r>
          </w:p>
        </w:tc>
        <w:tc>
          <w:tcPr>
            <w:tcW w:w="3519" w:type="dxa"/>
            <w:gridSpan w:val="5"/>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2"/>
              <w:ind w:left="85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本次变动增减（</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2"/>
              <w:ind w:left="50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本次变动后</w:t>
            </w:r>
            <w:r>
              <w:rPr>
                <w:rFonts w:ascii="Microsoft JhengHei" w:hAnsi="Microsoft JhengHei" w:cs="Microsoft JhengHei" w:eastAsia="Microsoft JhengHei" w:hint="default"/>
                <w:sz w:val="18"/>
                <w:szCs w:val="18"/>
              </w:rPr>
            </w:r>
          </w:p>
        </w:tc>
      </w:tr>
      <w:tr>
        <w:trPr>
          <w:trHeight w:val="1184" w:hRule="exact"/>
        </w:trPr>
        <w:tc>
          <w:tcPr>
            <w:tcW w:w="2040" w:type="dxa"/>
            <w:vMerge/>
            <w:tcBorders>
              <w:left w:val="single" w:sz="4" w:space="0" w:color="000000"/>
              <w:bottom w:val="single" w:sz="4" w:space="0" w:color="000000"/>
              <w:right w:val="single" w:sz="4" w:space="0" w:color="000000"/>
            </w:tcBorders>
            <w:shd w:val="clear" w:color="auto" w:fill="CCCCCC"/>
          </w:tcPr>
          <w:p>
            <w:pPr/>
          </w:p>
        </w:tc>
        <w:tc>
          <w:tcPr>
            <w:tcW w:w="11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180" w:lineRule="auto" w:before="99"/>
              <w:ind w:left="151" w:right="156"/>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 行 新 股</w:t>
            </w:r>
            <w:r>
              <w:rPr>
                <w:rFonts w:ascii="Microsoft JhengHei" w:hAnsi="Microsoft JhengHei" w:cs="Microsoft JhengHei" w:eastAsia="Microsoft JhengHei" w:hint="default"/>
                <w:sz w:val="18"/>
                <w:szCs w:val="18"/>
              </w:rPr>
            </w:r>
          </w:p>
        </w:tc>
        <w:tc>
          <w:tcPr>
            <w:tcW w:w="3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25"/>
                <w:szCs w:val="25"/>
              </w:rPr>
            </w:pPr>
          </w:p>
          <w:p>
            <w:pPr>
              <w:pStyle w:val="TableParagraph"/>
              <w:spacing w:line="177" w:lineRule="auto"/>
              <w:ind w:left="100" w:right="105"/>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送 股</w:t>
            </w:r>
            <w:r>
              <w:rPr>
                <w:rFonts w:ascii="Microsoft JhengHei" w:hAnsi="Microsoft JhengHei" w:cs="Microsoft JhengHei" w:eastAsia="Microsoft JhengHei" w:hint="default"/>
                <w:sz w:val="18"/>
                <w:szCs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
              <w:ind w:right="0"/>
              <w:jc w:val="left"/>
              <w:rPr>
                <w:rFonts w:ascii="宋体" w:hAnsi="宋体" w:cs="宋体" w:eastAsia="宋体" w:hint="default"/>
                <w:sz w:val="16"/>
                <w:szCs w:val="16"/>
              </w:rPr>
            </w:pPr>
          </w:p>
          <w:p>
            <w:pPr>
              <w:pStyle w:val="TableParagraph"/>
              <w:spacing w:line="180" w:lineRule="auto"/>
              <w:ind w:left="139" w:right="137"/>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公积</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金转</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9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其他</w:t>
            </w:r>
            <w:r>
              <w:rPr>
                <w:rFonts w:ascii="Microsoft JhengHei" w:hAnsi="Microsoft JhengHei" w:cs="Microsoft JhengHei" w:eastAsia="Microsoft JhengHei" w:hint="default"/>
                <w:sz w:val="18"/>
                <w:szCs w:val="18"/>
              </w:rPr>
            </w:r>
          </w:p>
        </w:tc>
        <w:tc>
          <w:tcPr>
            <w:tcW w:w="9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小计</w:t>
            </w:r>
            <w:r>
              <w:rPr>
                <w:rFonts w:ascii="Microsoft JhengHei" w:hAnsi="Microsoft JhengHei" w:cs="Microsoft JhengHei" w:eastAsia="Microsoft JhengHei"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数量</w:t>
            </w:r>
            <w:r>
              <w:rPr>
                <w:rFonts w:ascii="Microsoft JhengHei" w:hAnsi="Microsoft JhengHei" w:cs="Microsoft JhengHei" w:eastAsia="Microsoft JhengHei"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1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比例</w:t>
            </w:r>
            <w:r>
              <w:rPr>
                <w:rFonts w:ascii="Microsoft JhengHei" w:hAnsi="Microsoft JhengHei" w:cs="Microsoft JhengHei" w:eastAsia="Microsoft JhengHei" w:hint="default"/>
                <w:sz w:val="18"/>
                <w:szCs w:val="18"/>
              </w:rPr>
            </w:r>
          </w:p>
        </w:tc>
      </w:tr>
      <w:tr>
        <w:trPr>
          <w:trHeight w:val="482"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2"/>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一、有限售条件股份</w:t>
            </w:r>
            <w:r>
              <w:rPr>
                <w:rFonts w:ascii="Microsoft JhengHei" w:hAnsi="Microsoft JhengHei" w:cs="Microsoft JhengHei" w:eastAsia="Microsoft JhengHei" w:hint="default"/>
                <w:sz w:val="18"/>
                <w:szCs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b/>
                <w:spacing w:val="-1"/>
                <w:sz w:val="18"/>
              </w:rPr>
              <w:t>133,800,000</w:t>
            </w:r>
            <w:r>
              <w:rPr>
                <w:rFonts w:ascii="Times New Roman"/>
                <w:spacing w:val="-1"/>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b/>
                <w:sz w:val="18"/>
              </w:rPr>
              <w:t>74.83%</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b/>
                <w:spacing w:val="-1"/>
                <w:sz w:val="18"/>
              </w:rPr>
              <w:t>+224,655</w:t>
            </w:r>
            <w:r>
              <w:rPr>
                <w:rFonts w:ascii="Times New Roman"/>
                <w:spacing w:val="-1"/>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b/>
                <w:spacing w:val="-1"/>
                <w:sz w:val="18"/>
              </w:rPr>
              <w:t>+224,655</w:t>
            </w:r>
            <w:r>
              <w:rPr>
                <w:rFonts w:ascii="Times New Roman"/>
                <w:spacing w:val="-1"/>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b/>
                <w:spacing w:val="-1"/>
                <w:sz w:val="18"/>
              </w:rPr>
              <w:t>134,024,655</w:t>
            </w:r>
            <w:r>
              <w:rPr>
                <w:rFonts w:ascii="Times New Roman"/>
                <w:spacing w:val="-1"/>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b/>
                <w:sz w:val="18"/>
              </w:rPr>
              <w:t>74.96%</w:t>
            </w:r>
            <w:r>
              <w:rPr>
                <w:rFonts w:ascii="Times New Roman"/>
                <w:sz w:val="18"/>
              </w:rPr>
            </w:r>
          </w:p>
        </w:tc>
      </w:tr>
      <w:tr>
        <w:trPr>
          <w:trHeight w:val="485"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133,800,000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74.83%</w:t>
            </w: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133,800,000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74.83%</w:t>
            </w:r>
          </w:p>
        </w:tc>
      </w:tr>
      <w:tr>
        <w:trPr>
          <w:trHeight w:val="715"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114"/>
              <w:ind w:left="103" w:right="103"/>
              <w:jc w:val="left"/>
              <w:rPr>
                <w:rFonts w:ascii="宋体" w:hAnsi="宋体" w:cs="宋体" w:eastAsia="宋体" w:hint="default"/>
                <w:sz w:val="18"/>
                <w:szCs w:val="18"/>
              </w:rPr>
            </w:pPr>
            <w:r>
              <w:rPr>
                <w:rFonts w:ascii="宋体" w:hAnsi="宋体" w:cs="宋体" w:eastAsia="宋体" w:hint="default"/>
                <w:sz w:val="18"/>
                <w:szCs w:val="18"/>
              </w:rPr>
              <w:t>其中：境内非国有法人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133,800,000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74.83%</w:t>
            </w: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133,800,000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74.83%</w:t>
            </w:r>
          </w:p>
        </w:tc>
      </w:tr>
      <w:tr>
        <w:trPr>
          <w:trHeight w:val="483"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+224,655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+224,655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224,655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0.13%</w:t>
            </w:r>
          </w:p>
        </w:tc>
      </w:tr>
      <w:tr>
        <w:trPr>
          <w:trHeight w:val="485"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5"/>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二、无限售条件股份</w:t>
            </w:r>
            <w:r>
              <w:rPr>
                <w:rFonts w:ascii="Microsoft JhengHei" w:hAnsi="Microsoft JhengHei" w:cs="Microsoft JhengHei" w:eastAsia="Microsoft JhengHei" w:hint="default"/>
                <w:sz w:val="18"/>
                <w:szCs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b/>
                <w:spacing w:val="-1"/>
                <w:sz w:val="18"/>
              </w:rPr>
              <w:t>45,000,000</w:t>
            </w:r>
            <w:r>
              <w:rPr>
                <w:rFonts w:ascii="Times New Roman"/>
                <w:spacing w:val="-1"/>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b/>
                <w:sz w:val="18"/>
              </w:rPr>
              <w:t>25.17%</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b/>
                <w:spacing w:val="-1"/>
                <w:sz w:val="18"/>
              </w:rPr>
              <w:t>-224,655</w:t>
            </w:r>
            <w:r>
              <w:rPr>
                <w:rFonts w:ascii="Times New Roman"/>
                <w:spacing w:val="-1"/>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b/>
                <w:spacing w:val="-1"/>
                <w:sz w:val="18"/>
              </w:rPr>
              <w:t>-224,655</w:t>
            </w:r>
            <w:r>
              <w:rPr>
                <w:rFonts w:ascii="Times New Roman"/>
                <w:spacing w:val="-1"/>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b/>
                <w:spacing w:val="-1"/>
                <w:sz w:val="18"/>
              </w:rPr>
              <w:t>44,775,345</w:t>
            </w:r>
            <w:r>
              <w:rPr>
                <w:rFonts w:ascii="Times New Roman"/>
                <w:spacing w:val="-1"/>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b/>
                <w:sz w:val="18"/>
              </w:rPr>
              <w:t>25.04%</w:t>
            </w:r>
            <w:r>
              <w:rPr>
                <w:rFonts w:ascii="Times New Roman"/>
                <w:sz w:val="18"/>
              </w:rPr>
            </w:r>
          </w:p>
        </w:tc>
      </w:tr>
      <w:tr>
        <w:trPr>
          <w:trHeight w:val="482"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25.17%</w:t>
            </w: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-224,655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-224,655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44,775,345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25.04%</w:t>
            </w:r>
          </w:p>
        </w:tc>
      </w:tr>
      <w:tr>
        <w:trPr>
          <w:trHeight w:val="485"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3"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1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20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2"/>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三、股份总数</w:t>
            </w:r>
            <w:r>
              <w:rPr>
                <w:rFonts w:ascii="Microsoft JhengHei" w:hAnsi="Microsoft JhengHei" w:cs="Microsoft JhengHei" w:eastAsia="Microsoft JhengHei" w:hint="default"/>
                <w:sz w:val="18"/>
                <w:szCs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b/>
                <w:spacing w:val="-1"/>
                <w:sz w:val="18"/>
              </w:rPr>
              <w:t>178,800,000</w:t>
            </w:r>
            <w:r>
              <w:rPr>
                <w:rFonts w:ascii="Times New Roman"/>
                <w:spacing w:val="-1"/>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b/>
                <w:spacing w:val="-1"/>
                <w:sz w:val="18"/>
              </w:rPr>
              <w:t>178,800,000</w:t>
            </w:r>
            <w:r>
              <w:rPr>
                <w:rFonts w:ascii="Times New Roman"/>
                <w:spacing w:val="-1"/>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7"/>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r>
    </w:tbl>
    <w:p>
      <w:pPr>
        <w:spacing w:line="357" w:lineRule="auto" w:before="86"/>
        <w:ind w:left="398" w:right="1277" w:firstLine="0"/>
        <w:jc w:val="both"/>
        <w:rPr>
          <w:rFonts w:ascii="宋体" w:hAnsi="宋体" w:cs="宋体" w:eastAsia="宋体" w:hint="default"/>
          <w:sz w:val="21"/>
          <w:szCs w:val="21"/>
        </w:rPr>
      </w:pPr>
      <w:r>
        <w:rPr>
          <w:rFonts w:ascii="宋体" w:hAnsi="宋体" w:cs="宋体" w:eastAsia="宋体" w:hint="default"/>
          <w:spacing w:val="-2"/>
          <w:sz w:val="21"/>
          <w:szCs w:val="21"/>
        </w:rPr>
        <w:t>注：高管股是指已解除限售，但根据《上市公司董事、监事和高级管理人员所持本公司股份及其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变动管理规则》及深圳证券交易所《上市公司董事、监事和高级管理人员所持本公司股份及其变</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动管理业务指引》的相关规定予以锁定的股份。高管持有的限售股份仍包含在“有限售条件股份</w:t>
      </w:r>
    </w:p>
    <w:p>
      <w:pPr>
        <w:spacing w:before="30"/>
        <w:ind w:left="398" w:right="0" w:firstLine="0"/>
        <w:jc w:val="both"/>
        <w:rPr>
          <w:rFonts w:ascii="宋体" w:hAnsi="宋体" w:cs="宋体" w:eastAsia="宋体" w:hint="default"/>
          <w:sz w:val="21"/>
          <w:szCs w:val="21"/>
        </w:rPr>
      </w:pPr>
      <w:r>
        <w:rPr>
          <w:rFonts w:ascii="宋体" w:hAnsi="宋体" w:cs="宋体" w:eastAsia="宋体" w:hint="default"/>
          <w:sz w:val="21"/>
          <w:szCs w:val="21"/>
        </w:rPr>
        <w:t>——境内自然人持股”中。</w:t>
      </w:r>
    </w:p>
    <w:p>
      <w:pPr>
        <w:spacing w:after="0"/>
        <w:jc w:val="both"/>
        <w:rPr>
          <w:rFonts w:ascii="宋体" w:hAnsi="宋体" w:cs="宋体" w:eastAsia="宋体" w:hint="default"/>
          <w:sz w:val="21"/>
          <w:szCs w:val="21"/>
        </w:rPr>
        <w:sectPr>
          <w:pgSz w:w="11910" w:h="16840"/>
          <w:pgMar w:header="564" w:footer="977" w:top="1100" w:bottom="1160" w:left="1400" w:right="0"/>
        </w:sectPr>
      </w:pPr>
    </w:p>
    <w:p>
      <w:pPr>
        <w:spacing w:line="240" w:lineRule="auto" w:before="7"/>
        <w:rPr>
          <w:rFonts w:ascii="宋体" w:hAnsi="宋体" w:cs="宋体" w:eastAsia="宋体" w:hint="default"/>
          <w:sz w:val="19"/>
          <w:szCs w:val="19"/>
        </w:rPr>
      </w:pPr>
    </w:p>
    <w:p>
      <w:pPr>
        <w:pStyle w:val="Heading3"/>
        <w:spacing w:line="367" w:lineRule="exact"/>
        <w:ind w:right="1161"/>
        <w:jc w:val="left"/>
        <w:rPr>
          <w:b w:val="0"/>
          <w:bCs w:val="0"/>
        </w:rPr>
      </w:pPr>
      <w:r>
        <w:rPr>
          <w:rFonts w:ascii="Times New Roman" w:hAnsi="Times New Roman" w:cs="Times New Roman" w:eastAsia="Times New Roman" w:hint="default"/>
        </w:rPr>
        <w:t>2</w:t>
      </w:r>
      <w:r>
        <w:rPr/>
        <w:t>、限售股份变动情况表</w:t>
      </w:r>
      <w:r>
        <w:rPr>
          <w:b w:val="0"/>
          <w:bCs w:val="0"/>
        </w:rPr>
      </w:r>
    </w:p>
    <w:p>
      <w:pPr>
        <w:spacing w:line="240" w:lineRule="auto" w:before="8"/>
        <w:rPr>
          <w:rFonts w:ascii="Microsoft JhengHei" w:hAnsi="Microsoft JhengHei" w:cs="Microsoft JhengHei" w:eastAsia="Microsoft JhengHei" w:hint="default"/>
          <w:b/>
          <w:bCs/>
          <w:sz w:val="12"/>
          <w:szCs w:val="12"/>
        </w:rPr>
      </w:pPr>
    </w:p>
    <w:p>
      <w:pPr>
        <w:spacing w:before="36"/>
        <w:ind w:left="0" w:right="1279"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70"/>
        <w:gridCol w:w="1469"/>
        <w:gridCol w:w="1114"/>
        <w:gridCol w:w="1131"/>
        <w:gridCol w:w="1378"/>
        <w:gridCol w:w="1088"/>
        <w:gridCol w:w="1790"/>
      </w:tblGrid>
      <w:tr>
        <w:trPr>
          <w:trHeight w:val="554" w:hRule="exact"/>
        </w:trPr>
        <w:tc>
          <w:tcPr>
            <w:tcW w:w="10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限售股数</w:t>
            </w:r>
            <w:r>
              <w:rPr>
                <w:rFonts w:ascii="Microsoft JhengHei" w:hAnsi="Microsoft JhengHei" w:cs="Microsoft JhengHei" w:eastAsia="Microsoft JhengHei"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1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本年解除</w:t>
            </w:r>
            <w:r>
              <w:rPr>
                <w:rFonts w:ascii="Microsoft JhengHei" w:hAnsi="Microsoft JhengHei" w:cs="Microsoft JhengHei" w:eastAsia="Microsoft JhengHei" w:hint="default"/>
                <w:sz w:val="21"/>
                <w:szCs w:val="21"/>
              </w:rPr>
            </w:r>
          </w:p>
          <w:p>
            <w:pPr>
              <w:pStyle w:val="TableParagraph"/>
              <w:spacing w:line="320" w:lineRule="exact"/>
              <w:ind w:left="1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限售股数</w:t>
            </w:r>
            <w:r>
              <w:rPr>
                <w:rFonts w:ascii="Microsoft JhengHei" w:hAnsi="Microsoft JhengHei" w:cs="Microsoft JhengHei" w:eastAsia="Microsoft JhengHei" w:hint="default"/>
                <w:sz w:val="21"/>
                <w:szCs w:val="21"/>
              </w:rPr>
            </w:r>
          </w:p>
        </w:tc>
        <w:tc>
          <w:tcPr>
            <w:tcW w:w="1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1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本年增加</w:t>
            </w:r>
            <w:r>
              <w:rPr>
                <w:rFonts w:ascii="Microsoft JhengHei" w:hAnsi="Microsoft JhengHei" w:cs="Microsoft JhengHei" w:eastAsia="Microsoft JhengHei" w:hint="default"/>
                <w:sz w:val="21"/>
                <w:szCs w:val="21"/>
              </w:rPr>
            </w:r>
          </w:p>
          <w:p>
            <w:pPr>
              <w:pStyle w:val="TableParagraph"/>
              <w:spacing w:line="320" w:lineRule="exact"/>
              <w:ind w:left="1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限售股数</w:t>
            </w:r>
            <w:r>
              <w:rPr>
                <w:rFonts w:ascii="Microsoft JhengHei" w:hAnsi="Microsoft JhengHei" w:cs="Microsoft JhengHei" w:eastAsia="Microsoft JhengHei" w:hint="default"/>
                <w:sz w:val="21"/>
                <w:szCs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限售股数</w:t>
            </w:r>
            <w:r>
              <w:rPr>
                <w:rFonts w:ascii="Microsoft JhengHei" w:hAnsi="Microsoft JhengHei" w:cs="Microsoft JhengHei" w:eastAsia="Microsoft JhengHei" w:hint="default"/>
                <w:sz w:val="21"/>
                <w:szCs w:val="21"/>
              </w:rPr>
            </w:r>
          </w:p>
        </w:tc>
        <w:tc>
          <w:tcPr>
            <w:tcW w:w="10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限售原因</w:t>
            </w:r>
            <w:r>
              <w:rPr>
                <w:rFonts w:ascii="Microsoft JhengHei" w:hAnsi="Microsoft JhengHei" w:cs="Microsoft JhengHei" w:eastAsia="Microsoft JhengHei" w:hint="default"/>
                <w:sz w:val="21"/>
                <w:szCs w:val="21"/>
              </w:rPr>
            </w:r>
          </w:p>
        </w:tc>
        <w:tc>
          <w:tcPr>
            <w:tcW w:w="17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解除限售日期</w:t>
            </w:r>
            <w:r>
              <w:rPr>
                <w:rFonts w:ascii="Microsoft JhengHei" w:hAnsi="Microsoft JhengHei" w:cs="Microsoft JhengHei" w:eastAsia="Microsoft JhengHei" w:hint="default"/>
                <w:sz w:val="21"/>
                <w:szCs w:val="21"/>
              </w:rPr>
            </w:r>
          </w:p>
        </w:tc>
      </w:tr>
      <w:tr>
        <w:trPr>
          <w:trHeight w:val="554"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王海鹏</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88,575,600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224,100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88,799,700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首发承诺</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高管持股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注①</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王治军</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29,476,140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29,476,140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王丽</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3,077,400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3,077,400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鞠成立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2,997,120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2,997,120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沈罕夫</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1,993,620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1,993,620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任福华</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1,003,500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1,003,500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王国太</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1,003,500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1,003,500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4"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吴永安</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1,003,500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1,003,500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刘全兴</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1,003,500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1,003,500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黄念</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495,060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495,060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赵暄</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495,060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495,060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廖汉权</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495,060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495,060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曾晓涛</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495,060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495,060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奚林明</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401,400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401,400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平炫</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254,220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254,220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吴泽生</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200,700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200,700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张晓健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147,180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147,180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葛靖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147,180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147,180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胡基才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107,040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107,040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汪凤桃</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107,040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107,040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4"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胡梓芸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107,040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107,040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赵顺萍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107,040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107,040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1"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费明久</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53,520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53,520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83"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朱仕英</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53,520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53,520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r>
      <w:tr>
        <w:trPr>
          <w:trHeight w:val="290"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陈骏德</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555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555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高管持股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注②</w:t>
            </w:r>
          </w:p>
        </w:tc>
      </w:tr>
      <w:tr>
        <w:trPr>
          <w:trHeight w:val="506" w:hRule="exact"/>
        </w:trPr>
        <w:tc>
          <w:tcPr>
            <w:tcW w:w="10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5"/>
              <w:ind w:right="99"/>
              <w:jc w:val="right"/>
              <w:rPr>
                <w:rFonts w:ascii="Times New Roman" w:hAnsi="Times New Roman" w:cs="Times New Roman" w:eastAsia="Times New Roman" w:hint="default"/>
                <w:sz w:val="21"/>
                <w:szCs w:val="21"/>
              </w:rPr>
            </w:pPr>
            <w:r>
              <w:rPr>
                <w:rFonts w:ascii="Times New Roman"/>
                <w:b/>
                <w:spacing w:val="-1"/>
                <w:sz w:val="21"/>
              </w:rPr>
              <w:t>133,800,000</w:t>
            </w:r>
            <w:r>
              <w:rPr>
                <w:rFonts w:ascii="Times New Roman"/>
                <w:spacing w:val="-1"/>
                <w:sz w:val="21"/>
              </w:rPr>
            </w:r>
          </w:p>
        </w:tc>
        <w:tc>
          <w:tcPr>
            <w:tcW w:w="111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5"/>
              <w:ind w:right="101"/>
              <w:jc w:val="right"/>
              <w:rPr>
                <w:rFonts w:ascii="Times New Roman" w:hAnsi="Times New Roman" w:cs="Times New Roman" w:eastAsia="Times New Roman" w:hint="default"/>
                <w:sz w:val="21"/>
                <w:szCs w:val="21"/>
              </w:rPr>
            </w:pPr>
            <w:r>
              <w:rPr>
                <w:rFonts w:ascii="Times New Roman"/>
                <w:b/>
                <w:w w:val="100"/>
                <w:sz w:val="21"/>
              </w:rPr>
              <w:t>0</w:t>
            </w:r>
            <w:r>
              <w:rPr>
                <w:rFonts w:ascii="Times New Roman"/>
                <w:w w:val="100"/>
                <w:sz w:val="21"/>
              </w:rPr>
            </w:r>
          </w:p>
        </w:tc>
        <w:tc>
          <w:tcPr>
            <w:tcW w:w="11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5"/>
              <w:ind w:right="101"/>
              <w:jc w:val="right"/>
              <w:rPr>
                <w:rFonts w:ascii="Times New Roman" w:hAnsi="Times New Roman" w:cs="Times New Roman" w:eastAsia="Times New Roman" w:hint="default"/>
                <w:sz w:val="21"/>
                <w:szCs w:val="21"/>
              </w:rPr>
            </w:pPr>
            <w:r>
              <w:rPr>
                <w:rFonts w:ascii="Times New Roman"/>
                <w:b/>
                <w:spacing w:val="-1"/>
                <w:sz w:val="21"/>
              </w:rPr>
              <w:t>224,655</w:t>
            </w:r>
            <w:r>
              <w:rPr>
                <w:rFonts w:ascii="Times New Roman"/>
                <w:spacing w:val="-1"/>
                <w:sz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5"/>
              <w:ind w:right="98"/>
              <w:jc w:val="right"/>
              <w:rPr>
                <w:rFonts w:ascii="Times New Roman" w:hAnsi="Times New Roman" w:cs="Times New Roman" w:eastAsia="Times New Roman" w:hint="default"/>
                <w:sz w:val="21"/>
                <w:szCs w:val="21"/>
              </w:rPr>
            </w:pPr>
            <w:r>
              <w:rPr>
                <w:rFonts w:ascii="Times New Roman"/>
                <w:b/>
                <w:spacing w:val="-1"/>
                <w:sz w:val="21"/>
              </w:rPr>
              <w:t>134,024,655</w:t>
            </w:r>
            <w:r>
              <w:rPr>
                <w:rFonts w:ascii="Times New Roman"/>
                <w:spacing w:val="-1"/>
                <w:sz w:val="21"/>
              </w:rPr>
            </w:r>
          </w:p>
        </w:tc>
        <w:tc>
          <w:tcPr>
            <w:tcW w:w="108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5"/>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5"/>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bl>
    <w:p>
      <w:pPr>
        <w:spacing w:line="240" w:lineRule="auto" w:before="7"/>
        <w:rPr>
          <w:rFonts w:ascii="宋体" w:hAnsi="宋体" w:cs="宋体" w:eastAsia="宋体" w:hint="default"/>
          <w:sz w:val="13"/>
          <w:szCs w:val="13"/>
        </w:rPr>
      </w:pPr>
    </w:p>
    <w:p>
      <w:pPr>
        <w:spacing w:line="282" w:lineRule="exact" w:before="36"/>
        <w:ind w:left="218" w:right="1161"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①</w:t>
      </w:r>
      <w:r>
        <w:rPr>
          <w:rFonts w:ascii="宋体" w:hAnsi="宋体" w:cs="宋体" w:eastAsia="宋体" w:hint="default"/>
          <w:sz w:val="21"/>
          <w:szCs w:val="21"/>
        </w:rPr>
        <w:t>：其中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88,575,600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股为首发限售股，将于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日解除限售，其中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66,655,800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股自</w:t>
      </w:r>
      <w:r>
        <w:rPr>
          <w:rFonts w:ascii="宋体" w:hAnsi="宋体" w:cs="宋体" w:eastAsia="宋体" w:hint="default"/>
          <w:sz w:val="21"/>
          <w:szCs w:val="21"/>
        </w:rPr>
      </w:r>
    </w:p>
    <w:p>
      <w:pPr>
        <w:spacing w:line="272" w:lineRule="exact" w:before="0"/>
        <w:ind w:left="218" w:right="1161" w:firstLine="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动转为高管锁定股；新增 </w:t>
      </w:r>
      <w:r>
        <w:rPr>
          <w:rFonts w:ascii="Times New Roman" w:hAnsi="Times New Roman" w:cs="Times New Roman" w:eastAsia="Times New Roman" w:hint="default"/>
          <w:sz w:val="21"/>
          <w:szCs w:val="21"/>
        </w:rPr>
        <w:t>224,100 </w:t>
      </w:r>
      <w:r>
        <w:rPr>
          <w:rFonts w:ascii="宋体" w:hAnsi="宋体" w:cs="宋体" w:eastAsia="宋体" w:hint="default"/>
          <w:spacing w:val="-7"/>
          <w:sz w:val="21"/>
          <w:szCs w:val="21"/>
        </w:rPr>
        <w:t>股属高管锁定股，同时考虑控股股东增持股份时的承诺，于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2012</w:t>
      </w:r>
    </w:p>
    <w:p>
      <w:pPr>
        <w:spacing w:line="446" w:lineRule="auto" w:before="0"/>
        <w:ind w:left="218" w:right="6083" w:firstLine="0"/>
        <w:jc w:val="left"/>
        <w:rPr>
          <w:rFonts w:ascii="Microsoft JhengHei" w:hAnsi="Microsoft JhengHei" w:cs="Microsoft JhengHei" w:eastAsia="Microsoft JhengHei" w:hint="default"/>
          <w:sz w:val="24"/>
          <w:szCs w:val="24"/>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日解除限售。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注②：每年可减持上年末所持股份的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4"/>
          <w:szCs w:val="24"/>
        </w:rPr>
        <w:t>二、证券发行和上市情况</w:t>
      </w:r>
      <w:r>
        <w:rPr>
          <w:rFonts w:ascii="Microsoft JhengHei" w:hAnsi="Microsoft JhengHei" w:cs="Microsoft JhengHei" w:eastAsia="Microsoft JhengHei" w:hint="default"/>
          <w:sz w:val="24"/>
          <w:szCs w:val="24"/>
        </w:rPr>
      </w:r>
    </w:p>
    <w:p>
      <w:pPr>
        <w:pStyle w:val="Heading3"/>
        <w:spacing w:line="313" w:lineRule="exact"/>
        <w:ind w:right="1161"/>
        <w:jc w:val="left"/>
        <w:rPr>
          <w:b w:val="0"/>
          <w:bCs w:val="0"/>
        </w:rPr>
      </w:pPr>
      <w:r>
        <w:rPr/>
        <w:t>（一）公司前三年历次证券发行情况</w:t>
      </w:r>
      <w:r>
        <w:rPr>
          <w:b w:val="0"/>
          <w:bCs w:val="0"/>
        </w:rPr>
      </w:r>
    </w:p>
    <w:p>
      <w:pPr>
        <w:spacing w:line="240" w:lineRule="auto" w:before="16"/>
        <w:rPr>
          <w:rFonts w:ascii="Microsoft JhengHei" w:hAnsi="Microsoft JhengHei" w:cs="Microsoft JhengHei" w:eastAsia="Microsoft JhengHei" w:hint="default"/>
          <w:b/>
          <w:bCs/>
          <w:sz w:val="20"/>
          <w:szCs w:val="20"/>
        </w:rPr>
      </w:pPr>
    </w:p>
    <w:p>
      <w:pPr>
        <w:pStyle w:val="BodyText"/>
        <w:spacing w:line="336" w:lineRule="auto"/>
        <w:ind w:left="218" w:right="1282" w:firstLine="479"/>
        <w:jc w:val="both"/>
      </w:pPr>
      <w:r>
        <w:rPr>
          <w:rFonts w:ascii="Times New Roman" w:hAnsi="Times New Roman" w:cs="Times New Roman" w:eastAsia="Times New Roman" w:hint="default"/>
        </w:rPr>
        <w:t>1</w:t>
      </w:r>
      <w:r>
        <w:rPr/>
        <w:t>、经中国证券监督管理委员会《关于核准深圳市美盈森环保科技股份有限公司 首次公开发行股票的批复》（证监许可</w:t>
      </w:r>
      <w:r>
        <w:rPr>
          <w:rFonts w:ascii="Times New Roman" w:hAnsi="Times New Roman" w:cs="Times New Roman" w:eastAsia="Times New Roman" w:hint="default"/>
        </w:rPr>
        <w:t>[2009]1013 </w:t>
      </w:r>
      <w:r>
        <w:rPr/>
        <w:t>号文）核准，公司公开发行</w:t>
      </w:r>
      <w:r>
        <w:rPr>
          <w:spacing w:val="-39"/>
        </w:rPr>
        <w:t> </w:t>
      </w:r>
      <w:r>
        <w:rPr>
          <w:rFonts w:ascii="Times New Roman" w:hAnsi="Times New Roman" w:cs="Times New Roman" w:eastAsia="Times New Roman" w:hint="default"/>
        </w:rPr>
        <w:t>4,500 </w:t>
      </w:r>
      <w:r>
        <w:rPr>
          <w:spacing w:val="-2"/>
        </w:rPr>
        <w:t>万股人民币普通股。本次发行采用网下向询价对象配售与网上资金申购定价发行相结</w:t>
      </w:r>
    </w:p>
    <w:p>
      <w:pPr>
        <w:spacing w:after="0" w:line="336" w:lineRule="auto"/>
        <w:jc w:val="both"/>
        <w:sectPr>
          <w:pgSz w:w="11910" w:h="16840"/>
          <w:pgMar w:header="564" w:footer="977" w:top="1100" w:bottom="1160" w:left="1580" w:right="0"/>
        </w:sectPr>
      </w:pPr>
    </w:p>
    <w:p>
      <w:pPr>
        <w:spacing w:line="240" w:lineRule="auto" w:before="7"/>
        <w:rPr>
          <w:rFonts w:ascii="宋体" w:hAnsi="宋体" w:cs="宋体" w:eastAsia="宋体" w:hint="default"/>
          <w:sz w:val="19"/>
          <w:szCs w:val="19"/>
        </w:rPr>
      </w:pPr>
    </w:p>
    <w:p>
      <w:pPr>
        <w:pStyle w:val="BodyText"/>
        <w:spacing w:line="240" w:lineRule="auto" w:before="26"/>
        <w:ind w:left="178" w:right="0"/>
        <w:jc w:val="both"/>
      </w:pPr>
      <w:r>
        <w:rPr/>
        <w:t>合的方式，发行价格为</w:t>
      </w:r>
      <w:r>
        <w:rPr>
          <w:spacing w:val="-60"/>
        </w:rPr>
        <w:t> </w:t>
      </w:r>
      <w:r>
        <w:rPr>
          <w:rFonts w:ascii="Times New Roman" w:hAnsi="Times New Roman" w:cs="Times New Roman" w:eastAsia="Times New Roman" w:hint="default"/>
        </w:rPr>
        <w:t>25.36 </w:t>
      </w:r>
      <w:r>
        <w:rPr/>
        <w:t>元</w:t>
      </w:r>
      <w:r>
        <w:rPr>
          <w:rFonts w:ascii="Times New Roman" w:hAnsi="Times New Roman" w:cs="Times New Roman" w:eastAsia="Times New Roman" w:hint="default"/>
        </w:rPr>
        <w:t>/</w:t>
      </w:r>
      <w:r>
        <w:rPr/>
        <w:t>股。</w:t>
      </w:r>
    </w:p>
    <w:p>
      <w:pPr>
        <w:spacing w:line="240" w:lineRule="auto" w:before="8"/>
        <w:rPr>
          <w:rFonts w:ascii="宋体" w:hAnsi="宋体" w:cs="宋体" w:eastAsia="宋体" w:hint="default"/>
          <w:sz w:val="19"/>
          <w:szCs w:val="19"/>
        </w:rPr>
      </w:pPr>
    </w:p>
    <w:p>
      <w:pPr>
        <w:pStyle w:val="BodyText"/>
        <w:spacing w:line="336" w:lineRule="auto"/>
        <w:ind w:left="178" w:right="1271" w:firstLine="479"/>
        <w:jc w:val="left"/>
      </w:pPr>
      <w:r>
        <w:rPr>
          <w:rFonts w:ascii="Times New Roman" w:hAnsi="Times New Roman" w:cs="Times New Roman" w:eastAsia="Times New Roman" w:hint="default"/>
        </w:rPr>
        <w:t>2</w:t>
      </w:r>
      <w:r>
        <w:rPr/>
        <w:t>、经深圳证券交易所《关于深圳市美盈森环保科技股份有限公司人民币普通股 股票上市的通知》（深证上</w:t>
      </w:r>
      <w:r>
        <w:rPr>
          <w:rFonts w:ascii="Times New Roman" w:hAnsi="Times New Roman" w:cs="Times New Roman" w:eastAsia="Times New Roman" w:hint="default"/>
        </w:rPr>
        <w:t>[2009]141</w:t>
      </w:r>
      <w:r>
        <w:rPr>
          <w:rFonts w:ascii="Times New Roman" w:hAnsi="Times New Roman" w:cs="Times New Roman" w:eastAsia="Times New Roman" w:hint="default"/>
          <w:spacing w:val="11"/>
        </w:rPr>
        <w:t> </w:t>
      </w:r>
      <w:r>
        <w:rPr/>
        <w:t>号文）批准，公司于</w:t>
      </w:r>
      <w:r>
        <w:rPr>
          <w:spacing w:val="-4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日在深圳</w:t>
      </w:r>
    </w:p>
    <w:p>
      <w:pPr>
        <w:pStyle w:val="BodyText"/>
        <w:spacing w:line="240" w:lineRule="auto" w:before="29"/>
        <w:ind w:left="178" w:right="0"/>
        <w:jc w:val="both"/>
        <w:rPr>
          <w:rFonts w:ascii="Times New Roman" w:hAnsi="Times New Roman" w:cs="Times New Roman" w:eastAsia="Times New Roman" w:hint="default"/>
        </w:rPr>
      </w:pPr>
      <w:r>
        <w:rPr/>
        <w:t>证券交易所挂牌上市，其中本次公开发行中网上定价发行的 </w:t>
      </w:r>
      <w:r>
        <w:rPr>
          <w:rFonts w:ascii="Times New Roman" w:hAnsi="Times New Roman" w:cs="Times New Roman" w:eastAsia="Times New Roman" w:hint="default"/>
        </w:rPr>
        <w:t>3,600  </w:t>
      </w:r>
      <w:r>
        <w:rPr/>
        <w:t>万股股票自 </w:t>
      </w:r>
      <w:r>
        <w:rPr>
          <w:rFonts w:ascii="Times New Roman" w:hAnsi="Times New Roman" w:cs="Times New Roman" w:eastAsia="Times New Roman" w:hint="default"/>
        </w:rPr>
        <w:t>2009</w:t>
      </w:r>
    </w:p>
    <w:p>
      <w:pPr>
        <w:pStyle w:val="BodyText"/>
        <w:spacing w:line="240" w:lineRule="auto" w:before="133"/>
        <w:ind w:left="178" w:right="0"/>
        <w:jc w:val="both"/>
        <w:rPr>
          <w:rFonts w:ascii="Times New Roman" w:hAnsi="Times New Roman" w:cs="Times New Roman" w:eastAsia="Times New Roman" w:hint="default"/>
        </w:rPr>
      </w:pP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3 </w:t>
      </w:r>
      <w:r>
        <w:rPr/>
        <w:t>日起在深圳证券交易所中小企业板上市交易，其余向询价对象配售的</w:t>
      </w:r>
      <w:r>
        <w:rPr>
          <w:spacing w:val="-59"/>
        </w:rPr>
        <w:t> </w:t>
      </w:r>
      <w:r>
        <w:rPr>
          <w:rFonts w:ascii="Times New Roman" w:hAnsi="Times New Roman" w:cs="Times New Roman" w:eastAsia="Times New Roman" w:hint="default"/>
        </w:rPr>
        <w:t>900</w:t>
      </w:r>
    </w:p>
    <w:p>
      <w:pPr>
        <w:pStyle w:val="BodyText"/>
        <w:spacing w:line="240" w:lineRule="auto" w:before="135"/>
        <w:ind w:left="178" w:right="0"/>
        <w:jc w:val="both"/>
      </w:pPr>
      <w:r>
        <w:rPr/>
        <w:t>万股限售三个月已于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日上市交易。</w:t>
      </w:r>
    </w:p>
    <w:p>
      <w:pPr>
        <w:spacing w:line="451" w:lineRule="auto" w:before="177"/>
        <w:ind w:left="658" w:right="552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（二）股份总数及结构变动情况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报告期内，公司股本总数未发生变化。</w:t>
      </w:r>
    </w:p>
    <w:p>
      <w:pPr>
        <w:pStyle w:val="BodyText"/>
        <w:spacing w:line="240" w:lineRule="auto" w:before="60"/>
        <w:ind w:left="658" w:right="0"/>
        <w:jc w:val="left"/>
      </w:pPr>
      <w:r>
        <w:rPr>
          <w:rFonts w:ascii="Times New Roman" w:hAnsi="Times New Roman" w:cs="Times New Roman" w:eastAsia="Times New Roman" w:hint="default"/>
        </w:rPr>
        <w:t>1</w:t>
      </w:r>
      <w:r>
        <w:rPr/>
        <w:t>、公司控股股东、董事长兼总经理王海鹏于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日通过深圳证券交</w:t>
      </w:r>
    </w:p>
    <w:p>
      <w:pPr>
        <w:pStyle w:val="BodyText"/>
        <w:spacing w:line="348" w:lineRule="auto" w:before="135"/>
        <w:ind w:left="178" w:right="1174"/>
        <w:jc w:val="both"/>
      </w:pPr>
      <w:r>
        <w:rPr/>
        <w:t>易所证券交易系统增持公司股份</w:t>
      </w:r>
      <w:r>
        <w:rPr>
          <w:spacing w:val="-60"/>
        </w:rPr>
        <w:t> </w:t>
      </w:r>
      <w:r>
        <w:rPr>
          <w:rFonts w:ascii="Times New Roman" w:hAnsi="Times New Roman" w:cs="Times New Roman" w:eastAsia="Times New Roman" w:hint="default"/>
        </w:rPr>
        <w:t>298,800 </w:t>
      </w:r>
      <w:r>
        <w:rPr/>
        <w:t>股，王海鹏先生已按照《证券法》及深交所 的有关规定承诺在增持期间及法定期限内不减持其所持有的公司股份。具体详见公司 于</w:t>
      </w:r>
      <w:r>
        <w:rPr>
          <w:spacing w:val="-6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日在证券时报及巨潮资讯网（</w:t>
      </w:r>
      <w:hyperlink r:id="rId11">
        <w:r>
          <w:rPr>
            <w:rFonts w:ascii="Times New Roman" w:hAnsi="Times New Roman" w:cs="Times New Roman" w:eastAsia="Times New Roman" w:hint="default"/>
            <w:sz w:val="21"/>
            <w:szCs w:val="21"/>
          </w:rPr>
          <w:t>http://www.cninfo.com.cn</w:t>
        </w:r>
      </w:hyperlink>
      <w:r>
        <w:rPr/>
        <w:t>）披露的公告。</w:t>
      </w:r>
    </w:p>
    <w:p>
      <w:pPr>
        <w:pStyle w:val="BodyText"/>
        <w:spacing w:line="240" w:lineRule="auto" w:before="133"/>
        <w:ind w:left="660" w:right="0"/>
        <w:jc w:val="left"/>
      </w:pPr>
      <w:r>
        <w:rPr>
          <w:rFonts w:ascii="Times New Roman" w:hAnsi="Times New Roman" w:cs="Times New Roman" w:eastAsia="Times New Roman" w:hint="default"/>
        </w:rPr>
        <w:t>2</w:t>
      </w:r>
      <w:r>
        <w:rPr/>
        <w:t>、公司独立董事陈骏德于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日通过深圳证券交易所证券交易系统</w:t>
      </w:r>
    </w:p>
    <w:p>
      <w:pPr>
        <w:pStyle w:val="BodyText"/>
        <w:spacing w:line="240" w:lineRule="auto" w:before="135"/>
        <w:ind w:left="178" w:right="0"/>
        <w:jc w:val="both"/>
      </w:pPr>
      <w:r>
        <w:rPr/>
        <w:t>买入公司股票</w:t>
      </w:r>
      <w:r>
        <w:rPr>
          <w:spacing w:val="-55"/>
        </w:rPr>
        <w:t> </w:t>
      </w:r>
      <w:r>
        <w:rPr>
          <w:rFonts w:ascii="Times New Roman" w:hAnsi="Times New Roman" w:cs="Times New Roman" w:eastAsia="Times New Roman" w:hint="default"/>
        </w:rPr>
        <w:t>740</w:t>
      </w:r>
      <w:r>
        <w:rPr>
          <w:rFonts w:ascii="Times New Roman" w:hAnsi="Times New Roman" w:cs="Times New Roman" w:eastAsia="Times New Roman" w:hint="default"/>
          <w:spacing w:val="5"/>
        </w:rPr>
        <w:t> </w:t>
      </w:r>
      <w:r>
        <w:rPr/>
        <w:t>股，并于</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日通过交易系统卖出</w:t>
      </w:r>
      <w:r>
        <w:rPr>
          <w:spacing w:val="-55"/>
        </w:rPr>
        <w:t> </w:t>
      </w:r>
      <w:r>
        <w:rPr>
          <w:rFonts w:ascii="Times New Roman" w:hAnsi="Times New Roman" w:cs="Times New Roman" w:eastAsia="Times New Roman" w:hint="default"/>
        </w:rPr>
        <w:t>185</w:t>
      </w:r>
      <w:r>
        <w:rPr>
          <w:rFonts w:ascii="Times New Roman" w:hAnsi="Times New Roman" w:cs="Times New Roman" w:eastAsia="Times New Roman" w:hint="default"/>
          <w:spacing w:val="5"/>
        </w:rPr>
        <w:t> </w:t>
      </w:r>
      <w:r>
        <w:rPr/>
        <w:t>股股票，剩余</w:t>
      </w:r>
      <w:r>
        <w:rPr>
          <w:spacing w:val="-55"/>
        </w:rPr>
        <w:t> </w:t>
      </w:r>
      <w:r>
        <w:rPr>
          <w:rFonts w:ascii="Times New Roman" w:hAnsi="Times New Roman" w:cs="Times New Roman" w:eastAsia="Times New Roman" w:hint="default"/>
        </w:rPr>
        <w:t>555</w:t>
      </w:r>
      <w:r>
        <w:rPr>
          <w:rFonts w:ascii="Times New Roman" w:hAnsi="Times New Roman" w:cs="Times New Roman" w:eastAsia="Times New Roman" w:hint="default"/>
          <w:spacing w:val="5"/>
        </w:rPr>
        <w:t> </w:t>
      </w:r>
      <w:r>
        <w:rPr/>
        <w:t>股为</w:t>
      </w:r>
    </w:p>
    <w:p>
      <w:pPr>
        <w:spacing w:line="338" w:lineRule="auto" w:before="133"/>
        <w:ind w:left="178" w:right="1274" w:firstLine="0"/>
        <w:jc w:val="left"/>
        <w:rPr>
          <w:rFonts w:ascii="宋体" w:hAnsi="宋体" w:cs="宋体" w:eastAsia="宋体" w:hint="default"/>
          <w:sz w:val="24"/>
          <w:szCs w:val="24"/>
        </w:rPr>
      </w:pPr>
      <w:r>
        <w:rPr>
          <w:rFonts w:ascii="宋体" w:hAnsi="宋体" w:cs="宋体" w:eastAsia="宋体" w:hint="default"/>
          <w:spacing w:val="-3"/>
          <w:sz w:val="24"/>
          <w:szCs w:val="24"/>
        </w:rPr>
        <w:t>高管限售股。《关于独立董事违规买卖股票的公告》详见公司于</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日在 证券时报及巨潮资讯网（</w:t>
      </w:r>
      <w:hyperlink r:id="rId11">
        <w:r>
          <w:rPr>
            <w:rFonts w:ascii="Times New Roman" w:hAnsi="Times New Roman" w:cs="Times New Roman" w:eastAsia="Times New Roman" w:hint="default"/>
            <w:sz w:val="21"/>
            <w:szCs w:val="21"/>
          </w:rPr>
          <w:t>http://www.cninfo.com.cn</w:t>
        </w:r>
      </w:hyperlink>
      <w:r>
        <w:rPr>
          <w:rFonts w:ascii="宋体" w:hAnsi="宋体" w:cs="宋体" w:eastAsia="宋体" w:hint="default"/>
          <w:sz w:val="24"/>
          <w:szCs w:val="24"/>
        </w:rPr>
        <w:t>）披露的公告。</w:t>
      </w:r>
    </w:p>
    <w:p>
      <w:pPr>
        <w:pStyle w:val="Heading3"/>
        <w:spacing w:line="338" w:lineRule="auto" w:before="10"/>
        <w:ind w:left="178" w:right="4193"/>
        <w:jc w:val="left"/>
        <w:rPr>
          <w:b w:val="0"/>
          <w:bCs w:val="0"/>
        </w:rPr>
      </w:pPr>
      <w:r>
        <w:rPr/>
        <w:t>（三）公司无内部职工股。</w:t>
      </w:r>
      <w:r>
        <w:rPr>
          <w:spacing w:val="-50"/>
        </w:rPr>
        <w:t> </w:t>
      </w:r>
      <w:r>
        <w:rPr>
          <w:spacing w:val="-50"/>
        </w:rPr>
      </w:r>
      <w:r>
        <w:rPr/>
        <w:t>三、股东和实际控制人情况（截至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w:t>
      </w:r>
      <w:r>
        <w:rPr>
          <w:b w:val="0"/>
          <w:bCs w:val="0"/>
        </w:rPr>
      </w:r>
    </w:p>
    <w:p>
      <w:pPr>
        <w:spacing w:before="157"/>
        <w:ind w:left="17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（一）股东数量和持股情况</w:t>
      </w:r>
      <w:r>
        <w:rPr>
          <w:rFonts w:ascii="Microsoft JhengHei" w:hAnsi="Microsoft JhengHei" w:cs="Microsoft JhengHei" w:eastAsia="Microsoft JhengHei" w:hint="default"/>
          <w:sz w:val="24"/>
          <w:szCs w:val="24"/>
        </w:rPr>
      </w:r>
    </w:p>
    <w:p>
      <w:pPr>
        <w:spacing w:before="183"/>
        <w:ind w:left="0" w:right="1279"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752"/>
        <w:gridCol w:w="1570"/>
        <w:gridCol w:w="1214"/>
        <w:gridCol w:w="771"/>
        <w:gridCol w:w="590"/>
        <w:gridCol w:w="1515"/>
        <w:gridCol w:w="1529"/>
      </w:tblGrid>
      <w:tr>
        <w:trPr>
          <w:trHeight w:val="413" w:hRule="exact"/>
        </w:trPr>
        <w:tc>
          <w:tcPr>
            <w:tcW w:w="530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9" w:lineRule="exact"/>
              <w:ind w:left="90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股东总数（截至 </w:t>
            </w:r>
            <w:r>
              <w:rPr>
                <w:rFonts w:ascii="Times New Roman" w:hAnsi="Times New Roman" w:cs="Times New Roman" w:eastAsia="Times New Roman" w:hint="default"/>
                <w:b/>
                <w:bCs/>
                <w:sz w:val="21"/>
                <w:szCs w:val="21"/>
              </w:rPr>
              <w:t>2011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6"/>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3634" w:type="dxa"/>
            <w:gridSpan w:val="3"/>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1"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7,992</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名股东</w:t>
            </w:r>
            <w:r>
              <w:rPr>
                <w:rFonts w:ascii="Microsoft JhengHei" w:hAnsi="Microsoft JhengHei" w:cs="Microsoft JhengHei" w:eastAsia="Microsoft JhengHei" w:hint="default"/>
                <w:sz w:val="21"/>
                <w:szCs w:val="21"/>
              </w:rPr>
            </w:r>
          </w:p>
        </w:tc>
      </w:tr>
      <w:tr>
        <w:trPr>
          <w:trHeight w:val="418" w:hRule="exact"/>
        </w:trPr>
        <w:tc>
          <w:tcPr>
            <w:tcW w:w="530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9" w:lineRule="exact"/>
              <w:ind w:left="9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股东总数（截至 </w:t>
            </w:r>
            <w:r>
              <w:rPr>
                <w:rFonts w:ascii="Times New Roman" w:hAnsi="Times New Roman" w:cs="Times New Roman" w:eastAsia="Times New Roman" w:hint="default"/>
                <w:b/>
                <w:bCs/>
                <w:sz w:val="21"/>
                <w:szCs w:val="21"/>
              </w:rPr>
              <w:t>2012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29</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3634" w:type="dxa"/>
            <w:gridSpan w:val="3"/>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1180"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10,614</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名股东</w:t>
            </w:r>
            <w:r>
              <w:rPr>
                <w:rFonts w:ascii="Microsoft JhengHei" w:hAnsi="Microsoft JhengHei" w:cs="Microsoft JhengHei" w:eastAsia="Microsoft JhengHei" w:hint="default"/>
                <w:sz w:val="21"/>
                <w:szCs w:val="21"/>
              </w:rPr>
            </w:r>
          </w:p>
        </w:tc>
      </w:tr>
      <w:tr>
        <w:trPr>
          <w:trHeight w:val="406" w:hRule="exact"/>
        </w:trPr>
        <w:tc>
          <w:tcPr>
            <w:tcW w:w="8942"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6"/>
                <w:sz w:val="21"/>
                <w:szCs w:val="21"/>
              </w:rPr>
              <w:t> </w:t>
            </w:r>
            <w:r>
              <w:rPr>
                <w:rFonts w:ascii="Microsoft JhengHei" w:hAnsi="Microsoft JhengHei" w:cs="Microsoft JhengHei" w:eastAsia="Microsoft JhengHei" w:hint="default"/>
                <w:b/>
                <w:bCs/>
                <w:sz w:val="21"/>
                <w:szCs w:val="21"/>
              </w:rPr>
              <w:t>名股东持股情况</w:t>
            </w:r>
            <w:r>
              <w:rPr>
                <w:rFonts w:ascii="Microsoft JhengHei" w:hAnsi="Microsoft JhengHei" w:cs="Microsoft JhengHei" w:eastAsia="Microsoft JhengHei" w:hint="default"/>
                <w:sz w:val="21"/>
                <w:szCs w:val="21"/>
              </w:rPr>
            </w:r>
          </w:p>
        </w:tc>
      </w:tr>
      <w:tr>
        <w:trPr>
          <w:trHeight w:val="730" w:hRule="exact"/>
        </w:trPr>
        <w:tc>
          <w:tcPr>
            <w:tcW w:w="17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4"/>
              <w:ind w:left="4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4"/>
              <w:ind w:right="35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股东性质</w:t>
            </w:r>
            <w:r>
              <w:rPr>
                <w:rFonts w:ascii="Microsoft JhengHei" w:hAnsi="Microsoft JhengHei" w:cs="Microsoft JhengHei" w:eastAsia="Microsoft JhengHei" w:hint="default"/>
                <w:sz w:val="21"/>
                <w:szCs w:val="21"/>
              </w:rPr>
            </w:r>
          </w:p>
        </w:tc>
        <w:tc>
          <w:tcPr>
            <w:tcW w:w="12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持股比例</w:t>
            </w:r>
            <w:r>
              <w:rPr>
                <w:rFonts w:ascii="Microsoft JhengHei" w:hAnsi="Microsoft JhengHei" w:cs="Microsoft JhengHei" w:eastAsia="Microsoft JhengHei" w:hint="default"/>
                <w:sz w:val="21"/>
                <w:szCs w:val="21"/>
              </w:rPr>
            </w:r>
          </w:p>
        </w:tc>
        <w:tc>
          <w:tcPr>
            <w:tcW w:w="136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4"/>
              <w:ind w:left="2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持股总数</w:t>
            </w:r>
            <w:r>
              <w:rPr>
                <w:rFonts w:ascii="Microsoft JhengHei" w:hAnsi="Microsoft JhengHei" w:cs="Microsoft JhengHei" w:eastAsia="Microsoft JhengHei" w:hint="default"/>
                <w:sz w:val="21"/>
                <w:szCs w:val="21"/>
              </w:rPr>
            </w:r>
          </w:p>
        </w:tc>
        <w:tc>
          <w:tcPr>
            <w:tcW w:w="15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7" w:lineRule="auto" w:before="69"/>
              <w:ind w:left="223" w:right="118"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持有有限售条</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件股份数量</w:t>
            </w:r>
            <w:r>
              <w:rPr>
                <w:rFonts w:ascii="Microsoft JhengHei" w:hAnsi="Microsoft JhengHei" w:cs="Microsoft JhengHei" w:eastAsia="Microsoft JhengHei"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7" w:lineRule="auto" w:before="69"/>
              <w:ind w:left="335" w:right="125"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质押或冻结的</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股份数量</w:t>
            </w:r>
            <w:r>
              <w:rPr>
                <w:rFonts w:ascii="Microsoft JhengHei" w:hAnsi="Microsoft JhengHei" w:cs="Microsoft JhengHei" w:eastAsia="Microsoft JhengHei" w:hint="default"/>
                <w:sz w:val="21"/>
                <w:szCs w:val="21"/>
              </w:rPr>
            </w:r>
          </w:p>
        </w:tc>
      </w:tr>
      <w:tr>
        <w:trPr>
          <w:trHeight w:val="37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王海鹏</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0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21"/>
                <w:szCs w:val="21"/>
              </w:rPr>
            </w:pPr>
            <w:r>
              <w:rPr>
                <w:rFonts w:ascii="Times New Roman"/>
                <w:sz w:val="21"/>
              </w:rPr>
              <w:t>49.71%</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02" w:right="0"/>
              <w:jc w:val="left"/>
              <w:rPr>
                <w:rFonts w:ascii="Times New Roman" w:hAnsi="Times New Roman" w:cs="Times New Roman" w:eastAsia="Times New Roman" w:hint="default"/>
                <w:sz w:val="21"/>
                <w:szCs w:val="21"/>
              </w:rPr>
            </w:pPr>
            <w:r>
              <w:rPr>
                <w:rFonts w:ascii="Times New Roman"/>
                <w:sz w:val="21"/>
              </w:rPr>
              <w:t>88,874,400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88,799,700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07"/>
              <w:jc w:val="right"/>
              <w:rPr>
                <w:rFonts w:ascii="Times New Roman" w:hAnsi="Times New Roman" w:cs="Times New Roman" w:eastAsia="Times New Roman" w:hint="default"/>
                <w:sz w:val="21"/>
                <w:szCs w:val="21"/>
              </w:rPr>
            </w:pPr>
            <w:r>
              <w:rPr>
                <w:rFonts w:ascii="Times New Roman"/>
                <w:w w:val="100"/>
                <w:sz w:val="21"/>
              </w:rPr>
              <w:t>0</w:t>
            </w:r>
          </w:p>
        </w:tc>
      </w:tr>
      <w:tr>
        <w:trPr>
          <w:trHeight w:val="41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王治军</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04"/>
              <w:jc w:val="right"/>
              <w:rPr>
                <w:rFonts w:ascii="宋体" w:hAnsi="宋体" w:cs="宋体" w:eastAsia="宋体" w:hint="default"/>
                <w:sz w:val="21"/>
                <w:szCs w:val="21"/>
              </w:rPr>
            </w:pPr>
            <w:r>
              <w:rPr>
                <w:rFonts w:ascii="宋体" w:hAnsi="宋体" w:cs="宋体" w:eastAsia="宋体" w:hint="default"/>
                <w:spacing w:val="-1"/>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21"/>
                <w:szCs w:val="21"/>
              </w:rPr>
            </w:pPr>
            <w:r>
              <w:rPr>
                <w:rFonts w:ascii="Times New Roman"/>
                <w:sz w:val="21"/>
              </w:rPr>
              <w:t>16.49%</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02" w:right="0"/>
              <w:jc w:val="left"/>
              <w:rPr>
                <w:rFonts w:ascii="Times New Roman" w:hAnsi="Times New Roman" w:cs="Times New Roman" w:eastAsia="Times New Roman" w:hint="default"/>
                <w:sz w:val="21"/>
                <w:szCs w:val="21"/>
              </w:rPr>
            </w:pPr>
            <w:r>
              <w:rPr>
                <w:rFonts w:ascii="Times New Roman"/>
                <w:sz w:val="21"/>
              </w:rPr>
              <w:t>29,476,140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29,476,140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07"/>
              <w:jc w:val="right"/>
              <w:rPr>
                <w:rFonts w:ascii="Times New Roman" w:hAnsi="Times New Roman" w:cs="Times New Roman" w:eastAsia="Times New Roman" w:hint="default"/>
                <w:sz w:val="21"/>
                <w:szCs w:val="21"/>
              </w:rPr>
            </w:pPr>
            <w:r>
              <w:rPr>
                <w:rFonts w:ascii="Times New Roman"/>
                <w:w w:val="100"/>
                <w:sz w:val="21"/>
              </w:rPr>
              <w:t>0</w:t>
            </w:r>
          </w:p>
        </w:tc>
      </w:tr>
      <w:tr>
        <w:trPr>
          <w:trHeight w:val="828"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中国工商银行－</w:t>
            </w:r>
            <w:r>
              <w:rPr>
                <w:rFonts w:ascii="宋体" w:hAnsi="宋体" w:cs="宋体" w:eastAsia="宋体" w:hint="default"/>
                <w:sz w:val="21"/>
                <w:szCs w:val="21"/>
              </w:rPr>
            </w:r>
          </w:p>
          <w:p>
            <w:pPr>
              <w:pStyle w:val="TableParagraph"/>
              <w:spacing w:line="272" w:lineRule="exact" w:before="27"/>
              <w:ind w:left="103" w:right="91"/>
              <w:jc w:val="left"/>
              <w:rPr>
                <w:rFonts w:ascii="宋体" w:hAnsi="宋体" w:cs="宋体" w:eastAsia="宋体" w:hint="default"/>
                <w:sz w:val="21"/>
                <w:szCs w:val="21"/>
              </w:rPr>
            </w:pPr>
            <w:r>
              <w:rPr>
                <w:rFonts w:ascii="宋体" w:hAnsi="宋体" w:cs="宋体" w:eastAsia="宋体" w:hint="default"/>
                <w:spacing w:val="8"/>
                <w:sz w:val="21"/>
                <w:szCs w:val="21"/>
              </w:rPr>
              <w:t>博时精选股票证</w:t>
            </w:r>
            <w:r>
              <w:rPr>
                <w:rFonts w:ascii="宋体" w:hAnsi="宋体" w:cs="宋体" w:eastAsia="宋体" w:hint="default"/>
                <w:spacing w:val="-90"/>
                <w:sz w:val="21"/>
                <w:szCs w:val="21"/>
              </w:rPr>
              <w:t> </w:t>
            </w:r>
            <w:r>
              <w:rPr>
                <w:rFonts w:ascii="宋体" w:hAnsi="宋体" w:cs="宋体" w:eastAsia="宋体" w:hint="default"/>
                <w:sz w:val="21"/>
                <w:szCs w:val="21"/>
              </w:rPr>
              <w:t>券投资基金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02"/>
              <w:jc w:val="left"/>
              <w:rPr>
                <w:rFonts w:ascii="宋体" w:hAnsi="宋体" w:cs="宋体" w:eastAsia="宋体" w:hint="default"/>
                <w:sz w:val="21"/>
                <w:szCs w:val="21"/>
              </w:rPr>
            </w:pPr>
            <w:r>
              <w:rPr>
                <w:rFonts w:ascii="宋体" w:hAnsi="宋体" w:cs="宋体" w:eastAsia="宋体" w:hint="default"/>
                <w:spacing w:val="13"/>
                <w:sz w:val="21"/>
                <w:szCs w:val="21"/>
              </w:rPr>
              <w:t>基金、理财产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品等其他</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3.38%</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08" w:right="0"/>
              <w:jc w:val="left"/>
              <w:rPr>
                <w:rFonts w:ascii="Times New Roman" w:hAnsi="Times New Roman" w:cs="Times New Roman" w:eastAsia="Times New Roman" w:hint="default"/>
                <w:sz w:val="21"/>
                <w:szCs w:val="21"/>
              </w:rPr>
            </w:pPr>
            <w:r>
              <w:rPr>
                <w:rFonts w:ascii="Times New Roman"/>
                <w:sz w:val="21"/>
              </w:rPr>
              <w:t>6,046,687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07"/>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564" w:footer="977" w:top="1100" w:bottom="1160" w:left="1620" w:right="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713"/>
        <w:gridCol w:w="1609"/>
        <w:gridCol w:w="1214"/>
        <w:gridCol w:w="1361"/>
        <w:gridCol w:w="1515"/>
        <w:gridCol w:w="1529"/>
      </w:tblGrid>
      <w:tr>
        <w:trPr>
          <w:trHeight w:val="41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王丽</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1.72%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3,077,400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3,077,400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0"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鞠成立</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21"/>
                <w:szCs w:val="21"/>
              </w:rPr>
            </w:pPr>
            <w:r>
              <w:rPr>
                <w:rFonts w:ascii="Times New Roman"/>
                <w:sz w:val="21"/>
              </w:rPr>
              <w:t>1.68%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2,997,120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2,997,120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全国社保基金一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零九组合</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pacing w:val="13"/>
                <w:sz w:val="21"/>
                <w:szCs w:val="21"/>
              </w:rPr>
              <w:t>基金、理财产</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品等其他</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 w:right="0"/>
              <w:jc w:val="center"/>
              <w:rPr>
                <w:rFonts w:ascii="Times New Roman" w:hAnsi="Times New Roman" w:cs="Times New Roman" w:eastAsia="Times New Roman" w:hint="default"/>
                <w:sz w:val="21"/>
                <w:szCs w:val="21"/>
              </w:rPr>
            </w:pPr>
            <w:r>
              <w:rPr>
                <w:rFonts w:ascii="Times New Roman"/>
                <w:sz w:val="21"/>
              </w:rPr>
              <w:t>1.26%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2,250,663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沈罕夫</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1,993,620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1,993,620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828"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中国工商银行－</w:t>
            </w:r>
            <w:r>
              <w:rPr>
                <w:rFonts w:ascii="宋体" w:hAnsi="宋体" w:cs="宋体" w:eastAsia="宋体" w:hint="default"/>
                <w:sz w:val="21"/>
                <w:szCs w:val="21"/>
              </w:rPr>
            </w:r>
          </w:p>
          <w:p>
            <w:pPr>
              <w:pStyle w:val="TableParagraph"/>
              <w:spacing w:line="272" w:lineRule="exact" w:before="27"/>
              <w:ind w:left="103" w:right="52"/>
              <w:jc w:val="left"/>
              <w:rPr>
                <w:rFonts w:ascii="宋体" w:hAnsi="宋体" w:cs="宋体" w:eastAsia="宋体" w:hint="default"/>
                <w:sz w:val="21"/>
                <w:szCs w:val="21"/>
              </w:rPr>
            </w:pPr>
            <w:r>
              <w:rPr>
                <w:rFonts w:ascii="宋体" w:hAnsi="宋体" w:cs="宋体" w:eastAsia="宋体" w:hint="default"/>
                <w:spacing w:val="8"/>
                <w:sz w:val="21"/>
                <w:szCs w:val="21"/>
              </w:rPr>
              <w:t>银河银泰理财分</w:t>
            </w:r>
            <w:r>
              <w:rPr>
                <w:rFonts w:ascii="宋体" w:hAnsi="宋体" w:cs="宋体" w:eastAsia="宋体" w:hint="default"/>
                <w:spacing w:val="-90"/>
                <w:sz w:val="21"/>
                <w:szCs w:val="21"/>
              </w:rPr>
              <w:t> </w:t>
            </w:r>
            <w:r>
              <w:rPr>
                <w:rFonts w:ascii="宋体" w:hAnsi="宋体" w:cs="宋体" w:eastAsia="宋体" w:hint="default"/>
                <w:sz w:val="21"/>
                <w:szCs w:val="21"/>
              </w:rPr>
              <w:t>红证券投资基金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102"/>
              <w:jc w:val="left"/>
              <w:rPr>
                <w:rFonts w:ascii="宋体" w:hAnsi="宋体" w:cs="宋体" w:eastAsia="宋体" w:hint="default"/>
                <w:sz w:val="21"/>
                <w:szCs w:val="21"/>
              </w:rPr>
            </w:pPr>
            <w:r>
              <w:rPr>
                <w:rFonts w:ascii="宋体" w:hAnsi="宋体" w:cs="宋体" w:eastAsia="宋体" w:hint="default"/>
                <w:spacing w:val="13"/>
                <w:sz w:val="21"/>
                <w:szCs w:val="21"/>
              </w:rPr>
              <w:t>基金、理财产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品等其他</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0.84%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1,509,724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0"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任福华</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21"/>
                <w:szCs w:val="21"/>
              </w:rPr>
            </w:pPr>
            <w:r>
              <w:rPr>
                <w:rFonts w:ascii="Times New Roman"/>
                <w:sz w:val="21"/>
              </w:rPr>
              <w:t>0.56%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1,003,500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1,003,500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王国太</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0.56%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1,003,500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1,003,500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3" w:hRule="exact"/>
        </w:trPr>
        <w:tc>
          <w:tcPr>
            <w:tcW w:w="8942" w:type="dxa"/>
            <w:gridSpan w:val="6"/>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9" w:lineRule="exact"/>
              <w:ind w:left="29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前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9"/>
                <w:sz w:val="21"/>
                <w:szCs w:val="21"/>
              </w:rPr>
              <w:t> </w:t>
            </w:r>
            <w:r>
              <w:rPr>
                <w:rFonts w:ascii="Microsoft JhengHei" w:hAnsi="Microsoft JhengHei" w:cs="Microsoft JhengHei" w:eastAsia="Microsoft JhengHei" w:hint="default"/>
                <w:b/>
                <w:bCs/>
                <w:sz w:val="21"/>
                <w:szCs w:val="21"/>
              </w:rPr>
              <w:t>名无限售条件股东持股情况</w:t>
            </w:r>
            <w:r>
              <w:rPr>
                <w:rFonts w:ascii="Microsoft JhengHei" w:hAnsi="Microsoft JhengHei" w:cs="Microsoft JhengHei" w:eastAsia="Microsoft JhengHei" w:hint="default"/>
                <w:sz w:val="21"/>
                <w:szCs w:val="21"/>
              </w:rPr>
            </w:r>
          </w:p>
        </w:tc>
      </w:tr>
      <w:tr>
        <w:trPr>
          <w:trHeight w:val="716" w:hRule="exact"/>
        </w:trPr>
        <w:tc>
          <w:tcPr>
            <w:tcW w:w="5898"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5"/>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5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180" w:lineRule="auto" w:before="57"/>
              <w:ind w:left="223" w:right="118"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持有无限售条</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件股份数量</w:t>
            </w:r>
            <w:r>
              <w:rPr>
                <w:rFonts w:ascii="Microsoft JhengHei" w:hAnsi="Microsoft JhengHei" w:cs="Microsoft JhengHei" w:eastAsia="Microsoft JhengHei"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5"/>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股份种类</w:t>
            </w:r>
            <w:r>
              <w:rPr>
                <w:rFonts w:ascii="Microsoft JhengHei" w:hAnsi="Microsoft JhengHei" w:cs="Microsoft JhengHei" w:eastAsia="Microsoft JhengHei" w:hint="default"/>
                <w:sz w:val="21"/>
                <w:szCs w:val="21"/>
              </w:rPr>
            </w:r>
          </w:p>
        </w:tc>
      </w:tr>
      <w:tr>
        <w:trPr>
          <w:trHeight w:val="410" w:hRule="exact"/>
        </w:trPr>
        <w:tc>
          <w:tcPr>
            <w:tcW w:w="58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中国工商银行－博时精选股票证券投资基金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6,046,687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3" w:hRule="exact"/>
        </w:trPr>
        <w:tc>
          <w:tcPr>
            <w:tcW w:w="58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全国社保基金一零九组合</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2,250,663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3" w:hRule="exact"/>
        </w:trPr>
        <w:tc>
          <w:tcPr>
            <w:tcW w:w="58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中国工商银行－银河银泰理财分红证券投资基金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1,509,724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0" w:hRule="exact"/>
        </w:trPr>
        <w:tc>
          <w:tcPr>
            <w:tcW w:w="58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中国建设银行－信达澳银领先增长股票型证券投资基金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2"/>
                <w:sz w:val="21"/>
              </w:rPr>
              <w:t>911,925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3" w:hRule="exact"/>
        </w:trPr>
        <w:tc>
          <w:tcPr>
            <w:tcW w:w="58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中国建设银行－诺安主题精选股票型证券投资基金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86,8000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3" w:hRule="exact"/>
        </w:trPr>
        <w:tc>
          <w:tcPr>
            <w:tcW w:w="58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兴和证券投资基金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699,988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0" w:hRule="exact"/>
        </w:trPr>
        <w:tc>
          <w:tcPr>
            <w:tcW w:w="58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泰康人寿保险股份有限公司－投连－个险投连</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599,948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3" w:hRule="exact"/>
        </w:trPr>
        <w:tc>
          <w:tcPr>
            <w:tcW w:w="58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舒大成</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536,533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3" w:hRule="exact"/>
        </w:trPr>
        <w:tc>
          <w:tcPr>
            <w:tcW w:w="58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中国工商银行－招商核心价值混合型证券投资基金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458,257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0" w:hRule="exact"/>
        </w:trPr>
        <w:tc>
          <w:tcPr>
            <w:tcW w:w="58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挪威中央银行</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451,465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404" w:hRule="exact"/>
        </w:trPr>
        <w:tc>
          <w:tcPr>
            <w:tcW w:w="17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20"/>
                <w:szCs w:val="20"/>
              </w:rPr>
            </w:pPr>
          </w:p>
          <w:p>
            <w:pPr>
              <w:pStyle w:val="TableParagraph"/>
              <w:spacing w:line="180" w:lineRule="auto"/>
              <w:ind w:left="103" w:right="10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30"/>
                <w:sz w:val="21"/>
                <w:szCs w:val="21"/>
              </w:rPr>
              <w:t>上述股东关联</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0"/>
                <w:sz w:val="21"/>
                <w:szCs w:val="21"/>
              </w:rPr>
              <w:t>关系或一致行</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z w:val="21"/>
                <w:szCs w:val="21"/>
              </w:rPr>
              <w:t>动的说明</w:t>
            </w:r>
            <w:r>
              <w:rPr>
                <w:rFonts w:ascii="Microsoft JhengHei" w:hAnsi="Microsoft JhengHei" w:cs="Microsoft JhengHei" w:eastAsia="Microsoft JhengHei" w:hint="default"/>
                <w:sz w:val="21"/>
                <w:szCs w:val="21"/>
              </w:rPr>
            </w:r>
          </w:p>
        </w:tc>
        <w:tc>
          <w:tcPr>
            <w:tcW w:w="72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7"/>
              <w:ind w:left="62" w:right="98"/>
              <w:jc w:val="both"/>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名股东及前</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名无限售条件股东中：王国太和任福华为王海鹏、王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治军和王丽之父母，王海鹏为王治军、王丽之兄；王丽为王治军之姐。除此之</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外，公司未知其他股东之间是否存在关联关系，也未知其他股东之间是否属于</w:t>
            </w:r>
          </w:p>
          <w:p>
            <w:pPr>
              <w:pStyle w:val="TableParagraph"/>
              <w:spacing w:line="249" w:lineRule="exact"/>
              <w:ind w:left="62" w:right="0"/>
              <w:jc w:val="both"/>
              <w:rPr>
                <w:rFonts w:ascii="宋体" w:hAnsi="宋体" w:cs="宋体" w:eastAsia="宋体" w:hint="default"/>
                <w:sz w:val="21"/>
                <w:szCs w:val="21"/>
              </w:rPr>
            </w:pPr>
            <w:r>
              <w:rPr>
                <w:rFonts w:ascii="宋体" w:hAnsi="宋体" w:cs="宋体" w:eastAsia="宋体" w:hint="default"/>
                <w:sz w:val="21"/>
                <w:szCs w:val="21"/>
              </w:rPr>
              <w:t>《上市公司收购管理办法》中规定的一致行动人。</w:t>
            </w:r>
          </w:p>
        </w:tc>
      </w:tr>
    </w:tbl>
    <w:p>
      <w:pPr>
        <w:spacing w:line="240" w:lineRule="auto" w:before="4"/>
        <w:rPr>
          <w:rFonts w:ascii="宋体" w:hAnsi="宋体" w:cs="宋体" w:eastAsia="宋体" w:hint="default"/>
          <w:sz w:val="13"/>
          <w:szCs w:val="13"/>
        </w:rPr>
      </w:pPr>
    </w:p>
    <w:p>
      <w:pPr>
        <w:pStyle w:val="Heading3"/>
        <w:spacing w:line="367" w:lineRule="exact"/>
        <w:ind w:left="178" w:right="1271"/>
        <w:jc w:val="left"/>
        <w:rPr>
          <w:b w:val="0"/>
          <w:bCs w:val="0"/>
        </w:rPr>
      </w:pPr>
      <w:r>
        <w:rPr/>
        <w:t>（二）公司控股股东及实际控制人情况</w:t>
      </w:r>
      <w:r>
        <w:rPr>
          <w:b w:val="0"/>
          <w:bCs w:val="0"/>
        </w:rPr>
      </w:r>
    </w:p>
    <w:p>
      <w:pPr>
        <w:spacing w:line="381" w:lineRule="auto" w:before="168"/>
        <w:ind w:left="658" w:right="456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、公司控股股东及实际控制人</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王海鹏先生为本公司的控股股东及实际控制人。</w:t>
      </w:r>
    </w:p>
    <w:p>
      <w:pPr>
        <w:pStyle w:val="BodyText"/>
        <w:spacing w:line="350" w:lineRule="auto" w:before="130"/>
        <w:ind w:left="178" w:right="1283" w:firstLine="479"/>
        <w:jc w:val="both"/>
      </w:pPr>
      <w:r>
        <w:rPr>
          <w:spacing w:val="-10"/>
        </w:rPr>
        <w:t>王海鹏先生，男，</w:t>
      </w:r>
      <w:r>
        <w:rPr>
          <w:rFonts w:ascii="Times New Roman" w:hAnsi="Times New Roman" w:cs="Times New Roman" w:eastAsia="Times New Roman" w:hint="default"/>
          <w:spacing w:val="-10"/>
        </w:rPr>
        <w:t>1971</w:t>
      </w:r>
      <w:r>
        <w:rPr>
          <w:rFonts w:ascii="Times New Roman" w:hAnsi="Times New Roman" w:cs="Times New Roman" w:eastAsia="Times New Roman" w:hint="default"/>
          <w:spacing w:val="11"/>
        </w:rPr>
        <w:t> </w:t>
      </w:r>
      <w:r>
        <w:rPr>
          <w:spacing w:val="-9"/>
        </w:rPr>
        <w:t>年生，中国国籍，无永久境外居留权，工商管理硕士。</w:t>
      </w:r>
      <w:r>
        <w:rPr>
          <w:rFonts w:ascii="Times New Roman" w:hAnsi="Times New Roman" w:cs="Times New Roman" w:eastAsia="Times New Roman" w:hint="default"/>
          <w:spacing w:val="-9"/>
        </w:rPr>
        <w:t>2000</w:t>
      </w:r>
      <w:r>
        <w:rPr>
          <w:rFonts w:ascii="Times New Roman" w:hAnsi="Times New Roman" w:cs="Times New Roman" w:eastAsia="Times New Roman" w:hint="default"/>
        </w:rPr>
        <w:t> </w:t>
      </w:r>
      <w:r>
        <w:rPr>
          <w:spacing w:val="-2"/>
        </w:rPr>
        <w:t>年创办公司前身深圳市美盈森环保包装技术有限公司并历任董事长。现任公司董事长</w:t>
      </w:r>
      <w:r>
        <w:rPr>
          <w:spacing w:val="-105"/>
        </w:rPr>
        <w:t> </w:t>
      </w:r>
      <w:r>
        <w:rPr>
          <w:spacing w:val="-105"/>
        </w:rPr>
      </w:r>
      <w:r>
        <w:rPr>
          <w:spacing w:val="-2"/>
        </w:rPr>
        <w:t>兼总经理，并兼任东莞市美盈森环保科技有限公司董事长、美盈森（香港）国际控股</w:t>
      </w:r>
      <w:r>
        <w:rPr>
          <w:spacing w:val="-106"/>
        </w:rPr>
        <w:t> </w:t>
      </w:r>
      <w:r>
        <w:rPr>
          <w:spacing w:val="-106"/>
        </w:rPr>
      </w:r>
      <w:r>
        <w:rPr>
          <w:spacing w:val="-2"/>
        </w:rPr>
        <w:t>有限公司董事、中山市美盈森环保科技有限公司执行董事、苏州美盈森环保科技有限</w:t>
      </w:r>
    </w:p>
    <w:p>
      <w:pPr>
        <w:spacing w:after="0" w:line="350" w:lineRule="auto"/>
        <w:jc w:val="both"/>
        <w:sectPr>
          <w:pgSz w:w="11910" w:h="16840"/>
          <w:pgMar w:header="564" w:footer="977" w:top="1100" w:bottom="1160" w:left="1620" w:right="0"/>
        </w:sectPr>
      </w:pPr>
    </w:p>
    <w:p>
      <w:pPr>
        <w:spacing w:line="240" w:lineRule="auto" w:before="7"/>
        <w:rPr>
          <w:rFonts w:ascii="宋体" w:hAnsi="宋体" w:cs="宋体" w:eastAsia="宋体" w:hint="default"/>
          <w:sz w:val="19"/>
          <w:szCs w:val="19"/>
        </w:rPr>
      </w:pPr>
    </w:p>
    <w:p>
      <w:pPr>
        <w:pStyle w:val="BodyText"/>
        <w:spacing w:line="357" w:lineRule="auto" w:before="26"/>
        <w:ind w:right="1282"/>
        <w:jc w:val="both"/>
      </w:pPr>
      <w:r>
        <w:rPr>
          <w:spacing w:val="-2"/>
        </w:rPr>
        <w:t>公司执行董事、重庆市美盈森环保包装工程有限公司执行董事、武汉市美盈森环保科</w:t>
      </w:r>
      <w:r>
        <w:rPr>
          <w:spacing w:val="-104"/>
        </w:rPr>
        <w:t> </w:t>
      </w:r>
      <w:r>
        <w:rPr>
          <w:spacing w:val="-104"/>
        </w:rPr>
      </w:r>
      <w:r>
        <w:rPr>
          <w:spacing w:val="-2"/>
        </w:rPr>
        <w:t>技有限公司执行董事、成都市美盈森环保科技有限公司执行董事、深圳市佳宝隆科技</w:t>
      </w:r>
      <w:r>
        <w:rPr>
          <w:spacing w:val="-104"/>
        </w:rPr>
        <w:t> </w:t>
      </w:r>
      <w:r>
        <w:rPr>
          <w:spacing w:val="-104"/>
        </w:rPr>
      </w:r>
      <w:r>
        <w:rPr/>
        <w:t>有限公司董事、广州信联智通实业股份有限公司董事。</w:t>
      </w:r>
    </w:p>
    <w:p>
      <w:pPr>
        <w:pStyle w:val="Heading3"/>
        <w:spacing w:line="240" w:lineRule="auto" w:before="200"/>
        <w:ind w:left="138" w:right="0"/>
        <w:jc w:val="both"/>
        <w:rPr>
          <w:b w:val="0"/>
          <w:bCs w:val="0"/>
        </w:rPr>
      </w:pPr>
      <w:r>
        <w:rPr>
          <w:rFonts w:ascii="Times New Roman" w:hAnsi="Times New Roman" w:cs="Times New Roman" w:eastAsia="Times New Roman" w:hint="default"/>
        </w:rPr>
        <w:t>2</w:t>
      </w:r>
      <w:r>
        <w:rPr/>
        <w:t>、公司与实际控制人的产权和控制关系如下图</w:t>
      </w:r>
      <w:r>
        <w:rPr>
          <w:b w:val="0"/>
          <w:bCs w:val="0"/>
        </w:rPr>
      </w:r>
    </w:p>
    <w:p>
      <w:pPr>
        <w:spacing w:line="240" w:lineRule="auto" w:before="10"/>
        <w:rPr>
          <w:rFonts w:ascii="Microsoft JhengHei" w:hAnsi="Microsoft JhengHei" w:cs="Microsoft JhengHei" w:eastAsia="Microsoft JhengHei" w:hint="default"/>
          <w:b/>
          <w:bCs/>
          <w:sz w:val="28"/>
          <w:szCs w:val="28"/>
        </w:rPr>
      </w:pPr>
    </w:p>
    <w:p>
      <w:pPr>
        <w:spacing w:line="2292" w:lineRule="exact"/>
        <w:ind w:left="2424"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45"/>
          <w:sz w:val="20"/>
          <w:szCs w:val="20"/>
        </w:rPr>
        <w:pict>
          <v:group style="width:253.15pt;height:114.65pt;mso-position-horizontal-relative:char;mso-position-vertical-relative:line" coordorigin="0,0" coordsize="5063,2293">
            <v:group style="position:absolute;left:1500;top:128;width:1875;height:600" coordorigin="1500,128" coordsize="1875,600">
              <v:shape style="position:absolute;left:1500;top:128;width:1875;height:600" coordorigin="1500,128" coordsize="1875,600" path="m3275,128l1600,128,1561,135,1529,157,1508,189,1500,228,1500,628,1508,666,1529,698,1561,720,1600,728,3275,728,3314,720,3346,698,3367,666,3375,628,3375,228,3367,189,3346,157,3314,135,3275,128xe" filled="true" fillcolor="#808080" stroked="false">
                <v:path arrowok="t"/>
                <v:fill opacity="32896f" type="solid"/>
              </v:shape>
            </v:group>
            <v:group style="position:absolute;left:1620;top:8;width:1875;height:600" coordorigin="1620,8" coordsize="1875,600">
              <v:shape style="position:absolute;left:1620;top:8;width:1875;height:600" coordorigin="1620,8" coordsize="1875,600" path="m3395,8l1720,8,1681,15,1649,37,1628,69,1620,108,1620,508,1628,546,1649,578,1681,600,1720,608,3395,608,3434,600,3466,578,3487,546,3495,508,3495,108,3487,69,3466,37,3434,15,3395,8xe" filled="true" fillcolor="#ffffff" stroked="false">
                <v:path arrowok="t"/>
                <v:fill type="solid"/>
              </v:shape>
            </v:group>
            <v:group style="position:absolute;left:1620;top:8;width:1875;height:600" coordorigin="1620,8" coordsize="1875,600">
              <v:shape style="position:absolute;left:1620;top:8;width:1875;height:600" coordorigin="1620,8" coordsize="1875,600" path="m1720,8l1681,15,1649,37,1628,69,1620,108,1620,508,1628,546,1649,578,1681,600,1720,608,3395,608,3434,600,3466,578,3487,546,3495,508,3495,108,3487,69,3466,37,3434,15,3395,8,1720,8xe" filled="false" stroked="true" strokeweight=".75pt" strokecolor="#000000">
                <v:path arrowok="t"/>
              </v:shape>
            </v:group>
            <v:group style="position:absolute;left:2430;top:663;width:120;height:1045" coordorigin="2430,663" coordsize="120,1045">
              <v:shape style="position:absolute;left:2430;top:663;width:120;height:1045" coordorigin="2430,663" coordsize="120,1045" path="m2480,1588l2430,1588,2490,1708,2535,1618,2484,1618,2480,1614,2480,1588xe" filled="true" fillcolor="#000000" stroked="false">
                <v:path arrowok="t"/>
                <v:fill type="solid"/>
              </v:shape>
              <v:shape style="position:absolute;left:2430;top:663;width:120;height:1045" coordorigin="2430,663" coordsize="120,1045" path="m2496,663l2484,663,2480,668,2480,1614,2484,1618,2496,1618,2500,1614,2500,668,2496,663xe" filled="true" fillcolor="#000000" stroked="false">
                <v:path arrowok="t"/>
                <v:fill type="solid"/>
              </v:shape>
              <v:shape style="position:absolute;left:2430;top:663;width:120;height:1045" coordorigin="2430,663" coordsize="120,1045" path="m2550,1588l2500,1588,2500,1614,2496,1618,2535,1618,2550,1588xe" filled="true" fillcolor="#000000" stroked="false">
                <v:path arrowok="t"/>
                <v:fill type="solid"/>
              </v:shape>
            </v:group>
            <v:group style="position:absolute;left:2679;top:613;width:1416;height:855" coordorigin="2679,613" coordsize="1416,855">
              <v:shape style="position:absolute;left:2679;top:613;width:1416;height:855" coordorigin="2679,613" coordsize="1416,855" path="m2679,1468l4095,1468,4095,613,2679,613,2679,1468xe" filled="true" fillcolor="#ffffff" stroked="false">
                <v:path arrowok="t"/>
                <v:fill type="solid"/>
              </v:shape>
            </v:group>
            <v:group style="position:absolute;left:0;top:1723;width:4935;height:570" coordorigin="0,1723" coordsize="4935,570">
              <v:shape style="position:absolute;left:0;top:1723;width:4935;height:570" coordorigin="0,1723" coordsize="4935,570" path="m4840,1723l95,1723,58,1730,28,1750,7,1781,0,1818,0,2198,7,2234,28,2265,58,2285,95,2293,4840,2293,4877,2285,4907,2265,4928,2234,4935,2198,4935,1818,4928,1781,4907,1750,4877,1730,4840,1723xe" filled="true" fillcolor="#808080" stroked="false">
                <v:path arrowok="t"/>
                <v:fill opacity="32896f" type="solid"/>
              </v:shape>
            </v:group>
            <v:group style="position:absolute;left:120;top:1603;width:4935;height:570" coordorigin="120,1603" coordsize="4935,570">
              <v:shape style="position:absolute;left:120;top:1603;width:4935;height:570" coordorigin="120,1603" coordsize="4935,570" path="m4960,1603l215,1603,178,1610,148,1630,127,1661,120,1698,120,2078,127,2114,148,2145,178,2165,215,2173,4960,2173,4997,2165,5027,2145,5048,2114,5055,2078,5055,1698,5048,1661,5027,1630,4997,1610,4960,1603xe" filled="true" fillcolor="#ffffff" stroked="false">
                <v:path arrowok="t"/>
                <v:fill type="solid"/>
              </v:shape>
            </v:group>
            <v:group style="position:absolute;left:120;top:1603;width:4935;height:570" coordorigin="120,1603" coordsize="4935,570">
              <v:shape style="position:absolute;left:120;top:1603;width:4935;height:570" coordorigin="120,1603" coordsize="4935,570" path="m215,1603l178,1610,148,1630,127,1661,120,1698,120,2078,127,2114,148,2145,178,2165,215,2173,4960,2173,4997,2165,5027,2145,5048,2114,5055,2078,5055,1698,5048,1661,5027,1630,4997,1610,4960,1603,215,1603xe" filled="false" stroked="true" strokeweight=".75pt" strokecolor="#000000">
                <v:path arrowok="t"/>
              </v:shape>
              <v:shape style="position:absolute;left:2198;top:147;width:723;height:240" type="#_x0000_t202" filled="false" stroked="false">
                <v:textbox inset="0,0,0,0">
                  <w:txbxContent>
                    <w:p>
                      <w:pPr>
                        <w:spacing w:line="240" w:lineRule="exact" w:before="0"/>
                        <w:ind w:left="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王海鹏</w:t>
                      </w:r>
                      <w:r>
                        <w:rPr>
                          <w:rFonts w:ascii="Microsoft JhengHei" w:hAnsi="Microsoft JhengHei" w:cs="Microsoft JhengHei" w:eastAsia="Microsoft JhengHei" w:hint="default"/>
                          <w:sz w:val="24"/>
                          <w:szCs w:val="24"/>
                        </w:rPr>
                      </w:r>
                    </w:p>
                  </w:txbxContent>
                </v:textbox>
                <w10:wrap type="none"/>
              </v:shape>
              <v:shape style="position:absolute;left:2825;top:1034;width:780;height:240" type="#_x0000_t202" filled="false" stroked="false">
                <v:textbox inset="0,0,0,0">
                  <w:txbxContent>
                    <w:p>
                      <w:pPr>
                        <w:spacing w:line="240" w:lineRule="exact" w:before="0"/>
                        <w:ind w:left="0" w:right="0" w:firstLine="0"/>
                        <w:jc w:val="left"/>
                        <w:rPr>
                          <w:rFonts w:ascii="Times New Roman" w:hAnsi="Times New Roman" w:cs="Times New Roman" w:eastAsia="Times New Roman" w:hint="default"/>
                          <w:sz w:val="24"/>
                          <w:szCs w:val="24"/>
                        </w:rPr>
                      </w:pPr>
                      <w:r>
                        <w:rPr>
                          <w:rFonts w:ascii="Times New Roman"/>
                          <w:b/>
                          <w:sz w:val="24"/>
                        </w:rPr>
                        <w:t>49.71%</w:t>
                      </w:r>
                      <w:r>
                        <w:rPr>
                          <w:rFonts w:ascii="Times New Roman"/>
                          <w:sz w:val="24"/>
                        </w:rPr>
                      </w:r>
                    </w:p>
                  </w:txbxContent>
                </v:textbox>
                <w10:wrap type="none"/>
              </v:shape>
              <v:shape style="position:absolute;left:659;top:1739;width:3853;height:240" type="#_x0000_t202" filled="false" stroked="false">
                <v:textbox inset="0,0,0,0">
                  <w:txbxContent>
                    <w:p>
                      <w:pPr>
                        <w:spacing w:line="240" w:lineRule="exact" w:before="0"/>
                        <w:ind w:left="0"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深圳市美盈森环保科技股份有限公司</w:t>
                      </w:r>
                      <w:r>
                        <w:rPr>
                          <w:rFonts w:ascii="Microsoft JhengHei" w:hAnsi="Microsoft JhengHei" w:cs="Microsoft JhengHei" w:eastAsia="Microsoft JhengHei" w:hint="default"/>
                          <w:sz w:val="24"/>
                          <w:szCs w:val="24"/>
                        </w:rPr>
                      </w:r>
                    </w:p>
                  </w:txbxContent>
                </v:textbox>
                <w10:wrap type="none"/>
              </v:shape>
            </v:group>
          </v:group>
        </w:pict>
      </w:r>
      <w:r>
        <w:rPr>
          <w:rFonts w:ascii="Microsoft JhengHei" w:hAnsi="Microsoft JhengHei" w:cs="Microsoft JhengHei" w:eastAsia="Microsoft JhengHei" w:hint="default"/>
          <w:position w:val="-45"/>
          <w:sz w:val="20"/>
          <w:szCs w:val="20"/>
        </w:rPr>
      </w:r>
    </w:p>
    <w:p>
      <w:pPr>
        <w:spacing w:line="240" w:lineRule="auto" w:before="10"/>
        <w:rPr>
          <w:rFonts w:ascii="Microsoft JhengHei" w:hAnsi="Microsoft JhengHei" w:cs="Microsoft JhengHei" w:eastAsia="Microsoft JhengHei" w:hint="default"/>
          <w:b/>
          <w:bCs/>
          <w:sz w:val="23"/>
          <w:szCs w:val="23"/>
        </w:rPr>
      </w:pPr>
    </w:p>
    <w:p>
      <w:pPr>
        <w:spacing w:line="379" w:lineRule="auto" w:before="0"/>
        <w:ind w:left="618" w:right="405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（三）其他持股在 </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以上（含 </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）的法人股东情况</w:t>
      </w:r>
      <w:r>
        <w:rPr>
          <w:rFonts w:ascii="Microsoft JhengHei" w:hAnsi="Microsoft JhengHei" w:cs="Microsoft JhengHei" w:eastAsia="Microsoft JhengHei" w:hint="default"/>
          <w:b/>
          <w:bCs/>
          <w:spacing w:val="-46"/>
          <w:sz w:val="24"/>
          <w:szCs w:val="24"/>
        </w:rPr>
        <w:t> </w:t>
      </w:r>
      <w:r>
        <w:rPr>
          <w:rFonts w:ascii="Microsoft JhengHei" w:hAnsi="Microsoft JhengHei" w:cs="Microsoft JhengHei" w:eastAsia="Microsoft JhengHei" w:hint="default"/>
          <w:b/>
          <w:bCs/>
          <w:spacing w:val="-46"/>
          <w:sz w:val="24"/>
          <w:szCs w:val="24"/>
        </w:rPr>
      </w:r>
      <w:r>
        <w:rPr>
          <w:rFonts w:ascii="宋体" w:hAnsi="宋体" w:cs="宋体" w:eastAsia="宋体" w:hint="default"/>
          <w:sz w:val="24"/>
          <w:szCs w:val="24"/>
        </w:rPr>
        <w:t>公司无其他持股在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）的法人股东。</w:t>
      </w:r>
    </w:p>
    <w:p>
      <w:pPr>
        <w:spacing w:after="0" w:line="379" w:lineRule="auto"/>
        <w:jc w:val="left"/>
        <w:rPr>
          <w:rFonts w:ascii="宋体" w:hAnsi="宋体" w:cs="宋体" w:eastAsia="宋体" w:hint="default"/>
          <w:sz w:val="24"/>
          <w:szCs w:val="24"/>
        </w:rPr>
        <w:sectPr>
          <w:pgSz w:w="11910" w:h="16840"/>
          <w:pgMar w:header="564" w:footer="977" w:top="1100" w:bottom="1160" w:left="1660" w:right="0"/>
        </w:sectPr>
      </w:pPr>
    </w:p>
    <w:p>
      <w:pPr>
        <w:spacing w:line="240" w:lineRule="auto" w:before="7"/>
        <w:rPr>
          <w:rFonts w:ascii="宋体" w:hAnsi="宋体" w:cs="宋体" w:eastAsia="宋体" w:hint="default"/>
          <w:sz w:val="20"/>
          <w:szCs w:val="20"/>
        </w:rPr>
      </w:pPr>
    </w:p>
    <w:p>
      <w:pPr>
        <w:pStyle w:val="Heading1"/>
        <w:tabs>
          <w:tab w:pos="3199" w:val="left" w:leader="none"/>
        </w:tabs>
        <w:spacing w:line="456" w:lineRule="exact"/>
        <w:ind w:left="1914" w:right="0"/>
        <w:jc w:val="left"/>
        <w:rPr>
          <w:b w:val="0"/>
          <w:bCs w:val="0"/>
        </w:rPr>
      </w:pPr>
      <w:bookmarkStart w:name="_TOC_250008" w:id="5"/>
      <w:r>
        <w:rPr/>
        <w:t>第五节</w:t>
        <w:tab/>
        <w:t>董事、监事和高级管理人员和员工情况</w:t>
      </w:r>
      <w:bookmarkEnd w:id="5"/>
      <w:r>
        <w:rPr>
          <w:b w:val="0"/>
          <w:bCs w:val="0"/>
        </w:rPr>
      </w:r>
    </w:p>
    <w:p>
      <w:pPr>
        <w:spacing w:line="240" w:lineRule="auto" w:before="9"/>
        <w:rPr>
          <w:rFonts w:ascii="Microsoft JhengHei" w:hAnsi="Microsoft JhengHei" w:cs="Microsoft JhengHei" w:eastAsia="Microsoft JhengHei" w:hint="default"/>
          <w:b/>
          <w:bCs/>
          <w:sz w:val="43"/>
          <w:szCs w:val="43"/>
        </w:rPr>
      </w:pPr>
    </w:p>
    <w:p>
      <w:pPr>
        <w:pStyle w:val="Heading3"/>
        <w:spacing w:line="240" w:lineRule="auto"/>
        <w:ind w:left="878" w:right="0"/>
        <w:jc w:val="left"/>
        <w:rPr>
          <w:b w:val="0"/>
          <w:bCs w:val="0"/>
        </w:rPr>
      </w:pPr>
      <w:r>
        <w:rPr/>
        <w:t>一、董事、监事和高级管理人员的情况</w:t>
      </w:r>
      <w:r>
        <w:rPr>
          <w:b w:val="0"/>
          <w:bCs w:val="0"/>
        </w:rPr>
      </w:r>
    </w:p>
    <w:p>
      <w:pPr>
        <w:spacing w:before="168"/>
        <w:ind w:left="87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（一）董事、监事和高级管理人员持股变动及报酬情况</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16"/>
          <w:szCs w:val="16"/>
        </w:rPr>
      </w:pPr>
    </w:p>
    <w:tbl>
      <w:tblPr>
        <w:tblW w:w="0" w:type="auto"/>
        <w:jc w:val="left"/>
        <w:tblInd w:w="114" w:type="dxa"/>
        <w:tblLayout w:type="fixed"/>
        <w:tblCellMar>
          <w:top w:w="0" w:type="dxa"/>
          <w:left w:w="0" w:type="dxa"/>
          <w:bottom w:w="0" w:type="dxa"/>
          <w:right w:w="0" w:type="dxa"/>
        </w:tblCellMar>
        <w:tblLook w:val="01E0"/>
      </w:tblPr>
      <w:tblGrid>
        <w:gridCol w:w="840"/>
        <w:gridCol w:w="1121"/>
        <w:gridCol w:w="374"/>
        <w:gridCol w:w="411"/>
        <w:gridCol w:w="1030"/>
        <w:gridCol w:w="998"/>
        <w:gridCol w:w="1229"/>
        <w:gridCol w:w="1135"/>
        <w:gridCol w:w="853"/>
        <w:gridCol w:w="1133"/>
        <w:gridCol w:w="1217"/>
      </w:tblGrid>
      <w:tr>
        <w:trPr>
          <w:trHeight w:val="1370" w:hRule="exact"/>
        </w:trPr>
        <w:tc>
          <w:tcPr>
            <w:tcW w:w="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Microsoft JhengHei" w:hAnsi="Microsoft JhengHei" w:cs="Microsoft JhengHei" w:eastAsia="Microsoft JhengHei" w:hint="default"/>
                <w:b/>
                <w:bCs/>
                <w:sz w:val="25"/>
                <w:szCs w:val="25"/>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1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Microsoft JhengHei" w:hAnsi="Microsoft JhengHei" w:cs="Microsoft JhengHei" w:eastAsia="Microsoft JhengHei" w:hint="default"/>
                <w:b/>
                <w:bCs/>
                <w:sz w:val="25"/>
                <w:szCs w:val="25"/>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c>
          <w:tcPr>
            <w:tcW w:w="3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Microsoft JhengHei" w:hAnsi="Microsoft JhengHei" w:cs="Microsoft JhengHei" w:eastAsia="Microsoft JhengHei" w:hint="default"/>
                <w:b/>
                <w:bCs/>
                <w:sz w:val="22"/>
                <w:szCs w:val="22"/>
              </w:rPr>
            </w:pPr>
          </w:p>
          <w:p>
            <w:pPr>
              <w:pStyle w:val="TableParagraph"/>
              <w:spacing w:line="180" w:lineRule="auto"/>
              <w:ind w:left="103" w:right="4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性</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别</w:t>
            </w:r>
            <w:r>
              <w:rPr>
                <w:rFonts w:ascii="Microsoft JhengHei" w:hAnsi="Microsoft JhengHei" w:cs="Microsoft JhengHei" w:eastAsia="Microsoft JhengHei" w:hint="default"/>
                <w:sz w:val="21"/>
                <w:szCs w:val="21"/>
              </w:rPr>
            </w:r>
          </w:p>
        </w:tc>
        <w:tc>
          <w:tcPr>
            <w:tcW w:w="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Microsoft JhengHei" w:hAnsi="Microsoft JhengHei" w:cs="Microsoft JhengHei" w:eastAsia="Microsoft JhengHei" w:hint="default"/>
                <w:b/>
                <w:bCs/>
                <w:sz w:val="22"/>
                <w:szCs w:val="22"/>
              </w:rPr>
            </w:pPr>
          </w:p>
          <w:p>
            <w:pPr>
              <w:pStyle w:val="TableParagraph"/>
              <w:spacing w:line="180" w:lineRule="auto"/>
              <w:ind w:left="100" w:right="8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龄</w:t>
            </w:r>
            <w:r>
              <w:rPr>
                <w:rFonts w:ascii="Microsoft JhengHei" w:hAnsi="Microsoft JhengHei" w:cs="Microsoft JhengHei" w:eastAsia="Microsoft JhengHei" w:hint="default"/>
                <w:sz w:val="21"/>
                <w:szCs w:val="21"/>
              </w:rPr>
            </w:r>
          </w:p>
        </w:tc>
        <w:tc>
          <w:tcPr>
            <w:tcW w:w="1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Microsoft JhengHei" w:hAnsi="Microsoft JhengHei" w:cs="Microsoft JhengHei" w:eastAsia="Microsoft JhengHei" w:hint="default"/>
                <w:b/>
                <w:bCs/>
                <w:sz w:val="22"/>
                <w:szCs w:val="22"/>
              </w:rPr>
            </w:pPr>
          </w:p>
          <w:p>
            <w:pPr>
              <w:pStyle w:val="TableParagraph"/>
              <w:spacing w:line="180" w:lineRule="auto"/>
              <w:ind w:left="189" w:right="19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任期起</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始日期</w:t>
            </w:r>
            <w:r>
              <w:rPr>
                <w:rFonts w:ascii="Microsoft JhengHei" w:hAnsi="Microsoft JhengHei" w:cs="Microsoft JhengHei" w:eastAsia="Microsoft JhengHei" w:hint="default"/>
                <w:sz w:val="21"/>
                <w:szCs w:val="21"/>
              </w:rPr>
            </w:r>
          </w:p>
        </w:tc>
        <w:tc>
          <w:tcPr>
            <w:tcW w:w="9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Microsoft JhengHei" w:hAnsi="Microsoft JhengHei" w:cs="Microsoft JhengHei" w:eastAsia="Microsoft JhengHei" w:hint="default"/>
                <w:b/>
                <w:bCs/>
                <w:sz w:val="22"/>
                <w:szCs w:val="22"/>
              </w:rPr>
            </w:pPr>
          </w:p>
          <w:p>
            <w:pPr>
              <w:pStyle w:val="TableParagraph"/>
              <w:spacing w:line="180" w:lineRule="auto"/>
              <w:ind w:left="175" w:right="17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任期终</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止日期</w:t>
            </w:r>
            <w:r>
              <w:rPr>
                <w:rFonts w:ascii="Microsoft JhengHei" w:hAnsi="Microsoft JhengHei" w:cs="Microsoft JhengHei" w:eastAsia="Microsoft JhengHei" w:hint="default"/>
                <w:sz w:val="21"/>
                <w:szCs w:val="21"/>
              </w:rPr>
            </w:r>
          </w:p>
        </w:tc>
        <w:tc>
          <w:tcPr>
            <w:tcW w:w="1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Microsoft JhengHei" w:hAnsi="Microsoft JhengHei" w:cs="Microsoft JhengHei" w:eastAsia="Microsoft JhengHei" w:hint="default"/>
                <w:b/>
                <w:bCs/>
                <w:sz w:val="22"/>
                <w:szCs w:val="22"/>
              </w:rPr>
            </w:pPr>
          </w:p>
          <w:p>
            <w:pPr>
              <w:pStyle w:val="TableParagraph"/>
              <w:spacing w:line="180" w:lineRule="auto"/>
              <w:ind w:left="187" w:right="18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年初持股</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数（股）</w:t>
            </w:r>
            <w:r>
              <w:rPr>
                <w:rFonts w:ascii="Microsoft JhengHei" w:hAnsi="Microsoft JhengHei" w:cs="Microsoft JhengHei" w:eastAsia="Microsoft JhengHei"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Microsoft JhengHei" w:hAnsi="Microsoft JhengHei" w:cs="Microsoft JhengHei" w:eastAsia="Microsoft JhengHei" w:hint="default"/>
                <w:b/>
                <w:bCs/>
                <w:sz w:val="22"/>
                <w:szCs w:val="22"/>
              </w:rPr>
            </w:pPr>
          </w:p>
          <w:p>
            <w:pPr>
              <w:pStyle w:val="TableParagraph"/>
              <w:spacing w:line="180" w:lineRule="auto"/>
              <w:ind w:left="139" w:right="13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年末持股</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数（股）</w:t>
            </w:r>
            <w:r>
              <w:rPr>
                <w:rFonts w:ascii="Microsoft JhengHei" w:hAnsi="Microsoft JhengHei" w:cs="Microsoft JhengHei" w:eastAsia="Microsoft JhengHei" w:hint="default"/>
                <w:sz w:val="21"/>
                <w:szCs w:val="21"/>
              </w:rPr>
            </w:r>
          </w:p>
        </w:tc>
        <w:tc>
          <w:tcPr>
            <w:tcW w:w="8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Microsoft JhengHei" w:hAnsi="Microsoft JhengHei" w:cs="Microsoft JhengHei" w:eastAsia="Microsoft JhengHei" w:hint="default"/>
                <w:b/>
                <w:bCs/>
                <w:sz w:val="22"/>
                <w:szCs w:val="22"/>
              </w:rPr>
            </w:pPr>
          </w:p>
          <w:p>
            <w:pPr>
              <w:pStyle w:val="TableParagraph"/>
              <w:spacing w:line="180" w:lineRule="auto"/>
              <w:ind w:left="208" w:right="20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原因</w:t>
            </w:r>
            <w:r>
              <w:rPr>
                <w:rFonts w:ascii="Microsoft JhengHei" w:hAnsi="Microsoft JhengHei" w:cs="Microsoft JhengHei" w:eastAsia="Microsoft JhengHei"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139"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报告期内</w:t>
            </w:r>
            <w:r>
              <w:rPr>
                <w:rFonts w:ascii="Microsoft JhengHei" w:hAnsi="Microsoft JhengHei" w:cs="Microsoft JhengHei" w:eastAsia="Microsoft JhengHei" w:hint="default"/>
                <w:sz w:val="21"/>
                <w:szCs w:val="21"/>
              </w:rPr>
            </w:r>
          </w:p>
          <w:p>
            <w:pPr>
              <w:pStyle w:val="TableParagraph"/>
              <w:spacing w:line="180" w:lineRule="auto" w:before="32"/>
              <w:ind w:left="139" w:right="137"/>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从公司领</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取的税前</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报酬总额</w:t>
            </w:r>
            <w:r>
              <w:rPr>
                <w:rFonts w:ascii="Microsoft JhengHei" w:hAnsi="Microsoft JhengHei" w:cs="Microsoft JhengHei" w:eastAsia="Microsoft JhengHei" w:hint="default"/>
                <w:sz w:val="21"/>
                <w:szCs w:val="21"/>
              </w:rPr>
            </w:r>
          </w:p>
          <w:p>
            <w:pPr>
              <w:pStyle w:val="TableParagraph"/>
              <w:spacing w:line="285" w:lineRule="exact"/>
              <w:ind w:left="139"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是否在股</w:t>
            </w:r>
            <w:r>
              <w:rPr>
                <w:rFonts w:ascii="Microsoft JhengHei" w:hAnsi="Microsoft JhengHei" w:cs="Microsoft JhengHei" w:eastAsia="Microsoft JhengHei" w:hint="default"/>
                <w:sz w:val="21"/>
                <w:szCs w:val="21"/>
              </w:rPr>
            </w:r>
          </w:p>
          <w:p>
            <w:pPr>
              <w:pStyle w:val="TableParagraph"/>
              <w:spacing w:line="177" w:lineRule="auto" w:before="35"/>
              <w:ind w:left="179" w:right="18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东单位或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其他关联</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单位领取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薪酬</w:t>
            </w:r>
            <w:r>
              <w:rPr>
                <w:rFonts w:ascii="Microsoft JhengHei" w:hAnsi="Microsoft JhengHei" w:cs="Microsoft JhengHei" w:eastAsia="Microsoft JhengHei" w:hint="default"/>
                <w:sz w:val="21"/>
                <w:szCs w:val="21"/>
              </w:rPr>
            </w:r>
          </w:p>
        </w:tc>
      </w:tr>
      <w:tr>
        <w:trPr>
          <w:trHeight w:val="83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王海鹏</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85" w:right="283"/>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41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88,575,600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88,874,400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增持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6"/>
                <w:szCs w:val="16"/>
              </w:rPr>
            </w:pPr>
          </w:p>
          <w:p>
            <w:pPr>
              <w:pStyle w:val="TableParagraph"/>
              <w:spacing w:line="240" w:lineRule="auto"/>
              <w:ind w:right="456"/>
              <w:jc w:val="right"/>
              <w:rPr>
                <w:rFonts w:ascii="Times New Roman" w:hAnsi="Times New Roman" w:cs="Times New Roman" w:eastAsia="Times New Roman" w:hint="default"/>
                <w:sz w:val="21"/>
                <w:szCs w:val="21"/>
              </w:rPr>
            </w:pPr>
            <w:r>
              <w:rPr>
                <w:rFonts w:ascii="Times New Roman"/>
                <w:sz w:val="21"/>
              </w:rPr>
              <w:t>68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3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王治军</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89"/>
              <w:ind w:left="194" w:right="194" w:firstLine="18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34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29,476,140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29,476,140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456"/>
              <w:jc w:val="right"/>
              <w:rPr>
                <w:rFonts w:ascii="Times New Roman" w:hAnsi="Times New Roman" w:cs="Times New Roman" w:eastAsia="Times New Roman" w:hint="default"/>
                <w:sz w:val="21"/>
                <w:szCs w:val="21"/>
              </w:rPr>
            </w:pPr>
            <w:r>
              <w:rPr>
                <w:rFonts w:ascii="Times New Roman"/>
                <w:sz w:val="21"/>
              </w:rPr>
              <w:t>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3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冯达昌</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94" w:right="194" w:firstLine="18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50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456"/>
              <w:jc w:val="right"/>
              <w:rPr>
                <w:rFonts w:ascii="Times New Roman" w:hAnsi="Times New Roman" w:cs="Times New Roman" w:eastAsia="Times New Roman" w:hint="default"/>
                <w:sz w:val="21"/>
                <w:szCs w:val="21"/>
              </w:rPr>
            </w:pPr>
            <w:r>
              <w:rPr>
                <w:rFonts w:ascii="Times New Roman"/>
                <w:sz w:val="21"/>
              </w:rPr>
              <w:t>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罗少敏</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10"/>
              <w:jc w:val="right"/>
              <w:rPr>
                <w:rFonts w:ascii="Times New Roman" w:hAnsi="Times New Roman" w:cs="Times New Roman" w:eastAsia="Times New Roman" w:hint="default"/>
                <w:sz w:val="18"/>
                <w:szCs w:val="18"/>
              </w:rPr>
            </w:pPr>
            <w:r>
              <w:rPr>
                <w:rFonts w:ascii="Times New Roman"/>
                <w:sz w:val="18"/>
              </w:rPr>
              <w:t>45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09"/>
              <w:jc w:val="right"/>
              <w:rPr>
                <w:rFonts w:ascii="Times New Roman" w:hAnsi="Times New Roman" w:cs="Times New Roman" w:eastAsia="Times New Roman" w:hint="default"/>
                <w:sz w:val="21"/>
                <w:szCs w:val="21"/>
              </w:rPr>
            </w:pPr>
            <w:r>
              <w:rPr>
                <w:rFonts w:ascii="Times New Roman"/>
                <w:w w:val="100"/>
                <w:sz w:val="21"/>
              </w:rPr>
              <w:t>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何素英</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0"/>
              <w:jc w:val="right"/>
              <w:rPr>
                <w:rFonts w:ascii="Times New Roman" w:hAnsi="Times New Roman" w:cs="Times New Roman" w:eastAsia="Times New Roman" w:hint="default"/>
                <w:sz w:val="18"/>
                <w:szCs w:val="18"/>
              </w:rPr>
            </w:pPr>
            <w:r>
              <w:rPr>
                <w:rFonts w:ascii="Times New Roman"/>
                <w:sz w:val="18"/>
              </w:rPr>
              <w:t>46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09"/>
              <w:jc w:val="right"/>
              <w:rPr>
                <w:rFonts w:ascii="Times New Roman" w:hAnsi="Times New Roman" w:cs="Times New Roman" w:eastAsia="Times New Roman" w:hint="default"/>
                <w:sz w:val="21"/>
                <w:szCs w:val="21"/>
              </w:rPr>
            </w:pPr>
            <w:r>
              <w:rPr>
                <w:rFonts w:ascii="Times New Roman"/>
                <w:w w:val="100"/>
                <w:sz w:val="21"/>
              </w:rPr>
              <w:t>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郭万达</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0"/>
              <w:jc w:val="right"/>
              <w:rPr>
                <w:rFonts w:ascii="Times New Roman" w:hAnsi="Times New Roman" w:cs="Times New Roman" w:eastAsia="Times New Roman" w:hint="default"/>
                <w:sz w:val="18"/>
                <w:szCs w:val="18"/>
              </w:rPr>
            </w:pPr>
            <w:r>
              <w:rPr>
                <w:rFonts w:ascii="Times New Roman"/>
                <w:sz w:val="18"/>
              </w:rPr>
              <w:t>47</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09"/>
              <w:jc w:val="right"/>
              <w:rPr>
                <w:rFonts w:ascii="Times New Roman" w:hAnsi="Times New Roman" w:cs="Times New Roman" w:eastAsia="Times New Roman" w:hint="default"/>
                <w:sz w:val="21"/>
                <w:szCs w:val="21"/>
              </w:rPr>
            </w:pPr>
            <w:r>
              <w:rPr>
                <w:rFonts w:ascii="Times New Roman"/>
                <w:w w:val="100"/>
                <w:sz w:val="21"/>
              </w:rPr>
              <w:t>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陈骏德</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0"/>
              <w:jc w:val="right"/>
              <w:rPr>
                <w:rFonts w:ascii="Times New Roman" w:hAnsi="Times New Roman" w:cs="Times New Roman" w:eastAsia="Times New Roman" w:hint="default"/>
                <w:sz w:val="18"/>
                <w:szCs w:val="18"/>
              </w:rPr>
            </w:pPr>
            <w:r>
              <w:rPr>
                <w:rFonts w:ascii="Times New Roman"/>
                <w:sz w:val="18"/>
              </w:rPr>
              <w:t>42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555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新买入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09"/>
              <w:jc w:val="right"/>
              <w:rPr>
                <w:rFonts w:ascii="Times New Roman" w:hAnsi="Times New Roman" w:cs="Times New Roman" w:eastAsia="Times New Roman" w:hint="default"/>
                <w:sz w:val="21"/>
                <w:szCs w:val="21"/>
              </w:rPr>
            </w:pPr>
            <w:r>
              <w:rPr>
                <w:rFonts w:ascii="Times New Roman"/>
                <w:w w:val="100"/>
                <w:sz w:val="21"/>
              </w:rPr>
              <w:t>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蔡少龄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0"/>
              <w:jc w:val="right"/>
              <w:rPr>
                <w:rFonts w:ascii="Times New Roman" w:hAnsi="Times New Roman" w:cs="Times New Roman" w:eastAsia="Times New Roman" w:hint="default"/>
                <w:sz w:val="18"/>
                <w:szCs w:val="18"/>
              </w:rPr>
            </w:pPr>
            <w:r>
              <w:rPr>
                <w:rFonts w:ascii="Times New Roman"/>
                <w:sz w:val="18"/>
              </w:rPr>
              <w:t>70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56"/>
              <w:jc w:val="right"/>
              <w:rPr>
                <w:rFonts w:ascii="Times New Roman" w:hAnsi="Times New Roman" w:cs="Times New Roman" w:eastAsia="Times New Roman" w:hint="default"/>
                <w:sz w:val="21"/>
                <w:szCs w:val="21"/>
              </w:rPr>
            </w:pPr>
            <w:r>
              <w:rPr>
                <w:rFonts w:ascii="Times New Roman"/>
                <w:sz w:val="21"/>
              </w:rPr>
              <w:t>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陈利科</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10"/>
              <w:jc w:val="right"/>
              <w:rPr>
                <w:rFonts w:ascii="Times New Roman" w:hAnsi="Times New Roman" w:cs="Times New Roman" w:eastAsia="Times New Roman" w:hint="default"/>
                <w:sz w:val="18"/>
                <w:szCs w:val="18"/>
              </w:rPr>
            </w:pPr>
            <w:r>
              <w:rPr>
                <w:rFonts w:ascii="Times New Roman"/>
                <w:sz w:val="18"/>
              </w:rPr>
              <w:t>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56"/>
              <w:jc w:val="right"/>
              <w:rPr>
                <w:rFonts w:ascii="Times New Roman" w:hAnsi="Times New Roman" w:cs="Times New Roman" w:eastAsia="Times New Roman" w:hint="default"/>
                <w:sz w:val="21"/>
                <w:szCs w:val="21"/>
              </w:rPr>
            </w:pPr>
            <w:r>
              <w:rPr>
                <w:rFonts w:ascii="Times New Roman"/>
                <w:sz w:val="21"/>
              </w:rPr>
              <w:t>19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王红婵</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5" w:right="103" w:hanging="360"/>
              <w:jc w:val="left"/>
              <w:rPr>
                <w:rFonts w:ascii="宋体" w:hAnsi="宋体" w:cs="宋体" w:eastAsia="宋体" w:hint="default"/>
                <w:sz w:val="18"/>
                <w:szCs w:val="18"/>
              </w:rPr>
            </w:pPr>
            <w:r>
              <w:rPr>
                <w:rFonts w:ascii="宋体" w:hAnsi="宋体" w:cs="宋体" w:eastAsia="宋体" w:hint="default"/>
                <w:sz w:val="18"/>
                <w:szCs w:val="18"/>
              </w:rPr>
              <w:t>职工代表监 事</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32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3"/>
                <w:szCs w:val="13"/>
              </w:rPr>
            </w:pPr>
          </w:p>
          <w:p>
            <w:pPr>
              <w:pStyle w:val="TableParagraph"/>
              <w:spacing w:line="240" w:lineRule="auto"/>
              <w:ind w:right="467"/>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3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黄琳</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05" w:right="103" w:firstLine="88"/>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43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456"/>
              <w:jc w:val="right"/>
              <w:rPr>
                <w:rFonts w:ascii="Times New Roman" w:hAnsi="Times New Roman" w:cs="Times New Roman" w:eastAsia="Times New Roman" w:hint="default"/>
                <w:sz w:val="21"/>
                <w:szCs w:val="21"/>
              </w:rPr>
            </w:pPr>
            <w:r>
              <w:rPr>
                <w:rFonts w:ascii="Times New Roman"/>
                <w:sz w:val="21"/>
              </w:rPr>
              <w:t>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36"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刘军</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0"/>
              <w:ind w:left="105" w:right="103" w:firstLine="88"/>
              <w:jc w:val="left"/>
              <w:rPr>
                <w:rFonts w:ascii="宋体" w:hAnsi="宋体" w:cs="宋体" w:eastAsia="宋体" w:hint="default"/>
                <w:sz w:val="18"/>
                <w:szCs w:val="18"/>
              </w:rPr>
            </w:pPr>
            <w:r>
              <w:rPr>
                <w:rFonts w:ascii="宋体" w:hAnsi="宋体" w:cs="宋体" w:eastAsia="宋体" w:hint="default"/>
                <w:sz w:val="18"/>
                <w:szCs w:val="18"/>
              </w:rPr>
              <w:t>财务总监 财务部经理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56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6"/>
                <w:szCs w:val="16"/>
              </w:rPr>
            </w:pPr>
          </w:p>
          <w:p>
            <w:pPr>
              <w:pStyle w:val="TableParagraph"/>
              <w:spacing w:line="240" w:lineRule="auto"/>
              <w:ind w:right="456"/>
              <w:jc w:val="right"/>
              <w:rPr>
                <w:rFonts w:ascii="Times New Roman" w:hAnsi="Times New Roman" w:cs="Times New Roman" w:eastAsia="Times New Roman" w:hint="default"/>
                <w:sz w:val="21"/>
                <w:szCs w:val="21"/>
              </w:rPr>
            </w:pPr>
            <w:r>
              <w:rPr>
                <w:rFonts w:ascii="Times New Roman"/>
                <w:sz w:val="21"/>
              </w:rPr>
              <w:t>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杜季芳</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10"/>
              <w:jc w:val="right"/>
              <w:rPr>
                <w:rFonts w:ascii="Times New Roman" w:hAnsi="Times New Roman" w:cs="Times New Roman" w:eastAsia="Times New Roman" w:hint="default"/>
                <w:sz w:val="18"/>
                <w:szCs w:val="18"/>
              </w:rPr>
            </w:pPr>
            <w:r>
              <w:rPr>
                <w:rFonts w:ascii="Times New Roman"/>
                <w:sz w:val="18"/>
              </w:rPr>
              <w:t>58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
              <w:jc w:val="center"/>
              <w:rPr>
                <w:rFonts w:ascii="Times New Roman" w:hAnsi="Times New Roman" w:cs="Times New Roman" w:eastAsia="Times New Roman" w:hint="default"/>
                <w:sz w:val="18"/>
                <w:szCs w:val="18"/>
              </w:rPr>
            </w:pPr>
            <w:r>
              <w:rPr>
                <w:rFonts w:ascii="Times New Roman"/>
                <w:sz w:val="18"/>
              </w:rPr>
              <w:t>2010-9-21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2013-9-20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无变动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456"/>
              <w:jc w:val="right"/>
              <w:rPr>
                <w:rFonts w:ascii="Times New Roman" w:hAnsi="Times New Roman" w:cs="Times New Roman" w:eastAsia="Times New Roman" w:hint="default"/>
                <w:sz w:val="21"/>
                <w:szCs w:val="21"/>
              </w:rPr>
            </w:pPr>
            <w:r>
              <w:rPr>
                <w:rFonts w:ascii="Times New Roman"/>
                <w:sz w:val="21"/>
              </w:rPr>
              <w:t>59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76" w:hRule="exact"/>
        </w:trPr>
        <w:tc>
          <w:tcPr>
            <w:tcW w:w="799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1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全体董事、监事及高管 </w:t>
            </w: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7"/>
                <w:sz w:val="18"/>
                <w:szCs w:val="18"/>
              </w:rPr>
              <w:t> </w:t>
            </w:r>
            <w:r>
              <w:rPr>
                <w:rFonts w:ascii="Microsoft JhengHei" w:hAnsi="Microsoft JhengHei" w:cs="Microsoft JhengHei" w:eastAsia="Microsoft JhengHei" w:hint="default"/>
                <w:b/>
                <w:bCs/>
                <w:sz w:val="18"/>
                <w:szCs w:val="18"/>
              </w:rPr>
              <w:t>年度报酬总额</w:t>
            </w:r>
            <w:r>
              <w:rPr>
                <w:rFonts w:ascii="Microsoft JhengHei" w:hAnsi="Microsoft JhengHei" w:cs="Microsoft JhengHei" w:eastAsia="Microsoft JhengHei"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425"/>
              <w:jc w:val="right"/>
              <w:rPr>
                <w:rFonts w:ascii="Times New Roman" w:hAnsi="Times New Roman" w:cs="Times New Roman" w:eastAsia="Times New Roman" w:hint="default"/>
                <w:sz w:val="18"/>
                <w:szCs w:val="18"/>
              </w:rPr>
            </w:pPr>
            <w:r>
              <w:rPr>
                <w:rFonts w:ascii="Times New Roman"/>
                <w:b/>
                <w:sz w:val="18"/>
              </w:rPr>
              <w:t>356</w:t>
            </w:r>
            <w:r>
              <w:rPr>
                <w:rFonts w:ascii="Times New Roman"/>
                <w:sz w:val="18"/>
              </w:rPr>
            </w:r>
          </w:p>
        </w:tc>
        <w:tc>
          <w:tcPr>
            <w:tcW w:w="12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Microsoft JhengHei" w:hAnsi="Microsoft JhengHei" w:cs="Microsoft JhengHei" w:eastAsia="Microsoft JhengHei" w:hint="default"/>
          <w:b/>
          <w:bCs/>
          <w:sz w:val="16"/>
          <w:szCs w:val="16"/>
        </w:rPr>
      </w:pPr>
    </w:p>
    <w:p>
      <w:pPr>
        <w:spacing w:before="36"/>
        <w:ind w:left="878" w:right="0" w:firstLine="0"/>
        <w:jc w:val="left"/>
        <w:rPr>
          <w:rFonts w:ascii="宋体" w:hAnsi="宋体" w:cs="宋体" w:eastAsia="宋体" w:hint="default"/>
          <w:sz w:val="21"/>
          <w:szCs w:val="21"/>
        </w:rPr>
      </w:pPr>
      <w:r>
        <w:rPr>
          <w:rFonts w:ascii="宋体" w:hAnsi="宋体" w:cs="宋体" w:eastAsia="宋体" w:hint="default"/>
          <w:sz w:val="21"/>
          <w:szCs w:val="21"/>
        </w:rPr>
        <w:t>注：上述表格中任期起始日期、任期终止日期是指本届任期。</w:t>
      </w:r>
    </w:p>
    <w:p>
      <w:pPr>
        <w:spacing w:after="0"/>
        <w:jc w:val="left"/>
        <w:rPr>
          <w:rFonts w:ascii="宋体" w:hAnsi="宋体" w:cs="宋体" w:eastAsia="宋体" w:hint="default"/>
          <w:sz w:val="21"/>
          <w:szCs w:val="21"/>
        </w:rPr>
        <w:sectPr>
          <w:pgSz w:w="11910" w:h="16840"/>
          <w:pgMar w:header="564" w:footer="977" w:top="1100" w:bottom="1160" w:left="920" w:right="0"/>
        </w:sectPr>
      </w:pPr>
    </w:p>
    <w:p>
      <w:pPr>
        <w:spacing w:line="240" w:lineRule="auto" w:before="7"/>
        <w:rPr>
          <w:rFonts w:ascii="宋体" w:hAnsi="宋体" w:cs="宋体" w:eastAsia="宋体" w:hint="default"/>
          <w:sz w:val="19"/>
          <w:szCs w:val="19"/>
        </w:rPr>
      </w:pPr>
    </w:p>
    <w:p>
      <w:pPr>
        <w:pStyle w:val="Heading3"/>
        <w:spacing w:line="367" w:lineRule="exact"/>
        <w:ind w:left="138" w:right="0"/>
        <w:jc w:val="both"/>
        <w:rPr>
          <w:b w:val="0"/>
          <w:bCs w:val="0"/>
        </w:rPr>
      </w:pPr>
      <w:r>
        <w:rPr/>
        <w:t>（二）现任董事、监事、高级管理人员最近五年的主要工作经历</w:t>
      </w:r>
      <w:r>
        <w:rPr>
          <w:b w:val="0"/>
          <w:bCs w:val="0"/>
        </w:rPr>
      </w:r>
    </w:p>
    <w:p>
      <w:pPr>
        <w:spacing w:before="170"/>
        <w:ind w:left="138" w:right="0" w:firstLine="0"/>
        <w:jc w:val="both"/>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、董事会成员</w:t>
      </w:r>
      <w:r>
        <w:rPr>
          <w:rFonts w:ascii="Microsoft JhengHei" w:hAnsi="Microsoft JhengHei" w:cs="Microsoft JhengHei" w:eastAsia="Microsoft JhengHei" w:hint="default"/>
          <w:sz w:val="24"/>
          <w:szCs w:val="24"/>
        </w:rPr>
      </w:r>
    </w:p>
    <w:p>
      <w:pPr>
        <w:pStyle w:val="BodyText"/>
        <w:spacing w:line="333" w:lineRule="auto" w:before="168"/>
        <w:ind w:right="1277" w:firstLine="482"/>
        <w:jc w:val="both"/>
      </w:pPr>
      <w:r>
        <w:rPr>
          <w:rFonts w:ascii="Microsoft JhengHei" w:hAnsi="Microsoft JhengHei" w:cs="Microsoft JhengHei" w:eastAsia="Microsoft JhengHei" w:hint="default"/>
          <w:b/>
          <w:bCs/>
        </w:rPr>
        <w:t>王海鹏先生</w:t>
      </w:r>
      <w:r>
        <w:rPr/>
        <w:t>，</w:t>
      </w:r>
      <w:r>
        <w:rPr>
          <w:rFonts w:ascii="Times New Roman" w:hAnsi="Times New Roman" w:cs="Times New Roman" w:eastAsia="Times New Roman" w:hint="default"/>
        </w:rPr>
        <w:t>1971</w:t>
      </w:r>
      <w:r>
        <w:rPr>
          <w:rFonts w:ascii="Times New Roman" w:hAnsi="Times New Roman" w:cs="Times New Roman" w:eastAsia="Times New Roman" w:hint="default"/>
          <w:spacing w:val="55"/>
        </w:rPr>
        <w:t> </w:t>
      </w:r>
      <w:r>
        <w:rPr/>
        <w:t>年生，中国国籍，无永久境外居留权，工商管理硕士。</w:t>
      </w:r>
      <w:r>
        <w:rPr>
          <w:rFonts w:ascii="Times New Roman" w:hAnsi="Times New Roman" w:cs="Times New Roman" w:eastAsia="Times New Roman" w:hint="default"/>
        </w:rPr>
        <w:t>2000 </w:t>
      </w:r>
      <w:r>
        <w:rPr>
          <w:spacing w:val="4"/>
        </w:rPr>
        <w:t>年创办公司前身深圳市美盈森环保包装技术有限公司并历任董事长。现任公司董事</w:t>
      </w:r>
      <w:r>
        <w:rPr>
          <w:spacing w:val="-102"/>
        </w:rPr>
        <w:t> </w:t>
      </w:r>
      <w:r>
        <w:rPr>
          <w:spacing w:val="-102"/>
        </w:rPr>
      </w:r>
      <w:r>
        <w:rPr>
          <w:spacing w:val="-2"/>
        </w:rPr>
        <w:t>长、总经理，并兼任东莞市美盈森环保科技有限公司董事长、美盈森（香港）国际控</w:t>
      </w:r>
    </w:p>
    <w:p>
      <w:pPr>
        <w:pStyle w:val="BodyText"/>
        <w:spacing w:line="357" w:lineRule="auto" w:before="60"/>
        <w:ind w:right="1283"/>
        <w:jc w:val="both"/>
      </w:pPr>
      <w:r>
        <w:rPr>
          <w:spacing w:val="-2"/>
        </w:rPr>
        <w:t>股有限公司董事、中山市美盈森环保科技有限公司执行董事、苏州美盈森环保科技有</w:t>
      </w:r>
      <w:r>
        <w:rPr>
          <w:spacing w:val="-103"/>
        </w:rPr>
        <w:t> </w:t>
      </w:r>
      <w:r>
        <w:rPr>
          <w:spacing w:val="-103"/>
        </w:rPr>
      </w:r>
      <w:r>
        <w:rPr>
          <w:spacing w:val="-2"/>
        </w:rPr>
        <w:t>限公司执行董事、重庆美盈森环保包装工程有限公司执行董事、武汉市美盈森环保科</w:t>
      </w:r>
      <w:r>
        <w:rPr>
          <w:spacing w:val="-104"/>
        </w:rPr>
        <w:t> </w:t>
      </w:r>
      <w:r>
        <w:rPr>
          <w:spacing w:val="-104"/>
        </w:rPr>
      </w:r>
      <w:r>
        <w:rPr>
          <w:spacing w:val="-2"/>
        </w:rPr>
        <w:t>技有限公司执行董事、成都市美盈森环保科技有限公司执行董事、深圳市佳宝隆科技</w:t>
      </w:r>
      <w:r>
        <w:rPr>
          <w:spacing w:val="-104"/>
        </w:rPr>
        <w:t> </w:t>
      </w:r>
      <w:r>
        <w:rPr>
          <w:spacing w:val="-104"/>
        </w:rPr>
      </w:r>
      <w:r>
        <w:rPr/>
        <w:t>有限公司董事、广州信联智通实业股份有限公司董事。</w:t>
      </w:r>
    </w:p>
    <w:p>
      <w:pPr>
        <w:pStyle w:val="BodyText"/>
        <w:spacing w:line="333" w:lineRule="auto" w:before="80"/>
        <w:ind w:right="1285" w:firstLine="482"/>
        <w:jc w:val="both"/>
      </w:pPr>
      <w:r>
        <w:rPr>
          <w:rFonts w:ascii="Microsoft JhengHei" w:hAnsi="Microsoft JhengHei" w:cs="Microsoft JhengHei" w:eastAsia="Microsoft JhengHei" w:hint="default"/>
          <w:b/>
          <w:bCs/>
        </w:rPr>
        <w:t>王治军先生</w:t>
      </w:r>
      <w:r>
        <w:rPr/>
        <w:t>，</w:t>
      </w:r>
      <w:r>
        <w:rPr>
          <w:rFonts w:ascii="Times New Roman" w:hAnsi="Times New Roman" w:cs="Times New Roman" w:eastAsia="Times New Roman" w:hint="default"/>
        </w:rPr>
        <w:t>1978</w:t>
      </w:r>
      <w:r>
        <w:rPr>
          <w:rFonts w:ascii="Times New Roman" w:hAnsi="Times New Roman" w:cs="Times New Roman" w:eastAsia="Times New Roman" w:hint="default"/>
          <w:spacing w:val="49"/>
        </w:rPr>
        <w:t> </w:t>
      </w:r>
      <w:r>
        <w:rPr/>
        <w:t>年生，中国国籍，无永久境外居留权，工商管理硕士。自美 </w:t>
      </w:r>
      <w:r>
        <w:rPr>
          <w:spacing w:val="-2"/>
        </w:rPr>
        <w:t>盈森技术创办以来历任董事。现任公司董事、副总经理，并兼任美盈森（香港）国际</w:t>
      </w:r>
      <w:r>
        <w:rPr>
          <w:spacing w:val="-106"/>
        </w:rPr>
        <w:t> </w:t>
      </w:r>
      <w:r>
        <w:rPr>
          <w:spacing w:val="-106"/>
        </w:rPr>
      </w:r>
      <w:r>
        <w:rPr/>
        <w:t>控股有限公司董事、东莞市美芯龙物联网科技有限公司执行董事。</w:t>
      </w:r>
    </w:p>
    <w:p>
      <w:pPr>
        <w:pStyle w:val="BodyText"/>
        <w:spacing w:line="333" w:lineRule="auto" w:before="101"/>
        <w:ind w:right="1225" w:firstLine="482"/>
        <w:jc w:val="both"/>
      </w:pPr>
      <w:r>
        <w:rPr>
          <w:rFonts w:ascii="Microsoft JhengHei" w:hAnsi="Microsoft JhengHei" w:cs="Microsoft JhengHei" w:eastAsia="Microsoft JhengHei" w:hint="default"/>
          <w:b/>
          <w:bCs/>
        </w:rPr>
        <w:t>冯达昌先生</w:t>
      </w:r>
      <w:r>
        <w:rPr/>
        <w:t>，</w:t>
      </w:r>
      <w:r>
        <w:rPr>
          <w:rFonts w:ascii="Times New Roman" w:hAnsi="Times New Roman" w:cs="Times New Roman" w:eastAsia="Times New Roman" w:hint="default"/>
        </w:rPr>
        <w:t>1962</w:t>
      </w:r>
      <w:r>
        <w:rPr>
          <w:rFonts w:ascii="Times New Roman" w:hAnsi="Times New Roman" w:cs="Times New Roman" w:eastAsia="Times New Roman" w:hint="default"/>
          <w:spacing w:val="35"/>
        </w:rPr>
        <w:t> </w:t>
      </w:r>
      <w:r>
        <w:rPr/>
        <w:t>年生，中国香港籍，工商管理硕士。曾任美福瓦通纸品（深 </w:t>
      </w:r>
      <w:r>
        <w:rPr>
          <w:spacing w:val="-2"/>
        </w:rPr>
        <w:t>圳）有限公司营销总监。现任公司董事、副总经理，并兼任东莞市美盈森环保科技有</w:t>
      </w:r>
      <w:r>
        <w:rPr>
          <w:spacing w:val="-106"/>
        </w:rPr>
        <w:t> </w:t>
      </w:r>
      <w:r>
        <w:rPr>
          <w:spacing w:val="-106"/>
        </w:rPr>
      </w:r>
      <w:r>
        <w:rPr/>
        <w:t>限公司董事、美盈森（香港）国际控股有限公司董事、常富润企业（香港）董事长、</w:t>
      </w:r>
    </w:p>
    <w:p>
      <w:pPr>
        <w:pStyle w:val="BodyText"/>
        <w:spacing w:line="240" w:lineRule="auto" w:before="60"/>
        <w:ind w:right="0"/>
        <w:jc w:val="both"/>
      </w:pPr>
      <w:r>
        <w:rPr/>
        <w:t>常富润科技（深圳）有限公司执行董事和总经理。</w:t>
      </w:r>
    </w:p>
    <w:p>
      <w:pPr>
        <w:pStyle w:val="BodyText"/>
        <w:spacing w:line="324" w:lineRule="auto" w:before="197"/>
        <w:ind w:right="1284" w:firstLine="482"/>
        <w:jc w:val="both"/>
      </w:pPr>
      <w:r>
        <w:rPr>
          <w:rFonts w:ascii="Microsoft JhengHei" w:hAnsi="Microsoft JhengHei" w:cs="Microsoft JhengHei" w:eastAsia="Microsoft JhengHei" w:hint="default"/>
          <w:b/>
          <w:bCs/>
        </w:rPr>
        <w:t>罗少敏先生</w:t>
      </w:r>
      <w:r>
        <w:rPr/>
        <w:t>，</w:t>
      </w:r>
      <w:r>
        <w:rPr>
          <w:rFonts w:ascii="Times New Roman" w:hAnsi="Times New Roman" w:cs="Times New Roman" w:eastAsia="Times New Roman" w:hint="default"/>
        </w:rPr>
        <w:t>1967</w:t>
      </w:r>
      <w:r>
        <w:rPr>
          <w:rFonts w:ascii="Times New Roman" w:hAnsi="Times New Roman" w:cs="Times New Roman" w:eastAsia="Times New Roman" w:hint="default"/>
          <w:spacing w:val="49"/>
        </w:rPr>
        <w:t> </w:t>
      </w:r>
      <w:r>
        <w:rPr/>
        <w:t>年生，中国国籍，无永久境外居留权，本科学历，包装行业 知名专家，</w:t>
      </w:r>
      <w:r>
        <w:rPr>
          <w:rFonts w:ascii="Times New Roman" w:hAnsi="Times New Roman" w:cs="Times New Roman" w:eastAsia="Times New Roman" w:hint="default"/>
        </w:rPr>
        <w:t>1994 </w:t>
      </w:r>
      <w:r>
        <w:rPr/>
        <w:t>年起在深圳包装协会任职，</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年起至今任深圳市包装行业协会秘 书长。现任公司独立董事。</w:t>
      </w:r>
    </w:p>
    <w:p>
      <w:pPr>
        <w:pStyle w:val="BodyText"/>
        <w:spacing w:line="333" w:lineRule="auto" w:before="111"/>
        <w:ind w:right="1282" w:firstLine="482"/>
        <w:jc w:val="both"/>
      </w:pPr>
      <w:r>
        <w:rPr>
          <w:rFonts w:ascii="Microsoft JhengHei" w:hAnsi="Microsoft JhengHei" w:cs="Microsoft JhengHei" w:eastAsia="Microsoft JhengHei" w:hint="default"/>
          <w:b/>
          <w:bCs/>
        </w:rPr>
        <w:t>何素英女士</w:t>
      </w:r>
      <w:r>
        <w:rPr/>
        <w:t>，</w:t>
      </w:r>
      <w:r>
        <w:rPr>
          <w:rFonts w:ascii="Times New Roman" w:hAnsi="Times New Roman" w:cs="Times New Roman" w:eastAsia="Times New Roman" w:hint="default"/>
        </w:rPr>
        <w:t>1966</w:t>
      </w:r>
      <w:r>
        <w:rPr>
          <w:rFonts w:ascii="Times New Roman" w:hAnsi="Times New Roman" w:cs="Times New Roman" w:eastAsia="Times New Roman" w:hint="default"/>
          <w:spacing w:val="48"/>
        </w:rPr>
        <w:t> </w:t>
      </w:r>
      <w:r>
        <w:rPr/>
        <w:t>年生，中国国籍，无永久境外居留权，经济学硕士，高级会 </w:t>
      </w:r>
      <w:r>
        <w:rPr>
          <w:spacing w:val="-2"/>
        </w:rPr>
        <w:t>计师，曾任江西财经大学讲师、蔚深证券有限公司监事与稽核部负责人、深圳市赛格</w:t>
      </w:r>
      <w:r>
        <w:rPr>
          <w:spacing w:val="-105"/>
        </w:rPr>
        <w:t> </w:t>
      </w:r>
      <w:r>
        <w:rPr>
          <w:spacing w:val="-105"/>
        </w:rPr>
      </w:r>
      <w:r>
        <w:rPr>
          <w:spacing w:val="-2"/>
        </w:rPr>
        <w:t>达声股份有限公司董事。现任公司独立董事，深圳市开宝资产管理有限公司董事与财</w:t>
      </w:r>
    </w:p>
    <w:p>
      <w:pPr>
        <w:pStyle w:val="BodyText"/>
        <w:spacing w:line="240" w:lineRule="auto" w:before="61"/>
        <w:ind w:right="0"/>
        <w:jc w:val="both"/>
      </w:pPr>
      <w:r>
        <w:rPr/>
        <w:t>务总监。</w:t>
      </w:r>
    </w:p>
    <w:p>
      <w:pPr>
        <w:pStyle w:val="BodyText"/>
        <w:spacing w:line="312" w:lineRule="auto" w:before="195"/>
        <w:ind w:right="1163" w:firstLine="482"/>
        <w:jc w:val="both"/>
      </w:pPr>
      <w:r>
        <w:rPr>
          <w:rFonts w:ascii="Microsoft JhengHei" w:hAnsi="Microsoft JhengHei" w:cs="Microsoft JhengHei" w:eastAsia="Microsoft JhengHei" w:hint="default"/>
          <w:b/>
          <w:bCs/>
        </w:rPr>
        <w:t>郭万达先生</w:t>
      </w:r>
      <w:r>
        <w:rPr/>
        <w:t>，</w:t>
      </w:r>
      <w:r>
        <w:rPr>
          <w:rFonts w:ascii="Times New Roman" w:hAnsi="Times New Roman" w:cs="Times New Roman" w:eastAsia="Times New Roman" w:hint="default"/>
        </w:rPr>
        <w:t>1965</w:t>
      </w:r>
      <w:r>
        <w:rPr>
          <w:rFonts w:ascii="Times New Roman" w:hAnsi="Times New Roman" w:cs="Times New Roman" w:eastAsia="Times New Roman" w:hint="default"/>
          <w:spacing w:val="29"/>
        </w:rPr>
        <w:t> </w:t>
      </w:r>
      <w:r>
        <w:rPr/>
        <w:t>年生，中国国籍，无永久境外居留权，研究员，南开大学经 </w:t>
      </w:r>
      <w:r>
        <w:rPr>
          <w:spacing w:val="-5"/>
        </w:rPr>
        <w:t>济学博士。曾任南开大学经济研究所研究员，深圳市信息中心经济预测部宏观室主任，</w:t>
      </w:r>
    </w:p>
    <w:p>
      <w:pPr>
        <w:pStyle w:val="BodyText"/>
        <w:spacing w:line="348" w:lineRule="auto" w:before="79"/>
        <w:ind w:right="1283"/>
        <w:jc w:val="both"/>
      </w:pPr>
      <w:r>
        <w:rPr>
          <w:spacing w:val="-2"/>
        </w:rPr>
        <w:t>深圳广顺股份有限公司投资部长、董事局秘书、总经理助理，广顺投资湖北沙市公司</w:t>
      </w:r>
      <w:r>
        <w:rPr>
          <w:spacing w:val="-106"/>
        </w:rPr>
        <w:t> </w:t>
      </w:r>
      <w:r>
        <w:rPr>
          <w:spacing w:val="-106"/>
        </w:rPr>
      </w:r>
      <w:r>
        <w:rPr>
          <w:spacing w:val="2"/>
        </w:rPr>
        <w:t>董事长兼总经理。现任公司独立董事，综合开发研究院（中国</w:t>
      </w:r>
      <w:r>
        <w:rPr>
          <w:rFonts w:ascii="Times New Roman" w:hAnsi="Times New Roman" w:cs="Times New Roman" w:eastAsia="Times New Roman" w:hint="default"/>
          <w:spacing w:val="2"/>
        </w:rPr>
        <w:t>•</w:t>
      </w:r>
      <w:r>
        <w:rPr>
          <w:spacing w:val="2"/>
        </w:rPr>
        <w:t>深圳）常务副院长，</w:t>
      </w:r>
      <w:r>
        <w:rPr>
          <w:spacing w:val="-111"/>
        </w:rPr>
        <w:t> </w:t>
      </w:r>
      <w:r>
        <w:rPr>
          <w:spacing w:val="-111"/>
        </w:rPr>
      </w:r>
      <w:r>
        <w:rPr>
          <w:spacing w:val="-2"/>
        </w:rPr>
        <w:t>深圳市飞亚达（集团）股份有限公司独立董事，深圳宝德科技集团股份有限公司独立</w:t>
      </w:r>
    </w:p>
    <w:p>
      <w:pPr>
        <w:spacing w:after="0" w:line="348" w:lineRule="auto"/>
        <w:jc w:val="both"/>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pStyle w:val="BodyText"/>
        <w:spacing w:line="240" w:lineRule="auto" w:before="26"/>
        <w:ind w:right="0"/>
        <w:jc w:val="left"/>
      </w:pPr>
      <w:r>
        <w:rPr/>
        <w:t>非执行董事。</w:t>
      </w:r>
    </w:p>
    <w:p>
      <w:pPr>
        <w:pStyle w:val="BodyText"/>
        <w:spacing w:line="336" w:lineRule="auto" w:before="198"/>
        <w:ind w:right="1164" w:firstLine="482"/>
        <w:jc w:val="both"/>
      </w:pPr>
      <w:r>
        <w:rPr>
          <w:rFonts w:ascii="Microsoft JhengHei" w:hAnsi="Microsoft JhengHei" w:cs="Microsoft JhengHei" w:eastAsia="Microsoft JhengHei" w:hint="default"/>
          <w:b/>
          <w:bCs/>
        </w:rPr>
        <w:t>陈骏德先生</w:t>
      </w:r>
      <w:r>
        <w:rPr/>
        <w:t>，</w:t>
      </w:r>
      <w:r>
        <w:rPr>
          <w:rFonts w:ascii="Times New Roman" w:hAnsi="Times New Roman" w:cs="Times New Roman" w:eastAsia="Times New Roman" w:hint="default"/>
        </w:rPr>
        <w:t>1970 </w:t>
      </w:r>
      <w:r>
        <w:rPr/>
        <w:t>年出生，中国国籍，硕士学历，无永久境外居留权。</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 起先后任北京当代投资集团总裁助理，上海星杉股权投资基金管理中心（有限合伙） 高级合伙人，</w:t>
      </w:r>
      <w:r>
        <w:rPr>
          <w:rFonts w:ascii="Times New Roman" w:hAnsi="Times New Roman" w:cs="Times New Roman" w:eastAsia="Times New Roman" w:hint="default"/>
        </w:rPr>
        <w:t>2007 </w:t>
      </w:r>
      <w:r>
        <w:rPr/>
        <w:t>年至今任深圳中金投资管理有限公司董事长。现任公司独立董事， 深圳市得润电子股份有限公司独立董事。</w:t>
      </w:r>
    </w:p>
    <w:p>
      <w:pPr>
        <w:pStyle w:val="Heading3"/>
        <w:spacing w:line="240" w:lineRule="auto" w:before="101"/>
        <w:ind w:left="138" w:right="0"/>
        <w:jc w:val="left"/>
        <w:rPr>
          <w:b w:val="0"/>
          <w:bCs w:val="0"/>
        </w:rPr>
      </w:pPr>
      <w:r>
        <w:rPr>
          <w:rFonts w:ascii="Times New Roman" w:hAnsi="Times New Roman" w:cs="Times New Roman" w:eastAsia="Times New Roman" w:hint="default"/>
        </w:rPr>
        <w:t>2</w:t>
      </w:r>
      <w:r>
        <w:rPr/>
        <w:t>、监事会成员</w:t>
      </w:r>
      <w:r>
        <w:rPr>
          <w:b w:val="0"/>
          <w:bCs w:val="0"/>
        </w:rPr>
      </w:r>
    </w:p>
    <w:p>
      <w:pPr>
        <w:pStyle w:val="BodyText"/>
        <w:spacing w:line="336" w:lineRule="auto" w:before="168"/>
        <w:ind w:right="1151" w:firstLine="472"/>
        <w:jc w:val="left"/>
      </w:pPr>
      <w:r>
        <w:rPr>
          <w:rFonts w:ascii="Microsoft JhengHei" w:hAnsi="Microsoft JhengHei" w:cs="Microsoft JhengHei" w:eastAsia="Microsoft JhengHei" w:hint="default"/>
          <w:b/>
          <w:bCs/>
          <w:spacing w:val="-5"/>
        </w:rPr>
        <w:t>蔡少龄先生</w:t>
      </w:r>
      <w:r>
        <w:rPr>
          <w:spacing w:val="-5"/>
        </w:rPr>
        <w:t>，</w:t>
      </w:r>
      <w:r>
        <w:rPr>
          <w:rFonts w:ascii="Times New Roman" w:hAnsi="Times New Roman" w:cs="Times New Roman" w:eastAsia="Times New Roman" w:hint="default"/>
          <w:spacing w:val="-5"/>
        </w:rPr>
        <w:t>1942</w:t>
      </w:r>
      <w:r>
        <w:rPr>
          <w:rFonts w:ascii="Times New Roman" w:hAnsi="Times New Roman" w:cs="Times New Roman" w:eastAsia="Times New Roman" w:hint="default"/>
          <w:spacing w:val="11"/>
        </w:rPr>
        <w:t> </w:t>
      </w:r>
      <w:r>
        <w:rPr>
          <w:spacing w:val="-7"/>
        </w:rPr>
        <w:t>年生，中国国籍，无永久境外居留权，本科学历，高级工程师，</w:t>
      </w:r>
      <w:r>
        <w:rPr/>
        <w:t> </w:t>
      </w:r>
      <w:r>
        <w:rPr>
          <w:spacing w:val="-8"/>
        </w:rPr>
        <w:t>参与制定多项行业国家标准，出版了《运输包装设计手册》、《包装技术手册》、《化</w:t>
      </w:r>
      <w:r>
        <w:rPr/>
        <w:t> 工百科全书》之包装器材卷等专著。</w:t>
      </w:r>
      <w:r>
        <w:rPr>
          <w:rFonts w:ascii="Times New Roman" w:hAnsi="Times New Roman" w:cs="Times New Roman" w:eastAsia="Times New Roman" w:hint="default"/>
        </w:rPr>
        <w:t>1978 </w:t>
      </w:r>
      <w:r>
        <w:rPr/>
        <w:t>至</w:t>
      </w:r>
      <w:r>
        <w:rPr>
          <w:spacing w:val="-60"/>
        </w:rPr>
        <w:t> </w:t>
      </w:r>
      <w:r>
        <w:rPr>
          <w:rFonts w:ascii="Times New Roman" w:hAnsi="Times New Roman" w:cs="Times New Roman" w:eastAsia="Times New Roman" w:hint="default"/>
        </w:rPr>
        <w:t>1987 </w:t>
      </w:r>
      <w:r>
        <w:rPr/>
        <w:t>年任中国出口商品包装研究所工程 师，</w:t>
      </w:r>
      <w:r>
        <w:rPr>
          <w:rFonts w:ascii="Times New Roman" w:hAnsi="Times New Roman" w:cs="Times New Roman" w:eastAsia="Times New Roman" w:hint="default"/>
        </w:rPr>
        <w:t>1987 </w:t>
      </w:r>
      <w:r>
        <w:rPr/>
        <w:t>至</w:t>
      </w:r>
      <w:r>
        <w:rPr>
          <w:spacing w:val="-60"/>
        </w:rPr>
        <w:t> </w:t>
      </w:r>
      <w:r>
        <w:rPr>
          <w:rFonts w:ascii="Times New Roman" w:hAnsi="Times New Roman" w:cs="Times New Roman" w:eastAsia="Times New Roman" w:hint="default"/>
        </w:rPr>
        <w:t>1991 </w:t>
      </w:r>
      <w:r>
        <w:rPr/>
        <w:t>年担任中国包装科研测试中心、国家运输包装质量监督检测中心技 </w:t>
      </w:r>
      <w:r>
        <w:rPr>
          <w:spacing w:val="-10"/>
        </w:rPr>
        <w:t>术负责人，</w:t>
      </w:r>
      <w:r>
        <w:rPr>
          <w:rFonts w:ascii="Times New Roman" w:hAnsi="Times New Roman" w:cs="Times New Roman" w:eastAsia="Times New Roman" w:hint="default"/>
          <w:spacing w:val="-10"/>
        </w:rPr>
        <w:t>1991</w:t>
      </w:r>
      <w:r>
        <w:rPr>
          <w:rFonts w:ascii="Times New Roman" w:hAnsi="Times New Roman" w:cs="Times New Roman" w:eastAsia="Times New Roman" w:hint="default"/>
          <w:spacing w:val="3"/>
        </w:rPr>
        <w:t> </w:t>
      </w:r>
      <w:r>
        <w:rPr/>
        <w:t>至</w:t>
      </w:r>
      <w:r>
        <w:rPr>
          <w:spacing w:val="-5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spacing w:val="-11"/>
        </w:rPr>
        <w:t>年任美福瓦通纸品（深圳）有限公司质管部经理，</w:t>
      </w:r>
      <w:r>
        <w:rPr>
          <w:rFonts w:ascii="Times New Roman" w:hAnsi="Times New Roman" w:cs="Times New Roman" w:eastAsia="Times New Roman" w:hint="default"/>
          <w:spacing w:val="-11"/>
        </w:rPr>
        <w:t>2001</w:t>
      </w:r>
      <w:r>
        <w:rPr>
          <w:rFonts w:ascii="Times New Roman" w:hAnsi="Times New Roman" w:cs="Times New Roman" w:eastAsia="Times New Roman" w:hint="default"/>
          <w:spacing w:val="3"/>
        </w:rPr>
        <w:t> </w:t>
      </w:r>
      <w:r>
        <w:rPr/>
        <w:t>至</w:t>
      </w:r>
      <w:r>
        <w:rPr>
          <w:spacing w:val="-57"/>
        </w:rPr>
        <w:t> </w:t>
      </w:r>
      <w:r>
        <w:rPr>
          <w:rFonts w:ascii="Times New Roman" w:hAnsi="Times New Roman" w:cs="Times New Roman" w:eastAsia="Times New Roman" w:hint="default"/>
        </w:rPr>
        <w:t>2002</w:t>
      </w:r>
      <w:r>
        <w:rPr>
          <w:rFonts w:ascii="Times New Roman" w:hAnsi="Times New Roman" w:cs="Times New Roman" w:eastAsia="Times New Roman" w:hint="default"/>
          <w:spacing w:val="-54"/>
        </w:rPr>
        <w:t> </w:t>
      </w:r>
      <w:r>
        <w:rPr/>
        <w:t>年任深圳市诺恒管理策划有限公司顾问师，</w:t>
      </w:r>
      <w:r>
        <w:rPr>
          <w:rFonts w:ascii="Times New Roman" w:hAnsi="Times New Roman" w:cs="Times New Roman" w:eastAsia="Times New Roman" w:hint="default"/>
        </w:rPr>
        <w:t>2002 </w:t>
      </w:r>
      <w:r>
        <w:rPr/>
        <w:t>至</w:t>
      </w:r>
      <w:r>
        <w:rPr>
          <w:spacing w:val="-60"/>
        </w:rPr>
        <w:t> </w:t>
      </w:r>
      <w:r>
        <w:rPr>
          <w:rFonts w:ascii="Times New Roman" w:hAnsi="Times New Roman" w:cs="Times New Roman" w:eastAsia="Times New Roman" w:hint="default"/>
        </w:rPr>
        <w:t>2004 </w:t>
      </w:r>
      <w:r>
        <w:rPr/>
        <w:t>年任深圳职业技术学院印刷 </w:t>
      </w:r>
      <w:r>
        <w:rPr>
          <w:spacing w:val="-3"/>
        </w:rPr>
        <w:t>传播系教师，</w:t>
      </w:r>
      <w:r>
        <w:rPr>
          <w:rFonts w:ascii="Times New Roman" w:hAnsi="Times New Roman" w:cs="Times New Roman" w:eastAsia="Times New Roman" w:hint="default"/>
          <w:spacing w:val="-3"/>
        </w:rPr>
        <w:t>2004 </w:t>
      </w:r>
      <w:r>
        <w:rPr>
          <w:spacing w:val="-4"/>
        </w:rPr>
        <w:t>年加入公司，现任公司监事会主席、技术部顾问，并兼任东莞市美</w:t>
      </w:r>
      <w:r>
        <w:rPr>
          <w:spacing w:val="-90"/>
        </w:rPr>
        <w:t> </w:t>
      </w:r>
      <w:r>
        <w:rPr>
          <w:spacing w:val="-90"/>
        </w:rPr>
      </w:r>
      <w:r>
        <w:rPr/>
        <w:t>盈森环保科技有限公司监事会主席。</w:t>
      </w:r>
    </w:p>
    <w:p>
      <w:pPr>
        <w:pStyle w:val="BodyText"/>
        <w:spacing w:line="336" w:lineRule="auto" w:before="99"/>
        <w:ind w:right="1280" w:firstLine="472"/>
        <w:jc w:val="both"/>
      </w:pPr>
      <w:r>
        <w:rPr>
          <w:rFonts w:ascii="Microsoft JhengHei" w:hAnsi="Microsoft JhengHei" w:cs="Microsoft JhengHei" w:eastAsia="Microsoft JhengHei" w:hint="default"/>
          <w:b/>
          <w:bCs/>
        </w:rPr>
        <w:t>陈利科先生</w:t>
      </w:r>
      <w:r>
        <w:rPr/>
        <w:t>，</w:t>
      </w:r>
      <w:r>
        <w:rPr>
          <w:rFonts w:ascii="Times New Roman" w:hAnsi="Times New Roman" w:cs="Times New Roman" w:eastAsia="Times New Roman" w:hint="default"/>
        </w:rPr>
        <w:t>1976 </w:t>
      </w:r>
      <w:r>
        <w:rPr/>
        <w:t>年生，中国国籍，无永久境外居留权，本科学历。</w:t>
      </w:r>
      <w:r>
        <w:rPr>
          <w:rFonts w:ascii="Times New Roman" w:hAnsi="Times New Roman" w:cs="Times New Roman" w:eastAsia="Times New Roman" w:hint="default"/>
        </w:rPr>
        <w:t>2003</w:t>
      </w:r>
      <w:r>
        <w:rPr>
          <w:rFonts w:ascii="Times New Roman" w:hAnsi="Times New Roman" w:cs="Times New Roman" w:eastAsia="Times New Roman" w:hint="default"/>
          <w:spacing w:val="10"/>
        </w:rPr>
        <w:t> </w:t>
      </w:r>
      <w:r>
        <w:rPr/>
        <w:t>年加 </w:t>
      </w:r>
      <w:r>
        <w:rPr>
          <w:spacing w:val="-2"/>
        </w:rPr>
        <w:t>入公司。现任公司监事、技术部包装工程师、技术部经理，并兼任东莞市美盈森环保</w:t>
      </w:r>
      <w:r>
        <w:rPr>
          <w:spacing w:val="-106"/>
        </w:rPr>
        <w:t> </w:t>
      </w:r>
      <w:r>
        <w:rPr>
          <w:spacing w:val="-106"/>
        </w:rPr>
      </w:r>
      <w:r>
        <w:rPr/>
        <w:t>科技有限公司监事。</w:t>
      </w:r>
    </w:p>
    <w:p>
      <w:pPr>
        <w:pStyle w:val="BodyText"/>
        <w:spacing w:line="312" w:lineRule="auto" w:before="99"/>
        <w:ind w:right="1280" w:firstLine="482"/>
        <w:jc w:val="both"/>
      </w:pPr>
      <w:r>
        <w:rPr>
          <w:rFonts w:ascii="Microsoft JhengHei" w:hAnsi="Microsoft JhengHei" w:cs="Microsoft JhengHei" w:eastAsia="Microsoft JhengHei" w:hint="default"/>
          <w:b/>
          <w:bCs/>
        </w:rPr>
        <w:t>王红婵女士</w:t>
      </w:r>
      <w:r>
        <w:rPr/>
        <w:t>，</w:t>
      </w:r>
      <w:r>
        <w:rPr>
          <w:rFonts w:ascii="Times New Roman" w:hAnsi="Times New Roman" w:cs="Times New Roman" w:eastAsia="Times New Roman" w:hint="default"/>
        </w:rPr>
        <w:t>1980 </w:t>
      </w:r>
      <w:r>
        <w:rPr/>
        <w:t>年生，中国国籍，无永久境外居留权，本科学历。</w:t>
      </w:r>
      <w:r>
        <w:rPr>
          <w:rFonts w:ascii="Times New Roman" w:hAnsi="Times New Roman" w:cs="Times New Roman" w:eastAsia="Times New Roman" w:hint="default"/>
        </w:rPr>
        <w:t>2005 </w:t>
      </w:r>
      <w:r>
        <w:rPr/>
        <w:t>年加 入公司，现任公司副总经理助理及公司职工代表监事。</w:t>
      </w:r>
    </w:p>
    <w:p>
      <w:pPr>
        <w:spacing w:line="338" w:lineRule="auto" w:before="123"/>
        <w:ind w:left="620" w:right="3126" w:hanging="48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、其他高级管理人员</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Microsoft JhengHei" w:hAnsi="Microsoft JhengHei" w:cs="Microsoft JhengHei" w:eastAsia="Microsoft JhengHei" w:hint="default"/>
          <w:b/>
          <w:bCs/>
          <w:sz w:val="24"/>
          <w:szCs w:val="24"/>
        </w:rPr>
        <w:t>王海鹏先生</w:t>
      </w:r>
      <w:r>
        <w:rPr>
          <w:rFonts w:ascii="宋体" w:hAnsi="宋体" w:cs="宋体" w:eastAsia="宋体" w:hint="default"/>
          <w:sz w:val="24"/>
          <w:szCs w:val="24"/>
        </w:rPr>
        <w:t>，任本公司总经理，详见前述董事会成员简历。 </w:t>
      </w:r>
      <w:r>
        <w:rPr>
          <w:rFonts w:ascii="Microsoft JhengHei" w:hAnsi="Microsoft JhengHei" w:cs="Microsoft JhengHei" w:eastAsia="Microsoft JhengHei" w:hint="default"/>
          <w:b/>
          <w:bCs/>
          <w:sz w:val="24"/>
          <w:szCs w:val="24"/>
        </w:rPr>
        <w:t>王治军先生</w:t>
      </w:r>
      <w:r>
        <w:rPr>
          <w:rFonts w:ascii="宋体" w:hAnsi="宋体" w:cs="宋体" w:eastAsia="宋体" w:hint="default"/>
          <w:sz w:val="24"/>
          <w:szCs w:val="24"/>
        </w:rPr>
        <w:t>，任本公司副总经理，详见前述董事会成员简历。 </w:t>
      </w:r>
      <w:r>
        <w:rPr>
          <w:rFonts w:ascii="Microsoft JhengHei" w:hAnsi="Microsoft JhengHei" w:cs="Microsoft JhengHei" w:eastAsia="Microsoft JhengHei" w:hint="default"/>
          <w:b/>
          <w:bCs/>
          <w:sz w:val="24"/>
          <w:szCs w:val="24"/>
        </w:rPr>
        <w:t>冯达昌先生</w:t>
      </w:r>
      <w:r>
        <w:rPr>
          <w:rFonts w:ascii="宋体" w:hAnsi="宋体" w:cs="宋体" w:eastAsia="宋体" w:hint="default"/>
          <w:sz w:val="24"/>
          <w:szCs w:val="24"/>
        </w:rPr>
        <w:t>，任本公司副总经理，详见前述董事会成员简历。</w:t>
      </w:r>
    </w:p>
    <w:p>
      <w:pPr>
        <w:pStyle w:val="BodyText"/>
        <w:spacing w:line="324" w:lineRule="auto" w:before="37"/>
        <w:ind w:right="1280" w:firstLine="482"/>
        <w:jc w:val="both"/>
      </w:pPr>
      <w:r>
        <w:rPr>
          <w:rFonts w:ascii="Microsoft JhengHei" w:hAnsi="Microsoft JhengHei" w:cs="Microsoft JhengHei" w:eastAsia="Microsoft JhengHei" w:hint="default"/>
          <w:b/>
          <w:bCs/>
        </w:rPr>
        <w:t>黄琳女士</w:t>
      </w:r>
      <w:r>
        <w:rPr/>
        <w:t>，</w:t>
      </w:r>
      <w:r>
        <w:rPr>
          <w:rFonts w:ascii="Times New Roman" w:hAnsi="Times New Roman" w:cs="Times New Roman" w:eastAsia="Times New Roman" w:hint="default"/>
        </w:rPr>
        <w:t>1969</w:t>
      </w:r>
      <w:r>
        <w:rPr>
          <w:rFonts w:ascii="Times New Roman" w:hAnsi="Times New Roman" w:cs="Times New Roman" w:eastAsia="Times New Roman" w:hint="default"/>
          <w:spacing w:val="45"/>
        </w:rPr>
        <w:t> </w:t>
      </w:r>
      <w:r>
        <w:rPr/>
        <w:t>年生，中国国籍，无永久境外居留权，大学本科学历，曾任职 </w:t>
      </w:r>
      <w:r>
        <w:rPr>
          <w:spacing w:val="-3"/>
        </w:rPr>
        <w:t>于深圳怡宝食品公司，</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24"/>
        </w:rPr>
        <w:t> </w:t>
      </w:r>
      <w:r>
        <w:rPr>
          <w:spacing w:val="-4"/>
        </w:rPr>
        <w:t>年加入公司，现任公司副总经理兼董事会秘书，并兼任东</w:t>
      </w:r>
      <w:r>
        <w:rPr>
          <w:spacing w:val="-118"/>
        </w:rPr>
        <w:t> </w:t>
      </w:r>
      <w:r>
        <w:rPr>
          <w:spacing w:val="-118"/>
        </w:rPr>
      </w:r>
      <w:r>
        <w:rPr/>
        <w:t>莞市美盈森环保科技有限公司董事、重庆市美盈森环保包装工程有限公司监事。</w:t>
      </w:r>
    </w:p>
    <w:p>
      <w:pPr>
        <w:pStyle w:val="BodyText"/>
        <w:spacing w:line="240" w:lineRule="auto" w:before="113"/>
        <w:ind w:left="620" w:right="0"/>
        <w:jc w:val="left"/>
      </w:pPr>
      <w:r>
        <w:rPr>
          <w:rFonts w:ascii="Microsoft JhengHei" w:hAnsi="Microsoft JhengHei" w:cs="Microsoft JhengHei" w:eastAsia="Microsoft JhengHei" w:hint="default"/>
          <w:b/>
          <w:bCs/>
        </w:rPr>
        <w:t>刘军女士</w:t>
      </w:r>
      <w:r>
        <w:rPr/>
        <w:t>，</w:t>
      </w:r>
      <w:r>
        <w:rPr>
          <w:rFonts w:ascii="Times New Roman" w:hAnsi="Times New Roman" w:cs="Times New Roman" w:eastAsia="Times New Roman" w:hint="default"/>
        </w:rPr>
        <w:t>1956 </w:t>
      </w:r>
      <w:r>
        <w:rPr>
          <w:rFonts w:ascii="Times New Roman" w:hAnsi="Times New Roman" w:cs="Times New Roman" w:eastAsia="Times New Roman" w:hint="default"/>
          <w:spacing w:val="51"/>
        </w:rPr>
        <w:t> </w:t>
      </w:r>
      <w:r>
        <w:rPr/>
        <w:t>年生，中国国籍，无永久境外居留权，大专学历，中国注册会</w:t>
      </w:r>
    </w:p>
    <w:p>
      <w:pPr>
        <w:spacing w:after="0" w:line="240" w:lineRule="auto"/>
        <w:jc w:val="left"/>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pStyle w:val="BodyText"/>
        <w:spacing w:line="338" w:lineRule="auto" w:before="26"/>
        <w:ind w:left="218" w:right="1267"/>
        <w:jc w:val="left"/>
      </w:pPr>
      <w:r>
        <w:rPr>
          <w:spacing w:val="-4"/>
        </w:rPr>
        <w:t>计师协会非执业会员，会计师、国际高级财务管理师。</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26"/>
        </w:rPr>
        <w:t> </w:t>
      </w:r>
      <w:r>
        <w:rPr>
          <w:spacing w:val="-3"/>
        </w:rPr>
        <w:t>年加入公司，现任公司财</w:t>
      </w:r>
      <w:r>
        <w:rPr>
          <w:spacing w:val="-117"/>
        </w:rPr>
        <w:t> </w:t>
      </w:r>
      <w:r>
        <w:rPr>
          <w:spacing w:val="-117"/>
        </w:rPr>
      </w:r>
      <w:r>
        <w:rPr/>
        <w:t>务总监兼财务部经理。</w:t>
      </w:r>
    </w:p>
    <w:p>
      <w:pPr>
        <w:pStyle w:val="BodyText"/>
        <w:spacing w:line="324" w:lineRule="auto" w:before="96"/>
        <w:ind w:left="218" w:right="1280" w:firstLine="482"/>
        <w:jc w:val="both"/>
      </w:pPr>
      <w:r>
        <w:rPr>
          <w:rFonts w:ascii="Microsoft JhengHei" w:hAnsi="Microsoft JhengHei" w:cs="Microsoft JhengHei" w:eastAsia="Microsoft JhengHei" w:hint="default"/>
          <w:b/>
          <w:bCs/>
        </w:rPr>
        <w:t>杜季芳先生，</w:t>
      </w:r>
      <w:r>
        <w:rPr>
          <w:rFonts w:ascii="Times New Roman" w:hAnsi="Times New Roman" w:cs="Times New Roman" w:eastAsia="Times New Roman" w:hint="default"/>
        </w:rPr>
        <w:t>1958</w:t>
      </w:r>
      <w:r>
        <w:rPr>
          <w:rFonts w:ascii="Times New Roman" w:hAnsi="Times New Roman" w:cs="Times New Roman" w:eastAsia="Times New Roman" w:hint="default"/>
          <w:spacing w:val="2"/>
        </w:rPr>
        <w:t> </w:t>
      </w:r>
      <w:r>
        <w:rPr>
          <w:spacing w:val="-3"/>
        </w:rPr>
        <w:t>年生，台北市人，大专学历。</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2"/>
        </w:rPr>
        <w:t> </w:t>
      </w:r>
      <w:r>
        <w:rPr/>
        <w:t>年至</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spacing w:val="-3"/>
        </w:rPr>
        <w:t>年，就职于永丰</w:t>
      </w:r>
      <w:r>
        <w:rPr/>
        <w:t> 余纸业（东莞）有限公司，曾任华南区生产技术及设备总监。</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月起加入本 公司，现任副总经理。</w:t>
      </w:r>
    </w:p>
    <w:p>
      <w:pPr>
        <w:pStyle w:val="Heading3"/>
        <w:spacing w:line="240" w:lineRule="auto" w:before="113"/>
        <w:ind w:right="1161"/>
        <w:jc w:val="left"/>
        <w:rPr>
          <w:b w:val="0"/>
          <w:bCs w:val="0"/>
        </w:rPr>
      </w:pPr>
      <w:r>
        <w:rPr/>
        <w:t>（三）董事、监事和高级管理人员年度报酬情况</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338" w:lineRule="auto"/>
        <w:ind w:left="218" w:right="1161" w:firstLine="479"/>
        <w:jc w:val="left"/>
      </w:pPr>
      <w:r>
        <w:rPr>
          <w:rFonts w:ascii="Times New Roman" w:hAnsi="Times New Roman" w:cs="Times New Roman" w:eastAsia="Times New Roman" w:hint="default"/>
          <w:spacing w:val="-2"/>
        </w:rPr>
        <w:t>1</w:t>
      </w:r>
      <w:r>
        <w:rPr>
          <w:spacing w:val="-2"/>
        </w:rPr>
        <w:t>、根据《公司章程》的有关规定，公司董事、监事的津贴由股东大会审议决定；</w:t>
      </w:r>
      <w:r>
        <w:rPr/>
        <w:t> 公司高管的报酬由董事会审议决定。</w:t>
      </w:r>
    </w:p>
    <w:p>
      <w:pPr>
        <w:pStyle w:val="BodyText"/>
        <w:spacing w:line="343" w:lineRule="auto" w:before="173"/>
        <w:ind w:left="218" w:right="1282" w:firstLine="479"/>
        <w:jc w:val="both"/>
      </w:pPr>
      <w:r>
        <w:rPr>
          <w:rFonts w:ascii="Times New Roman" w:hAnsi="Times New Roman" w:cs="Times New Roman" w:eastAsia="Times New Roman" w:hint="default"/>
          <w:spacing w:val="-8"/>
        </w:rPr>
        <w:t>2</w:t>
      </w:r>
      <w:r>
        <w:rPr>
          <w:spacing w:val="-8"/>
        </w:rPr>
        <w:t>、公司</w:t>
      </w:r>
      <w:r>
        <w:rPr>
          <w:spacing w:val="-7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年第三次临时股东大会审议通过了《关于第二届董事会董事津贴的 </w:t>
      </w:r>
      <w:r>
        <w:rPr>
          <w:spacing w:val="-9"/>
        </w:rPr>
        <w:t>议案》、《关于第二届监事会监事津贴的议案》，同意支付给第二届董事会董事的津贴</w:t>
      </w:r>
      <w:r>
        <w:rPr>
          <w:spacing w:val="-85"/>
        </w:rPr>
        <w:t> </w:t>
      </w:r>
      <w:r>
        <w:rPr>
          <w:spacing w:val="-85"/>
        </w:rPr>
      </w:r>
      <w:r>
        <w:rPr/>
        <w:t>为每年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spacing w:val="-7"/>
        </w:rPr>
        <w:t>万元（含税），支付给第二届监事会监事的津贴为每年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17"/>
        </w:rPr>
        <w:t>万元（含税）；公司</w:t>
      </w:r>
      <w:r>
        <w:rPr/>
        <w:t> </w:t>
      </w:r>
      <w:r>
        <w:rPr>
          <w:spacing w:val="-2"/>
        </w:rPr>
        <w:t>第二届董事会第一次（临时）会议审议通过公司高级管理人员基本年薪为：总经理王</w:t>
      </w:r>
      <w:r>
        <w:rPr>
          <w:spacing w:val="-106"/>
        </w:rPr>
        <w:t> </w:t>
      </w:r>
      <w:r>
        <w:rPr>
          <w:spacing w:val="-106"/>
        </w:rPr>
      </w:r>
      <w:r>
        <w:rPr/>
        <w:t>海鹏：</w:t>
      </w:r>
      <w:r>
        <w:rPr>
          <w:rFonts w:ascii="Times New Roman" w:hAnsi="Times New Roman" w:cs="Times New Roman" w:eastAsia="Times New Roman" w:hint="default"/>
        </w:rPr>
        <w:t>60 </w:t>
      </w:r>
      <w:r>
        <w:rPr/>
        <w:t>万元，副总经理王治军：</w:t>
      </w:r>
      <w:r>
        <w:rPr>
          <w:rFonts w:ascii="Times New Roman" w:hAnsi="Times New Roman" w:cs="Times New Roman" w:eastAsia="Times New Roman" w:hint="default"/>
        </w:rPr>
        <w:t>30 </w:t>
      </w:r>
      <w:r>
        <w:rPr/>
        <w:t>万元，副总经理冯达昌：</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万元，副总经理兼 董事会秘书黄琳：</w:t>
      </w:r>
      <w:r>
        <w:rPr>
          <w:rFonts w:ascii="Times New Roman" w:hAnsi="Times New Roman" w:cs="Times New Roman" w:eastAsia="Times New Roman" w:hint="default"/>
        </w:rPr>
        <w:t>30 </w:t>
      </w:r>
      <w:r>
        <w:rPr/>
        <w:t>万元，财务总监刘军：</w:t>
      </w:r>
      <w:r>
        <w:rPr>
          <w:rFonts w:ascii="Times New Roman" w:hAnsi="Times New Roman" w:cs="Times New Roman" w:eastAsia="Times New Roman" w:hint="default"/>
        </w:rPr>
        <w:t>30 </w:t>
      </w:r>
      <w:r>
        <w:rPr/>
        <w:t>万元，副总经理杜季芳：</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万元。上 述报酬实行按月发放，绩效奖金将于年底评定后一次性发放。</w:t>
      </w:r>
    </w:p>
    <w:p>
      <w:pPr>
        <w:pStyle w:val="Heading3"/>
        <w:spacing w:line="405" w:lineRule="auto" w:before="94"/>
        <w:ind w:right="1161"/>
        <w:jc w:val="left"/>
        <w:rPr>
          <w:b w:val="0"/>
          <w:bCs w:val="0"/>
        </w:rPr>
      </w:pPr>
      <w:r>
        <w:rPr/>
        <w:t>（四）报告期内，公司董事、监事、高级管理人员无新聘和解聘的情况。</w:t>
      </w:r>
      <w:r>
        <w:rPr>
          <w:spacing w:val="-31"/>
        </w:rPr>
        <w:t> </w:t>
      </w:r>
      <w:r>
        <w:rPr>
          <w:spacing w:val="-31"/>
        </w:rPr>
      </w:r>
      <w:r>
        <w:rPr/>
        <w:t>二、公司员工情况</w:t>
      </w:r>
      <w:r>
        <w:rPr>
          <w:b w:val="0"/>
          <w:bCs w:val="0"/>
        </w:rPr>
      </w:r>
    </w:p>
    <w:p>
      <w:pPr>
        <w:pStyle w:val="BodyText"/>
        <w:spacing w:line="338" w:lineRule="auto" w:before="24"/>
        <w:ind w:left="218" w:right="1283" w:firstLine="479"/>
        <w:jc w:val="both"/>
      </w:pPr>
      <w:r>
        <w:rPr/>
        <w:t>截至</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日，公司共有在职员工总数为</w:t>
      </w:r>
      <w:r>
        <w:rPr>
          <w:spacing w:val="-51"/>
        </w:rPr>
        <w:t> </w:t>
      </w:r>
      <w:r>
        <w:rPr>
          <w:rFonts w:ascii="Times New Roman" w:hAnsi="Times New Roman" w:cs="Times New Roman" w:eastAsia="Times New Roman" w:hint="default"/>
        </w:rPr>
        <w:t>927</w:t>
      </w:r>
      <w:r>
        <w:rPr>
          <w:rFonts w:ascii="Times New Roman" w:hAnsi="Times New Roman" w:cs="Times New Roman" w:eastAsia="Times New Roman" w:hint="default"/>
          <w:spacing w:val="8"/>
        </w:rPr>
        <w:t> </w:t>
      </w:r>
      <w:r>
        <w:rPr/>
        <w:t>人，没有需承担费用的 退休职工。员工按教育程度、专业结构和年龄结构分布如下：</w:t>
      </w:r>
    </w:p>
    <w:p>
      <w:pPr>
        <w:pStyle w:val="Heading3"/>
        <w:spacing w:line="240" w:lineRule="auto" w:before="96"/>
        <w:ind w:right="1161"/>
        <w:jc w:val="left"/>
        <w:rPr>
          <w:b w:val="0"/>
          <w:bCs w:val="0"/>
        </w:rPr>
      </w:pPr>
      <w:r>
        <w:rPr>
          <w:rFonts w:ascii="Times New Roman" w:hAnsi="Times New Roman" w:cs="Times New Roman" w:eastAsia="Times New Roman" w:hint="default"/>
        </w:rPr>
        <w:t>1</w:t>
      </w:r>
      <w:r>
        <w:rPr/>
        <w:t>、按员工受教育程度分类：</w:t>
      </w:r>
      <w:r>
        <w:rPr>
          <w:b w:val="0"/>
          <w:bCs w:val="0"/>
        </w:rPr>
      </w:r>
    </w:p>
    <w:p>
      <w:pPr>
        <w:spacing w:line="240" w:lineRule="auto" w:before="8"/>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3015"/>
        <w:gridCol w:w="3012"/>
        <w:gridCol w:w="3013"/>
      </w:tblGrid>
      <w:tr>
        <w:trPr>
          <w:trHeight w:val="319" w:hRule="exact"/>
        </w:trPr>
        <w:tc>
          <w:tcPr>
            <w:tcW w:w="3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学历类别</w:t>
            </w:r>
            <w:r>
              <w:rPr>
                <w:rFonts w:ascii="Microsoft JhengHei" w:hAnsi="Microsoft JhengHei" w:cs="Microsoft JhengHei" w:eastAsia="Microsoft JhengHei" w:hint="default"/>
                <w:sz w:val="24"/>
                <w:szCs w:val="24"/>
              </w:rPr>
            </w:r>
          </w:p>
        </w:tc>
        <w:tc>
          <w:tcPr>
            <w:tcW w:w="3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人数（人）</w:t>
            </w:r>
            <w:r>
              <w:rPr>
                <w:rFonts w:ascii="Microsoft JhengHei" w:hAnsi="Microsoft JhengHei" w:cs="Microsoft JhengHei" w:eastAsia="Microsoft JhengHei" w:hint="default"/>
                <w:sz w:val="24"/>
                <w:szCs w:val="24"/>
              </w:rPr>
            </w:r>
          </w:p>
        </w:tc>
        <w:tc>
          <w:tcPr>
            <w:tcW w:w="3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占比（</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大学本科以上</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136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4"/>
                <w:szCs w:val="24"/>
              </w:rPr>
            </w:pPr>
            <w:r>
              <w:rPr>
                <w:rFonts w:ascii="Times New Roman"/>
                <w:sz w:val="24"/>
              </w:rPr>
              <w:t>14.67%</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202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4"/>
                <w:szCs w:val="24"/>
              </w:rPr>
            </w:pPr>
            <w:r>
              <w:rPr>
                <w:rFonts w:ascii="Times New Roman"/>
                <w:sz w:val="24"/>
              </w:rPr>
              <w:t>21.79%</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高中、中专及以下</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589</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4"/>
                <w:szCs w:val="24"/>
              </w:rPr>
            </w:pPr>
            <w:r>
              <w:rPr>
                <w:rFonts w:ascii="Times New Roman"/>
                <w:sz w:val="24"/>
              </w:rPr>
              <w:t>63.54%</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24"/>
                <w:szCs w:val="24"/>
              </w:rPr>
            </w:pPr>
            <w:r>
              <w:rPr>
                <w:rFonts w:ascii="Times New Roman"/>
                <w:b/>
                <w:sz w:val="24"/>
              </w:rPr>
              <w:t>927</w:t>
            </w:r>
            <w:r>
              <w:rPr>
                <w:rFonts w:ascii="Times New Roman"/>
                <w:sz w:val="24"/>
              </w:rPr>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Times New Roman" w:hAnsi="Times New Roman" w:cs="Times New Roman" w:eastAsia="Times New Roman" w:hint="default"/>
                <w:sz w:val="24"/>
                <w:szCs w:val="24"/>
              </w:rPr>
            </w:pPr>
            <w:r>
              <w:rPr>
                <w:rFonts w:ascii="Times New Roman"/>
                <w:b/>
                <w:sz w:val="24"/>
              </w:rPr>
              <w:t>100%</w:t>
            </w:r>
            <w:r>
              <w:rPr>
                <w:rFonts w:ascii="Times New Roman"/>
                <w:sz w:val="24"/>
              </w:rPr>
            </w:r>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218" w:right="116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、按员工专业构成分类：</w:t>
      </w:r>
      <w:r>
        <w:rPr>
          <w:rFonts w:ascii="Microsoft JhengHei" w:hAnsi="Microsoft JhengHei" w:cs="Microsoft JhengHei" w:eastAsia="Microsoft JhengHei" w:hint="default"/>
          <w:sz w:val="24"/>
          <w:szCs w:val="24"/>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3015"/>
        <w:gridCol w:w="3012"/>
        <w:gridCol w:w="3013"/>
      </w:tblGrid>
      <w:tr>
        <w:trPr>
          <w:trHeight w:val="319" w:hRule="exact"/>
        </w:trPr>
        <w:tc>
          <w:tcPr>
            <w:tcW w:w="30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专业类别</w:t>
            </w:r>
            <w:r>
              <w:rPr>
                <w:rFonts w:ascii="Microsoft JhengHei" w:hAnsi="Microsoft JhengHei" w:cs="Microsoft JhengHei" w:eastAsia="Microsoft JhengHei" w:hint="default"/>
                <w:sz w:val="24"/>
                <w:szCs w:val="24"/>
              </w:rPr>
            </w:r>
          </w:p>
        </w:tc>
        <w:tc>
          <w:tcPr>
            <w:tcW w:w="3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人数（人）</w:t>
            </w:r>
            <w:r>
              <w:rPr>
                <w:rFonts w:ascii="Microsoft JhengHei" w:hAnsi="Microsoft JhengHei" w:cs="Microsoft JhengHei" w:eastAsia="Microsoft JhengHei" w:hint="default"/>
                <w:sz w:val="24"/>
                <w:szCs w:val="24"/>
              </w:rPr>
            </w:r>
          </w:p>
        </w:tc>
        <w:tc>
          <w:tcPr>
            <w:tcW w:w="30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占比（</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行政管理人员</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156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4"/>
                <w:szCs w:val="24"/>
              </w:rPr>
            </w:pPr>
            <w:r>
              <w:rPr>
                <w:rFonts w:ascii="Times New Roman"/>
                <w:sz w:val="24"/>
              </w:rPr>
              <w:t>16.83%</w:t>
            </w:r>
          </w:p>
        </w:tc>
      </w:tr>
    </w:tbl>
    <w:p>
      <w:pPr>
        <w:spacing w:after="0" w:line="240" w:lineRule="auto"/>
        <w:jc w:val="center"/>
        <w:rPr>
          <w:rFonts w:ascii="Times New Roman" w:hAnsi="Times New Roman" w:cs="Times New Roman" w:eastAsia="Times New Roman" w:hint="default"/>
          <w:sz w:val="24"/>
          <w:szCs w:val="24"/>
        </w:rPr>
        <w:sectPr>
          <w:pgSz w:w="11910" w:h="16840"/>
          <w:pgMar w:header="564" w:footer="977" w:top="1100" w:bottom="1160" w:left="15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015"/>
        <w:gridCol w:w="3012"/>
        <w:gridCol w:w="3013"/>
      </w:tblGrid>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科技人员</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20"/>
              <w:jc w:val="right"/>
              <w:rPr>
                <w:rFonts w:ascii="Times New Roman" w:hAnsi="Times New Roman" w:cs="Times New Roman" w:eastAsia="Times New Roman" w:hint="default"/>
                <w:sz w:val="24"/>
                <w:szCs w:val="24"/>
              </w:rPr>
            </w:pPr>
            <w:r>
              <w:rPr>
                <w:rFonts w:ascii="Times New Roman"/>
                <w:sz w:val="24"/>
              </w:rPr>
              <w:t>292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Times New Roman" w:hAnsi="Times New Roman" w:cs="Times New Roman" w:eastAsia="Times New Roman" w:hint="default"/>
                <w:sz w:val="24"/>
                <w:szCs w:val="24"/>
              </w:rPr>
            </w:pPr>
            <w:r>
              <w:rPr>
                <w:rFonts w:ascii="Times New Roman"/>
                <w:sz w:val="24"/>
              </w:rPr>
              <w:t>31.50%</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20"/>
              <w:jc w:val="right"/>
              <w:rPr>
                <w:rFonts w:ascii="Times New Roman" w:hAnsi="Times New Roman" w:cs="Times New Roman" w:eastAsia="Times New Roman" w:hint="default"/>
                <w:sz w:val="24"/>
                <w:szCs w:val="24"/>
              </w:rPr>
            </w:pPr>
            <w:r>
              <w:rPr>
                <w:rFonts w:ascii="Times New Roman"/>
                <w:sz w:val="24"/>
              </w:rPr>
              <w:t>315</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Times New Roman" w:hAnsi="Times New Roman" w:cs="Times New Roman" w:eastAsia="Times New Roman" w:hint="default"/>
                <w:sz w:val="24"/>
                <w:szCs w:val="24"/>
              </w:rPr>
            </w:pPr>
            <w:r>
              <w:rPr>
                <w:rFonts w:ascii="Times New Roman"/>
                <w:sz w:val="24"/>
              </w:rPr>
              <w:t>33.98%</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销售服务人员</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80"/>
              <w:jc w:val="right"/>
              <w:rPr>
                <w:rFonts w:ascii="Times New Roman" w:hAnsi="Times New Roman" w:cs="Times New Roman" w:eastAsia="Times New Roman" w:hint="default"/>
                <w:sz w:val="24"/>
                <w:szCs w:val="24"/>
              </w:rPr>
            </w:pPr>
            <w:r>
              <w:rPr>
                <w:rFonts w:ascii="Times New Roman"/>
                <w:sz w:val="24"/>
              </w:rPr>
              <w:t>88</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4"/>
                <w:szCs w:val="24"/>
              </w:rPr>
            </w:pPr>
            <w:r>
              <w:rPr>
                <w:rFonts w:ascii="Times New Roman"/>
                <w:sz w:val="24"/>
              </w:rPr>
              <w:t>9.49%</w:t>
            </w:r>
          </w:p>
        </w:tc>
      </w:tr>
      <w:tr>
        <w:trPr>
          <w:trHeight w:val="319"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市场营销人员</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80"/>
              <w:jc w:val="right"/>
              <w:rPr>
                <w:rFonts w:ascii="Times New Roman" w:hAnsi="Times New Roman" w:cs="Times New Roman" w:eastAsia="Times New Roman" w:hint="default"/>
                <w:sz w:val="24"/>
                <w:szCs w:val="24"/>
              </w:rPr>
            </w:pPr>
            <w:r>
              <w:rPr>
                <w:rFonts w:ascii="Times New Roman"/>
                <w:sz w:val="24"/>
              </w:rPr>
              <w:t>76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4"/>
                <w:szCs w:val="24"/>
              </w:rPr>
            </w:pPr>
            <w:r>
              <w:rPr>
                <w:rFonts w:ascii="Times New Roman"/>
                <w:sz w:val="24"/>
              </w:rPr>
              <w:t>8.20%</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320"/>
              <w:jc w:val="right"/>
              <w:rPr>
                <w:rFonts w:ascii="Times New Roman" w:hAnsi="Times New Roman" w:cs="Times New Roman" w:eastAsia="Times New Roman" w:hint="default"/>
                <w:sz w:val="24"/>
                <w:szCs w:val="24"/>
              </w:rPr>
            </w:pPr>
            <w:r>
              <w:rPr>
                <w:rFonts w:ascii="Times New Roman"/>
                <w:b/>
                <w:sz w:val="24"/>
              </w:rPr>
              <w:t>927</w:t>
            </w:r>
            <w:r>
              <w:rPr>
                <w:rFonts w:ascii="Times New Roman"/>
                <w:sz w:val="24"/>
              </w:rPr>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Times New Roman" w:hAnsi="Times New Roman" w:cs="Times New Roman" w:eastAsia="Times New Roman" w:hint="default"/>
                <w:sz w:val="24"/>
                <w:szCs w:val="24"/>
              </w:rPr>
            </w:pPr>
            <w:r>
              <w:rPr>
                <w:rFonts w:ascii="Times New Roman"/>
                <w:b/>
                <w:sz w:val="24"/>
              </w:rPr>
              <w:t>100%</w:t>
            </w:r>
            <w:r>
              <w:rPr>
                <w:rFonts w:ascii="Times New Roman"/>
                <w:sz w:val="24"/>
              </w:rPr>
            </w:r>
          </w:p>
        </w:tc>
      </w:tr>
    </w:tbl>
    <w:p>
      <w:pPr>
        <w:spacing w:after="0" w:line="240" w:lineRule="auto"/>
        <w:jc w:val="center"/>
        <w:rPr>
          <w:rFonts w:ascii="Times New Roman" w:hAnsi="Times New Roman" w:cs="Times New Roman" w:eastAsia="Times New Roman" w:hint="default"/>
          <w:sz w:val="24"/>
          <w:szCs w:val="24"/>
        </w:rPr>
        <w:sectPr>
          <w:pgSz w:w="11910" w:h="16840"/>
          <w:pgMar w:header="564" w:footer="977" w:top="1100" w:bottom="1160" w:left="1580" w:right="0"/>
        </w:sectPr>
      </w:pPr>
    </w:p>
    <w:p>
      <w:pPr>
        <w:spacing w:line="240" w:lineRule="auto" w:before="4"/>
        <w:rPr>
          <w:rFonts w:ascii="Times New Roman" w:hAnsi="Times New Roman" w:cs="Times New Roman" w:eastAsia="Times New Roman" w:hint="default"/>
          <w:sz w:val="23"/>
          <w:szCs w:val="23"/>
        </w:rPr>
      </w:pPr>
    </w:p>
    <w:p>
      <w:pPr>
        <w:pStyle w:val="Heading1"/>
        <w:tabs>
          <w:tab w:pos="4627" w:val="left" w:leader="none"/>
        </w:tabs>
        <w:spacing w:line="456" w:lineRule="exact"/>
        <w:ind w:left="3343" w:right="1161"/>
        <w:jc w:val="left"/>
        <w:rPr>
          <w:b w:val="0"/>
          <w:bCs w:val="0"/>
        </w:rPr>
      </w:pPr>
      <w:bookmarkStart w:name="_TOC_250007" w:id="6"/>
      <w:r>
        <w:rPr/>
        <w:t>第六节</w:t>
        <w:tab/>
        <w:t>公司治理</w:t>
      </w:r>
      <w:bookmarkEnd w:id="6"/>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6"/>
          <w:szCs w:val="26"/>
        </w:rPr>
      </w:pPr>
    </w:p>
    <w:p>
      <w:pPr>
        <w:spacing w:line="367" w:lineRule="exact" w:before="0"/>
        <w:ind w:left="218" w:right="11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pacing w:val="-25"/>
          <w:sz w:val="24"/>
          <w:szCs w:val="24"/>
        </w:rPr>
        <w:t> </w:t>
      </w:r>
      <w:r>
        <w:rPr>
          <w:rFonts w:ascii="Microsoft JhengHei" w:hAnsi="Microsoft JhengHei" w:cs="Microsoft JhengHei" w:eastAsia="Microsoft JhengHei" w:hint="default"/>
          <w:b/>
          <w:bCs/>
          <w:sz w:val="24"/>
          <w:szCs w:val="24"/>
        </w:rPr>
        <w:t>公司治理情况总述</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4"/>
          <w:szCs w:val="14"/>
        </w:rPr>
      </w:pPr>
    </w:p>
    <w:p>
      <w:pPr>
        <w:pStyle w:val="BodyText"/>
        <w:spacing w:line="357" w:lineRule="auto"/>
        <w:ind w:left="218" w:right="1158" w:firstLine="470"/>
        <w:jc w:val="left"/>
      </w:pPr>
      <w:r>
        <w:rPr/>
        <w:t>公司上市以来，严格按照《公司法》、《证券法》、《上市公司治理准则》和深 </w:t>
      </w:r>
      <w:r>
        <w:rPr>
          <w:spacing w:val="-5"/>
        </w:rPr>
        <w:t>圳证券交易所《股票上市规则》及《中小企业板上市公司规范运作指引》等相关法律、</w:t>
      </w:r>
      <w:r>
        <w:rPr>
          <w:spacing w:val="-108"/>
        </w:rPr>
        <w:t> </w:t>
      </w:r>
      <w:r>
        <w:rPr>
          <w:spacing w:val="-108"/>
        </w:rPr>
      </w:r>
      <w:r>
        <w:rPr/>
        <w:t>法规的规定，认真学习和落实中国证监会、深圳证监局、深圳证券交易所等监管机构</w:t>
      </w:r>
      <w:r>
        <w:rPr/>
        <w:t> 的相关要求，不断完善公司法人治理结构，建立现代企业制度，持续深入规范公司运 作。</w:t>
      </w:r>
    </w:p>
    <w:p>
      <w:pPr>
        <w:pStyle w:val="BodyText"/>
        <w:spacing w:line="240" w:lineRule="auto" w:before="154"/>
        <w:ind w:left="688" w:right="1161"/>
        <w:jc w:val="left"/>
      </w:pPr>
      <w:r>
        <w:rPr/>
        <w:t>截至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 </w:t>
      </w:r>
      <w:r>
        <w:rPr/>
        <w:t>月止，公司已建立的各项制度及公开信息披露情况如下：</w:t>
      </w:r>
    </w:p>
    <w:p>
      <w:pPr>
        <w:spacing w:line="240" w:lineRule="auto" w:before="8"/>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701"/>
        <w:gridCol w:w="2432"/>
        <w:gridCol w:w="4717"/>
        <w:gridCol w:w="1188"/>
      </w:tblGrid>
      <w:tr>
        <w:trPr>
          <w:trHeight w:val="410"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78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制度名称</w:t>
            </w:r>
            <w:r>
              <w:rPr>
                <w:rFonts w:ascii="Microsoft JhengHei" w:hAnsi="Microsoft JhengHei" w:cs="Microsoft JhengHei" w:eastAsia="Microsoft JhengHei" w:hint="default"/>
                <w:sz w:val="21"/>
                <w:szCs w:val="21"/>
              </w:rPr>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15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公开信息披露情况</w:t>
            </w:r>
            <w:r>
              <w:rPr>
                <w:rFonts w:ascii="Microsoft JhengHei" w:hAnsi="Microsoft JhengHei" w:cs="Microsoft JhengHei" w:eastAsia="Microsoft JhengHei"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1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生效时间</w:t>
            </w:r>
            <w:r>
              <w:rPr>
                <w:rFonts w:ascii="Microsoft JhengHei" w:hAnsi="Microsoft JhengHei" w:cs="Microsoft JhengHei" w:eastAsia="Microsoft JhengHei" w:hint="default"/>
                <w:sz w:val="21"/>
                <w:szCs w:val="21"/>
              </w:rPr>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1</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28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3</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4</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55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5</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董事会战略委员会议事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规则</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经第二届董事会第一次（临时）会议修订并公告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555"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6</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董事会审计委员会议事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规则</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经第二届董事会第一次（临时）会议修订并公告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55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7</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董事会提名委员会议事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规则</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经第一届董事会第十二次会议修订并公告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5" w:right="0"/>
              <w:jc w:val="left"/>
              <w:rPr>
                <w:rFonts w:ascii="Times New Roman" w:hAnsi="Times New Roman" w:cs="Times New Roman" w:eastAsia="Times New Roman" w:hint="default"/>
                <w:sz w:val="21"/>
                <w:szCs w:val="21"/>
              </w:rPr>
            </w:pPr>
            <w:r>
              <w:rPr>
                <w:rFonts w:ascii="Times New Roman"/>
                <w:sz w:val="21"/>
              </w:rPr>
              <w:t>2009.12.24</w:t>
            </w:r>
          </w:p>
        </w:tc>
      </w:tr>
      <w:tr>
        <w:trPr>
          <w:trHeight w:val="55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8</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董事会薪酬与考核委员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会议事规则</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经第一届董事会第十二次会议修订并公告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5" w:right="0"/>
              <w:jc w:val="left"/>
              <w:rPr>
                <w:rFonts w:ascii="Times New Roman" w:hAnsi="Times New Roman" w:cs="Times New Roman" w:eastAsia="Times New Roman" w:hint="default"/>
                <w:sz w:val="21"/>
                <w:szCs w:val="21"/>
              </w:rPr>
            </w:pPr>
            <w:r>
              <w:rPr>
                <w:rFonts w:ascii="Times New Roman"/>
                <w:sz w:val="21"/>
              </w:rPr>
              <w:t>2009.12.24</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9</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经第二届董事会第一次（临时）会议修订并公告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28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11</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经第一届董事会第十二次会议修订并公告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left"/>
              <w:rPr>
                <w:rFonts w:ascii="Times New Roman" w:hAnsi="Times New Roman" w:cs="Times New Roman" w:eastAsia="Times New Roman" w:hint="default"/>
                <w:sz w:val="21"/>
                <w:szCs w:val="21"/>
              </w:rPr>
            </w:pPr>
            <w:r>
              <w:rPr>
                <w:rFonts w:ascii="Times New Roman"/>
                <w:sz w:val="21"/>
              </w:rPr>
              <w:t>2009.12.24</w:t>
            </w:r>
          </w:p>
        </w:tc>
      </w:tr>
      <w:tr>
        <w:trPr>
          <w:trHeight w:val="828"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董事、监事、高管人员所</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9"/>
                <w:sz w:val="21"/>
                <w:szCs w:val="21"/>
              </w:rPr>
              <w:t>持本公司股份及其变动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管理制度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年第一次（临时）股东大会制定并公告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2010.1.10</w:t>
            </w:r>
          </w:p>
        </w:tc>
      </w:tr>
      <w:tr>
        <w:trPr>
          <w:trHeight w:val="28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13</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经第一届董事会第十次会议制定并公告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left"/>
              <w:rPr>
                <w:rFonts w:ascii="Times New Roman" w:hAnsi="Times New Roman" w:cs="Times New Roman" w:eastAsia="Times New Roman" w:hint="default"/>
                <w:sz w:val="21"/>
                <w:szCs w:val="21"/>
              </w:rPr>
            </w:pPr>
            <w:r>
              <w:rPr>
                <w:rFonts w:ascii="Times New Roman"/>
                <w:sz w:val="21"/>
              </w:rPr>
              <w:t>2009.11.15</w:t>
            </w:r>
          </w:p>
        </w:tc>
      </w:tr>
      <w:tr>
        <w:trPr>
          <w:trHeight w:val="557"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14</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内幕信息知情人报备及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登记管理制度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经第二届董事会第十三次（临时）会议制定并公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67" w:right="0"/>
              <w:jc w:val="left"/>
              <w:rPr>
                <w:rFonts w:ascii="Times New Roman" w:hAnsi="Times New Roman" w:cs="Times New Roman" w:eastAsia="Times New Roman" w:hint="default"/>
                <w:sz w:val="21"/>
                <w:szCs w:val="21"/>
              </w:rPr>
            </w:pPr>
            <w:r>
              <w:rPr>
                <w:rFonts w:ascii="Times New Roman"/>
                <w:sz w:val="21"/>
              </w:rPr>
              <w:t>2012.1.15</w:t>
            </w:r>
          </w:p>
        </w:tc>
      </w:tr>
      <w:tr>
        <w:trPr>
          <w:trHeight w:val="28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15</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募集资金管理制度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信息披露管理办法</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经第一届董事会第十二次会议修订并公告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5" w:right="0"/>
              <w:jc w:val="left"/>
              <w:rPr>
                <w:rFonts w:ascii="Times New Roman" w:hAnsi="Times New Roman" w:cs="Times New Roman" w:eastAsia="Times New Roman" w:hint="default"/>
                <w:sz w:val="21"/>
                <w:szCs w:val="21"/>
              </w:rPr>
            </w:pPr>
            <w:r>
              <w:rPr>
                <w:rFonts w:ascii="Times New Roman"/>
                <w:sz w:val="21"/>
              </w:rPr>
              <w:t>2009.12.24</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17</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突发事件处理制度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经第一届董事会第十次会议制定并公告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left"/>
              <w:rPr>
                <w:rFonts w:ascii="Times New Roman" w:hAnsi="Times New Roman" w:cs="Times New Roman" w:eastAsia="Times New Roman" w:hint="default"/>
                <w:sz w:val="21"/>
                <w:szCs w:val="21"/>
              </w:rPr>
            </w:pPr>
            <w:r>
              <w:rPr>
                <w:rFonts w:ascii="Times New Roman"/>
                <w:sz w:val="21"/>
              </w:rPr>
              <w:t>2009.11.15</w:t>
            </w:r>
          </w:p>
        </w:tc>
      </w:tr>
      <w:tr>
        <w:trPr>
          <w:trHeight w:val="28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经第二届董事会第十次（临时）会议修订并公告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Times New Roman" w:hAnsi="Times New Roman" w:cs="Times New Roman" w:eastAsia="Times New Roman" w:hint="default"/>
                <w:sz w:val="21"/>
                <w:szCs w:val="21"/>
              </w:rPr>
            </w:pPr>
            <w:r>
              <w:rPr>
                <w:rFonts w:ascii="Times New Roman"/>
                <w:sz w:val="21"/>
              </w:rPr>
              <w:t>2011.9.17</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19</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对外担保管理办法</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28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关联交易管理办法</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21</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对外投资管理制度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经第一届董事会第二次会议制定</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5" w:right="0"/>
              <w:jc w:val="left"/>
              <w:rPr>
                <w:rFonts w:ascii="Times New Roman" w:hAnsi="Times New Roman" w:cs="Times New Roman" w:eastAsia="Times New Roman" w:hint="default"/>
                <w:sz w:val="21"/>
                <w:szCs w:val="21"/>
              </w:rPr>
            </w:pPr>
            <w:r>
              <w:rPr>
                <w:rFonts w:ascii="Times New Roman"/>
                <w:sz w:val="21"/>
              </w:rPr>
              <w:t>2007.10.15</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22</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内部审计工作制度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经第一届董事会第二次会议制定</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5" w:right="0"/>
              <w:jc w:val="left"/>
              <w:rPr>
                <w:rFonts w:ascii="Times New Roman" w:hAnsi="Times New Roman" w:cs="Times New Roman" w:eastAsia="Times New Roman" w:hint="default"/>
                <w:sz w:val="21"/>
                <w:szCs w:val="21"/>
              </w:rPr>
            </w:pPr>
            <w:r>
              <w:rPr>
                <w:rFonts w:ascii="Times New Roman"/>
                <w:sz w:val="21"/>
              </w:rPr>
              <w:t>2007.10.15</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23</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会计师事务所选聘制度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年第二次临时股东大会制定并公告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left"/>
              <w:rPr>
                <w:rFonts w:ascii="Times New Roman" w:hAnsi="Times New Roman" w:cs="Times New Roman" w:eastAsia="Times New Roman" w:hint="default"/>
                <w:sz w:val="21"/>
                <w:szCs w:val="21"/>
              </w:rPr>
            </w:pPr>
            <w:r>
              <w:rPr>
                <w:rFonts w:ascii="Times New Roman"/>
                <w:sz w:val="21"/>
              </w:rPr>
              <w:t>2010.2.9</w:t>
            </w:r>
          </w:p>
        </w:tc>
      </w:tr>
    </w:tbl>
    <w:p>
      <w:pPr>
        <w:spacing w:after="0" w:line="240" w:lineRule="auto"/>
        <w:jc w:val="left"/>
        <w:rPr>
          <w:rFonts w:ascii="Times New Roman" w:hAnsi="Times New Roman" w:cs="Times New Roman" w:eastAsia="Times New Roman" w:hint="default"/>
          <w:sz w:val="21"/>
          <w:szCs w:val="21"/>
        </w:rPr>
        <w:sectPr>
          <w:pgSz w:w="11910" w:h="16840"/>
          <w:pgMar w:header="564" w:footer="977" w:top="1100" w:bottom="1160" w:left="1580" w:right="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701"/>
        <w:gridCol w:w="2432"/>
        <w:gridCol w:w="4717"/>
        <w:gridCol w:w="1188"/>
      </w:tblGrid>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24</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财务管理制度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经第二届董事会第一次（临时）会议修订并公告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28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25</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资金管理制度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经第一届董事会第八次会议制定</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Times New Roman" w:hAnsi="Times New Roman" w:cs="Times New Roman" w:eastAsia="Times New Roman" w:hint="default"/>
                <w:sz w:val="21"/>
                <w:szCs w:val="21"/>
              </w:rPr>
            </w:pPr>
            <w:r>
              <w:rPr>
                <w:rFonts w:ascii="Times New Roman"/>
                <w:sz w:val="21"/>
              </w:rPr>
              <w:t>2009.1.18</w:t>
            </w:r>
          </w:p>
        </w:tc>
      </w:tr>
      <w:tr>
        <w:trPr>
          <w:trHeight w:val="55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26</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年报信息披露重大差错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责任追究制度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经第一届董事会第十四次会议制定并公告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67" w:right="0"/>
              <w:jc w:val="left"/>
              <w:rPr>
                <w:rFonts w:ascii="Times New Roman" w:hAnsi="Times New Roman" w:cs="Times New Roman" w:eastAsia="Times New Roman" w:hint="default"/>
                <w:sz w:val="21"/>
                <w:szCs w:val="21"/>
              </w:rPr>
            </w:pPr>
            <w:r>
              <w:rPr>
                <w:rFonts w:ascii="Times New Roman"/>
                <w:sz w:val="21"/>
              </w:rPr>
              <w:t>2010.3.23</w:t>
            </w:r>
          </w:p>
        </w:tc>
      </w:tr>
      <w:tr>
        <w:trPr>
          <w:trHeight w:val="557"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27</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审计委员会年报工作规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程</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经第一届董事会第十四次会议制定并公告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67" w:right="0"/>
              <w:jc w:val="left"/>
              <w:rPr>
                <w:rFonts w:ascii="Times New Roman" w:hAnsi="Times New Roman" w:cs="Times New Roman" w:eastAsia="Times New Roman" w:hint="default"/>
                <w:sz w:val="21"/>
                <w:szCs w:val="21"/>
              </w:rPr>
            </w:pPr>
            <w:r>
              <w:rPr>
                <w:rFonts w:ascii="Times New Roman"/>
                <w:sz w:val="21"/>
              </w:rPr>
              <w:t>2010.3.23</w:t>
            </w:r>
          </w:p>
        </w:tc>
      </w:tr>
      <w:tr>
        <w:trPr>
          <w:trHeight w:val="554"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28</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远期结售汇交易内部控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制制度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经第一届董事会第十五次会议制定并公告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7" w:right="0"/>
              <w:jc w:val="left"/>
              <w:rPr>
                <w:rFonts w:ascii="Times New Roman" w:hAnsi="Times New Roman" w:cs="Times New Roman" w:eastAsia="Times New Roman" w:hint="default"/>
                <w:sz w:val="21"/>
                <w:szCs w:val="21"/>
              </w:rPr>
            </w:pPr>
            <w:r>
              <w:rPr>
                <w:rFonts w:ascii="Times New Roman"/>
                <w:sz w:val="21"/>
              </w:rPr>
              <w:t>2010.4.14</w:t>
            </w:r>
          </w:p>
        </w:tc>
      </w:tr>
      <w:tr>
        <w:trPr>
          <w:trHeight w:val="28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29</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累积投票制实施细则</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年第三次临时股东大会制定并公告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Times New Roman" w:hAnsi="Times New Roman" w:cs="Times New Roman" w:eastAsia="Times New Roman" w:hint="default"/>
                <w:sz w:val="21"/>
                <w:szCs w:val="21"/>
              </w:rPr>
            </w:pPr>
            <w:r>
              <w:rPr>
                <w:rFonts w:ascii="Times New Roman"/>
                <w:sz w:val="21"/>
              </w:rPr>
              <w:t>2010.9.21</w:t>
            </w:r>
          </w:p>
        </w:tc>
      </w:tr>
      <w:tr>
        <w:trPr>
          <w:trHeight w:val="283"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印章使用管理办法</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经第二届董事会第二次会议制定并公告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5" w:right="0"/>
              <w:jc w:val="left"/>
              <w:rPr>
                <w:rFonts w:ascii="Times New Roman" w:hAnsi="Times New Roman" w:cs="Times New Roman" w:eastAsia="Times New Roman" w:hint="default"/>
                <w:sz w:val="21"/>
                <w:szCs w:val="21"/>
              </w:rPr>
            </w:pPr>
            <w:r>
              <w:rPr>
                <w:rFonts w:ascii="Times New Roman"/>
                <w:sz w:val="21"/>
              </w:rPr>
              <w:t>2010.10.26</w:t>
            </w:r>
          </w:p>
        </w:tc>
      </w:tr>
      <w:tr>
        <w:trPr>
          <w:trHeight w:val="828"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可能接触内幕信息的关</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9"/>
                <w:sz w:val="21"/>
                <w:szCs w:val="21"/>
              </w:rPr>
              <w:t>键岗位人员买卖公司股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票相关规定</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经第二届董事会第四次（临时）会议制定并公告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7" w:right="0"/>
              <w:jc w:val="left"/>
              <w:rPr>
                <w:rFonts w:ascii="Times New Roman" w:hAnsi="Times New Roman" w:cs="Times New Roman" w:eastAsia="Times New Roman" w:hint="default"/>
                <w:sz w:val="21"/>
                <w:szCs w:val="21"/>
              </w:rPr>
            </w:pPr>
            <w:r>
              <w:rPr>
                <w:rFonts w:ascii="Times New Roman"/>
                <w:sz w:val="21"/>
              </w:rPr>
              <w:t>2011.1.26</w:t>
            </w:r>
          </w:p>
        </w:tc>
      </w:tr>
      <w:tr>
        <w:trPr>
          <w:trHeight w:val="555"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32</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防范控股股东及关联方</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资金占用管理制度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经第二届董事会第六次会议制定并公告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67" w:right="0"/>
              <w:jc w:val="left"/>
              <w:rPr>
                <w:rFonts w:ascii="Times New Roman" w:hAnsi="Times New Roman" w:cs="Times New Roman" w:eastAsia="Times New Roman" w:hint="default"/>
                <w:sz w:val="21"/>
                <w:szCs w:val="21"/>
              </w:rPr>
            </w:pPr>
            <w:r>
              <w:rPr>
                <w:rFonts w:ascii="Times New Roman"/>
                <w:sz w:val="21"/>
              </w:rPr>
              <w:t>2011.4.25</w:t>
            </w:r>
          </w:p>
        </w:tc>
      </w:tr>
      <w:tr>
        <w:trPr>
          <w:trHeight w:val="281"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33</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子公司管理制度</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经第二届董事会第十次（临时）会议制定并公告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7" w:right="0"/>
              <w:jc w:val="left"/>
              <w:rPr>
                <w:rFonts w:ascii="Times New Roman" w:hAnsi="Times New Roman" w:cs="Times New Roman" w:eastAsia="Times New Roman" w:hint="default"/>
                <w:sz w:val="21"/>
                <w:szCs w:val="21"/>
              </w:rPr>
            </w:pPr>
            <w:r>
              <w:rPr>
                <w:rFonts w:ascii="Times New Roman"/>
                <w:sz w:val="21"/>
              </w:rPr>
              <w:t>2011.9.17</w:t>
            </w:r>
          </w:p>
        </w:tc>
      </w:tr>
    </w:tbl>
    <w:p>
      <w:pPr>
        <w:spacing w:line="240" w:lineRule="auto" w:before="4"/>
        <w:rPr>
          <w:rFonts w:ascii="宋体" w:hAnsi="宋体" w:cs="宋体" w:eastAsia="宋体" w:hint="default"/>
          <w:sz w:val="13"/>
          <w:szCs w:val="13"/>
        </w:rPr>
      </w:pPr>
    </w:p>
    <w:p>
      <w:pPr>
        <w:pStyle w:val="BodyText"/>
        <w:spacing w:line="357" w:lineRule="auto" w:before="26"/>
        <w:ind w:left="218" w:right="1283" w:firstLine="479"/>
        <w:jc w:val="both"/>
      </w:pPr>
      <w:r>
        <w:rPr>
          <w:spacing w:val="-2"/>
        </w:rPr>
        <w:t>截至报告期末，公司认为，公司治理的实际情况基本符合规范性文件的要求，已</w:t>
      </w:r>
      <w:r>
        <w:rPr/>
        <w:t> </w:t>
      </w:r>
      <w:r>
        <w:rPr>
          <w:spacing w:val="-2"/>
        </w:rPr>
        <w:t>经形成了权力机构、决策机构、监督机构与管理层之间权责分明、各司其职、相互制</w:t>
      </w:r>
      <w:r>
        <w:rPr>
          <w:spacing w:val="-106"/>
        </w:rPr>
        <w:t> </w:t>
      </w:r>
      <w:r>
        <w:rPr>
          <w:spacing w:val="-106"/>
        </w:rPr>
      </w:r>
      <w:r>
        <w:rPr/>
        <w:t>衡、科学决策、协调运作的法人治理结构。</w:t>
      </w:r>
    </w:p>
    <w:p>
      <w:pPr>
        <w:spacing w:line="451" w:lineRule="auto" w:before="77"/>
        <w:ind w:left="698" w:right="115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、关于股东与股东大会</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12"/>
          <w:sz w:val="24"/>
          <w:szCs w:val="24"/>
        </w:rPr>
        <w:t>报告期内，公司严格按照《公司法》、《上市公司股东大会规则》、《公司章程》、</w:t>
      </w:r>
    </w:p>
    <w:p>
      <w:pPr>
        <w:pStyle w:val="BodyText"/>
        <w:spacing w:line="255" w:lineRule="exact"/>
        <w:ind w:left="218" w:right="1161"/>
        <w:jc w:val="left"/>
      </w:pPr>
      <w:r>
        <w:rPr/>
        <w:t>《股东大会议事规则》等法律法规的要求，规范股东大会的召集、召开及表决程序，</w:t>
      </w:r>
    </w:p>
    <w:p>
      <w:pPr>
        <w:pStyle w:val="BodyText"/>
        <w:spacing w:line="374" w:lineRule="auto" w:before="154"/>
        <w:ind w:left="218" w:right="1158"/>
        <w:jc w:val="left"/>
        <w:rPr>
          <w:rFonts w:ascii="Microsoft JhengHei" w:hAnsi="Microsoft JhengHei" w:cs="Microsoft JhengHei" w:eastAsia="Microsoft JhengHei" w:hint="default"/>
        </w:rPr>
      </w:pPr>
      <w:r>
        <w:rPr>
          <w:spacing w:val="-5"/>
        </w:rPr>
        <w:t>确保所有股东享有平等地位，充分行使自己权利，并通过聘请律师见证保证会议召集、</w:t>
      </w:r>
      <w:r>
        <w:rPr>
          <w:spacing w:val="-108"/>
        </w:rPr>
        <w:t> </w:t>
      </w:r>
      <w:r>
        <w:rPr>
          <w:spacing w:val="-108"/>
        </w:rPr>
      </w:r>
      <w:r>
        <w:rPr/>
        <w:t>召开和表决程序的合法性，维护了公司和股东的合法权益。 </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、关于控股股东与公司关系</w:t>
      </w:r>
      <w:r>
        <w:rPr>
          <w:rFonts w:ascii="Microsoft JhengHei" w:hAnsi="Microsoft JhengHei" w:cs="Microsoft JhengHei" w:eastAsia="Microsoft JhengHei" w:hint="default"/>
        </w:rPr>
      </w:r>
    </w:p>
    <w:p>
      <w:pPr>
        <w:pStyle w:val="BodyText"/>
        <w:spacing w:line="357" w:lineRule="auto" w:before="185"/>
        <w:ind w:left="218" w:right="1158" w:firstLine="479"/>
        <w:jc w:val="left"/>
      </w:pPr>
      <w:r>
        <w:rPr/>
        <w:t>公司控股股东为自然人王海鹏先生，王海鹏先生在公司担任董事长兼总经理职 务。作为控股股东，王海鹏先生对公司依法通过股东大会行使出资人的权利；作为董 </w:t>
      </w:r>
      <w:r>
        <w:rPr>
          <w:spacing w:val="-5"/>
        </w:rPr>
        <w:t>事长兼总经理，王海鹏先生严格履行《公司法》和《公司章程》所赋予的权利和义务，</w:t>
      </w:r>
      <w:r>
        <w:rPr>
          <w:spacing w:val="-109"/>
        </w:rPr>
        <w:t> </w:t>
      </w:r>
      <w:r>
        <w:rPr>
          <w:spacing w:val="-109"/>
        </w:rPr>
      </w:r>
      <w:r>
        <w:rPr/>
        <w:t>公司重大事项的决策及生产经营均按照公司内部控制制度由公司经营层、董事会、股</w:t>
      </w:r>
      <w:r>
        <w:rPr/>
        <w:t> 东大会讨论决定，不存在控股股东及实际控制人控制公司的情况。</w:t>
      </w:r>
    </w:p>
    <w:p>
      <w:pPr>
        <w:pStyle w:val="Heading3"/>
        <w:spacing w:line="240" w:lineRule="auto" w:before="80"/>
        <w:ind w:right="1161"/>
        <w:jc w:val="left"/>
        <w:rPr>
          <w:b w:val="0"/>
          <w:bCs w:val="0"/>
        </w:rPr>
      </w:pPr>
      <w:r>
        <w:rPr>
          <w:rFonts w:ascii="Times New Roman" w:hAnsi="Times New Roman" w:cs="Times New Roman" w:eastAsia="Times New Roman" w:hint="default"/>
        </w:rPr>
        <w:t>3</w:t>
      </w:r>
      <w:r>
        <w:rPr/>
        <w:t>、关于董事与董事会</w:t>
      </w:r>
      <w:r>
        <w:rPr>
          <w:b w:val="0"/>
          <w:bCs w:val="0"/>
        </w:rPr>
      </w:r>
    </w:p>
    <w:p>
      <w:pPr>
        <w:spacing w:line="240" w:lineRule="auto" w:before="16"/>
        <w:rPr>
          <w:rFonts w:ascii="Microsoft JhengHei" w:hAnsi="Microsoft JhengHei" w:cs="Microsoft JhengHei" w:eastAsia="Microsoft JhengHei" w:hint="default"/>
          <w:b/>
          <w:bCs/>
          <w:sz w:val="20"/>
          <w:szCs w:val="20"/>
        </w:rPr>
      </w:pPr>
    </w:p>
    <w:p>
      <w:pPr>
        <w:pStyle w:val="BodyText"/>
        <w:spacing w:line="338" w:lineRule="auto"/>
        <w:ind w:left="218" w:right="1208" w:firstLine="479"/>
        <w:jc w:val="left"/>
      </w:pPr>
      <w:r>
        <w:rPr>
          <w:spacing w:val="-2"/>
        </w:rPr>
        <w:t>报告期内，公司董事会成员</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4</w:t>
      </w:r>
      <w:r>
        <w:rPr>
          <w:spacing w:val="-2"/>
        </w:rPr>
        <w:t>人，董事会的人数及人员构成符</w:t>
      </w:r>
      <w:r>
        <w:rPr/>
        <w:t> 合法律、法规和《公司章程》的要求。公司全体董事能够依据《董事会议事规则》、</w:t>
      </w:r>
    </w:p>
    <w:p>
      <w:pPr>
        <w:spacing w:after="0" w:line="338" w:lineRule="auto"/>
        <w:jc w:val="left"/>
        <w:sectPr>
          <w:pgSz w:w="11910" w:h="16840"/>
          <w:pgMar w:header="564" w:footer="977" w:top="1100" w:bottom="1160" w:left="1580" w:right="0"/>
        </w:sectPr>
      </w:pPr>
    </w:p>
    <w:p>
      <w:pPr>
        <w:spacing w:line="240" w:lineRule="auto" w:before="7"/>
        <w:rPr>
          <w:rFonts w:ascii="宋体" w:hAnsi="宋体" w:cs="宋体" w:eastAsia="宋体" w:hint="default"/>
          <w:sz w:val="19"/>
          <w:szCs w:val="19"/>
        </w:rPr>
      </w:pPr>
    </w:p>
    <w:p>
      <w:pPr>
        <w:pStyle w:val="BodyText"/>
        <w:spacing w:line="357" w:lineRule="auto" w:before="26"/>
        <w:ind w:right="1284"/>
        <w:jc w:val="both"/>
      </w:pPr>
      <w:r>
        <w:rPr>
          <w:spacing w:val="-2"/>
        </w:rPr>
        <w:t>深圳证券交易所《中小企业板上市公司规范运作指引》等法律法规开展工作，认真出</w:t>
      </w:r>
      <w:r>
        <w:rPr>
          <w:spacing w:val="-105"/>
        </w:rPr>
        <w:t> </w:t>
      </w:r>
      <w:r>
        <w:rPr>
          <w:spacing w:val="-105"/>
        </w:rPr>
      </w:r>
      <w:r>
        <w:rPr>
          <w:spacing w:val="-2"/>
        </w:rPr>
        <w:t>席董事会和股东大会，积极参加培训，学习有关法律法规。独立董事能够不受影响地</w:t>
      </w:r>
      <w:r>
        <w:rPr>
          <w:spacing w:val="-106"/>
        </w:rPr>
        <w:t> </w:t>
      </w:r>
      <w:r>
        <w:rPr>
          <w:spacing w:val="-106"/>
        </w:rPr>
      </w:r>
      <w:r>
        <w:rPr/>
        <w:t>独立履行职责。</w:t>
      </w:r>
    </w:p>
    <w:p>
      <w:pPr>
        <w:pStyle w:val="BodyText"/>
        <w:spacing w:line="374" w:lineRule="auto" w:before="156"/>
        <w:ind w:right="1165" w:firstLine="479"/>
        <w:jc w:val="both"/>
        <w:rPr>
          <w:rFonts w:ascii="Microsoft JhengHei" w:hAnsi="Microsoft JhengHei" w:cs="Microsoft JhengHei" w:eastAsia="Microsoft JhengHei" w:hint="default"/>
        </w:rPr>
      </w:pPr>
      <w:r>
        <w:rPr/>
        <w:t>截至报告期末，公司董事会下设四个专门委员会，即审计委员会、提名委员会、 </w:t>
      </w:r>
      <w:r>
        <w:rPr>
          <w:spacing w:val="-5"/>
        </w:rPr>
        <w:t>薪酬与考核委员会、战略委员会，并制定各委员会议事规则，指导各委员会有效运行。</w:t>
      </w:r>
      <w:r>
        <w:rPr>
          <w:spacing w:val="-111"/>
        </w:rPr>
        <w:t> </w:t>
      </w:r>
      <w:r>
        <w:rPr>
          <w:spacing w:val="-111"/>
        </w:rPr>
      </w: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、关于监事与监事会</w:t>
      </w:r>
      <w:r>
        <w:rPr>
          <w:rFonts w:ascii="Microsoft JhengHei" w:hAnsi="Microsoft JhengHei" w:cs="Microsoft JhengHei" w:eastAsia="Microsoft JhengHei" w:hint="default"/>
        </w:rPr>
      </w:r>
    </w:p>
    <w:p>
      <w:pPr>
        <w:pStyle w:val="BodyText"/>
        <w:spacing w:line="350" w:lineRule="auto" w:before="185"/>
        <w:ind w:right="1281" w:firstLine="479"/>
        <w:jc w:val="both"/>
      </w:pPr>
      <w:r>
        <w:rPr>
          <w:spacing w:val="-2"/>
        </w:rPr>
        <w:t>报告期内，公司监事会成员</w:t>
      </w:r>
      <w:r>
        <w:rPr>
          <w:rFonts w:ascii="Times New Roman" w:hAnsi="Times New Roman" w:cs="Times New Roman" w:eastAsia="Times New Roman" w:hint="default"/>
          <w:spacing w:val="-2"/>
        </w:rPr>
        <w:t>3</w:t>
      </w:r>
      <w:r>
        <w:rPr>
          <w:spacing w:val="-2"/>
        </w:rPr>
        <w:t>人，其中</w:t>
      </w:r>
      <w:r>
        <w:rPr>
          <w:rFonts w:ascii="Times New Roman" w:hAnsi="Times New Roman" w:cs="Times New Roman" w:eastAsia="Times New Roman" w:hint="default"/>
          <w:spacing w:val="-2"/>
        </w:rPr>
        <w:t>1</w:t>
      </w:r>
      <w:r>
        <w:rPr>
          <w:spacing w:val="-2"/>
        </w:rPr>
        <w:t>人为职工代表，监事会的人数及构成符合</w:t>
      </w:r>
      <w:r>
        <w:rPr/>
        <w:t> </w:t>
      </w:r>
      <w:r>
        <w:rPr>
          <w:spacing w:val="-2"/>
        </w:rPr>
        <w:t>法律、法规的要求。公司监事会依据《公司章程》、《监事会议事规则》等法律法规</w:t>
      </w:r>
      <w:r>
        <w:rPr>
          <w:spacing w:val="-107"/>
        </w:rPr>
        <w:t> </w:t>
      </w:r>
      <w:r>
        <w:rPr>
          <w:spacing w:val="-107"/>
        </w:rPr>
      </w:r>
      <w:r>
        <w:rPr>
          <w:spacing w:val="-2"/>
        </w:rPr>
        <w:t>认真履行自己的职责，按规定的程序召开了监事会，对公司重大事项、财务状况、董</w:t>
      </w:r>
      <w:r>
        <w:rPr>
          <w:spacing w:val="-106"/>
        </w:rPr>
        <w:t> </w:t>
      </w:r>
      <w:r>
        <w:rPr>
          <w:spacing w:val="-106"/>
        </w:rPr>
      </w:r>
      <w:r>
        <w:rPr/>
        <w:t>事和高级管理人员履行职责的合法合规性进行监督，维护公司及股东的合法权益。</w:t>
      </w:r>
    </w:p>
    <w:p>
      <w:pPr>
        <w:spacing w:line="451" w:lineRule="auto" w:before="84"/>
        <w:ind w:left="618" w:right="120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、关于绩效评价与激励约束机制</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公司董事、监事和高级管理人员的聘任公开、透明，符合相关法律法规的规定。</w:t>
      </w:r>
    </w:p>
    <w:p>
      <w:pPr>
        <w:pStyle w:val="BodyText"/>
        <w:spacing w:line="254" w:lineRule="exact"/>
        <w:ind w:right="0"/>
        <w:jc w:val="left"/>
      </w:pPr>
      <w:r>
        <w:rPr/>
        <w:t>公司正在逐步完善和细化公司董事、监事和高级管理人员的绩效评价标准和激励约束</w:t>
      </w:r>
    </w:p>
    <w:p>
      <w:pPr>
        <w:pStyle w:val="BodyText"/>
        <w:spacing w:line="240" w:lineRule="auto" w:before="154"/>
        <w:ind w:right="0"/>
        <w:jc w:val="left"/>
      </w:pPr>
      <w:r>
        <w:rPr/>
        <w:t>机制。</w:t>
      </w:r>
    </w:p>
    <w:p>
      <w:pPr>
        <w:spacing w:line="451" w:lineRule="auto" w:before="195"/>
        <w:ind w:left="618" w:right="127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、关于相关利益者</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公司充分尊重和维护相关利益者的合法权益，加强与各方的沟通与交流，实现社</w:t>
      </w:r>
    </w:p>
    <w:p>
      <w:pPr>
        <w:pStyle w:val="BodyText"/>
        <w:spacing w:line="257" w:lineRule="exact"/>
        <w:ind w:right="0"/>
        <w:jc w:val="left"/>
      </w:pPr>
      <w:r>
        <w:rPr/>
        <w:t>会、股东、公司、员工等各方面利益的协调平衡，诚信对待供应商和客户，认真培养</w:t>
      </w:r>
    </w:p>
    <w:p>
      <w:pPr>
        <w:pStyle w:val="BodyText"/>
        <w:spacing w:line="357" w:lineRule="auto" w:before="151"/>
        <w:ind w:right="1283"/>
        <w:jc w:val="both"/>
      </w:pPr>
      <w:r>
        <w:rPr>
          <w:spacing w:val="-2"/>
        </w:rPr>
        <w:t>每一位员工，坚持与相关利益者互利共赢的原则，共同推动公司持续、健康、快速发</w:t>
      </w:r>
      <w:r>
        <w:rPr>
          <w:spacing w:val="-106"/>
        </w:rPr>
        <w:t> </w:t>
      </w:r>
      <w:r>
        <w:rPr>
          <w:spacing w:val="-106"/>
        </w:rPr>
      </w:r>
      <w:r>
        <w:rPr/>
        <w:t>展。</w:t>
      </w:r>
    </w:p>
    <w:p>
      <w:pPr>
        <w:spacing w:line="451" w:lineRule="auto" w:before="77"/>
        <w:ind w:left="618" w:right="127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Microsoft JhengHei" w:hAnsi="Microsoft JhengHei" w:cs="Microsoft JhengHei" w:eastAsia="Microsoft JhengHei" w:hint="default"/>
          <w:b/>
          <w:bCs/>
          <w:sz w:val="24"/>
          <w:szCs w:val="24"/>
        </w:rPr>
        <w:t>、关于信息披露与透明度</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pacing w:val="-2"/>
          <w:sz w:val="24"/>
          <w:szCs w:val="24"/>
        </w:rPr>
        <w:t>公司严格按照有关法律法规及公司《信息披露管理办法》、《投资者关系管理制</w:t>
      </w:r>
    </w:p>
    <w:p>
      <w:pPr>
        <w:pStyle w:val="BodyText"/>
        <w:spacing w:line="254" w:lineRule="exact"/>
        <w:ind w:right="0"/>
        <w:jc w:val="left"/>
      </w:pPr>
      <w:r>
        <w:rPr/>
        <w:t>度》、《内幕信息知情人报备和登记管理制度》等系列制度的要求，真实、准确、完</w:t>
      </w:r>
    </w:p>
    <w:p>
      <w:pPr>
        <w:pStyle w:val="BodyText"/>
        <w:spacing w:line="446" w:lineRule="auto" w:before="154"/>
        <w:ind w:left="618" w:right="1278" w:hanging="480"/>
        <w:jc w:val="left"/>
      </w:pPr>
      <w:r>
        <w:rPr/>
        <w:t>整、及时、公平地披露信息，确保所有股东有平等的机会获得信息。 </w:t>
      </w:r>
      <w:r>
        <w:rPr>
          <w:spacing w:val="-2"/>
        </w:rPr>
        <w:t>公司指定董事会秘书负责公司的信息披露事务与投资者关系的管理，证券部为信</w:t>
      </w:r>
    </w:p>
    <w:p>
      <w:pPr>
        <w:pStyle w:val="BodyText"/>
        <w:spacing w:line="262" w:lineRule="exact"/>
        <w:ind w:right="0"/>
        <w:jc w:val="left"/>
      </w:pPr>
      <w:r>
        <w:rPr/>
        <w:t>息披露事务和投资者关系管理执行部门。公司注重与投资者沟通交流，通过电话、电</w:t>
      </w:r>
    </w:p>
    <w:p>
      <w:pPr>
        <w:pStyle w:val="BodyText"/>
        <w:spacing w:line="240" w:lineRule="auto" w:before="151"/>
        <w:ind w:right="0"/>
        <w:jc w:val="left"/>
      </w:pPr>
      <w:r>
        <w:rPr/>
        <w:t>子邮件、投资者关系互动平台等各种方式，加强与投资者的沟通。公司指定《证券时</w:t>
      </w:r>
    </w:p>
    <w:p>
      <w:pPr>
        <w:spacing w:after="0" w:line="240" w:lineRule="auto"/>
        <w:jc w:val="left"/>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spacing w:line="374" w:lineRule="auto" w:before="26"/>
        <w:ind w:left="138" w:right="1282" w:firstLine="0"/>
        <w:jc w:val="left"/>
        <w:rPr>
          <w:rFonts w:ascii="Microsoft JhengHei" w:hAnsi="Microsoft JhengHei" w:cs="Microsoft JhengHei" w:eastAsia="Microsoft JhengHei" w:hint="default"/>
          <w:sz w:val="24"/>
          <w:szCs w:val="24"/>
        </w:rPr>
      </w:pPr>
      <w:r>
        <w:rPr>
          <w:rFonts w:ascii="宋体" w:hAnsi="宋体" w:cs="宋体" w:eastAsia="宋体" w:hint="default"/>
          <w:spacing w:val="-2"/>
          <w:sz w:val="24"/>
          <w:szCs w:val="24"/>
        </w:rPr>
        <w:t>报》和巨潮资讯网为公司信息披露媒体，接受各方监督，不断加强信息披露管理，确</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保信息披露的透明度、完整性和公平性。 </w:t>
      </w:r>
      <w:r>
        <w:rPr>
          <w:rFonts w:ascii="Microsoft JhengHei" w:hAnsi="Microsoft JhengHei" w:cs="Microsoft JhengHei" w:eastAsia="Microsoft JhengHei" w:hint="default"/>
          <w:b/>
          <w:bCs/>
          <w:sz w:val="24"/>
          <w:szCs w:val="24"/>
        </w:rPr>
        <w:t>二、公司董事长、董事及独立董事履行职责情况</w:t>
      </w:r>
      <w:r>
        <w:rPr>
          <w:rFonts w:ascii="Microsoft JhengHei" w:hAnsi="Microsoft JhengHei" w:cs="Microsoft JhengHei" w:eastAsia="Microsoft JhengHei" w:hint="default"/>
          <w:sz w:val="24"/>
          <w:szCs w:val="24"/>
        </w:rPr>
      </w:r>
    </w:p>
    <w:p>
      <w:pPr>
        <w:pStyle w:val="BodyText"/>
        <w:spacing w:line="357" w:lineRule="auto" w:before="188"/>
        <w:ind w:right="1158" w:firstLine="479"/>
        <w:jc w:val="left"/>
      </w:pPr>
      <w:r>
        <w:rPr/>
        <w:t>报告期内，公司全体董事严格按照有关法律、法规和《公司章程》及深圳证券交 </w:t>
      </w:r>
      <w:r>
        <w:rPr>
          <w:spacing w:val="-5"/>
        </w:rPr>
        <w:t>易所《中小企业板上市公司规范运作指引》的要求，按时参加报告期内的董事会会议，</w:t>
      </w:r>
      <w:r>
        <w:rPr>
          <w:spacing w:val="-111"/>
        </w:rPr>
        <w:t> </w:t>
      </w:r>
      <w:r>
        <w:rPr>
          <w:spacing w:val="-111"/>
        </w:rPr>
      </w:r>
      <w:r>
        <w:rPr/>
        <w:t>未出现连续两次未亲自出席会议的情况；并依据自己的专业知识和能力独立、客观、 公正地审议会议事项，切实维护了公司和全体股东的利益。</w:t>
      </w:r>
    </w:p>
    <w:p>
      <w:pPr>
        <w:pStyle w:val="BodyText"/>
        <w:spacing w:line="357" w:lineRule="auto" w:before="157"/>
        <w:ind w:right="1158" w:firstLine="479"/>
        <w:jc w:val="left"/>
      </w:pPr>
      <w:r>
        <w:rPr/>
        <w:t>报告期内，公司董事长能够积极推动公司内部各项制度的制定和完善，加强董事 会建设，确保董事会会议依法正常召集和召开。董事长没有从事超越其职权范围的行 为，能够积极督促董事会决议的执行，及时将有关情况告知其他董事，能够保证独立 </w:t>
      </w:r>
      <w:r>
        <w:rPr>
          <w:spacing w:val="-5"/>
        </w:rPr>
        <w:t>董事和董事会秘书的知情权，为其行使职能和发挥作用提供了有利支持，为公司持续、</w:t>
      </w:r>
      <w:r>
        <w:rPr>
          <w:spacing w:val="-109"/>
        </w:rPr>
        <w:t> </w:t>
      </w:r>
      <w:r>
        <w:rPr>
          <w:spacing w:val="-109"/>
        </w:rPr>
      </w:r>
      <w:r>
        <w:rPr/>
        <w:t>稳健发展提供了有力的保障。</w:t>
      </w:r>
    </w:p>
    <w:p>
      <w:pPr>
        <w:pStyle w:val="BodyText"/>
        <w:spacing w:line="350" w:lineRule="auto" w:before="154"/>
        <w:ind w:right="1158" w:firstLine="479"/>
        <w:jc w:val="left"/>
      </w:pPr>
      <w:r>
        <w:rPr/>
        <w:t>报告期内，公司四名独立董事忠实勤勉、依法严格履行了职责，亲自出席或委托 其他独立董事代为出席了公司召开的历次董事会会议并独立、客观的发表独立董事意 见；定期了解公司经营情况，关注外部环境变化对公司造成的影响，对公司的战略发 </w:t>
      </w:r>
      <w:r>
        <w:rPr>
          <w:spacing w:val="-5"/>
        </w:rPr>
        <w:t>展、内部控制、重大经营决策等提供了专业性意见，提高了决策的科学性。报告期内，</w:t>
      </w:r>
      <w:r>
        <w:rPr>
          <w:spacing w:val="-110"/>
        </w:rPr>
        <w:t> </w:t>
      </w:r>
      <w:r>
        <w:rPr>
          <w:spacing w:val="-110"/>
        </w:rPr>
      </w:r>
      <w:r>
        <w:rPr/>
        <w:t>独立董事对公司续聘会计师事务所、</w:t>
      </w:r>
      <w:r>
        <w:rPr>
          <w:rFonts w:ascii="Times New Roman" w:hAnsi="Times New Roman" w:cs="Times New Roman" w:eastAsia="Times New Roman" w:hint="default"/>
        </w:rPr>
        <w:t>2010</w:t>
      </w:r>
      <w:r>
        <w:rPr/>
        <w:t>年度累计和当期对外担保情况、</w:t>
      </w:r>
      <w:r>
        <w:rPr>
          <w:rFonts w:ascii="Times New Roman" w:hAnsi="Times New Roman" w:cs="Times New Roman" w:eastAsia="Times New Roman" w:hint="default"/>
        </w:rPr>
        <w:t>2010</w:t>
      </w:r>
      <w:r>
        <w:rPr/>
        <w:t>年度内 部控制自我评价报告、</w:t>
      </w:r>
      <w:r>
        <w:rPr>
          <w:rFonts w:ascii="Times New Roman" w:hAnsi="Times New Roman" w:cs="Times New Roman" w:eastAsia="Times New Roman" w:hint="default"/>
        </w:rPr>
        <w:t>2010</w:t>
      </w:r>
      <w:r>
        <w:rPr/>
        <w:t>年度募集资金存放与使用、控股股东及其他关联方占用资 金情况、超募资金使用等发表独立意见。</w:t>
      </w:r>
    </w:p>
    <w:p>
      <w:pPr>
        <w:pStyle w:val="BodyText"/>
        <w:spacing w:line="240" w:lineRule="auto" w:before="161"/>
        <w:ind w:left="618" w:right="0"/>
        <w:jc w:val="left"/>
      </w:pPr>
      <w:r>
        <w:rPr/>
        <w:t>报告期内，独立董事没有对公司有关事项提出异议。</w:t>
      </w:r>
    </w:p>
    <w:p>
      <w:pPr>
        <w:pStyle w:val="Heading3"/>
        <w:spacing w:line="240" w:lineRule="auto" w:before="197"/>
        <w:ind w:left="3102" w:right="0"/>
        <w:jc w:val="left"/>
        <w:rPr>
          <w:b w:val="0"/>
          <w:bCs w:val="0"/>
        </w:rPr>
      </w:pPr>
      <w:r>
        <w:rPr/>
        <w:t>公司董事出席董事会情况表</w:t>
      </w:r>
      <w:r>
        <w:rPr>
          <w:b w:val="0"/>
          <w:bCs w:val="0"/>
        </w:rPr>
      </w:r>
    </w:p>
    <w:p>
      <w:pPr>
        <w:spacing w:line="240" w:lineRule="auto" w:before="6"/>
        <w:rPr>
          <w:rFonts w:ascii="Microsoft JhengHei" w:hAnsi="Microsoft JhengHei" w:cs="Microsoft JhengHei" w:eastAsia="Microsoft JhengHei" w:hint="default"/>
          <w:b/>
          <w:bCs/>
          <w:sz w:val="16"/>
          <w:szCs w:val="16"/>
        </w:rPr>
      </w:pPr>
    </w:p>
    <w:tbl>
      <w:tblPr>
        <w:tblW w:w="0" w:type="auto"/>
        <w:jc w:val="left"/>
        <w:tblInd w:w="169" w:type="dxa"/>
        <w:tblLayout w:type="fixed"/>
        <w:tblCellMar>
          <w:top w:w="0" w:type="dxa"/>
          <w:left w:w="0" w:type="dxa"/>
          <w:bottom w:w="0" w:type="dxa"/>
          <w:right w:w="0" w:type="dxa"/>
        </w:tblCellMar>
        <w:tblLook w:val="01E0"/>
      </w:tblPr>
      <w:tblGrid>
        <w:gridCol w:w="1193"/>
        <w:gridCol w:w="1993"/>
        <w:gridCol w:w="1058"/>
        <w:gridCol w:w="908"/>
        <w:gridCol w:w="1654"/>
        <w:gridCol w:w="886"/>
        <w:gridCol w:w="1058"/>
      </w:tblGrid>
      <w:tr>
        <w:trPr>
          <w:trHeight w:val="555" w:hRule="exact"/>
        </w:trPr>
        <w:tc>
          <w:tcPr>
            <w:tcW w:w="11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董事姓名</w:t>
            </w:r>
            <w:r>
              <w:rPr>
                <w:rFonts w:ascii="Microsoft JhengHei" w:hAnsi="Microsoft JhengHei" w:cs="Microsoft JhengHei" w:eastAsia="Microsoft JhengHei"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具体职务</w:t>
            </w:r>
            <w:r>
              <w:rPr>
                <w:rFonts w:ascii="Microsoft JhengHei" w:hAnsi="Microsoft JhengHei" w:cs="Microsoft JhengHei" w:eastAsia="Microsoft JhengHei" w:hint="default"/>
                <w:sz w:val="21"/>
                <w:szCs w:val="21"/>
              </w:rPr>
            </w:r>
          </w:p>
        </w:tc>
        <w:tc>
          <w:tcPr>
            <w:tcW w:w="10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应出席</w:t>
            </w:r>
            <w:r>
              <w:rPr>
                <w:rFonts w:ascii="Microsoft JhengHei" w:hAnsi="Microsoft JhengHei" w:cs="Microsoft JhengHei" w:eastAsia="Microsoft JhengHei" w:hint="default"/>
                <w:sz w:val="21"/>
                <w:szCs w:val="21"/>
              </w:rPr>
            </w:r>
          </w:p>
          <w:p>
            <w:pPr>
              <w:pStyle w:val="TableParagraph"/>
              <w:spacing w:line="320"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次数</w:t>
            </w:r>
            <w:r>
              <w:rPr>
                <w:rFonts w:ascii="Microsoft JhengHei" w:hAnsi="Microsoft JhengHei" w:cs="Microsoft JhengHei" w:eastAsia="Microsoft JhengHei" w:hint="default"/>
                <w:sz w:val="21"/>
                <w:szCs w:val="21"/>
              </w:rPr>
            </w:r>
          </w:p>
        </w:tc>
        <w:tc>
          <w:tcPr>
            <w:tcW w:w="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1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现场出</w:t>
            </w:r>
            <w:r>
              <w:rPr>
                <w:rFonts w:ascii="Microsoft JhengHei" w:hAnsi="Microsoft JhengHei" w:cs="Microsoft JhengHei" w:eastAsia="Microsoft JhengHei" w:hint="default"/>
                <w:sz w:val="21"/>
                <w:szCs w:val="21"/>
              </w:rPr>
            </w:r>
          </w:p>
          <w:p>
            <w:pPr>
              <w:pStyle w:val="TableParagraph"/>
              <w:spacing w:line="320" w:lineRule="exact"/>
              <w:ind w:left="1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席次数</w:t>
            </w:r>
            <w:r>
              <w:rPr>
                <w:rFonts w:ascii="Microsoft JhengHei" w:hAnsi="Microsoft JhengHei" w:cs="Microsoft JhengHei" w:eastAsia="Microsoft JhengHei" w:hint="default"/>
                <w:sz w:val="21"/>
                <w:szCs w:val="21"/>
              </w:rPr>
            </w:r>
          </w:p>
        </w:tc>
        <w:tc>
          <w:tcPr>
            <w:tcW w:w="1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以通讯方式参</w:t>
            </w:r>
            <w:r>
              <w:rPr>
                <w:rFonts w:ascii="Microsoft JhengHei" w:hAnsi="Microsoft JhengHei" w:cs="Microsoft JhengHei" w:eastAsia="Microsoft JhengHei" w:hint="default"/>
                <w:sz w:val="21"/>
                <w:szCs w:val="21"/>
              </w:rPr>
            </w:r>
          </w:p>
          <w:p>
            <w:pPr>
              <w:pStyle w:val="TableParagraph"/>
              <w:spacing w:line="320"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加会议次数</w:t>
            </w:r>
            <w:r>
              <w:rPr>
                <w:rFonts w:ascii="Microsoft JhengHei" w:hAnsi="Microsoft JhengHei" w:cs="Microsoft JhengHei" w:eastAsia="Microsoft JhengHei" w:hint="default"/>
                <w:sz w:val="21"/>
                <w:szCs w:val="21"/>
              </w:rPr>
            </w:r>
          </w:p>
        </w:tc>
        <w:tc>
          <w:tcPr>
            <w:tcW w:w="8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1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委托出</w:t>
            </w:r>
            <w:r>
              <w:rPr>
                <w:rFonts w:ascii="Microsoft JhengHei" w:hAnsi="Microsoft JhengHei" w:cs="Microsoft JhengHei" w:eastAsia="Microsoft JhengHei" w:hint="default"/>
                <w:sz w:val="21"/>
                <w:szCs w:val="21"/>
              </w:rPr>
            </w:r>
          </w:p>
          <w:p>
            <w:pPr>
              <w:pStyle w:val="TableParagraph"/>
              <w:spacing w:line="320" w:lineRule="exact"/>
              <w:ind w:left="1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席次数</w:t>
            </w:r>
            <w:r>
              <w:rPr>
                <w:rFonts w:ascii="Microsoft JhengHei" w:hAnsi="Microsoft JhengHei" w:cs="Microsoft JhengHei" w:eastAsia="Microsoft JhengHei" w:hint="default"/>
                <w:sz w:val="21"/>
                <w:szCs w:val="21"/>
              </w:rPr>
            </w:r>
          </w:p>
        </w:tc>
        <w:tc>
          <w:tcPr>
            <w:tcW w:w="10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ind w:left="3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缺席</w:t>
            </w:r>
            <w:r>
              <w:rPr>
                <w:rFonts w:ascii="Microsoft JhengHei" w:hAnsi="Microsoft JhengHei" w:cs="Microsoft JhengHei" w:eastAsia="Microsoft JhengHei" w:hint="default"/>
                <w:sz w:val="21"/>
                <w:szCs w:val="21"/>
              </w:rPr>
            </w:r>
          </w:p>
          <w:p>
            <w:pPr>
              <w:pStyle w:val="TableParagraph"/>
              <w:spacing w:line="320" w:lineRule="exact"/>
              <w:ind w:left="3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次数</w:t>
            </w:r>
            <w:r>
              <w:rPr>
                <w:rFonts w:ascii="Microsoft JhengHei" w:hAnsi="Microsoft JhengHei" w:cs="Microsoft JhengHei" w:eastAsia="Microsoft JhengHei" w:hint="default"/>
                <w:sz w:val="21"/>
                <w:szCs w:val="21"/>
              </w:rPr>
            </w:r>
          </w:p>
        </w:tc>
      </w:tr>
      <w:tr>
        <w:trPr>
          <w:trHeight w:val="28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王海鹏</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王治军</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董事兼副总经理</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冯达昌</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董事兼副总经理</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罗少敏</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何素英</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Times New Roman" w:hAnsi="Times New Roman" w:cs="Times New Roman" w:eastAsia="Times New Roman" w:hint="default"/>
                <w:sz w:val="21"/>
                <w:szCs w:val="21"/>
              </w:rPr>
            </w:pPr>
            <w:r>
              <w:rPr>
                <w:rFonts w:ascii="Times New Roman"/>
                <w:w w:val="100"/>
                <w:sz w:val="21"/>
              </w:rPr>
              <w:t>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郭万达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陈骏德</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138"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三、公司与控股股东在业务、人员、资产、机构、财务等方面的情况</w:t>
      </w:r>
      <w:r>
        <w:rPr>
          <w:rFonts w:ascii="Microsoft JhengHei" w:hAnsi="Microsoft JhengHei" w:cs="Microsoft JhengHei" w:eastAsia="Microsoft JhengHei" w:hint="default"/>
          <w:sz w:val="24"/>
          <w:szCs w:val="24"/>
        </w:rPr>
      </w:r>
    </w:p>
    <w:p>
      <w:pPr>
        <w:spacing w:after="0" w:line="367" w:lineRule="exact"/>
        <w:jc w:val="left"/>
        <w:rPr>
          <w:rFonts w:ascii="Microsoft JhengHei" w:hAnsi="Microsoft JhengHei" w:cs="Microsoft JhengHei" w:eastAsia="Microsoft JhengHei" w:hint="default"/>
          <w:sz w:val="24"/>
          <w:szCs w:val="24"/>
        </w:rPr>
        <w:sectPr>
          <w:pgSz w:w="11910" w:h="16840"/>
          <w:pgMar w:header="564" w:footer="977" w:top="1100" w:bottom="1160" w:left="1660" w:right="0"/>
        </w:sectPr>
      </w:pPr>
    </w:p>
    <w:p>
      <w:pPr>
        <w:spacing w:line="240" w:lineRule="auto" w:before="12"/>
        <w:rPr>
          <w:rFonts w:ascii="Microsoft JhengHei" w:hAnsi="Microsoft JhengHei" w:cs="Microsoft JhengHei" w:eastAsia="Microsoft JhengHei" w:hint="default"/>
          <w:b/>
          <w:bCs/>
          <w:sz w:val="14"/>
          <w:szCs w:val="14"/>
        </w:rPr>
      </w:pPr>
    </w:p>
    <w:p>
      <w:pPr>
        <w:pStyle w:val="BodyText"/>
        <w:spacing w:line="357" w:lineRule="auto" w:before="26"/>
        <w:ind w:right="1285" w:firstLine="479"/>
        <w:jc w:val="both"/>
      </w:pPr>
      <w:r>
        <w:rPr>
          <w:spacing w:val="-2"/>
        </w:rPr>
        <w:t>公司与控股股东在业务、人员、资产、机构、财务等方面完全分开，具有完整的</w:t>
      </w:r>
      <w:r>
        <w:rPr/>
        <w:t> 业务及自主经营能力。相关情况说明如下：</w:t>
      </w:r>
    </w:p>
    <w:p>
      <w:pPr>
        <w:pStyle w:val="Heading3"/>
        <w:spacing w:line="240" w:lineRule="auto" w:before="77"/>
        <w:ind w:left="138" w:right="0"/>
        <w:jc w:val="left"/>
        <w:rPr>
          <w:b w:val="0"/>
          <w:bCs w:val="0"/>
        </w:rPr>
      </w:pPr>
      <w:r>
        <w:rPr>
          <w:rFonts w:ascii="Times New Roman" w:hAnsi="Times New Roman" w:cs="Times New Roman" w:eastAsia="Times New Roman" w:hint="default"/>
        </w:rPr>
        <w:t>1</w:t>
      </w:r>
      <w:r>
        <w:rPr/>
        <w:t>、资产独立</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57" w:lineRule="auto"/>
        <w:ind w:right="1283" w:firstLine="479"/>
        <w:jc w:val="both"/>
      </w:pPr>
      <w:r>
        <w:rPr>
          <w:spacing w:val="-2"/>
        </w:rPr>
        <w:t>本公司资产独立，不存在资产、资金被控股股东占用的情形，不存在以资产、权</w:t>
      </w:r>
      <w:r>
        <w:rPr/>
        <w:t> </w:t>
      </w:r>
      <w:r>
        <w:rPr>
          <w:spacing w:val="-2"/>
        </w:rPr>
        <w:t>益为控股股东担保的情形，本公司现有的资产独立、完整，没有以其资产为股东或个</w:t>
      </w:r>
      <w:r>
        <w:rPr>
          <w:spacing w:val="-106"/>
        </w:rPr>
        <w:t> </w:t>
      </w:r>
      <w:r>
        <w:rPr>
          <w:spacing w:val="-106"/>
        </w:rPr>
      </w:r>
      <w:r>
        <w:rPr/>
        <w:t>人债务以及其他法人或自然人提供任何形式的担保。</w:t>
      </w:r>
    </w:p>
    <w:p>
      <w:pPr>
        <w:pStyle w:val="Heading3"/>
        <w:spacing w:line="240" w:lineRule="auto" w:before="77"/>
        <w:ind w:left="138" w:right="0"/>
        <w:jc w:val="left"/>
        <w:rPr>
          <w:b w:val="0"/>
          <w:bCs w:val="0"/>
        </w:rPr>
      </w:pPr>
      <w:r>
        <w:rPr>
          <w:rFonts w:ascii="Times New Roman" w:hAnsi="Times New Roman" w:cs="Times New Roman" w:eastAsia="Times New Roman" w:hint="default"/>
        </w:rPr>
        <w:t>2</w:t>
      </w:r>
      <w:r>
        <w:rPr/>
        <w:t>、人员独立</w:t>
      </w:r>
      <w:r>
        <w:rPr>
          <w:b w:val="0"/>
          <w:bCs w:val="0"/>
        </w:rPr>
      </w:r>
    </w:p>
    <w:p>
      <w:pPr>
        <w:spacing w:line="240" w:lineRule="auto" w:before="4"/>
        <w:rPr>
          <w:rFonts w:ascii="Microsoft JhengHei" w:hAnsi="Microsoft JhengHei" w:cs="Microsoft JhengHei" w:eastAsia="Microsoft JhengHei" w:hint="default"/>
          <w:b/>
          <w:bCs/>
          <w:sz w:val="14"/>
          <w:szCs w:val="14"/>
        </w:rPr>
      </w:pPr>
    </w:p>
    <w:p>
      <w:pPr>
        <w:pStyle w:val="BodyText"/>
        <w:spacing w:line="357" w:lineRule="auto"/>
        <w:ind w:right="1283" w:firstLine="479"/>
        <w:jc w:val="both"/>
      </w:pPr>
      <w:r>
        <w:rPr>
          <w:spacing w:val="-2"/>
        </w:rPr>
        <w:t>本公司总经理、副总经理、财务总监、董事会秘书等高级管理人员专职在公司工</w:t>
      </w:r>
      <w:r>
        <w:rPr/>
        <w:t> </w:t>
      </w:r>
      <w:r>
        <w:rPr>
          <w:spacing w:val="-2"/>
        </w:rPr>
        <w:t>作、领取薪酬，不存在在控股股东及其控制的其他企业中兼任除董事、监事之外职务</w:t>
      </w:r>
      <w:r>
        <w:rPr>
          <w:spacing w:val="-107"/>
        </w:rPr>
        <w:t> </w:t>
      </w:r>
      <w:r>
        <w:rPr>
          <w:spacing w:val="-107"/>
        </w:rPr>
      </w:r>
      <w:r>
        <w:rPr>
          <w:spacing w:val="-2"/>
        </w:rPr>
        <w:t>及领取薪酬的情形。本公司财务人员不存在在控股股东及其控制的其他企业中兼职的</w:t>
      </w:r>
      <w:r>
        <w:rPr>
          <w:spacing w:val="-104"/>
        </w:rPr>
        <w:t> </w:t>
      </w:r>
      <w:r>
        <w:rPr>
          <w:spacing w:val="-104"/>
        </w:rPr>
      </w:r>
      <w:r>
        <w:rPr/>
        <w:t>情形。</w:t>
      </w:r>
    </w:p>
    <w:p>
      <w:pPr>
        <w:pStyle w:val="Heading3"/>
        <w:spacing w:line="240" w:lineRule="auto" w:before="80"/>
        <w:ind w:left="138" w:right="0"/>
        <w:jc w:val="left"/>
        <w:rPr>
          <w:b w:val="0"/>
          <w:bCs w:val="0"/>
        </w:rPr>
      </w:pPr>
      <w:r>
        <w:rPr>
          <w:rFonts w:ascii="Times New Roman" w:hAnsi="Times New Roman" w:cs="Times New Roman" w:eastAsia="Times New Roman" w:hint="default"/>
        </w:rPr>
        <w:t>3</w:t>
      </w:r>
      <w:r>
        <w:rPr/>
        <w:t>、财务独立</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357" w:lineRule="auto"/>
        <w:ind w:right="1158" w:firstLine="479"/>
        <w:jc w:val="left"/>
      </w:pPr>
      <w:r>
        <w:rPr/>
        <w:t>本公司设有独立的财务会计部门，配备了专门的财务人员，建立了独立的会计核 </w:t>
      </w:r>
      <w:r>
        <w:rPr>
          <w:spacing w:val="-5"/>
        </w:rPr>
        <w:t>算体系和财务管理制度。本公司独立在银行开户，依法独立纳税，独立做出财务决策，</w:t>
      </w:r>
      <w:r>
        <w:rPr>
          <w:spacing w:val="-108"/>
        </w:rPr>
        <w:t> </w:t>
      </w:r>
      <w:r>
        <w:rPr>
          <w:spacing w:val="-108"/>
        </w:rPr>
      </w:r>
      <w:r>
        <w:rPr/>
        <w:t>不存在资金被控股股东及其控制的其他企业占用的情形。</w:t>
      </w:r>
    </w:p>
    <w:p>
      <w:pPr>
        <w:pStyle w:val="Heading3"/>
        <w:spacing w:line="240" w:lineRule="auto" w:before="80"/>
        <w:ind w:left="138" w:right="0"/>
        <w:jc w:val="left"/>
        <w:rPr>
          <w:b w:val="0"/>
          <w:bCs w:val="0"/>
        </w:rPr>
      </w:pPr>
      <w:r>
        <w:rPr>
          <w:rFonts w:ascii="Times New Roman" w:hAnsi="Times New Roman" w:cs="Times New Roman" w:eastAsia="Times New Roman" w:hint="default"/>
        </w:rPr>
        <w:t>4</w:t>
      </w:r>
      <w:r>
        <w:rPr/>
        <w:t>、机构独立</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57" w:lineRule="auto"/>
        <w:ind w:right="1283" w:firstLine="479"/>
        <w:jc w:val="both"/>
      </w:pPr>
      <w:r>
        <w:rPr>
          <w:spacing w:val="-2"/>
        </w:rPr>
        <w:t>本公司依法设立股东大会、董事会、监事会等机构，各项规章制度完善，法人治</w:t>
      </w:r>
      <w:r>
        <w:rPr/>
        <w:t> </w:t>
      </w:r>
      <w:r>
        <w:rPr>
          <w:spacing w:val="-2"/>
        </w:rPr>
        <w:t>理结构规范有效。本公司建立了独立于股东、适应自身发展需要的组织机构，各部门</w:t>
      </w:r>
      <w:r>
        <w:rPr>
          <w:spacing w:val="-106"/>
        </w:rPr>
        <w:t> </w:t>
      </w:r>
      <w:r>
        <w:rPr>
          <w:spacing w:val="-106"/>
        </w:rPr>
      </w:r>
      <w:r>
        <w:rPr/>
        <w:t>职能明确，形成了独立且完善的管理机构。</w:t>
      </w:r>
    </w:p>
    <w:p>
      <w:pPr>
        <w:pStyle w:val="Heading3"/>
        <w:spacing w:line="240" w:lineRule="auto" w:before="77"/>
        <w:ind w:left="138" w:right="0"/>
        <w:jc w:val="left"/>
        <w:rPr>
          <w:b w:val="0"/>
          <w:bCs w:val="0"/>
        </w:rPr>
      </w:pPr>
      <w:r>
        <w:rPr>
          <w:rFonts w:ascii="Times New Roman" w:hAnsi="Times New Roman" w:cs="Times New Roman" w:eastAsia="Times New Roman" w:hint="default"/>
        </w:rPr>
        <w:t>5</w:t>
      </w:r>
      <w:r>
        <w:rPr/>
        <w:t>、业务独立</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367" w:lineRule="auto" w:before="0"/>
        <w:ind w:left="138" w:right="1279" w:firstLine="479"/>
        <w:jc w:val="left"/>
        <w:rPr>
          <w:rFonts w:ascii="Microsoft JhengHei" w:hAnsi="Microsoft JhengHei" w:cs="Microsoft JhengHei" w:eastAsia="Microsoft JhengHei" w:hint="default"/>
          <w:sz w:val="24"/>
          <w:szCs w:val="24"/>
        </w:rPr>
      </w:pPr>
      <w:r>
        <w:rPr>
          <w:rFonts w:ascii="宋体" w:hAnsi="宋体" w:cs="宋体" w:eastAsia="宋体" w:hint="default"/>
          <w:spacing w:val="-2"/>
          <w:sz w:val="24"/>
          <w:szCs w:val="24"/>
        </w:rPr>
        <w:t>本公司具有独立完整的业务体系和直接面向市场经营的能力，拥有独立的生产经</w:t>
      </w:r>
      <w:r>
        <w:rPr>
          <w:rFonts w:ascii="宋体" w:hAnsi="宋体" w:cs="宋体" w:eastAsia="宋体" w:hint="default"/>
          <w:sz w:val="24"/>
          <w:szCs w:val="24"/>
        </w:rPr>
        <w:t> </w:t>
      </w:r>
      <w:r>
        <w:rPr>
          <w:rFonts w:ascii="宋体" w:hAnsi="宋体" w:cs="宋体" w:eastAsia="宋体" w:hint="default"/>
          <w:spacing w:val="-2"/>
          <w:sz w:val="24"/>
          <w:szCs w:val="24"/>
        </w:rPr>
        <w:t>营场所，独立对外签订合同，开展业务，不存在对公司控股股东及其控制的其他企业</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或者第三方重大依赖的情形，与控股股东及其控制的其他企业不存在同业竞争。 </w:t>
      </w:r>
      <w:r>
        <w:rPr>
          <w:rFonts w:ascii="Microsoft JhengHei" w:hAnsi="Microsoft JhengHei" w:cs="Microsoft JhengHei" w:eastAsia="Microsoft JhengHei" w:hint="default"/>
          <w:b/>
          <w:bCs/>
          <w:sz w:val="24"/>
          <w:szCs w:val="24"/>
        </w:rPr>
        <w:t>四、公司对高级管理人员的考评机制以及激励制度的建立、实施情况</w:t>
      </w:r>
      <w:r>
        <w:rPr>
          <w:rFonts w:ascii="Microsoft JhengHei" w:hAnsi="Microsoft JhengHei" w:cs="Microsoft JhengHei" w:eastAsia="Microsoft JhengHei" w:hint="default"/>
          <w:sz w:val="24"/>
          <w:szCs w:val="24"/>
        </w:rPr>
      </w:r>
    </w:p>
    <w:p>
      <w:pPr>
        <w:pStyle w:val="BodyText"/>
        <w:spacing w:line="357" w:lineRule="auto" w:before="77"/>
        <w:ind w:right="1284" w:firstLine="479"/>
        <w:jc w:val="both"/>
      </w:pPr>
      <w:r>
        <w:rPr>
          <w:spacing w:val="-2"/>
        </w:rPr>
        <w:t>公司建立了高级管理人员的选择、考评、激励与约束机制，公司高管人员全部由</w:t>
      </w:r>
      <w:r>
        <w:rPr/>
        <w:t> </w:t>
      </w:r>
      <w:r>
        <w:rPr>
          <w:spacing w:val="-2"/>
        </w:rPr>
        <w:t>董事会聘任，对董事会负责，承担董事会下达的经营指标，董事会及下设的薪酬与考</w:t>
      </w:r>
      <w:r>
        <w:rPr>
          <w:spacing w:val="-106"/>
        </w:rPr>
        <w:t> </w:t>
      </w:r>
      <w:r>
        <w:rPr>
          <w:spacing w:val="-106"/>
        </w:rPr>
      </w:r>
      <w:r>
        <w:rPr>
          <w:spacing w:val="-2"/>
        </w:rPr>
        <w:t>核委员会负责对高级管理人员进行考评。报告期内，公司根据相关法律法规对高级管</w:t>
      </w:r>
    </w:p>
    <w:p>
      <w:pPr>
        <w:spacing w:after="0" w:line="357" w:lineRule="auto"/>
        <w:jc w:val="both"/>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spacing w:line="391" w:lineRule="auto" w:before="26"/>
        <w:ind w:left="138" w:right="3128"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理人员进行约束，高级管理人员的年度报酬总额与工作绩效挂钩。 </w:t>
      </w:r>
      <w:r>
        <w:rPr>
          <w:rFonts w:ascii="Microsoft JhengHei" w:hAnsi="Microsoft JhengHei" w:cs="Microsoft JhengHei" w:eastAsia="Microsoft JhengHei" w:hint="default"/>
          <w:b/>
          <w:bCs/>
          <w:sz w:val="24"/>
          <w:szCs w:val="24"/>
        </w:rPr>
        <w:t>五、关于是否存在同业竞争和关联交易的说明</w:t>
      </w:r>
      <w:r>
        <w:rPr>
          <w:rFonts w:ascii="Microsoft JhengHei" w:hAnsi="Microsoft JhengHei" w:cs="Microsoft JhengHei" w:eastAsia="Microsoft JhengHei" w:hint="default"/>
          <w:sz w:val="24"/>
          <w:szCs w:val="24"/>
        </w:rPr>
      </w:r>
    </w:p>
    <w:p>
      <w:pPr>
        <w:pStyle w:val="BodyText"/>
        <w:spacing w:line="357" w:lineRule="auto" w:before="43"/>
        <w:ind w:right="1279" w:firstLine="479"/>
        <w:jc w:val="left"/>
      </w:pPr>
      <w:r>
        <w:rPr>
          <w:spacing w:val="-2"/>
        </w:rPr>
        <w:t>公司不存在因部分改制、行业特性、国家政策或收购兼并等原因导致的同业竞争</w:t>
      </w:r>
      <w:r>
        <w:rPr/>
        <w:t> 和关联交易问题。</w:t>
      </w:r>
    </w:p>
    <w:p>
      <w:pPr>
        <w:spacing w:after="0" w:line="357" w:lineRule="auto"/>
        <w:jc w:val="left"/>
        <w:sectPr>
          <w:pgSz w:w="11910" w:h="16840"/>
          <w:pgMar w:header="564" w:footer="977" w:top="1100" w:bottom="1160" w:left="1660" w:right="0"/>
        </w:sectPr>
      </w:pPr>
    </w:p>
    <w:p>
      <w:pPr>
        <w:spacing w:line="240" w:lineRule="auto" w:before="7"/>
        <w:rPr>
          <w:rFonts w:ascii="宋体" w:hAnsi="宋体" w:cs="宋体" w:eastAsia="宋体" w:hint="default"/>
          <w:sz w:val="20"/>
          <w:szCs w:val="20"/>
        </w:rPr>
      </w:pPr>
    </w:p>
    <w:p>
      <w:pPr>
        <w:pStyle w:val="Heading1"/>
        <w:tabs>
          <w:tab w:pos="4547" w:val="left" w:leader="none"/>
        </w:tabs>
        <w:spacing w:line="456" w:lineRule="exact"/>
        <w:ind w:left="3263" w:right="0"/>
        <w:jc w:val="left"/>
        <w:rPr>
          <w:b w:val="0"/>
          <w:bCs w:val="0"/>
        </w:rPr>
      </w:pPr>
      <w:bookmarkStart w:name="_TOC_250006" w:id="7"/>
      <w:r>
        <w:rPr/>
        <w:t>第七节</w:t>
        <w:tab/>
        <w:t>内部控制</w:t>
      </w:r>
      <w:bookmarkEnd w:id="7"/>
      <w:r>
        <w:rPr>
          <w:b w:val="0"/>
          <w:bCs w:val="0"/>
        </w:rPr>
      </w:r>
    </w:p>
    <w:p>
      <w:pPr>
        <w:spacing w:line="240" w:lineRule="auto" w:before="9"/>
        <w:rPr>
          <w:rFonts w:ascii="Microsoft JhengHei" w:hAnsi="Microsoft JhengHei" w:cs="Microsoft JhengHei" w:eastAsia="Microsoft JhengHei" w:hint="default"/>
          <w:b/>
          <w:bCs/>
          <w:sz w:val="43"/>
          <w:szCs w:val="43"/>
        </w:rPr>
      </w:pPr>
    </w:p>
    <w:p>
      <w:pPr>
        <w:pStyle w:val="Heading3"/>
        <w:spacing w:line="240" w:lineRule="auto"/>
        <w:ind w:left="138" w:right="0"/>
        <w:jc w:val="both"/>
        <w:rPr>
          <w:b w:val="0"/>
          <w:bCs w:val="0"/>
        </w:rPr>
      </w:pPr>
      <w:r>
        <w:rPr/>
        <w:t>一、公司内部控制制度的建立健全及检查监督情况</w:t>
      </w:r>
      <w:r>
        <w:rPr>
          <w:b w:val="0"/>
          <w:bCs w:val="0"/>
        </w:rPr>
      </w:r>
    </w:p>
    <w:p>
      <w:pPr>
        <w:spacing w:before="168"/>
        <w:ind w:left="138"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（一）公司内部控制制度的建立健全情况</w:t>
      </w:r>
      <w:r>
        <w:rPr>
          <w:rFonts w:ascii="Microsoft JhengHei" w:hAnsi="Microsoft JhengHei" w:cs="Microsoft JhengHei" w:eastAsia="Microsoft JhengHei" w:hint="default"/>
          <w:sz w:val="24"/>
          <w:szCs w:val="24"/>
        </w:rPr>
      </w:r>
    </w:p>
    <w:p>
      <w:pPr>
        <w:spacing w:line="379" w:lineRule="auto" w:before="170"/>
        <w:ind w:left="618" w:right="127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、法人治理结构</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公司按照《公司法》、《证券法》等相关法律法规的要求，建立了较为规范的公</w:t>
      </w:r>
    </w:p>
    <w:p>
      <w:pPr>
        <w:pStyle w:val="BodyText"/>
        <w:spacing w:line="357" w:lineRule="auto" w:before="14"/>
        <w:ind w:right="1284"/>
        <w:jc w:val="both"/>
      </w:pPr>
      <w:r>
        <w:rPr>
          <w:spacing w:val="-2"/>
        </w:rPr>
        <w:t>司治理结构，明确决策、执行、监督等方面的职责权限，确保股东大会、董事会、监</w:t>
      </w:r>
      <w:r>
        <w:rPr>
          <w:spacing w:val="-106"/>
        </w:rPr>
        <w:t> </w:t>
      </w:r>
      <w:r>
        <w:rPr>
          <w:spacing w:val="-106"/>
        </w:rPr>
      </w:r>
      <w:r>
        <w:rPr>
          <w:spacing w:val="-2"/>
        </w:rPr>
        <w:t>事会等机构有效合规运作，形成较为科学的职责分工和制衡机制，为内部控制制度的</w:t>
      </w:r>
      <w:r>
        <w:rPr>
          <w:spacing w:val="-104"/>
        </w:rPr>
        <w:t> </w:t>
      </w:r>
      <w:r>
        <w:rPr>
          <w:spacing w:val="-104"/>
        </w:rPr>
      </w:r>
      <w:r>
        <w:rPr>
          <w:spacing w:val="-2"/>
        </w:rPr>
        <w:t>制定与执行提供了一个良好的内部环境。公司股东大会、董事会、监事会、管理层等</w:t>
      </w:r>
      <w:r>
        <w:rPr>
          <w:spacing w:val="-106"/>
        </w:rPr>
        <w:t> </w:t>
      </w:r>
      <w:r>
        <w:rPr>
          <w:spacing w:val="-106"/>
        </w:rPr>
      </w:r>
      <w:r>
        <w:rPr/>
        <w:t>严格按照各议事规则的规定召开，行使决策、管理等权力。</w:t>
      </w:r>
    </w:p>
    <w:p>
      <w:pPr>
        <w:pStyle w:val="BodyText"/>
        <w:spacing w:line="348" w:lineRule="auto" w:before="154"/>
        <w:ind w:right="1283" w:firstLine="479"/>
        <w:jc w:val="both"/>
      </w:pPr>
      <w:r>
        <w:rPr/>
        <w:t>（</w:t>
      </w:r>
      <w:r>
        <w:rPr>
          <w:rFonts w:ascii="Times New Roman" w:hAnsi="Times New Roman" w:cs="Times New Roman" w:eastAsia="Times New Roman" w:hint="default"/>
        </w:rPr>
        <w:t>1</w:t>
      </w:r>
      <w:r>
        <w:rPr/>
        <w:t>）股东大会是公司的最高权力机构，依法行使如决定公司经营方针和重大投 </w:t>
      </w:r>
      <w:r>
        <w:rPr>
          <w:spacing w:val="-2"/>
        </w:rPr>
        <w:t>资计划、利润分配等《公司章程》中规定的事项，确保全体股东特别是中小股东充分</w:t>
      </w:r>
      <w:r>
        <w:rPr>
          <w:spacing w:val="-106"/>
        </w:rPr>
        <w:t> </w:t>
      </w:r>
      <w:r>
        <w:rPr>
          <w:spacing w:val="-106"/>
        </w:rPr>
      </w:r>
      <w:r>
        <w:rPr/>
        <w:t>行使自己的权利。</w:t>
      </w:r>
    </w:p>
    <w:p>
      <w:pPr>
        <w:pStyle w:val="BodyText"/>
        <w:spacing w:line="348" w:lineRule="auto" w:before="166"/>
        <w:ind w:right="1282" w:firstLine="479"/>
        <w:jc w:val="both"/>
      </w:pPr>
      <w:r>
        <w:rPr>
          <w:spacing w:val="-2"/>
        </w:rPr>
        <w:t>（</w:t>
      </w:r>
      <w:r>
        <w:rPr>
          <w:rFonts w:ascii="Times New Roman" w:hAnsi="Times New Roman" w:cs="Times New Roman" w:eastAsia="Times New Roman" w:hint="default"/>
          <w:spacing w:val="-2"/>
        </w:rPr>
        <w:t>2</w:t>
      </w:r>
      <w:r>
        <w:rPr>
          <w:spacing w:val="-2"/>
        </w:rPr>
        <w:t>）公司董事会对股东大会负责，依法行使公司的经营决策权。公司董事会由</w:t>
      </w:r>
      <w:r>
        <w:rPr>
          <w:rFonts w:ascii="Times New Roman" w:hAnsi="Times New Roman" w:cs="Times New Roman" w:eastAsia="Times New Roman" w:hint="default"/>
          <w:spacing w:val="-2"/>
        </w:rPr>
        <w:t>7</w:t>
      </w:r>
      <w:r>
        <w:rPr>
          <w:rFonts w:ascii="Times New Roman" w:hAnsi="Times New Roman" w:cs="Times New Roman" w:eastAsia="Times New Roman" w:hint="default"/>
        </w:rPr>
        <w:t> </w:t>
      </w:r>
      <w:r>
        <w:rPr>
          <w:spacing w:val="-2"/>
        </w:rPr>
        <w:t>名董事组成，设董事长</w:t>
      </w:r>
      <w:r>
        <w:rPr>
          <w:rFonts w:ascii="Times New Roman" w:hAnsi="Times New Roman" w:cs="Times New Roman" w:eastAsia="Times New Roman" w:hint="default"/>
          <w:spacing w:val="-2"/>
        </w:rPr>
        <w:t>1</w:t>
      </w:r>
      <w:r>
        <w:rPr>
          <w:spacing w:val="-2"/>
        </w:rPr>
        <w:t>名，独立董事</w:t>
      </w:r>
      <w:r>
        <w:rPr>
          <w:rFonts w:ascii="Times New Roman" w:hAnsi="Times New Roman" w:cs="Times New Roman" w:eastAsia="Times New Roman" w:hint="default"/>
          <w:spacing w:val="-2"/>
        </w:rPr>
        <w:t>4</w:t>
      </w:r>
      <w:r>
        <w:rPr>
          <w:spacing w:val="-2"/>
        </w:rPr>
        <w:t>名。下设战略、审计、薪酬与考核、提名四个</w:t>
      </w:r>
      <w:r>
        <w:rPr>
          <w:spacing w:val="-104"/>
        </w:rPr>
        <w:t> </w:t>
      </w:r>
      <w:r>
        <w:rPr>
          <w:spacing w:val="-104"/>
        </w:rPr>
      </w:r>
      <w:r>
        <w:rPr>
          <w:spacing w:val="-2"/>
        </w:rPr>
        <w:t>专门委员会，涉及专门事项的需经各专门委员会审核后才提交董事会审议，以保证独</w:t>
      </w:r>
      <w:r>
        <w:rPr>
          <w:spacing w:val="-104"/>
        </w:rPr>
        <w:t> </w:t>
      </w:r>
      <w:r>
        <w:rPr>
          <w:spacing w:val="-104"/>
        </w:rPr>
      </w:r>
      <w:r>
        <w:rPr>
          <w:spacing w:val="-2"/>
        </w:rPr>
        <w:t>立董事、专门委员能够正常履职、发挥作用。公司董事会秘书负责信息披露工作，证</w:t>
      </w:r>
      <w:r>
        <w:rPr>
          <w:spacing w:val="-106"/>
        </w:rPr>
        <w:t> </w:t>
      </w:r>
      <w:r>
        <w:rPr>
          <w:spacing w:val="-106"/>
        </w:rPr>
      </w:r>
      <w:r>
        <w:rPr/>
        <w:t>券部具体办理公司的信息披露、投资者关系管理等相关工作。</w:t>
      </w:r>
    </w:p>
    <w:p>
      <w:pPr>
        <w:pStyle w:val="BodyText"/>
        <w:spacing w:line="348" w:lineRule="auto" w:before="163"/>
        <w:ind w:right="1283" w:firstLine="479"/>
        <w:jc w:val="both"/>
      </w:pPr>
      <w:r>
        <w:rPr/>
        <w:t>（</w:t>
      </w:r>
      <w:r>
        <w:rPr>
          <w:rFonts w:ascii="Times New Roman" w:hAnsi="Times New Roman" w:cs="Times New Roman" w:eastAsia="Times New Roman" w:hint="default"/>
        </w:rPr>
        <w:t>3</w:t>
      </w:r>
      <w:r>
        <w:rPr/>
        <w:t>）公司监事会对股东大会负责，是公司的监督机构，对董事、高级管理人员 </w:t>
      </w:r>
      <w:r>
        <w:rPr>
          <w:spacing w:val="-2"/>
        </w:rPr>
        <w:t>履行职责的情况和公司的财务状况进行监督、检查，审议相关事项及定期报告；公司</w:t>
      </w:r>
      <w:r>
        <w:rPr>
          <w:spacing w:val="-106"/>
        </w:rPr>
        <w:t> </w:t>
      </w:r>
      <w:r>
        <w:rPr>
          <w:spacing w:val="-106"/>
        </w:rPr>
      </w:r>
      <w:r>
        <w:rPr/>
        <w:t>监事会由</w:t>
      </w:r>
      <w:r>
        <w:rPr>
          <w:rFonts w:ascii="Times New Roman" w:hAnsi="Times New Roman" w:cs="Times New Roman" w:eastAsia="Times New Roman" w:hint="default"/>
        </w:rPr>
        <w:t>3</w:t>
      </w:r>
      <w:r>
        <w:rPr/>
        <w:t>名监事组成，其中职工监事</w:t>
      </w:r>
      <w:r>
        <w:rPr>
          <w:rFonts w:ascii="Times New Roman" w:hAnsi="Times New Roman" w:cs="Times New Roman" w:eastAsia="Times New Roman" w:hint="default"/>
        </w:rPr>
        <w:t>1</w:t>
      </w:r>
      <w:r>
        <w:rPr/>
        <w:t>名。</w:t>
      </w:r>
    </w:p>
    <w:p>
      <w:pPr>
        <w:pStyle w:val="BodyText"/>
        <w:spacing w:line="350" w:lineRule="auto" w:before="136"/>
        <w:ind w:right="1283" w:firstLine="479"/>
        <w:jc w:val="both"/>
      </w:pPr>
      <w:r>
        <w:rPr/>
        <w:t>（</w:t>
      </w:r>
      <w:r>
        <w:rPr>
          <w:rFonts w:ascii="Times New Roman" w:hAnsi="Times New Roman" w:cs="Times New Roman" w:eastAsia="Times New Roman" w:hint="default"/>
        </w:rPr>
        <w:t>4</w:t>
      </w:r>
      <w:r>
        <w:rPr/>
        <w:t>）公司管理层负责实施股东大会和董事会决议，主持公司的日常生产经营与 </w:t>
      </w:r>
      <w:r>
        <w:rPr>
          <w:spacing w:val="-2"/>
        </w:rPr>
        <w:t>管理工作。公司定期召开总经理办公会，公司管理层及相关部门经理参加，讨论公司</w:t>
      </w:r>
      <w:r>
        <w:rPr>
          <w:spacing w:val="-106"/>
        </w:rPr>
        <w:t> </w:t>
      </w:r>
      <w:r>
        <w:rPr>
          <w:spacing w:val="-106"/>
        </w:rPr>
      </w:r>
      <w:r>
        <w:rPr>
          <w:spacing w:val="-2"/>
        </w:rPr>
        <w:t>目标实现情况、决议执行情况、经营中出现的问题及解决方案并形成决议由相关部门</w:t>
      </w:r>
      <w:r>
        <w:rPr>
          <w:spacing w:val="-104"/>
        </w:rPr>
        <w:t> </w:t>
      </w:r>
      <w:r>
        <w:rPr>
          <w:spacing w:val="-104"/>
        </w:rPr>
      </w:r>
      <w:r>
        <w:rPr/>
        <w:t>执行。</w:t>
      </w:r>
    </w:p>
    <w:p>
      <w:pPr>
        <w:pStyle w:val="BodyText"/>
        <w:spacing w:line="338" w:lineRule="auto" w:before="161"/>
        <w:ind w:right="1283" w:firstLine="479"/>
        <w:jc w:val="both"/>
      </w:pPr>
      <w:r>
        <w:rPr/>
        <w:t>（</w:t>
      </w:r>
      <w:r>
        <w:rPr>
          <w:rFonts w:ascii="Times New Roman" w:hAnsi="Times New Roman" w:cs="Times New Roman" w:eastAsia="Times New Roman" w:hint="default"/>
        </w:rPr>
        <w:t>5</w:t>
      </w:r>
      <w:r>
        <w:rPr/>
        <w:t>）公司各子公司是独立运作的经营单位，内部设立行政人事、财务、采购、 </w:t>
      </w:r>
      <w:r>
        <w:rPr>
          <w:spacing w:val="-2"/>
        </w:rPr>
        <w:t>生产、销售等部门和岗位，实施具体生产经营业务。公司对各控股子公司定期进行经</w:t>
      </w:r>
    </w:p>
    <w:p>
      <w:pPr>
        <w:spacing w:after="0" w:line="338" w:lineRule="auto"/>
        <w:jc w:val="both"/>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营业绩考核和审计，并建立了重大业务、财务、经营计划等事项的报告和审计制度。</w:t>
      </w:r>
    </w:p>
    <w:p>
      <w:pPr>
        <w:spacing w:line="379" w:lineRule="auto" w:before="198"/>
        <w:ind w:left="618" w:right="127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、重点控制活动</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公司将上述控制措施在下列主要业务活动中综合运用，对各种业务及事项实施有</w:t>
      </w:r>
    </w:p>
    <w:p>
      <w:pPr>
        <w:pStyle w:val="BodyText"/>
        <w:spacing w:line="240" w:lineRule="auto" w:before="14"/>
        <w:ind w:right="0"/>
        <w:jc w:val="both"/>
      </w:pPr>
      <w:r>
        <w:rPr/>
        <w:t>效控制，促进内部控制有效运行。</w:t>
      </w:r>
    </w:p>
    <w:p>
      <w:pPr>
        <w:spacing w:line="240" w:lineRule="auto" w:before="10"/>
        <w:rPr>
          <w:rFonts w:ascii="宋体" w:hAnsi="宋体" w:cs="宋体" w:eastAsia="宋体" w:hint="default"/>
          <w:sz w:val="20"/>
          <w:szCs w:val="20"/>
        </w:rPr>
      </w:pPr>
    </w:p>
    <w:p>
      <w:pPr>
        <w:pStyle w:val="BodyText"/>
        <w:spacing w:line="424" w:lineRule="auto"/>
        <w:ind w:left="618" w:right="0"/>
        <w:jc w:val="left"/>
      </w:pPr>
      <w:r>
        <w:rPr/>
        <w:t>（</w:t>
      </w:r>
      <w:r>
        <w:rPr>
          <w:rFonts w:ascii="Times New Roman" w:hAnsi="Times New Roman" w:cs="Times New Roman" w:eastAsia="Times New Roman" w:hint="default"/>
        </w:rPr>
        <w:t>1</w:t>
      </w:r>
      <w:r>
        <w:rPr/>
        <w:t>）销售业务 </w:t>
      </w:r>
      <w:r>
        <w:rPr>
          <w:spacing w:val="-9"/>
        </w:rPr>
        <w:t>公司制订了《业务销售、收款管理规范》、《核价工作指引》等销售管理制度，细</w:t>
      </w:r>
    </w:p>
    <w:p>
      <w:pPr>
        <w:pStyle w:val="BodyText"/>
        <w:spacing w:line="281" w:lineRule="exact"/>
        <w:ind w:right="0"/>
        <w:jc w:val="both"/>
      </w:pPr>
      <w:r>
        <w:rPr/>
        <w:t>化了对销售收款等高风险环节的控制流程，加强了对销售费用管理的控制力度。同时</w:t>
      </w:r>
    </w:p>
    <w:p>
      <w:pPr>
        <w:pStyle w:val="BodyText"/>
        <w:spacing w:line="355" w:lineRule="auto" w:before="154"/>
        <w:ind w:right="1283"/>
        <w:jc w:val="both"/>
      </w:pPr>
      <w:r>
        <w:rPr>
          <w:spacing w:val="-2"/>
        </w:rPr>
        <w:t>销售业务内部控制中也设计了复核、例会、检查监督和责任追究、考核机制，从而进</w:t>
      </w:r>
      <w:r>
        <w:rPr>
          <w:spacing w:val="-106"/>
        </w:rPr>
        <w:t> </w:t>
      </w:r>
      <w:r>
        <w:rPr>
          <w:spacing w:val="-106"/>
        </w:rPr>
      </w:r>
      <w:r>
        <w:rPr/>
        <w:t>一步完善了对业务操作的管控。</w:t>
      </w:r>
    </w:p>
    <w:p>
      <w:pPr>
        <w:pStyle w:val="BodyText"/>
        <w:spacing w:line="422" w:lineRule="auto" w:before="158"/>
        <w:ind w:left="618" w:right="0"/>
        <w:jc w:val="left"/>
      </w:pPr>
      <w:r>
        <w:rPr/>
        <w:t>（</w:t>
      </w:r>
      <w:r>
        <w:rPr>
          <w:rFonts w:ascii="Times New Roman" w:hAnsi="Times New Roman" w:cs="Times New Roman" w:eastAsia="Times New Roman" w:hint="default"/>
        </w:rPr>
        <w:t>2</w:t>
      </w:r>
      <w:r>
        <w:rPr/>
        <w:t>）采购业务 </w:t>
      </w:r>
      <w:r>
        <w:rPr>
          <w:spacing w:val="-9"/>
        </w:rPr>
        <w:t>公司已制定包括《采购流程》、《询价、比价、议价作业流程》等相关采购管理制</w:t>
      </w:r>
    </w:p>
    <w:p>
      <w:pPr>
        <w:pStyle w:val="BodyText"/>
        <w:spacing w:line="286" w:lineRule="exact"/>
        <w:ind w:right="0"/>
        <w:jc w:val="both"/>
      </w:pPr>
      <w:r>
        <w:rPr/>
        <w:t>度，对供应商的评估与选择、供应商后续管理、采购需求预测与采购计划、采购申请</w:t>
      </w:r>
    </w:p>
    <w:p>
      <w:pPr>
        <w:pStyle w:val="BodyText"/>
        <w:spacing w:line="357" w:lineRule="auto" w:before="151"/>
        <w:ind w:right="1284"/>
        <w:jc w:val="both"/>
      </w:pPr>
      <w:r>
        <w:rPr>
          <w:spacing w:val="-2"/>
        </w:rPr>
        <w:t>与审批、采购合同订立、到货验收入库、采购付款等流程和授权审批事宜进行了明确</w:t>
      </w:r>
      <w:r>
        <w:rPr>
          <w:spacing w:val="-106"/>
        </w:rPr>
        <w:t> </w:t>
      </w:r>
      <w:r>
        <w:rPr>
          <w:spacing w:val="-106"/>
        </w:rPr>
      </w:r>
      <w:r>
        <w:rPr>
          <w:spacing w:val="-2"/>
        </w:rPr>
        <w:t>的规定。公司的供应商评估、采购、货物验收和存货仓储保管由不同的部门进行，保</w:t>
      </w:r>
      <w:r>
        <w:rPr>
          <w:spacing w:val="-106"/>
        </w:rPr>
        <w:t> </w:t>
      </w:r>
      <w:r>
        <w:rPr>
          <w:spacing w:val="-106"/>
        </w:rPr>
      </w:r>
      <w:r>
        <w:rPr/>
        <w:t>证了不相容岗位相分离。</w:t>
      </w:r>
    </w:p>
    <w:p>
      <w:pPr>
        <w:pStyle w:val="BodyText"/>
        <w:spacing w:line="424" w:lineRule="auto" w:before="156"/>
        <w:ind w:left="618" w:right="1278"/>
        <w:jc w:val="left"/>
      </w:pPr>
      <w:r>
        <w:rPr/>
        <w:t>（</w:t>
      </w:r>
      <w:r>
        <w:rPr>
          <w:rFonts w:ascii="Times New Roman" w:hAnsi="Times New Roman" w:cs="Times New Roman" w:eastAsia="Times New Roman" w:hint="default"/>
        </w:rPr>
        <w:t>3</w:t>
      </w:r>
      <w:r>
        <w:rPr/>
        <w:t>）资金活动 </w:t>
      </w:r>
      <w:r>
        <w:rPr>
          <w:spacing w:val="-2"/>
        </w:rPr>
        <w:t>公司已制定《资金管理制度》，明确公司资金管理、结算的要求，对资金业务进</w:t>
      </w:r>
    </w:p>
    <w:p>
      <w:pPr>
        <w:pStyle w:val="BodyText"/>
        <w:spacing w:line="281" w:lineRule="exact"/>
        <w:ind w:right="0"/>
        <w:jc w:val="both"/>
      </w:pPr>
      <w:r>
        <w:rPr/>
        <w:t>行管理和控制，从而降低资金使用成本并保证资金安全。</w:t>
      </w:r>
    </w:p>
    <w:p>
      <w:pPr>
        <w:spacing w:line="240" w:lineRule="auto" w:before="12"/>
        <w:rPr>
          <w:rFonts w:ascii="宋体" w:hAnsi="宋体" w:cs="宋体" w:eastAsia="宋体" w:hint="default"/>
          <w:sz w:val="20"/>
          <w:szCs w:val="20"/>
        </w:rPr>
      </w:pPr>
    </w:p>
    <w:p>
      <w:pPr>
        <w:pStyle w:val="BodyText"/>
        <w:spacing w:line="422" w:lineRule="auto"/>
        <w:ind w:left="618" w:right="1278"/>
        <w:jc w:val="left"/>
      </w:pPr>
      <w:r>
        <w:rPr/>
        <w:t>（</w:t>
      </w:r>
      <w:r>
        <w:rPr>
          <w:rFonts w:ascii="Times New Roman" w:hAnsi="Times New Roman" w:cs="Times New Roman" w:eastAsia="Times New Roman" w:hint="default"/>
        </w:rPr>
        <w:t>4</w:t>
      </w:r>
      <w:r>
        <w:rPr/>
        <w:t>）人力资源管理 </w:t>
      </w:r>
      <w:r>
        <w:rPr>
          <w:spacing w:val="-2"/>
        </w:rPr>
        <w:t>公司已制定《员工考勤管理规定》、《新员工入职及试用管理规定》、《人事审</w:t>
      </w:r>
    </w:p>
    <w:p>
      <w:pPr>
        <w:pStyle w:val="BodyText"/>
        <w:spacing w:line="286" w:lineRule="exact"/>
        <w:ind w:right="0"/>
        <w:jc w:val="both"/>
      </w:pPr>
      <w:r>
        <w:rPr/>
        <w:t>批管理制度》等，实现了人事管理规范化、制度化。同时，为满足公司发展对人才的</w:t>
      </w:r>
    </w:p>
    <w:p>
      <w:pPr>
        <w:pStyle w:val="BodyText"/>
        <w:spacing w:line="357" w:lineRule="auto" w:before="152"/>
        <w:ind w:right="1283"/>
        <w:jc w:val="both"/>
      </w:pPr>
      <w:r>
        <w:rPr>
          <w:spacing w:val="-2"/>
        </w:rPr>
        <w:t>需求，充分调动员工的工作积极性，公司制定了符合公司实际情况的培训制度、晋升</w:t>
      </w:r>
      <w:r>
        <w:rPr>
          <w:spacing w:val="-106"/>
        </w:rPr>
        <w:t> </w:t>
      </w:r>
      <w:r>
        <w:rPr>
          <w:spacing w:val="-106"/>
        </w:rPr>
      </w:r>
      <w:r>
        <w:rPr>
          <w:spacing w:val="-2"/>
        </w:rPr>
        <w:t>制度、绩效考核等制度，这些制度的建立与执行为公司的持续发展打下了坚实的人才</w:t>
      </w:r>
      <w:r>
        <w:rPr>
          <w:spacing w:val="-104"/>
        </w:rPr>
        <w:t> </w:t>
      </w:r>
      <w:r>
        <w:rPr>
          <w:spacing w:val="-104"/>
        </w:rPr>
      </w:r>
      <w:r>
        <w:rPr/>
        <w:t>基础。</w:t>
      </w:r>
    </w:p>
    <w:p>
      <w:pPr>
        <w:pStyle w:val="BodyText"/>
        <w:spacing w:line="240" w:lineRule="auto" w:before="156"/>
        <w:ind w:left="618" w:right="0"/>
        <w:jc w:val="left"/>
      </w:pPr>
      <w:r>
        <w:rPr/>
        <w:t>（</w:t>
      </w:r>
      <w:r>
        <w:rPr>
          <w:rFonts w:ascii="Times New Roman" w:hAnsi="Times New Roman" w:cs="Times New Roman" w:eastAsia="Times New Roman" w:hint="default"/>
        </w:rPr>
        <w:t>5</w:t>
      </w:r>
      <w:r>
        <w:rPr/>
        <w:t>）对外投资</w:t>
      </w:r>
    </w:p>
    <w:p>
      <w:pPr>
        <w:spacing w:line="240" w:lineRule="auto" w:before="5"/>
        <w:rPr>
          <w:rFonts w:ascii="宋体" w:hAnsi="宋体" w:cs="宋体" w:eastAsia="宋体" w:hint="default"/>
          <w:sz w:val="19"/>
          <w:szCs w:val="19"/>
        </w:rPr>
      </w:pPr>
    </w:p>
    <w:p>
      <w:pPr>
        <w:pStyle w:val="BodyText"/>
        <w:spacing w:line="338" w:lineRule="auto"/>
        <w:ind w:right="0" w:firstLine="199"/>
        <w:jc w:val="left"/>
      </w:pPr>
      <w:r>
        <w:rPr>
          <w:spacing w:val="-7"/>
        </w:rPr>
        <w:t>公司已制定《对外投资管理制度》。</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1"/>
        </w:rPr>
        <w:t> </w:t>
      </w:r>
      <w:r>
        <w:rPr/>
        <w:t>年公司发生的对外投资事项主要包括于武 </w:t>
      </w:r>
      <w:r>
        <w:rPr>
          <w:spacing w:val="-2"/>
        </w:rPr>
        <w:t>汉和成都投资兴建现代化环保包装生产基地，目前前述两项目尚未正式实施。公司对</w:t>
      </w:r>
    </w:p>
    <w:p>
      <w:pPr>
        <w:spacing w:after="0" w:line="338" w:lineRule="auto"/>
        <w:jc w:val="left"/>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282"/>
        <w:jc w:val="left"/>
      </w:pPr>
      <w:r>
        <w:rPr>
          <w:spacing w:val="-2"/>
        </w:rPr>
        <w:t>外投资均按照相关法律法规、《公司章程》及《对外投资管理制度》等的相关规定履</w:t>
      </w:r>
      <w:r>
        <w:rPr>
          <w:spacing w:val="-115"/>
        </w:rPr>
        <w:t> </w:t>
      </w:r>
      <w:r>
        <w:rPr>
          <w:spacing w:val="-115"/>
        </w:rPr>
      </w:r>
      <w:r>
        <w:rPr/>
        <w:t>行了必要的审批程序，并按照《信息披露管理办法》的规定及时进行信息披露。</w:t>
      </w:r>
    </w:p>
    <w:p>
      <w:pPr>
        <w:pStyle w:val="BodyText"/>
        <w:spacing w:line="424" w:lineRule="auto" w:before="154"/>
        <w:ind w:left="618" w:right="1278"/>
        <w:jc w:val="left"/>
      </w:pPr>
      <w:r>
        <w:rPr/>
        <w:t>（</w:t>
      </w:r>
      <w:r>
        <w:rPr>
          <w:rFonts w:ascii="Times New Roman" w:hAnsi="Times New Roman" w:cs="Times New Roman" w:eastAsia="Times New Roman" w:hint="default"/>
        </w:rPr>
        <w:t>6</w:t>
      </w:r>
      <w:r>
        <w:rPr/>
        <w:t>）关联交易 </w:t>
      </w:r>
      <w:r>
        <w:rPr>
          <w:spacing w:val="-2"/>
        </w:rPr>
        <w:t>公司已制定《关联交易管理办法》，明确了关联交易的审批权限，建立了关联交</w:t>
      </w:r>
    </w:p>
    <w:p>
      <w:pPr>
        <w:pStyle w:val="BodyText"/>
        <w:spacing w:line="299" w:lineRule="exact"/>
        <w:ind w:right="0"/>
        <w:jc w:val="left"/>
      </w:pPr>
      <w:r>
        <w:rPr/>
        <w:t>易独立董事审查机制。</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年度，公司未发生重大关联交易。</w:t>
      </w:r>
    </w:p>
    <w:p>
      <w:pPr>
        <w:spacing w:line="240" w:lineRule="auto" w:before="7"/>
        <w:rPr>
          <w:rFonts w:ascii="宋体" w:hAnsi="宋体" w:cs="宋体" w:eastAsia="宋体" w:hint="default"/>
          <w:sz w:val="19"/>
          <w:szCs w:val="19"/>
        </w:rPr>
      </w:pPr>
    </w:p>
    <w:p>
      <w:pPr>
        <w:pStyle w:val="BodyText"/>
        <w:spacing w:line="240" w:lineRule="auto"/>
        <w:ind w:left="618" w:right="0"/>
        <w:jc w:val="left"/>
      </w:pPr>
      <w:r>
        <w:rPr/>
        <w:t>（</w:t>
      </w:r>
      <w:r>
        <w:rPr>
          <w:rFonts w:ascii="Times New Roman" w:hAnsi="Times New Roman" w:cs="Times New Roman" w:eastAsia="Times New Roman" w:hint="default"/>
        </w:rPr>
        <w:t>7</w:t>
      </w:r>
      <w:r>
        <w:rPr/>
        <w:t>）募集资金的存放与使用</w:t>
      </w:r>
    </w:p>
    <w:p>
      <w:pPr>
        <w:spacing w:line="240" w:lineRule="auto" w:before="5"/>
        <w:rPr>
          <w:rFonts w:ascii="宋体" w:hAnsi="宋体" w:cs="宋体" w:eastAsia="宋体" w:hint="default"/>
          <w:sz w:val="19"/>
          <w:szCs w:val="19"/>
        </w:rPr>
      </w:pPr>
    </w:p>
    <w:p>
      <w:pPr>
        <w:pStyle w:val="BodyText"/>
        <w:spacing w:line="348" w:lineRule="auto"/>
        <w:ind w:right="1226"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spacing w:val="-4"/>
        </w:rPr>
        <w:t>年，公司严格按照《募集资金管理制度》的规定使用募集资金，公司的募集</w:t>
      </w:r>
      <w:r>
        <w:rPr/>
        <w:t> 资金实行专户存储、专款专用。审计部每季度对募集资金存放及使用情况进行审计， 形成审计报告后报审计委员会审议。</w:t>
      </w:r>
    </w:p>
    <w:p>
      <w:pPr>
        <w:pStyle w:val="BodyText"/>
        <w:spacing w:line="422" w:lineRule="auto" w:before="166"/>
        <w:ind w:left="618" w:right="0"/>
        <w:jc w:val="left"/>
      </w:pPr>
      <w:r>
        <w:rPr/>
        <w:t>（</w:t>
      </w:r>
      <w:r>
        <w:rPr>
          <w:rFonts w:ascii="Times New Roman" w:hAnsi="Times New Roman" w:cs="Times New Roman" w:eastAsia="Times New Roman" w:hint="default"/>
        </w:rPr>
        <w:t>8</w:t>
      </w:r>
      <w:r>
        <w:rPr/>
        <w:t>）信息披露 </w:t>
      </w:r>
      <w:r>
        <w:rPr>
          <w:spacing w:val="-21"/>
        </w:rPr>
        <w:t>公司根据《公司法》、《证券法》、《深圳证券交易所上市规则》、《公司章程》等的</w:t>
      </w:r>
    </w:p>
    <w:p>
      <w:pPr>
        <w:pStyle w:val="BodyText"/>
        <w:spacing w:line="304" w:lineRule="exact"/>
        <w:ind w:right="0"/>
        <w:jc w:val="left"/>
        <w:rPr>
          <w:rFonts w:ascii="Times New Roman" w:hAnsi="Times New Roman" w:cs="Times New Roman" w:eastAsia="Times New Roman" w:hint="default"/>
        </w:rPr>
      </w:pPr>
      <w:r>
        <w:rPr/>
        <w:t>有关规定，制定了《信息披露管理办法》等多项内部控制制度，规范信息披露。</w:t>
      </w:r>
      <w:r>
        <w:rPr>
          <w:rFonts w:ascii="Times New Roman" w:hAnsi="Times New Roman" w:cs="Times New Roman" w:eastAsia="Times New Roman" w:hint="default"/>
        </w:rPr>
        <w:t>2011</w:t>
      </w:r>
    </w:p>
    <w:p>
      <w:pPr>
        <w:pStyle w:val="BodyText"/>
        <w:spacing w:line="357" w:lineRule="auto" w:before="133"/>
        <w:ind w:right="1282"/>
        <w:jc w:val="left"/>
      </w:pPr>
      <w:r>
        <w:rPr>
          <w:spacing w:val="-2"/>
        </w:rPr>
        <w:t>年，公司依法履行信息披露义务，真实、准确、完整、及时、公平地对外披露所有需</w:t>
      </w:r>
      <w:r>
        <w:rPr>
          <w:spacing w:val="-106"/>
        </w:rPr>
        <w:t> </w:t>
      </w:r>
      <w:r>
        <w:rPr>
          <w:spacing w:val="-106"/>
        </w:rPr>
      </w:r>
      <w:r>
        <w:rPr/>
        <w:t>要披露的信息，切实维护公司和广大投资者的合法权益。</w:t>
      </w:r>
    </w:p>
    <w:p>
      <w:pPr>
        <w:pStyle w:val="BodyText"/>
        <w:spacing w:line="424" w:lineRule="auto" w:before="154"/>
        <w:ind w:left="618" w:right="1278"/>
        <w:jc w:val="left"/>
      </w:pPr>
      <w:r>
        <w:rPr/>
        <w:t>（</w:t>
      </w:r>
      <w:r>
        <w:rPr>
          <w:rFonts w:ascii="Times New Roman" w:hAnsi="Times New Roman" w:cs="Times New Roman" w:eastAsia="Times New Roman" w:hint="default"/>
        </w:rPr>
        <w:t>9</w:t>
      </w:r>
      <w:r>
        <w:rPr/>
        <w:t>）担保业务 </w:t>
      </w:r>
      <w:r>
        <w:rPr>
          <w:spacing w:val="-2"/>
        </w:rPr>
        <w:t>公司已制定《对外担保管理办法》，明确了对外担保的相关规定并在日常经营管</w:t>
      </w:r>
    </w:p>
    <w:p>
      <w:pPr>
        <w:pStyle w:val="BodyText"/>
        <w:spacing w:line="301" w:lineRule="exact"/>
        <w:ind w:right="0"/>
        <w:jc w:val="left"/>
        <w:rPr>
          <w:rFonts w:ascii="Times New Roman" w:hAnsi="Times New Roman" w:cs="Times New Roman" w:eastAsia="Times New Roman" w:hint="default"/>
        </w:rPr>
      </w:pPr>
      <w:r>
        <w:rPr>
          <w:spacing w:val="4"/>
        </w:rPr>
        <w:t>理中严格执行，保证了公司对外担保业务内部控制制度的严格、充分、有效。</w:t>
      </w:r>
      <w:r>
        <w:rPr>
          <w:rFonts w:ascii="Times New Roman" w:hAnsi="Times New Roman" w:cs="Times New Roman" w:eastAsia="Times New Roman" w:hint="default"/>
          <w:spacing w:val="4"/>
        </w:rPr>
        <w:t>2011</w:t>
      </w:r>
    </w:p>
    <w:p>
      <w:pPr>
        <w:pStyle w:val="BodyText"/>
        <w:spacing w:line="240" w:lineRule="auto" w:before="133"/>
        <w:ind w:right="0"/>
        <w:jc w:val="left"/>
      </w:pPr>
      <w:r>
        <w:rPr/>
        <w:t>年，公司未发生任何性质的担保业务。</w:t>
      </w:r>
    </w:p>
    <w:p>
      <w:pPr>
        <w:spacing w:line="240" w:lineRule="auto" w:before="12"/>
        <w:rPr>
          <w:rFonts w:ascii="宋体" w:hAnsi="宋体" w:cs="宋体" w:eastAsia="宋体" w:hint="default"/>
          <w:sz w:val="20"/>
          <w:szCs w:val="20"/>
        </w:rPr>
      </w:pPr>
    </w:p>
    <w:p>
      <w:pPr>
        <w:pStyle w:val="BodyText"/>
        <w:spacing w:line="240" w:lineRule="auto"/>
        <w:ind w:left="618" w:right="0"/>
        <w:jc w:val="left"/>
      </w:pPr>
      <w:r>
        <w:rPr/>
        <w:t>（</w:t>
      </w:r>
      <w:r>
        <w:rPr>
          <w:rFonts w:ascii="Times New Roman" w:hAnsi="Times New Roman" w:cs="Times New Roman" w:eastAsia="Times New Roman" w:hint="default"/>
        </w:rPr>
        <w:t>10</w:t>
      </w:r>
      <w:r>
        <w:rPr/>
        <w:t>）对子公司管理制度</w:t>
      </w:r>
    </w:p>
    <w:p>
      <w:pPr>
        <w:spacing w:line="240" w:lineRule="auto" w:before="5"/>
        <w:rPr>
          <w:rFonts w:ascii="宋体" w:hAnsi="宋体" w:cs="宋体" w:eastAsia="宋体" w:hint="default"/>
          <w:sz w:val="19"/>
          <w:szCs w:val="19"/>
        </w:rPr>
      </w:pPr>
    </w:p>
    <w:p>
      <w:pPr>
        <w:pStyle w:val="BodyText"/>
        <w:spacing w:line="352" w:lineRule="auto"/>
        <w:ind w:right="1280"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spacing w:val="-4"/>
        </w:rPr>
        <w:t>年公司制定了《子公司管理制度》，规定了母公司对子公司的管理权限。对</w:t>
      </w:r>
      <w:r>
        <w:rPr/>
        <w:t> </w:t>
      </w:r>
      <w:r>
        <w:rPr>
          <w:spacing w:val="-2"/>
        </w:rPr>
        <w:t>部分重要项目如对外投资、担保、借款等限定在由母公司决定。如：公司制定的各项</w:t>
      </w:r>
      <w:r>
        <w:rPr>
          <w:spacing w:val="-106"/>
        </w:rPr>
        <w:t> </w:t>
      </w:r>
      <w:r>
        <w:rPr>
          <w:spacing w:val="-106"/>
        </w:rPr>
      </w:r>
      <w:r>
        <w:rPr>
          <w:spacing w:val="4"/>
        </w:rPr>
        <w:t>经营管理制度子公司必须严格执行，同时为防范子公司产生重大经营风险和财务风</w:t>
      </w:r>
      <w:r>
        <w:rPr>
          <w:spacing w:val="-109"/>
        </w:rPr>
        <w:t> </w:t>
      </w:r>
      <w:r>
        <w:rPr>
          <w:spacing w:val="-109"/>
        </w:rPr>
      </w:r>
      <w:r>
        <w:rPr>
          <w:spacing w:val="-2"/>
        </w:rPr>
        <w:t>险，如银行借款和重大投资等都必须经过公司批准后方可实施。对子公司实施年度审</w:t>
      </w:r>
      <w:r>
        <w:rPr>
          <w:spacing w:val="-104"/>
        </w:rPr>
        <w:t> </w:t>
      </w:r>
      <w:r>
        <w:rPr>
          <w:spacing w:val="-104"/>
        </w:rPr>
      </w:r>
      <w:r>
        <w:rPr/>
        <w:t>计监督，对子公司关键部门负责人实行委派制，并执行重大事项报告制度。</w:t>
      </w:r>
    </w:p>
    <w:p>
      <w:pPr>
        <w:spacing w:line="379" w:lineRule="auto" w:before="84"/>
        <w:ind w:left="618" w:right="127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（二）内部控制检查监督部门的设臵及检查监督情况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pacing w:val="-2"/>
          <w:sz w:val="24"/>
          <w:szCs w:val="24"/>
        </w:rPr>
        <w:t>公司董事会负责内部控制的建立健全和有效实施。董事会下设审计委员会，负责</w:t>
      </w:r>
    </w:p>
    <w:p>
      <w:pPr>
        <w:pStyle w:val="BodyText"/>
        <w:spacing w:line="240" w:lineRule="auto" w:before="14"/>
        <w:ind w:right="0"/>
        <w:jc w:val="left"/>
      </w:pPr>
      <w:r>
        <w:rPr/>
        <w:t>督促审计部审查企业内部控制，监督内部控制的有效实施和内部控制自我评价，协调</w:t>
      </w:r>
    </w:p>
    <w:p>
      <w:pPr>
        <w:spacing w:after="0" w:line="240" w:lineRule="auto"/>
        <w:jc w:val="left"/>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pStyle w:val="BodyText"/>
        <w:spacing w:line="448" w:lineRule="auto" w:before="26"/>
        <w:ind w:left="618" w:right="1208" w:hanging="480"/>
        <w:jc w:val="left"/>
      </w:pPr>
      <w:r>
        <w:rPr/>
        <w:t>内部控制审计。 监事会对董事会建立内部控制制度与实施内部控制及公司的财务情况进行监督。 </w:t>
      </w:r>
      <w:r>
        <w:rPr>
          <w:spacing w:val="-2"/>
        </w:rPr>
        <w:t>公司审计部为公司内部控制测试评价部门，负责内部控制测试、评价，审计，并</w:t>
      </w:r>
    </w:p>
    <w:p>
      <w:pPr>
        <w:pStyle w:val="BodyText"/>
        <w:spacing w:line="259" w:lineRule="exact"/>
        <w:ind w:right="0"/>
        <w:jc w:val="left"/>
      </w:pPr>
      <w:r>
        <w:rPr/>
        <w:t>编制内审报告。审计部按照相关法律法规及公司《内部审计制度》等制度的要求，对</w:t>
      </w:r>
    </w:p>
    <w:p>
      <w:pPr>
        <w:pStyle w:val="BodyText"/>
        <w:spacing w:line="357" w:lineRule="auto" w:before="151"/>
        <w:ind w:right="1283"/>
        <w:jc w:val="both"/>
      </w:pPr>
      <w:r>
        <w:rPr>
          <w:spacing w:val="-2"/>
        </w:rPr>
        <w:t>公司定期报告及内部控制的运行情况进行审计，重点关注募集资金、对外投资、对外</w:t>
      </w:r>
      <w:r>
        <w:rPr>
          <w:spacing w:val="-106"/>
        </w:rPr>
        <w:t> </w:t>
      </w:r>
      <w:r>
        <w:rPr>
          <w:spacing w:val="-106"/>
        </w:rPr>
      </w:r>
      <w:r>
        <w:rPr>
          <w:spacing w:val="-2"/>
        </w:rPr>
        <w:t>担保、关联交易内部控制运行情况；对审计中发现的问题与相关部门进行沟通，并监</w:t>
      </w:r>
      <w:r>
        <w:rPr>
          <w:spacing w:val="-106"/>
        </w:rPr>
        <w:t> </w:t>
      </w:r>
      <w:r>
        <w:rPr>
          <w:spacing w:val="-106"/>
        </w:rPr>
      </w:r>
      <w:r>
        <w:rPr/>
        <w:t>督整改情况。</w:t>
      </w:r>
    </w:p>
    <w:p>
      <w:pPr>
        <w:pStyle w:val="Heading3"/>
        <w:spacing w:line="240" w:lineRule="auto" w:before="80"/>
        <w:ind w:left="138" w:right="0"/>
        <w:jc w:val="left"/>
        <w:rPr>
          <w:b w:val="0"/>
          <w:bCs w:val="0"/>
        </w:rPr>
      </w:pPr>
      <w:r>
        <w:rPr/>
        <w:t>二、董事会对于内部控制责任的声明及相关审核意见</w:t>
      </w:r>
      <w:r>
        <w:rPr>
          <w:b w:val="0"/>
          <w:bCs w:val="0"/>
        </w:rPr>
      </w:r>
    </w:p>
    <w:p>
      <w:pPr>
        <w:spacing w:line="381" w:lineRule="auto" w:before="168"/>
        <w:ind w:left="618" w:right="0"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（一）董事会对内部控制的声明及自我评价</w:t>
      </w:r>
      <w:r>
        <w:rPr>
          <w:rFonts w:ascii="Microsoft JhengHei" w:hAnsi="Microsoft JhengHei" w:cs="Microsoft JhengHei" w:eastAsia="Microsoft JhengHei" w:hint="default"/>
          <w:b/>
          <w:bCs/>
          <w:spacing w:val="-44"/>
          <w:sz w:val="24"/>
          <w:szCs w:val="24"/>
        </w:rPr>
        <w:t> </w:t>
      </w:r>
      <w:r>
        <w:rPr>
          <w:rFonts w:ascii="Microsoft JhengHei" w:hAnsi="Microsoft JhengHei" w:cs="Microsoft JhengHei" w:eastAsia="Microsoft JhengHei" w:hint="default"/>
          <w:b/>
          <w:bCs/>
          <w:spacing w:val="-44"/>
          <w:sz w:val="24"/>
          <w:szCs w:val="24"/>
        </w:rPr>
      </w:r>
      <w:r>
        <w:rPr>
          <w:rFonts w:ascii="宋体" w:hAnsi="宋体" w:cs="宋体" w:eastAsia="宋体" w:hint="default"/>
          <w:spacing w:val="-3"/>
          <w:sz w:val="24"/>
          <w:szCs w:val="24"/>
        </w:rPr>
        <w:t>公司董事会负责根据《企业内部控制基本规范》（财会</w:t>
      </w:r>
      <w:r>
        <w:rPr>
          <w:rFonts w:ascii="Times New Roman" w:hAnsi="Times New Roman" w:cs="Times New Roman" w:eastAsia="Times New Roman" w:hint="default"/>
          <w:spacing w:val="-3"/>
          <w:sz w:val="24"/>
          <w:szCs w:val="24"/>
        </w:rPr>
        <w:t>[2008]7</w:t>
      </w:r>
      <w:r>
        <w:rPr>
          <w:rFonts w:ascii="宋体" w:hAnsi="宋体" w:cs="宋体" w:eastAsia="宋体" w:hint="default"/>
          <w:spacing w:val="-3"/>
          <w:sz w:val="24"/>
          <w:szCs w:val="24"/>
        </w:rPr>
        <w:t>号）、《企业内部</w:t>
      </w:r>
    </w:p>
    <w:p>
      <w:pPr>
        <w:pStyle w:val="BodyText"/>
        <w:spacing w:line="291" w:lineRule="exact"/>
        <w:ind w:right="0"/>
        <w:jc w:val="left"/>
      </w:pPr>
      <w:r>
        <w:rPr/>
        <w:t>控制应用指引》、《企业内部控制评价指引》、中国证监会《上市公司治理准则》、</w:t>
      </w:r>
    </w:p>
    <w:p>
      <w:pPr>
        <w:pStyle w:val="BodyText"/>
        <w:spacing w:line="355" w:lineRule="auto" w:before="154"/>
        <w:ind w:right="1283"/>
        <w:jc w:val="both"/>
      </w:pPr>
      <w:r>
        <w:rPr>
          <w:spacing w:val="-2"/>
        </w:rPr>
        <w:t>深圳证券交易所《中小企业板上市公司规范运作指引》等有关规定建立健全公司内部</w:t>
      </w:r>
      <w:r>
        <w:rPr>
          <w:spacing w:val="-104"/>
        </w:rPr>
        <w:t> </w:t>
      </w:r>
      <w:r>
        <w:rPr>
          <w:spacing w:val="-104"/>
        </w:rPr>
      </w:r>
      <w:r>
        <w:rPr/>
        <w:t>控制制度、对内部控制的有效性进行评价，并对评价结论负责。</w:t>
      </w:r>
    </w:p>
    <w:p>
      <w:pPr>
        <w:pStyle w:val="BodyText"/>
        <w:spacing w:line="357" w:lineRule="auto" w:before="158"/>
        <w:ind w:right="1284" w:firstLine="479"/>
        <w:jc w:val="both"/>
      </w:pPr>
      <w:r>
        <w:rPr>
          <w:spacing w:val="-2"/>
        </w:rPr>
        <w:t>董事会认为，公司已经建立起的内部控制体系在完整性、合规性、有效性等方面</w:t>
      </w:r>
      <w:r>
        <w:rPr/>
        <w:t> </w:t>
      </w:r>
      <w:r>
        <w:rPr>
          <w:spacing w:val="-2"/>
        </w:rPr>
        <w:t>不存在重大缺陷。但由于内部控制固有的局限性，内部环境、宏观环境以及政策法规</w:t>
      </w:r>
      <w:r>
        <w:rPr>
          <w:spacing w:val="-106"/>
        </w:rPr>
        <w:t> </w:t>
      </w:r>
      <w:r>
        <w:rPr>
          <w:spacing w:val="-106"/>
        </w:rPr>
      </w:r>
      <w:r>
        <w:rPr>
          <w:spacing w:val="-2"/>
        </w:rPr>
        <w:t>的重大变化，可能导致原有控制活动不适用或出现偏差，对此公司将及时进行内部控</w:t>
      </w:r>
      <w:r>
        <w:rPr>
          <w:spacing w:val="-104"/>
        </w:rPr>
        <w:t> </w:t>
      </w:r>
      <w:r>
        <w:rPr>
          <w:spacing w:val="-104"/>
        </w:rPr>
      </w:r>
      <w:r>
        <w:rPr>
          <w:spacing w:val="-2"/>
        </w:rPr>
        <w:t>制体系的补充和完善，为财务报告的真实性、完整性，以及公司战略、经营目标等的</w:t>
      </w:r>
      <w:r>
        <w:rPr>
          <w:spacing w:val="-106"/>
        </w:rPr>
        <w:t> </w:t>
      </w:r>
      <w:r>
        <w:rPr>
          <w:spacing w:val="-106"/>
        </w:rPr>
      </w:r>
      <w:r>
        <w:rPr/>
        <w:t>实现提供合理保障。</w:t>
      </w:r>
    </w:p>
    <w:p>
      <w:pPr>
        <w:pStyle w:val="Heading3"/>
        <w:spacing w:line="240" w:lineRule="auto" w:before="80"/>
        <w:ind w:left="138" w:right="0"/>
        <w:jc w:val="left"/>
        <w:rPr>
          <w:b w:val="0"/>
          <w:bCs w:val="0"/>
        </w:rPr>
      </w:pPr>
      <w:r>
        <w:rPr/>
        <w:t>（二）监事会、独立董事、保荐机构对内部控制的审核意见</w:t>
      </w:r>
      <w:r>
        <w:rPr>
          <w:b w:val="0"/>
          <w:bCs w:val="0"/>
        </w:rPr>
      </w:r>
    </w:p>
    <w:p>
      <w:pPr>
        <w:spacing w:line="381" w:lineRule="auto" w:before="168"/>
        <w:ind w:left="618" w:right="1282"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、监事会对内部控制的审核意见</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2"/>
          <w:sz w:val="24"/>
          <w:szCs w:val="24"/>
        </w:rPr>
        <w:t>公司监事会对董事会关于公司</w:t>
      </w:r>
      <w:r>
        <w:rPr>
          <w:rFonts w:ascii="Times New Roman" w:hAnsi="Times New Roman" w:cs="Times New Roman" w:eastAsia="Times New Roman" w:hint="default"/>
          <w:spacing w:val="-2"/>
          <w:sz w:val="24"/>
          <w:szCs w:val="24"/>
        </w:rPr>
        <w:t>2011</w:t>
      </w:r>
      <w:r>
        <w:rPr>
          <w:rFonts w:ascii="宋体" w:hAnsi="宋体" w:cs="宋体" w:eastAsia="宋体" w:hint="default"/>
          <w:spacing w:val="-2"/>
          <w:sz w:val="24"/>
          <w:szCs w:val="24"/>
        </w:rPr>
        <w:t>年度内部控制的自我评价报告、公司内部控制</w:t>
      </w:r>
    </w:p>
    <w:p>
      <w:pPr>
        <w:pStyle w:val="BodyText"/>
        <w:spacing w:line="291" w:lineRule="exact"/>
        <w:ind w:right="0"/>
        <w:jc w:val="left"/>
      </w:pPr>
      <w:r>
        <w:rPr/>
        <w:t>制度的设立和运行情况进行了审核，根据《公司法》、《证券法》和其他有关法律、</w:t>
      </w:r>
    </w:p>
    <w:p>
      <w:pPr>
        <w:pStyle w:val="BodyText"/>
        <w:spacing w:line="357" w:lineRule="auto" w:before="154"/>
        <w:ind w:right="1226"/>
        <w:jc w:val="both"/>
      </w:pPr>
      <w:r>
        <w:rPr>
          <w:spacing w:val="-2"/>
        </w:rPr>
        <w:t>法规的规定，监事会认为：公司现已建立了较为完善的内部控制体系并能得到有效的</w:t>
      </w:r>
      <w:r>
        <w:rPr>
          <w:spacing w:val="-104"/>
        </w:rPr>
        <w:t> </w:t>
      </w:r>
      <w:r>
        <w:rPr>
          <w:spacing w:val="-104"/>
        </w:rPr>
      </w:r>
      <w:r>
        <w:rPr/>
        <w:t>执行。该体系的建立对公司的经营管理等各个环节起到较好的风险防范和控制作用， </w:t>
      </w:r>
      <w:r>
        <w:rPr>
          <w:spacing w:val="-2"/>
        </w:rPr>
        <w:t>公司内部控制的自我评价报告真实、客观地反映了公司内部控制制度的建设及运行情</w:t>
      </w:r>
      <w:r>
        <w:rPr>
          <w:spacing w:val="-104"/>
        </w:rPr>
        <w:t> </w:t>
      </w:r>
      <w:r>
        <w:rPr>
          <w:spacing w:val="-104"/>
        </w:rPr>
      </w:r>
      <w:r>
        <w:rPr/>
        <w:t>况。</w:t>
      </w:r>
    </w:p>
    <w:p>
      <w:pPr>
        <w:pStyle w:val="Heading3"/>
        <w:spacing w:line="240" w:lineRule="auto" w:before="80"/>
        <w:ind w:left="138" w:right="0"/>
        <w:jc w:val="left"/>
        <w:rPr>
          <w:b w:val="0"/>
          <w:bCs w:val="0"/>
        </w:rPr>
      </w:pPr>
      <w:r>
        <w:rPr>
          <w:rFonts w:ascii="Times New Roman" w:hAnsi="Times New Roman" w:cs="Times New Roman" w:eastAsia="Times New Roman" w:hint="default"/>
        </w:rPr>
        <w:t>2</w:t>
      </w:r>
      <w:r>
        <w:rPr/>
        <w:t>、独立董事对内部控制的独立意见</w:t>
      </w:r>
      <w:r>
        <w:rPr>
          <w:b w:val="0"/>
          <w:bCs w:val="0"/>
        </w:rPr>
      </w:r>
    </w:p>
    <w:p>
      <w:pPr>
        <w:spacing w:after="0" w:line="240" w:lineRule="auto"/>
        <w:jc w:val="left"/>
        <w:sectPr>
          <w:pgSz w:w="11910" w:h="16840"/>
          <w:pgMar w:header="564" w:footer="977" w:top="1100" w:bottom="1160" w:left="1660" w:right="0"/>
        </w:sectPr>
      </w:pPr>
    </w:p>
    <w:p>
      <w:pPr>
        <w:spacing w:line="240" w:lineRule="auto" w:before="12"/>
        <w:rPr>
          <w:rFonts w:ascii="Microsoft JhengHei" w:hAnsi="Microsoft JhengHei" w:cs="Microsoft JhengHei" w:eastAsia="Microsoft JhengHei" w:hint="default"/>
          <w:b/>
          <w:bCs/>
          <w:sz w:val="14"/>
          <w:szCs w:val="14"/>
        </w:rPr>
      </w:pPr>
    </w:p>
    <w:p>
      <w:pPr>
        <w:pStyle w:val="BodyText"/>
        <w:spacing w:line="350" w:lineRule="auto" w:before="26"/>
        <w:ind w:right="1284" w:firstLine="479"/>
        <w:jc w:val="both"/>
      </w:pPr>
      <w:r>
        <w:rPr>
          <w:spacing w:val="-2"/>
        </w:rPr>
        <w:t>根据《关于在上市公司建立独立董事制度的指导意见》、深圳证券交易所《中小</w:t>
      </w:r>
      <w:r>
        <w:rPr/>
        <w:t> </w:t>
      </w:r>
      <w:r>
        <w:rPr>
          <w:spacing w:val="-2"/>
        </w:rPr>
        <w:t>企业板上市公司规范运作指引》及公司《独立董事工作制度》等的有关规定，独立董</w:t>
      </w:r>
      <w:r>
        <w:rPr>
          <w:spacing w:val="-105"/>
        </w:rPr>
        <w:t> </w:t>
      </w:r>
      <w:r>
        <w:rPr>
          <w:spacing w:val="-105"/>
        </w:rPr>
      </w:r>
      <w:r>
        <w:rPr>
          <w:spacing w:val="-2"/>
        </w:rPr>
        <w:t>事罗少敏、何素英、郭万达、陈骏德就公司</w:t>
      </w:r>
      <w:r>
        <w:rPr>
          <w:rFonts w:ascii="Times New Roman" w:hAnsi="Times New Roman" w:cs="Times New Roman" w:eastAsia="Times New Roman" w:hint="default"/>
          <w:spacing w:val="-2"/>
        </w:rPr>
        <w:t>2011</w:t>
      </w:r>
      <w:r>
        <w:rPr>
          <w:spacing w:val="-2"/>
        </w:rPr>
        <w:t>年度内部控制自我评价报告发表如下</w:t>
      </w:r>
      <w:r>
        <w:rPr>
          <w:spacing w:val="-103"/>
        </w:rPr>
        <w:t> </w:t>
      </w:r>
      <w:r>
        <w:rPr/>
        <w:t>意见：</w:t>
      </w:r>
    </w:p>
    <w:p>
      <w:pPr>
        <w:pStyle w:val="BodyText"/>
        <w:spacing w:line="352" w:lineRule="auto" w:before="161"/>
        <w:ind w:right="1281" w:firstLine="479"/>
        <w:jc w:val="both"/>
      </w:pPr>
      <w:r>
        <w:rPr>
          <w:rFonts w:ascii="Times New Roman" w:hAnsi="Times New Roman" w:cs="Times New Roman" w:eastAsia="Times New Roman" w:hint="default"/>
        </w:rPr>
        <w:t>1</w:t>
      </w:r>
      <w:r>
        <w:rPr/>
        <w:t>、经了解、核查，公司已逐步建立健全并完善各类内部控制管理制度，公司的 </w:t>
      </w:r>
      <w:r>
        <w:rPr>
          <w:spacing w:val="-2"/>
        </w:rPr>
        <w:t>内部控制制度符合相关法律法规的要求，符合公司发展的需要，能够有效地防范公司</w:t>
      </w:r>
      <w:r>
        <w:rPr>
          <w:spacing w:val="-104"/>
        </w:rPr>
        <w:t> </w:t>
      </w:r>
      <w:r>
        <w:rPr>
          <w:spacing w:val="-104"/>
        </w:rPr>
      </w:r>
      <w:r>
        <w:rPr>
          <w:spacing w:val="-2"/>
        </w:rPr>
        <w:t>运营过程中的各类风险。公司的内部控制制度基本涵盖了财务及资金管理、采购、生</w:t>
      </w:r>
      <w:r>
        <w:rPr>
          <w:spacing w:val="-106"/>
        </w:rPr>
        <w:t> </w:t>
      </w:r>
      <w:r>
        <w:rPr>
          <w:spacing w:val="-106"/>
        </w:rPr>
      </w:r>
      <w:r>
        <w:rPr>
          <w:spacing w:val="-2"/>
        </w:rPr>
        <w:t>产、销售、对外投资、人力资源管理、信息披露、关联交易、对外担保、募集资金管</w:t>
      </w:r>
      <w:r>
        <w:rPr>
          <w:spacing w:val="-107"/>
        </w:rPr>
        <w:t> </w:t>
      </w:r>
      <w:r>
        <w:rPr>
          <w:spacing w:val="-107"/>
        </w:rPr>
      </w:r>
      <w:r>
        <w:rPr>
          <w:spacing w:val="-2"/>
        </w:rPr>
        <w:t>理和使用等各个环节，贯穿于公司生产经营管理的始末，确保了经营管理工作有明确</w:t>
      </w:r>
      <w:r>
        <w:rPr>
          <w:spacing w:val="-104"/>
        </w:rPr>
        <w:t> </w:t>
      </w:r>
      <w:r>
        <w:rPr>
          <w:spacing w:val="-104"/>
        </w:rPr>
      </w:r>
      <w:r>
        <w:rPr/>
        <w:t>的制度保障。</w:t>
      </w:r>
    </w:p>
    <w:p>
      <w:pPr>
        <w:pStyle w:val="BodyText"/>
        <w:spacing w:line="343" w:lineRule="auto" w:before="158"/>
        <w:ind w:right="1283" w:firstLine="479"/>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2011</w:t>
      </w:r>
      <w:r>
        <w:rPr/>
        <w:t>年度内部控制自我评价报告》比较客观地反映了公司内部控制的 </w:t>
      </w:r>
      <w:r>
        <w:rPr>
          <w:spacing w:val="-2"/>
        </w:rPr>
        <w:t>真实情况，对公司内部控制的总结比较全面。结合公司《</w:t>
      </w:r>
      <w:r>
        <w:rPr>
          <w:rFonts w:ascii="Times New Roman" w:hAnsi="Times New Roman" w:cs="Times New Roman" w:eastAsia="Times New Roman" w:hint="default"/>
          <w:spacing w:val="-2"/>
        </w:rPr>
        <w:t>2011</w:t>
      </w:r>
      <w:r>
        <w:rPr>
          <w:spacing w:val="-2"/>
        </w:rPr>
        <w:t>年度内部控制自我评价</w:t>
      </w:r>
      <w:r>
        <w:rPr>
          <w:spacing w:val="-102"/>
        </w:rPr>
        <w:t> </w:t>
      </w:r>
      <w:r>
        <w:rPr>
          <w:spacing w:val="-2"/>
        </w:rPr>
        <w:t>报告》，公司要进一步加强内部控制监督检查，持续做好内部控制效果的监督和评价</w:t>
      </w:r>
      <w:r>
        <w:rPr>
          <w:spacing w:val="-107"/>
        </w:rPr>
        <w:t> </w:t>
      </w:r>
      <w:r>
        <w:rPr>
          <w:spacing w:val="-107"/>
        </w:rPr>
      </w:r>
      <w:r>
        <w:rPr/>
        <w:t>工作，及时发现并改进内部控制中的缺陷。</w:t>
      </w:r>
    </w:p>
    <w:p>
      <w:pPr>
        <w:spacing w:line="381" w:lineRule="auto" w:before="92"/>
        <w:ind w:left="618" w:right="127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、保荐机构对内部控制的核查意见</w:t>
      </w:r>
      <w:r>
        <w:rPr>
          <w:rFonts w:ascii="Microsoft JhengHei" w:hAnsi="Microsoft JhengHei" w:cs="Microsoft JhengHei" w:eastAsia="Microsoft JhengHei" w:hint="default"/>
          <w:b/>
          <w:bCs/>
          <w:spacing w:val="-48"/>
          <w:sz w:val="24"/>
          <w:szCs w:val="24"/>
        </w:rPr>
        <w:t> </w:t>
      </w:r>
      <w:r>
        <w:rPr>
          <w:rFonts w:ascii="Microsoft JhengHei" w:hAnsi="Microsoft JhengHei" w:cs="Microsoft JhengHei" w:eastAsia="Microsoft JhengHei" w:hint="default"/>
          <w:b/>
          <w:bCs/>
          <w:spacing w:val="-48"/>
          <w:sz w:val="24"/>
          <w:szCs w:val="24"/>
        </w:rPr>
      </w:r>
      <w:r>
        <w:rPr>
          <w:rFonts w:ascii="宋体" w:hAnsi="宋体" w:cs="宋体" w:eastAsia="宋体" w:hint="default"/>
          <w:spacing w:val="-2"/>
          <w:sz w:val="24"/>
          <w:szCs w:val="24"/>
        </w:rPr>
        <w:t>国信证券股份有限公司作为公司首次公开发行并上市的保荐机构，根据中国证券</w:t>
      </w:r>
    </w:p>
    <w:p>
      <w:pPr>
        <w:pStyle w:val="BodyText"/>
        <w:spacing w:line="355" w:lineRule="auto" w:before="12"/>
        <w:ind w:right="1268"/>
        <w:jc w:val="left"/>
        <w:rPr>
          <w:rFonts w:ascii="Times New Roman" w:hAnsi="Times New Roman" w:cs="Times New Roman" w:eastAsia="Times New Roman" w:hint="default"/>
        </w:rPr>
      </w:pPr>
      <w:r>
        <w:rPr>
          <w:spacing w:val="-2"/>
        </w:rPr>
        <w:t>监督管理委员会《证券发行上市保荐业务管理办法》，深圳证券交易所《中小企业板</w:t>
      </w:r>
      <w:r>
        <w:rPr>
          <w:spacing w:val="-104"/>
        </w:rPr>
        <w:t> </w:t>
      </w:r>
      <w:r>
        <w:rPr>
          <w:spacing w:val="-104"/>
        </w:rPr>
      </w:r>
      <w:r>
        <w:rPr>
          <w:spacing w:val="-10"/>
        </w:rPr>
        <w:t>块保荐工作指引》、《中小企业板上市公司规范运作指引》、《关于做好上市公司</w:t>
      </w:r>
      <w:r>
        <w:rPr>
          <w:spacing w:val="-60"/>
        </w:rPr>
        <w:t> </w:t>
      </w:r>
      <w:r>
        <w:rPr>
          <w:rFonts w:ascii="Times New Roman" w:hAnsi="Times New Roman" w:cs="Times New Roman" w:eastAsia="Times New Roman" w:hint="default"/>
        </w:rPr>
        <w:t>2011</w:t>
      </w:r>
    </w:p>
    <w:p>
      <w:pPr>
        <w:pStyle w:val="BodyText"/>
        <w:spacing w:line="336" w:lineRule="auto" w:before="8"/>
        <w:ind w:right="1265"/>
        <w:jc w:val="left"/>
      </w:pPr>
      <w:r>
        <w:rPr/>
        <w:t>年年度报告工作的通知》等有关法律法规和规范性文件的要求，对《公司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 内部控制自我评价报告》进行了核查，并发表如下主要核查意见：</w:t>
      </w:r>
    </w:p>
    <w:p>
      <w:pPr>
        <w:pStyle w:val="BodyText"/>
        <w:spacing w:line="343" w:lineRule="auto" w:before="178"/>
        <w:ind w:right="1283"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spacing w:val="-4"/>
        </w:rPr>
        <w:t>年度，公司法人治理结构较为完善，现有的内部控制制度符合我国有关法规</w:t>
      </w:r>
      <w:r>
        <w:rPr/>
        <w:t> </w:t>
      </w:r>
      <w:r>
        <w:rPr>
          <w:spacing w:val="-2"/>
        </w:rPr>
        <w:t>和证券监管部门的要求，在所有重大方面保持了与企业业务及管理相关的有效的内部</w:t>
      </w:r>
      <w:r>
        <w:rPr>
          <w:spacing w:val="-104"/>
        </w:rPr>
        <w:t> </w:t>
      </w:r>
      <w:r>
        <w:rPr>
          <w:spacing w:val="-104"/>
        </w:rPr>
      </w:r>
      <w:r>
        <w:rPr/>
        <w:t>控制，公司的《</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年度内部控制自我评价报告》客观、真实地反映了公司</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 度内部控制制度建设、执行的情况。</w:t>
      </w:r>
    </w:p>
    <w:p>
      <w:pPr>
        <w:pStyle w:val="Heading3"/>
        <w:spacing w:line="240" w:lineRule="auto" w:before="94"/>
        <w:ind w:left="138" w:right="0"/>
        <w:jc w:val="left"/>
        <w:rPr>
          <w:b w:val="0"/>
          <w:bCs w:val="0"/>
        </w:rPr>
      </w:pPr>
      <w:r>
        <w:rPr>
          <w:rFonts w:ascii="Times New Roman" w:hAnsi="Times New Roman" w:cs="Times New Roman" w:eastAsia="Times New Roman" w:hint="default"/>
        </w:rPr>
        <w:t>4</w:t>
      </w:r>
      <w:r>
        <w:rPr/>
        <w:t>、会计师事务所的鉴证意见</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618" w:right="0"/>
        <w:jc w:val="left"/>
      </w:pPr>
      <w:r>
        <w:rPr/>
        <w:t>大信会计师事务有限公司对公司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年度内部控制自我评价报告进行了鉴证，</w:t>
      </w:r>
    </w:p>
    <w:p>
      <w:pPr>
        <w:pStyle w:val="BodyText"/>
        <w:spacing w:line="240" w:lineRule="auto" w:before="135"/>
        <w:ind w:right="0"/>
        <w:jc w:val="left"/>
      </w:pPr>
      <w:r>
        <w:rPr/>
        <w:t>出具了大信专审字（</w:t>
      </w:r>
      <w:r>
        <w:rPr>
          <w:rFonts w:ascii="Times New Roman" w:hAnsi="Times New Roman" w:cs="Times New Roman" w:eastAsia="Times New Roman" w:hint="default"/>
        </w:rPr>
        <w:t>2012</w:t>
      </w:r>
      <w:r>
        <w:rPr/>
        <w:t>）第 </w:t>
      </w:r>
      <w:r>
        <w:rPr>
          <w:rFonts w:ascii="Times New Roman" w:hAnsi="Times New Roman" w:cs="Times New Roman" w:eastAsia="Times New Roman" w:hint="default"/>
        </w:rPr>
        <w:t>4-0034</w:t>
      </w:r>
      <w:r>
        <w:rPr>
          <w:rFonts w:ascii="Times New Roman" w:hAnsi="Times New Roman" w:cs="Times New Roman" w:eastAsia="Times New Roman" w:hint="default"/>
          <w:spacing w:val="41"/>
        </w:rPr>
        <w:t> </w:t>
      </w:r>
      <w:r>
        <w:rPr/>
        <w:t>号内部控制鉴证报告认为：公司按照《企业内</w:t>
      </w:r>
    </w:p>
    <w:p>
      <w:pPr>
        <w:pStyle w:val="BodyText"/>
        <w:spacing w:line="240" w:lineRule="auto" w:before="133"/>
        <w:ind w:right="0"/>
        <w:jc w:val="left"/>
      </w:pPr>
      <w:r>
        <w:rPr/>
        <w:t>部控制基本规范》标准建立的与财务报表相关的内部控制于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日在所</w:t>
      </w:r>
    </w:p>
    <w:p>
      <w:pPr>
        <w:spacing w:after="0" w:line="240" w:lineRule="auto"/>
        <w:jc w:val="left"/>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spacing w:line="391" w:lineRule="auto" w:before="26"/>
        <w:ind w:left="218" w:right="307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有重大方面是有效的。 </w:t>
      </w:r>
      <w:r>
        <w:rPr>
          <w:rFonts w:ascii="Microsoft JhengHei" w:hAnsi="Microsoft JhengHei" w:cs="Microsoft JhengHei" w:eastAsia="Microsoft JhengHei" w:hint="default"/>
          <w:b/>
          <w:bCs/>
          <w:sz w:val="24"/>
          <w:szCs w:val="24"/>
        </w:rPr>
        <w:t>三、建立财务报告内部控制的依据及相关说明</w:t>
      </w:r>
      <w:r>
        <w:rPr>
          <w:rFonts w:ascii="Microsoft JhengHei" w:hAnsi="Microsoft JhengHei" w:cs="Microsoft JhengHei" w:eastAsia="Microsoft JhengHei" w:hint="default"/>
          <w:sz w:val="24"/>
          <w:szCs w:val="24"/>
        </w:rPr>
      </w:r>
    </w:p>
    <w:p>
      <w:pPr>
        <w:pStyle w:val="BodyText"/>
        <w:spacing w:line="357" w:lineRule="auto" w:before="43"/>
        <w:ind w:left="218" w:right="1285" w:firstLine="479"/>
        <w:jc w:val="both"/>
      </w:pPr>
      <w:r>
        <w:rPr>
          <w:spacing w:val="-2"/>
        </w:rPr>
        <w:t>公司根据相关法律法规的要求制定了《财务管理制度》、《资金管理制度》等相</w:t>
      </w:r>
      <w:r>
        <w:rPr/>
        <w:t> </w:t>
      </w:r>
      <w:r>
        <w:rPr>
          <w:spacing w:val="-2"/>
        </w:rPr>
        <w:t>关内控制度。通过合理设臵会计岗位，明确岗位职责及审批制度，严格按照《企业会</w:t>
      </w:r>
      <w:r>
        <w:rPr>
          <w:spacing w:val="-107"/>
        </w:rPr>
        <w:t> </w:t>
      </w:r>
      <w:r>
        <w:rPr>
          <w:spacing w:val="-107"/>
        </w:rPr>
      </w:r>
      <w:r>
        <w:rPr>
          <w:spacing w:val="-2"/>
        </w:rPr>
        <w:t>计准则》、企业会计制度的规定进行会计核算工作，通过不同人员的审核、稽核，确</w:t>
      </w:r>
      <w:r>
        <w:rPr>
          <w:spacing w:val="-106"/>
        </w:rPr>
        <w:t> </w:t>
      </w:r>
      <w:r>
        <w:rPr>
          <w:spacing w:val="-106"/>
        </w:rPr>
      </w:r>
      <w:r>
        <w:rPr/>
        <w:t>保财务报告信息的真实、可靠、完整。</w:t>
      </w:r>
    </w:p>
    <w:p>
      <w:pPr>
        <w:spacing w:line="391" w:lineRule="auto" w:before="154"/>
        <w:ind w:left="218" w:right="2889" w:firstLine="479"/>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报告期内，公司未发现存在财务报告内部控制重大缺陷的情形。 </w:t>
      </w:r>
      <w:r>
        <w:rPr>
          <w:rFonts w:ascii="Microsoft JhengHei" w:hAnsi="Microsoft JhengHei" w:cs="Microsoft JhengHei" w:eastAsia="Microsoft JhengHei" w:hint="default"/>
          <w:b/>
          <w:bCs/>
          <w:sz w:val="24"/>
          <w:szCs w:val="24"/>
        </w:rPr>
        <w:t>四、年报信息披露重大差错责任追究制度的建立及相关说明</w:t>
      </w:r>
      <w:r>
        <w:rPr>
          <w:rFonts w:ascii="Microsoft JhengHei" w:hAnsi="Microsoft JhengHei" w:cs="Microsoft JhengHei" w:eastAsia="Microsoft JhengHei" w:hint="default"/>
          <w:sz w:val="24"/>
          <w:szCs w:val="24"/>
        </w:rPr>
      </w:r>
    </w:p>
    <w:p>
      <w:pPr>
        <w:pStyle w:val="BodyText"/>
        <w:spacing w:line="240" w:lineRule="auto" w:before="43"/>
        <w:ind w:left="698" w:right="1161"/>
        <w:jc w:val="left"/>
      </w:pPr>
      <w:r>
        <w:rPr/>
        <w:t>公司于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spacing w:val="-3"/>
        </w:rPr>
        <w:t>日召开的第一届董事会第十四次会议审议通过《关于制定</w:t>
      </w:r>
    </w:p>
    <w:p>
      <w:pPr>
        <w:pStyle w:val="BodyText"/>
        <w:spacing w:line="372" w:lineRule="auto" w:before="135"/>
        <w:ind w:left="698" w:right="1278" w:hanging="480"/>
        <w:jc w:val="left"/>
      </w:pPr>
      <w:r>
        <w:rPr>
          <w:rFonts w:ascii="Times New Roman" w:hAnsi="Times New Roman" w:cs="Times New Roman" w:eastAsia="Times New Roman" w:hint="default"/>
        </w:rPr>
        <w:t>&lt;</w:t>
      </w:r>
      <w:r>
        <w:rPr/>
        <w:t>年报信息披露重大差错责任追究制度</w:t>
      </w:r>
      <w:r>
        <w:rPr>
          <w:rFonts w:ascii="Times New Roman" w:hAnsi="Times New Roman" w:cs="Times New Roman" w:eastAsia="Times New Roman" w:hint="default"/>
        </w:rPr>
        <w:t>&gt;</w:t>
      </w:r>
      <w:r>
        <w:rPr/>
        <w:t>的议案》。 </w:t>
      </w:r>
      <w:r>
        <w:rPr>
          <w:spacing w:val="-2"/>
        </w:rPr>
        <w:t>公司《年报信息披露重大差错责任追究制度》明确了财务报告重大会计差错的认</w:t>
      </w:r>
    </w:p>
    <w:p>
      <w:pPr>
        <w:pStyle w:val="BodyText"/>
        <w:spacing w:line="355" w:lineRule="auto" w:before="22"/>
        <w:ind w:left="218" w:right="1282"/>
        <w:jc w:val="left"/>
      </w:pPr>
      <w:r>
        <w:rPr>
          <w:spacing w:val="-2"/>
        </w:rPr>
        <w:t>定标准、发生财务报告重大会计差错后的处理程序以及对年报信息披露责任人的问责</w:t>
      </w:r>
      <w:r>
        <w:rPr>
          <w:spacing w:val="-104"/>
        </w:rPr>
        <w:t> </w:t>
      </w:r>
      <w:r>
        <w:rPr>
          <w:spacing w:val="-104"/>
        </w:rPr>
      </w:r>
      <w:r>
        <w:rPr/>
        <w:t>机制，有利于提高年报信息披露质量和透明度。</w:t>
      </w:r>
    </w:p>
    <w:p>
      <w:pPr>
        <w:spacing w:line="345" w:lineRule="auto" w:before="89"/>
        <w:ind w:left="218" w:right="1279" w:firstLine="479"/>
        <w:jc w:val="left"/>
        <w:rPr>
          <w:rFonts w:ascii="Microsoft JhengHei" w:hAnsi="Microsoft JhengHei" w:cs="Microsoft JhengHei" w:eastAsia="Microsoft JhengHei" w:hint="default"/>
          <w:sz w:val="24"/>
          <w:szCs w:val="24"/>
        </w:rPr>
      </w:pPr>
      <w:r>
        <w:rPr>
          <w:rFonts w:ascii="宋体" w:hAnsi="宋体" w:cs="宋体" w:eastAsia="宋体" w:hint="default"/>
          <w:spacing w:val="-2"/>
          <w:sz w:val="24"/>
          <w:szCs w:val="24"/>
        </w:rPr>
        <w:t>报告期内，公司未发生重大会计差错更正、重大遗漏信息补充以及业绩预告修正</w:t>
      </w:r>
      <w:r>
        <w:rPr>
          <w:rFonts w:ascii="宋体" w:hAnsi="宋体" w:cs="宋体" w:eastAsia="宋体" w:hint="default"/>
          <w:sz w:val="24"/>
          <w:szCs w:val="24"/>
        </w:rPr>
        <w:t> 的情况。 </w:t>
      </w:r>
      <w:r>
        <w:rPr>
          <w:rFonts w:ascii="Microsoft JhengHei" w:hAnsi="Microsoft JhengHei" w:cs="Microsoft JhengHei" w:eastAsia="Microsoft JhengHei" w:hint="default"/>
          <w:b/>
          <w:bCs/>
          <w:sz w:val="24"/>
          <w:szCs w:val="24"/>
        </w:rPr>
        <w:t>五、公司不存在向大股东、实际控制人提供未公开信息等治理非规范情况的说明</w:t>
      </w:r>
      <w:r>
        <w:rPr>
          <w:rFonts w:ascii="Microsoft JhengHei" w:hAnsi="Microsoft JhengHei" w:cs="Microsoft JhengHei" w:eastAsia="Microsoft JhengHei" w:hint="default"/>
          <w:sz w:val="24"/>
          <w:szCs w:val="24"/>
        </w:rPr>
      </w:r>
    </w:p>
    <w:p>
      <w:pPr>
        <w:pStyle w:val="BodyText"/>
        <w:spacing w:line="357" w:lineRule="auto" w:before="106"/>
        <w:ind w:left="218" w:right="1282" w:firstLine="479"/>
        <w:jc w:val="both"/>
      </w:pPr>
      <w:r>
        <w:rPr>
          <w:spacing w:val="-2"/>
        </w:rPr>
        <w:t>公司现任董事长、总经理是公司控股股东，其依据相关法律法规履行股东的权利</w:t>
      </w:r>
      <w:r>
        <w:rPr/>
        <w:t> 及董事长、总经理的职权。</w:t>
      </w:r>
    </w:p>
    <w:p>
      <w:pPr>
        <w:pStyle w:val="BodyText"/>
        <w:spacing w:line="357" w:lineRule="auto" w:before="154"/>
        <w:ind w:left="218" w:right="1284" w:firstLine="479"/>
        <w:jc w:val="both"/>
      </w:pPr>
      <w:r>
        <w:rPr>
          <w:spacing w:val="-2"/>
        </w:rPr>
        <w:t>公司不存在向大股东提供未公开信息的情况；公司控股股东担任公司董事长、总</w:t>
      </w:r>
      <w:r>
        <w:rPr/>
        <w:t> </w:t>
      </w:r>
      <w:r>
        <w:rPr>
          <w:spacing w:val="-2"/>
        </w:rPr>
        <w:t>经理，其依据《公司法》、《公司章程》的有关规定，正常参与公司的生产及经营管</w:t>
      </w:r>
      <w:r>
        <w:rPr>
          <w:spacing w:val="-110"/>
        </w:rPr>
        <w:t> </w:t>
      </w:r>
      <w:r>
        <w:rPr>
          <w:spacing w:val="-110"/>
        </w:rPr>
      </w:r>
      <w:r>
        <w:rPr/>
        <w:t>理工作，不存在治理非规范的情况。</w:t>
      </w:r>
    </w:p>
    <w:p>
      <w:pPr>
        <w:pStyle w:val="Heading3"/>
        <w:spacing w:line="240" w:lineRule="auto" w:before="80"/>
        <w:ind w:right="1161"/>
        <w:jc w:val="left"/>
        <w:rPr>
          <w:b w:val="0"/>
          <w:bCs w:val="0"/>
        </w:rPr>
      </w:pPr>
      <w:r>
        <w:rPr/>
        <w:t>六、</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年内部控制相关情况披露表</w:t>
      </w:r>
      <w:r>
        <w:rPr>
          <w:b w:val="0"/>
          <w:bCs w:val="0"/>
        </w:rPr>
      </w:r>
    </w:p>
    <w:p>
      <w:pPr>
        <w:spacing w:line="240" w:lineRule="auto" w:before="6"/>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5624"/>
        <w:gridCol w:w="895"/>
        <w:gridCol w:w="2521"/>
      </w:tblGrid>
      <w:tr>
        <w:trPr>
          <w:trHeight w:val="558" w:hRule="exact"/>
        </w:trPr>
        <w:tc>
          <w:tcPr>
            <w:tcW w:w="5624" w:type="dxa"/>
            <w:tcBorders>
              <w:top w:val="single" w:sz="4" w:space="0" w:color="000000"/>
              <w:left w:val="single" w:sz="4" w:space="0" w:color="000000"/>
              <w:bottom w:val="single" w:sz="6" w:space="0" w:color="000000"/>
              <w:right w:val="single" w:sz="6" w:space="0" w:color="000000"/>
            </w:tcBorders>
            <w:shd w:val="clear" w:color="auto" w:fill="D9D9D9"/>
          </w:tcPr>
          <w:p>
            <w:pPr/>
          </w:p>
        </w:tc>
        <w:tc>
          <w:tcPr>
            <w:tcW w:w="895"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8" w:lineRule="exact"/>
              <w:ind w:left="124" w:right="0" w:firstLine="45"/>
              <w:jc w:val="left"/>
              <w:rPr>
                <w:rFonts w:ascii="Times New Roman" w:hAnsi="Times New Roman" w:cs="Times New Roman" w:eastAsia="Times New Roman"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p>
          <w:p>
            <w:pPr>
              <w:pStyle w:val="TableParagraph"/>
              <w:spacing w:line="266" w:lineRule="exact"/>
              <w:ind w:left="1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521" w:type="dxa"/>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备注</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说明（如选择否或不</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适用，请说明具体原因）</w:t>
            </w:r>
          </w:p>
        </w:tc>
      </w:tr>
      <w:tr>
        <w:trPr>
          <w:trHeight w:val="287" w:hRule="exact"/>
        </w:trPr>
        <w:tc>
          <w:tcPr>
            <w:tcW w:w="5624" w:type="dxa"/>
            <w:tcBorders>
              <w:top w:val="single" w:sz="6" w:space="0" w:color="000000"/>
              <w:left w:val="single" w:sz="4" w:space="0" w:color="000000"/>
              <w:bottom w:val="single" w:sz="6" w:space="0" w:color="000000"/>
              <w:right w:val="single" w:sz="6" w:space="0" w:color="000000"/>
            </w:tcBorders>
            <w:shd w:val="clear" w:color="auto" w:fill="D9D9D9"/>
          </w:tcPr>
          <w:p>
            <w:pPr>
              <w:pStyle w:val="TableParagraph"/>
              <w:spacing w:line="266"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一、内部审计制度的建立情况以及内审工作指引落实情况</w:t>
            </w:r>
            <w:r>
              <w:rPr>
                <w:rFonts w:ascii="Microsoft JhengHei" w:hAnsi="Microsoft JhengHei" w:cs="Microsoft JhengHei" w:eastAsia="Microsoft JhengHei" w:hint="default"/>
                <w:sz w:val="21"/>
                <w:szCs w:val="21"/>
              </w:rPr>
            </w:r>
          </w:p>
        </w:tc>
        <w:tc>
          <w:tcPr>
            <w:tcW w:w="895"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6" w:space="0" w:color="000000"/>
              <w:right w:val="single" w:sz="4" w:space="0" w:color="000000"/>
            </w:tcBorders>
            <w:shd w:val="clear" w:color="auto" w:fill="D9D9D9"/>
          </w:tcPr>
          <w:p>
            <w:pPr/>
          </w:p>
        </w:tc>
      </w:tr>
      <w:tr>
        <w:trPr>
          <w:trHeight w:val="559" w:hRule="exact"/>
        </w:trPr>
        <w:tc>
          <w:tcPr>
            <w:tcW w:w="5624"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公司是否在股票上市后六个月内建立内部审计制度，内部</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审计制度是否经公司董事会审议通过</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6" w:space="0" w:color="000000"/>
              <w:left w:val="single" w:sz="6" w:space="0" w:color="000000"/>
              <w:bottom w:val="single" w:sz="6" w:space="0" w:color="000000"/>
              <w:right w:val="single" w:sz="4" w:space="0" w:color="000000"/>
            </w:tcBorders>
          </w:tcPr>
          <w:p>
            <w:pPr/>
          </w:p>
        </w:tc>
      </w:tr>
      <w:tr>
        <w:trPr>
          <w:trHeight w:val="830" w:hRule="exact"/>
        </w:trPr>
        <w:tc>
          <w:tcPr>
            <w:tcW w:w="5624" w:type="dxa"/>
            <w:tcBorders>
              <w:top w:val="single" w:sz="6" w:space="0" w:color="000000"/>
              <w:left w:val="single" w:sz="4" w:space="0" w:color="000000"/>
              <w:bottom w:val="single" w:sz="4"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．公司董事会是否设立审计委员会，公司在股票上市后六</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pacing w:val="-4"/>
                <w:sz w:val="21"/>
                <w:szCs w:val="21"/>
              </w:rPr>
              <w:t>个月内是否设立独立于财务部门的内部审计部门，内部审计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部门是否对审计委员会负责</w:t>
            </w:r>
          </w:p>
        </w:tc>
        <w:tc>
          <w:tcPr>
            <w:tcW w:w="89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6" w:space="0" w:color="000000"/>
              <w:left w:val="single" w:sz="6" w:space="0" w:color="000000"/>
              <w:bottom w:val="single" w:sz="4" w:space="0" w:color="000000"/>
              <w:right w:val="single" w:sz="4" w:space="0" w:color="000000"/>
            </w:tcBorders>
          </w:tcPr>
          <w:p>
            <w:pPr/>
          </w:p>
        </w:tc>
      </w:tr>
    </w:tbl>
    <w:p>
      <w:pPr>
        <w:spacing w:after="0"/>
        <w:sectPr>
          <w:pgSz w:w="11910" w:h="16840"/>
          <w:pgMar w:header="564" w:footer="977" w:top="1100" w:bottom="1160" w:left="15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5624"/>
        <w:gridCol w:w="895"/>
        <w:gridCol w:w="2521"/>
      </w:tblGrid>
      <w:tr>
        <w:trPr>
          <w:trHeight w:val="831" w:hRule="exact"/>
        </w:trPr>
        <w:tc>
          <w:tcPr>
            <w:tcW w:w="5624" w:type="dxa"/>
            <w:tcBorders>
              <w:top w:val="single" w:sz="4"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）审计委员会成员是否全部由董事组成，独立董事占</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pacing w:val="-4"/>
                <w:sz w:val="21"/>
                <w:szCs w:val="21"/>
              </w:rPr>
              <w:t>半数以上并担任召集人，且至少有一名独立董事为会计专业</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人士</w:t>
            </w:r>
          </w:p>
        </w:tc>
        <w:tc>
          <w:tcPr>
            <w:tcW w:w="89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4" w:space="0" w:color="000000"/>
              <w:left w:val="single" w:sz="6" w:space="0" w:color="000000"/>
              <w:bottom w:val="single" w:sz="6" w:space="0" w:color="000000"/>
              <w:right w:val="single" w:sz="4" w:space="0" w:color="000000"/>
            </w:tcBorders>
          </w:tcPr>
          <w:p>
            <w:pPr/>
          </w:p>
        </w:tc>
      </w:tr>
      <w:tr>
        <w:trPr>
          <w:trHeight w:val="559" w:hRule="exact"/>
        </w:trPr>
        <w:tc>
          <w:tcPr>
            <w:tcW w:w="5624" w:type="dxa"/>
            <w:tcBorders>
              <w:top w:val="single" w:sz="6" w:space="0" w:color="000000"/>
              <w:left w:val="single" w:sz="4" w:space="0" w:color="000000"/>
              <w:bottom w:val="single" w:sz="6" w:space="0" w:color="000000"/>
              <w:right w:val="single" w:sz="6"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）内部审计部门是否配臵三名以上（含三名）专职人员</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从事内部审计工作</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5624"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）内部审计部门负责人是否专职，由审计委员会提名，</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董事会任免</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624" w:type="dxa"/>
            <w:tcBorders>
              <w:top w:val="single" w:sz="6" w:space="0" w:color="000000"/>
              <w:left w:val="single" w:sz="4" w:space="0" w:color="000000"/>
              <w:bottom w:val="single" w:sz="6" w:space="0" w:color="000000"/>
              <w:right w:val="single" w:sz="6" w:space="0" w:color="000000"/>
            </w:tcBorders>
            <w:shd w:val="clear" w:color="auto" w:fill="D9D9D9"/>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二、年度内部控制自我评价报告披露相关情况</w:t>
            </w:r>
            <w:r>
              <w:rPr>
                <w:rFonts w:ascii="Microsoft JhengHei" w:hAnsi="Microsoft JhengHei" w:cs="Microsoft JhengHei" w:eastAsia="Microsoft JhengHei" w:hint="default"/>
                <w:sz w:val="21"/>
                <w:szCs w:val="21"/>
              </w:rPr>
            </w:r>
          </w:p>
        </w:tc>
        <w:tc>
          <w:tcPr>
            <w:tcW w:w="895"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521" w:type="dxa"/>
            <w:tcBorders>
              <w:top w:val="single" w:sz="6" w:space="0" w:color="000000"/>
              <w:left w:val="single" w:sz="6" w:space="0" w:color="000000"/>
              <w:bottom w:val="single" w:sz="6" w:space="0" w:color="000000"/>
              <w:right w:val="single" w:sz="4" w:space="0" w:color="000000"/>
            </w:tcBorders>
            <w:shd w:val="clear" w:color="auto" w:fill="D9D9D9"/>
          </w:tcPr>
          <w:p>
            <w:pPr/>
          </w:p>
        </w:tc>
      </w:tr>
      <w:tr>
        <w:trPr>
          <w:trHeight w:val="286" w:hRule="exact"/>
        </w:trPr>
        <w:tc>
          <w:tcPr>
            <w:tcW w:w="5624"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6" w:space="0" w:color="000000"/>
              <w:left w:val="single" w:sz="6" w:space="0" w:color="000000"/>
              <w:bottom w:val="single" w:sz="6" w:space="0" w:color="000000"/>
              <w:right w:val="single" w:sz="4" w:space="0" w:color="000000"/>
            </w:tcBorders>
          </w:tcPr>
          <w:p>
            <w:pPr/>
          </w:p>
        </w:tc>
      </w:tr>
      <w:tr>
        <w:trPr>
          <w:trHeight w:val="562" w:hRule="exact"/>
        </w:trPr>
        <w:tc>
          <w:tcPr>
            <w:tcW w:w="5624"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．内部控制自我评价报告结论是否为内部控制有效（如为</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内部控制无效，请说明内部控制存在的重大缺陷）</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5624" w:type="dxa"/>
            <w:tcBorders>
              <w:top w:val="single" w:sz="6" w:space="0" w:color="000000"/>
              <w:left w:val="single" w:sz="4" w:space="0" w:color="000000"/>
              <w:bottom w:val="single" w:sz="6" w:space="0" w:color="000000"/>
              <w:right w:val="single" w:sz="6"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．本年度是否聘请会计师事务所对内部控制有效性出具鉴</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证报告</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6" w:space="0" w:color="000000"/>
              <w:left w:val="single" w:sz="6" w:space="0" w:color="000000"/>
              <w:bottom w:val="single" w:sz="6" w:space="0" w:color="000000"/>
              <w:right w:val="single" w:sz="4" w:space="0" w:color="000000"/>
            </w:tcBorders>
          </w:tcPr>
          <w:p>
            <w:pPr/>
          </w:p>
        </w:tc>
      </w:tr>
      <w:tr>
        <w:trPr>
          <w:trHeight w:val="833" w:hRule="exact"/>
        </w:trPr>
        <w:tc>
          <w:tcPr>
            <w:tcW w:w="5624"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．会计师事务所对公司内部控制有效性是否出具无保留结</w:t>
            </w:r>
          </w:p>
          <w:p>
            <w:pPr>
              <w:pStyle w:val="TableParagraph"/>
              <w:spacing w:line="272" w:lineRule="exact" w:before="19"/>
              <w:ind w:left="103" w:right="41"/>
              <w:jc w:val="left"/>
              <w:rPr>
                <w:rFonts w:ascii="宋体" w:hAnsi="宋体" w:cs="宋体" w:eastAsia="宋体" w:hint="default"/>
                <w:sz w:val="21"/>
                <w:szCs w:val="21"/>
              </w:rPr>
            </w:pPr>
            <w:r>
              <w:rPr>
                <w:rFonts w:ascii="宋体" w:hAnsi="宋体" w:cs="宋体" w:eastAsia="宋体" w:hint="default"/>
                <w:spacing w:val="-2"/>
                <w:sz w:val="21"/>
                <w:szCs w:val="21"/>
              </w:rPr>
              <w:t>论鉴证报告。如出具非无保留结论鉴证报告，公司董事会、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监事会是否针对鉴证结论涉及事项做出专项说明</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5624" w:type="dxa"/>
            <w:tcBorders>
              <w:top w:val="single" w:sz="6" w:space="0" w:color="000000"/>
              <w:left w:val="single" w:sz="4" w:space="0" w:color="000000"/>
              <w:bottom w:val="single" w:sz="6" w:space="0" w:color="000000"/>
              <w:right w:val="single" w:sz="6"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．独立董事、监事会是否出具明确同意意见（如为异议意</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见，请说明）</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5624" w:type="dxa"/>
            <w:tcBorders>
              <w:top w:val="single" w:sz="6" w:space="0" w:color="000000"/>
              <w:left w:val="single" w:sz="4" w:space="0" w:color="000000"/>
              <w:bottom w:val="single" w:sz="6" w:space="0" w:color="000000"/>
              <w:right w:val="single" w:sz="6"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6</w:t>
            </w:r>
            <w:r>
              <w:rPr>
                <w:rFonts w:ascii="宋体" w:hAnsi="宋体" w:cs="宋体" w:eastAsia="宋体" w:hint="default"/>
                <w:spacing w:val="-8"/>
                <w:sz w:val="21"/>
                <w:szCs w:val="21"/>
              </w:rPr>
              <w:t>．保荐机构和保荐代表人是否出具明确同意的核查意见（如</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5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9040" w:type="dxa"/>
            <w:gridSpan w:val="3"/>
            <w:tcBorders>
              <w:top w:val="single" w:sz="6" w:space="0" w:color="000000"/>
              <w:left w:val="single" w:sz="4" w:space="0" w:color="000000"/>
              <w:bottom w:val="single" w:sz="6" w:space="0" w:color="000000"/>
              <w:right w:val="single" w:sz="4" w:space="0" w:color="000000"/>
            </w:tcBorders>
            <w:shd w:val="clear" w:color="auto" w:fill="D9D9D9"/>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三、审计委员会和内部审计部门本年度的主要工作内容与工作成效</w:t>
            </w:r>
            <w:r>
              <w:rPr>
                <w:rFonts w:ascii="Microsoft JhengHei" w:hAnsi="Microsoft JhengHei" w:cs="Microsoft JhengHei" w:eastAsia="Microsoft JhengHei" w:hint="default"/>
                <w:sz w:val="21"/>
                <w:szCs w:val="21"/>
              </w:rPr>
            </w:r>
          </w:p>
        </w:tc>
      </w:tr>
      <w:tr>
        <w:trPr>
          <w:trHeight w:val="7753" w:hRule="exact"/>
        </w:trPr>
        <w:tc>
          <w:tcPr>
            <w:tcW w:w="9040" w:type="dxa"/>
            <w:gridSpan w:val="3"/>
            <w:tcBorders>
              <w:top w:val="single" w:sz="6" w:space="0" w:color="000000"/>
              <w:left w:val="single" w:sz="4" w:space="0" w:color="000000"/>
              <w:bottom w:val="single" w:sz="6"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年，董事会审计委员会共召开</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次会议，分别如下：</w:t>
            </w:r>
          </w:p>
          <w:p>
            <w:pPr>
              <w:pStyle w:val="TableParagraph"/>
              <w:spacing w:line="282" w:lineRule="exact" w:before="100"/>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日召开第二届董事会审计委员会第三次会议，审议通过以下议案：</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、续聘大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信会计师事务有限为公司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年度审计机构；</w:t>
            </w:r>
            <w:r>
              <w:rPr>
                <w:rFonts w:ascii="Times New Roman" w:hAnsi="Times New Roman" w:cs="Times New Roman" w:eastAsia="Times New Roman" w:hint="default"/>
                <w:sz w:val="21"/>
                <w:szCs w:val="21"/>
              </w:rPr>
              <w:t>2</w:t>
            </w:r>
            <w:r>
              <w:rPr>
                <w:rFonts w:ascii="宋体" w:hAnsi="宋体" w:cs="宋体" w:eastAsia="宋体" w:hint="default"/>
                <w:sz w:val="21"/>
                <w:szCs w:val="21"/>
              </w:rPr>
              <w:t>、关于年审注册会计师进场前公司出具的财务报</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表的书面意见；</w:t>
            </w:r>
            <w:r>
              <w:rPr>
                <w:rFonts w:ascii="Times New Roman" w:hAnsi="Times New Roman" w:cs="Times New Roman" w:eastAsia="Times New Roman" w:hint="default"/>
                <w:sz w:val="21"/>
                <w:szCs w:val="21"/>
              </w:rPr>
              <w:t>3</w:t>
            </w:r>
            <w:r>
              <w:rPr>
                <w:rFonts w:ascii="宋体" w:hAnsi="宋体" w:cs="宋体" w:eastAsia="宋体" w:hint="default"/>
                <w:sz w:val="21"/>
                <w:szCs w:val="21"/>
              </w:rPr>
              <w:t>、审计部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年度工作报告。</w:t>
            </w:r>
          </w:p>
          <w:p>
            <w:pPr>
              <w:pStyle w:val="TableParagraph"/>
              <w:spacing w:line="281" w:lineRule="exact" w:before="103"/>
              <w:ind w:left="5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日召开第二届董事会审计委员会第四次会议，审议通过以下议案：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年年度财务报告；</w:t>
            </w:r>
            <w:r>
              <w:rPr>
                <w:rFonts w:ascii="Times New Roman" w:hAnsi="Times New Roman" w:cs="Times New Roman" w:eastAsia="Times New Roman" w:hint="default"/>
                <w:spacing w:val="-13"/>
                <w:sz w:val="21"/>
                <w:szCs w:val="21"/>
              </w:rPr>
              <w:t>2</w:t>
            </w:r>
            <w:r>
              <w:rPr>
                <w:rFonts w:ascii="宋体" w:hAnsi="宋体" w:cs="宋体" w:eastAsia="宋体" w:hint="default"/>
                <w:spacing w:val="-13"/>
                <w:sz w:val="21"/>
                <w:szCs w:val="21"/>
              </w:rPr>
              <w:t>、</w:t>
            </w:r>
            <w:r>
              <w:rPr>
                <w:rFonts w:ascii="Times New Roman" w:hAnsi="Times New Roman" w:cs="Times New Roman" w:eastAsia="Times New Roman" w:hint="default"/>
                <w:spacing w:val="-13"/>
                <w:sz w:val="21"/>
                <w:szCs w:val="21"/>
              </w:rPr>
              <w:t>2010  </w:t>
            </w:r>
            <w:r>
              <w:rPr>
                <w:rFonts w:ascii="宋体" w:hAnsi="宋体" w:cs="宋体" w:eastAsia="宋体" w:hint="default"/>
                <w:spacing w:val="-7"/>
                <w:sz w:val="21"/>
                <w:szCs w:val="21"/>
              </w:rPr>
              <w:t>年第四季度有关事项的检查报告；</w:t>
            </w: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、关于大信会计师事务有限公司</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2010</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年度审计工作总结；</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2010</w:t>
            </w:r>
            <w:r>
              <w:rPr>
                <w:rFonts w:ascii="Times New Roman" w:hAnsi="Times New Roman" w:cs="Times New Roman" w:eastAsia="Times New Roman" w:hint="default"/>
                <w:spacing w:val="50"/>
                <w:sz w:val="21"/>
                <w:szCs w:val="21"/>
              </w:rPr>
              <w:t> </w:t>
            </w:r>
            <w:r>
              <w:rPr>
                <w:rFonts w:ascii="宋体" w:hAnsi="宋体" w:cs="宋体" w:eastAsia="宋体" w:hint="default"/>
                <w:spacing w:val="-2"/>
                <w:sz w:val="21"/>
                <w:szCs w:val="21"/>
              </w:rPr>
              <w:t>年度内部控制自我评价报告。</w:t>
            </w:r>
          </w:p>
          <w:p>
            <w:pPr>
              <w:pStyle w:val="TableParagraph"/>
              <w:spacing w:line="225" w:lineRule="auto" w:before="115"/>
              <w:ind w:left="103" w:right="98"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日召开第二届董事会审计委员会第五次会议，审议通过以下议案：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pacing w:val="-3"/>
                <w:sz w:val="21"/>
                <w:szCs w:val="21"/>
              </w:rPr>
              <w:t>年第一季度财务报告；</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2011 </w:t>
            </w:r>
            <w:r>
              <w:rPr>
                <w:rFonts w:ascii="宋体" w:hAnsi="宋体" w:cs="宋体" w:eastAsia="宋体" w:hint="default"/>
                <w:spacing w:val="-3"/>
                <w:sz w:val="21"/>
                <w:szCs w:val="21"/>
              </w:rPr>
              <w:t>年第一季度有关事项的检查报告；</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、审计部第一季度工作总结及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第二季度工作计划。</w:t>
            </w:r>
          </w:p>
          <w:p>
            <w:pPr>
              <w:pStyle w:val="TableParagraph"/>
              <w:spacing w:line="272" w:lineRule="exact" w:before="148"/>
              <w:ind w:left="103" w:right="149"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日召开第二届董事会审计委员会第六次会议，审议通过以下议案：关于聘任</w:t>
            </w:r>
            <w:r>
              <w:rPr>
                <w:rFonts w:ascii="宋体" w:hAnsi="宋体" w:cs="宋体" w:eastAsia="宋体" w:hint="default"/>
                <w:w w:val="100"/>
                <w:sz w:val="21"/>
                <w:szCs w:val="21"/>
              </w:rPr>
              <w:t> </w:t>
            </w:r>
            <w:r>
              <w:rPr>
                <w:rFonts w:ascii="宋体" w:hAnsi="宋体" w:cs="宋体" w:eastAsia="宋体" w:hint="default"/>
                <w:sz w:val="21"/>
                <w:szCs w:val="21"/>
              </w:rPr>
              <w:t>公司审计部负责人的议案。</w:t>
            </w:r>
          </w:p>
          <w:p>
            <w:pPr>
              <w:pStyle w:val="TableParagraph"/>
              <w:spacing w:line="272" w:lineRule="exact" w:before="121"/>
              <w:ind w:left="103" w:right="99"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日召开第二届董事会审计委员会第七次会议，审议通过以下议案：审计部第二</w:t>
            </w:r>
            <w:r>
              <w:rPr>
                <w:rFonts w:ascii="宋体" w:hAnsi="宋体" w:cs="宋体" w:eastAsia="宋体" w:hint="default"/>
                <w:w w:val="100"/>
                <w:sz w:val="21"/>
                <w:szCs w:val="21"/>
              </w:rPr>
              <w:t> </w:t>
            </w:r>
            <w:r>
              <w:rPr>
                <w:rFonts w:ascii="宋体" w:hAnsi="宋体" w:cs="宋体" w:eastAsia="宋体" w:hint="default"/>
                <w:sz w:val="21"/>
                <w:szCs w:val="21"/>
              </w:rPr>
              <w:t>季度工作总结及第三季度工作计划。</w:t>
            </w:r>
          </w:p>
          <w:p>
            <w:pPr>
              <w:pStyle w:val="TableParagraph"/>
              <w:spacing w:line="272" w:lineRule="exact" w:before="121"/>
              <w:ind w:left="103" w:right="254"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日召开第二届董事会审计委员会第八次会议，审议通过以下议案：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年半年度财务报告；</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年第二季度有关事项的检查报告。</w:t>
            </w:r>
          </w:p>
          <w:p>
            <w:pPr>
              <w:pStyle w:val="TableParagraph"/>
              <w:spacing w:line="225" w:lineRule="auto" w:before="109"/>
              <w:ind w:left="103" w:right="15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日召开第二届董事会审计委员会第九次会议，审议通过以下议案：</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年第三季度财务报告，</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年第三季度有关事项的检查报告，</w:t>
            </w:r>
            <w:r>
              <w:rPr>
                <w:rFonts w:ascii="Times New Roman" w:hAnsi="Times New Roman" w:cs="Times New Roman" w:eastAsia="Times New Roman" w:hint="default"/>
                <w:sz w:val="21"/>
                <w:szCs w:val="21"/>
              </w:rPr>
              <w:t>3</w:t>
            </w:r>
            <w:r>
              <w:rPr>
                <w:rFonts w:ascii="宋体" w:hAnsi="宋体" w:cs="宋体" w:eastAsia="宋体" w:hint="default"/>
                <w:sz w:val="21"/>
                <w:szCs w:val="21"/>
              </w:rPr>
              <w:t>、审计部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年第三季度工</w:t>
            </w:r>
            <w:r>
              <w:rPr>
                <w:rFonts w:ascii="宋体" w:hAnsi="宋体" w:cs="宋体" w:eastAsia="宋体" w:hint="default"/>
                <w:w w:val="100"/>
                <w:sz w:val="21"/>
                <w:szCs w:val="21"/>
              </w:rPr>
              <w:t> </w:t>
            </w:r>
            <w:r>
              <w:rPr>
                <w:rFonts w:ascii="宋体" w:hAnsi="宋体" w:cs="宋体" w:eastAsia="宋体" w:hint="default"/>
                <w:sz w:val="21"/>
                <w:szCs w:val="21"/>
              </w:rPr>
              <w:t>作总结和第四季度工作计划。</w:t>
            </w:r>
          </w:p>
          <w:p>
            <w:pPr>
              <w:pStyle w:val="TableParagraph"/>
              <w:spacing w:line="272" w:lineRule="exact" w:before="146"/>
              <w:ind w:left="103" w:right="98"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7"/>
                <w:sz w:val="21"/>
                <w:szCs w:val="21"/>
              </w:rPr>
              <w:t> </w:t>
            </w:r>
            <w:r>
              <w:rPr>
                <w:rFonts w:ascii="宋体" w:hAnsi="宋体" w:cs="宋体" w:eastAsia="宋体" w:hint="default"/>
                <w:spacing w:val="-3"/>
                <w:sz w:val="21"/>
                <w:szCs w:val="21"/>
              </w:rPr>
              <w:t>年审计部积极开展各项审计工作，开展了包括定期报告审计、募集资金审计、内部控制</w:t>
            </w:r>
            <w:r>
              <w:rPr>
                <w:rFonts w:ascii="宋体" w:hAnsi="宋体" w:cs="宋体" w:eastAsia="宋体" w:hint="default"/>
                <w:w w:val="100"/>
                <w:sz w:val="21"/>
                <w:szCs w:val="21"/>
              </w:rPr>
              <w:t> </w:t>
            </w:r>
            <w:r>
              <w:rPr>
                <w:rFonts w:ascii="宋体" w:hAnsi="宋体" w:cs="宋体" w:eastAsia="宋体" w:hint="default"/>
                <w:sz w:val="21"/>
                <w:szCs w:val="21"/>
              </w:rPr>
              <w:t>审计、专项审计、部分子公司例行审计在内的审计工作。</w:t>
            </w:r>
          </w:p>
          <w:p>
            <w:pPr>
              <w:pStyle w:val="TableParagraph"/>
              <w:spacing w:line="230" w:lineRule="auto" w:before="103"/>
              <w:ind w:left="103" w:right="96"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6"/>
                <w:sz w:val="21"/>
                <w:szCs w:val="21"/>
              </w:rPr>
              <w:t> </w:t>
            </w:r>
            <w:r>
              <w:rPr>
                <w:rFonts w:ascii="宋体" w:hAnsi="宋体" w:cs="宋体" w:eastAsia="宋体" w:hint="default"/>
                <w:spacing w:val="-3"/>
                <w:sz w:val="21"/>
                <w:szCs w:val="21"/>
              </w:rPr>
              <w:t>年公司年报审计工作期间，公司审计委员会与年报审计会计师事务所、公司高管、财务</w:t>
            </w:r>
            <w:r>
              <w:rPr>
                <w:rFonts w:ascii="宋体" w:hAnsi="宋体" w:cs="宋体" w:eastAsia="宋体" w:hint="default"/>
                <w:w w:val="100"/>
                <w:sz w:val="21"/>
                <w:szCs w:val="21"/>
              </w:rPr>
              <w:t> </w:t>
            </w:r>
            <w:r>
              <w:rPr>
                <w:rFonts w:ascii="宋体" w:hAnsi="宋体" w:cs="宋体" w:eastAsia="宋体" w:hint="default"/>
                <w:spacing w:val="-2"/>
                <w:sz w:val="21"/>
                <w:szCs w:val="21"/>
              </w:rPr>
              <w:t>人员就年报审计事项保持沟通，并就相关问题深入交换意见。审计委员会分别在年审注册会计师</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进场前、年审注册会计师出具初步意见后、年审注册会计师出具审计报告后召开会议，对报表发</w:t>
            </w:r>
          </w:p>
        </w:tc>
      </w:tr>
    </w:tbl>
    <w:p>
      <w:pPr>
        <w:spacing w:after="0" w:line="230" w:lineRule="auto"/>
        <w:jc w:val="both"/>
        <w:rPr>
          <w:rFonts w:ascii="宋体" w:hAnsi="宋体" w:cs="宋体" w:eastAsia="宋体" w:hint="default"/>
          <w:sz w:val="21"/>
          <w:szCs w:val="21"/>
        </w:rPr>
        <w:sectPr>
          <w:pgSz w:w="11910" w:h="16840"/>
          <w:pgMar w:header="564" w:footer="977" w:top="1100" w:bottom="1160" w:left="15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9040"/>
      </w:tblGrid>
      <w:tr>
        <w:trPr>
          <w:trHeight w:val="1618" w:hRule="exact"/>
        </w:trPr>
        <w:tc>
          <w:tcPr>
            <w:tcW w:w="9040"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表书面意见。</w:t>
            </w:r>
          </w:p>
          <w:p>
            <w:pPr>
              <w:pStyle w:val="TableParagraph"/>
              <w:spacing w:line="237" w:lineRule="auto" w:before="121"/>
              <w:ind w:left="103" w:right="96" w:firstLine="419"/>
              <w:jc w:val="both"/>
              <w:rPr>
                <w:rFonts w:ascii="宋体" w:hAnsi="宋体" w:cs="宋体" w:eastAsia="宋体" w:hint="default"/>
                <w:sz w:val="21"/>
                <w:szCs w:val="21"/>
              </w:rPr>
            </w:pPr>
            <w:r>
              <w:rPr>
                <w:rFonts w:ascii="宋体" w:hAnsi="宋体" w:cs="宋体" w:eastAsia="宋体" w:hint="default"/>
                <w:spacing w:val="-2"/>
                <w:sz w:val="21"/>
                <w:szCs w:val="21"/>
              </w:rPr>
              <w:t>审计部按照《内部审计准则》的要求开展审计了工作，重点关注了定期报告、募集资金、关</w:t>
            </w:r>
            <w:r>
              <w:rPr>
                <w:rFonts w:ascii="宋体" w:hAnsi="宋体" w:cs="宋体" w:eastAsia="宋体" w:hint="default"/>
                <w:w w:val="100"/>
                <w:sz w:val="21"/>
                <w:szCs w:val="21"/>
              </w:rPr>
              <w:t> </w:t>
            </w:r>
            <w:r>
              <w:rPr>
                <w:rFonts w:ascii="宋体" w:hAnsi="宋体" w:cs="宋体" w:eastAsia="宋体" w:hint="default"/>
                <w:spacing w:val="-2"/>
                <w:sz w:val="21"/>
                <w:szCs w:val="21"/>
              </w:rPr>
              <w:t>联交易、对外投资、风险和证券投资、对外担保及公司与董监高的往来情况。审计发现公司在上</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述各方面严格遵守相关法律法规的规定。对于在内部控制审计、专项审计、子公司例行审计过程</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中发现的问题，提出了改善建议，并要求被审计单位整改。</w:t>
            </w:r>
          </w:p>
        </w:tc>
      </w:tr>
      <w:tr>
        <w:trPr>
          <w:trHeight w:val="286" w:hRule="exact"/>
        </w:trPr>
        <w:tc>
          <w:tcPr>
            <w:tcW w:w="9040" w:type="dxa"/>
            <w:tcBorders>
              <w:top w:val="single" w:sz="6" w:space="0" w:color="000000"/>
              <w:left w:val="single" w:sz="4" w:space="0" w:color="000000"/>
              <w:bottom w:val="single" w:sz="6" w:space="0" w:color="000000"/>
              <w:right w:val="single" w:sz="4" w:space="0" w:color="000000"/>
            </w:tcBorders>
            <w:shd w:val="clear" w:color="auto" w:fill="D9D9D9"/>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四、公司认为需要说明的其他情况（如有）</w:t>
            </w:r>
            <w:r>
              <w:rPr>
                <w:rFonts w:ascii="Microsoft JhengHei" w:hAnsi="Microsoft JhengHei" w:cs="Microsoft JhengHei" w:eastAsia="Microsoft JhengHei" w:hint="default"/>
                <w:sz w:val="21"/>
                <w:szCs w:val="21"/>
              </w:rPr>
            </w:r>
          </w:p>
        </w:tc>
      </w:tr>
      <w:tr>
        <w:trPr>
          <w:trHeight w:val="286" w:hRule="exact"/>
        </w:trPr>
        <w:tc>
          <w:tcPr>
            <w:tcW w:w="904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3" w:lineRule="exact"/>
        <w:jc w:val="left"/>
        <w:rPr>
          <w:rFonts w:ascii="宋体" w:hAnsi="宋体" w:cs="宋体" w:eastAsia="宋体" w:hint="default"/>
          <w:sz w:val="21"/>
          <w:szCs w:val="21"/>
        </w:rPr>
        <w:sectPr>
          <w:pgSz w:w="11910" w:h="16840"/>
          <w:pgMar w:header="564" w:footer="977" w:top="1100" w:bottom="1160" w:left="1580" w:right="0"/>
        </w:sectPr>
      </w:pPr>
    </w:p>
    <w:p>
      <w:pPr>
        <w:spacing w:line="240" w:lineRule="auto" w:before="4"/>
        <w:rPr>
          <w:rFonts w:ascii="Times New Roman" w:hAnsi="Times New Roman" w:cs="Times New Roman" w:eastAsia="Times New Roman" w:hint="default"/>
          <w:sz w:val="23"/>
          <w:szCs w:val="23"/>
        </w:rPr>
      </w:pPr>
    </w:p>
    <w:p>
      <w:pPr>
        <w:pStyle w:val="Heading1"/>
        <w:tabs>
          <w:tab w:pos="3906" w:val="left" w:leader="none"/>
        </w:tabs>
        <w:spacing w:line="456" w:lineRule="exact"/>
        <w:ind w:left="2622" w:right="0"/>
        <w:jc w:val="left"/>
        <w:rPr>
          <w:b w:val="0"/>
          <w:bCs w:val="0"/>
        </w:rPr>
      </w:pPr>
      <w:bookmarkStart w:name="_TOC_250005" w:id="8"/>
      <w:r>
        <w:rPr/>
        <w:t>第八节</w:t>
        <w:tab/>
        <w:t>股东大会情况简介</w:t>
      </w:r>
      <w:bookmarkEnd w:id="8"/>
      <w:r>
        <w:rPr>
          <w:b w:val="0"/>
          <w:bCs w:val="0"/>
        </w:rPr>
      </w:r>
    </w:p>
    <w:p>
      <w:pPr>
        <w:spacing w:line="240" w:lineRule="auto" w:before="16"/>
        <w:rPr>
          <w:rFonts w:ascii="Microsoft JhengHei" w:hAnsi="Microsoft JhengHei" w:cs="Microsoft JhengHei" w:eastAsia="Microsoft JhengHei" w:hint="default"/>
          <w:b/>
          <w:bCs/>
          <w:sz w:val="47"/>
          <w:szCs w:val="47"/>
        </w:rPr>
      </w:pPr>
    </w:p>
    <w:p>
      <w:pPr>
        <w:pStyle w:val="BodyText"/>
        <w:spacing w:line="348" w:lineRule="auto"/>
        <w:ind w:right="1283" w:firstLine="479"/>
        <w:jc w:val="both"/>
      </w:pPr>
      <w:r>
        <w:rPr/>
        <w:t>报告期内，公司共召开</w:t>
      </w:r>
      <w:r>
        <w:rPr>
          <w:spacing w:val="-88"/>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次股东大会。股东大会的召集程序、出席会议人员资格 </w:t>
      </w:r>
      <w:r>
        <w:rPr>
          <w:spacing w:val="-8"/>
        </w:rPr>
        <w:t>及表决程序均符合《公司法》、《上市公司股东大会规则》等法律、法规、规范性文件</w:t>
      </w:r>
      <w:r>
        <w:rPr>
          <w:spacing w:val="-116"/>
        </w:rPr>
        <w:t> </w:t>
      </w:r>
      <w:r>
        <w:rPr>
          <w:spacing w:val="-116"/>
        </w:rPr>
      </w:r>
      <w:r>
        <w:rPr>
          <w:spacing w:val="-9"/>
        </w:rPr>
        <w:t>和《公司章程》、《股东大会议事规则》的规定。具体情况如下：</w:t>
      </w:r>
    </w:p>
    <w:p>
      <w:pPr>
        <w:pStyle w:val="BodyText"/>
        <w:spacing w:line="338" w:lineRule="auto" w:before="163"/>
        <w:ind w:right="1282" w:firstLine="479"/>
        <w:jc w:val="both"/>
      </w:pPr>
      <w:r>
        <w:rPr>
          <w:rFonts w:ascii="Times New Roman" w:hAnsi="Times New Roman" w:cs="Times New Roman" w:eastAsia="Times New Roman" w:hint="default"/>
          <w:spacing w:val="-11"/>
        </w:rPr>
        <w:t>1</w:t>
      </w:r>
      <w:r>
        <w:rPr>
          <w:spacing w:val="-11"/>
        </w:rPr>
        <w:t>、</w:t>
      </w:r>
      <w:r>
        <w:rPr>
          <w:rFonts w:ascii="Times New Roman" w:hAnsi="Times New Roman" w:cs="Times New Roman" w:eastAsia="Times New Roman" w:hint="default"/>
          <w:spacing w:val="-11"/>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日，公司在深圳市深南大道竹子林东方银座酒店</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楼伦敦厅召 开了</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年第一次临时股东大会，会议以</w:t>
      </w:r>
      <w:r>
        <w:rPr>
          <w:spacing w:val="-48"/>
        </w:rPr>
        <w:t> </w:t>
      </w:r>
      <w:r>
        <w:rPr>
          <w:rFonts w:ascii="Times New Roman" w:hAnsi="Times New Roman" w:cs="Times New Roman" w:eastAsia="Times New Roman" w:hint="default"/>
        </w:rPr>
        <w:t>119,717,813</w:t>
      </w:r>
      <w:r>
        <w:rPr>
          <w:rFonts w:ascii="Times New Roman" w:hAnsi="Times New Roman" w:cs="Times New Roman" w:eastAsia="Times New Roman" w:hint="default"/>
          <w:spacing w:val="12"/>
        </w:rPr>
        <w:t> </w:t>
      </w:r>
      <w:r>
        <w:rPr/>
        <w:t>股同意，</w:t>
      </w:r>
      <w:r>
        <w:rPr>
          <w:rFonts w:ascii="Times New Roman" w:hAnsi="Times New Roman" w:cs="Times New Roman" w:eastAsia="Times New Roman" w:hint="default"/>
        </w:rPr>
        <w:t>0</w:t>
      </w:r>
      <w:r>
        <w:rPr>
          <w:rFonts w:ascii="Times New Roman" w:hAnsi="Times New Roman" w:cs="Times New Roman" w:eastAsia="Times New Roman" w:hint="default"/>
          <w:spacing w:val="10"/>
        </w:rPr>
        <w:t> </w:t>
      </w:r>
      <w:r>
        <w:rPr/>
        <w:t>股反对，</w:t>
      </w:r>
      <w:r>
        <w:rPr>
          <w:rFonts w:ascii="Times New Roman" w:hAnsi="Times New Roman" w:cs="Times New Roman" w:eastAsia="Times New Roman" w:hint="default"/>
        </w:rPr>
        <w:t>0</w:t>
      </w:r>
      <w:r>
        <w:rPr>
          <w:rFonts w:ascii="Times New Roman" w:hAnsi="Times New Roman" w:cs="Times New Roman" w:eastAsia="Times New Roman" w:hint="default"/>
          <w:spacing w:val="12"/>
        </w:rPr>
        <w:t> </w:t>
      </w:r>
      <w:r>
        <w:rPr/>
        <w:t>股弃权 </w:t>
      </w:r>
      <w:r>
        <w:rPr>
          <w:spacing w:val="-10"/>
        </w:rPr>
        <w:t>的表决结果审议通过了《关于续聘会计师事务所的议案》。</w:t>
      </w:r>
      <w:r>
        <w:rPr/>
      </w:r>
    </w:p>
    <w:p>
      <w:pPr>
        <w:pStyle w:val="BodyText"/>
        <w:spacing w:line="338" w:lineRule="auto" w:before="173"/>
        <w:ind w:right="1284" w:firstLine="479"/>
        <w:jc w:val="both"/>
      </w:pPr>
      <w:r>
        <w:rPr>
          <w:spacing w:val="-9"/>
        </w:rPr>
        <w:t>公司《</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2"/>
        </w:rPr>
        <w:t> </w:t>
      </w:r>
      <w:r>
        <w:rPr>
          <w:spacing w:val="-4"/>
        </w:rPr>
        <w:t>年第一次临时股东大会决议公告》于</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日刊载于证券时 </w:t>
      </w:r>
      <w:r>
        <w:rPr>
          <w:spacing w:val="-8"/>
          <w:w w:val="99"/>
        </w:rPr>
        <w:t>报及巨潮资讯网（</w:t>
      </w:r>
      <w:hyperlink r:id="rId11">
        <w:r>
          <w:rPr>
            <w:rFonts w:ascii="Times New Roman" w:hAnsi="Times New Roman" w:cs="Times New Roman" w:eastAsia="Times New Roman" w:hint="default"/>
            <w:spacing w:val="-8"/>
            <w:w w:val="99"/>
          </w:rPr>
          <w:t>http://www.cninfo.com.cn/</w:t>
        </w:r>
      </w:hyperlink>
      <w:r>
        <w:rPr>
          <w:spacing w:val="-8"/>
          <w:w w:val="99"/>
        </w:rPr>
        <w:t>）。</w:t>
      </w:r>
      <w:r>
        <w:rPr>
          <w:w w:val="99"/>
        </w:rPr>
      </w:r>
    </w:p>
    <w:p>
      <w:pPr>
        <w:pStyle w:val="BodyText"/>
        <w:spacing w:line="338" w:lineRule="auto" w:before="144"/>
        <w:ind w:right="1150" w:firstLine="479"/>
        <w:jc w:val="left"/>
      </w:pP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日，公司在深圳市深南大道</w:t>
      </w:r>
      <w:r>
        <w:rPr>
          <w:spacing w:val="-62"/>
        </w:rPr>
        <w:t> </w:t>
      </w:r>
      <w:r>
        <w:rPr>
          <w:rFonts w:ascii="Times New Roman" w:hAnsi="Times New Roman" w:cs="Times New Roman" w:eastAsia="Times New Roman" w:hint="default"/>
        </w:rPr>
        <w:t>6001</w:t>
      </w:r>
      <w:r>
        <w:rPr>
          <w:rFonts w:ascii="Times New Roman" w:hAnsi="Times New Roman" w:cs="Times New Roman" w:eastAsia="Times New Roman" w:hint="default"/>
          <w:spacing w:val="-2"/>
        </w:rPr>
        <w:t> </w:t>
      </w:r>
      <w:r>
        <w:rPr/>
        <w:t>号五洲宾馆</w:t>
      </w:r>
      <w:r>
        <w:rPr>
          <w:spacing w:val="-62"/>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座三楼黄山厅 召开</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年度股东大会，会议以</w:t>
      </w:r>
      <w:r>
        <w:rPr>
          <w:spacing w:val="-50"/>
        </w:rPr>
        <w:t> </w:t>
      </w:r>
      <w:r>
        <w:rPr>
          <w:rFonts w:ascii="Times New Roman" w:hAnsi="Times New Roman" w:cs="Times New Roman" w:eastAsia="Times New Roman" w:hint="default"/>
        </w:rPr>
        <w:t>118,933,345</w:t>
      </w:r>
      <w:r>
        <w:rPr>
          <w:rFonts w:ascii="Times New Roman" w:hAnsi="Times New Roman" w:cs="Times New Roman" w:eastAsia="Times New Roman" w:hint="default"/>
          <w:spacing w:val="10"/>
        </w:rPr>
        <w:t> </w:t>
      </w:r>
      <w:r>
        <w:rPr/>
        <w:t>股同意，</w:t>
      </w:r>
      <w:r>
        <w:rPr>
          <w:rFonts w:ascii="Times New Roman" w:hAnsi="Times New Roman" w:cs="Times New Roman" w:eastAsia="Times New Roman" w:hint="default"/>
        </w:rPr>
        <w:t>0</w:t>
      </w:r>
      <w:r>
        <w:rPr>
          <w:rFonts w:ascii="Times New Roman" w:hAnsi="Times New Roman" w:cs="Times New Roman" w:eastAsia="Times New Roman" w:hint="default"/>
          <w:spacing w:val="10"/>
        </w:rPr>
        <w:t> </w:t>
      </w:r>
      <w:r>
        <w:rPr/>
        <w:t>股反对，</w:t>
      </w:r>
      <w:r>
        <w:rPr>
          <w:rFonts w:ascii="Times New Roman" w:hAnsi="Times New Roman" w:cs="Times New Roman" w:eastAsia="Times New Roman" w:hint="default"/>
        </w:rPr>
        <w:t>0</w:t>
      </w:r>
      <w:r>
        <w:rPr>
          <w:rFonts w:ascii="Times New Roman" w:hAnsi="Times New Roman" w:cs="Times New Roman" w:eastAsia="Times New Roman" w:hint="default"/>
          <w:spacing w:val="10"/>
        </w:rPr>
        <w:t> </w:t>
      </w:r>
      <w:r>
        <w:rPr/>
        <w:t>股弃权的表决结 </w:t>
      </w:r>
      <w:r>
        <w:rPr>
          <w:spacing w:val="-1"/>
        </w:rPr>
        <w:t>果审议通过了《</w:t>
      </w: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spacing w:val="-15"/>
        </w:rPr>
        <w:t>年度董事会工作报告》、《</w:t>
      </w:r>
      <w:r>
        <w:rPr>
          <w:rFonts w:ascii="Times New Roman" w:hAnsi="Times New Roman" w:cs="Times New Roman" w:eastAsia="Times New Roman" w:hint="default"/>
          <w:spacing w:val="-15"/>
        </w:rPr>
        <w:t>2010</w:t>
      </w:r>
      <w:r>
        <w:rPr>
          <w:rFonts w:ascii="Times New Roman" w:hAnsi="Times New Roman" w:cs="Times New Roman" w:eastAsia="Times New Roman" w:hint="default"/>
        </w:rPr>
        <w:t> </w:t>
      </w:r>
      <w:r>
        <w:rPr>
          <w:spacing w:val="-15"/>
        </w:rPr>
        <w:t>年度监事会工作报告》、《</w:t>
      </w:r>
      <w:r>
        <w:rPr>
          <w:rFonts w:ascii="Times New Roman" w:hAnsi="Times New Roman" w:cs="Times New Roman" w:eastAsia="Times New Roman" w:hint="default"/>
          <w:spacing w:val="-15"/>
        </w:rPr>
        <w:t>2010</w:t>
      </w:r>
      <w:r>
        <w:rPr>
          <w:rFonts w:ascii="Times New Roman" w:hAnsi="Times New Roman" w:cs="Times New Roman" w:eastAsia="Times New Roman" w:hint="default"/>
        </w:rPr>
        <w:t> </w:t>
      </w:r>
      <w:r>
        <w:rPr/>
        <w:t>年</w:t>
      </w:r>
      <w:r>
        <w:rPr>
          <w:spacing w:val="-110"/>
        </w:rPr>
        <w:t> </w:t>
      </w:r>
      <w:r>
        <w:rPr>
          <w:spacing w:val="-19"/>
        </w:rPr>
        <w:t>年度报告及其摘要》、《关于</w:t>
      </w:r>
      <w:r>
        <w:rPr/>
        <w:t> </w:t>
      </w:r>
      <w:r>
        <w:rPr>
          <w:rFonts w:ascii="Times New Roman" w:hAnsi="Times New Roman" w:cs="Times New Roman" w:eastAsia="Times New Roman" w:hint="default"/>
        </w:rPr>
        <w:t>2010 </w:t>
      </w:r>
      <w:r>
        <w:rPr>
          <w:spacing w:val="-10"/>
        </w:rPr>
        <w:t>年度募集资金存放与使用情况的专项报告》、《</w:t>
      </w:r>
      <w:r>
        <w:rPr>
          <w:rFonts w:ascii="Times New Roman" w:hAnsi="Times New Roman" w:cs="Times New Roman" w:eastAsia="Times New Roman" w:hint="default"/>
          <w:spacing w:val="-10"/>
        </w:rPr>
        <w:t>2010</w:t>
      </w:r>
      <w:r>
        <w:rPr>
          <w:rFonts w:ascii="Times New Roman" w:hAnsi="Times New Roman" w:cs="Times New Roman" w:eastAsia="Times New Roman" w:hint="default"/>
          <w:spacing w:val="-41"/>
        </w:rPr>
        <w:t> </w:t>
      </w:r>
      <w:r>
        <w:rPr>
          <w:spacing w:val="-16"/>
        </w:rPr>
        <w:t>年度财务决算报告》、《</w:t>
      </w:r>
      <w:r>
        <w:rPr>
          <w:rFonts w:ascii="Times New Roman" w:hAnsi="Times New Roman" w:cs="Times New Roman" w:eastAsia="Times New Roman" w:hint="default"/>
          <w:spacing w:val="-16"/>
        </w:rPr>
        <w:t>2010</w:t>
      </w:r>
      <w:r>
        <w:rPr>
          <w:rFonts w:ascii="Times New Roman" w:hAnsi="Times New Roman" w:cs="Times New Roman" w:eastAsia="Times New Roman" w:hint="default"/>
          <w:spacing w:val="18"/>
        </w:rPr>
        <w:t> </w:t>
      </w:r>
      <w:r>
        <w:rPr>
          <w:spacing w:val="-10"/>
        </w:rPr>
        <w:t>年度利润分配预案》、《关于同意公司实施美盈森（武汉）</w:t>
      </w:r>
      <w:r>
        <w:rPr>
          <w:spacing w:val="-118"/>
        </w:rPr>
        <w:t> </w:t>
      </w:r>
      <w:r>
        <w:rPr>
          <w:spacing w:val="-118"/>
        </w:rPr>
      </w:r>
      <w:r>
        <w:rPr>
          <w:spacing w:val="-5"/>
        </w:rPr>
        <w:t>现代化环保包装生产基地项目暨</w:t>
      </w:r>
      <w:r>
        <w:rPr>
          <w:rFonts w:ascii="Times New Roman" w:hAnsi="Times New Roman" w:cs="Times New Roman" w:eastAsia="Times New Roman" w:hint="default"/>
          <w:spacing w:val="-5"/>
        </w:rPr>
        <w:t>&lt;</w:t>
      </w:r>
      <w:r>
        <w:rPr>
          <w:spacing w:val="-5"/>
        </w:rPr>
        <w:t>投资协议</w:t>
      </w:r>
      <w:r>
        <w:rPr>
          <w:rFonts w:ascii="Times New Roman" w:hAnsi="Times New Roman" w:cs="Times New Roman" w:eastAsia="Times New Roman" w:hint="default"/>
          <w:spacing w:val="-5"/>
        </w:rPr>
        <w:t>&gt;</w:t>
      </w:r>
      <w:r>
        <w:rPr>
          <w:spacing w:val="-5"/>
        </w:rPr>
        <w:t>生效的议案》。</w:t>
      </w:r>
    </w:p>
    <w:p>
      <w:pPr>
        <w:pStyle w:val="BodyText"/>
        <w:spacing w:line="338" w:lineRule="auto" w:before="144"/>
        <w:ind w:right="1283" w:firstLine="479"/>
        <w:jc w:val="both"/>
      </w:pPr>
      <w:r>
        <w:rPr>
          <w:spacing w:val="-8"/>
        </w:rPr>
        <w:t>公司《</w:t>
      </w:r>
      <w:r>
        <w:rPr>
          <w:rFonts w:ascii="Times New Roman" w:hAnsi="Times New Roman" w:cs="Times New Roman" w:eastAsia="Times New Roman" w:hint="default"/>
          <w:spacing w:val="-8"/>
        </w:rPr>
        <w:t>2010</w:t>
      </w:r>
      <w:r>
        <w:rPr>
          <w:rFonts w:ascii="Times New Roman" w:hAnsi="Times New Roman" w:cs="Times New Roman" w:eastAsia="Times New Roman" w:hint="default"/>
        </w:rPr>
        <w:t> </w:t>
      </w:r>
      <w:r>
        <w:rPr>
          <w:spacing w:val="-5"/>
        </w:rPr>
        <w:t>年度股东大会决议公告》于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28 </w:t>
      </w:r>
      <w:r>
        <w:rPr/>
        <w:t>日刊载于证券时报及巨潮 </w:t>
      </w:r>
      <w:r>
        <w:rPr>
          <w:spacing w:val="-9"/>
          <w:w w:val="99"/>
        </w:rPr>
        <w:t>资讯网（</w:t>
      </w:r>
      <w:hyperlink r:id="rId11">
        <w:r>
          <w:rPr>
            <w:rFonts w:ascii="Times New Roman" w:hAnsi="Times New Roman" w:cs="Times New Roman" w:eastAsia="Times New Roman" w:hint="default"/>
            <w:spacing w:val="-9"/>
            <w:w w:val="99"/>
          </w:rPr>
          <w:t>http://www.cninfo.com.cn/</w:t>
        </w:r>
      </w:hyperlink>
      <w:r>
        <w:rPr>
          <w:spacing w:val="-9"/>
          <w:w w:val="99"/>
        </w:rPr>
        <w:t>）。</w:t>
      </w:r>
      <w:r>
        <w:rPr>
          <w:w w:val="99"/>
        </w:rPr>
      </w:r>
    </w:p>
    <w:p>
      <w:pPr>
        <w:spacing w:after="0" w:line="338" w:lineRule="auto"/>
        <w:jc w:val="both"/>
        <w:sectPr>
          <w:pgSz w:w="11910" w:h="16840"/>
          <w:pgMar w:header="564" w:footer="977" w:top="1100" w:bottom="1160" w:left="1660" w:right="0"/>
        </w:sectPr>
      </w:pPr>
    </w:p>
    <w:p>
      <w:pPr>
        <w:spacing w:line="240" w:lineRule="auto" w:before="7"/>
        <w:rPr>
          <w:rFonts w:ascii="宋体" w:hAnsi="宋体" w:cs="宋体" w:eastAsia="宋体" w:hint="default"/>
          <w:sz w:val="20"/>
          <w:szCs w:val="20"/>
        </w:rPr>
      </w:pPr>
    </w:p>
    <w:p>
      <w:pPr>
        <w:pStyle w:val="Heading1"/>
        <w:tabs>
          <w:tab w:pos="4386" w:val="left" w:leader="none"/>
        </w:tabs>
        <w:spacing w:line="456" w:lineRule="exact"/>
        <w:ind w:left="3102" w:right="0"/>
        <w:jc w:val="left"/>
        <w:rPr>
          <w:b w:val="0"/>
          <w:bCs w:val="0"/>
        </w:rPr>
      </w:pPr>
      <w:bookmarkStart w:name="_TOC_250004" w:id="9"/>
      <w:r>
        <w:rPr/>
        <w:t>第九节</w:t>
        <w:tab/>
        <w:t>董事会报告</w:t>
      </w:r>
      <w:bookmarkEnd w:id="9"/>
      <w:r>
        <w:rPr>
          <w:b w:val="0"/>
          <w:bCs w:val="0"/>
        </w:rPr>
      </w:r>
    </w:p>
    <w:p>
      <w:pPr>
        <w:spacing w:line="240" w:lineRule="auto" w:before="5"/>
        <w:rPr>
          <w:rFonts w:ascii="Microsoft JhengHei" w:hAnsi="Microsoft JhengHei" w:cs="Microsoft JhengHei" w:eastAsia="Microsoft JhengHei" w:hint="default"/>
          <w:b/>
          <w:bCs/>
          <w:sz w:val="42"/>
          <w:szCs w:val="42"/>
        </w:rPr>
      </w:pPr>
    </w:p>
    <w:p>
      <w:pPr>
        <w:pStyle w:val="Heading2"/>
        <w:spacing w:line="240" w:lineRule="auto"/>
        <w:ind w:left="138" w:right="0"/>
        <w:jc w:val="both"/>
        <w:rPr>
          <w:b w:val="0"/>
          <w:bCs w:val="0"/>
        </w:rPr>
      </w:pPr>
      <w:r>
        <w:rPr/>
        <w:t>一、经营情况回顾与分析</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Heading3"/>
        <w:spacing w:line="240" w:lineRule="auto"/>
        <w:ind w:left="138" w:right="0"/>
        <w:jc w:val="both"/>
        <w:rPr>
          <w:b w:val="0"/>
          <w:bCs w:val="0"/>
        </w:rPr>
      </w:pPr>
      <w:r>
        <w:rPr/>
        <w:t>（一）总体经营情况</w:t>
      </w:r>
      <w:r>
        <w:rPr>
          <w:b w:val="0"/>
          <w:bCs w:val="0"/>
        </w:rPr>
      </w:r>
    </w:p>
    <w:p>
      <w:pPr>
        <w:spacing w:line="240" w:lineRule="auto" w:before="16"/>
        <w:rPr>
          <w:rFonts w:ascii="Microsoft JhengHei" w:hAnsi="Microsoft JhengHei" w:cs="Microsoft JhengHei" w:eastAsia="Microsoft JhengHei" w:hint="default"/>
          <w:b/>
          <w:bCs/>
          <w:sz w:val="20"/>
          <w:szCs w:val="20"/>
        </w:rPr>
      </w:pPr>
    </w:p>
    <w:p>
      <w:pPr>
        <w:pStyle w:val="BodyText"/>
        <w:spacing w:line="424" w:lineRule="auto"/>
        <w:ind w:left="618" w:right="0"/>
        <w:jc w:val="left"/>
      </w:pPr>
      <w:r>
        <w:rPr>
          <w:rFonts w:ascii="Times New Roman" w:hAnsi="Times New Roman" w:cs="Times New Roman" w:eastAsia="Times New Roman" w:hint="default"/>
        </w:rPr>
        <w:t>2011 </w:t>
      </w:r>
      <w:r>
        <w:rPr/>
        <w:t>年，对公司而言，是充满挑战的一年。 </w:t>
      </w:r>
      <w:r>
        <w:rPr>
          <w:spacing w:val="4"/>
        </w:rPr>
        <w:t>一方面，下游电子消费品产业在不利经济形势下受到冲击并一定程度传导至公</w:t>
      </w:r>
      <w:r>
        <w:rPr/>
      </w:r>
    </w:p>
    <w:p>
      <w:pPr>
        <w:pStyle w:val="BodyText"/>
        <w:spacing w:line="281" w:lineRule="exact"/>
        <w:ind w:right="0"/>
        <w:jc w:val="both"/>
      </w:pPr>
      <w:r>
        <w:rPr/>
        <w:t>司，而部分客户的产业转移、产品结构调整则对公司产生负面影响；另一方面，公司</w:t>
      </w:r>
    </w:p>
    <w:p>
      <w:pPr>
        <w:pStyle w:val="BodyText"/>
        <w:spacing w:line="357" w:lineRule="auto" w:before="154"/>
        <w:ind w:right="1282"/>
        <w:jc w:val="both"/>
      </w:pPr>
      <w:r>
        <w:rPr>
          <w:spacing w:val="-2"/>
        </w:rPr>
        <w:t>新建项目投产前期，产能利用率较低、收入贡献较少，而新项目需要在市场开拓及人</w:t>
      </w:r>
      <w:r>
        <w:rPr>
          <w:spacing w:val="-107"/>
        </w:rPr>
        <w:t> </w:t>
      </w:r>
      <w:r>
        <w:rPr>
          <w:spacing w:val="-107"/>
        </w:rPr>
      </w:r>
      <w:r>
        <w:rPr>
          <w:spacing w:val="-2"/>
        </w:rPr>
        <w:t>才引进方面投入大量费用，大额固定资产投资带来的折旧及无形资产摊销亦直接影响</w:t>
      </w:r>
      <w:r>
        <w:rPr>
          <w:spacing w:val="-105"/>
        </w:rPr>
        <w:t> </w:t>
      </w:r>
      <w:r>
        <w:rPr>
          <w:spacing w:val="-105"/>
        </w:rPr>
      </w:r>
      <w:r>
        <w:rPr/>
        <w:t>公司财务指标。</w:t>
      </w:r>
    </w:p>
    <w:p>
      <w:pPr>
        <w:pStyle w:val="BodyText"/>
        <w:spacing w:line="343" w:lineRule="auto" w:before="156"/>
        <w:ind w:right="1153" w:firstLine="479"/>
        <w:jc w:val="left"/>
      </w:pPr>
      <w:r>
        <w:rPr/>
        <w:t>客户端的变化和新项目投产需经历磨合期的双重影响，导致公司报告期内业绩呈 </w:t>
      </w:r>
      <w:r>
        <w:rPr>
          <w:spacing w:val="-3"/>
        </w:rPr>
        <w:t>现一定幅度的下滑，未能实现年初制定的经营计划。</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5"/>
        </w:rPr>
        <w:t>年，公司实现营业收入</w:t>
      </w:r>
      <w:r>
        <w:rPr>
          <w:spacing w:val="-58"/>
        </w:rPr>
        <w:t> </w:t>
      </w:r>
      <w:r>
        <w:rPr>
          <w:rFonts w:ascii="Times New Roman" w:hAnsi="Times New Roman" w:cs="Times New Roman" w:eastAsia="Times New Roman" w:hint="default"/>
        </w:rPr>
        <w:t>8.40</w:t>
      </w:r>
      <w:r>
        <w:rPr>
          <w:rFonts w:ascii="Times New Roman" w:hAnsi="Times New Roman" w:cs="Times New Roman" w:eastAsia="Times New Roman" w:hint="default"/>
          <w:spacing w:val="-55"/>
        </w:rPr>
        <w:t> </w:t>
      </w:r>
      <w:r>
        <w:rPr>
          <w:spacing w:val="-6"/>
        </w:rPr>
        <w:t>亿元，比上年同期增长</w:t>
      </w:r>
      <w:r>
        <w:rPr>
          <w:spacing w:val="-55"/>
        </w:rPr>
        <w:t> </w:t>
      </w:r>
      <w:r>
        <w:rPr>
          <w:rFonts w:ascii="Times New Roman" w:hAnsi="Times New Roman" w:cs="Times New Roman" w:eastAsia="Times New Roman" w:hint="default"/>
          <w:spacing w:val="-5"/>
        </w:rPr>
        <w:t>15.28%</w:t>
      </w:r>
      <w:r>
        <w:rPr>
          <w:spacing w:val="-5"/>
        </w:rPr>
        <w:t>；实现营业利润</w:t>
      </w:r>
      <w:r>
        <w:rPr>
          <w:spacing w:val="-55"/>
        </w:rPr>
        <w:t> </w:t>
      </w:r>
      <w:r>
        <w:rPr>
          <w:rFonts w:ascii="Times New Roman" w:hAnsi="Times New Roman" w:cs="Times New Roman" w:eastAsia="Times New Roman" w:hint="default"/>
        </w:rPr>
        <w:t>1.0631</w:t>
      </w:r>
      <w:r>
        <w:rPr>
          <w:rFonts w:ascii="Times New Roman" w:hAnsi="Times New Roman" w:cs="Times New Roman" w:eastAsia="Times New Roman" w:hint="default"/>
          <w:spacing w:val="5"/>
        </w:rPr>
        <w:t> </w:t>
      </w:r>
      <w:r>
        <w:rPr>
          <w:spacing w:val="-6"/>
        </w:rPr>
        <w:t>亿元，比上年同期下降</w:t>
      </w:r>
      <w:r>
        <w:rPr>
          <w:spacing w:val="-55"/>
        </w:rPr>
        <w:t> </w:t>
      </w:r>
      <w:r>
        <w:rPr>
          <w:rFonts w:ascii="Times New Roman" w:hAnsi="Times New Roman" w:cs="Times New Roman" w:eastAsia="Times New Roman" w:hint="default"/>
        </w:rPr>
        <w:t>36.20%</w:t>
      </w:r>
      <w:r>
        <w:rPr/>
        <w:t>； 实现归属于母公司的净利润</w:t>
      </w:r>
      <w:r>
        <w:rPr>
          <w:spacing w:val="-61"/>
        </w:rPr>
        <w:t> </w:t>
      </w:r>
      <w:r>
        <w:rPr>
          <w:rFonts w:ascii="Times New Roman" w:hAnsi="Times New Roman" w:cs="Times New Roman" w:eastAsia="Times New Roman" w:hint="default"/>
        </w:rPr>
        <w:t>1.0592</w:t>
      </w:r>
      <w:r>
        <w:rPr>
          <w:rFonts w:ascii="Times New Roman" w:hAnsi="Times New Roman" w:cs="Times New Roman" w:eastAsia="Times New Roman" w:hint="default"/>
          <w:spacing w:val="-1"/>
        </w:rPr>
        <w:t> </w:t>
      </w:r>
      <w:r>
        <w:rPr/>
        <w:t>亿元，比上年同期下降</w:t>
      </w:r>
      <w:r>
        <w:rPr>
          <w:spacing w:val="-61"/>
        </w:rPr>
        <w:t> </w:t>
      </w:r>
      <w:r>
        <w:rPr>
          <w:rFonts w:ascii="Times New Roman" w:hAnsi="Times New Roman" w:cs="Times New Roman" w:eastAsia="Times New Roman" w:hint="default"/>
        </w:rPr>
        <w:t>25.66%</w:t>
      </w:r>
      <w:r>
        <w:rPr/>
        <w:t>。</w:t>
      </w:r>
    </w:p>
    <w:p>
      <w:pPr>
        <w:pStyle w:val="BodyText"/>
        <w:spacing w:line="422" w:lineRule="auto" w:before="142"/>
        <w:ind w:left="618" w:right="1278"/>
        <w:jc w:val="left"/>
      </w:pPr>
      <w:r>
        <w:rPr>
          <w:rFonts w:ascii="Times New Roman" w:hAnsi="Times New Roman" w:cs="Times New Roman" w:eastAsia="Times New Roman" w:hint="default"/>
        </w:rPr>
        <w:t>2011 </w:t>
      </w:r>
      <w:r>
        <w:rPr/>
        <w:t>年，又是公司未来发展的基础年。 </w:t>
      </w:r>
      <w:r>
        <w:rPr>
          <w:spacing w:val="-2"/>
        </w:rPr>
        <w:t>这一年，公司苏州、东莞、重庆三个现代化环保包装生产基地陆续投产，有效解</w:t>
      </w:r>
    </w:p>
    <w:p>
      <w:pPr>
        <w:pStyle w:val="BodyText"/>
        <w:spacing w:line="286" w:lineRule="exact"/>
        <w:ind w:right="0"/>
        <w:jc w:val="both"/>
      </w:pPr>
      <w:r>
        <w:rPr/>
        <w:t>决公司的产能瓶颈，为未来实现腾飞提供坚实的产能保障。</w:t>
      </w:r>
    </w:p>
    <w:p>
      <w:pPr>
        <w:spacing w:line="240" w:lineRule="auto" w:before="10"/>
        <w:rPr>
          <w:rFonts w:ascii="宋体" w:hAnsi="宋体" w:cs="宋体" w:eastAsia="宋体" w:hint="default"/>
          <w:sz w:val="20"/>
          <w:szCs w:val="20"/>
        </w:rPr>
      </w:pPr>
    </w:p>
    <w:p>
      <w:pPr>
        <w:pStyle w:val="BodyText"/>
        <w:spacing w:line="352" w:lineRule="auto"/>
        <w:ind w:right="1224" w:firstLine="479"/>
        <w:jc w:val="right"/>
      </w:pPr>
      <w:r>
        <w:rPr>
          <w:spacing w:val="-2"/>
        </w:rPr>
        <w:t>自开始新建项目以来，公司管理层就深刻意识到市场的重要性并把市场开拓作为</w:t>
      </w:r>
      <w:r>
        <w:rPr/>
        <w:t> </w:t>
      </w:r>
      <w:r>
        <w:rPr>
          <w:spacing w:val="-3"/>
        </w:rPr>
        <w:t>第一要务来抓。</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9"/>
        </w:rPr>
        <w:t> </w:t>
      </w:r>
      <w:r>
        <w:rPr>
          <w:spacing w:val="-4"/>
        </w:rPr>
        <w:t>年度，公司继续集中精力进行市场拓展。客户开发方面，公司继</w:t>
      </w:r>
      <w:r>
        <w:rPr/>
        <w:t> </w:t>
      </w:r>
      <w:r>
        <w:rPr>
          <w:spacing w:val="-2"/>
        </w:rPr>
        <w:t>续坚持“高端客户、高端市场”的策略，借助现有知名客户的品牌效应、现代化的精</w:t>
      </w:r>
      <w:r>
        <w:rPr/>
        <w:t> </w:t>
      </w:r>
      <w:r>
        <w:rPr>
          <w:spacing w:val="-2"/>
        </w:rPr>
        <w:t>益生产平台和一体化包装整合能力，赢得众多新客户的认可并开始为部分新客户实现</w:t>
      </w:r>
      <w:r>
        <w:rPr/>
        <w:t> 批量供货。我们坚信，市场方面取得的成绩将成为支撑公司未来发展的最根本要素。</w:t>
      </w:r>
    </w:p>
    <w:p>
      <w:pPr>
        <w:pStyle w:val="BodyText"/>
        <w:spacing w:line="350" w:lineRule="auto" w:before="161"/>
        <w:ind w:right="1284" w:firstLine="479"/>
        <w:jc w:val="both"/>
      </w:pPr>
      <w:r>
        <w:rPr>
          <w:spacing w:val="-2"/>
        </w:rPr>
        <w:t>公司产能规模显著增加，生产设备自动化水平大幅提升，面对这样的变化，我们</w:t>
      </w:r>
      <w:r>
        <w:rPr/>
        <w:t> </w:t>
      </w:r>
      <w:r>
        <w:rPr>
          <w:spacing w:val="-2"/>
        </w:rPr>
        <w:t>深知必须加强运营管理水平，否则经营效率将很难提升，优质的客户资源、精益化生</w:t>
      </w:r>
      <w:r>
        <w:rPr>
          <w:spacing w:val="-106"/>
        </w:rPr>
        <w:t> </w:t>
      </w:r>
      <w:r>
        <w:rPr>
          <w:spacing w:val="-106"/>
        </w:rPr>
      </w:r>
      <w:r>
        <w:rPr>
          <w:spacing w:val="-3"/>
        </w:rPr>
        <w:t>产平台将很难发挥效能。为此，</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spacing w:val="-4"/>
        </w:rPr>
        <w:t>年，公司进行积极探索，通过流程管理、人才优</w:t>
      </w:r>
      <w:r>
        <w:rPr/>
        <w:t> 化，一定程度提升公司整体运营效率，并节约了成本。</w:t>
      </w:r>
    </w:p>
    <w:p>
      <w:pPr>
        <w:spacing w:after="0" w:line="350" w:lineRule="auto"/>
        <w:jc w:val="both"/>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pStyle w:val="Heading3"/>
        <w:spacing w:line="367" w:lineRule="exact"/>
        <w:ind w:right="1161"/>
        <w:jc w:val="left"/>
        <w:rPr>
          <w:b w:val="0"/>
          <w:bCs w:val="0"/>
        </w:rPr>
      </w:pPr>
      <w:r>
        <w:rPr/>
        <w:t>（二）主营业务及主要产品介绍</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line="379" w:lineRule="auto" w:before="0"/>
        <w:ind w:left="698" w:right="127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、主营业务及主要产品</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2"/>
          <w:sz w:val="24"/>
          <w:szCs w:val="24"/>
        </w:rPr>
        <w:t>公司主营业务是从事轻型包装产品与重型包装产品的研发、生产与销售，并为客</w:t>
      </w:r>
    </w:p>
    <w:p>
      <w:pPr>
        <w:pStyle w:val="BodyText"/>
        <w:spacing w:line="355" w:lineRule="auto" w:before="14"/>
        <w:ind w:left="218" w:right="1282"/>
        <w:jc w:val="left"/>
      </w:pPr>
      <w:r>
        <w:rPr>
          <w:spacing w:val="-2"/>
        </w:rPr>
        <w:t>户提供包装产品设计、包装方案优化、第三方采购与包装产品物流配送、供应商库存</w:t>
      </w:r>
      <w:r>
        <w:rPr>
          <w:spacing w:val="-106"/>
        </w:rPr>
        <w:t> </w:t>
      </w:r>
      <w:r>
        <w:rPr>
          <w:spacing w:val="-106"/>
        </w:rPr>
      </w:r>
      <w:r>
        <w:rPr/>
        <w:t>管理以及辅助包装作业等包装一体化服务。</w:t>
      </w:r>
    </w:p>
    <w:p>
      <w:pPr>
        <w:pStyle w:val="BodyText"/>
        <w:spacing w:line="357" w:lineRule="auto" w:before="158"/>
        <w:ind w:left="218" w:right="1284" w:firstLine="479"/>
        <w:jc w:val="both"/>
      </w:pPr>
      <w:r>
        <w:rPr>
          <w:spacing w:val="-2"/>
        </w:rPr>
        <w:t>主要产品与服务有：轻型包装产品、重型包装产品的生产与销售；客户包装产品</w:t>
      </w:r>
      <w:r>
        <w:rPr/>
        <w:t> </w:t>
      </w:r>
      <w:r>
        <w:rPr>
          <w:spacing w:val="-2"/>
        </w:rPr>
        <w:t>设计、客户包装方案优化、客户包装材料第三方采购与包装产品物流配送、供应商库</w:t>
      </w:r>
      <w:r>
        <w:rPr>
          <w:spacing w:val="-106"/>
        </w:rPr>
        <w:t> </w:t>
      </w:r>
      <w:r>
        <w:rPr>
          <w:spacing w:val="-106"/>
        </w:rPr>
      </w:r>
      <w:r>
        <w:rPr/>
        <w:t>存管理及客户现场辅助包装作业等服务。</w:t>
      </w:r>
    </w:p>
    <w:p>
      <w:pPr>
        <w:pStyle w:val="Heading3"/>
        <w:spacing w:line="240" w:lineRule="auto" w:before="77"/>
        <w:ind w:right="1161"/>
        <w:jc w:val="left"/>
        <w:rPr>
          <w:b w:val="0"/>
          <w:bCs w:val="0"/>
        </w:rPr>
      </w:pPr>
      <w:r>
        <w:rPr>
          <w:rFonts w:ascii="Times New Roman" w:hAnsi="Times New Roman" w:cs="Times New Roman" w:eastAsia="Times New Roman" w:hint="default"/>
        </w:rPr>
        <w:t>2</w:t>
      </w:r>
      <w:r>
        <w:rPr/>
        <w:t>、主营业务分产品、分地区经营情况</w:t>
      </w:r>
      <w:r>
        <w:rPr>
          <w:b w:val="0"/>
          <w:bCs w:val="0"/>
        </w:rPr>
      </w:r>
    </w:p>
    <w:p>
      <w:pPr>
        <w:spacing w:line="240" w:lineRule="auto" w:before="9"/>
        <w:rPr>
          <w:rFonts w:ascii="Microsoft JhengHei" w:hAnsi="Microsoft JhengHei" w:cs="Microsoft JhengHei" w:eastAsia="Microsoft JhengHei" w:hint="default"/>
          <w:b/>
          <w:bCs/>
          <w:sz w:val="14"/>
          <w:szCs w:val="14"/>
        </w:rPr>
      </w:pPr>
    </w:p>
    <w:p>
      <w:pPr>
        <w:spacing w:before="0"/>
        <w:ind w:left="0" w:right="1279"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8"/>
        <w:gridCol w:w="1688"/>
        <w:gridCol w:w="1690"/>
        <w:gridCol w:w="991"/>
        <w:gridCol w:w="1075"/>
        <w:gridCol w:w="1093"/>
        <w:gridCol w:w="955"/>
      </w:tblGrid>
      <w:tr>
        <w:trPr>
          <w:trHeight w:val="1339"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sz w:val="17"/>
                <w:szCs w:val="17"/>
              </w:rPr>
            </w:pPr>
          </w:p>
          <w:p>
            <w:pPr>
              <w:pStyle w:val="TableParagraph"/>
              <w:spacing w:line="256" w:lineRule="auto"/>
              <w:ind w:left="347" w:right="343" w:firstLine="10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分行业</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或分产品</w:t>
            </w:r>
            <w:r>
              <w:rPr>
                <w:rFonts w:ascii="Microsoft JhengHei" w:hAnsi="Microsoft JhengHei" w:cs="Microsoft JhengHei" w:eastAsia="Microsoft JhengHei"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4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69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4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毛利率</w:t>
            </w:r>
            <w:r>
              <w:rPr>
                <w:rFonts w:ascii="Microsoft JhengHei" w:hAnsi="Microsoft JhengHei" w:cs="Microsoft JhengHei" w:eastAsia="Microsoft JhengHei" w:hint="default"/>
                <w:sz w:val="21"/>
                <w:szCs w:val="21"/>
              </w:rPr>
            </w:r>
          </w:p>
          <w:p>
            <w:pPr>
              <w:pStyle w:val="TableParagraph"/>
              <w:spacing w:line="240" w:lineRule="auto" w:before="7"/>
              <w:ind w:right="4"/>
              <w:jc w:val="center"/>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107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7"/>
                <w:szCs w:val="17"/>
              </w:rPr>
            </w:pPr>
          </w:p>
          <w:p>
            <w:pPr>
              <w:pStyle w:val="TableParagraph"/>
              <w:spacing w:line="180" w:lineRule="auto"/>
              <w:ind w:left="110" w:right="108"/>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比上年增</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
              <w:ind w:right="0"/>
              <w:jc w:val="left"/>
              <w:rPr>
                <w:rFonts w:ascii="宋体" w:hAnsi="宋体" w:cs="宋体" w:eastAsia="宋体" w:hint="default"/>
                <w:sz w:val="17"/>
                <w:szCs w:val="17"/>
              </w:rPr>
            </w:pPr>
          </w:p>
          <w:p>
            <w:pPr>
              <w:pStyle w:val="TableParagraph"/>
              <w:spacing w:line="180" w:lineRule="auto"/>
              <w:ind w:left="120" w:right="116"/>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比上年增</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9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97"/>
              <w:ind w:left="153" w:right="156"/>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毛利率</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比上年</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增减</w:t>
            </w:r>
            <w:r>
              <w:rPr>
                <w:rFonts w:ascii="Microsoft JhengHei" w:hAnsi="Microsoft JhengHei" w:cs="Microsoft JhengHei" w:eastAsia="Microsoft JhengHei" w:hint="default"/>
                <w:sz w:val="21"/>
                <w:szCs w:val="21"/>
              </w:rPr>
            </w:r>
          </w:p>
          <w:p>
            <w:pPr>
              <w:pStyle w:val="TableParagraph"/>
              <w:spacing w:line="287" w:lineRule="exact"/>
              <w:ind w:left="155"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523"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轻型包装产品</w:t>
            </w:r>
            <w:r>
              <w:rPr>
                <w:rFonts w:ascii="Microsoft JhengHei" w:hAnsi="Microsoft JhengHei" w:cs="Microsoft JhengHei" w:eastAsia="Microsoft JhengHei"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438,040,206.61</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317,205,424.41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z w:val="21"/>
              </w:rPr>
              <w:t>27.59%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18.10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26.57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Times New Roman" w:hAnsi="Times New Roman" w:cs="Times New Roman" w:eastAsia="Times New Roman" w:hint="default"/>
                <w:sz w:val="21"/>
                <w:szCs w:val="21"/>
              </w:rPr>
            </w:pPr>
            <w:r>
              <w:rPr>
                <w:rFonts w:ascii="Times New Roman"/>
                <w:spacing w:val="-1"/>
                <w:sz w:val="21"/>
              </w:rPr>
              <w:t>-4.85</w:t>
            </w:r>
          </w:p>
        </w:tc>
      </w:tr>
      <w:tr>
        <w:trPr>
          <w:trHeight w:val="524"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重型包装产品</w:t>
            </w:r>
            <w:r>
              <w:rPr>
                <w:rFonts w:ascii="Microsoft JhengHei" w:hAnsi="Microsoft JhengHei" w:cs="Microsoft JhengHei" w:eastAsia="Microsoft JhengHei"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191,674,616.92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2"/>
                <w:sz w:val="21"/>
              </w:rPr>
              <w:t>114,982,475.86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z w:val="21"/>
              </w:rPr>
              <w:t>40.01%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25.60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35.61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Times New Roman" w:hAnsi="Times New Roman" w:cs="Times New Roman" w:eastAsia="Times New Roman" w:hint="default"/>
                <w:sz w:val="21"/>
                <w:szCs w:val="21"/>
              </w:rPr>
            </w:pPr>
            <w:r>
              <w:rPr>
                <w:rFonts w:ascii="Times New Roman"/>
                <w:spacing w:val="-1"/>
                <w:sz w:val="21"/>
              </w:rPr>
              <w:t>-4.43</w:t>
            </w:r>
          </w:p>
        </w:tc>
      </w:tr>
      <w:tr>
        <w:trPr>
          <w:trHeight w:val="521"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第三方采购</w:t>
            </w:r>
            <w:r>
              <w:rPr>
                <w:rFonts w:ascii="Microsoft JhengHei" w:hAnsi="Microsoft JhengHei" w:cs="Microsoft JhengHei" w:eastAsia="Microsoft JhengHei"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200,231,312.13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138,703,951.50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sz w:val="21"/>
              </w:rPr>
              <w:t>30.73%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-1.34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3.87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-3.47</w:t>
            </w:r>
          </w:p>
        </w:tc>
      </w:tr>
      <w:tr>
        <w:trPr>
          <w:trHeight w:val="523"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1"/>
              <w:jc w:val="center"/>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标签</w:t>
            </w:r>
            <w:r>
              <w:rPr>
                <w:rFonts w:ascii="Times New Roman" w:hAnsi="Times New Roman" w:cs="Times New Roman" w:eastAsia="Times New Roman" w:hint="default"/>
                <w:b/>
                <w:bCs/>
                <w:sz w:val="21"/>
                <w:szCs w:val="21"/>
              </w:rPr>
              <w:t>/EPE</w:t>
            </w:r>
            <w:r>
              <w:rPr>
                <w:rFonts w:ascii="Times New Roman" w:hAnsi="Times New Roman" w:cs="Times New Roman" w:eastAsia="Times New Roman"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4,559,843.43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2"/>
                <w:sz w:val="21"/>
              </w:rPr>
              <w:t>3,595,270.11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sz w:val="21"/>
              </w:rPr>
              <w:t>21.15%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w w:val="100"/>
                <w:sz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Times New Roman" w:hAnsi="Times New Roman" w:cs="Times New Roman" w:eastAsia="Times New Roman" w:hint="default"/>
                <w:sz w:val="21"/>
                <w:szCs w:val="21"/>
              </w:rPr>
            </w:pPr>
            <w:r>
              <w:rPr>
                <w:rFonts w:ascii="Times New Roman"/>
                <w:w w:val="100"/>
                <w:sz w:val="21"/>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523" w:hRule="exact"/>
        </w:trPr>
        <w:tc>
          <w:tcPr>
            <w:tcW w:w="15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b/>
                <w:spacing w:val="-1"/>
                <w:sz w:val="21"/>
              </w:rPr>
              <w:t>834,505,979.09</w:t>
            </w:r>
            <w:r>
              <w:rPr>
                <w:rFonts w:ascii="Times New Roman"/>
                <w:spacing w:val="-1"/>
                <w:sz w:val="21"/>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pacing w:val="-1"/>
                <w:sz w:val="21"/>
              </w:rPr>
              <w:t>574,487,121.88</w:t>
            </w:r>
            <w:r>
              <w:rPr>
                <w:rFonts w:ascii="Times New Roman"/>
                <w:spacing w:val="-1"/>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pacing w:val="-1"/>
                <w:sz w:val="21"/>
              </w:rPr>
              <w:t>31.16%</w:t>
            </w:r>
            <w:r>
              <w:rPr>
                <w:rFonts w:ascii="Times New Roman"/>
                <w:spacing w:val="-1"/>
                <w:sz w:val="21"/>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z w:val="21"/>
              </w:rPr>
              <w:t>14.87</w:t>
            </w:r>
            <w:r>
              <w:rPr>
                <w:rFonts w:ascii="Times New Roman"/>
                <w:sz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z w:val="21"/>
              </w:rPr>
              <w:t>22.51</w:t>
            </w:r>
            <w:r>
              <w:rPr>
                <w:rFonts w:ascii="Times New Roman"/>
                <w:sz w:val="21"/>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pacing w:val="-1"/>
                <w:sz w:val="21"/>
              </w:rPr>
              <w:t>-4.29</w:t>
            </w:r>
            <w:r>
              <w:rPr>
                <w:rFonts w:ascii="Times New Roman"/>
                <w:spacing w:val="-1"/>
                <w:sz w:val="21"/>
              </w:rPr>
            </w:r>
          </w:p>
        </w:tc>
      </w:tr>
    </w:tbl>
    <w:p>
      <w:pPr>
        <w:spacing w:line="240" w:lineRule="auto" w:before="2"/>
        <w:rPr>
          <w:rFonts w:ascii="宋体" w:hAnsi="宋体" w:cs="宋体" w:eastAsia="宋体" w:hint="default"/>
          <w:sz w:val="22"/>
          <w:szCs w:val="22"/>
        </w:rPr>
      </w:pPr>
    </w:p>
    <w:p>
      <w:pPr>
        <w:spacing w:before="36"/>
        <w:ind w:left="0" w:right="1279"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36"/>
        <w:gridCol w:w="1856"/>
        <w:gridCol w:w="1983"/>
        <w:gridCol w:w="1982"/>
        <w:gridCol w:w="1983"/>
      </w:tblGrid>
      <w:tr>
        <w:trPr>
          <w:trHeight w:val="794" w:hRule="exact"/>
        </w:trPr>
        <w:tc>
          <w:tcPr>
            <w:tcW w:w="12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地区</w:t>
            </w:r>
            <w:r>
              <w:rPr>
                <w:rFonts w:ascii="Microsoft JhengHei" w:hAnsi="Microsoft JhengHei" w:cs="Microsoft JhengHei" w:eastAsia="Microsoft JhengHei" w:hint="default"/>
                <w:sz w:val="21"/>
                <w:szCs w:val="21"/>
              </w:rPr>
            </w:r>
          </w:p>
        </w:tc>
        <w:tc>
          <w:tcPr>
            <w:tcW w:w="18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6"/>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97"/>
              <w:ind w:left="563" w:right="139"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营业收入比上年增</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97"/>
              <w:ind w:left="564" w:right="139"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营业成本比上年增</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524" w:hRule="exact"/>
        </w:trPr>
        <w:tc>
          <w:tcPr>
            <w:tcW w:w="12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国内销售</w:t>
            </w:r>
            <w:r>
              <w:rPr>
                <w:rFonts w:ascii="Microsoft JhengHei" w:hAnsi="Microsoft JhengHei" w:cs="Microsoft JhengHei" w:eastAsia="Microsoft JhengHei" w:hint="default"/>
                <w:sz w:val="21"/>
                <w:szCs w:val="21"/>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21"/>
                <w:szCs w:val="21"/>
              </w:rPr>
            </w:pPr>
            <w:r>
              <w:rPr>
                <w:rFonts w:ascii="Times New Roman"/>
                <w:sz w:val="21"/>
              </w:rPr>
              <w:t>561,002,120.99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379,301,654.25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14.24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46"/>
              <w:jc w:val="right"/>
              <w:rPr>
                <w:rFonts w:ascii="Times New Roman" w:hAnsi="Times New Roman" w:cs="Times New Roman" w:eastAsia="Times New Roman" w:hint="default"/>
                <w:sz w:val="21"/>
                <w:szCs w:val="21"/>
              </w:rPr>
            </w:pPr>
            <w:r>
              <w:rPr>
                <w:rFonts w:ascii="Times New Roman"/>
                <w:sz w:val="21"/>
              </w:rPr>
              <w:t>19.15</w:t>
            </w:r>
          </w:p>
        </w:tc>
      </w:tr>
      <w:tr>
        <w:trPr>
          <w:trHeight w:val="523" w:hRule="exact"/>
        </w:trPr>
        <w:tc>
          <w:tcPr>
            <w:tcW w:w="12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出口销售</w:t>
            </w:r>
            <w:r>
              <w:rPr>
                <w:rFonts w:ascii="Microsoft JhengHei" w:hAnsi="Microsoft JhengHei" w:cs="Microsoft JhengHei" w:eastAsia="Microsoft JhengHei" w:hint="default"/>
                <w:sz w:val="21"/>
                <w:szCs w:val="21"/>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21"/>
                <w:szCs w:val="21"/>
              </w:rPr>
            </w:pPr>
            <w:r>
              <w:rPr>
                <w:rFonts w:ascii="Times New Roman"/>
                <w:sz w:val="21"/>
              </w:rPr>
              <w:t>273,503,858.10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195,185,467.63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16.20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46"/>
              <w:jc w:val="right"/>
              <w:rPr>
                <w:rFonts w:ascii="Times New Roman" w:hAnsi="Times New Roman" w:cs="Times New Roman" w:eastAsia="Times New Roman" w:hint="default"/>
                <w:sz w:val="21"/>
                <w:szCs w:val="21"/>
              </w:rPr>
            </w:pPr>
            <w:r>
              <w:rPr>
                <w:rFonts w:ascii="Times New Roman"/>
                <w:sz w:val="21"/>
              </w:rPr>
              <w:t>29.60</w:t>
            </w:r>
          </w:p>
        </w:tc>
      </w:tr>
      <w:tr>
        <w:trPr>
          <w:trHeight w:val="521" w:hRule="exact"/>
        </w:trPr>
        <w:tc>
          <w:tcPr>
            <w:tcW w:w="123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21"/>
                <w:szCs w:val="21"/>
              </w:rPr>
            </w:pPr>
            <w:r>
              <w:rPr>
                <w:rFonts w:ascii="Times New Roman"/>
                <w:b/>
                <w:sz w:val="21"/>
              </w:rPr>
              <w:t>834,505,979.09</w:t>
            </w:r>
            <w:r>
              <w:rPr>
                <w:rFonts w:ascii="Times New Roman"/>
                <w:sz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b/>
                <w:sz w:val="21"/>
              </w:rPr>
              <w:t>574,487,121.88</w:t>
            </w:r>
            <w:r>
              <w:rPr>
                <w:rFonts w:ascii="Times New Roman"/>
                <w:sz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b/>
                <w:sz w:val="21"/>
              </w:rPr>
              <w:t>14.87</w:t>
            </w:r>
            <w:r>
              <w:rPr>
                <w:rFonts w:ascii="Times New Roman"/>
                <w:sz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46"/>
              <w:jc w:val="right"/>
              <w:rPr>
                <w:rFonts w:ascii="Times New Roman" w:hAnsi="Times New Roman" w:cs="Times New Roman" w:eastAsia="Times New Roman" w:hint="default"/>
                <w:sz w:val="21"/>
                <w:szCs w:val="21"/>
              </w:rPr>
            </w:pPr>
            <w:r>
              <w:rPr>
                <w:rFonts w:ascii="Times New Roman"/>
                <w:b/>
                <w:sz w:val="21"/>
              </w:rPr>
              <w:t>22.51</w:t>
            </w:r>
            <w:r>
              <w:rPr>
                <w:rFonts w:ascii="Times New Roman"/>
                <w:sz w:val="21"/>
              </w:rPr>
            </w:r>
          </w:p>
        </w:tc>
      </w:tr>
    </w:tbl>
    <w:p>
      <w:pPr>
        <w:spacing w:line="240" w:lineRule="auto" w:before="6"/>
        <w:rPr>
          <w:rFonts w:ascii="宋体" w:hAnsi="宋体" w:cs="宋体" w:eastAsia="宋体" w:hint="default"/>
          <w:sz w:val="22"/>
          <w:szCs w:val="22"/>
        </w:rPr>
      </w:pPr>
    </w:p>
    <w:p>
      <w:pPr>
        <w:pStyle w:val="Heading3"/>
        <w:spacing w:line="367" w:lineRule="exact"/>
        <w:ind w:right="1161"/>
        <w:jc w:val="left"/>
        <w:rPr>
          <w:b w:val="0"/>
          <w:bCs w:val="0"/>
        </w:rPr>
      </w:pPr>
      <w:r>
        <w:rPr/>
        <w:t>（三）财务状况分析</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0"/>
        <w:ind w:left="218" w:right="116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、资产状况</w:t>
      </w:r>
      <w:r>
        <w:rPr>
          <w:rFonts w:ascii="Microsoft JhengHei" w:hAnsi="Microsoft JhengHei" w:cs="Microsoft JhengHei" w:eastAsia="Microsoft JhengHei" w:hint="default"/>
          <w:sz w:val="24"/>
          <w:szCs w:val="24"/>
        </w:rPr>
      </w:r>
    </w:p>
    <w:p>
      <w:pPr>
        <w:spacing w:after="0"/>
        <w:jc w:val="left"/>
        <w:rPr>
          <w:rFonts w:ascii="Microsoft JhengHei" w:hAnsi="Microsoft JhengHei" w:cs="Microsoft JhengHei" w:eastAsia="Microsoft JhengHei" w:hint="default"/>
          <w:sz w:val="24"/>
          <w:szCs w:val="24"/>
        </w:rPr>
        <w:sectPr>
          <w:pgSz w:w="11910" w:h="16840"/>
          <w:pgMar w:header="564" w:footer="977" w:top="1100" w:bottom="1160" w:left="1580" w:right="0"/>
        </w:sectPr>
      </w:pPr>
    </w:p>
    <w:p>
      <w:pPr>
        <w:spacing w:line="240" w:lineRule="auto" w:before="12"/>
        <w:rPr>
          <w:rFonts w:ascii="Microsoft JhengHei" w:hAnsi="Microsoft JhengHei" w:cs="Microsoft JhengHei" w:eastAsia="Microsoft JhengHei" w:hint="default"/>
          <w:b/>
          <w:bCs/>
          <w:sz w:val="14"/>
          <w:szCs w:val="14"/>
        </w:rPr>
      </w:pPr>
    </w:p>
    <w:p>
      <w:pPr>
        <w:spacing w:line="367" w:lineRule="exact" w:before="0"/>
        <w:ind w:left="218" w:right="11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）资产构成及变动情况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1752"/>
        <w:gridCol w:w="1856"/>
        <w:gridCol w:w="1260"/>
        <w:gridCol w:w="1865"/>
        <w:gridCol w:w="1160"/>
        <w:gridCol w:w="1147"/>
      </w:tblGrid>
      <w:tr>
        <w:trPr>
          <w:trHeight w:val="521" w:hRule="exact"/>
        </w:trPr>
        <w:tc>
          <w:tcPr>
            <w:tcW w:w="175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5"/>
              <w:ind w:right="0"/>
              <w:jc w:val="left"/>
              <w:rPr>
                <w:rFonts w:ascii="Microsoft JhengHei" w:hAnsi="Microsoft JhengHei" w:cs="Microsoft JhengHei" w:eastAsia="Microsoft JhengHei" w:hint="default"/>
                <w:b/>
                <w:bCs/>
                <w:sz w:val="23"/>
                <w:szCs w:val="23"/>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16"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602"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3025"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556"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114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318"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p>
            <w:pPr>
              <w:pStyle w:val="TableParagraph"/>
              <w:spacing w:line="318"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794" w:hRule="exact"/>
        </w:trPr>
        <w:tc>
          <w:tcPr>
            <w:tcW w:w="1752" w:type="dxa"/>
            <w:vMerge/>
            <w:tcBorders>
              <w:left w:val="single" w:sz="4" w:space="0" w:color="000000"/>
              <w:bottom w:val="single" w:sz="4" w:space="0" w:color="000000"/>
              <w:right w:val="single" w:sz="4" w:space="0" w:color="000000"/>
            </w:tcBorders>
            <w:shd w:val="clear" w:color="auto" w:fill="E6E6E6"/>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6"/>
              <w:ind w:left="39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97"/>
              <w:ind w:left="100" w:right="94" w:firstLine="10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比重（</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86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6"/>
              <w:ind w:left="3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0" w:lineRule="auto" w:before="97"/>
              <w:ind w:left="100" w:right="-1" w:firstLine="5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比重（</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147" w:type="dxa"/>
            <w:vMerge/>
            <w:tcBorders>
              <w:left w:val="single" w:sz="4" w:space="0" w:color="000000"/>
              <w:bottom w:val="single" w:sz="4" w:space="0" w:color="000000"/>
              <w:right w:val="single" w:sz="4" w:space="0" w:color="000000"/>
            </w:tcBorders>
            <w:shd w:val="clear" w:color="auto" w:fill="E6E6E6"/>
          </w:tcPr>
          <w:p>
            <w:pPr/>
          </w:p>
        </w:tc>
      </w:tr>
      <w:tr>
        <w:trPr>
          <w:trHeight w:val="523" w:hRule="exact"/>
        </w:trPr>
        <w:tc>
          <w:tcPr>
            <w:tcW w:w="17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流动资产</w:t>
            </w:r>
            <w:r>
              <w:rPr>
                <w:rFonts w:ascii="Microsoft JhengHei" w:hAnsi="Microsoft JhengHei" w:cs="Microsoft JhengHei" w:eastAsia="Microsoft JhengHei" w:hint="default"/>
                <w:sz w:val="21"/>
                <w:szCs w:val="21"/>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pacing w:val="-1"/>
                <w:sz w:val="21"/>
              </w:rPr>
              <w:t>1,067,830,097.88</w:t>
            </w:r>
            <w:r>
              <w:rPr>
                <w:rFonts w:ascii="Times New Roman"/>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z w:val="21"/>
              </w:rPr>
              <w:t>53.48</w:t>
            </w:r>
            <w:r>
              <w:rPr>
                <w:rFonts w:ascii="Times New Roman"/>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pacing w:val="-1"/>
                <w:sz w:val="21"/>
              </w:rPr>
              <w:t>1,400,154,549.23</w:t>
            </w:r>
            <w:r>
              <w:rPr>
                <w:rFonts w:ascii="Times New Roman"/>
                <w:spacing w:val="-1"/>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z w:val="21"/>
              </w:rPr>
              <w:t>70.21</w:t>
            </w:r>
            <w:r>
              <w:rPr>
                <w:rFonts w:ascii="Times New Roman"/>
                <w:sz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pacing w:val="-1"/>
                <w:sz w:val="21"/>
              </w:rPr>
              <w:t>-23.73</w:t>
            </w:r>
            <w:r>
              <w:rPr>
                <w:rFonts w:ascii="Times New Roman"/>
                <w:spacing w:val="-1"/>
                <w:sz w:val="21"/>
              </w:rPr>
            </w:r>
          </w:p>
        </w:tc>
      </w:tr>
      <w:tr>
        <w:trPr>
          <w:trHeight w:val="523" w:hRule="exact"/>
        </w:trPr>
        <w:tc>
          <w:tcPr>
            <w:tcW w:w="17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其中：货币资金</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615,290,488.87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30.82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1,090,994,158.13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54.71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Times New Roman" w:hAnsi="Times New Roman" w:cs="Times New Roman" w:eastAsia="Times New Roman" w:hint="default"/>
                <w:sz w:val="21"/>
                <w:szCs w:val="21"/>
              </w:rPr>
            </w:pPr>
            <w:r>
              <w:rPr>
                <w:rFonts w:ascii="Times New Roman"/>
                <w:spacing w:val="-1"/>
                <w:sz w:val="21"/>
              </w:rPr>
              <w:t>-43.60</w:t>
            </w:r>
          </w:p>
        </w:tc>
      </w:tr>
      <w:tr>
        <w:trPr>
          <w:trHeight w:val="521" w:hRule="exact"/>
        </w:trPr>
        <w:tc>
          <w:tcPr>
            <w:tcW w:w="17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239,741,543.13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12.01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193,352,405.69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9.70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23.99</w:t>
            </w:r>
          </w:p>
        </w:tc>
      </w:tr>
      <w:tr>
        <w:trPr>
          <w:trHeight w:val="524" w:hRule="exact"/>
        </w:trPr>
        <w:tc>
          <w:tcPr>
            <w:tcW w:w="17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146,672,123.42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7.35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62,256,207.34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3.12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135.59</w:t>
            </w:r>
          </w:p>
        </w:tc>
      </w:tr>
      <w:tr>
        <w:trPr>
          <w:trHeight w:val="523" w:hRule="exact"/>
        </w:trPr>
        <w:tc>
          <w:tcPr>
            <w:tcW w:w="17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非流动资产</w:t>
            </w:r>
            <w:r>
              <w:rPr>
                <w:rFonts w:ascii="Microsoft JhengHei" w:hAnsi="Microsoft JhengHei" w:cs="Microsoft JhengHei" w:eastAsia="Microsoft JhengHei" w:hint="default"/>
                <w:sz w:val="21"/>
                <w:szCs w:val="21"/>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pacing w:val="-1"/>
                <w:sz w:val="21"/>
              </w:rPr>
              <w:t>928,816,214.63</w:t>
            </w:r>
            <w:r>
              <w:rPr>
                <w:rFonts w:ascii="Times New Roman"/>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z w:val="21"/>
              </w:rPr>
              <w:t>46.52</w:t>
            </w:r>
            <w:r>
              <w:rPr>
                <w:rFonts w:ascii="Times New Roman"/>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pacing w:val="-1"/>
                <w:sz w:val="21"/>
              </w:rPr>
              <w:t>594,018,017.61</w:t>
            </w:r>
            <w:r>
              <w:rPr>
                <w:rFonts w:ascii="Times New Roman"/>
                <w:spacing w:val="-1"/>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z w:val="21"/>
              </w:rPr>
              <w:t>29.79</w:t>
            </w:r>
            <w:r>
              <w:rPr>
                <w:rFonts w:ascii="Times New Roman"/>
                <w:sz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z w:val="21"/>
              </w:rPr>
              <w:t>56.36</w:t>
            </w:r>
            <w:r>
              <w:rPr>
                <w:rFonts w:ascii="Times New Roman"/>
                <w:sz w:val="21"/>
              </w:rPr>
            </w:r>
          </w:p>
        </w:tc>
      </w:tr>
      <w:tr>
        <w:trPr>
          <w:trHeight w:val="521" w:hRule="exact"/>
        </w:trPr>
        <w:tc>
          <w:tcPr>
            <w:tcW w:w="17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其中：固定资产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592,487,888.32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29.67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91,415,975.82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4.58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548.12</w:t>
            </w:r>
          </w:p>
        </w:tc>
      </w:tr>
      <w:tr>
        <w:trPr>
          <w:trHeight w:val="523" w:hRule="exact"/>
        </w:trPr>
        <w:tc>
          <w:tcPr>
            <w:tcW w:w="17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186,043,740.43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9.32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418,942,875.12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21.01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Times New Roman" w:hAnsi="Times New Roman" w:cs="Times New Roman" w:eastAsia="Times New Roman" w:hint="default"/>
                <w:sz w:val="21"/>
                <w:szCs w:val="21"/>
              </w:rPr>
            </w:pPr>
            <w:r>
              <w:rPr>
                <w:rFonts w:ascii="Times New Roman"/>
                <w:spacing w:val="-1"/>
                <w:sz w:val="21"/>
              </w:rPr>
              <w:t>-55.59</w:t>
            </w:r>
          </w:p>
        </w:tc>
      </w:tr>
      <w:tr>
        <w:trPr>
          <w:trHeight w:val="521" w:hRule="exact"/>
        </w:trPr>
        <w:tc>
          <w:tcPr>
            <w:tcW w:w="17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143,399,727.47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7.18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81,628,622.34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4.09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75.67</w:t>
            </w:r>
          </w:p>
        </w:tc>
      </w:tr>
      <w:tr>
        <w:trPr>
          <w:trHeight w:val="523" w:hRule="exact"/>
        </w:trPr>
        <w:tc>
          <w:tcPr>
            <w:tcW w:w="17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资产总计</w:t>
            </w:r>
            <w:r>
              <w:rPr>
                <w:rFonts w:ascii="Microsoft JhengHei" w:hAnsi="Microsoft JhengHei" w:cs="Microsoft JhengHei" w:eastAsia="Microsoft JhengHei" w:hint="default"/>
                <w:sz w:val="21"/>
                <w:szCs w:val="21"/>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pacing w:val="-1"/>
                <w:sz w:val="21"/>
              </w:rPr>
              <w:t>1,996,646,312.51</w:t>
            </w:r>
            <w:r>
              <w:rPr>
                <w:rFonts w:ascii="Times New Roman"/>
                <w:spacing w:val="-1"/>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pacing w:val="-1"/>
                <w:sz w:val="21"/>
              </w:rPr>
              <w:t>1,994,172,566.84</w:t>
            </w:r>
            <w:r>
              <w:rPr>
                <w:rFonts w:ascii="Times New Roman"/>
                <w:spacing w:val="-1"/>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z w:val="21"/>
              </w:rPr>
              <w:t>0.12</w:t>
            </w:r>
            <w:r>
              <w:rPr>
                <w:rFonts w:ascii="Times New Roman"/>
                <w:sz w:val="21"/>
              </w:rPr>
            </w:r>
          </w:p>
        </w:tc>
      </w:tr>
    </w:tbl>
    <w:p>
      <w:pPr>
        <w:spacing w:line="240" w:lineRule="auto" w:before="1"/>
        <w:rPr>
          <w:rFonts w:ascii="Microsoft JhengHei" w:hAnsi="Microsoft JhengHei" w:cs="Microsoft JhengHei" w:eastAsia="Microsoft JhengHei" w:hint="default"/>
          <w:b/>
          <w:bCs/>
          <w:sz w:val="12"/>
          <w:szCs w:val="12"/>
        </w:rPr>
      </w:pPr>
    </w:p>
    <w:p>
      <w:pPr>
        <w:pStyle w:val="BodyText"/>
        <w:spacing w:line="240" w:lineRule="auto" w:before="26"/>
        <w:ind w:left="578" w:right="1161"/>
        <w:jc w:val="left"/>
      </w:pPr>
      <w:r>
        <w:rPr/>
        <w:t>总金额占资产比重较大且变动幅度较大的项目说明：</w:t>
      </w:r>
    </w:p>
    <w:p>
      <w:pPr>
        <w:spacing w:line="240" w:lineRule="auto" w:before="13"/>
        <w:rPr>
          <w:rFonts w:ascii="宋体" w:hAnsi="宋体" w:cs="宋体" w:eastAsia="宋体" w:hint="default"/>
          <w:sz w:val="20"/>
          <w:szCs w:val="20"/>
        </w:rPr>
      </w:pPr>
    </w:p>
    <w:p>
      <w:pPr>
        <w:pStyle w:val="BodyText"/>
        <w:tabs>
          <w:tab w:pos="1177" w:val="left" w:leader="none"/>
        </w:tabs>
        <w:spacing w:line="336" w:lineRule="auto"/>
        <w:ind w:left="1178" w:right="1282" w:hanging="600"/>
        <w:jc w:val="left"/>
      </w:pPr>
      <w:r>
        <w:rPr>
          <w:rFonts w:ascii="宋体" w:hAnsi="宋体" w:cs="宋体" w:eastAsia="宋体" w:hint="default"/>
        </w:rPr>
        <w:t>①</w:t>
        <w:tab/>
      </w:r>
      <w:r>
        <w:rPr/>
        <w:t>货币资金期末余额比期初减少 </w:t>
      </w:r>
      <w:r>
        <w:rPr>
          <w:rFonts w:ascii="Times New Roman" w:hAnsi="Times New Roman" w:cs="Times New Roman" w:eastAsia="Times New Roman" w:hint="default"/>
        </w:rPr>
        <w:t>475,703,669.26 </w:t>
      </w:r>
      <w:r>
        <w:rPr/>
        <w:t>元，减少比例 </w:t>
      </w:r>
      <w:r>
        <w:rPr>
          <w:rFonts w:ascii="Times New Roman" w:hAnsi="Times New Roman" w:cs="Times New Roman" w:eastAsia="Times New Roman" w:hint="default"/>
        </w:rPr>
        <w:t>43.60%</w:t>
      </w:r>
      <w:r>
        <w:rPr>
          <w:rFonts w:ascii="Times New Roman" w:hAnsi="Times New Roman" w:cs="Times New Roman" w:eastAsia="Times New Roman" w:hint="default"/>
          <w:spacing w:val="-17"/>
        </w:rPr>
        <w:t> </w:t>
      </w:r>
      <w:r>
        <w:rPr/>
        <w:t>，主要 系报告期募投项目的持续投入和支付土地款所致。</w:t>
      </w:r>
    </w:p>
    <w:p>
      <w:pPr>
        <w:pStyle w:val="BodyText"/>
        <w:tabs>
          <w:tab w:pos="1177" w:val="left" w:leader="none"/>
        </w:tabs>
        <w:spacing w:line="336" w:lineRule="auto" w:before="178"/>
        <w:ind w:left="1178" w:right="1282" w:hanging="600"/>
        <w:jc w:val="left"/>
      </w:pPr>
      <w:r>
        <w:rPr>
          <w:rFonts w:ascii="宋体" w:hAnsi="宋体" w:cs="宋体" w:eastAsia="宋体" w:hint="default"/>
        </w:rPr>
        <w:t>②</w:t>
        <w:tab/>
      </w:r>
      <w:r>
        <w:rPr/>
        <w:t>应收账款期末余额比期初增长 </w:t>
      </w:r>
      <w:r>
        <w:rPr>
          <w:rFonts w:ascii="Times New Roman" w:hAnsi="Times New Roman" w:cs="Times New Roman" w:eastAsia="Times New Roman" w:hint="default"/>
        </w:rPr>
        <w:t>46,389,137.44 </w:t>
      </w:r>
      <w:r>
        <w:rPr/>
        <w:t>元，增加比例</w:t>
      </w:r>
      <w:r>
        <w:rPr>
          <w:spacing w:val="-78"/>
        </w:rPr>
        <w:t> </w:t>
      </w:r>
      <w:r>
        <w:rPr>
          <w:rFonts w:ascii="Times New Roman" w:hAnsi="Times New Roman" w:cs="Times New Roman" w:eastAsia="Times New Roman" w:hint="default"/>
        </w:rPr>
        <w:t>23.99%</w:t>
      </w:r>
      <w:r>
        <w:rPr/>
        <w:t>，主要系 报告期内子公司开始运营，部分销售因未达账期尚未开始回款所致。</w:t>
      </w:r>
    </w:p>
    <w:p>
      <w:pPr>
        <w:pStyle w:val="BodyText"/>
        <w:tabs>
          <w:tab w:pos="1177" w:val="left" w:leader="none"/>
        </w:tabs>
        <w:spacing w:line="336" w:lineRule="auto" w:before="178"/>
        <w:ind w:left="1178" w:right="1282" w:hanging="600"/>
        <w:jc w:val="left"/>
      </w:pPr>
      <w:r>
        <w:rPr>
          <w:rFonts w:ascii="宋体" w:hAnsi="宋体" w:cs="宋体" w:eastAsia="宋体" w:hint="default"/>
        </w:rPr>
        <w:t>③</w:t>
        <w:tab/>
      </w:r>
      <w:r>
        <w:rPr/>
        <w:t>存货期末余额比期初增长</w:t>
      </w:r>
      <w:r>
        <w:rPr>
          <w:spacing w:val="-55"/>
        </w:rPr>
        <w:t> </w:t>
      </w:r>
      <w:r>
        <w:rPr>
          <w:rFonts w:ascii="Times New Roman" w:hAnsi="Times New Roman" w:cs="Times New Roman" w:eastAsia="Times New Roman" w:hint="default"/>
        </w:rPr>
        <w:t>84,415,916.08</w:t>
      </w:r>
      <w:r>
        <w:rPr>
          <w:rFonts w:ascii="Times New Roman" w:hAnsi="Times New Roman" w:cs="Times New Roman" w:eastAsia="Times New Roman" w:hint="default"/>
          <w:spacing w:val="5"/>
        </w:rPr>
        <w:t> </w:t>
      </w:r>
      <w:r>
        <w:rPr>
          <w:spacing w:val="-7"/>
        </w:rPr>
        <w:t>元，增长比例</w:t>
      </w:r>
      <w:r>
        <w:rPr>
          <w:spacing w:val="-55"/>
        </w:rPr>
        <w:t> </w:t>
      </w:r>
      <w:r>
        <w:rPr>
          <w:rFonts w:ascii="Times New Roman" w:hAnsi="Times New Roman" w:cs="Times New Roman" w:eastAsia="Times New Roman" w:hint="default"/>
          <w:spacing w:val="-4"/>
        </w:rPr>
        <w:t>135.59%</w:t>
      </w:r>
      <w:r>
        <w:rPr>
          <w:spacing w:val="-4"/>
        </w:rPr>
        <w:t>，主要系报告</w:t>
      </w:r>
      <w:r>
        <w:rPr/>
        <w:t> 期内已投产的子公司臵备的原材料增加所致。</w:t>
      </w:r>
    </w:p>
    <w:p>
      <w:pPr>
        <w:pStyle w:val="BodyText"/>
        <w:tabs>
          <w:tab w:pos="1177" w:val="left" w:leader="none"/>
        </w:tabs>
        <w:spacing w:line="336" w:lineRule="auto" w:before="178"/>
        <w:ind w:left="1178" w:right="1282" w:hanging="600"/>
        <w:jc w:val="left"/>
      </w:pPr>
      <w:r>
        <w:rPr>
          <w:rFonts w:ascii="宋体" w:hAnsi="宋体" w:cs="宋体" w:eastAsia="宋体" w:hint="default"/>
        </w:rPr>
        <w:t>④</w:t>
        <w:tab/>
      </w:r>
      <w:r>
        <w:rPr/>
        <w:t>固定资产期末余额比期初增长 </w:t>
      </w:r>
      <w:r>
        <w:rPr>
          <w:rFonts w:ascii="Times New Roman" w:hAnsi="Times New Roman" w:cs="Times New Roman" w:eastAsia="Times New Roman" w:hint="default"/>
        </w:rPr>
        <w:t>501,071,912.50 </w:t>
      </w:r>
      <w:r>
        <w:rPr/>
        <w:t>元，增长比例</w:t>
      </w:r>
      <w:r>
        <w:rPr>
          <w:spacing w:val="-77"/>
        </w:rPr>
        <w:t> </w:t>
      </w:r>
      <w:r>
        <w:rPr>
          <w:rFonts w:ascii="Times New Roman" w:hAnsi="Times New Roman" w:cs="Times New Roman" w:eastAsia="Times New Roman" w:hint="default"/>
        </w:rPr>
        <w:t>548.12%</w:t>
      </w:r>
      <w:r>
        <w:rPr/>
        <w:t>，主要 系报告期内已完工项目结转所致。</w:t>
      </w:r>
    </w:p>
    <w:p>
      <w:pPr>
        <w:pStyle w:val="BodyText"/>
        <w:tabs>
          <w:tab w:pos="1177" w:val="left" w:leader="none"/>
        </w:tabs>
        <w:spacing w:line="338" w:lineRule="auto" w:before="178"/>
        <w:ind w:left="1178" w:right="1282" w:hanging="600"/>
        <w:jc w:val="left"/>
      </w:pPr>
      <w:r>
        <w:rPr>
          <w:rFonts w:ascii="宋体" w:hAnsi="宋体" w:cs="宋体" w:eastAsia="宋体" w:hint="default"/>
        </w:rPr>
        <w:t>⑤</w:t>
        <w:tab/>
      </w:r>
      <w:r>
        <w:rPr/>
        <w:t>在建工程期末余额比期初减少</w:t>
      </w:r>
      <w:r>
        <w:rPr>
          <w:spacing w:val="-59"/>
        </w:rPr>
        <w:t> </w:t>
      </w:r>
      <w:r>
        <w:rPr>
          <w:rFonts w:ascii="Times New Roman" w:hAnsi="Times New Roman" w:cs="Times New Roman" w:eastAsia="Times New Roman" w:hint="default"/>
        </w:rPr>
        <w:t>232,899,134.69</w:t>
      </w:r>
      <w:r>
        <w:rPr>
          <w:rFonts w:ascii="Times New Roman" w:hAnsi="Times New Roman" w:cs="Times New Roman" w:eastAsia="Times New Roman" w:hint="default"/>
          <w:spacing w:val="1"/>
        </w:rPr>
        <w:t> </w:t>
      </w:r>
      <w:r>
        <w:rPr>
          <w:spacing w:val="-7"/>
        </w:rPr>
        <w:t>元，减少比例</w:t>
      </w:r>
      <w:r>
        <w:rPr>
          <w:spacing w:val="-59"/>
        </w:rPr>
        <w:t> </w:t>
      </w:r>
      <w:r>
        <w:rPr>
          <w:rFonts w:ascii="Times New Roman" w:hAnsi="Times New Roman" w:cs="Times New Roman" w:eastAsia="Times New Roman" w:hint="default"/>
          <w:spacing w:val="-4"/>
        </w:rPr>
        <w:t>55.59%</w:t>
      </w:r>
      <w:r>
        <w:rPr>
          <w:spacing w:val="-4"/>
        </w:rPr>
        <w:t>，主要系</w:t>
      </w:r>
      <w:r>
        <w:rPr/>
        <w:t> 报告期内公司募投项目部分完工结转所致。</w:t>
      </w:r>
    </w:p>
    <w:p>
      <w:pPr>
        <w:pStyle w:val="BodyText"/>
        <w:tabs>
          <w:tab w:pos="1177" w:val="left" w:leader="none"/>
        </w:tabs>
        <w:spacing w:line="338" w:lineRule="auto" w:before="173"/>
        <w:ind w:left="1178" w:right="1282" w:hanging="600"/>
        <w:jc w:val="left"/>
      </w:pPr>
      <w:r>
        <w:rPr>
          <w:rFonts w:ascii="宋体" w:hAnsi="宋体" w:cs="宋体" w:eastAsia="宋体" w:hint="default"/>
        </w:rPr>
        <w:t>⑥</w:t>
        <w:tab/>
      </w:r>
      <w:r>
        <w:rPr/>
        <w:t>无形资产期末余额比期初增长 </w:t>
      </w:r>
      <w:r>
        <w:rPr>
          <w:rFonts w:ascii="Times New Roman" w:hAnsi="Times New Roman" w:cs="Times New Roman" w:eastAsia="Times New Roman" w:hint="default"/>
        </w:rPr>
        <w:t>61,771,105.13 </w:t>
      </w:r>
      <w:r>
        <w:rPr/>
        <w:t>元，增长比例</w:t>
      </w:r>
      <w:r>
        <w:rPr>
          <w:spacing w:val="-77"/>
        </w:rPr>
        <w:t> </w:t>
      </w:r>
      <w:r>
        <w:rPr>
          <w:rFonts w:ascii="Times New Roman" w:hAnsi="Times New Roman" w:cs="Times New Roman" w:eastAsia="Times New Roman" w:hint="default"/>
        </w:rPr>
        <w:t>75.67%</w:t>
      </w:r>
      <w:r>
        <w:rPr/>
        <w:t>，主要系 报告期内东莞子公司购臵土地使用权所致。</w:t>
      </w:r>
    </w:p>
    <w:p>
      <w:pPr>
        <w:spacing w:after="0" w:line="338" w:lineRule="auto"/>
        <w:jc w:val="left"/>
        <w:sectPr>
          <w:pgSz w:w="11910" w:h="16840"/>
          <w:pgMar w:header="564" w:footer="977" w:top="1100" w:bottom="1160" w:left="1580" w:right="0"/>
        </w:sectPr>
      </w:pPr>
    </w:p>
    <w:p>
      <w:pPr>
        <w:spacing w:line="240" w:lineRule="auto" w:before="7"/>
        <w:rPr>
          <w:rFonts w:ascii="宋体" w:hAnsi="宋体" w:cs="宋体" w:eastAsia="宋体" w:hint="default"/>
          <w:sz w:val="19"/>
          <w:szCs w:val="19"/>
        </w:rPr>
      </w:pPr>
    </w:p>
    <w:p>
      <w:pPr>
        <w:pStyle w:val="Heading3"/>
        <w:spacing w:line="367" w:lineRule="exact"/>
        <w:ind w:right="1161"/>
        <w:jc w:val="left"/>
        <w:rPr>
          <w:b w:val="0"/>
          <w:bCs w:val="0"/>
        </w:rPr>
      </w:pPr>
      <w:r>
        <w:rPr/>
        <w:t>（</w:t>
      </w:r>
      <w:r>
        <w:rPr>
          <w:rFonts w:ascii="Times New Roman" w:hAnsi="Times New Roman" w:cs="Times New Roman" w:eastAsia="Times New Roman" w:hint="default"/>
        </w:rPr>
        <w:t>2</w:t>
      </w:r>
      <w:r>
        <w:rPr/>
        <w:t>）资产周转能力分析</w:t>
      </w:r>
      <w:r>
        <w:rPr>
          <w:b w:val="0"/>
          <w:bCs w:val="0"/>
        </w:rPr>
      </w:r>
    </w:p>
    <w:p>
      <w:pPr>
        <w:spacing w:line="240" w:lineRule="auto" w:before="9"/>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1980"/>
        <w:gridCol w:w="1635"/>
        <w:gridCol w:w="1808"/>
        <w:gridCol w:w="1810"/>
        <w:gridCol w:w="1807"/>
      </w:tblGrid>
      <w:tr>
        <w:trPr>
          <w:trHeight w:val="521"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8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tc>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5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Times New Roman" w:hAnsi="Times New Roman" w:cs="Times New Roman" w:eastAsia="Times New Roman" w:hint="default"/>
                <w:sz w:val="21"/>
                <w:szCs w:val="21"/>
              </w:rPr>
            </w:pPr>
            <w:r>
              <w:rPr>
                <w:rFonts w:ascii="Times New Roman"/>
                <w:sz w:val="21"/>
              </w:rPr>
              <w:t>3.69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21"/>
                <w:szCs w:val="21"/>
              </w:rPr>
            </w:pPr>
            <w:r>
              <w:rPr>
                <w:rFonts w:ascii="Times New Roman"/>
                <w:sz w:val="21"/>
              </w:rPr>
              <w:t>3.72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
              <w:jc w:val="center"/>
              <w:rPr>
                <w:rFonts w:ascii="Times New Roman" w:hAnsi="Times New Roman" w:cs="Times New Roman" w:eastAsia="Times New Roman" w:hint="default"/>
                <w:sz w:val="21"/>
                <w:szCs w:val="21"/>
              </w:rPr>
            </w:pPr>
            <w:r>
              <w:rPr>
                <w:rFonts w:ascii="Times New Roman"/>
                <w:sz w:val="21"/>
              </w:rPr>
              <w:t>-0.03</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4.14</w:t>
            </w:r>
          </w:p>
        </w:tc>
      </w:tr>
      <w:tr>
        <w:trPr>
          <w:trHeight w:val="52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5.50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sz w:val="21"/>
              </w:rPr>
              <w:t>8.29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Times New Roman" w:hAnsi="Times New Roman" w:cs="Times New Roman" w:eastAsia="Times New Roman" w:hint="default"/>
                <w:sz w:val="21"/>
                <w:szCs w:val="21"/>
              </w:rPr>
            </w:pPr>
            <w:r>
              <w:rPr>
                <w:rFonts w:ascii="Times New Roman"/>
                <w:sz w:val="21"/>
              </w:rPr>
              <w:t>-2.79</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9.19</w:t>
            </w:r>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218" w:right="116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、负债结构和偿债能力分析</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6"/>
          <w:szCs w:val="16"/>
        </w:rPr>
      </w:pPr>
    </w:p>
    <w:p>
      <w:pPr>
        <w:spacing w:before="0"/>
        <w:ind w:left="218" w:right="11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）负债结构</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1685"/>
        <w:gridCol w:w="1685"/>
        <w:gridCol w:w="1388"/>
        <w:gridCol w:w="1721"/>
        <w:gridCol w:w="1340"/>
        <w:gridCol w:w="1130"/>
      </w:tblGrid>
      <w:tr>
        <w:trPr>
          <w:trHeight w:val="523" w:hRule="exact"/>
        </w:trPr>
        <w:tc>
          <w:tcPr>
            <w:tcW w:w="168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5"/>
              <w:ind w:right="0"/>
              <w:jc w:val="left"/>
              <w:rPr>
                <w:rFonts w:ascii="Microsoft JhengHei" w:hAnsi="Microsoft JhengHei" w:cs="Microsoft JhengHei" w:eastAsia="Microsoft JhengHei" w:hint="default"/>
                <w:b/>
                <w:bCs/>
                <w:sz w:val="23"/>
                <w:szCs w:val="23"/>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3"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581"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3061"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576"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113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2"/>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p>
            <w:pPr>
              <w:pStyle w:val="TableParagraph"/>
              <w:spacing w:line="240" w:lineRule="auto" w:before="25"/>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793" w:hRule="exact"/>
        </w:trPr>
        <w:tc>
          <w:tcPr>
            <w:tcW w:w="1685" w:type="dxa"/>
            <w:vMerge/>
            <w:tcBorders>
              <w:left w:val="single" w:sz="4" w:space="0" w:color="000000"/>
              <w:bottom w:val="single" w:sz="4" w:space="0" w:color="000000"/>
              <w:right w:val="single" w:sz="4" w:space="0" w:color="000000"/>
            </w:tcBorders>
            <w:shd w:val="clear" w:color="auto" w:fill="E6E6E6"/>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4"/>
              <w:ind w:left="30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3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77" w:lineRule="auto" w:before="101"/>
              <w:ind w:left="266" w:right="159"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占总负债比</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重（</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4"/>
              <w:ind w:left="3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77" w:lineRule="auto" w:before="101"/>
              <w:ind w:left="240" w:right="137"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占总负债比</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重（</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130" w:type="dxa"/>
            <w:vMerge/>
            <w:tcBorders>
              <w:left w:val="single" w:sz="4" w:space="0" w:color="000000"/>
              <w:bottom w:val="single" w:sz="4" w:space="0" w:color="000000"/>
              <w:right w:val="single" w:sz="4" w:space="0" w:color="000000"/>
            </w:tcBorders>
            <w:shd w:val="clear" w:color="auto" w:fill="E6E6E6"/>
          </w:tcPr>
          <w:p>
            <w:pPr/>
          </w:p>
        </w:tc>
      </w:tr>
      <w:tr>
        <w:trPr>
          <w:trHeight w:val="523"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流动负债</w:t>
            </w:r>
            <w:r>
              <w:rPr>
                <w:rFonts w:ascii="Microsoft JhengHei" w:hAnsi="Microsoft JhengHei" w:cs="Microsoft JhengHei" w:eastAsia="Microsoft JhengHei"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b/>
                <w:spacing w:val="-1"/>
                <w:sz w:val="21"/>
              </w:rPr>
              <w:t>295,262,106.28</w:t>
            </w:r>
            <w:r>
              <w:rPr>
                <w:rFonts w:ascii="Times New Roman"/>
                <w:spacing w:val="-1"/>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pacing w:val="-1"/>
                <w:sz w:val="21"/>
              </w:rPr>
              <w:t>344,037,304.56</w:t>
            </w:r>
            <w:r>
              <w:rPr>
                <w:rFonts w:ascii="Times New Roman"/>
                <w:spacing w:val="-1"/>
                <w:sz w:val="21"/>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pacing w:val="-1"/>
                <w:sz w:val="21"/>
              </w:rPr>
              <w:t>-14.18</w:t>
            </w:r>
            <w:r>
              <w:rPr>
                <w:rFonts w:ascii="Times New Roman"/>
                <w:spacing w:val="-1"/>
                <w:sz w:val="21"/>
              </w:rPr>
            </w:r>
          </w:p>
        </w:tc>
      </w:tr>
      <w:tr>
        <w:trPr>
          <w:trHeight w:val="523"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其中：应付票据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114,286,069.58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z w:val="21"/>
              </w:rPr>
              <w:t>38.71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85,733,951.43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24.92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33.30</w:t>
            </w:r>
          </w:p>
        </w:tc>
      </w:tr>
      <w:tr>
        <w:trPr>
          <w:trHeight w:val="521"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214,685,067.87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z w:val="21"/>
              </w:rPr>
              <w:t>72.71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237,317,529.50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68.98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Times New Roman" w:hAnsi="Times New Roman" w:cs="Times New Roman" w:eastAsia="Times New Roman" w:hint="default"/>
                <w:sz w:val="21"/>
                <w:szCs w:val="21"/>
              </w:rPr>
            </w:pPr>
            <w:r>
              <w:rPr>
                <w:rFonts w:ascii="Times New Roman"/>
                <w:spacing w:val="-1"/>
                <w:sz w:val="21"/>
              </w:rPr>
              <w:t>-9.54</w:t>
            </w:r>
          </w:p>
        </w:tc>
      </w:tr>
      <w:tr>
        <w:trPr>
          <w:trHeight w:val="523"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6,338,902.10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z w:val="21"/>
              </w:rPr>
              <w:t>2.15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4,600,916.19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1.34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37.77</w:t>
            </w:r>
          </w:p>
        </w:tc>
      </w:tr>
      <w:tr>
        <w:trPr>
          <w:trHeight w:val="524"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-46,958,767.94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-15.90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-9,315,533.49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Times New Roman" w:hAnsi="Times New Roman" w:cs="Times New Roman" w:eastAsia="Times New Roman" w:hint="default"/>
                <w:sz w:val="21"/>
                <w:szCs w:val="21"/>
              </w:rPr>
            </w:pPr>
            <w:r>
              <w:rPr>
                <w:rFonts w:ascii="Times New Roman"/>
                <w:spacing w:val="-1"/>
                <w:sz w:val="21"/>
              </w:rPr>
              <w:t>-2.71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404.09</w:t>
            </w:r>
          </w:p>
        </w:tc>
      </w:tr>
      <w:tr>
        <w:trPr>
          <w:trHeight w:val="521"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2"/>
                <w:sz w:val="21"/>
              </w:rPr>
              <w:t>5,219,315.11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z w:val="21"/>
              </w:rPr>
              <w:t>1.77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pacing w:val="-1"/>
                <w:sz w:val="21"/>
              </w:rPr>
              <w:t>1,454,028.81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0.42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21"/>
                <w:szCs w:val="21"/>
              </w:rPr>
            </w:pPr>
            <w:r>
              <w:rPr>
                <w:rFonts w:ascii="Times New Roman"/>
                <w:sz w:val="21"/>
              </w:rPr>
              <w:t>258.96</w:t>
            </w:r>
          </w:p>
        </w:tc>
      </w:tr>
      <w:tr>
        <w:trPr>
          <w:trHeight w:val="523" w:hRule="exact"/>
        </w:trPr>
        <w:tc>
          <w:tcPr>
            <w:tcW w:w="16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负债合计</w:t>
            </w:r>
            <w:r>
              <w:rPr>
                <w:rFonts w:ascii="Microsoft JhengHei" w:hAnsi="Microsoft JhengHei" w:cs="Microsoft JhengHei" w:eastAsia="Microsoft JhengHei"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b/>
                <w:spacing w:val="-1"/>
                <w:sz w:val="21"/>
              </w:rPr>
              <w:t>295,262,106.28</w:t>
            </w:r>
            <w:r>
              <w:rPr>
                <w:rFonts w:ascii="Times New Roman"/>
                <w:spacing w:val="-1"/>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pacing w:val="-1"/>
                <w:sz w:val="21"/>
              </w:rPr>
              <w:t>344,037,304.56</w:t>
            </w:r>
            <w:r>
              <w:rPr>
                <w:rFonts w:ascii="Times New Roman"/>
                <w:spacing w:val="-1"/>
                <w:sz w:val="21"/>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21"/>
                <w:szCs w:val="21"/>
              </w:rPr>
            </w:pPr>
            <w:r>
              <w:rPr>
                <w:rFonts w:ascii="Times New Roman"/>
                <w:b/>
                <w:spacing w:val="-1"/>
                <w:sz w:val="21"/>
              </w:rPr>
              <w:t>-14.18</w:t>
            </w:r>
            <w:r>
              <w:rPr>
                <w:rFonts w:ascii="Times New Roman"/>
                <w:spacing w:val="-1"/>
                <w:sz w:val="21"/>
              </w:rPr>
            </w:r>
          </w:p>
        </w:tc>
      </w:tr>
    </w:tbl>
    <w:p>
      <w:pPr>
        <w:spacing w:line="240" w:lineRule="auto" w:before="17"/>
        <w:rPr>
          <w:rFonts w:ascii="Microsoft JhengHei" w:hAnsi="Microsoft JhengHei" w:cs="Microsoft JhengHei" w:eastAsia="Microsoft JhengHei" w:hint="default"/>
          <w:b/>
          <w:bCs/>
          <w:sz w:val="9"/>
          <w:szCs w:val="9"/>
        </w:rPr>
      </w:pPr>
    </w:p>
    <w:p>
      <w:pPr>
        <w:pStyle w:val="BodyText"/>
        <w:spacing w:line="240" w:lineRule="auto" w:before="26"/>
        <w:ind w:left="575" w:right="1161"/>
        <w:jc w:val="left"/>
      </w:pPr>
      <w:r>
        <w:rPr/>
        <w:t>总金额占负债比重较大且变动幅度较大的项目说明：</w:t>
      </w:r>
    </w:p>
    <w:p>
      <w:pPr>
        <w:spacing w:line="240" w:lineRule="auto" w:before="1"/>
        <w:rPr>
          <w:rFonts w:ascii="宋体" w:hAnsi="宋体" w:cs="宋体" w:eastAsia="宋体" w:hint="default"/>
          <w:sz w:val="30"/>
          <w:szCs w:val="30"/>
        </w:rPr>
      </w:pPr>
    </w:p>
    <w:p>
      <w:pPr>
        <w:pStyle w:val="BodyText"/>
        <w:tabs>
          <w:tab w:pos="1177" w:val="left" w:leader="none"/>
        </w:tabs>
        <w:spacing w:line="336" w:lineRule="auto"/>
        <w:ind w:left="1178" w:right="1282" w:hanging="600"/>
        <w:jc w:val="left"/>
      </w:pPr>
      <w:r>
        <w:rPr>
          <w:rFonts w:ascii="宋体" w:hAnsi="宋体" w:cs="宋体" w:eastAsia="宋体" w:hint="default"/>
        </w:rPr>
        <w:t>①</w:t>
        <w:tab/>
      </w:r>
      <w:r>
        <w:rPr/>
        <w:t>应付票据期末余额比期初增长 </w:t>
      </w:r>
      <w:r>
        <w:rPr>
          <w:rFonts w:ascii="Times New Roman" w:hAnsi="Times New Roman" w:cs="Times New Roman" w:eastAsia="Times New Roman" w:hint="default"/>
        </w:rPr>
        <w:t>28,552,118.15 </w:t>
      </w:r>
      <w:r>
        <w:rPr/>
        <w:t>元，增长比例</w:t>
      </w:r>
      <w:r>
        <w:rPr>
          <w:spacing w:val="-77"/>
        </w:rPr>
        <w:t> </w:t>
      </w:r>
      <w:r>
        <w:rPr>
          <w:rFonts w:ascii="Times New Roman" w:hAnsi="Times New Roman" w:cs="Times New Roman" w:eastAsia="Times New Roman" w:hint="default"/>
        </w:rPr>
        <w:t>33.30%</w:t>
      </w:r>
      <w:r>
        <w:rPr/>
        <w:t>，主要系 报告期内已投产的子公司臵备的原材料增加票据结算所致。</w:t>
      </w:r>
    </w:p>
    <w:p>
      <w:pPr>
        <w:pStyle w:val="BodyText"/>
        <w:tabs>
          <w:tab w:pos="1177" w:val="left" w:leader="none"/>
        </w:tabs>
        <w:spacing w:line="336" w:lineRule="auto" w:before="178"/>
        <w:ind w:left="1178" w:right="1282" w:hanging="600"/>
        <w:jc w:val="left"/>
      </w:pPr>
      <w:r>
        <w:rPr>
          <w:rFonts w:ascii="宋体" w:hAnsi="宋体" w:cs="宋体" w:eastAsia="宋体" w:hint="default"/>
        </w:rPr>
        <w:t>②</w:t>
        <w:tab/>
      </w:r>
      <w:r>
        <w:rPr/>
        <w:t>应交税费期末余额比期初减少 </w:t>
      </w:r>
      <w:r>
        <w:rPr>
          <w:rFonts w:ascii="Times New Roman" w:hAnsi="Times New Roman" w:cs="Times New Roman" w:eastAsia="Times New Roman" w:hint="default"/>
        </w:rPr>
        <w:t>37,643,234.45 </w:t>
      </w:r>
      <w:r>
        <w:rPr/>
        <w:t>元，减少比例 </w:t>
      </w:r>
      <w:r>
        <w:rPr>
          <w:rFonts w:ascii="Times New Roman" w:hAnsi="Times New Roman" w:cs="Times New Roman" w:eastAsia="Times New Roman" w:hint="default"/>
        </w:rPr>
        <w:t>404.09%</w:t>
      </w:r>
      <w:r>
        <w:rPr>
          <w:rFonts w:ascii="Times New Roman" w:hAnsi="Times New Roman" w:cs="Times New Roman" w:eastAsia="Times New Roman" w:hint="default"/>
          <w:spacing w:val="-17"/>
        </w:rPr>
        <w:t> </w:t>
      </w:r>
      <w:r>
        <w:rPr/>
        <w:t>，主要 系报告期内购买固定资产的进项税留抵所致。</w:t>
      </w:r>
    </w:p>
    <w:p>
      <w:pPr>
        <w:spacing w:line="240" w:lineRule="auto" w:before="12"/>
        <w:rPr>
          <w:rFonts w:ascii="宋体" w:hAnsi="宋体" w:cs="宋体" w:eastAsia="宋体" w:hint="default"/>
          <w:sz w:val="16"/>
          <w:szCs w:val="16"/>
        </w:rPr>
      </w:pPr>
    </w:p>
    <w:p>
      <w:pPr>
        <w:pStyle w:val="Heading3"/>
        <w:spacing w:line="240" w:lineRule="auto"/>
        <w:ind w:right="1161"/>
        <w:jc w:val="left"/>
        <w:rPr>
          <w:b w:val="0"/>
          <w:bCs w:val="0"/>
        </w:rPr>
      </w:pPr>
      <w:r>
        <w:rPr/>
        <w:t>（</w:t>
      </w:r>
      <w:r>
        <w:rPr>
          <w:rFonts w:ascii="Times New Roman" w:hAnsi="Times New Roman" w:cs="Times New Roman" w:eastAsia="Times New Roman" w:hint="default"/>
        </w:rPr>
        <w:t>2</w:t>
      </w:r>
      <w:r>
        <w:rPr/>
        <w:t>）偿债能力分析</w:t>
      </w:r>
      <w:r>
        <w:rPr>
          <w:b w:val="0"/>
          <w:bCs w:val="0"/>
        </w:rPr>
      </w:r>
    </w:p>
    <w:p>
      <w:pPr>
        <w:spacing w:line="240" w:lineRule="auto" w:before="6"/>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2614"/>
        <w:gridCol w:w="1822"/>
        <w:gridCol w:w="1568"/>
        <w:gridCol w:w="1486"/>
        <w:gridCol w:w="1550"/>
      </w:tblGrid>
      <w:tr>
        <w:trPr>
          <w:trHeight w:val="523" w:hRule="exact"/>
        </w:trPr>
        <w:tc>
          <w:tcPr>
            <w:tcW w:w="26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同比增减值</w:t>
            </w:r>
            <w:r>
              <w:rPr>
                <w:rFonts w:ascii="Microsoft JhengHei" w:hAnsi="Microsoft JhengHei" w:cs="Microsoft JhengHei" w:eastAsia="Microsoft JhengHei" w:hint="default"/>
                <w:sz w:val="21"/>
                <w:szCs w:val="21"/>
              </w:rPr>
            </w:r>
          </w:p>
        </w:tc>
        <w:tc>
          <w:tcPr>
            <w:tcW w:w="15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r>
      <w:tr>
        <w:trPr>
          <w:trHeight w:val="523" w:hRule="exact"/>
        </w:trPr>
        <w:tc>
          <w:tcPr>
            <w:tcW w:w="26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3.62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4.07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21"/>
                <w:szCs w:val="21"/>
              </w:rPr>
            </w:pPr>
            <w:r>
              <w:rPr>
                <w:rFonts w:ascii="Times New Roman"/>
                <w:sz w:val="21"/>
              </w:rPr>
              <w:t>-0.45</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6.22</w:t>
            </w:r>
          </w:p>
        </w:tc>
      </w:tr>
    </w:tbl>
    <w:p>
      <w:pPr>
        <w:spacing w:after="0" w:line="240" w:lineRule="auto"/>
        <w:jc w:val="center"/>
        <w:rPr>
          <w:rFonts w:ascii="Times New Roman" w:hAnsi="Times New Roman" w:cs="Times New Roman" w:eastAsia="Times New Roman" w:hint="default"/>
          <w:sz w:val="21"/>
          <w:szCs w:val="21"/>
        </w:rPr>
        <w:sectPr>
          <w:pgSz w:w="11910" w:h="16840"/>
          <w:pgMar w:header="564" w:footer="977" w:top="1100" w:bottom="1160" w:left="15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2614"/>
        <w:gridCol w:w="1822"/>
        <w:gridCol w:w="1568"/>
        <w:gridCol w:w="1486"/>
        <w:gridCol w:w="1550"/>
      </w:tblGrid>
      <w:tr>
        <w:trPr>
          <w:trHeight w:val="524" w:hRule="exact"/>
        </w:trPr>
        <w:tc>
          <w:tcPr>
            <w:tcW w:w="26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3.12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3.89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21"/>
                <w:szCs w:val="21"/>
              </w:rPr>
            </w:pPr>
            <w:r>
              <w:rPr>
                <w:rFonts w:ascii="Times New Roman"/>
                <w:sz w:val="21"/>
              </w:rPr>
              <w:t>-0.77</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6.03</w:t>
            </w:r>
          </w:p>
        </w:tc>
      </w:tr>
      <w:tr>
        <w:trPr>
          <w:trHeight w:val="521" w:hRule="exact"/>
        </w:trPr>
        <w:tc>
          <w:tcPr>
            <w:tcW w:w="26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资产负债率（合并）</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14.79%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sz w:val="21"/>
              </w:rPr>
              <w:t>17.25%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-2.46%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15.99%</w:t>
            </w:r>
          </w:p>
        </w:tc>
      </w:tr>
      <w:tr>
        <w:trPr>
          <w:trHeight w:val="523" w:hRule="exact"/>
        </w:trPr>
        <w:tc>
          <w:tcPr>
            <w:tcW w:w="26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10.13%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21"/>
                <w:szCs w:val="21"/>
              </w:rPr>
            </w:pPr>
            <w:r>
              <w:rPr>
                <w:rFonts w:ascii="Times New Roman"/>
                <w:sz w:val="21"/>
              </w:rPr>
              <w:t>14.34%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-4.21%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21"/>
                <w:szCs w:val="21"/>
              </w:rPr>
            </w:pPr>
            <w:r>
              <w:rPr>
                <w:rFonts w:ascii="Times New Roman"/>
                <w:sz w:val="21"/>
              </w:rPr>
              <w:t>15.72%</w:t>
            </w:r>
          </w:p>
        </w:tc>
      </w:tr>
    </w:tbl>
    <w:p>
      <w:pPr>
        <w:spacing w:line="240" w:lineRule="auto" w:before="17"/>
        <w:rPr>
          <w:rFonts w:ascii="Microsoft JhengHei" w:hAnsi="Microsoft JhengHei" w:cs="Microsoft JhengHei" w:eastAsia="Microsoft JhengHei" w:hint="default"/>
          <w:b/>
          <w:bCs/>
          <w:sz w:val="9"/>
          <w:szCs w:val="9"/>
        </w:rPr>
      </w:pPr>
    </w:p>
    <w:p>
      <w:pPr>
        <w:pStyle w:val="BodyText"/>
        <w:spacing w:line="240" w:lineRule="auto" w:before="26"/>
        <w:ind w:left="698" w:right="1161"/>
        <w:jc w:val="left"/>
      </w:pPr>
      <w:r>
        <w:rPr/>
        <w:t>流动比率、速动比率、资产负债率等指标均保持合理水平，不存在偿债风险。</w:t>
      </w:r>
    </w:p>
    <w:p>
      <w:pPr>
        <w:spacing w:line="240" w:lineRule="auto" w:before="4"/>
        <w:rPr>
          <w:rFonts w:ascii="宋体" w:hAnsi="宋体" w:cs="宋体" w:eastAsia="宋体" w:hint="default"/>
          <w:sz w:val="24"/>
          <w:szCs w:val="24"/>
        </w:rPr>
      </w:pPr>
    </w:p>
    <w:p>
      <w:pPr>
        <w:pStyle w:val="Heading3"/>
        <w:spacing w:line="240" w:lineRule="auto"/>
        <w:ind w:right="1161"/>
        <w:jc w:val="left"/>
        <w:rPr>
          <w:b w:val="0"/>
          <w:bCs w:val="0"/>
        </w:rPr>
      </w:pPr>
      <w:r>
        <w:rPr>
          <w:rFonts w:ascii="Times New Roman" w:hAnsi="Times New Roman" w:cs="Times New Roman" w:eastAsia="Times New Roman" w:hint="default"/>
        </w:rPr>
        <w:t>3</w:t>
      </w:r>
      <w:r>
        <w:rPr/>
        <w:t>、现金流量情况</w:t>
      </w:r>
      <w:r>
        <w:rPr>
          <w:b w:val="0"/>
          <w:bCs w:val="0"/>
        </w:rPr>
      </w:r>
    </w:p>
    <w:p>
      <w:pPr>
        <w:spacing w:line="240" w:lineRule="auto" w:before="4"/>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3649"/>
        <w:gridCol w:w="1863"/>
        <w:gridCol w:w="1889"/>
        <w:gridCol w:w="1639"/>
      </w:tblGrid>
      <w:tr>
        <w:trPr>
          <w:trHeight w:val="518"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58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597"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63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4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同比增减（</w:t>
            </w:r>
            <w:r>
              <w:rPr>
                <w:rFonts w:ascii="Times New Roman" w:hAnsi="Times New Roman" w:cs="Times New Roman" w:eastAsia="Times New Roman" w:hint="default"/>
                <w:b/>
                <w:bCs/>
                <w:spacing w:val="-1"/>
                <w:sz w:val="21"/>
                <w:szCs w:val="21"/>
              </w:rPr>
              <w:t>%</w:t>
            </w:r>
            <w:r>
              <w:rPr>
                <w:rFonts w:ascii="Microsoft JhengHei" w:hAnsi="Microsoft JhengHei" w:cs="Microsoft JhengHei" w:eastAsia="Microsoft JhengHei" w:hint="default"/>
                <w:b/>
                <w:bCs/>
                <w:spacing w:val="-1"/>
                <w:sz w:val="21"/>
                <w:szCs w:val="21"/>
              </w:rPr>
              <w:t>）</w:t>
            </w:r>
            <w:r>
              <w:rPr>
                <w:rFonts w:ascii="Microsoft JhengHei" w:hAnsi="Microsoft JhengHei" w:cs="Microsoft JhengHei" w:eastAsia="Microsoft JhengHei" w:hint="default"/>
                <w:spacing w:val="-1"/>
                <w:sz w:val="21"/>
                <w:szCs w:val="21"/>
              </w:rPr>
            </w:r>
          </w:p>
        </w:tc>
      </w:tr>
      <w:tr>
        <w:trPr>
          <w:trHeight w:val="527"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4"/>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一、经营活动产生的现金流量净额</w:t>
            </w:r>
            <w:r>
              <w:rPr>
                <w:rFonts w:ascii="Microsoft JhengHei" w:hAnsi="Microsoft JhengHei" w:cs="Microsoft JhengHei" w:eastAsia="Microsoft JhengHei" w:hint="default"/>
                <w:sz w:val="21"/>
                <w:szCs w:val="21"/>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21"/>
                <w:szCs w:val="21"/>
              </w:rPr>
            </w:pPr>
            <w:r>
              <w:rPr>
                <w:rFonts w:ascii="Times New Roman"/>
                <w:b/>
                <w:spacing w:val="-1"/>
                <w:sz w:val="21"/>
              </w:rPr>
              <w:t>35,217,061.62</w:t>
            </w:r>
            <w:r>
              <w:rPr>
                <w:rFonts w:ascii="Times New Roman"/>
                <w:spacing w:val="-1"/>
                <w:sz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Times New Roman" w:hAnsi="Times New Roman" w:cs="Times New Roman" w:eastAsia="Times New Roman" w:hint="default"/>
                <w:sz w:val="21"/>
                <w:szCs w:val="21"/>
              </w:rPr>
            </w:pPr>
            <w:r>
              <w:rPr>
                <w:rFonts w:ascii="Times New Roman"/>
                <w:b/>
                <w:spacing w:val="-1"/>
                <w:sz w:val="21"/>
              </w:rPr>
              <w:t>131,736,570.41</w:t>
            </w:r>
            <w:r>
              <w:rPr>
                <w:rFonts w:ascii="Times New Roman"/>
                <w:spacing w:val="-1"/>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21"/>
                <w:szCs w:val="21"/>
              </w:rPr>
            </w:pPr>
            <w:r>
              <w:rPr>
                <w:rFonts w:ascii="Times New Roman"/>
                <w:b/>
                <w:spacing w:val="-1"/>
                <w:sz w:val="21"/>
              </w:rPr>
              <w:t>-73.27</w:t>
            </w:r>
            <w:r>
              <w:rPr>
                <w:rFonts w:ascii="Times New Roman"/>
                <w:spacing w:val="-1"/>
                <w:sz w:val="21"/>
              </w:rPr>
            </w:r>
          </w:p>
        </w:tc>
      </w:tr>
      <w:tr>
        <w:trPr>
          <w:trHeight w:val="522"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21"/>
                <w:szCs w:val="21"/>
              </w:rPr>
            </w:pPr>
            <w:r>
              <w:rPr>
                <w:rFonts w:ascii="Times New Roman"/>
                <w:spacing w:val="-1"/>
                <w:sz w:val="21"/>
              </w:rPr>
              <w:t>910,463,407.14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21"/>
                <w:szCs w:val="21"/>
              </w:rPr>
            </w:pPr>
            <w:r>
              <w:rPr>
                <w:rFonts w:ascii="Times New Roman"/>
                <w:spacing w:val="-1"/>
                <w:sz w:val="21"/>
              </w:rPr>
              <w:t>814,921,287.23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21"/>
                <w:szCs w:val="21"/>
              </w:rPr>
            </w:pPr>
            <w:r>
              <w:rPr>
                <w:rFonts w:ascii="Times New Roman"/>
                <w:spacing w:val="-2"/>
                <w:sz w:val="21"/>
              </w:rPr>
              <w:t>11.72</w:t>
            </w:r>
          </w:p>
        </w:tc>
      </w:tr>
      <w:tr>
        <w:trPr>
          <w:trHeight w:val="523"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875,246,345.52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683,184,716.82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2"/>
                <w:sz w:val="21"/>
              </w:rPr>
              <w:t>28.11</w:t>
            </w:r>
          </w:p>
        </w:tc>
      </w:tr>
      <w:tr>
        <w:trPr>
          <w:trHeight w:val="522"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二、投资活动产生的现金流量净额</w:t>
            </w:r>
            <w:r>
              <w:rPr>
                <w:rFonts w:ascii="Microsoft JhengHei" w:hAnsi="Microsoft JhengHei" w:cs="Microsoft JhengHei" w:eastAsia="Microsoft JhengHei" w:hint="default"/>
                <w:sz w:val="21"/>
                <w:szCs w:val="21"/>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pacing w:val="-1"/>
                <w:sz w:val="21"/>
              </w:rPr>
              <w:t>-435,300,947.07</w:t>
            </w:r>
            <w:r>
              <w:rPr>
                <w:rFonts w:ascii="Times New Roman"/>
                <w:spacing w:val="-1"/>
                <w:sz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b/>
                <w:spacing w:val="-1"/>
                <w:sz w:val="21"/>
              </w:rPr>
              <w:t>-462,328,554.22</w:t>
            </w:r>
            <w:r>
              <w:rPr>
                <w:rFonts w:ascii="Times New Roman"/>
                <w:spacing w:val="-1"/>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pacing w:val="-1"/>
                <w:sz w:val="21"/>
              </w:rPr>
              <w:t>-5.85</w:t>
            </w:r>
            <w:r>
              <w:rPr>
                <w:rFonts w:ascii="Times New Roman"/>
                <w:spacing w:val="-1"/>
                <w:sz w:val="21"/>
              </w:rPr>
            </w:r>
          </w:p>
        </w:tc>
      </w:tr>
      <w:tr>
        <w:trPr>
          <w:trHeight w:val="522"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w w:val="100"/>
                <w:sz w:val="21"/>
              </w:rPr>
              <w:t>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21"/>
                <w:szCs w:val="21"/>
              </w:rPr>
            </w:pPr>
            <w:r>
              <w:rPr>
                <w:rFonts w:ascii="Times New Roman"/>
                <w:spacing w:val="-1"/>
                <w:sz w:val="21"/>
              </w:rPr>
              <w:t>2,035,164.74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523"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435,300,947.07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464,363,718.96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-6.26</w:t>
            </w:r>
          </w:p>
        </w:tc>
      </w:tr>
      <w:tr>
        <w:trPr>
          <w:trHeight w:val="521"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三、筹资活动产生的现金流量净额</w:t>
            </w:r>
            <w:r>
              <w:rPr>
                <w:rFonts w:ascii="Microsoft JhengHei" w:hAnsi="Microsoft JhengHei" w:cs="Microsoft JhengHei" w:eastAsia="Microsoft JhengHei" w:hint="default"/>
                <w:sz w:val="21"/>
                <w:szCs w:val="21"/>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b/>
                <w:spacing w:val="-2"/>
                <w:sz w:val="21"/>
              </w:rPr>
              <w:t>-73,732,811.43</w:t>
            </w:r>
            <w:r>
              <w:rPr>
                <w:rFonts w:ascii="Times New Roman"/>
                <w:spacing w:val="-2"/>
                <w:sz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b/>
                <w:spacing w:val="-1"/>
                <w:sz w:val="21"/>
              </w:rPr>
              <w:t>21,468,288.66</w:t>
            </w:r>
            <w:r>
              <w:rPr>
                <w:rFonts w:ascii="Times New Roman"/>
                <w:spacing w:val="-1"/>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pacing w:val="-1"/>
                <w:sz w:val="21"/>
              </w:rPr>
              <w:t>-443.45</w:t>
            </w:r>
            <w:r>
              <w:rPr>
                <w:rFonts w:ascii="Times New Roman"/>
                <w:spacing w:val="-1"/>
                <w:sz w:val="21"/>
              </w:rPr>
            </w:r>
          </w:p>
        </w:tc>
      </w:tr>
      <w:tr>
        <w:trPr>
          <w:trHeight w:val="524"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44,387.41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21,952,600.00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-99.80</w:t>
            </w:r>
          </w:p>
        </w:tc>
      </w:tr>
      <w:tr>
        <w:trPr>
          <w:trHeight w:val="523"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73,777,198.84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2"/>
                <w:sz w:val="21"/>
              </w:rPr>
              <w:t>484,311.34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15,133.42</w:t>
            </w:r>
          </w:p>
        </w:tc>
      </w:tr>
      <w:tr>
        <w:trPr>
          <w:trHeight w:val="521" w:hRule="exact"/>
        </w:trPr>
        <w:tc>
          <w:tcPr>
            <w:tcW w:w="36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四、现金及现金等价物净增加额</w:t>
            </w:r>
            <w:r>
              <w:rPr>
                <w:rFonts w:ascii="Microsoft JhengHei" w:hAnsi="Microsoft JhengHei" w:cs="Microsoft JhengHei" w:eastAsia="Microsoft JhengHei" w:hint="default"/>
                <w:sz w:val="21"/>
                <w:szCs w:val="21"/>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b/>
                <w:spacing w:val="-1"/>
                <w:sz w:val="21"/>
              </w:rPr>
              <w:t>-475,703,669.26</w:t>
            </w:r>
            <w:r>
              <w:rPr>
                <w:rFonts w:ascii="Times New Roman"/>
                <w:spacing w:val="-1"/>
                <w:sz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b/>
                <w:spacing w:val="-1"/>
                <w:sz w:val="21"/>
              </w:rPr>
              <w:t>-310,732,196.14</w:t>
            </w:r>
            <w:r>
              <w:rPr>
                <w:rFonts w:ascii="Times New Roman"/>
                <w:spacing w:val="-1"/>
                <w:sz w:val="21"/>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b/>
                <w:sz w:val="21"/>
              </w:rPr>
              <w:t>53.09</w:t>
            </w:r>
            <w:r>
              <w:rPr>
                <w:rFonts w:ascii="Times New Roman"/>
                <w:sz w:val="21"/>
              </w:rPr>
            </w:r>
          </w:p>
        </w:tc>
      </w:tr>
    </w:tbl>
    <w:p>
      <w:pPr>
        <w:spacing w:line="240" w:lineRule="auto" w:before="17"/>
        <w:rPr>
          <w:rFonts w:ascii="Microsoft JhengHei" w:hAnsi="Microsoft JhengHei" w:cs="Microsoft JhengHei" w:eastAsia="Microsoft JhengHei" w:hint="default"/>
          <w:b/>
          <w:bCs/>
          <w:sz w:val="9"/>
          <w:szCs w:val="9"/>
        </w:rPr>
      </w:pPr>
    </w:p>
    <w:p>
      <w:pPr>
        <w:pStyle w:val="BodyText"/>
        <w:spacing w:line="343" w:lineRule="auto" w:before="26"/>
        <w:ind w:left="1178" w:right="1280" w:hanging="600"/>
        <w:jc w:val="both"/>
      </w:pPr>
      <w:r>
        <w:rPr>
          <w:rFonts w:ascii="宋体" w:hAnsi="宋体" w:cs="宋体" w:eastAsia="宋体" w:hint="default"/>
        </w:rPr>
        <w:t>①</w:t>
      </w:r>
      <w:r>
        <w:rPr>
          <w:rFonts w:ascii="宋体" w:hAnsi="宋体" w:cs="宋体" w:eastAsia="宋体" w:hint="default"/>
          <w:spacing w:val="3"/>
        </w:rPr>
        <w:t> </w:t>
      </w:r>
      <w:r>
        <w:rPr>
          <w:spacing w:val="2"/>
        </w:rPr>
        <w:t>报告期内经营活动产生的现金流量净额同比变动</w:t>
      </w:r>
      <w:r>
        <w:rPr>
          <w:rFonts w:ascii="Times New Roman" w:hAnsi="Times New Roman" w:cs="Times New Roman" w:eastAsia="Times New Roman" w:hint="default"/>
          <w:spacing w:val="2"/>
        </w:rPr>
        <w:t>-73.27%</w:t>
      </w:r>
      <w:r>
        <w:rPr>
          <w:spacing w:val="2"/>
        </w:rPr>
        <w:t>，主要原因包括：</w:t>
      </w:r>
      <w:r>
        <w:rPr/>
        <w:t> </w:t>
      </w:r>
      <w:r>
        <w:rPr>
          <w:rFonts w:ascii="Times New Roman" w:hAnsi="Times New Roman" w:cs="Times New Roman" w:eastAsia="Times New Roman" w:hint="default"/>
        </w:rPr>
        <w:t>a.</w:t>
      </w:r>
      <w:r>
        <w:rPr/>
        <w:t>公司及子公司员工总数增加及引进高级人才导致薪酬支出增加；</w:t>
      </w:r>
      <w:r>
        <w:rPr>
          <w:rFonts w:ascii="Times New Roman" w:hAnsi="Times New Roman" w:cs="Times New Roman" w:eastAsia="Times New Roman" w:hint="default"/>
        </w:rPr>
        <w:t>b.</w:t>
      </w:r>
      <w:r>
        <w:rPr/>
        <w:t>子公司</w:t>
      </w:r>
      <w:r>
        <w:rPr>
          <w:spacing w:val="2"/>
        </w:rPr>
        <w:t> </w:t>
      </w:r>
      <w:r>
        <w:rPr>
          <w:spacing w:val="-2"/>
        </w:rPr>
        <w:t>投产运营，相应地仓储、运费、差旅、办公及交通通讯等其他经营性支出增</w:t>
      </w:r>
      <w:r>
        <w:rPr/>
        <w:t> 加；</w:t>
      </w:r>
      <w:r>
        <w:rPr>
          <w:rFonts w:ascii="Times New Roman" w:hAnsi="Times New Roman" w:cs="Times New Roman" w:eastAsia="Times New Roman" w:hint="default"/>
        </w:rPr>
        <w:t>c.</w:t>
      </w:r>
      <w:r>
        <w:rPr/>
        <w:t>子公司进入经营期，购买商品、接受劳务支付的现金支出合并数较上 年增长了</w:t>
      </w:r>
      <w:r>
        <w:rPr>
          <w:spacing w:val="-61"/>
        </w:rPr>
        <w:t> </w:t>
      </w:r>
      <w:r>
        <w:rPr>
          <w:rFonts w:ascii="Times New Roman" w:hAnsi="Times New Roman" w:cs="Times New Roman" w:eastAsia="Times New Roman" w:hint="default"/>
        </w:rPr>
        <w:t>26.52%</w:t>
      </w:r>
      <w:r>
        <w:rPr/>
        <w:t>；</w:t>
      </w:r>
      <w:r>
        <w:rPr>
          <w:rFonts w:ascii="Times New Roman" w:hAnsi="Times New Roman" w:cs="Times New Roman" w:eastAsia="Times New Roman" w:hint="default"/>
        </w:rPr>
        <w:t>d.</w:t>
      </w:r>
      <w:r>
        <w:rPr/>
        <w:t>新客户信用期增加。</w:t>
      </w:r>
    </w:p>
    <w:p>
      <w:pPr>
        <w:spacing w:line="240" w:lineRule="auto" w:before="10"/>
        <w:rPr>
          <w:rFonts w:ascii="宋体" w:hAnsi="宋体" w:cs="宋体" w:eastAsia="宋体" w:hint="default"/>
          <w:sz w:val="19"/>
          <w:szCs w:val="19"/>
        </w:rPr>
      </w:pPr>
    </w:p>
    <w:p>
      <w:pPr>
        <w:pStyle w:val="BodyText"/>
        <w:tabs>
          <w:tab w:pos="1177" w:val="left" w:leader="none"/>
        </w:tabs>
        <w:spacing w:line="240" w:lineRule="auto"/>
        <w:ind w:left="578" w:right="1161"/>
        <w:jc w:val="left"/>
        <w:rPr>
          <w:rFonts w:ascii="Times New Roman" w:hAnsi="Times New Roman" w:cs="Times New Roman" w:eastAsia="Times New Roman" w:hint="default"/>
        </w:rPr>
      </w:pPr>
      <w:r>
        <w:rPr>
          <w:rFonts w:ascii="宋体" w:hAnsi="宋体" w:cs="宋体" w:eastAsia="宋体" w:hint="default"/>
        </w:rPr>
        <w:t>②</w:t>
        <w:tab/>
      </w:r>
      <w:r>
        <w:rPr/>
        <w:t>报告期内筹资活动产生的现金流量净额同比变</w:t>
      </w:r>
      <w:r>
        <w:rPr>
          <w:spacing w:val="1"/>
        </w:rPr>
        <w:t>动</w:t>
      </w:r>
      <w:r>
        <w:rPr>
          <w:rFonts w:ascii="Times New Roman" w:hAnsi="Times New Roman" w:cs="Times New Roman" w:eastAsia="Times New Roman" w:hint="default"/>
          <w:spacing w:val="-1"/>
        </w:rPr>
        <w:t>-</w:t>
      </w:r>
      <w:r>
        <w:rPr>
          <w:rFonts w:ascii="Times New Roman" w:hAnsi="Times New Roman" w:cs="Times New Roman" w:eastAsia="Times New Roman" w:hint="default"/>
        </w:rPr>
        <w:t>443.45</w:t>
      </w:r>
      <w:r>
        <w:rPr>
          <w:rFonts w:ascii="Times New Roman" w:hAnsi="Times New Roman" w:cs="Times New Roman" w:eastAsia="Times New Roman" w:hint="default"/>
          <w:spacing w:val="-1"/>
        </w:rPr>
        <w:t>%</w:t>
      </w:r>
      <w:r>
        <w:rPr>
          <w:spacing w:val="-98"/>
        </w:rPr>
        <w:t>，</w:t>
      </w:r>
      <w:r>
        <w:rPr/>
        <w:t>主要系</w:t>
      </w:r>
      <w:r>
        <w:rPr>
          <w:spacing w:val="2"/>
        </w:rPr>
        <w:t>偿</w:t>
      </w:r>
      <w:r>
        <w:rPr/>
        <w:t>还</w:t>
      </w:r>
      <w:r>
        <w:rPr>
          <w:spacing w:val="-60"/>
        </w:rPr>
        <w:t> </w:t>
      </w:r>
      <w:r>
        <w:rPr>
          <w:rFonts w:ascii="Times New Roman" w:hAnsi="Times New Roman" w:cs="Times New Roman" w:eastAsia="Times New Roman" w:hint="default"/>
        </w:rPr>
        <w:t>2000</w:t>
      </w:r>
    </w:p>
    <w:p>
      <w:pPr>
        <w:pStyle w:val="BodyText"/>
        <w:spacing w:line="240" w:lineRule="auto" w:before="135"/>
        <w:ind w:left="1178" w:right="1161"/>
        <w:jc w:val="left"/>
      </w:pPr>
      <w:r>
        <w:rPr/>
        <w:t>万元长期借款及</w:t>
      </w:r>
      <w:r>
        <w:rPr>
          <w:spacing w:val="-60"/>
        </w:rPr>
        <w:t> </w:t>
      </w:r>
      <w:r>
        <w:rPr>
          <w:rFonts w:ascii="Times New Roman" w:hAnsi="Times New Roman" w:cs="Times New Roman" w:eastAsia="Times New Roman" w:hint="default"/>
        </w:rPr>
        <w:t>2010 </w:t>
      </w:r>
      <w:r>
        <w:rPr/>
        <w:t>年度利润分配所致。</w:t>
      </w:r>
    </w:p>
    <w:p>
      <w:pPr>
        <w:spacing w:line="240" w:lineRule="auto" w:before="9"/>
        <w:rPr>
          <w:rFonts w:ascii="宋体" w:hAnsi="宋体" w:cs="宋体" w:eastAsia="宋体" w:hint="default"/>
          <w:sz w:val="22"/>
          <w:szCs w:val="22"/>
        </w:rPr>
      </w:pPr>
    </w:p>
    <w:p>
      <w:pPr>
        <w:pStyle w:val="Heading3"/>
        <w:spacing w:line="240" w:lineRule="auto"/>
        <w:ind w:right="1161"/>
        <w:jc w:val="left"/>
        <w:rPr>
          <w:b w:val="0"/>
          <w:bCs w:val="0"/>
        </w:rPr>
      </w:pPr>
      <w:r>
        <w:rPr>
          <w:rFonts w:ascii="Times New Roman" w:hAnsi="Times New Roman" w:cs="Times New Roman" w:eastAsia="Times New Roman" w:hint="default"/>
        </w:rPr>
        <w:t>4</w:t>
      </w:r>
      <w:r>
        <w:rPr/>
        <w:t>、盈利能力分析</w:t>
      </w:r>
      <w:r>
        <w:rPr>
          <w:b w:val="0"/>
          <w:bCs w:val="0"/>
        </w:rPr>
      </w:r>
    </w:p>
    <w:p>
      <w:pPr>
        <w:spacing w:after="0" w:line="240" w:lineRule="auto"/>
        <w:jc w:val="left"/>
        <w:sectPr>
          <w:pgSz w:w="11910" w:h="16840"/>
          <w:pgMar w:header="564" w:footer="977" w:top="1100" w:bottom="1160" w:left="1580" w:right="0"/>
        </w:sectPr>
      </w:pPr>
    </w:p>
    <w:p>
      <w:pPr>
        <w:spacing w:line="240" w:lineRule="auto" w:before="12"/>
        <w:rPr>
          <w:rFonts w:ascii="Microsoft JhengHei" w:hAnsi="Microsoft JhengHei" w:cs="Microsoft JhengHei" w:eastAsia="Microsoft JhengHei" w:hint="default"/>
          <w:b/>
          <w:bCs/>
          <w:sz w:val="14"/>
          <w:szCs w:val="14"/>
        </w:rPr>
      </w:pPr>
    </w:p>
    <w:p>
      <w:pPr>
        <w:spacing w:line="367" w:lineRule="exact" w:before="0"/>
        <w:ind w:left="218" w:right="11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）利润来源情况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2278"/>
        <w:gridCol w:w="1848"/>
        <w:gridCol w:w="1791"/>
        <w:gridCol w:w="1395"/>
        <w:gridCol w:w="1728"/>
      </w:tblGrid>
      <w:tr>
        <w:trPr>
          <w:trHeight w:val="794" w:hRule="exact"/>
        </w:trPr>
        <w:tc>
          <w:tcPr>
            <w:tcW w:w="22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53"/>
              <w:ind w:left="7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指标名称</w:t>
            </w:r>
            <w:r>
              <w:rPr>
                <w:rFonts w:ascii="Microsoft JhengHei" w:hAnsi="Microsoft JhengHei" w:cs="Microsoft JhengHei" w:eastAsia="Microsoft JhengHei" w:hint="default"/>
                <w:sz w:val="21"/>
                <w:szCs w:val="21"/>
              </w:rPr>
            </w:r>
          </w:p>
        </w:tc>
        <w:tc>
          <w:tcPr>
            <w:tcW w:w="184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53"/>
              <w:ind w:left="58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79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53"/>
              <w:ind w:left="547"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39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177" w:lineRule="auto" w:before="100"/>
              <w:ind w:left="165" w:right="16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本年比上年</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增减（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53"/>
              <w:ind w:left="516"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521" w:hRule="exact"/>
        </w:trPr>
        <w:tc>
          <w:tcPr>
            <w:tcW w:w="22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840,108,788.63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728,741,321.74</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z w:val="21"/>
              </w:rPr>
              <w:t>15.28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701,701,015.18</w:t>
            </w:r>
          </w:p>
        </w:tc>
      </w:tr>
      <w:tr>
        <w:trPr>
          <w:trHeight w:val="523" w:hRule="exact"/>
        </w:trPr>
        <w:tc>
          <w:tcPr>
            <w:tcW w:w="22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106,314,060.86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166,641,917.27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-36.20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150,853,693.97</w:t>
            </w:r>
          </w:p>
        </w:tc>
      </w:tr>
      <w:tr>
        <w:trPr>
          <w:trHeight w:val="523" w:hRule="exact"/>
        </w:trPr>
        <w:tc>
          <w:tcPr>
            <w:tcW w:w="22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125,887,324.70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167,155,334.55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pacing w:val="-1"/>
                <w:sz w:val="21"/>
              </w:rPr>
              <w:t>-24.69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155,718,362.72</w:t>
            </w:r>
          </w:p>
        </w:tc>
      </w:tr>
      <w:tr>
        <w:trPr>
          <w:trHeight w:val="794" w:hRule="exact"/>
        </w:trPr>
        <w:tc>
          <w:tcPr>
            <w:tcW w:w="22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2" w:lineRule="exact" w:before="113"/>
              <w:ind w:left="103" w:right="101"/>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的净利润</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105,921,590.21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142,490,523.40</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-25.66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132,638,287.49</w:t>
            </w:r>
          </w:p>
        </w:tc>
      </w:tr>
    </w:tbl>
    <w:p>
      <w:pPr>
        <w:spacing w:line="240" w:lineRule="auto" w:before="0"/>
        <w:rPr>
          <w:rFonts w:ascii="Microsoft JhengHei" w:hAnsi="Microsoft JhengHei" w:cs="Microsoft JhengHei" w:eastAsia="Microsoft JhengHei" w:hint="default"/>
          <w:b/>
          <w:bCs/>
          <w:sz w:val="10"/>
          <w:szCs w:val="10"/>
        </w:rPr>
      </w:pPr>
    </w:p>
    <w:p>
      <w:pPr>
        <w:pStyle w:val="BodyText"/>
        <w:tabs>
          <w:tab w:pos="1177" w:val="left" w:leader="none"/>
        </w:tabs>
        <w:spacing w:line="240" w:lineRule="auto" w:before="26"/>
        <w:ind w:left="575" w:right="1161"/>
        <w:jc w:val="left"/>
      </w:pPr>
      <w:r>
        <w:rPr>
          <w:rFonts w:ascii="宋体" w:hAnsi="宋体" w:cs="宋体" w:eastAsia="宋体" w:hint="default"/>
        </w:rPr>
        <w:t>①</w:t>
        <w:tab/>
      </w:r>
      <w:r>
        <w:rPr/>
        <w:t>报告期内，公司主营业务及其结构、主营业务盈利能力未发生重大变化。</w:t>
      </w:r>
    </w:p>
    <w:p>
      <w:pPr>
        <w:spacing w:line="240" w:lineRule="auto" w:before="10"/>
        <w:rPr>
          <w:rFonts w:ascii="宋体" w:hAnsi="宋体" w:cs="宋体" w:eastAsia="宋体" w:hint="default"/>
          <w:sz w:val="20"/>
          <w:szCs w:val="20"/>
        </w:rPr>
      </w:pPr>
    </w:p>
    <w:p>
      <w:pPr>
        <w:pStyle w:val="BodyText"/>
        <w:tabs>
          <w:tab w:pos="1177" w:val="left" w:leader="none"/>
        </w:tabs>
        <w:spacing w:line="240" w:lineRule="auto"/>
        <w:ind w:left="578" w:right="1161"/>
        <w:jc w:val="left"/>
      </w:pPr>
      <w:r>
        <w:rPr>
          <w:rFonts w:ascii="宋体" w:hAnsi="宋体" w:cs="宋体" w:eastAsia="宋体" w:hint="default"/>
        </w:rPr>
        <w:t>②</w:t>
        <w:tab/>
      </w:r>
      <w:r>
        <w:rPr/>
        <w:t>报告期内，公司主营业务市场、主营业务成本结构未发生重大变化。</w:t>
      </w:r>
    </w:p>
    <w:p>
      <w:pPr>
        <w:pStyle w:val="BodyText"/>
        <w:tabs>
          <w:tab w:pos="1177" w:val="left" w:leader="none"/>
        </w:tabs>
        <w:spacing w:line="336" w:lineRule="auto" w:before="204"/>
        <w:ind w:left="1178" w:right="1224" w:hanging="600"/>
        <w:jc w:val="left"/>
      </w:pPr>
      <w:r>
        <w:rPr>
          <w:rFonts w:ascii="宋体" w:hAnsi="宋体" w:cs="宋体" w:eastAsia="宋体" w:hint="default"/>
        </w:rPr>
        <w:t>③</w:t>
        <w:tab/>
      </w:r>
      <w:r>
        <w:rPr/>
        <w:t>报告期内，公司营业利润同比下降</w:t>
      </w:r>
      <w:r>
        <w:rPr>
          <w:spacing w:val="43"/>
        </w:rPr>
        <w:t> </w:t>
      </w:r>
      <w:r>
        <w:rPr>
          <w:rFonts w:ascii="Times New Roman" w:hAnsi="Times New Roman" w:cs="Times New Roman" w:eastAsia="Times New Roman" w:hint="default"/>
        </w:rPr>
        <w:t>36.20%</w:t>
      </w:r>
      <w:r>
        <w:rPr/>
        <w:t>，主要系子公司尚未达产，固定</w:t>
      </w:r>
      <w:r>
        <w:rPr>
          <w:spacing w:val="2"/>
        </w:rPr>
        <w:t> </w:t>
      </w:r>
      <w:r>
        <w:rPr/>
        <w:t>成本率较高，从而导致子公司毛利水平较低并最终影响公司整体盈利水平。</w:t>
      </w:r>
    </w:p>
    <w:p>
      <w:pPr>
        <w:spacing w:line="240" w:lineRule="auto" w:before="12"/>
        <w:rPr>
          <w:rFonts w:ascii="宋体" w:hAnsi="宋体" w:cs="宋体" w:eastAsia="宋体" w:hint="default"/>
          <w:sz w:val="16"/>
          <w:szCs w:val="16"/>
        </w:rPr>
      </w:pPr>
    </w:p>
    <w:p>
      <w:pPr>
        <w:pStyle w:val="Heading3"/>
        <w:spacing w:line="240" w:lineRule="auto"/>
        <w:ind w:right="1161"/>
        <w:jc w:val="left"/>
        <w:rPr>
          <w:b w:val="0"/>
          <w:bCs w:val="0"/>
        </w:rPr>
      </w:pPr>
      <w:r>
        <w:rPr/>
        <w:t>（</w:t>
      </w:r>
      <w:r>
        <w:rPr>
          <w:rFonts w:ascii="Times New Roman" w:hAnsi="Times New Roman" w:cs="Times New Roman" w:eastAsia="Times New Roman" w:hint="default"/>
        </w:rPr>
        <w:t>2</w:t>
      </w:r>
      <w:r>
        <w:rPr/>
        <w:t>）主营业务销售毛利率变动情况</w:t>
      </w:r>
      <w:r>
        <w:rPr>
          <w:b w:val="0"/>
          <w:bCs w:val="0"/>
        </w:rPr>
      </w:r>
    </w:p>
    <w:p>
      <w:pPr>
        <w:spacing w:line="240" w:lineRule="auto" w:before="7"/>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1759"/>
        <w:gridCol w:w="1695"/>
        <w:gridCol w:w="1611"/>
        <w:gridCol w:w="2021"/>
        <w:gridCol w:w="1863"/>
      </w:tblGrid>
      <w:tr>
        <w:trPr>
          <w:trHeight w:val="522"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0"/>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169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0"/>
              <w:ind w:right="1"/>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6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0"/>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20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0"/>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同比增减值</w:t>
            </w:r>
            <w:r>
              <w:rPr>
                <w:rFonts w:ascii="Microsoft JhengHei" w:hAnsi="Microsoft JhengHei" w:cs="Microsoft JhengHei" w:eastAsia="Microsoft JhengHei" w:hint="default"/>
                <w:sz w:val="21"/>
                <w:szCs w:val="21"/>
              </w:rPr>
            </w:r>
          </w:p>
        </w:tc>
        <w:tc>
          <w:tcPr>
            <w:tcW w:w="18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0"/>
              <w:ind w:right="4"/>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r>
      <w:tr>
        <w:trPr>
          <w:trHeight w:val="524"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轻型包装产品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Times New Roman" w:hAnsi="Times New Roman" w:cs="Times New Roman" w:eastAsia="Times New Roman" w:hint="default"/>
                <w:sz w:val="21"/>
                <w:szCs w:val="21"/>
              </w:rPr>
            </w:pPr>
            <w:r>
              <w:rPr>
                <w:rFonts w:ascii="Times New Roman"/>
                <w:sz w:val="21"/>
              </w:rPr>
              <w:t>27.59%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32.43%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21"/>
                <w:szCs w:val="21"/>
              </w:rPr>
            </w:pPr>
            <w:r>
              <w:rPr>
                <w:rFonts w:ascii="Times New Roman"/>
                <w:sz w:val="21"/>
              </w:rPr>
              <w:t>-4.85%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Times New Roman" w:hAnsi="Times New Roman" w:cs="Times New Roman" w:eastAsia="Times New Roman" w:hint="default"/>
                <w:sz w:val="21"/>
                <w:szCs w:val="21"/>
              </w:rPr>
            </w:pPr>
            <w:r>
              <w:rPr>
                <w:rFonts w:ascii="Times New Roman"/>
                <w:sz w:val="21"/>
              </w:rPr>
              <w:t>28.97</w:t>
            </w:r>
          </w:p>
        </w:tc>
      </w:tr>
      <w:tr>
        <w:trPr>
          <w:trHeight w:val="521"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重型包装产品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40.01%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44.44%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21"/>
                <w:szCs w:val="21"/>
              </w:rPr>
            </w:pPr>
            <w:r>
              <w:rPr>
                <w:rFonts w:ascii="Times New Roman"/>
                <w:sz w:val="21"/>
              </w:rPr>
              <w:t>-4.43%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41.95</w:t>
            </w:r>
          </w:p>
        </w:tc>
      </w:tr>
      <w:tr>
        <w:trPr>
          <w:trHeight w:val="523"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第三方采购</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Times New Roman" w:hAnsi="Times New Roman" w:cs="Times New Roman" w:eastAsia="Times New Roman" w:hint="default"/>
                <w:sz w:val="21"/>
                <w:szCs w:val="21"/>
              </w:rPr>
            </w:pPr>
            <w:r>
              <w:rPr>
                <w:rFonts w:ascii="Times New Roman"/>
                <w:sz w:val="21"/>
              </w:rPr>
              <w:t>30.73%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34.20%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21"/>
                <w:szCs w:val="21"/>
              </w:rPr>
            </w:pPr>
            <w:r>
              <w:rPr>
                <w:rFonts w:ascii="Times New Roman"/>
                <w:sz w:val="21"/>
              </w:rPr>
              <w:t>-3.47%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Times New Roman" w:hAnsi="Times New Roman" w:cs="Times New Roman" w:eastAsia="Times New Roman" w:hint="default"/>
                <w:sz w:val="21"/>
                <w:szCs w:val="21"/>
              </w:rPr>
            </w:pPr>
            <w:r>
              <w:rPr>
                <w:rFonts w:ascii="Times New Roman"/>
                <w:sz w:val="21"/>
              </w:rPr>
              <w:t>29.93</w:t>
            </w:r>
          </w:p>
        </w:tc>
      </w:tr>
      <w:tr>
        <w:trPr>
          <w:trHeight w:val="523"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标签</w:t>
            </w:r>
            <w:r>
              <w:rPr>
                <w:rFonts w:ascii="Times New Roman" w:hAnsi="Times New Roman" w:cs="Times New Roman" w:eastAsia="Times New Roman" w:hint="default"/>
                <w:sz w:val="21"/>
                <w:szCs w:val="21"/>
              </w:rPr>
              <w:t>/EPE</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Times New Roman" w:hAnsi="Times New Roman" w:cs="Times New Roman" w:eastAsia="Times New Roman" w:hint="default"/>
                <w:sz w:val="21"/>
                <w:szCs w:val="21"/>
              </w:rPr>
            </w:pPr>
            <w:r>
              <w:rPr>
                <w:rFonts w:ascii="Times New Roman"/>
                <w:sz w:val="21"/>
              </w:rPr>
              <w:t>21.15%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w w:val="100"/>
                <w:sz w:val="21"/>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21"/>
                <w:szCs w:val="21"/>
              </w:rPr>
            </w:pPr>
            <w:r>
              <w:rPr>
                <w:rFonts w:ascii="Times New Roman"/>
                <w:w w:val="100"/>
                <w:sz w:val="21"/>
              </w:rPr>
              <w:t>-</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521" w:hRule="exact"/>
        </w:trPr>
        <w:tc>
          <w:tcPr>
            <w:tcW w:w="17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综合毛利率</w:t>
            </w:r>
            <w:r>
              <w:rPr>
                <w:rFonts w:ascii="Microsoft JhengHei" w:hAnsi="Microsoft JhengHei" w:cs="Microsoft JhengHei" w:eastAsia="Microsoft JhengHei" w:hint="default"/>
                <w:sz w:val="21"/>
                <w:szCs w:val="21"/>
              </w:rPr>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 w:right="0"/>
              <w:jc w:val="center"/>
              <w:rPr>
                <w:rFonts w:ascii="Times New Roman" w:hAnsi="Times New Roman" w:cs="Times New Roman" w:eastAsia="Times New Roman" w:hint="default"/>
                <w:sz w:val="21"/>
                <w:szCs w:val="21"/>
              </w:rPr>
            </w:pPr>
            <w:r>
              <w:rPr>
                <w:rFonts w:ascii="Times New Roman"/>
                <w:b/>
                <w:sz w:val="21"/>
              </w:rPr>
              <w:t>31.16%</w:t>
            </w:r>
            <w:r>
              <w:rPr>
                <w:rFonts w:ascii="Times New Roman"/>
                <w:sz w:val="21"/>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b/>
                <w:sz w:val="21"/>
              </w:rPr>
              <w:t>35.45%</w:t>
            </w:r>
            <w:r>
              <w:rPr>
                <w:rFonts w:ascii="Times New Roman"/>
                <w:sz w:val="21"/>
              </w:rPr>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 w:right="0"/>
              <w:jc w:val="center"/>
              <w:rPr>
                <w:rFonts w:ascii="Times New Roman" w:hAnsi="Times New Roman" w:cs="Times New Roman" w:eastAsia="Times New Roman" w:hint="default"/>
                <w:sz w:val="21"/>
                <w:szCs w:val="21"/>
              </w:rPr>
            </w:pPr>
            <w:r>
              <w:rPr>
                <w:rFonts w:ascii="Times New Roman"/>
                <w:b/>
                <w:sz w:val="21"/>
              </w:rPr>
              <w:t>-4.29%</w:t>
            </w:r>
            <w:r>
              <w:rPr>
                <w:rFonts w:ascii="Times New Roman"/>
                <w:sz w:val="21"/>
              </w:rPr>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21"/>
                <w:szCs w:val="21"/>
              </w:rPr>
            </w:pPr>
            <w:r>
              <w:rPr>
                <w:rFonts w:ascii="Times New Roman"/>
                <w:b/>
                <w:sz w:val="21"/>
              </w:rPr>
              <w:t>31.82</w:t>
            </w:r>
            <w:r>
              <w:rPr>
                <w:rFonts w:ascii="Times New Roman"/>
                <w:sz w:val="21"/>
              </w:rPr>
            </w:r>
          </w:p>
        </w:tc>
      </w:tr>
    </w:tbl>
    <w:p>
      <w:pPr>
        <w:spacing w:line="240" w:lineRule="auto" w:before="17"/>
        <w:rPr>
          <w:rFonts w:ascii="Microsoft JhengHei" w:hAnsi="Microsoft JhengHei" w:cs="Microsoft JhengHei" w:eastAsia="Microsoft JhengHei" w:hint="default"/>
          <w:b/>
          <w:bCs/>
          <w:sz w:val="9"/>
          <w:szCs w:val="9"/>
        </w:rPr>
      </w:pPr>
    </w:p>
    <w:p>
      <w:pPr>
        <w:pStyle w:val="BodyText"/>
        <w:spacing w:line="357" w:lineRule="auto" w:before="26"/>
        <w:ind w:left="218" w:right="1149" w:firstLine="479"/>
        <w:jc w:val="left"/>
      </w:pPr>
      <w:r>
        <w:rPr>
          <w:spacing w:val="-5"/>
        </w:rPr>
        <w:t>报告期内毛利率呈现一定幅度的波动，主要系子公司尚未达产，固定成本率较高；</w:t>
      </w:r>
      <w:r>
        <w:rPr/>
        <w:t> </w:t>
      </w:r>
      <w:r>
        <w:rPr>
          <w:spacing w:val="4"/>
        </w:rPr>
        <w:t>为新客户提供高附加值的一体化服务尚需时间等导致子公司运行前期毛利水平较低</w:t>
      </w:r>
      <w:r>
        <w:rPr>
          <w:spacing w:val="-104"/>
        </w:rPr>
        <w:t> </w:t>
      </w:r>
      <w:r>
        <w:rPr>
          <w:spacing w:val="-104"/>
        </w:rPr>
      </w:r>
      <w:r>
        <w:rPr/>
        <w:t>并最终影响公司整体盈利水平。</w:t>
      </w:r>
    </w:p>
    <w:p>
      <w:pPr>
        <w:pStyle w:val="Heading3"/>
        <w:spacing w:line="240" w:lineRule="auto" w:before="200"/>
        <w:ind w:right="1161"/>
        <w:jc w:val="left"/>
        <w:rPr>
          <w:b w:val="0"/>
          <w:bCs w:val="0"/>
        </w:rPr>
      </w:pPr>
      <w:r>
        <w:rPr/>
        <w:t>（</w:t>
      </w:r>
      <w:r>
        <w:rPr>
          <w:rFonts w:ascii="Times New Roman" w:hAnsi="Times New Roman" w:cs="Times New Roman" w:eastAsia="Times New Roman" w:hint="default"/>
        </w:rPr>
        <w:t>3</w:t>
      </w:r>
      <w:r>
        <w:rPr/>
        <w:t>）非经常性损益情况</w:t>
      </w:r>
      <w:r>
        <w:rPr>
          <w:b w:val="0"/>
          <w:bCs w:val="0"/>
        </w:rPr>
      </w:r>
    </w:p>
    <w:p>
      <w:pPr>
        <w:spacing w:line="240" w:lineRule="auto" w:before="8"/>
        <w:rPr>
          <w:rFonts w:ascii="Microsoft JhengHei" w:hAnsi="Microsoft JhengHei" w:cs="Microsoft JhengHei" w:eastAsia="Microsoft JhengHei" w:hint="default"/>
          <w:b/>
          <w:bCs/>
          <w:sz w:val="16"/>
          <w:szCs w:val="16"/>
        </w:rPr>
      </w:pPr>
    </w:p>
    <w:tbl>
      <w:tblPr>
        <w:tblW w:w="0" w:type="auto"/>
        <w:jc w:val="left"/>
        <w:tblInd w:w="184" w:type="dxa"/>
        <w:tblLayout w:type="fixed"/>
        <w:tblCellMar>
          <w:top w:w="0" w:type="dxa"/>
          <w:left w:w="0" w:type="dxa"/>
          <w:bottom w:w="0" w:type="dxa"/>
          <w:right w:w="0" w:type="dxa"/>
        </w:tblCellMar>
        <w:tblLook w:val="01E0"/>
      </w:tblPr>
      <w:tblGrid>
        <w:gridCol w:w="3219"/>
        <w:gridCol w:w="1400"/>
        <w:gridCol w:w="1466"/>
        <w:gridCol w:w="1397"/>
        <w:gridCol w:w="1399"/>
      </w:tblGrid>
      <w:tr>
        <w:trPr>
          <w:trHeight w:val="521" w:hRule="exact"/>
        </w:trPr>
        <w:tc>
          <w:tcPr>
            <w:tcW w:w="32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7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非经常性损益项目</w:t>
            </w:r>
            <w:r>
              <w:rPr>
                <w:rFonts w:ascii="Microsoft JhengHei" w:hAnsi="Microsoft JhengHei" w:cs="Microsoft JhengHei" w:eastAsia="Microsoft JhengHei" w:hint="default"/>
                <w:sz w:val="21"/>
                <w:szCs w:val="21"/>
              </w:rPr>
            </w:r>
          </w:p>
        </w:tc>
        <w:tc>
          <w:tcPr>
            <w:tcW w:w="14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357"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4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38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5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同比增减变动</w:t>
            </w:r>
            <w:r>
              <w:rPr>
                <w:rFonts w:ascii="Microsoft JhengHei" w:hAnsi="Microsoft JhengHei" w:cs="Microsoft JhengHei" w:eastAsia="Microsoft JhengHei" w:hint="default"/>
                <w:sz w:val="21"/>
                <w:szCs w:val="21"/>
              </w:rPr>
            </w:r>
          </w:p>
        </w:tc>
        <w:tc>
          <w:tcPr>
            <w:tcW w:w="1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352"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52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21"/>
                <w:szCs w:val="21"/>
              </w:rPr>
            </w:pPr>
            <w:r>
              <w:rPr>
                <w:rFonts w:ascii="宋体" w:hAnsi="宋体" w:cs="宋体" w:eastAsia="宋体" w:hint="default"/>
                <w:sz w:val="21"/>
                <w:szCs w:val="21"/>
              </w:rPr>
              <w:t>非流动资产处臵损益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21"/>
                <w:szCs w:val="21"/>
              </w:rPr>
            </w:pPr>
            <w:r>
              <w:rPr>
                <w:rFonts w:ascii="Times New Roman"/>
                <w:sz w:val="21"/>
              </w:rPr>
              <w:t>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21"/>
                <w:szCs w:val="21"/>
              </w:rPr>
            </w:pPr>
            <w:r>
              <w:rPr>
                <w:rFonts w:ascii="Times New Roman"/>
                <w:sz w:val="21"/>
              </w:rPr>
              <w:t>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21"/>
                <w:szCs w:val="21"/>
              </w:rPr>
            </w:pPr>
            <w:r>
              <w:rPr>
                <w:rFonts w:ascii="Times New Roman"/>
                <w:sz w:val="21"/>
              </w:rPr>
              <w:t>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7" w:right="0"/>
              <w:jc w:val="left"/>
              <w:rPr>
                <w:rFonts w:ascii="Times New Roman" w:hAnsi="Times New Roman" w:cs="Times New Roman" w:eastAsia="Times New Roman" w:hint="default"/>
                <w:sz w:val="21"/>
                <w:szCs w:val="21"/>
              </w:rPr>
            </w:pPr>
            <w:r>
              <w:rPr>
                <w:rFonts w:ascii="Times New Roman"/>
                <w:sz w:val="21"/>
              </w:rPr>
              <w:t>468,119.86</w:t>
            </w:r>
          </w:p>
        </w:tc>
      </w:tr>
    </w:tbl>
    <w:p>
      <w:pPr>
        <w:spacing w:after="0" w:line="240" w:lineRule="auto"/>
        <w:jc w:val="left"/>
        <w:rPr>
          <w:rFonts w:ascii="Times New Roman" w:hAnsi="Times New Roman" w:cs="Times New Roman" w:eastAsia="Times New Roman" w:hint="default"/>
          <w:sz w:val="21"/>
          <w:szCs w:val="21"/>
        </w:rPr>
        <w:sectPr>
          <w:pgSz w:w="11910" w:h="16840"/>
          <w:pgMar w:header="564" w:footer="977" w:top="1100" w:bottom="1160" w:left="15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84" w:type="dxa"/>
        <w:tblLayout w:type="fixed"/>
        <w:tblCellMar>
          <w:top w:w="0" w:type="dxa"/>
          <w:left w:w="0" w:type="dxa"/>
          <w:bottom w:w="0" w:type="dxa"/>
          <w:right w:w="0" w:type="dxa"/>
        </w:tblCellMar>
        <w:tblLook w:val="01E0"/>
      </w:tblPr>
      <w:tblGrid>
        <w:gridCol w:w="3219"/>
        <w:gridCol w:w="1400"/>
        <w:gridCol w:w="1466"/>
        <w:gridCol w:w="1397"/>
        <w:gridCol w:w="1399"/>
      </w:tblGrid>
      <w:tr>
        <w:trPr>
          <w:trHeight w:val="1340"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3" w:right="17"/>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司正常经营业务密切相关，符合国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家政策规定、按照一定标准定额或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定量持续享受的政府补助除外</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19,775,716.00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1,006,800.00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18,768,916.00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4,293,800.00</w:t>
            </w:r>
          </w:p>
        </w:tc>
      </w:tr>
      <w:tr>
        <w:trPr>
          <w:trHeight w:val="794"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17"/>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和支出</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-202,452.16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-493,382.72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290,930.56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102,748.89</w:t>
            </w:r>
          </w:p>
        </w:tc>
      </w:tr>
      <w:tr>
        <w:trPr>
          <w:trHeight w:val="52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21"/>
                <w:szCs w:val="21"/>
              </w:rPr>
            </w:pPr>
            <w:r>
              <w:rPr>
                <w:rFonts w:ascii="Times New Roman"/>
                <w:spacing w:val="-1"/>
                <w:sz w:val="21"/>
              </w:rPr>
              <w:t>-4,388,649.73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21"/>
                <w:szCs w:val="21"/>
              </w:rPr>
            </w:pPr>
            <w:r>
              <w:rPr>
                <w:rFonts w:ascii="Times New Roman"/>
                <w:spacing w:val="-2"/>
                <w:sz w:val="21"/>
              </w:rPr>
              <w:t>-118,581.07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21"/>
                <w:szCs w:val="21"/>
              </w:rPr>
            </w:pPr>
            <w:r>
              <w:rPr>
                <w:rFonts w:ascii="Times New Roman"/>
                <w:spacing w:val="-1"/>
                <w:sz w:val="21"/>
              </w:rPr>
              <w:t>-4,270,068.66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21"/>
                <w:szCs w:val="21"/>
              </w:rPr>
            </w:pPr>
            <w:r>
              <w:rPr>
                <w:rFonts w:ascii="Times New Roman"/>
                <w:spacing w:val="-1"/>
                <w:sz w:val="21"/>
              </w:rPr>
              <w:t>-744,826.31</w:t>
            </w:r>
          </w:p>
        </w:tc>
      </w:tr>
      <w:tr>
        <w:trPr>
          <w:trHeight w:val="523" w:hRule="exact"/>
        </w:trPr>
        <w:tc>
          <w:tcPr>
            <w:tcW w:w="32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40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21"/>
                <w:szCs w:val="21"/>
              </w:rPr>
            </w:pPr>
            <w:r>
              <w:rPr>
                <w:rFonts w:ascii="Times New Roman"/>
                <w:b/>
                <w:spacing w:val="-2"/>
                <w:sz w:val="21"/>
              </w:rPr>
              <w:t>15,184,614.11</w:t>
            </w:r>
            <w:r>
              <w:rPr>
                <w:rFonts w:ascii="Times New Roman"/>
                <w:spacing w:val="-2"/>
                <w:sz w:val="21"/>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21"/>
                <w:szCs w:val="21"/>
              </w:rPr>
            </w:pPr>
            <w:r>
              <w:rPr>
                <w:rFonts w:ascii="Times New Roman"/>
                <w:b/>
                <w:spacing w:val="-1"/>
                <w:sz w:val="21"/>
              </w:rPr>
              <w:t>394,836.21</w:t>
            </w:r>
            <w:r>
              <w:rPr>
                <w:rFonts w:ascii="Times New Roman"/>
                <w:spacing w:val="-1"/>
                <w:sz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21"/>
                <w:szCs w:val="21"/>
              </w:rPr>
            </w:pPr>
            <w:r>
              <w:rPr>
                <w:rFonts w:ascii="Times New Roman"/>
                <w:b/>
                <w:spacing w:val="-1"/>
                <w:sz w:val="21"/>
              </w:rPr>
              <w:t>14,789,777.90</w:t>
            </w:r>
            <w:r>
              <w:rPr>
                <w:rFonts w:ascii="Times New Roman"/>
                <w:spacing w:val="-1"/>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21"/>
                <w:szCs w:val="21"/>
              </w:rPr>
            </w:pPr>
            <w:r>
              <w:rPr>
                <w:rFonts w:ascii="Times New Roman"/>
                <w:b/>
                <w:spacing w:val="-2"/>
                <w:sz w:val="21"/>
              </w:rPr>
              <w:t>4,119,842.44</w:t>
            </w:r>
            <w:r>
              <w:rPr>
                <w:rFonts w:ascii="Times New Roman"/>
                <w:spacing w:val="-2"/>
                <w:sz w:val="21"/>
              </w:rPr>
            </w:r>
          </w:p>
        </w:tc>
      </w:tr>
    </w:tbl>
    <w:p>
      <w:pPr>
        <w:spacing w:line="240" w:lineRule="auto" w:before="17"/>
        <w:rPr>
          <w:rFonts w:ascii="Microsoft JhengHei" w:hAnsi="Microsoft JhengHei" w:cs="Microsoft JhengHei" w:eastAsia="Microsoft JhengHei" w:hint="default"/>
          <w:b/>
          <w:bCs/>
          <w:sz w:val="9"/>
          <w:szCs w:val="9"/>
        </w:rPr>
      </w:pPr>
    </w:p>
    <w:p>
      <w:pPr>
        <w:pStyle w:val="BodyText"/>
        <w:spacing w:line="348" w:lineRule="auto" w:before="26"/>
        <w:ind w:left="218" w:right="1208" w:firstLine="479"/>
        <w:jc w:val="both"/>
      </w:pPr>
      <w:r>
        <w:rPr/>
        <w:t>最近三年，公司非经常性损益主要是获得一定数额的、来自政府的补贴及资助。 </w:t>
      </w:r>
      <w:r>
        <w:rPr>
          <w:rFonts w:ascii="Times New Roman" w:hAnsi="Times New Roman" w:cs="Times New Roman" w:eastAsia="Times New Roman" w:hint="default"/>
        </w:rPr>
        <w:t>2009-2011 </w:t>
      </w:r>
      <w:r>
        <w:rPr/>
        <w:t>年度的非经常性损益分别占当期净利润的比例为</w:t>
      </w:r>
      <w:r>
        <w:rPr>
          <w:spacing w:val="-64"/>
        </w:rPr>
        <w:t> </w:t>
      </w:r>
      <w:r>
        <w:rPr>
          <w:rFonts w:ascii="Times New Roman" w:hAnsi="Times New Roman" w:cs="Times New Roman" w:eastAsia="Times New Roman" w:hint="default"/>
        </w:rPr>
        <w:t>3.11%</w:t>
      </w:r>
      <w:r>
        <w:rPr/>
        <w:t>、</w:t>
      </w:r>
      <w:r>
        <w:rPr>
          <w:rFonts w:ascii="Times New Roman" w:hAnsi="Times New Roman" w:cs="Times New Roman" w:eastAsia="Times New Roman" w:hint="default"/>
        </w:rPr>
        <w:t>0.28%</w:t>
      </w:r>
      <w:r>
        <w:rPr/>
        <w:t>、</w:t>
      </w:r>
      <w:r>
        <w:rPr>
          <w:rFonts w:ascii="Times New Roman" w:hAnsi="Times New Roman" w:cs="Times New Roman" w:eastAsia="Times New Roman" w:hint="default"/>
        </w:rPr>
        <w:t>14.34%</w:t>
      </w:r>
      <w:r>
        <w:rPr/>
        <w:t>。 总的来看，公司非经常性损益对当期利润总额影响较小。</w:t>
      </w:r>
    </w:p>
    <w:p>
      <w:pPr>
        <w:pStyle w:val="Heading3"/>
        <w:spacing w:line="240" w:lineRule="auto" w:before="207"/>
        <w:ind w:right="1161"/>
        <w:jc w:val="left"/>
        <w:rPr>
          <w:b w:val="0"/>
          <w:bCs w:val="0"/>
        </w:rPr>
      </w:pPr>
      <w:r>
        <w:rPr/>
        <w:t>（</w:t>
      </w:r>
      <w:r>
        <w:rPr>
          <w:rFonts w:ascii="Times New Roman" w:hAnsi="Times New Roman" w:cs="Times New Roman" w:eastAsia="Times New Roman" w:hint="default"/>
        </w:rPr>
        <w:t>4</w:t>
      </w:r>
      <w:r>
        <w:rPr/>
        <w:t>）主要费用情况</w:t>
      </w:r>
      <w:r>
        <w:rPr>
          <w:b w:val="0"/>
          <w:bCs w:val="0"/>
        </w:rPr>
      </w:r>
    </w:p>
    <w:p>
      <w:pPr>
        <w:spacing w:line="240" w:lineRule="auto" w:before="8"/>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1423"/>
        <w:gridCol w:w="1693"/>
        <w:gridCol w:w="1402"/>
        <w:gridCol w:w="1750"/>
        <w:gridCol w:w="1402"/>
        <w:gridCol w:w="1370"/>
      </w:tblGrid>
      <w:tr>
        <w:trPr>
          <w:trHeight w:val="522" w:hRule="exact"/>
        </w:trPr>
        <w:tc>
          <w:tcPr>
            <w:tcW w:w="1423"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5"/>
              <w:ind w:right="0"/>
              <w:jc w:val="left"/>
              <w:rPr>
                <w:rFonts w:ascii="Microsoft JhengHei" w:hAnsi="Microsoft JhengHei" w:cs="Microsoft JhengHei" w:eastAsia="Microsoft JhengHei" w:hint="default"/>
                <w:b/>
                <w:bCs/>
                <w:sz w:val="23"/>
                <w:szCs w:val="23"/>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9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315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37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2"/>
              <w:ind w:right="0"/>
              <w:jc w:val="left"/>
              <w:rPr>
                <w:rFonts w:ascii="Microsoft JhengHei" w:hAnsi="Microsoft JhengHei" w:cs="Microsoft JhengHei" w:eastAsia="Microsoft JhengHei" w:hint="default"/>
                <w:b/>
                <w:bCs/>
                <w:sz w:val="16"/>
                <w:szCs w:val="16"/>
              </w:rPr>
            </w:pP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796" w:hRule="exact"/>
        </w:trPr>
        <w:tc>
          <w:tcPr>
            <w:tcW w:w="1423" w:type="dxa"/>
            <w:vMerge/>
            <w:tcBorders>
              <w:left w:val="single" w:sz="4" w:space="0" w:color="000000"/>
              <w:bottom w:val="single" w:sz="4" w:space="0" w:color="000000"/>
              <w:right w:val="single" w:sz="4" w:space="0" w:color="000000"/>
            </w:tcBorders>
            <w:shd w:val="clear" w:color="auto" w:fill="E6E6E6"/>
          </w:tcPr>
          <w:p>
            <w:pPr/>
          </w:p>
        </w:tc>
        <w:tc>
          <w:tcPr>
            <w:tcW w:w="16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4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77" w:lineRule="auto" w:before="101"/>
              <w:ind w:left="167" w:right="167"/>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占当年营业</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收入比重</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4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77" w:lineRule="auto" w:before="101"/>
              <w:ind w:left="167" w:right="167"/>
              <w:jc w:val="left"/>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占当年营业</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收入比重</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70" w:type="dxa"/>
            <w:vMerge/>
            <w:tcBorders>
              <w:left w:val="single" w:sz="4" w:space="0" w:color="000000"/>
              <w:bottom w:val="single" w:sz="4" w:space="0" w:color="000000"/>
              <w:right w:val="single" w:sz="4" w:space="0" w:color="000000"/>
            </w:tcBorders>
            <w:shd w:val="clear" w:color="auto" w:fill="E6E6E6"/>
          </w:tcPr>
          <w:p>
            <w:pPr/>
          </w:p>
        </w:tc>
      </w:tr>
      <w:tr>
        <w:trPr>
          <w:trHeight w:val="521" w:hRule="exact"/>
        </w:trPr>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85,672,641.19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8" w:right="0"/>
              <w:jc w:val="left"/>
              <w:rPr>
                <w:rFonts w:ascii="Times New Roman" w:hAnsi="Times New Roman" w:cs="Times New Roman" w:eastAsia="Times New Roman" w:hint="default"/>
                <w:sz w:val="21"/>
                <w:szCs w:val="21"/>
              </w:rPr>
            </w:pPr>
            <w:r>
              <w:rPr>
                <w:rFonts w:ascii="Times New Roman"/>
                <w:sz w:val="21"/>
              </w:rPr>
              <w:t>10.20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54,756,651.48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7.51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56.46</w:t>
            </w:r>
          </w:p>
        </w:tc>
      </w:tr>
      <w:tr>
        <w:trPr>
          <w:trHeight w:val="523" w:hRule="exact"/>
        </w:trPr>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87,849,885.43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58" w:right="0"/>
              <w:jc w:val="left"/>
              <w:rPr>
                <w:rFonts w:ascii="Times New Roman" w:hAnsi="Times New Roman" w:cs="Times New Roman" w:eastAsia="Times New Roman" w:hint="default"/>
                <w:sz w:val="21"/>
                <w:szCs w:val="21"/>
              </w:rPr>
            </w:pPr>
            <w:r>
              <w:rPr>
                <w:rFonts w:ascii="Times New Roman"/>
                <w:sz w:val="21"/>
              </w:rPr>
              <w:t>10.46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49,910,669.37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6.85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Times New Roman" w:hAnsi="Times New Roman" w:cs="Times New Roman" w:eastAsia="Times New Roman" w:hint="default"/>
                <w:sz w:val="21"/>
                <w:szCs w:val="21"/>
              </w:rPr>
            </w:pPr>
            <w:r>
              <w:rPr>
                <w:rFonts w:ascii="Times New Roman"/>
                <w:sz w:val="21"/>
              </w:rPr>
              <w:t>76.01</w:t>
            </w:r>
          </w:p>
        </w:tc>
      </w:tr>
      <w:tr>
        <w:trPr>
          <w:trHeight w:val="521" w:hRule="exact"/>
        </w:trPr>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pacing w:val="-1"/>
                <w:sz w:val="21"/>
              </w:rPr>
              <w:t>-18,360,410.28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7" w:right="0"/>
              <w:jc w:val="left"/>
              <w:rPr>
                <w:rFonts w:ascii="Times New Roman" w:hAnsi="Times New Roman" w:cs="Times New Roman" w:eastAsia="Times New Roman" w:hint="default"/>
                <w:sz w:val="21"/>
                <w:szCs w:val="21"/>
              </w:rPr>
            </w:pPr>
            <w:r>
              <w:rPr>
                <w:rFonts w:ascii="Times New Roman"/>
                <w:sz w:val="21"/>
              </w:rPr>
              <w:t>-2.19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pacing w:val="-1"/>
                <w:sz w:val="21"/>
              </w:rPr>
              <w:t>-13,871,757.89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21"/>
                <w:szCs w:val="21"/>
              </w:rPr>
            </w:pPr>
            <w:r>
              <w:rPr>
                <w:rFonts w:ascii="Times New Roman"/>
                <w:sz w:val="21"/>
              </w:rPr>
              <w:t>32.36</w:t>
            </w:r>
          </w:p>
        </w:tc>
      </w:tr>
      <w:tr>
        <w:trPr>
          <w:trHeight w:val="523" w:hRule="exact"/>
        </w:trPr>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pacing w:val="-1"/>
                <w:sz w:val="21"/>
              </w:rPr>
              <w:t>155,162,116.34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58" w:right="0"/>
              <w:jc w:val="left"/>
              <w:rPr>
                <w:rFonts w:ascii="Times New Roman" w:hAnsi="Times New Roman" w:cs="Times New Roman" w:eastAsia="Times New Roman" w:hint="default"/>
                <w:sz w:val="21"/>
                <w:szCs w:val="21"/>
              </w:rPr>
            </w:pPr>
            <w:r>
              <w:rPr>
                <w:rFonts w:ascii="Times New Roman"/>
                <w:sz w:val="21"/>
              </w:rPr>
              <w:t>18.47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90,795,562.96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12.46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Times New Roman" w:hAnsi="Times New Roman" w:cs="Times New Roman" w:eastAsia="Times New Roman" w:hint="default"/>
                <w:sz w:val="21"/>
                <w:szCs w:val="21"/>
              </w:rPr>
            </w:pPr>
            <w:r>
              <w:rPr>
                <w:rFonts w:ascii="Times New Roman"/>
                <w:sz w:val="21"/>
              </w:rPr>
              <w:t>70.89</w:t>
            </w:r>
          </w:p>
        </w:tc>
      </w:tr>
      <w:tr>
        <w:trPr>
          <w:trHeight w:val="523" w:hRule="exact"/>
        </w:trPr>
        <w:tc>
          <w:tcPr>
            <w:tcW w:w="142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1"/>
                <w:sz w:val="21"/>
              </w:rPr>
              <w:t>19,965,734.49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11" w:right="0"/>
              <w:jc w:val="left"/>
              <w:rPr>
                <w:rFonts w:ascii="Times New Roman" w:hAnsi="Times New Roman" w:cs="Times New Roman" w:eastAsia="Times New Roman" w:hint="default"/>
                <w:sz w:val="21"/>
                <w:szCs w:val="21"/>
              </w:rPr>
            </w:pPr>
            <w:r>
              <w:rPr>
                <w:rFonts w:ascii="Times New Roman"/>
                <w:sz w:val="21"/>
              </w:rPr>
              <w:t>2.38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pacing w:val="-2"/>
                <w:sz w:val="21"/>
              </w:rPr>
              <w:t>24,664,811.15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3.38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-19.05</w:t>
            </w:r>
          </w:p>
        </w:tc>
      </w:tr>
    </w:tbl>
    <w:p>
      <w:pPr>
        <w:spacing w:line="240" w:lineRule="auto" w:before="17"/>
        <w:rPr>
          <w:rFonts w:ascii="Microsoft JhengHei" w:hAnsi="Microsoft JhengHei" w:cs="Microsoft JhengHei" w:eastAsia="Microsoft JhengHei" w:hint="default"/>
          <w:b/>
          <w:bCs/>
          <w:sz w:val="9"/>
          <w:szCs w:val="9"/>
        </w:rPr>
      </w:pPr>
    </w:p>
    <w:p>
      <w:pPr>
        <w:pStyle w:val="BodyText"/>
        <w:spacing w:line="348" w:lineRule="auto" w:before="26"/>
        <w:ind w:left="1178" w:right="1282" w:hanging="600"/>
        <w:jc w:val="both"/>
      </w:pPr>
      <w:r>
        <w:rPr>
          <w:rFonts w:ascii="宋体" w:hAnsi="宋体" w:cs="宋体" w:eastAsia="宋体" w:hint="default"/>
        </w:rPr>
        <w:t>① </w:t>
      </w:r>
      <w:r>
        <w:rPr/>
        <w:t>报告期销售费用较上年同期增加了 </w:t>
      </w:r>
      <w:r>
        <w:rPr>
          <w:rFonts w:ascii="Times New Roman" w:hAnsi="Times New Roman" w:cs="Times New Roman" w:eastAsia="Times New Roman" w:hint="default"/>
        </w:rPr>
        <w:t>30,915,989.71 </w:t>
      </w:r>
      <w:r>
        <w:rPr/>
        <w:t>元，增长</w:t>
      </w:r>
      <w:r>
        <w:rPr>
          <w:spacing w:val="-77"/>
        </w:rPr>
        <w:t> </w:t>
      </w:r>
      <w:r>
        <w:rPr>
          <w:rFonts w:ascii="Times New Roman" w:hAnsi="Times New Roman" w:cs="Times New Roman" w:eastAsia="Times New Roman" w:hint="default"/>
        </w:rPr>
        <w:t>56.46%</w:t>
      </w:r>
      <w:r>
        <w:rPr/>
        <w:t>，主要系 </w:t>
      </w:r>
      <w:r>
        <w:rPr>
          <w:spacing w:val="-2"/>
        </w:rPr>
        <w:t>在苏州、东莞、重庆等地投建生产基地，相应地仓储、运费、差旅、营销人</w:t>
      </w:r>
      <w:r>
        <w:rPr/>
        <w:t> 员薪酬等营销成本增加所致。</w:t>
      </w:r>
    </w:p>
    <w:p>
      <w:pPr>
        <w:spacing w:line="240" w:lineRule="auto" w:before="12"/>
        <w:rPr>
          <w:rFonts w:ascii="宋体" w:hAnsi="宋体" w:cs="宋体" w:eastAsia="宋体" w:hint="default"/>
          <w:sz w:val="21"/>
          <w:szCs w:val="21"/>
        </w:rPr>
      </w:pPr>
    </w:p>
    <w:p>
      <w:pPr>
        <w:pStyle w:val="BodyText"/>
        <w:spacing w:line="336" w:lineRule="auto"/>
        <w:ind w:left="1178" w:right="1282" w:hanging="600"/>
        <w:jc w:val="both"/>
      </w:pPr>
      <w:r>
        <w:rPr>
          <w:rFonts w:ascii="宋体" w:hAnsi="宋体" w:cs="宋体" w:eastAsia="宋体" w:hint="default"/>
        </w:rPr>
        <w:t>② </w:t>
      </w:r>
      <w:r>
        <w:rPr/>
        <w:t>报告期管理费用较上年同期增加了 </w:t>
      </w:r>
      <w:r>
        <w:rPr>
          <w:rFonts w:ascii="Times New Roman" w:hAnsi="Times New Roman" w:cs="Times New Roman" w:eastAsia="Times New Roman" w:hint="default"/>
        </w:rPr>
        <w:t>37,939,216.06 </w:t>
      </w:r>
      <w:r>
        <w:rPr/>
        <w:t>元，增长</w:t>
      </w:r>
      <w:r>
        <w:rPr>
          <w:spacing w:val="-77"/>
        </w:rPr>
        <w:t> </w:t>
      </w:r>
      <w:r>
        <w:rPr>
          <w:rFonts w:ascii="Times New Roman" w:hAnsi="Times New Roman" w:cs="Times New Roman" w:eastAsia="Times New Roman" w:hint="default"/>
        </w:rPr>
        <w:t>76.01%</w:t>
      </w:r>
      <w:r>
        <w:rPr/>
        <w:t>，主要系 引进技术及高级管理人才导致薪酬及费用增加所致。</w:t>
      </w:r>
    </w:p>
    <w:p>
      <w:pPr>
        <w:spacing w:line="240" w:lineRule="auto" w:before="10"/>
        <w:rPr>
          <w:rFonts w:ascii="宋体" w:hAnsi="宋体" w:cs="宋体" w:eastAsia="宋体" w:hint="default"/>
          <w:sz w:val="22"/>
          <w:szCs w:val="22"/>
        </w:rPr>
      </w:pPr>
    </w:p>
    <w:p>
      <w:pPr>
        <w:pStyle w:val="BodyText"/>
        <w:spacing w:line="336" w:lineRule="auto"/>
        <w:ind w:left="1178" w:right="1282" w:hanging="600"/>
        <w:jc w:val="both"/>
      </w:pPr>
      <w:r>
        <w:rPr>
          <w:rFonts w:ascii="宋体" w:hAnsi="宋体" w:cs="宋体" w:eastAsia="宋体" w:hint="default"/>
        </w:rPr>
        <w:t>③ </w:t>
      </w:r>
      <w:r>
        <w:rPr/>
        <w:t>报告期财务费用较上年同期减少了 </w:t>
      </w:r>
      <w:r>
        <w:rPr>
          <w:rFonts w:ascii="Times New Roman" w:hAnsi="Times New Roman" w:cs="Times New Roman" w:eastAsia="Times New Roman" w:hint="default"/>
        </w:rPr>
        <w:t>4,488,652.39 </w:t>
      </w:r>
      <w:r>
        <w:rPr/>
        <w:t>元，减少比例 </w:t>
      </w:r>
      <w:r>
        <w:rPr>
          <w:rFonts w:ascii="Times New Roman" w:hAnsi="Times New Roman" w:cs="Times New Roman" w:eastAsia="Times New Roman" w:hint="default"/>
        </w:rPr>
        <w:t>32.36</w:t>
      </w:r>
      <w:r>
        <w:rPr>
          <w:rFonts w:ascii="Times New Roman" w:hAnsi="Times New Roman" w:cs="Times New Roman" w:eastAsia="Times New Roman" w:hint="default"/>
          <w:spacing w:val="-17"/>
        </w:rPr>
        <w:t> </w:t>
      </w:r>
      <w:r>
        <w:rPr>
          <w:rFonts w:ascii="Times New Roman" w:hAnsi="Times New Roman" w:cs="Times New Roman" w:eastAsia="Times New Roman" w:hint="default"/>
        </w:rPr>
        <w:t>%</w:t>
      </w:r>
      <w:r>
        <w:rPr/>
        <w:t>，主 要系暂未使用的募集资金和自有资金产生的利息收入增加所致。</w:t>
      </w:r>
    </w:p>
    <w:p>
      <w:pPr>
        <w:spacing w:after="0" w:line="336" w:lineRule="auto"/>
        <w:jc w:val="both"/>
        <w:sectPr>
          <w:pgSz w:w="11910" w:h="16840"/>
          <w:pgMar w:header="564" w:footer="977" w:top="1100" w:bottom="1160" w:left="1580" w:right="0"/>
        </w:sectPr>
      </w:pPr>
    </w:p>
    <w:p>
      <w:pPr>
        <w:spacing w:line="240" w:lineRule="auto" w:before="7"/>
        <w:rPr>
          <w:rFonts w:ascii="宋体" w:hAnsi="宋体" w:cs="宋体" w:eastAsia="宋体" w:hint="default"/>
          <w:sz w:val="19"/>
          <w:szCs w:val="19"/>
        </w:rPr>
      </w:pPr>
    </w:p>
    <w:p>
      <w:pPr>
        <w:pStyle w:val="Heading3"/>
        <w:spacing w:line="367" w:lineRule="exact"/>
        <w:ind w:left="138" w:right="0"/>
        <w:jc w:val="left"/>
        <w:rPr>
          <w:b w:val="0"/>
          <w:bCs w:val="0"/>
        </w:rPr>
      </w:pPr>
      <w:r>
        <w:rPr/>
        <w:t>（四）经营环境分析</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line="379" w:lineRule="auto" w:before="0"/>
        <w:ind w:left="618" w:right="127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、宏观环境分析</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报告期内，国内外市场形势变化、汇率变动、工资成本上涨等对公司盈利能力产</w:t>
      </w:r>
    </w:p>
    <w:p>
      <w:pPr>
        <w:pStyle w:val="BodyText"/>
        <w:spacing w:line="355" w:lineRule="auto" w:before="14"/>
        <w:ind w:right="1282"/>
        <w:jc w:val="left"/>
      </w:pPr>
      <w:r>
        <w:rPr>
          <w:spacing w:val="-2"/>
        </w:rPr>
        <w:t>生一定程度的影响；因报告期内公司未发生银行借贷、原材料价格变动幅度较小，因</w:t>
      </w:r>
      <w:r>
        <w:rPr>
          <w:spacing w:val="-106"/>
        </w:rPr>
        <w:t> </w:t>
      </w:r>
      <w:r>
        <w:rPr>
          <w:spacing w:val="-106"/>
        </w:rPr>
      </w:r>
      <w:r>
        <w:rPr/>
        <w:t>此盈利能力未受到信贷政策调整、原材料价格上涨的影响。</w:t>
      </w:r>
    </w:p>
    <w:p>
      <w:pPr>
        <w:spacing w:line="379" w:lineRule="auto" w:before="82"/>
        <w:ind w:left="618" w:right="1190"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）国内经济持续稳健，环保纸包装产业持续景气。</w:t>
      </w:r>
      <w:r>
        <w:rPr>
          <w:rFonts w:ascii="Microsoft JhengHei" w:hAnsi="Microsoft JhengHei" w:cs="Microsoft JhengHei" w:eastAsia="Microsoft JhengHei" w:hint="default"/>
          <w:b/>
          <w:bCs/>
          <w:spacing w:val="-42"/>
          <w:sz w:val="24"/>
          <w:szCs w:val="24"/>
        </w:rPr>
        <w:t> </w:t>
      </w:r>
      <w:r>
        <w:rPr>
          <w:rFonts w:ascii="Microsoft JhengHei" w:hAnsi="Microsoft JhengHei" w:cs="Microsoft JhengHei" w:eastAsia="Microsoft JhengHei" w:hint="default"/>
          <w:b/>
          <w:bCs/>
          <w:spacing w:val="-42"/>
          <w:sz w:val="24"/>
          <w:szCs w:val="24"/>
        </w:rPr>
      </w:r>
      <w:r>
        <w:rPr>
          <w:rFonts w:ascii="宋体" w:hAnsi="宋体" w:cs="宋体" w:eastAsia="宋体" w:hint="default"/>
          <w:sz w:val="24"/>
          <w:szCs w:val="24"/>
        </w:rPr>
        <w:t>根据中国包装网的统计数据，过去</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年，中国纸包装行业增速保持在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18%</w:t>
      </w:r>
      <w:r>
        <w:rPr>
          <w:rFonts w:ascii="宋体" w:hAnsi="宋体" w:cs="宋体" w:eastAsia="宋体" w:hint="default"/>
          <w:sz w:val="24"/>
          <w:szCs w:val="24"/>
        </w:rPr>
        <w:t>左右，</w:t>
      </w:r>
    </w:p>
    <w:p>
      <w:pPr>
        <w:pStyle w:val="BodyText"/>
        <w:spacing w:line="314" w:lineRule="exact"/>
        <w:ind w:right="0"/>
        <w:jc w:val="left"/>
      </w:pPr>
      <w:r>
        <w:rPr/>
        <w:t>超过 </w:t>
      </w:r>
      <w:r>
        <w:rPr>
          <w:rFonts w:ascii="Times New Roman" w:hAnsi="Times New Roman" w:cs="Times New Roman" w:eastAsia="Times New Roman" w:hint="default"/>
        </w:rPr>
        <w:t>GDP </w:t>
      </w:r>
      <w:r>
        <w:rPr/>
        <w:t>增速接近一倍。如果横向比较人均消费量经济发达程度，中国纸包装行业</w:t>
      </w:r>
    </w:p>
    <w:p>
      <w:pPr>
        <w:pStyle w:val="BodyText"/>
        <w:spacing w:line="240" w:lineRule="auto" w:before="133"/>
        <w:ind w:right="0"/>
        <w:jc w:val="left"/>
      </w:pPr>
      <w:r>
        <w:rPr/>
        <w:t>未来增长潜力巨大，目前仍处于成长期。</w:t>
      </w:r>
    </w:p>
    <w:p>
      <w:pPr>
        <w:spacing w:line="240" w:lineRule="auto" w:before="12"/>
        <w:rPr>
          <w:rFonts w:ascii="宋体" w:hAnsi="宋体" w:cs="宋体" w:eastAsia="宋体" w:hint="default"/>
          <w:sz w:val="20"/>
          <w:szCs w:val="20"/>
        </w:rPr>
      </w:pPr>
    </w:p>
    <w:p>
      <w:pPr>
        <w:pStyle w:val="BodyText"/>
        <w:spacing w:line="350" w:lineRule="auto"/>
        <w:ind w:right="0" w:firstLine="479"/>
        <w:jc w:val="left"/>
      </w:pPr>
      <w:r>
        <w:rPr>
          <w:spacing w:val="-5"/>
        </w:rPr>
        <w:t>环保纸包装产业，一个在电子通讯、</w:t>
      </w:r>
      <w:r>
        <w:rPr>
          <w:rFonts w:ascii="Times New Roman" w:hAnsi="Times New Roman" w:cs="Times New Roman" w:eastAsia="Times New Roman" w:hint="default"/>
          <w:spacing w:val="-5"/>
        </w:rPr>
        <w:t>IT</w:t>
      </w:r>
      <w:r>
        <w:rPr>
          <w:spacing w:val="-5"/>
        </w:rPr>
        <w:t>、电器设备、食品饮料、医药、汽车配件、</w:t>
      </w:r>
      <w:r>
        <w:rPr/>
        <w:t> 家具等众多行业均应用广泛的产业，因与国民经济的景气程度呈现高度的正相关关系 而充分受益。随着环保包装产业在技术创新、品质和功能等方面的革新进步，包装市 场容量增速明显超过国民经济增速，呈现持续景气。</w:t>
      </w:r>
    </w:p>
    <w:p>
      <w:pPr>
        <w:pStyle w:val="Heading3"/>
        <w:spacing w:line="268" w:lineRule="auto" w:before="87"/>
        <w:ind w:left="138" w:right="0" w:firstLine="482"/>
        <w:jc w:val="left"/>
        <w:rPr>
          <w:b w:val="0"/>
          <w:bCs w:val="0"/>
        </w:rPr>
      </w:pPr>
      <w:r>
        <w:rPr/>
        <w:t>（</w:t>
      </w:r>
      <w:r>
        <w:rPr>
          <w:rFonts w:ascii="Times New Roman" w:hAnsi="Times New Roman" w:cs="Times New Roman" w:eastAsia="Times New Roman" w:hint="default"/>
        </w:rPr>
        <w:t>2</w:t>
      </w:r>
      <w:r>
        <w:rPr/>
        <w:t>）国家经济战略支持循环经济发展，环保包装产业因其环保、可循环利用而 获得政策助力，实现更快发展。</w:t>
      </w:r>
      <w:r>
        <w:rPr>
          <w:b w:val="0"/>
          <w:bCs w:val="0"/>
        </w:rPr>
      </w:r>
    </w:p>
    <w:p>
      <w:pPr>
        <w:pStyle w:val="BodyText"/>
        <w:spacing w:line="357" w:lineRule="auto" w:before="208"/>
        <w:ind w:right="1149" w:firstLine="479"/>
        <w:jc w:val="left"/>
      </w:pPr>
      <w:r>
        <w:rPr>
          <w:spacing w:val="-5"/>
        </w:rPr>
        <w:t>国家循环经济发展战略的确定，对于绿色环保、循环可回收的产业促进作用显著。</w:t>
      </w:r>
      <w:r>
        <w:rPr/>
        <w:t> 纸包装产品凭借绿色环保、可回收再利用而符合循环经济发展战略，因轻量化、缓冲 抗压、防震、防静电、防潮等物理性能而符合高端包装市场的需求。</w:t>
      </w:r>
    </w:p>
    <w:p>
      <w:pPr>
        <w:pStyle w:val="BodyText"/>
        <w:spacing w:line="357" w:lineRule="auto" w:before="156"/>
        <w:ind w:right="1283" w:firstLine="479"/>
        <w:jc w:val="both"/>
      </w:pPr>
      <w:r>
        <w:rPr>
          <w:spacing w:val="-2"/>
        </w:rPr>
        <w:t>国家工信部、中国包装联合会、各省市经信局及科工贸信委等相关部门已加大对</w:t>
      </w:r>
      <w:r>
        <w:rPr/>
        <w:t> </w:t>
      </w:r>
      <w:r>
        <w:rPr>
          <w:spacing w:val="-2"/>
        </w:rPr>
        <w:t>于纸包装产业的资金支持、政策引导、多次组织行业内企业召开研讨会等多种形式来</w:t>
      </w:r>
      <w:r>
        <w:rPr>
          <w:spacing w:val="-105"/>
        </w:rPr>
        <w:t> </w:t>
      </w:r>
      <w:r>
        <w:rPr>
          <w:spacing w:val="-105"/>
        </w:rPr>
      </w:r>
      <w:r>
        <w:rPr>
          <w:spacing w:val="-2"/>
        </w:rPr>
        <w:t>鼓励引导行业内企业走循环经济道路，促进行业内优秀企业做强做大、支持行业内企</w:t>
      </w:r>
      <w:r>
        <w:rPr>
          <w:spacing w:val="-104"/>
        </w:rPr>
        <w:t> </w:t>
      </w:r>
      <w:r>
        <w:rPr>
          <w:spacing w:val="-104"/>
        </w:rPr>
      </w:r>
      <w:r>
        <w:rPr/>
        <w:t>业间的兼并整合，提升企业的国际竞争实力。</w:t>
      </w:r>
    </w:p>
    <w:p>
      <w:pPr>
        <w:spacing w:line="448" w:lineRule="auto" w:before="200"/>
        <w:ind w:left="618" w:right="120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、行业发展环境及趋势</w:t>
      </w:r>
      <w:r>
        <w:rPr>
          <w:rFonts w:ascii="Microsoft JhengHei" w:hAnsi="Microsoft JhengHei" w:cs="Microsoft JhengHei" w:eastAsia="Microsoft JhengHei" w:hint="default"/>
          <w:b/>
          <w:bCs/>
          <w:spacing w:val="-52"/>
          <w:sz w:val="24"/>
          <w:szCs w:val="24"/>
        </w:rPr>
        <w:t> </w:t>
      </w:r>
      <w:r>
        <w:rPr>
          <w:rFonts w:ascii="Microsoft JhengHei" w:hAnsi="Microsoft JhengHei" w:cs="Microsoft JhengHei" w:eastAsia="Microsoft JhengHei" w:hint="default"/>
          <w:b/>
          <w:bCs/>
          <w:spacing w:val="-52"/>
          <w:sz w:val="24"/>
          <w:szCs w:val="24"/>
        </w:rPr>
      </w:r>
      <w:r>
        <w:rPr>
          <w:rFonts w:ascii="宋体" w:hAnsi="宋体" w:cs="宋体" w:eastAsia="宋体" w:hint="default"/>
          <w:sz w:val="24"/>
          <w:szCs w:val="24"/>
        </w:rPr>
        <w:t>作为国民经济的配套产业，纸包装行业将伴随着国内经济持续稳健发展而受益。</w:t>
      </w:r>
    </w:p>
    <w:p>
      <w:pPr>
        <w:pStyle w:val="BodyText"/>
        <w:spacing w:line="259" w:lineRule="exact"/>
        <w:ind w:right="0"/>
        <w:jc w:val="left"/>
      </w:pPr>
      <w:r>
        <w:rPr/>
        <w:t>客户包装需求的不断升级、行业集中度的持续提升、行业竞争的日趋激烈都是环保纸</w:t>
      </w:r>
    </w:p>
    <w:p>
      <w:pPr>
        <w:pStyle w:val="BodyText"/>
        <w:spacing w:line="240" w:lineRule="auto" w:before="151"/>
        <w:ind w:right="0"/>
        <w:jc w:val="left"/>
      </w:pPr>
      <w:r>
        <w:rPr/>
        <w:t>包装产业未来发展的主旋律。</w:t>
      </w:r>
    </w:p>
    <w:p>
      <w:pPr>
        <w:spacing w:after="0" w:line="240" w:lineRule="auto"/>
        <w:jc w:val="left"/>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pStyle w:val="Heading3"/>
        <w:spacing w:line="367" w:lineRule="exact"/>
        <w:ind w:left="620" w:right="0"/>
        <w:jc w:val="left"/>
        <w:rPr>
          <w:b w:val="0"/>
          <w:bCs w:val="0"/>
        </w:rPr>
      </w:pPr>
      <w:r>
        <w:rPr/>
        <w:t>（</w:t>
      </w:r>
      <w:r>
        <w:rPr>
          <w:rFonts w:ascii="Times New Roman" w:hAnsi="Times New Roman" w:cs="Times New Roman" w:eastAsia="Times New Roman" w:hint="default"/>
        </w:rPr>
        <w:t>1</w:t>
      </w:r>
      <w:r>
        <w:rPr/>
        <w:t>）电子信息等产业规模持续扩大，促进该部分纸制品包装受益。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48" w:lineRule="auto"/>
        <w:ind w:right="1283" w:firstLine="479"/>
        <w:jc w:val="both"/>
      </w:pPr>
      <w:r>
        <w:rPr>
          <w:rFonts w:ascii="Times New Roman" w:hAnsi="Times New Roman" w:cs="Times New Roman" w:eastAsia="Times New Roman" w:hint="default"/>
          <w:spacing w:val="-2"/>
        </w:rPr>
        <w:t>2011</w:t>
      </w:r>
      <w:r>
        <w:rPr>
          <w:spacing w:val="-2"/>
        </w:rPr>
        <w:t>年，电子信息全行业克服各种困难，不断巩固和扩大应对国际金融危机的成</w:t>
      </w:r>
      <w:r>
        <w:rPr/>
        <w:t> </w:t>
      </w:r>
      <w:r>
        <w:rPr>
          <w:spacing w:val="-2"/>
        </w:rPr>
        <w:t>果，产业发展呈现出生产较快增长、投资高位运行、外贸出口逐步趋稳、结构调整扎</w:t>
      </w:r>
      <w:r>
        <w:rPr>
          <w:spacing w:val="-106"/>
        </w:rPr>
        <w:t> </w:t>
      </w:r>
      <w:r>
        <w:rPr>
          <w:spacing w:val="-106"/>
        </w:rPr>
      </w:r>
      <w:r>
        <w:rPr/>
        <w:t>实推进的良好局面，并为推动信息化发展和促进两化融合发挥了积极作用。</w:t>
      </w:r>
    </w:p>
    <w:p>
      <w:pPr>
        <w:pStyle w:val="BodyText"/>
        <w:spacing w:line="338" w:lineRule="auto" w:before="163"/>
        <w:ind w:right="1386" w:firstLine="479"/>
        <w:jc w:val="both"/>
      </w:pPr>
      <w:r>
        <w:rPr/>
        <w:t>据工信部统计数据显示，</w:t>
      </w:r>
      <w:r>
        <w:rPr>
          <w:rFonts w:ascii="Times New Roman" w:hAnsi="Times New Roman" w:cs="Times New Roman" w:eastAsia="Times New Roman" w:hint="default"/>
        </w:rPr>
        <w:t>2011</w:t>
      </w:r>
      <w:r>
        <w:rPr/>
        <w:t>年，规模以上电子信息制造业实现主营业务收入 </w:t>
      </w:r>
      <w:r>
        <w:rPr>
          <w:rFonts w:ascii="Times New Roman" w:hAnsi="Times New Roman" w:cs="Times New Roman" w:eastAsia="Times New Roman" w:hint="default"/>
        </w:rPr>
        <w:t>74,909</w:t>
      </w:r>
      <w:r>
        <w:rPr/>
        <w:t>亿元，同比增长</w:t>
      </w:r>
      <w:r>
        <w:rPr>
          <w:rFonts w:ascii="Times New Roman" w:hAnsi="Times New Roman" w:cs="Times New Roman" w:eastAsia="Times New Roman" w:hint="default"/>
        </w:rPr>
        <w:t>17.1%</w:t>
      </w:r>
      <w:r>
        <w:rPr/>
        <w:t>；我国彩电、手机、计算机等主要电子产品产量占全球 出货量的比重分别达到</w:t>
      </w:r>
      <w:r>
        <w:rPr>
          <w:rFonts w:ascii="Times New Roman" w:hAnsi="Times New Roman" w:cs="Times New Roman" w:eastAsia="Times New Roman" w:hint="default"/>
        </w:rPr>
        <w:t>48.8%</w:t>
      </w:r>
      <w:r>
        <w:rPr/>
        <w:t>、</w:t>
      </w:r>
      <w:r>
        <w:rPr>
          <w:rFonts w:ascii="Times New Roman" w:hAnsi="Times New Roman" w:cs="Times New Roman" w:eastAsia="Times New Roman" w:hint="default"/>
        </w:rPr>
        <w:t>70.6%</w:t>
      </w:r>
      <w:r>
        <w:rPr/>
        <w:t>和</w:t>
      </w:r>
      <w:r>
        <w:rPr>
          <w:rFonts w:ascii="Times New Roman" w:hAnsi="Times New Roman" w:cs="Times New Roman" w:eastAsia="Times New Roman" w:hint="default"/>
        </w:rPr>
        <w:t>90.6%</w:t>
      </w:r>
      <w:r>
        <w:rPr/>
        <w:t>，均名列世界第一。</w:t>
      </w:r>
    </w:p>
    <w:p>
      <w:pPr>
        <w:pStyle w:val="BodyText"/>
        <w:spacing w:line="357" w:lineRule="auto" w:before="147"/>
        <w:ind w:right="1283" w:firstLine="479"/>
        <w:jc w:val="both"/>
      </w:pPr>
      <w:r>
        <w:rPr>
          <w:spacing w:val="-2"/>
        </w:rPr>
        <w:t>中国电子信息产业的发展、全球产业大国地位的不断凸显，有利的促进其配套纸</w:t>
      </w:r>
      <w:r>
        <w:rPr/>
        <w:t> </w:t>
      </w:r>
      <w:r>
        <w:rPr>
          <w:spacing w:val="-2"/>
        </w:rPr>
        <w:t>包装产业的发展；电子信息产品的高价值、对产品美誉度的追求同时带来较高的包装</w:t>
      </w:r>
      <w:r>
        <w:rPr>
          <w:spacing w:val="-105"/>
        </w:rPr>
        <w:t> </w:t>
      </w:r>
      <w:r>
        <w:rPr>
          <w:spacing w:val="-105"/>
        </w:rPr>
      </w:r>
      <w:r>
        <w:rPr/>
        <w:t>利润水平。</w:t>
      </w:r>
    </w:p>
    <w:p>
      <w:pPr>
        <w:spacing w:line="381" w:lineRule="auto" w:before="77"/>
        <w:ind w:left="618" w:right="1278"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）下游行业需求升级为行业内优势企业带来新的发展机遇。</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宋体" w:hAnsi="宋体" w:cs="宋体" w:eastAsia="宋体" w:hint="default"/>
          <w:spacing w:val="-2"/>
          <w:sz w:val="24"/>
          <w:szCs w:val="24"/>
        </w:rPr>
        <w:t>随着社会经济的发展，包装下游行业需求呈现包装应用功能多样化趋势。瓦楞纸</w:t>
      </w:r>
    </w:p>
    <w:p>
      <w:pPr>
        <w:pStyle w:val="BodyText"/>
        <w:spacing w:line="357" w:lineRule="auto" w:before="10"/>
        <w:ind w:right="1208"/>
        <w:jc w:val="left"/>
      </w:pPr>
      <w:r>
        <w:rPr>
          <w:spacing w:val="-2"/>
        </w:rPr>
        <w:t>箱越来越多的由单纯运输包装，向兼具销售包装功能的方向发展；下游行业对具有较</w:t>
      </w:r>
      <w:r>
        <w:rPr>
          <w:spacing w:val="-104"/>
        </w:rPr>
        <w:t> </w:t>
      </w:r>
      <w:r>
        <w:rPr>
          <w:spacing w:val="-104"/>
        </w:rPr>
      </w:r>
      <w:r>
        <w:rPr/>
        <w:t>高强度的良好广告宣传功能的瓦楞纸箱的需求与日俱增，对精美印刷要求越来越高； </w:t>
      </w:r>
      <w:r>
        <w:rPr>
          <w:spacing w:val="-2"/>
        </w:rPr>
        <w:t>众多下游客户除要求瓦楞包装产品品质良好、外观精美、轻量减量外，还希望瓦楞包</w:t>
      </w:r>
      <w:r>
        <w:rPr>
          <w:spacing w:val="-106"/>
        </w:rPr>
        <w:t> </w:t>
      </w:r>
      <w:r>
        <w:rPr>
          <w:spacing w:val="-106"/>
        </w:rPr>
      </w:r>
      <w:r>
        <w:rPr>
          <w:spacing w:val="-2"/>
        </w:rPr>
        <w:t>装企业能够依据客户的产品的尺寸、性能等进行包装方案设计，提供物流、存储、包</w:t>
      </w:r>
      <w:r>
        <w:rPr>
          <w:spacing w:val="-106"/>
        </w:rPr>
        <w:t> </w:t>
      </w:r>
      <w:r>
        <w:rPr>
          <w:spacing w:val="-106"/>
        </w:rPr>
      </w:r>
      <w:r>
        <w:rPr>
          <w:spacing w:val="-2"/>
        </w:rPr>
        <w:t>装作业指导等包装一体化整体方案，客户需求的升级使得具有竞争优势的、能够提供</w:t>
      </w:r>
      <w:r>
        <w:rPr>
          <w:spacing w:val="-104"/>
        </w:rPr>
        <w:t> </w:t>
      </w:r>
      <w:r>
        <w:rPr>
          <w:spacing w:val="-104"/>
        </w:rPr>
      </w:r>
      <w:r>
        <w:rPr/>
        <w:t>包装一体化整体方案的优势企业能够获得更多的订单，毛利率水平亦可得到有效改 善。</w:t>
      </w:r>
    </w:p>
    <w:p>
      <w:pPr>
        <w:spacing w:line="381" w:lineRule="auto" w:before="77"/>
        <w:ind w:left="678" w:right="0" w:hanging="5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）行业集中度提升大势所趋。</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4"/>
          <w:sz w:val="24"/>
          <w:szCs w:val="24"/>
        </w:rPr>
        <w:t>对比成熟市场，中国纸包装行业产业集中度差距非常明显，根据中国包装网的统</w:t>
      </w:r>
    </w:p>
    <w:p>
      <w:pPr>
        <w:pStyle w:val="BodyText"/>
        <w:spacing w:line="338" w:lineRule="auto" w:before="10"/>
        <w:ind w:right="0"/>
        <w:jc w:val="left"/>
      </w:pPr>
      <w:r>
        <w:rPr/>
        <w:t>计数据，美国</w:t>
      </w:r>
      <w:r>
        <w:rPr>
          <w:rFonts w:ascii="Times New Roman" w:hAnsi="Times New Roman" w:cs="Times New Roman" w:eastAsia="Times New Roman" w:hint="default"/>
        </w:rPr>
        <w:t>TOP5&gt;70%</w:t>
      </w:r>
      <w:r>
        <w:rPr/>
        <w:t>，澳洲</w:t>
      </w:r>
      <w:r>
        <w:rPr>
          <w:rFonts w:ascii="Times New Roman" w:hAnsi="Times New Roman" w:cs="Times New Roman" w:eastAsia="Times New Roman" w:hint="default"/>
        </w:rPr>
        <w:t>TOP2&gt;90%</w:t>
      </w:r>
      <w:r>
        <w:rPr/>
        <w:t>，台湾地区</w:t>
      </w:r>
      <w:r>
        <w:rPr>
          <w:rFonts w:ascii="Times New Roman" w:hAnsi="Times New Roman" w:cs="Times New Roman" w:eastAsia="Times New Roman" w:hint="default"/>
        </w:rPr>
        <w:t>TOP3&gt;50%</w:t>
      </w:r>
      <w:r>
        <w:rPr/>
        <w:t>，而中国一些规模</w:t>
      </w:r>
      <w:r>
        <w:rPr>
          <w:w w:val="99"/>
        </w:rPr>
        <w:t> </w:t>
      </w:r>
      <w:r>
        <w:rPr>
          <w:spacing w:val="-1"/>
        </w:rPr>
        <w:t>排名前列的企业的市场份额仅</w:t>
      </w:r>
      <w:r>
        <w:rPr>
          <w:rFonts w:ascii="Times New Roman" w:hAnsi="Times New Roman" w:cs="Times New Roman" w:eastAsia="Times New Roman" w:hint="default"/>
          <w:spacing w:val="-1"/>
        </w:rPr>
        <w:t>1%</w:t>
      </w:r>
      <w:r>
        <w:rPr>
          <w:spacing w:val="-1"/>
        </w:rPr>
        <w:t>左右。纸包装下游消费品行业品牌化趋势逐渐显现，</w:t>
      </w:r>
      <w:r>
        <w:rPr>
          <w:spacing w:val="-101"/>
        </w:rPr>
        <w:t> </w:t>
      </w:r>
      <w:r>
        <w:rPr>
          <w:spacing w:val="-101"/>
        </w:rPr>
      </w:r>
      <w:r>
        <w:rPr/>
        <w:t>下游行业高集中度向上游包材供应商传导作用将逐渐强化。</w:t>
      </w:r>
    </w:p>
    <w:p>
      <w:pPr>
        <w:pStyle w:val="Heading3"/>
        <w:spacing w:line="266" w:lineRule="auto" w:before="99"/>
        <w:ind w:left="138" w:right="1313" w:firstLine="482"/>
        <w:jc w:val="both"/>
        <w:rPr>
          <w:b w:val="0"/>
          <w:bCs w:val="0"/>
        </w:rPr>
      </w:pPr>
      <w:r>
        <w:rPr/>
        <w:t>（</w:t>
      </w:r>
      <w:r>
        <w:rPr>
          <w:rFonts w:ascii="Times New Roman" w:hAnsi="Times New Roman" w:cs="Times New Roman" w:eastAsia="Times New Roman" w:hint="default"/>
        </w:rPr>
        <w:t>4</w:t>
      </w:r>
      <w:r>
        <w:rPr/>
        <w:t>）环保包装行业市场容量持续上升，竞争日趋激烈，优质企业在竞争之中优 势逐步显现，将引领行业发展潮流，并有可能逐步具备国际竞争实力。</w:t>
      </w:r>
      <w:r>
        <w:rPr>
          <w:b w:val="0"/>
          <w:bCs w:val="0"/>
        </w:rPr>
      </w:r>
    </w:p>
    <w:p>
      <w:pPr>
        <w:pStyle w:val="BodyText"/>
        <w:spacing w:line="240" w:lineRule="auto" w:before="211"/>
        <w:ind w:left="618" w:right="0"/>
        <w:jc w:val="left"/>
      </w:pPr>
      <w:r>
        <w:rPr/>
        <w:t>国民经济的持续发展、包装功能的多元化，带来包装产业尤其是高端包装市场容</w:t>
      </w:r>
    </w:p>
    <w:p>
      <w:pPr>
        <w:spacing w:after="0" w:line="240" w:lineRule="auto"/>
        <w:jc w:val="left"/>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224"/>
        <w:jc w:val="both"/>
      </w:pPr>
      <w:r>
        <w:rPr/>
        <w:t>量的持续上升。于是，行业内企业实现快速发展、新加入企业逐步增多，显而易见， 行业竞争日趋激烈。</w:t>
      </w:r>
    </w:p>
    <w:p>
      <w:pPr>
        <w:pStyle w:val="BodyText"/>
        <w:spacing w:line="357" w:lineRule="auto" w:before="154"/>
        <w:ind w:right="1283" w:firstLine="479"/>
        <w:jc w:val="both"/>
      </w:pPr>
      <w:r>
        <w:rPr>
          <w:spacing w:val="-2"/>
        </w:rPr>
        <w:t>因市场空间巨大，我国纸包装企业数目众多，但因差异化市场的存在，包装企业</w:t>
      </w:r>
      <w:r>
        <w:rPr/>
        <w:t> 发展参差不齐。</w:t>
      </w:r>
    </w:p>
    <w:p>
      <w:pPr>
        <w:pStyle w:val="BodyText"/>
        <w:spacing w:line="357" w:lineRule="auto" w:before="154"/>
        <w:ind w:right="1158" w:firstLine="479"/>
        <w:jc w:val="left"/>
      </w:pPr>
      <w:r>
        <w:rPr/>
        <w:t>行业内极少数企业，已引入国际先进生产设备、企业管理良好、通过经营模式创 </w:t>
      </w:r>
      <w:r>
        <w:rPr>
          <w:spacing w:val="-5"/>
        </w:rPr>
        <w:t>新、服务创新以及设计创新获得客户的高度认可，盈利能力较强。行业内大多数企业，</w:t>
      </w:r>
      <w:r>
        <w:rPr>
          <w:spacing w:val="-108"/>
        </w:rPr>
        <w:t> </w:t>
      </w:r>
      <w:r>
        <w:rPr>
          <w:spacing w:val="-108"/>
        </w:rPr>
      </w:r>
      <w:r>
        <w:rPr>
          <w:spacing w:val="-5"/>
        </w:rPr>
        <w:t>设备水平较低、盈利能力较弱，但已经开始逐步重视设计与服务，竞争能力亟待提升。</w:t>
      </w:r>
    </w:p>
    <w:p>
      <w:pPr>
        <w:pStyle w:val="BodyText"/>
        <w:spacing w:line="357" w:lineRule="auto" w:before="156"/>
        <w:ind w:right="1282" w:firstLine="479"/>
        <w:jc w:val="both"/>
      </w:pPr>
      <w:r>
        <w:rPr>
          <w:spacing w:val="-2"/>
        </w:rPr>
        <w:t>行业内企业良莠不齐，优秀企业因生产效率、设计、服务以及客户品牌等优势而</w:t>
      </w:r>
      <w:r>
        <w:rPr/>
        <w:t> </w:t>
      </w:r>
      <w:r>
        <w:rPr>
          <w:spacing w:val="-2"/>
        </w:rPr>
        <w:t>具有较强的竞争实力，市场拓展更为顺利，并已经开始逐步具备与国际包装巨头竞争</w:t>
      </w:r>
      <w:r>
        <w:rPr>
          <w:spacing w:val="-104"/>
        </w:rPr>
        <w:t> </w:t>
      </w:r>
      <w:r>
        <w:rPr>
          <w:spacing w:val="-104"/>
        </w:rPr>
      </w:r>
      <w:r>
        <w:rPr>
          <w:spacing w:val="-2"/>
        </w:rPr>
        <w:t>的实力，有望实现强者恒强并引领行业发展潮流，不具备竞争优势的企业将在下游市</w:t>
      </w:r>
      <w:r>
        <w:rPr>
          <w:spacing w:val="-104"/>
        </w:rPr>
        <w:t> </w:t>
      </w:r>
      <w:r>
        <w:rPr>
          <w:spacing w:val="-104"/>
        </w:rPr>
      </w:r>
      <w:r>
        <w:rPr/>
        <w:t>场需求提升、产业升级过程中可能面临被淘汰的风险。</w:t>
      </w:r>
    </w:p>
    <w:p>
      <w:pPr>
        <w:spacing w:line="379" w:lineRule="auto" w:before="200"/>
        <w:ind w:left="618" w:right="127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、市场竞争格局</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中国瓦楞包装企业多数规模较小、技术水平较低，缺乏自主创新能力，从而导致</w:t>
      </w:r>
    </w:p>
    <w:p>
      <w:pPr>
        <w:pStyle w:val="BodyText"/>
        <w:spacing w:line="357" w:lineRule="auto" w:before="14"/>
        <w:ind w:right="1284"/>
        <w:jc w:val="both"/>
      </w:pPr>
      <w:r>
        <w:rPr>
          <w:spacing w:val="-2"/>
        </w:rPr>
        <w:t>行业低端市场竞争的无序，产品主要以低档次、低附加值产品为主；而中高端市场则</w:t>
      </w:r>
      <w:r>
        <w:rPr>
          <w:spacing w:val="-106"/>
        </w:rPr>
        <w:t> </w:t>
      </w:r>
      <w:r>
        <w:rPr>
          <w:spacing w:val="-106"/>
        </w:rPr>
      </w:r>
      <w:r>
        <w:rPr>
          <w:spacing w:val="-2"/>
        </w:rPr>
        <w:t>被少数技术起点高、产品设备领先、有丰富的制造和市场销售经验的行业龙头企业所</w:t>
      </w:r>
      <w:r>
        <w:rPr>
          <w:spacing w:val="-104"/>
        </w:rPr>
        <w:t> </w:t>
      </w:r>
      <w:r>
        <w:rPr>
          <w:spacing w:val="-104"/>
        </w:rPr>
      </w:r>
      <w:r>
        <w:rPr/>
        <w:t>占据。</w:t>
      </w:r>
    </w:p>
    <w:p>
      <w:pPr>
        <w:pStyle w:val="BodyText"/>
        <w:spacing w:line="357" w:lineRule="auto" w:before="156"/>
        <w:ind w:right="1283" w:firstLine="479"/>
        <w:jc w:val="both"/>
      </w:pPr>
      <w:r>
        <w:rPr>
          <w:spacing w:val="-2"/>
        </w:rPr>
        <w:t>领先的瓦楞包装企业除在生产技术和设备上具有竞争优势以外，已逐步注重成本</w:t>
      </w:r>
      <w:r>
        <w:rPr/>
        <w:t> </w:t>
      </w:r>
      <w:r>
        <w:rPr>
          <w:spacing w:val="-2"/>
        </w:rPr>
        <w:t>控制、内部管理、营销整合与服务模式革新，部分企业推行包装一体化经营模式，行</w:t>
      </w:r>
      <w:r>
        <w:rPr>
          <w:spacing w:val="-106"/>
        </w:rPr>
        <w:t> </w:t>
      </w:r>
      <w:r>
        <w:rPr>
          <w:spacing w:val="-106"/>
        </w:rPr>
      </w:r>
      <w:r>
        <w:rPr>
          <w:spacing w:val="-2"/>
        </w:rPr>
        <w:t>业竞争日趋规范，产品本身质量及服务成为企业获得生存发展的关键因素，一批企业</w:t>
      </w:r>
      <w:r>
        <w:rPr>
          <w:spacing w:val="-104"/>
        </w:rPr>
        <w:t> </w:t>
      </w:r>
      <w:r>
        <w:rPr>
          <w:spacing w:val="-104"/>
        </w:rPr>
      </w:r>
      <w:r>
        <w:rPr/>
        <w:t>得以在市场竞争中脱颖而出，行业集中度持续提高。</w:t>
      </w:r>
    </w:p>
    <w:p>
      <w:pPr>
        <w:pStyle w:val="BodyText"/>
        <w:spacing w:line="357" w:lineRule="auto" w:before="156"/>
        <w:ind w:right="1282" w:firstLine="479"/>
        <w:jc w:val="both"/>
      </w:pPr>
      <w:r>
        <w:rPr>
          <w:spacing w:val="-2"/>
        </w:rPr>
        <w:t>综上所述，随着竞争的日益规范，伴随国民经济稳步发展带来瓦楞包装行业的欣</w:t>
      </w:r>
      <w:r>
        <w:rPr/>
        <w:t> </w:t>
      </w:r>
      <w:r>
        <w:rPr>
          <w:spacing w:val="-2"/>
        </w:rPr>
        <w:t>欣向荣以及下游市场对瓦楞包装产品质量和服务需求的提升，瓦楞包装产业整体质量</w:t>
      </w:r>
      <w:r>
        <w:rPr>
          <w:spacing w:val="-103"/>
        </w:rPr>
        <w:t> </w:t>
      </w:r>
      <w:r>
        <w:rPr>
          <w:spacing w:val="-103"/>
        </w:rPr>
      </w:r>
      <w:r>
        <w:rPr>
          <w:spacing w:val="-2"/>
        </w:rPr>
        <w:t>将持续提升，部分具备生产设备、制造工艺、技术设计和服务优势的龙头企业将优势</w:t>
      </w:r>
      <w:r>
        <w:rPr>
          <w:spacing w:val="-106"/>
        </w:rPr>
        <w:t> </w:t>
      </w:r>
      <w:r>
        <w:rPr>
          <w:spacing w:val="-106"/>
        </w:rPr>
      </w:r>
      <w:r>
        <w:rPr/>
        <w:t>凸显，进一步发展壮大。</w:t>
      </w:r>
    </w:p>
    <w:p>
      <w:pPr>
        <w:pStyle w:val="Heading3"/>
        <w:spacing w:line="336" w:lineRule="auto" w:before="200"/>
        <w:ind w:left="620" w:right="6849" w:hanging="483"/>
        <w:jc w:val="left"/>
        <w:rPr>
          <w:b w:val="0"/>
          <w:bCs w:val="0"/>
        </w:rPr>
      </w:pPr>
      <w:r>
        <w:rPr>
          <w:rFonts w:ascii="Times New Roman" w:hAnsi="Times New Roman" w:cs="Times New Roman" w:eastAsia="Times New Roman" w:hint="default"/>
        </w:rPr>
        <w:t>4</w:t>
      </w:r>
      <w:r>
        <w:rPr/>
        <w:t>、公司发展存在的优势和困难</w:t>
      </w:r>
      <w:r>
        <w:rPr>
          <w:spacing w:val="-48"/>
        </w:rPr>
        <w:t> </w:t>
      </w:r>
      <w:r>
        <w:rPr>
          <w:spacing w:val="-48"/>
        </w:rPr>
      </w:r>
      <w:r>
        <w:rPr/>
        <w:t>优势：</w:t>
      </w:r>
      <w:r>
        <w:rPr>
          <w:b w:val="0"/>
          <w:bCs w:val="0"/>
        </w:rPr>
      </w:r>
    </w:p>
    <w:p>
      <w:pPr>
        <w:pStyle w:val="BodyText"/>
        <w:spacing w:line="240" w:lineRule="auto" w:before="119"/>
        <w:ind w:left="618" w:right="0"/>
        <w:jc w:val="left"/>
      </w:pPr>
      <w:r>
        <w:rPr/>
        <w:t>（</w:t>
      </w:r>
      <w:r>
        <w:rPr>
          <w:rFonts w:ascii="Times New Roman" w:hAnsi="Times New Roman" w:cs="Times New Roman" w:eastAsia="Times New Roman" w:hint="default"/>
        </w:rPr>
        <w:t>1</w:t>
      </w:r>
      <w:r>
        <w:rPr/>
        <w:t>）公司重视研发设计，持续提高研发实力。通过创新的结构设计方案降低客</w:t>
      </w:r>
    </w:p>
    <w:p>
      <w:pPr>
        <w:spacing w:after="0" w:line="240" w:lineRule="auto"/>
        <w:jc w:val="left"/>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282"/>
        <w:jc w:val="left"/>
      </w:pPr>
      <w:r>
        <w:rPr>
          <w:spacing w:val="-2"/>
        </w:rPr>
        <w:t>户的综合包装成本，通过新颖的外观设计提升包装的美誉度，实现与客户的共赢。多</w:t>
      </w:r>
      <w:r>
        <w:rPr>
          <w:spacing w:val="-106"/>
        </w:rPr>
        <w:t> </w:t>
      </w:r>
      <w:r>
        <w:rPr>
          <w:spacing w:val="-106"/>
        </w:rPr>
      </w:r>
      <w:r>
        <w:rPr/>
        <w:t>年的积累，公司包装技术已获得众多客户的认可。</w:t>
      </w:r>
    </w:p>
    <w:p>
      <w:pPr>
        <w:pStyle w:val="BodyText"/>
        <w:spacing w:line="338" w:lineRule="auto" w:before="154"/>
        <w:ind w:right="0" w:firstLine="479"/>
        <w:jc w:val="left"/>
      </w:pPr>
      <w:r>
        <w:rPr/>
        <w:t>（</w:t>
      </w:r>
      <w:r>
        <w:rPr>
          <w:rFonts w:ascii="Times New Roman" w:hAnsi="Times New Roman" w:cs="Times New Roman" w:eastAsia="Times New Roman" w:hint="default"/>
        </w:rPr>
        <w:t>2</w:t>
      </w:r>
      <w:r>
        <w:rPr/>
        <w:t>）公司坚持“包装一体化”的经营策略，贴心考虑客户的需求，借助公司众 多的包材渠道，实现客户综合采购成本的降低。</w:t>
      </w:r>
    </w:p>
    <w:p>
      <w:pPr>
        <w:pStyle w:val="BodyText"/>
        <w:spacing w:line="338" w:lineRule="auto" w:before="173"/>
        <w:ind w:right="0" w:firstLine="479"/>
        <w:jc w:val="left"/>
      </w:pPr>
      <w:r>
        <w:rPr/>
        <w:t>（</w:t>
      </w:r>
      <w:r>
        <w:rPr>
          <w:rFonts w:ascii="Times New Roman" w:hAnsi="Times New Roman" w:cs="Times New Roman" w:eastAsia="Times New Roman" w:hint="default"/>
        </w:rPr>
        <w:t>3</w:t>
      </w:r>
      <w:r>
        <w:rPr/>
        <w:t>）公司现有客户以世界知名客户为主，品牌影响力较大，利于公司借助客户 品牌优势进行市场开拓。</w:t>
      </w:r>
    </w:p>
    <w:p>
      <w:pPr>
        <w:pStyle w:val="BodyText"/>
        <w:spacing w:line="338" w:lineRule="auto" w:before="173"/>
        <w:ind w:right="0" w:firstLine="479"/>
        <w:jc w:val="left"/>
      </w:pPr>
      <w:r>
        <w:rPr/>
        <w:t>（</w:t>
      </w:r>
      <w:r>
        <w:rPr>
          <w:rFonts w:ascii="Times New Roman" w:hAnsi="Times New Roman" w:cs="Times New Roman" w:eastAsia="Times New Roman" w:hint="default"/>
        </w:rPr>
        <w:t>4</w:t>
      </w:r>
      <w:r>
        <w:rPr/>
        <w:t>）公司苏州、东莞、重庆新建项目投产后，环保包装产能大幅增加，精益生 产平台的搭建有利于保证公司各类高端客户对包材品质的要求。</w:t>
      </w:r>
    </w:p>
    <w:p>
      <w:pPr>
        <w:pStyle w:val="BodyText"/>
        <w:spacing w:line="338" w:lineRule="auto" w:before="173"/>
        <w:ind w:right="0" w:firstLine="479"/>
        <w:jc w:val="left"/>
      </w:pPr>
      <w:r>
        <w:rPr/>
        <w:t>（</w:t>
      </w:r>
      <w:r>
        <w:rPr>
          <w:rFonts w:ascii="Times New Roman" w:hAnsi="Times New Roman" w:cs="Times New Roman" w:eastAsia="Times New Roman" w:hint="default"/>
        </w:rPr>
        <w:t>5</w:t>
      </w:r>
      <w:r>
        <w:rPr/>
        <w:t>）通过引进先进的制造技术和生产工艺，提高了产品品质；生产自动化程度 的提升有利于提高生产效率，增强应对包括工资成本上涨在内的经营风险的能力。</w:t>
      </w:r>
    </w:p>
    <w:p>
      <w:pPr>
        <w:pStyle w:val="Heading3"/>
        <w:spacing w:line="240" w:lineRule="auto" w:before="96"/>
        <w:ind w:left="620" w:right="0"/>
        <w:jc w:val="left"/>
        <w:rPr>
          <w:b w:val="0"/>
          <w:bCs w:val="0"/>
        </w:rPr>
      </w:pPr>
      <w:r>
        <w:rPr/>
        <w:t>困难及风险：</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38" w:lineRule="auto"/>
        <w:ind w:right="1163" w:firstLine="479"/>
        <w:jc w:val="left"/>
      </w:pPr>
      <w:r>
        <w:rPr/>
        <w:t>（</w:t>
      </w:r>
      <w:r>
        <w:rPr>
          <w:rFonts w:ascii="Times New Roman" w:hAnsi="Times New Roman" w:cs="Times New Roman" w:eastAsia="Times New Roman" w:hint="default"/>
        </w:rPr>
        <w:t>1</w:t>
      </w:r>
      <w:r>
        <w:rPr/>
        <w:t>）国际经济形势复杂多变，欧债危机影响广泛；国内经济尤其是下游电子通 讯、</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产业受到的负面影响尚未完全消除，尽管市场已经传出下游反弹回升的信息， 但是复苏速度不容乐观。因此，可能一定程度影响公司新建项目产能利用率的攀升。</w:t>
      </w:r>
    </w:p>
    <w:p>
      <w:pPr>
        <w:pStyle w:val="BodyText"/>
        <w:spacing w:line="338" w:lineRule="auto" w:before="173"/>
        <w:ind w:right="0" w:firstLine="479"/>
        <w:jc w:val="left"/>
      </w:pPr>
      <w:r>
        <w:rPr/>
        <w:t>（</w:t>
      </w:r>
      <w:r>
        <w:rPr>
          <w:rFonts w:ascii="Times New Roman" w:hAnsi="Times New Roman" w:cs="Times New Roman" w:eastAsia="Times New Roman" w:hint="default"/>
        </w:rPr>
        <w:t>2</w:t>
      </w:r>
      <w:r>
        <w:rPr/>
        <w:t>）国内包装行业市场空间巨大，行业景气度较高。由此带来行业内优质公司 不断成长，竞争优势显著提升，因此，公司面临的竞争压力将持续增加。</w:t>
      </w:r>
    </w:p>
    <w:p>
      <w:pPr>
        <w:pStyle w:val="BodyText"/>
        <w:spacing w:line="352" w:lineRule="auto" w:before="175"/>
        <w:ind w:right="1161" w:firstLine="479"/>
        <w:jc w:val="left"/>
      </w:pPr>
      <w:r>
        <w:rPr>
          <w:spacing w:val="-2"/>
        </w:rPr>
        <w:t>（</w:t>
      </w:r>
      <w:r>
        <w:rPr>
          <w:rFonts w:ascii="Times New Roman" w:hAnsi="Times New Roman" w:cs="Times New Roman" w:eastAsia="Times New Roman" w:hint="default"/>
          <w:spacing w:val="-2"/>
        </w:rPr>
        <w:t>3</w:t>
      </w:r>
      <w:r>
        <w:rPr>
          <w:spacing w:val="-2"/>
        </w:rPr>
        <w:t>）公司苏州、东莞、重庆新建项目已投产试运行，投产前期产能利用率较低，</w:t>
      </w:r>
      <w:r>
        <w:rPr/>
        <w:t> 截至目前，公司市场拓展已取得一定成效，与众多新客户达成合作意向，但大批量供 货的客户数量尚需提升。未来，如果已达成合作意向的客户不能从公司大批量接单， 或者公司下游市场拓展工作不能取得进一步成果，公司新建项目产能利用率将很难提 升。由此，可能产生较大的经营风险。</w:t>
      </w:r>
    </w:p>
    <w:p>
      <w:pPr>
        <w:pStyle w:val="BodyText"/>
        <w:spacing w:line="350" w:lineRule="auto" w:before="159"/>
        <w:ind w:right="1280" w:firstLine="479"/>
        <w:jc w:val="both"/>
      </w:pPr>
      <w:r>
        <w:rPr/>
        <w:t>（</w:t>
      </w:r>
      <w:r>
        <w:rPr>
          <w:rFonts w:ascii="Times New Roman" w:hAnsi="Times New Roman" w:cs="Times New Roman" w:eastAsia="Times New Roman" w:hint="default"/>
        </w:rPr>
        <w:t>4</w:t>
      </w:r>
      <w:r>
        <w:rPr/>
        <w:t>）公司新增产能规模大幅增加，对于较多的中高级管理人员、关键岗位技术 </w:t>
      </w:r>
      <w:r>
        <w:rPr>
          <w:spacing w:val="-2"/>
        </w:rPr>
        <w:t>人员的引进、培训管理以及生产供应链的管理提出了更高的要求。能否及时引进适合</w:t>
      </w:r>
      <w:r>
        <w:rPr>
          <w:spacing w:val="-104"/>
        </w:rPr>
        <w:t> </w:t>
      </w:r>
      <w:r>
        <w:rPr>
          <w:spacing w:val="-104"/>
        </w:rPr>
      </w:r>
      <w:r>
        <w:rPr>
          <w:spacing w:val="4"/>
        </w:rPr>
        <w:t>公司发展的人才并通过更先进更完善的管理机制来满足快速发展的需求也存在较大</w:t>
      </w:r>
      <w:r>
        <w:rPr>
          <w:spacing w:val="-109"/>
        </w:rPr>
        <w:t> </w:t>
      </w:r>
      <w:r>
        <w:rPr>
          <w:spacing w:val="-109"/>
        </w:rPr>
      </w:r>
      <w:r>
        <w:rPr/>
        <w:t>的挑战。</w:t>
      </w:r>
    </w:p>
    <w:p>
      <w:pPr>
        <w:pStyle w:val="BodyText"/>
        <w:spacing w:line="338" w:lineRule="auto" w:before="161"/>
        <w:ind w:right="0" w:firstLine="479"/>
        <w:jc w:val="left"/>
      </w:pPr>
      <w:r>
        <w:rPr/>
        <w:t>（</w:t>
      </w:r>
      <w:r>
        <w:rPr>
          <w:rFonts w:ascii="Times New Roman" w:hAnsi="Times New Roman" w:cs="Times New Roman" w:eastAsia="Times New Roman" w:hint="default"/>
        </w:rPr>
        <w:t>5</w:t>
      </w:r>
      <w:r>
        <w:rPr/>
        <w:t>）公司新建项目采用全球高端的生产制造技术及设备，固定资产投资较大， </w:t>
      </w:r>
      <w:r>
        <w:rPr>
          <w:spacing w:val="-2"/>
        </w:rPr>
        <w:t>每年的折旧费用较高，尤其是在前期产能利用率较低的情况下可能出现子公司亏损从</w:t>
      </w:r>
    </w:p>
    <w:p>
      <w:pPr>
        <w:spacing w:after="0" w:line="338" w:lineRule="auto"/>
        <w:jc w:val="left"/>
        <w:sectPr>
          <w:pgSz w:w="11910" w:h="16840"/>
          <w:pgMar w:header="564" w:footer="977" w:top="1100" w:bottom="1160" w:left="1660" w:right="0"/>
        </w:sectPr>
      </w:pPr>
    </w:p>
    <w:p>
      <w:pPr>
        <w:spacing w:line="240" w:lineRule="auto" w:before="7"/>
        <w:rPr>
          <w:rFonts w:ascii="宋体" w:hAnsi="宋体" w:cs="宋体" w:eastAsia="宋体" w:hint="default"/>
          <w:sz w:val="19"/>
          <w:szCs w:val="19"/>
        </w:rPr>
      </w:pPr>
    </w:p>
    <w:p>
      <w:pPr>
        <w:pStyle w:val="BodyText"/>
        <w:spacing w:line="240" w:lineRule="auto" w:before="26"/>
        <w:ind w:left="218" w:right="1161"/>
        <w:jc w:val="left"/>
      </w:pPr>
      <w:r>
        <w:rPr/>
        <w:t>而影响公司整体财务指标的风险。</w:t>
      </w:r>
    </w:p>
    <w:p>
      <w:pPr>
        <w:spacing w:line="240" w:lineRule="auto" w:before="4"/>
        <w:rPr>
          <w:rFonts w:ascii="宋体" w:hAnsi="宋体" w:cs="宋体" w:eastAsia="宋体" w:hint="default"/>
          <w:sz w:val="24"/>
          <w:szCs w:val="24"/>
        </w:rPr>
      </w:pPr>
    </w:p>
    <w:p>
      <w:pPr>
        <w:pStyle w:val="Heading3"/>
        <w:spacing w:line="240" w:lineRule="auto"/>
        <w:ind w:right="1161"/>
        <w:jc w:val="left"/>
        <w:rPr>
          <w:b w:val="0"/>
          <w:bCs w:val="0"/>
        </w:rPr>
      </w:pPr>
      <w:r>
        <w:rPr/>
        <w:t>（五）其他经营方面的情况</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before="0"/>
        <w:ind w:left="218" w:right="116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、主要供应商、客户情况</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2"/>
          <w:szCs w:val="12"/>
        </w:rPr>
      </w:pPr>
    </w:p>
    <w:p>
      <w:pPr>
        <w:pStyle w:val="BodyText"/>
        <w:spacing w:line="240" w:lineRule="auto" w:before="26"/>
        <w:ind w:left="0" w:right="1282"/>
        <w:jc w:val="right"/>
      </w:pPr>
      <w:r>
        <w:rPr/>
        <w:t>单位：人民币元</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3"/>
        <w:gridCol w:w="1531"/>
        <w:gridCol w:w="1529"/>
        <w:gridCol w:w="1573"/>
        <w:gridCol w:w="1574"/>
      </w:tblGrid>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5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left="311"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57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同比上年增减</w:t>
            </w:r>
            <w:r>
              <w:rPr>
                <w:rFonts w:ascii="Microsoft JhengHei" w:hAnsi="Microsoft JhengHei" w:cs="Microsoft JhengHei" w:eastAsia="Microsoft JhengHei" w:hint="default"/>
                <w:sz w:val="21"/>
                <w:szCs w:val="21"/>
              </w:rPr>
            </w:r>
          </w:p>
          <w:p>
            <w:pPr>
              <w:pStyle w:val="TableParagraph"/>
              <w:spacing w:line="320"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6"/>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r>
      <w:tr>
        <w:trPr>
          <w:trHeight w:val="557" w:hRule="exact"/>
        </w:trPr>
        <w:tc>
          <w:tcPr>
            <w:tcW w:w="28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前五名供应商合计采购金额</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占年度采购金额的比例（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34.06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24.36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96"/>
              <w:jc w:val="right"/>
              <w:rPr>
                <w:rFonts w:ascii="Times New Roman" w:hAnsi="Times New Roman" w:cs="Times New Roman" w:eastAsia="Times New Roman" w:hint="default"/>
                <w:sz w:val="21"/>
                <w:szCs w:val="21"/>
              </w:rPr>
            </w:pPr>
            <w:r>
              <w:rPr>
                <w:rFonts w:ascii="Times New Roman"/>
                <w:sz w:val="21"/>
              </w:rPr>
              <w:t>9.70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38.79</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前五名供应商预付账款余额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3"/>
              <w:jc w:val="right"/>
              <w:rPr>
                <w:rFonts w:ascii="Times New Roman" w:hAnsi="Times New Roman" w:cs="Times New Roman" w:eastAsia="Times New Roman" w:hint="default"/>
                <w:sz w:val="21"/>
                <w:szCs w:val="21"/>
              </w:rPr>
            </w:pPr>
            <w:r>
              <w:rPr>
                <w:rFonts w:ascii="Times New Roman"/>
                <w:spacing w:val="-1"/>
                <w:sz w:val="21"/>
              </w:rPr>
              <w:t>46,509,874.00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43,90,6947.00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96"/>
              <w:jc w:val="right"/>
              <w:rPr>
                <w:rFonts w:ascii="Times New Roman" w:hAnsi="Times New Roman" w:cs="Times New Roman" w:eastAsia="Times New Roman" w:hint="default"/>
                <w:sz w:val="21"/>
                <w:szCs w:val="21"/>
              </w:rPr>
            </w:pPr>
            <w:r>
              <w:rPr>
                <w:rFonts w:ascii="Times New Roman"/>
                <w:sz w:val="21"/>
              </w:rPr>
              <w:t>5.93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829" w:hRule="exact"/>
        </w:trPr>
        <w:tc>
          <w:tcPr>
            <w:tcW w:w="28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前五名供应商预付账款余额</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3"/>
                <w:sz w:val="21"/>
                <w:szCs w:val="21"/>
              </w:rPr>
              <w:t> </w:t>
            </w:r>
            <w:r>
              <w:rPr>
                <w:rFonts w:ascii="宋体" w:hAnsi="宋体" w:cs="宋体" w:eastAsia="宋体" w:hint="default"/>
                <w:sz w:val="21"/>
                <w:szCs w:val="21"/>
              </w:rPr>
              <w:t>预</w:t>
            </w:r>
            <w:r>
              <w:rPr>
                <w:rFonts w:ascii="宋体" w:hAnsi="宋体" w:cs="宋体" w:eastAsia="宋体" w:hint="default"/>
                <w:spacing w:val="-76"/>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总</w:t>
            </w:r>
            <w:r>
              <w:rPr>
                <w:rFonts w:ascii="宋体" w:hAnsi="宋体" w:cs="宋体" w:eastAsia="宋体" w:hint="default"/>
                <w:spacing w:val="-76"/>
                <w:sz w:val="21"/>
                <w:szCs w:val="21"/>
              </w:rPr>
              <w:t> </w:t>
            </w:r>
            <w:r>
              <w:rPr>
                <w:rFonts w:ascii="宋体" w:hAnsi="宋体" w:cs="宋体" w:eastAsia="宋体" w:hint="default"/>
                <w:sz w:val="21"/>
                <w:szCs w:val="21"/>
              </w:rPr>
              <w:t>余</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比</w:t>
            </w:r>
            <w:r>
              <w:rPr>
                <w:rFonts w:ascii="宋体" w:hAnsi="宋体" w:cs="宋体" w:eastAsia="宋体" w:hint="default"/>
                <w:spacing w:val="-76"/>
                <w:sz w:val="21"/>
                <w:szCs w:val="21"/>
              </w:rPr>
              <w:t> </w:t>
            </w:r>
            <w:r>
              <w:rPr>
                <w:rFonts w:ascii="宋体" w:hAnsi="宋体" w:cs="宋体" w:eastAsia="宋体" w:hint="default"/>
                <w:sz w:val="21"/>
                <w:szCs w:val="21"/>
              </w:rPr>
              <w:t>例</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81.98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91.12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62"/>
              <w:jc w:val="right"/>
              <w:rPr>
                <w:rFonts w:ascii="Times New Roman" w:hAnsi="Times New Roman" w:cs="Times New Roman" w:eastAsia="Times New Roman" w:hint="default"/>
                <w:sz w:val="21"/>
                <w:szCs w:val="21"/>
              </w:rPr>
            </w:pPr>
            <w:r>
              <w:rPr>
                <w:rFonts w:ascii="Times New Roman"/>
                <w:spacing w:val="-1"/>
                <w:sz w:val="21"/>
              </w:rPr>
              <w:t>-9.14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826" w:hRule="exact"/>
        </w:trPr>
        <w:tc>
          <w:tcPr>
            <w:tcW w:w="28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前五名客户销售合计占公司</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度</w:t>
            </w:r>
            <w:r>
              <w:rPr>
                <w:rFonts w:ascii="宋体" w:hAnsi="宋体" w:cs="宋体" w:eastAsia="宋体" w:hint="default"/>
                <w:spacing w:val="-76"/>
                <w:sz w:val="21"/>
                <w:szCs w:val="21"/>
              </w:rPr>
              <w:t> </w:t>
            </w:r>
            <w:r>
              <w:rPr>
                <w:rFonts w:ascii="宋体" w:hAnsi="宋体" w:cs="宋体" w:eastAsia="宋体" w:hint="default"/>
                <w:sz w:val="21"/>
                <w:szCs w:val="21"/>
              </w:rPr>
              <w:t>全</w:t>
            </w:r>
            <w:r>
              <w:rPr>
                <w:rFonts w:ascii="宋体" w:hAnsi="宋体" w:cs="宋体" w:eastAsia="宋体" w:hint="default"/>
                <w:spacing w:val="-76"/>
                <w:sz w:val="21"/>
                <w:szCs w:val="21"/>
              </w:rPr>
              <w:t> </w:t>
            </w:r>
            <w:r>
              <w:rPr>
                <w:rFonts w:ascii="宋体" w:hAnsi="宋体" w:cs="宋体" w:eastAsia="宋体" w:hint="default"/>
                <w:sz w:val="21"/>
                <w:szCs w:val="21"/>
              </w:rPr>
              <w:t>部</w:t>
            </w:r>
            <w:r>
              <w:rPr>
                <w:rFonts w:ascii="宋体" w:hAnsi="宋体" w:cs="宋体" w:eastAsia="宋体" w:hint="default"/>
                <w:spacing w:val="-73"/>
                <w:sz w:val="21"/>
                <w:szCs w:val="21"/>
              </w:rPr>
              <w:t> </w:t>
            </w:r>
            <w:r>
              <w:rPr>
                <w:rFonts w:ascii="宋体" w:hAnsi="宋体" w:cs="宋体" w:eastAsia="宋体" w:hint="default"/>
                <w:sz w:val="21"/>
                <w:szCs w:val="21"/>
              </w:rPr>
              <w:t>营</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入</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比</w:t>
            </w:r>
            <w:r>
              <w:rPr>
                <w:rFonts w:ascii="宋体" w:hAnsi="宋体" w:cs="宋体" w:eastAsia="宋体" w:hint="default"/>
                <w:spacing w:val="-76"/>
                <w:sz w:val="21"/>
                <w:szCs w:val="21"/>
              </w:rPr>
              <w:t> </w:t>
            </w:r>
            <w:r>
              <w:rPr>
                <w:rFonts w:ascii="宋体" w:hAnsi="宋体" w:cs="宋体" w:eastAsia="宋体" w:hint="default"/>
                <w:sz w:val="21"/>
                <w:szCs w:val="21"/>
              </w:rPr>
              <w:t>例</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42.73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59.91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9"/>
              <w:jc w:val="right"/>
              <w:rPr>
                <w:rFonts w:ascii="Times New Roman" w:hAnsi="Times New Roman" w:cs="Times New Roman" w:eastAsia="Times New Roman" w:hint="default"/>
                <w:sz w:val="21"/>
                <w:szCs w:val="21"/>
              </w:rPr>
            </w:pPr>
            <w:r>
              <w:rPr>
                <w:rFonts w:ascii="Times New Roman"/>
                <w:spacing w:val="-1"/>
                <w:sz w:val="21"/>
              </w:rPr>
              <w:t>-17.18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60.57</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前五名客户应收账款余额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104,586,258.35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Times New Roman" w:hAnsi="Times New Roman" w:cs="Times New Roman" w:eastAsia="Times New Roman" w:hint="default"/>
                <w:sz w:val="21"/>
                <w:szCs w:val="21"/>
              </w:rPr>
            </w:pPr>
            <w:r>
              <w:rPr>
                <w:rFonts w:ascii="Times New Roman"/>
                <w:sz w:val="21"/>
              </w:rPr>
              <w:t>103,823,311.41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96"/>
              <w:jc w:val="right"/>
              <w:rPr>
                <w:rFonts w:ascii="Times New Roman" w:hAnsi="Times New Roman" w:cs="Times New Roman" w:eastAsia="Times New Roman" w:hint="default"/>
                <w:sz w:val="21"/>
                <w:szCs w:val="21"/>
              </w:rPr>
            </w:pPr>
            <w:r>
              <w:rPr>
                <w:rFonts w:ascii="Times New Roman"/>
                <w:sz w:val="21"/>
              </w:rPr>
              <w:t>0.73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134,158,986.66</w:t>
            </w:r>
          </w:p>
        </w:tc>
      </w:tr>
      <w:tr>
        <w:trPr>
          <w:trHeight w:val="828" w:hRule="exact"/>
        </w:trPr>
        <w:tc>
          <w:tcPr>
            <w:tcW w:w="28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前五名客户应收账款余额占</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公司应收账款总余额的比例</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51.01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62"/>
              <w:jc w:val="right"/>
              <w:rPr>
                <w:rFonts w:ascii="Times New Roman" w:hAnsi="Times New Roman" w:cs="Times New Roman" w:eastAsia="Times New Roman" w:hint="default"/>
                <w:sz w:val="21"/>
                <w:szCs w:val="21"/>
              </w:rPr>
            </w:pPr>
            <w:r>
              <w:rPr>
                <w:rFonts w:ascii="Times New Roman"/>
                <w:spacing w:val="-1"/>
                <w:sz w:val="21"/>
              </w:rPr>
              <w:t>-9.57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71.30</w:t>
            </w:r>
          </w:p>
        </w:tc>
      </w:tr>
    </w:tbl>
    <w:p>
      <w:pPr>
        <w:spacing w:line="240" w:lineRule="auto" w:before="4"/>
        <w:rPr>
          <w:rFonts w:ascii="宋体" w:hAnsi="宋体" w:cs="宋体" w:eastAsia="宋体" w:hint="default"/>
          <w:sz w:val="13"/>
          <w:szCs w:val="13"/>
        </w:rPr>
      </w:pPr>
    </w:p>
    <w:p>
      <w:pPr>
        <w:pStyle w:val="BodyText"/>
        <w:spacing w:line="343" w:lineRule="auto" w:before="26"/>
        <w:ind w:left="218" w:right="1282" w:firstLine="479"/>
        <w:jc w:val="both"/>
      </w:pPr>
      <w:r>
        <w:rPr>
          <w:spacing w:val="-2"/>
        </w:rPr>
        <w:t>报告期内，公司前五名供应商未发生重大变化，不存在向单一供应商采购比例超</w:t>
      </w:r>
      <w:r>
        <w:rPr/>
        <w:t> 过</w:t>
      </w:r>
      <w:r>
        <w:rPr>
          <w:spacing w:val="-33"/>
        </w:rPr>
        <w:t> </w:t>
      </w:r>
      <w:r>
        <w:rPr>
          <w:rFonts w:ascii="Times New Roman" w:hAnsi="Times New Roman" w:cs="Times New Roman" w:eastAsia="Times New Roman" w:hint="default"/>
          <w:spacing w:val="-3"/>
        </w:rPr>
        <w:t>30%</w:t>
      </w:r>
      <w:r>
        <w:rPr>
          <w:spacing w:val="-3"/>
        </w:rPr>
        <w:t>或严重依赖少数供应商的情况。公司与前五名供应商之间无关联关系，公司董</w:t>
      </w:r>
      <w:r>
        <w:rPr>
          <w:spacing w:val="-116"/>
        </w:rPr>
        <w:t> </w:t>
      </w:r>
      <w:r>
        <w:rPr>
          <w:spacing w:val="-116"/>
        </w:rPr>
      </w:r>
      <w:r>
        <w:rPr/>
        <w:t>事、监事、高级管理人员、核心技术人员、持股</w:t>
      </w:r>
      <w:r>
        <w:rPr>
          <w:spacing w:val="-18"/>
        </w:rPr>
        <w:t> </w:t>
      </w:r>
      <w:r>
        <w:rPr>
          <w:rFonts w:ascii="Times New Roman" w:hAnsi="Times New Roman" w:cs="Times New Roman" w:eastAsia="Times New Roman" w:hint="default"/>
        </w:rPr>
        <w:t>5%</w:t>
      </w:r>
      <w:r>
        <w:rPr/>
        <w:t>以上股东、实际控制人和其他关 联方在公司前五名客户中均未直接或者间接拥有权益。</w:t>
      </w:r>
    </w:p>
    <w:p>
      <w:pPr>
        <w:spacing w:line="240" w:lineRule="auto" w:before="3"/>
        <w:rPr>
          <w:rFonts w:ascii="宋体" w:hAnsi="宋体" w:cs="宋体" w:eastAsia="宋体" w:hint="default"/>
          <w:sz w:val="22"/>
          <w:szCs w:val="22"/>
        </w:rPr>
      </w:pPr>
    </w:p>
    <w:p>
      <w:pPr>
        <w:pStyle w:val="BodyText"/>
        <w:spacing w:line="348" w:lineRule="auto"/>
        <w:ind w:left="218" w:right="1265" w:firstLine="479"/>
        <w:jc w:val="both"/>
      </w:pPr>
      <w:r>
        <w:rPr>
          <w:spacing w:val="-2"/>
        </w:rPr>
        <w:t>近年来公司在维持原有客户的基础上不断开拓新客户。在新增客户数量及采购量</w:t>
      </w:r>
      <w:r>
        <w:rPr/>
        <w:t> </w:t>
      </w:r>
      <w:r>
        <w:rPr>
          <w:spacing w:val="4"/>
        </w:rPr>
        <w:t>持续上升的情况下，前五名客户集中度逐步降低，不存在向单一客户销售比例超过</w:t>
      </w:r>
      <w:r>
        <w:rPr>
          <w:spacing w:val="-108"/>
        </w:rPr>
        <w:t> </w:t>
      </w:r>
      <w:r>
        <w:rPr>
          <w:spacing w:val="-108"/>
        </w:rPr>
      </w:r>
      <w:r>
        <w:rPr>
          <w:rFonts w:ascii="Times New Roman" w:hAnsi="Times New Roman" w:cs="Times New Roman" w:eastAsia="Times New Roman" w:hint="default"/>
        </w:rPr>
        <w:t>30%</w:t>
      </w:r>
      <w:r>
        <w:rPr/>
        <w:t>的情形。公司与前五名客户之间无关联关系，公司董事、监事、高级管理人员、 核心技术人员、持股</w:t>
      </w:r>
      <w:r>
        <w:rPr>
          <w:spacing w:val="-18"/>
        </w:rPr>
        <w:t> </w:t>
      </w:r>
      <w:r>
        <w:rPr>
          <w:rFonts w:ascii="Times New Roman" w:hAnsi="Times New Roman" w:cs="Times New Roman" w:eastAsia="Times New Roman" w:hint="default"/>
        </w:rPr>
        <w:t>5%</w:t>
      </w:r>
      <w:r>
        <w:rPr/>
        <w:t>以上股东、实际控制人和其他关联方在上述客户中均未直接 或者间接拥有权益。</w:t>
      </w:r>
    </w:p>
    <w:p>
      <w:pPr>
        <w:pStyle w:val="Heading3"/>
        <w:spacing w:line="240" w:lineRule="auto" w:before="210"/>
        <w:ind w:right="1161"/>
        <w:jc w:val="left"/>
        <w:rPr>
          <w:b w:val="0"/>
          <w:bCs w:val="0"/>
        </w:rPr>
      </w:pPr>
      <w:r>
        <w:rPr>
          <w:rFonts w:ascii="Times New Roman" w:hAnsi="Times New Roman" w:cs="Times New Roman" w:eastAsia="Times New Roman" w:hint="default"/>
        </w:rPr>
        <w:t>2</w:t>
      </w:r>
      <w:r>
        <w:rPr/>
        <w:t>、研发费用投入及成果</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before="0"/>
        <w:ind w:left="218" w:right="11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）研发费用</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16"/>
          <w:szCs w:val="16"/>
        </w:rPr>
      </w:pPr>
    </w:p>
    <w:tbl>
      <w:tblPr>
        <w:tblW w:w="0" w:type="auto"/>
        <w:jc w:val="left"/>
        <w:tblInd w:w="105" w:type="dxa"/>
        <w:tblLayout w:type="fixed"/>
        <w:tblCellMar>
          <w:top w:w="0" w:type="dxa"/>
          <w:left w:w="0" w:type="dxa"/>
          <w:bottom w:w="0" w:type="dxa"/>
          <w:right w:w="0" w:type="dxa"/>
        </w:tblCellMar>
        <w:tblLook w:val="01E0"/>
      </w:tblPr>
      <w:tblGrid>
        <w:gridCol w:w="2259"/>
        <w:gridCol w:w="2261"/>
        <w:gridCol w:w="2259"/>
        <w:gridCol w:w="2261"/>
      </w:tblGrid>
      <w:tr>
        <w:trPr>
          <w:trHeight w:val="521" w:hRule="exact"/>
        </w:trPr>
        <w:tc>
          <w:tcPr>
            <w:tcW w:w="22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24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830"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3"/>
                <w:sz w:val="21"/>
                <w:szCs w:val="21"/>
              </w:rPr>
              <w:t>2011</w:t>
            </w:r>
            <w:r>
              <w:rPr>
                <w:rFonts w:ascii="Microsoft JhengHei" w:hAnsi="Microsoft JhengHei" w:cs="Microsoft JhengHei" w:eastAsia="Microsoft JhengHei" w:hint="default"/>
                <w:b/>
                <w:bCs/>
                <w:spacing w:val="-3"/>
                <w:sz w:val="21"/>
                <w:szCs w:val="21"/>
              </w:rPr>
              <w:t>年度</w:t>
            </w:r>
            <w:r>
              <w:rPr>
                <w:rFonts w:ascii="Microsoft JhengHei" w:hAnsi="Microsoft JhengHei" w:cs="Microsoft JhengHei" w:eastAsia="Microsoft JhengHei" w:hint="default"/>
                <w:spacing w:val="-3"/>
                <w:sz w:val="21"/>
                <w:szCs w:val="21"/>
              </w:rPr>
            </w:r>
          </w:p>
        </w:tc>
        <w:tc>
          <w:tcPr>
            <w:tcW w:w="22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82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2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826"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2009</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r>
      <w:tr>
        <w:trPr>
          <w:trHeight w:val="52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6"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研发投入（万元）</w:t>
            </w:r>
            <w:r>
              <w:rPr>
                <w:rFonts w:ascii="Microsoft JhengHei" w:hAnsi="Microsoft JhengHei" w:cs="Microsoft JhengHei" w:eastAsia="Microsoft JhengHei" w:hint="default"/>
                <w:sz w:val="21"/>
                <w:szCs w:val="21"/>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2,179.28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756" w:right="0"/>
              <w:jc w:val="left"/>
              <w:rPr>
                <w:rFonts w:ascii="Times New Roman" w:hAnsi="Times New Roman" w:cs="Times New Roman" w:eastAsia="Times New Roman" w:hint="default"/>
                <w:sz w:val="21"/>
                <w:szCs w:val="21"/>
              </w:rPr>
            </w:pPr>
            <w:r>
              <w:rPr>
                <w:rFonts w:ascii="Times New Roman"/>
                <w:sz w:val="21"/>
              </w:rPr>
              <w:t>1,876.03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1,478.91</w:t>
            </w:r>
          </w:p>
        </w:tc>
      </w:tr>
    </w:tbl>
    <w:p>
      <w:pPr>
        <w:spacing w:after="0" w:line="240" w:lineRule="auto"/>
        <w:jc w:val="center"/>
        <w:rPr>
          <w:rFonts w:ascii="Times New Roman" w:hAnsi="Times New Roman" w:cs="Times New Roman" w:eastAsia="Times New Roman" w:hint="default"/>
          <w:sz w:val="21"/>
          <w:szCs w:val="21"/>
        </w:rPr>
        <w:sectPr>
          <w:pgSz w:w="11910" w:h="16840"/>
          <w:pgMar w:header="564" w:footer="977" w:top="1100" w:bottom="1160" w:left="15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2259"/>
        <w:gridCol w:w="2261"/>
        <w:gridCol w:w="2259"/>
        <w:gridCol w:w="2261"/>
      </w:tblGrid>
      <w:tr>
        <w:trPr>
          <w:trHeight w:val="52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5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营业收入（万元）</w:t>
            </w:r>
            <w:r>
              <w:rPr>
                <w:rFonts w:ascii="Microsoft JhengHei" w:hAnsi="Microsoft JhengHei" w:cs="Microsoft JhengHei" w:eastAsia="Microsoft JhengHei" w:hint="default"/>
                <w:sz w:val="21"/>
                <w:szCs w:val="21"/>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84,010.88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72,874.13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70,170.10</w:t>
            </w:r>
          </w:p>
        </w:tc>
      </w:tr>
      <w:tr>
        <w:trPr>
          <w:trHeight w:val="521"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6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所占比例（</w:t>
            </w:r>
            <w:r>
              <w:rPr>
                <w:rFonts w:ascii="Times New Roman" w:hAnsi="Times New Roman" w:cs="Times New Roman" w:eastAsia="Times New Roman" w:hint="default"/>
                <w:b/>
                <w:bCs/>
                <w:spacing w:val="-1"/>
                <w:sz w:val="21"/>
                <w:szCs w:val="21"/>
              </w:rPr>
              <w:t>%</w:t>
            </w:r>
            <w:r>
              <w:rPr>
                <w:rFonts w:ascii="Microsoft JhengHei" w:hAnsi="Microsoft JhengHei" w:cs="Microsoft JhengHei" w:eastAsia="Microsoft JhengHei" w:hint="default"/>
                <w:b/>
                <w:bCs/>
                <w:spacing w:val="-1"/>
                <w:sz w:val="21"/>
                <w:szCs w:val="21"/>
              </w:rPr>
              <w:t>）</w:t>
            </w:r>
            <w:r>
              <w:rPr>
                <w:rFonts w:ascii="Microsoft JhengHei" w:hAnsi="Microsoft JhengHei" w:cs="Microsoft JhengHei" w:eastAsia="Microsoft JhengHei" w:hint="default"/>
                <w:spacing w:val="-1"/>
                <w:sz w:val="21"/>
                <w:szCs w:val="21"/>
              </w:rPr>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2.59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sz w:val="21"/>
              </w:rPr>
              <w:t>2.57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2.11</w:t>
            </w:r>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218" w:right="1161"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）研发成果</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4"/>
          <w:szCs w:val="14"/>
        </w:rPr>
      </w:pPr>
    </w:p>
    <w:p>
      <w:pPr>
        <w:pStyle w:val="BodyText"/>
        <w:spacing w:line="338" w:lineRule="auto"/>
        <w:ind w:left="218" w:right="1268" w:firstLine="479"/>
        <w:jc w:val="left"/>
      </w:pPr>
      <w:r>
        <w:rPr/>
        <w:t>截至报告期末，公司共参与制定或修订</w:t>
      </w:r>
      <w:r>
        <w:rPr>
          <w:rFonts w:ascii="Times New Roman" w:hAnsi="Times New Roman" w:cs="Times New Roman" w:eastAsia="Times New Roman" w:hint="default"/>
        </w:rPr>
        <w:t>[</w:t>
      </w:r>
      <w:r>
        <w:rPr/>
        <w:t>已正式颁布</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spacing w:val="-3"/>
        </w:rPr>
        <w:t>项行业国家标准，公司另</w:t>
      </w:r>
      <w:r>
        <w:rPr/>
        <w:t> 已参与</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项国家标准的制定或修订；截至报告期末，公司共拥有</w:t>
      </w:r>
      <w:r>
        <w:rPr>
          <w:spacing w:val="-65"/>
        </w:rPr>
        <w:t> </w:t>
      </w:r>
      <w:r>
        <w:rPr>
          <w:rFonts w:ascii="Times New Roman" w:hAnsi="Times New Roman" w:cs="Times New Roman" w:eastAsia="Times New Roman" w:hint="default"/>
        </w:rPr>
        <w:t>57</w:t>
      </w:r>
      <w:r>
        <w:rPr>
          <w:rFonts w:ascii="Times New Roman" w:hAnsi="Times New Roman" w:cs="Times New Roman" w:eastAsia="Times New Roman" w:hint="default"/>
          <w:spacing w:val="-5"/>
        </w:rPr>
        <w:t> </w:t>
      </w:r>
      <w:r>
        <w:rPr/>
        <w:t>项国家专利</w:t>
      </w:r>
      <w:r>
        <w:rPr>
          <w:rFonts w:ascii="Times New Roman" w:hAnsi="Times New Roman" w:cs="Times New Roman" w:eastAsia="Times New Roman" w:hint="default"/>
        </w:rPr>
        <w:t>[</w:t>
      </w:r>
      <w:r>
        <w:rPr/>
        <w:t>其中</w:t>
      </w:r>
    </w:p>
    <w:p>
      <w:pPr>
        <w:spacing w:line="369" w:lineRule="auto" w:before="24"/>
        <w:ind w:left="218" w:right="371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项已授权但尚未领取证书</w:t>
      </w:r>
      <w:r>
        <w:rPr>
          <w:rFonts w:ascii="Times New Roman" w:hAnsi="Times New Roman" w:cs="Times New Roman" w:eastAsia="Times New Roman" w:hint="default"/>
          <w:sz w:val="24"/>
          <w:szCs w:val="24"/>
        </w:rPr>
        <w:t>]</w:t>
      </w:r>
      <w:r>
        <w:rPr>
          <w:rFonts w:ascii="宋体" w:hAnsi="宋体" w:cs="宋体" w:eastAsia="宋体" w:hint="default"/>
          <w:sz w:val="24"/>
          <w:szCs w:val="24"/>
        </w:rPr>
        <w:t>，并有</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项专利正在审核之中。 </w:t>
      </w:r>
      <w:r>
        <w:rPr>
          <w:rFonts w:ascii="Microsoft JhengHei" w:hAnsi="Microsoft JhengHei" w:cs="Microsoft JhengHei" w:eastAsia="Microsoft JhengHei" w:hint="default"/>
          <w:b/>
          <w:bCs/>
          <w:sz w:val="24"/>
          <w:szCs w:val="24"/>
        </w:rPr>
        <w:t>公司拥有专利权情况</w:t>
      </w:r>
      <w:r>
        <w:rPr>
          <w:rFonts w:ascii="Microsoft JhengHei" w:hAnsi="Microsoft JhengHei" w:cs="Microsoft JhengHei" w:eastAsia="Microsoft JhengHei" w:hint="default"/>
          <w:sz w:val="24"/>
          <w:szCs w:val="24"/>
        </w:rPr>
      </w:r>
    </w:p>
    <w:tbl>
      <w:tblPr>
        <w:tblW w:w="0" w:type="auto"/>
        <w:jc w:val="left"/>
        <w:tblInd w:w="105" w:type="dxa"/>
        <w:tblLayout w:type="fixed"/>
        <w:tblCellMar>
          <w:top w:w="0" w:type="dxa"/>
          <w:left w:w="0" w:type="dxa"/>
          <w:bottom w:w="0" w:type="dxa"/>
          <w:right w:w="0" w:type="dxa"/>
        </w:tblCellMar>
        <w:tblLook w:val="01E0"/>
      </w:tblPr>
      <w:tblGrid>
        <w:gridCol w:w="758"/>
        <w:gridCol w:w="2139"/>
        <w:gridCol w:w="3689"/>
        <w:gridCol w:w="1256"/>
        <w:gridCol w:w="1198"/>
      </w:tblGrid>
      <w:tr>
        <w:trPr>
          <w:trHeight w:val="284"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专利号</w:t>
            </w:r>
            <w:r>
              <w:rPr>
                <w:rFonts w:ascii="Microsoft JhengHei" w:hAnsi="Microsoft JhengHei" w:cs="Microsoft JhengHei" w:eastAsia="Microsoft JhengHei" w:hint="default"/>
                <w:sz w:val="21"/>
                <w:szCs w:val="21"/>
              </w:rPr>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专利名称</w:t>
            </w:r>
            <w:r>
              <w:rPr>
                <w:rFonts w:ascii="Microsoft JhengHei" w:hAnsi="Microsoft JhengHei" w:cs="Microsoft JhengHei" w:eastAsia="Microsoft JhengHei" w:hint="default"/>
                <w:sz w:val="21"/>
                <w:szCs w:val="21"/>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专利类型</w:t>
            </w:r>
            <w:r>
              <w:rPr>
                <w:rFonts w:ascii="Microsoft JhengHei" w:hAnsi="Microsoft JhengHei" w:cs="Microsoft JhengHei" w:eastAsia="Microsoft JhengHei" w:hint="default"/>
                <w:sz w:val="21"/>
                <w:szCs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有效期至</w:t>
            </w:r>
            <w:r>
              <w:rPr>
                <w:rFonts w:ascii="Microsoft JhengHei" w:hAnsi="Microsoft JhengHei" w:cs="Microsoft JhengHei" w:eastAsia="Microsoft JhengHei" w:hint="default"/>
                <w:sz w:val="21"/>
                <w:szCs w:val="21"/>
              </w:rPr>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ZL200520065473.6</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包装箱内卡表面覆膜的封口机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2015-9-30</w:t>
            </w:r>
          </w:p>
        </w:tc>
      </w:tr>
      <w:tr>
        <w:trPr>
          <w:trHeight w:val="55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1"/>
                <w:szCs w:val="21"/>
              </w:rPr>
            </w:pPr>
            <w:r>
              <w:rPr>
                <w:rFonts w:ascii="Times New Roman"/>
                <w:w w:val="100"/>
                <w:sz w:val="21"/>
              </w:rPr>
              <w:t>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Times New Roman" w:hAnsi="Times New Roman" w:cs="Times New Roman" w:eastAsia="Times New Roman" w:hint="default"/>
                <w:sz w:val="21"/>
                <w:szCs w:val="21"/>
              </w:rPr>
            </w:pPr>
            <w:r>
              <w:rPr>
                <w:rFonts w:ascii="Times New Roman"/>
                <w:sz w:val="21"/>
              </w:rPr>
              <w:t>ZL200510100198.1</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具有缓冲内卡的包装箱及其制作方法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和专用封口机</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1"/>
                <w:szCs w:val="21"/>
              </w:rPr>
            </w:pPr>
            <w:r>
              <w:rPr>
                <w:rFonts w:ascii="Times New Roman"/>
                <w:sz w:val="21"/>
              </w:rPr>
              <w:t>2025-9-30</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ZL200820092308.3</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摇盖折叠应用的包装箱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2018-2-22</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w w:val="100"/>
                <w:sz w:val="21"/>
              </w:rPr>
              <w:t>4</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Times New Roman"/>
                <w:sz w:val="21"/>
              </w:rPr>
              <w:t>ZL200820092307.9</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一种纸板缓冲装臵</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2018-2-22</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ZL200820092923.4</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利用废料制成的填充袋</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2018-3-25</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w w:val="100"/>
                <w:sz w:val="21"/>
              </w:rPr>
              <w:t>6</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Times New Roman"/>
                <w:sz w:val="21"/>
              </w:rPr>
              <w:t>ZL200820095014.6</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全纸质瓦楞纸桌</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2018-6-20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w w:val="100"/>
                <w:sz w:val="21"/>
              </w:rPr>
              <w:t>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Times New Roman"/>
                <w:sz w:val="21"/>
              </w:rPr>
              <w:t>ZL200820095015.0</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绿色环保装饰材料</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2018-6-20</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8</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ZL200820095017.X</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绿色环保柜</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2018-6-20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w w:val="100"/>
                <w:sz w:val="21"/>
              </w:rPr>
              <w:t>9</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Times New Roman"/>
                <w:sz w:val="21"/>
              </w:rPr>
              <w:t>ZL200820095016.5</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绿色环保睡床</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2018-6-20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10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Times New Roman"/>
                <w:sz w:val="21"/>
              </w:rPr>
              <w:t>ZL200820093356.4</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显示器环保缓冲包装箱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2018-4-15</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ZL200820095013.1</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瓦楞纸坐具</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2018-6-20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12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Times New Roman"/>
                <w:sz w:val="21"/>
              </w:rPr>
              <w:t>ZL200820094423.4</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一种包装箱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2018-5-9</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13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1"/>
                <w:szCs w:val="21"/>
              </w:rPr>
            </w:pPr>
            <w:r>
              <w:rPr>
                <w:rFonts w:ascii="Times New Roman"/>
                <w:sz w:val="21"/>
              </w:rPr>
              <w:t>ZL200820146440.8</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平板显示器的纸质包装盒</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2018-8-8</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ZL200920129085.8</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LCD</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显示屏全纸质缓冲包装箱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2019-1-7</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15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ZL200920131521.5</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瓦楞纸箱印刷开槽装臵</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Times New Roman"/>
                <w:sz w:val="21"/>
              </w:rPr>
              <w:t>2019-5-5</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16</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ZL200920260832.1</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一种复合型重型包装箱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Times New Roman"/>
                <w:sz w:val="21"/>
              </w:rPr>
              <w:t>2019-11-27</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17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ZL200920307838.X</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高强环保防潮复合纸卡板</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Times New Roman"/>
                <w:sz w:val="21"/>
              </w:rPr>
              <w:t>2019-8-11</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18</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ZL200920261534.4</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2"/>
                <w:szCs w:val="22"/>
              </w:rPr>
            </w:pPr>
            <w:r>
              <w:rPr>
                <w:rFonts w:ascii="宋体" w:hAnsi="宋体" w:cs="宋体" w:eastAsia="宋体" w:hint="default"/>
                <w:sz w:val="22"/>
                <w:szCs w:val="22"/>
              </w:rPr>
              <w:t>一种太阳能屏包装箱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Times New Roman"/>
                <w:sz w:val="21"/>
              </w:rPr>
              <w:t>2019-12-15</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19</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ZL200810065708.X</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2"/>
                <w:szCs w:val="22"/>
              </w:rPr>
            </w:pPr>
            <w:r>
              <w:rPr>
                <w:rFonts w:ascii="宋体" w:hAnsi="宋体" w:cs="宋体" w:eastAsia="宋体" w:hint="default"/>
                <w:sz w:val="22"/>
                <w:szCs w:val="22"/>
              </w:rPr>
              <w:t>开槽式纸箱摇盖折叠应用的方法</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Times New Roman"/>
                <w:sz w:val="21"/>
              </w:rPr>
              <w:t>2028-2-3</w:t>
            </w:r>
          </w:p>
        </w:tc>
      </w:tr>
      <w:tr>
        <w:trPr>
          <w:trHeight w:val="5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22"/>
                <w:szCs w:val="22"/>
              </w:rPr>
            </w:pPr>
            <w:r>
              <w:rPr>
                <w:rFonts w:ascii="Times New Roman"/>
                <w:sz w:val="22"/>
              </w:rPr>
              <w:t>20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Times New Roman" w:hAnsi="Times New Roman" w:cs="Times New Roman" w:eastAsia="Times New Roman" w:hint="default"/>
                <w:sz w:val="22"/>
                <w:szCs w:val="22"/>
              </w:rPr>
            </w:pPr>
            <w:r>
              <w:rPr>
                <w:rFonts w:ascii="Times New Roman"/>
                <w:sz w:val="22"/>
              </w:rPr>
              <w:t>ZL200920260948.5</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一种用于包装轻量显示屏类产品的</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环保缓冲包装盒</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1"/>
                <w:szCs w:val="21"/>
              </w:rPr>
            </w:pPr>
            <w:r>
              <w:rPr>
                <w:rFonts w:ascii="Times New Roman"/>
                <w:sz w:val="21"/>
              </w:rPr>
              <w:t>2019-12-1</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21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ZL200920303754.9</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2"/>
                <w:szCs w:val="22"/>
              </w:rPr>
            </w:pPr>
            <w:r>
              <w:rPr>
                <w:rFonts w:ascii="宋体" w:hAnsi="宋体" w:cs="宋体" w:eastAsia="宋体" w:hint="default"/>
                <w:sz w:val="22"/>
                <w:szCs w:val="22"/>
              </w:rPr>
              <w:t>液晶显示器成品绿色缓冲包装装臵</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Times New Roman"/>
                <w:sz w:val="21"/>
              </w:rPr>
              <w:t>2019-5-27</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22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ZL200920262220.6</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2"/>
                <w:szCs w:val="22"/>
              </w:rPr>
            </w:pPr>
            <w:r>
              <w:rPr>
                <w:rFonts w:ascii="宋体" w:hAnsi="宋体" w:cs="宋体" w:eastAsia="宋体" w:hint="default"/>
                <w:sz w:val="22"/>
                <w:szCs w:val="22"/>
              </w:rPr>
              <w:t>一种折叠盒</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1"/>
                <w:szCs w:val="21"/>
              </w:rPr>
            </w:pPr>
            <w:r>
              <w:rPr>
                <w:rFonts w:ascii="Times New Roman"/>
                <w:sz w:val="21"/>
              </w:rPr>
              <w:t>2019-12-29</w:t>
            </w:r>
          </w:p>
        </w:tc>
      </w:tr>
      <w:tr>
        <w:trPr>
          <w:trHeight w:val="29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Times New Roman" w:hAnsi="Times New Roman" w:cs="Times New Roman" w:eastAsia="Times New Roman" w:hint="default"/>
                <w:sz w:val="22"/>
                <w:szCs w:val="22"/>
              </w:rPr>
            </w:pPr>
            <w:r>
              <w:rPr>
                <w:rFonts w:ascii="Times New Roman"/>
                <w:sz w:val="22"/>
              </w:rPr>
              <w:t>23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2"/>
                <w:szCs w:val="22"/>
              </w:rPr>
            </w:pPr>
            <w:r>
              <w:rPr>
                <w:rFonts w:ascii="Times New Roman"/>
                <w:sz w:val="22"/>
              </w:rPr>
              <w:t>ZL200810067952.X</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0" w:right="0"/>
              <w:jc w:val="left"/>
              <w:rPr>
                <w:rFonts w:ascii="宋体" w:hAnsi="宋体" w:cs="宋体" w:eastAsia="宋体" w:hint="default"/>
                <w:sz w:val="22"/>
                <w:szCs w:val="22"/>
              </w:rPr>
            </w:pPr>
            <w:r>
              <w:rPr>
                <w:rFonts w:ascii="宋体" w:hAnsi="宋体" w:cs="宋体" w:eastAsia="宋体" w:hint="default"/>
                <w:sz w:val="22"/>
                <w:szCs w:val="22"/>
              </w:rPr>
              <w:t>绿色环保柜的制造方法</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2028-6-20</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24</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2"/>
                <w:szCs w:val="22"/>
              </w:rPr>
            </w:pPr>
            <w:r>
              <w:rPr>
                <w:rFonts w:ascii="Times New Roman"/>
                <w:sz w:val="22"/>
              </w:rPr>
              <w:t>ZL200810067950.0</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绿色环保装饰材料及其制造方法</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1"/>
                <w:szCs w:val="21"/>
              </w:rPr>
            </w:pPr>
            <w:r>
              <w:rPr>
                <w:rFonts w:ascii="Times New Roman"/>
                <w:sz w:val="21"/>
              </w:rPr>
              <w:t>2028-6-20</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25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Times New Roman" w:hAnsi="Times New Roman" w:cs="Times New Roman" w:eastAsia="Times New Roman" w:hint="default"/>
                <w:sz w:val="22"/>
                <w:szCs w:val="22"/>
              </w:rPr>
            </w:pPr>
            <w:r>
              <w:rPr>
                <w:rFonts w:ascii="Times New Roman"/>
                <w:sz w:val="22"/>
              </w:rPr>
              <w:t>ZL201020117472.2</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一种环保折叠包装</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1"/>
                <w:szCs w:val="21"/>
              </w:rPr>
            </w:pPr>
            <w:r>
              <w:rPr>
                <w:rFonts w:ascii="Times New Roman"/>
                <w:sz w:val="21"/>
              </w:rPr>
              <w:t>2020-2-10</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26</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ZL201020101187.1</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一种无线电话的环保包装盒</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1"/>
                <w:szCs w:val="21"/>
              </w:rPr>
            </w:pPr>
            <w:r>
              <w:rPr>
                <w:rFonts w:ascii="Times New Roman"/>
                <w:sz w:val="21"/>
              </w:rPr>
              <w:t>2020-1-22</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27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ZL201029216035.3</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一种热管的包装</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1"/>
                <w:szCs w:val="21"/>
              </w:rPr>
            </w:pPr>
            <w:r>
              <w:rPr>
                <w:rFonts w:ascii="Times New Roman"/>
                <w:sz w:val="21"/>
              </w:rPr>
              <w:t>2020-2-2</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28</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ZL200810067951.5</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绿色环保睡床的制造方法</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发明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1"/>
                <w:szCs w:val="21"/>
              </w:rPr>
            </w:pPr>
            <w:r>
              <w:rPr>
                <w:rFonts w:ascii="Times New Roman"/>
                <w:sz w:val="21"/>
              </w:rPr>
              <w:t>2028-6-20</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29</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ZL201020101130.1</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一种机顶盒的环保缓冲包装盒</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1"/>
                <w:szCs w:val="21"/>
              </w:rPr>
            </w:pPr>
            <w:r>
              <w:rPr>
                <w:rFonts w:ascii="Times New Roman"/>
                <w:sz w:val="21"/>
              </w:rPr>
              <w:t>2020-1-22</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30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ZL201020104360.3</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一种散热器的包装</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1"/>
                <w:szCs w:val="21"/>
              </w:rPr>
            </w:pPr>
            <w:r>
              <w:rPr>
                <w:rFonts w:ascii="Times New Roman"/>
                <w:sz w:val="21"/>
              </w:rPr>
              <w:t>2020-1-26</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22"/>
                <w:szCs w:val="22"/>
              </w:rPr>
            </w:pPr>
            <w:r>
              <w:rPr>
                <w:rFonts w:ascii="Times New Roman"/>
                <w:sz w:val="22"/>
              </w:rPr>
              <w:t>31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22"/>
                <w:szCs w:val="22"/>
              </w:rPr>
            </w:pPr>
            <w:r>
              <w:rPr>
                <w:rFonts w:ascii="Times New Roman"/>
                <w:sz w:val="22"/>
              </w:rPr>
              <w:t>ZL201020056385.0</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2"/>
                <w:szCs w:val="22"/>
              </w:rPr>
            </w:pPr>
            <w:r>
              <w:rPr>
                <w:rFonts w:ascii="宋体" w:hAnsi="宋体" w:cs="宋体" w:eastAsia="宋体" w:hint="default"/>
                <w:sz w:val="22"/>
                <w:szCs w:val="22"/>
              </w:rPr>
              <w:t>全纸质文件架单元多层文件架</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Times New Roman" w:hAnsi="Times New Roman" w:cs="Times New Roman" w:eastAsia="Times New Roman" w:hint="default"/>
                <w:sz w:val="21"/>
                <w:szCs w:val="21"/>
              </w:rPr>
            </w:pPr>
            <w:r>
              <w:rPr>
                <w:rFonts w:ascii="Times New Roman"/>
                <w:sz w:val="21"/>
              </w:rPr>
              <w:t>2020-1-22</w:t>
            </w:r>
          </w:p>
        </w:tc>
      </w:tr>
    </w:tbl>
    <w:p>
      <w:pPr>
        <w:spacing w:after="0" w:line="240" w:lineRule="auto"/>
        <w:jc w:val="center"/>
        <w:rPr>
          <w:rFonts w:ascii="Times New Roman" w:hAnsi="Times New Roman" w:cs="Times New Roman" w:eastAsia="Times New Roman" w:hint="default"/>
          <w:sz w:val="21"/>
          <w:szCs w:val="21"/>
        </w:rPr>
        <w:sectPr>
          <w:pgSz w:w="11910" w:h="16840"/>
          <w:pgMar w:header="564" w:footer="977" w:top="1100" w:bottom="1160" w:left="15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758"/>
        <w:gridCol w:w="2139"/>
        <w:gridCol w:w="3689"/>
        <w:gridCol w:w="1256"/>
        <w:gridCol w:w="1198"/>
      </w:tblGrid>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专利号</w:t>
            </w:r>
            <w:r>
              <w:rPr>
                <w:rFonts w:ascii="Microsoft JhengHei" w:hAnsi="Microsoft JhengHei" w:cs="Microsoft JhengHei" w:eastAsia="Microsoft JhengHei" w:hint="default"/>
                <w:sz w:val="21"/>
                <w:szCs w:val="21"/>
              </w:rPr>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专利名称</w:t>
            </w:r>
            <w:r>
              <w:rPr>
                <w:rFonts w:ascii="Microsoft JhengHei" w:hAnsi="Microsoft JhengHei" w:cs="Microsoft JhengHei" w:eastAsia="Microsoft JhengHei" w:hint="default"/>
                <w:sz w:val="21"/>
                <w:szCs w:val="21"/>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专利类型</w:t>
            </w:r>
            <w:r>
              <w:rPr>
                <w:rFonts w:ascii="Microsoft JhengHei" w:hAnsi="Microsoft JhengHei" w:cs="Microsoft JhengHei" w:eastAsia="Microsoft JhengHei" w:hint="default"/>
                <w:sz w:val="21"/>
                <w:szCs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有效期至</w:t>
            </w:r>
            <w:r>
              <w:rPr>
                <w:rFonts w:ascii="Microsoft JhengHei" w:hAnsi="Microsoft JhengHei" w:cs="Microsoft JhengHei" w:eastAsia="Microsoft JhengHei" w:hint="default"/>
                <w:sz w:val="21"/>
                <w:szCs w:val="21"/>
              </w:rPr>
            </w:r>
          </w:p>
        </w:tc>
      </w:tr>
      <w:tr>
        <w:trPr>
          <w:trHeight w:val="5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2"/>
                <w:szCs w:val="22"/>
              </w:rPr>
            </w:pPr>
            <w:r>
              <w:rPr>
                <w:rFonts w:ascii="Times New Roman"/>
                <w:sz w:val="22"/>
              </w:rPr>
              <w:t>32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22"/>
                <w:szCs w:val="22"/>
              </w:rPr>
            </w:pPr>
            <w:r>
              <w:rPr>
                <w:rFonts w:ascii="Times New Roman"/>
                <w:sz w:val="22"/>
              </w:rPr>
              <w:t>ZL200920260947.0</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一种特殊造型电脑主机的环保缓冲</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包装</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2019-12-01</w:t>
            </w:r>
          </w:p>
        </w:tc>
      </w:tr>
      <w:tr>
        <w:trPr>
          <w:trHeight w:val="5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2"/>
                <w:szCs w:val="22"/>
              </w:rPr>
            </w:pPr>
            <w:r>
              <w:rPr>
                <w:rFonts w:ascii="Times New Roman"/>
                <w:sz w:val="22"/>
              </w:rPr>
              <w:t>33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22"/>
                <w:szCs w:val="22"/>
              </w:rPr>
            </w:pPr>
            <w:r>
              <w:rPr>
                <w:rFonts w:ascii="Times New Roman"/>
                <w:sz w:val="22"/>
              </w:rPr>
              <w:t>ZL201020101186.7</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一种服务器硬盘的散装组合环保包</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w w:val="100"/>
                <w:sz w:val="22"/>
                <w:szCs w:val="22"/>
              </w:rPr>
              <w:t>装</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2020-1-22</w:t>
            </w:r>
          </w:p>
        </w:tc>
      </w:tr>
      <w:tr>
        <w:trPr>
          <w:trHeight w:val="5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2"/>
                <w:szCs w:val="22"/>
              </w:rPr>
            </w:pPr>
            <w:r>
              <w:rPr>
                <w:rFonts w:ascii="Times New Roman"/>
                <w:sz w:val="22"/>
              </w:rPr>
              <w:t>34</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Times New Roman" w:hAnsi="Times New Roman" w:cs="Times New Roman" w:eastAsia="Times New Roman" w:hint="default"/>
                <w:sz w:val="22"/>
                <w:szCs w:val="22"/>
              </w:rPr>
            </w:pPr>
            <w:r>
              <w:rPr>
                <w:rFonts w:ascii="Times New Roman"/>
                <w:sz w:val="22"/>
              </w:rPr>
              <w:t>ZL200920261535.9</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一种板状电子器件的缓冲分隔包装</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架及包装箱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sz w:val="21"/>
              </w:rPr>
              <w:t>2019-12-15</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2"/>
                <w:szCs w:val="22"/>
              </w:rPr>
            </w:pPr>
            <w:r>
              <w:rPr>
                <w:rFonts w:ascii="Times New Roman"/>
                <w:sz w:val="22"/>
              </w:rPr>
              <w:t>35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2"/>
              <w:jc w:val="right"/>
              <w:rPr>
                <w:rFonts w:ascii="Times New Roman" w:hAnsi="Times New Roman" w:cs="Times New Roman" w:eastAsia="Times New Roman" w:hint="default"/>
                <w:sz w:val="22"/>
                <w:szCs w:val="22"/>
              </w:rPr>
            </w:pPr>
            <w:r>
              <w:rPr>
                <w:rFonts w:ascii="Times New Roman"/>
                <w:spacing w:val="-1"/>
                <w:sz w:val="22"/>
              </w:rPr>
              <w:t>ZL201020229736.3</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纸缓冲包装部件</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2020-6-18</w:t>
            </w:r>
          </w:p>
        </w:tc>
      </w:tr>
      <w:tr>
        <w:trPr>
          <w:trHeight w:val="29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2"/>
                <w:szCs w:val="22"/>
              </w:rPr>
            </w:pPr>
            <w:r>
              <w:rPr>
                <w:rFonts w:ascii="Times New Roman"/>
                <w:sz w:val="22"/>
              </w:rPr>
              <w:t>36</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2"/>
              <w:jc w:val="right"/>
              <w:rPr>
                <w:rFonts w:ascii="Times New Roman" w:hAnsi="Times New Roman" w:cs="Times New Roman" w:eastAsia="Times New Roman" w:hint="default"/>
                <w:sz w:val="22"/>
                <w:szCs w:val="22"/>
              </w:rPr>
            </w:pPr>
            <w:r>
              <w:rPr>
                <w:rFonts w:ascii="Times New Roman"/>
                <w:spacing w:val="-1"/>
                <w:sz w:val="22"/>
              </w:rPr>
              <w:t>ZL201020299357.1</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一种天地盖纸盒</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2020-8-20</w:t>
            </w:r>
          </w:p>
        </w:tc>
      </w:tr>
      <w:tr>
        <w:trPr>
          <w:trHeight w:val="5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2"/>
                <w:szCs w:val="22"/>
              </w:rPr>
            </w:pPr>
            <w:r>
              <w:rPr>
                <w:rFonts w:ascii="Times New Roman"/>
                <w:sz w:val="22"/>
              </w:rPr>
              <w:t>37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2"/>
              <w:jc w:val="right"/>
              <w:rPr>
                <w:rFonts w:ascii="Times New Roman" w:hAnsi="Times New Roman" w:cs="Times New Roman" w:eastAsia="Times New Roman" w:hint="default"/>
                <w:sz w:val="22"/>
                <w:szCs w:val="22"/>
              </w:rPr>
            </w:pPr>
            <w:r>
              <w:rPr>
                <w:rFonts w:ascii="Times New Roman"/>
                <w:spacing w:val="-1"/>
                <w:sz w:val="22"/>
              </w:rPr>
              <w:t>ZL201020299297.3</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纸托与纸板结合的显示器包装复合</w:t>
            </w:r>
            <w:r>
              <w:rPr>
                <w:rFonts w:ascii="宋体" w:hAnsi="宋体" w:cs="宋体" w:eastAsia="宋体" w:hint="default"/>
                <w:sz w:val="22"/>
                <w:szCs w:val="22"/>
              </w:rPr>
            </w:r>
          </w:p>
          <w:p>
            <w:pPr>
              <w:pStyle w:val="TableParagraph"/>
              <w:spacing w:line="287" w:lineRule="exact"/>
              <w:ind w:left="100" w:right="0"/>
              <w:jc w:val="left"/>
              <w:rPr>
                <w:rFonts w:ascii="宋体" w:hAnsi="宋体" w:cs="宋体" w:eastAsia="宋体" w:hint="default"/>
                <w:sz w:val="22"/>
                <w:szCs w:val="22"/>
              </w:rPr>
            </w:pPr>
            <w:r>
              <w:rPr>
                <w:rFonts w:ascii="宋体" w:hAnsi="宋体" w:cs="宋体" w:eastAsia="宋体" w:hint="default"/>
                <w:sz w:val="22"/>
                <w:szCs w:val="22"/>
              </w:rPr>
              <w:t>衬垫装臵</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1"/>
                <w:szCs w:val="21"/>
              </w:rPr>
            </w:pPr>
            <w:r>
              <w:rPr>
                <w:rFonts w:ascii="Times New Roman"/>
                <w:sz w:val="21"/>
              </w:rPr>
              <w:t>2020-8-20</w:t>
            </w:r>
          </w:p>
        </w:tc>
      </w:tr>
      <w:tr>
        <w:trPr>
          <w:trHeight w:val="5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22"/>
                <w:szCs w:val="22"/>
              </w:rPr>
            </w:pPr>
            <w:r>
              <w:rPr>
                <w:rFonts w:ascii="Times New Roman"/>
                <w:sz w:val="22"/>
              </w:rPr>
              <w:t>38</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82"/>
              <w:jc w:val="right"/>
              <w:rPr>
                <w:rFonts w:ascii="Times New Roman" w:hAnsi="Times New Roman" w:cs="Times New Roman" w:eastAsia="Times New Roman" w:hint="default"/>
                <w:sz w:val="22"/>
                <w:szCs w:val="22"/>
              </w:rPr>
            </w:pPr>
            <w:r>
              <w:rPr>
                <w:rFonts w:ascii="Times New Roman"/>
                <w:spacing w:val="-1"/>
                <w:sz w:val="22"/>
              </w:rPr>
              <w:t>ZL201020516650.9</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pacing w:val="10"/>
                <w:sz w:val="22"/>
                <w:szCs w:val="22"/>
              </w:rPr>
              <w:t>吸塑盘与纸板结合的显示器包装复</w:t>
            </w:r>
            <w:r>
              <w:rPr>
                <w:rFonts w:ascii="宋体" w:hAnsi="宋体" w:cs="宋体" w:eastAsia="宋体" w:hint="default"/>
                <w:sz w:val="22"/>
                <w:szCs w:val="22"/>
              </w:rPr>
            </w:r>
          </w:p>
          <w:p>
            <w:pPr>
              <w:pStyle w:val="TableParagraph"/>
              <w:spacing w:line="286" w:lineRule="exact"/>
              <w:ind w:left="100" w:right="0"/>
              <w:jc w:val="left"/>
              <w:rPr>
                <w:rFonts w:ascii="宋体" w:hAnsi="宋体" w:cs="宋体" w:eastAsia="宋体" w:hint="default"/>
                <w:sz w:val="22"/>
                <w:szCs w:val="22"/>
              </w:rPr>
            </w:pPr>
            <w:r>
              <w:rPr>
                <w:rFonts w:ascii="宋体" w:hAnsi="宋体" w:cs="宋体" w:eastAsia="宋体" w:hint="default"/>
                <w:sz w:val="22"/>
                <w:szCs w:val="22"/>
              </w:rPr>
              <w:t>合衬垫装臵及包装箱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sz w:val="21"/>
              </w:rPr>
              <w:t>2020-9-4</w:t>
            </w:r>
          </w:p>
        </w:tc>
      </w:tr>
      <w:tr>
        <w:trPr>
          <w:trHeight w:val="29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2"/>
                <w:szCs w:val="22"/>
              </w:rPr>
            </w:pPr>
            <w:r>
              <w:rPr>
                <w:rFonts w:ascii="Times New Roman"/>
                <w:sz w:val="22"/>
              </w:rPr>
              <w:t>39</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3"/>
              <w:jc w:val="right"/>
              <w:rPr>
                <w:rFonts w:ascii="Times New Roman" w:hAnsi="Times New Roman" w:cs="Times New Roman" w:eastAsia="Times New Roman" w:hint="default"/>
                <w:sz w:val="22"/>
                <w:szCs w:val="22"/>
              </w:rPr>
            </w:pPr>
            <w:r>
              <w:rPr>
                <w:rFonts w:ascii="Times New Roman"/>
                <w:spacing w:val="-2"/>
                <w:sz w:val="22"/>
              </w:rPr>
              <w:t>ZL201020500111.6</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包装箱内衬垫缓冲隔板装臵</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1"/>
                <w:szCs w:val="21"/>
              </w:rPr>
            </w:pPr>
            <w:r>
              <w:rPr>
                <w:rFonts w:ascii="Times New Roman"/>
                <w:sz w:val="21"/>
              </w:rPr>
              <w:t>2020-8-19</w:t>
            </w:r>
          </w:p>
        </w:tc>
      </w:tr>
      <w:tr>
        <w:trPr>
          <w:trHeight w:val="295"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2"/>
                <w:szCs w:val="22"/>
              </w:rPr>
            </w:pPr>
            <w:r>
              <w:rPr>
                <w:rFonts w:ascii="Times New Roman"/>
                <w:sz w:val="22"/>
              </w:rPr>
              <w:t>40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2"/>
              <w:jc w:val="right"/>
              <w:rPr>
                <w:rFonts w:ascii="Times New Roman" w:hAnsi="Times New Roman" w:cs="Times New Roman" w:eastAsia="Times New Roman" w:hint="default"/>
                <w:sz w:val="22"/>
                <w:szCs w:val="22"/>
              </w:rPr>
            </w:pPr>
            <w:r>
              <w:rPr>
                <w:rFonts w:ascii="Times New Roman"/>
                <w:spacing w:val="-1"/>
                <w:sz w:val="22"/>
              </w:rPr>
              <w:t>ZL201020299301.6</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插接式包装箱内衬垫格结构</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2020-8-19</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4"/>
              <w:jc w:val="right"/>
              <w:rPr>
                <w:rFonts w:ascii="Times New Roman" w:hAnsi="Times New Roman" w:cs="Times New Roman" w:eastAsia="Times New Roman" w:hint="default"/>
                <w:sz w:val="21"/>
                <w:szCs w:val="21"/>
              </w:rPr>
            </w:pPr>
            <w:r>
              <w:rPr>
                <w:rFonts w:ascii="Times New Roman"/>
                <w:spacing w:val="-1"/>
                <w:sz w:val="21"/>
              </w:rPr>
              <w:t>ZL201020516483.8</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可延伸式衬垫装臵及包装箱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2020-9-2</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ZL200810067948.3</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瓦楞纸坐具的制作方法</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2028-6-19</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4"/>
              <w:jc w:val="right"/>
              <w:rPr>
                <w:rFonts w:ascii="Times New Roman" w:hAnsi="Times New Roman" w:cs="Times New Roman" w:eastAsia="Times New Roman" w:hint="default"/>
                <w:sz w:val="21"/>
                <w:szCs w:val="21"/>
              </w:rPr>
            </w:pPr>
            <w:r>
              <w:rPr>
                <w:rFonts w:ascii="Times New Roman"/>
                <w:spacing w:val="-1"/>
                <w:sz w:val="21"/>
              </w:rPr>
              <w:t>ZL201020531962.7</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LCD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显示器的全纸包装</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2020-9-10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44</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1"/>
              <w:jc w:val="right"/>
              <w:rPr>
                <w:rFonts w:ascii="Times New Roman" w:hAnsi="Times New Roman" w:cs="Times New Roman" w:eastAsia="Times New Roman" w:hint="default"/>
                <w:sz w:val="21"/>
                <w:szCs w:val="21"/>
              </w:rPr>
            </w:pPr>
            <w:r>
              <w:rPr>
                <w:rFonts w:ascii="Times New Roman"/>
                <w:spacing w:val="-1"/>
                <w:sz w:val="21"/>
              </w:rPr>
              <w:t>ZL201020531974.X</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纸木结合叉车箱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2020-9-10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4"/>
              <w:jc w:val="right"/>
              <w:rPr>
                <w:rFonts w:ascii="Times New Roman" w:hAnsi="Times New Roman" w:cs="Times New Roman" w:eastAsia="Times New Roman" w:hint="default"/>
                <w:sz w:val="21"/>
                <w:szCs w:val="21"/>
              </w:rPr>
            </w:pPr>
            <w:r>
              <w:rPr>
                <w:rFonts w:ascii="Times New Roman"/>
                <w:spacing w:val="-1"/>
                <w:sz w:val="21"/>
              </w:rPr>
              <w:t>ZL201020532001.8</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纸木结合重型包装箱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2020-9-10</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46</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3"/>
              <w:jc w:val="right"/>
              <w:rPr>
                <w:rFonts w:ascii="Times New Roman" w:hAnsi="Times New Roman" w:cs="Times New Roman" w:eastAsia="Times New Roman" w:hint="default"/>
                <w:sz w:val="21"/>
                <w:szCs w:val="21"/>
              </w:rPr>
            </w:pPr>
            <w:r>
              <w:rPr>
                <w:rFonts w:ascii="Times New Roman"/>
                <w:spacing w:val="-1"/>
                <w:sz w:val="21"/>
              </w:rPr>
              <w:t>ZL201020531986.2</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纸木结合大型机器包装箱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2020-9-10</w:t>
            </w:r>
          </w:p>
        </w:tc>
      </w:tr>
      <w:tr>
        <w:trPr>
          <w:trHeight w:val="554"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4"/>
              <w:jc w:val="right"/>
              <w:rPr>
                <w:rFonts w:ascii="Times New Roman" w:hAnsi="Times New Roman" w:cs="Times New Roman" w:eastAsia="Times New Roman" w:hint="default"/>
                <w:sz w:val="21"/>
                <w:szCs w:val="21"/>
              </w:rPr>
            </w:pPr>
            <w:r>
              <w:rPr>
                <w:rFonts w:ascii="Times New Roman"/>
                <w:spacing w:val="-1"/>
                <w:sz w:val="21"/>
              </w:rPr>
              <w:t>ZL200810065707.5</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用于支撑物体的纸板折叠方法及其应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用方法</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2028-2-21</w:t>
            </w:r>
          </w:p>
        </w:tc>
      </w:tr>
      <w:tr>
        <w:trPr>
          <w:trHeight w:val="55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48</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4"/>
              <w:jc w:val="right"/>
              <w:rPr>
                <w:rFonts w:ascii="Times New Roman" w:hAnsi="Times New Roman" w:cs="Times New Roman" w:eastAsia="Times New Roman" w:hint="default"/>
                <w:sz w:val="21"/>
                <w:szCs w:val="21"/>
              </w:rPr>
            </w:pPr>
            <w:r>
              <w:rPr>
                <w:rFonts w:ascii="Times New Roman"/>
                <w:spacing w:val="-1"/>
                <w:sz w:val="21"/>
              </w:rPr>
              <w:t>ZL200810067017.3</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平板显示器采用全纸质包装物的包装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方法</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2028-4-28</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49</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4"/>
              <w:jc w:val="right"/>
              <w:rPr>
                <w:rFonts w:ascii="Times New Roman" w:hAnsi="Times New Roman" w:cs="Times New Roman" w:eastAsia="Times New Roman" w:hint="default"/>
                <w:sz w:val="21"/>
                <w:szCs w:val="21"/>
              </w:rPr>
            </w:pPr>
            <w:r>
              <w:rPr>
                <w:rFonts w:ascii="Times New Roman"/>
                <w:spacing w:val="-1"/>
                <w:sz w:val="21"/>
              </w:rPr>
              <w:t>ZL201010100823.3</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一种收银机的环保包装</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2020-1-21</w:t>
            </w:r>
          </w:p>
        </w:tc>
      </w:tr>
      <w:tr>
        <w:trPr>
          <w:trHeight w:val="284"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4"/>
              <w:jc w:val="right"/>
              <w:rPr>
                <w:rFonts w:ascii="Times New Roman" w:hAnsi="Times New Roman" w:cs="Times New Roman" w:eastAsia="Times New Roman" w:hint="default"/>
                <w:sz w:val="21"/>
                <w:szCs w:val="21"/>
              </w:rPr>
            </w:pPr>
            <w:r>
              <w:rPr>
                <w:rFonts w:ascii="Times New Roman"/>
                <w:spacing w:val="-1"/>
                <w:sz w:val="21"/>
              </w:rPr>
              <w:t>ZL201020270100.3</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防静电的稻草纤维发泡包装垫材</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2020-7-23</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4"/>
              <w:jc w:val="right"/>
              <w:rPr>
                <w:rFonts w:ascii="Times New Roman" w:hAnsi="Times New Roman" w:cs="Times New Roman" w:eastAsia="Times New Roman" w:hint="default"/>
                <w:sz w:val="21"/>
                <w:szCs w:val="21"/>
              </w:rPr>
            </w:pPr>
            <w:r>
              <w:rPr>
                <w:rFonts w:ascii="Times New Roman"/>
                <w:spacing w:val="-1"/>
                <w:sz w:val="21"/>
              </w:rPr>
              <w:t>ZL201120141987.0</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数控电机包装箱</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2021-5-6</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1"/>
              <w:jc w:val="right"/>
              <w:rPr>
                <w:rFonts w:ascii="Times New Roman" w:hAnsi="Times New Roman" w:cs="Times New Roman" w:eastAsia="Times New Roman" w:hint="default"/>
                <w:sz w:val="21"/>
                <w:szCs w:val="21"/>
              </w:rPr>
            </w:pPr>
            <w:r>
              <w:rPr>
                <w:rFonts w:ascii="Times New Roman"/>
                <w:spacing w:val="-1"/>
                <w:sz w:val="21"/>
              </w:rPr>
              <w:t>ZL201010042748.X</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全纸</w:t>
            </w:r>
            <w:r>
              <w:rPr>
                <w:rFonts w:ascii="宋体" w:hAnsi="宋体" w:cs="宋体" w:eastAsia="宋体" w:hint="default"/>
                <w:spacing w:val="-3"/>
                <w:w w:val="100"/>
                <w:sz w:val="21"/>
                <w:szCs w:val="21"/>
              </w:rPr>
              <w:t>质</w:t>
            </w:r>
            <w:r>
              <w:rPr>
                <w:rFonts w:ascii="宋体" w:hAnsi="宋体" w:cs="宋体" w:eastAsia="宋体" w:hint="default"/>
                <w:w w:val="100"/>
                <w:sz w:val="21"/>
                <w:szCs w:val="21"/>
              </w:rPr>
              <w:t>多</w:t>
            </w:r>
            <w:r>
              <w:rPr>
                <w:rFonts w:ascii="宋体" w:hAnsi="宋体" w:cs="宋体" w:eastAsia="宋体" w:hint="default"/>
                <w:spacing w:val="-3"/>
                <w:w w:val="100"/>
                <w:sz w:val="21"/>
                <w:szCs w:val="21"/>
              </w:rPr>
              <w:t>层</w:t>
            </w:r>
            <w:r>
              <w:rPr>
                <w:rFonts w:ascii="宋体" w:hAnsi="宋体" w:cs="宋体" w:eastAsia="宋体" w:hint="default"/>
                <w:w w:val="100"/>
                <w:sz w:val="21"/>
                <w:szCs w:val="21"/>
              </w:rPr>
              <w:t>文</w:t>
            </w:r>
            <w:r>
              <w:rPr>
                <w:rFonts w:ascii="宋体" w:hAnsi="宋体" w:cs="宋体" w:eastAsia="宋体" w:hint="default"/>
                <w:spacing w:val="-3"/>
                <w:w w:val="100"/>
                <w:sz w:val="21"/>
                <w:szCs w:val="21"/>
              </w:rPr>
              <w:t>件</w:t>
            </w:r>
            <w:r>
              <w:rPr>
                <w:rFonts w:ascii="宋体" w:hAnsi="宋体" w:cs="宋体" w:eastAsia="宋体" w:hint="default"/>
                <w:w w:val="100"/>
                <w:sz w:val="21"/>
                <w:szCs w:val="21"/>
              </w:rPr>
              <w:t>架</w:t>
            </w:r>
            <w:r>
              <w:rPr>
                <w:rFonts w:ascii="宋体" w:hAnsi="宋体" w:cs="宋体" w:eastAsia="宋体" w:hint="default"/>
                <w:spacing w:val="-3"/>
                <w:w w:val="100"/>
                <w:sz w:val="21"/>
                <w:szCs w:val="21"/>
              </w:rPr>
              <w:t>及</w:t>
            </w:r>
            <w:r>
              <w:rPr>
                <w:rFonts w:ascii="宋体" w:hAnsi="宋体" w:cs="宋体" w:eastAsia="宋体" w:hint="default"/>
                <w:w w:val="100"/>
                <w:sz w:val="21"/>
                <w:szCs w:val="21"/>
              </w:rPr>
              <w:t>其</w:t>
            </w:r>
            <w:r>
              <w:rPr>
                <w:rFonts w:ascii="宋体" w:hAnsi="宋体" w:cs="宋体" w:eastAsia="宋体" w:hint="default"/>
                <w:spacing w:val="-3"/>
                <w:w w:val="100"/>
                <w:sz w:val="21"/>
                <w:szCs w:val="21"/>
              </w:rPr>
              <w:t>裁</w:t>
            </w:r>
            <w:r>
              <w:rPr>
                <w:rFonts w:ascii="宋体" w:hAnsi="宋体" w:cs="宋体" w:eastAsia="宋体" w:hint="default"/>
                <w:w w:val="100"/>
                <w:sz w:val="21"/>
                <w:szCs w:val="21"/>
              </w:rPr>
              <w:t>切</w:t>
            </w:r>
            <w:r>
              <w:rPr>
                <w:rFonts w:ascii="宋体" w:hAnsi="宋体" w:cs="宋体" w:eastAsia="宋体" w:hint="default"/>
                <w:spacing w:val="-99"/>
                <w:w w:val="100"/>
                <w:sz w:val="21"/>
                <w:szCs w:val="21"/>
              </w:rPr>
              <w:t>、</w:t>
            </w:r>
            <w:r>
              <w:rPr>
                <w:rFonts w:ascii="宋体" w:hAnsi="宋体" w:cs="宋体" w:eastAsia="宋体" w:hint="default"/>
                <w:w w:val="100"/>
                <w:sz w:val="21"/>
                <w:szCs w:val="21"/>
              </w:rPr>
              <w:t>折</w:t>
            </w:r>
            <w:r>
              <w:rPr>
                <w:rFonts w:ascii="宋体" w:hAnsi="宋体" w:cs="宋体" w:eastAsia="宋体" w:hint="default"/>
                <w:spacing w:val="-3"/>
                <w:w w:val="100"/>
                <w:sz w:val="21"/>
                <w:szCs w:val="21"/>
              </w:rPr>
              <w:t>叠方</w:t>
            </w:r>
            <w:r>
              <w:rPr>
                <w:rFonts w:ascii="宋体" w:hAnsi="宋体" w:cs="宋体" w:eastAsia="宋体" w:hint="default"/>
                <w:w w:val="100"/>
                <w:sz w:val="21"/>
                <w:szCs w:val="21"/>
              </w:rPr>
              <w:t>法</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2030-1-12</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4"/>
              <w:jc w:val="right"/>
              <w:rPr>
                <w:rFonts w:ascii="Times New Roman" w:hAnsi="Times New Roman" w:cs="Times New Roman" w:eastAsia="Times New Roman" w:hint="default"/>
                <w:sz w:val="21"/>
                <w:szCs w:val="21"/>
              </w:rPr>
            </w:pPr>
            <w:r>
              <w:rPr>
                <w:rFonts w:ascii="Times New Roman"/>
                <w:spacing w:val="-1"/>
                <w:sz w:val="21"/>
              </w:rPr>
              <w:t>ZL201020627707.9</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LCD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绿色缓冲包装</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2020-11-26</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54</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1"/>
              <w:jc w:val="right"/>
              <w:rPr>
                <w:rFonts w:ascii="Times New Roman" w:hAnsi="Times New Roman" w:cs="Times New Roman" w:eastAsia="Times New Roman" w:hint="default"/>
                <w:sz w:val="21"/>
                <w:szCs w:val="21"/>
              </w:rPr>
            </w:pPr>
            <w:r>
              <w:rPr>
                <w:rFonts w:ascii="Times New Roman"/>
                <w:spacing w:val="-1"/>
                <w:sz w:val="21"/>
              </w:rPr>
              <w:t>ZL201020627004.X</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副摇盖带图案刀片的刀模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2020-11-26</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4"/>
              <w:jc w:val="right"/>
              <w:rPr>
                <w:rFonts w:ascii="Times New Roman" w:hAnsi="Times New Roman" w:cs="Times New Roman" w:eastAsia="Times New Roman" w:hint="default"/>
                <w:sz w:val="21"/>
                <w:szCs w:val="21"/>
              </w:rPr>
            </w:pPr>
            <w:r>
              <w:rPr>
                <w:rFonts w:ascii="Times New Roman"/>
                <w:spacing w:val="-1"/>
                <w:sz w:val="21"/>
              </w:rPr>
              <w:t>ZL201020627076.4</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液晶显示器的纸板外包装</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2020-11-26</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56</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4"/>
              <w:jc w:val="right"/>
              <w:rPr>
                <w:rFonts w:ascii="Times New Roman" w:hAnsi="Times New Roman" w:cs="Times New Roman" w:eastAsia="Times New Roman" w:hint="default"/>
                <w:sz w:val="21"/>
                <w:szCs w:val="21"/>
              </w:rPr>
            </w:pPr>
            <w:r>
              <w:rPr>
                <w:rFonts w:ascii="Times New Roman"/>
                <w:spacing w:val="-1"/>
                <w:sz w:val="21"/>
              </w:rPr>
              <w:t>ZL201020627001.6</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纸护角</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2020-11-26</w:t>
            </w:r>
          </w:p>
        </w:tc>
      </w:tr>
      <w:tr>
        <w:trPr>
          <w:trHeight w:val="554"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4"/>
              <w:jc w:val="right"/>
              <w:rPr>
                <w:rFonts w:ascii="Times New Roman" w:hAnsi="Times New Roman" w:cs="Times New Roman" w:eastAsia="Times New Roman" w:hint="default"/>
                <w:sz w:val="21"/>
                <w:szCs w:val="21"/>
              </w:rPr>
            </w:pPr>
            <w:r>
              <w:rPr>
                <w:rFonts w:ascii="Times New Roman"/>
                <w:spacing w:val="-1"/>
                <w:sz w:val="21"/>
              </w:rPr>
              <w:t>ZL201120268856.9</w:t>
            </w:r>
          </w:p>
        </w:tc>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服务器全瓦楞纸包装箱以及多层包装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结构</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2021-7-27</w:t>
            </w:r>
          </w:p>
        </w:tc>
      </w:tr>
    </w:tbl>
    <w:p>
      <w:pPr>
        <w:pStyle w:val="Heading3"/>
        <w:spacing w:line="240" w:lineRule="auto" w:before="3"/>
        <w:ind w:right="1161"/>
        <w:jc w:val="left"/>
        <w:rPr>
          <w:b w:val="0"/>
          <w:bCs w:val="0"/>
        </w:rPr>
      </w:pPr>
      <w:r>
        <w:rPr/>
        <w:t>公司参与制定行业标准情况</w:t>
      </w:r>
      <w:r>
        <w:rPr>
          <w:b w:val="0"/>
          <w:bCs w:val="0"/>
        </w:rPr>
      </w:r>
    </w:p>
    <w:p>
      <w:pPr>
        <w:spacing w:line="240" w:lineRule="auto" w:before="9"/>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046"/>
        <w:gridCol w:w="5197"/>
        <w:gridCol w:w="2797"/>
      </w:tblGrid>
      <w:tr>
        <w:trPr>
          <w:trHeight w:val="28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文件名称</w:t>
            </w:r>
            <w:r>
              <w:rPr>
                <w:rFonts w:ascii="Microsoft JhengHei" w:hAnsi="Microsoft JhengHei" w:cs="Microsoft JhengHei" w:eastAsia="Microsoft JhengHei" w:hint="default"/>
                <w:sz w:val="21"/>
                <w:szCs w:val="21"/>
              </w:rPr>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标准号</w:t>
            </w:r>
            <w:r>
              <w:rPr>
                <w:rFonts w:ascii="Microsoft JhengHei" w:hAnsi="Microsoft JhengHei" w:cs="Microsoft JhengHei" w:eastAsia="Microsoft JhengHei" w:hint="default"/>
                <w:sz w:val="21"/>
                <w:szCs w:val="21"/>
              </w:rPr>
            </w:r>
          </w:p>
        </w:tc>
      </w:tr>
      <w:tr>
        <w:trPr>
          <w:trHeight w:val="284"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1"/>
                <w:szCs w:val="21"/>
              </w:rPr>
            </w:pPr>
            <w:r>
              <w:rPr>
                <w:rFonts w:ascii="Times New Roman"/>
                <w:w w:val="100"/>
                <w:sz w:val="21"/>
              </w:rPr>
              <w:t>1</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运输包装用瓦楞纸箱</w:t>
            </w:r>
            <w:r>
              <w:rPr>
                <w:rFonts w:ascii="宋体" w:hAnsi="宋体" w:cs="宋体" w:eastAsia="宋体" w:hint="default"/>
                <w:spacing w:val="-2"/>
                <w:sz w:val="21"/>
                <w:szCs w:val="21"/>
              </w:rPr>
              <w:t> </w:t>
            </w:r>
            <w:r>
              <w:rPr>
                <w:rFonts w:ascii="宋体" w:hAnsi="宋体" w:cs="宋体" w:eastAsia="宋体" w:hint="default"/>
                <w:sz w:val="21"/>
                <w:szCs w:val="21"/>
              </w:rPr>
              <w:t>单瓦楞纸箱和双瓦楞纸箱</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2"/>
                <w:sz w:val="21"/>
              </w:rPr>
              <w:t> </w:t>
            </w:r>
            <w:r>
              <w:rPr>
                <w:rFonts w:ascii="Times New Roman"/>
                <w:sz w:val="21"/>
              </w:rPr>
              <w:t>6543-2008</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2</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包装图样要求</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13385-2008</w:t>
            </w:r>
          </w:p>
        </w:tc>
      </w:tr>
      <w:tr>
        <w:trPr>
          <w:trHeight w:val="28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3</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机电产品包装通用技术条件</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13384-2008</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4</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防护用内包装材料</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12339-2008</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tabs>
                <w:tab w:pos="115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包装容器</w:t>
              <w:tab/>
              <w:t>木构件</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18926-2008</w:t>
            </w:r>
          </w:p>
        </w:tc>
      </w:tr>
      <w:tr>
        <w:trPr>
          <w:trHeight w:val="28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6</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托盘单元货载</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16470-2008</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7</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tabs>
                <w:tab w:pos="115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包装容器</w:t>
              <w:tab/>
            </w:r>
            <w:r>
              <w:rPr>
                <w:rFonts w:ascii="宋体" w:hAnsi="宋体" w:cs="宋体" w:eastAsia="宋体" w:hint="default"/>
                <w:sz w:val="21"/>
                <w:szCs w:val="21"/>
              </w:rPr>
              <w:t>纸桶</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14187-2008</w:t>
            </w:r>
          </w:p>
        </w:tc>
      </w:tr>
      <w:tr>
        <w:trPr>
          <w:trHeight w:val="28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包装用缓冲材料动态压缩试验方法</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2"/>
                <w:sz w:val="21"/>
              </w:rPr>
              <w:t> </w:t>
            </w:r>
            <w:r>
              <w:rPr>
                <w:rFonts w:ascii="Times New Roman"/>
                <w:sz w:val="21"/>
              </w:rPr>
              <w:t>8167-2008</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9</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包装用缓冲材料静态压缩试验方法</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2"/>
                <w:sz w:val="21"/>
              </w:rPr>
              <w:t> </w:t>
            </w:r>
            <w:r>
              <w:rPr>
                <w:rFonts w:ascii="Times New Roman"/>
                <w:sz w:val="21"/>
              </w:rPr>
              <w:t>8168-2008</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包装用缓冲材料振动传递特性试验方法</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2"/>
                <w:sz w:val="21"/>
              </w:rPr>
              <w:t> </w:t>
            </w:r>
            <w:r>
              <w:rPr>
                <w:rFonts w:ascii="Times New Roman"/>
                <w:sz w:val="21"/>
              </w:rPr>
              <w:t>8169-2008</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11</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使用缓冲包装材料进行的产品机械冲击脆值试验方法</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2"/>
                <w:sz w:val="21"/>
              </w:rPr>
              <w:t> </w:t>
            </w:r>
            <w:r>
              <w:rPr>
                <w:rFonts w:ascii="Times New Roman"/>
                <w:sz w:val="21"/>
              </w:rPr>
              <w:t>8171-2008</w:t>
            </w:r>
          </w:p>
        </w:tc>
      </w:tr>
    </w:tbl>
    <w:p>
      <w:pPr>
        <w:spacing w:after="0" w:line="240" w:lineRule="auto"/>
        <w:jc w:val="left"/>
        <w:rPr>
          <w:rFonts w:ascii="Times New Roman" w:hAnsi="Times New Roman" w:cs="Times New Roman" w:eastAsia="Times New Roman" w:hint="default"/>
          <w:sz w:val="21"/>
          <w:szCs w:val="21"/>
        </w:rPr>
        <w:sectPr>
          <w:pgSz w:w="11910" w:h="16840"/>
          <w:pgMar w:header="564" w:footer="977" w:top="1100" w:bottom="1160" w:left="15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5" w:type="dxa"/>
        <w:tblLayout w:type="fixed"/>
        <w:tblCellMar>
          <w:top w:w="0" w:type="dxa"/>
          <w:left w:w="0" w:type="dxa"/>
          <w:bottom w:w="0" w:type="dxa"/>
          <w:right w:w="0" w:type="dxa"/>
        </w:tblCellMar>
        <w:tblLook w:val="01E0"/>
      </w:tblPr>
      <w:tblGrid>
        <w:gridCol w:w="1046"/>
        <w:gridCol w:w="5197"/>
        <w:gridCol w:w="2797"/>
      </w:tblGrid>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12</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包装术语 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部分：材料与容器</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4122.4-2010</w:t>
            </w:r>
          </w:p>
        </w:tc>
      </w:tr>
      <w:tr>
        <w:trPr>
          <w:trHeight w:val="28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13</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包装术语 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部分：检验与试验</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4122.5-2010</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14</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包装术语</w:t>
            </w:r>
            <w:r>
              <w:rPr>
                <w:rFonts w:ascii="宋体" w:hAnsi="宋体" w:cs="宋体" w:eastAsia="宋体" w:hint="default"/>
                <w:spacing w:val="-2"/>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部分：印刷</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4122.6-2010</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15</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现场发泡包装</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15719-2011</w:t>
            </w:r>
          </w:p>
        </w:tc>
      </w:tr>
      <w:tr>
        <w:trPr>
          <w:trHeight w:val="28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包装术语</w:t>
            </w:r>
            <w:r>
              <w:rPr>
                <w:rFonts w:ascii="宋体" w:hAnsi="宋体" w:cs="宋体" w:eastAsia="宋体" w:hint="default"/>
                <w:spacing w:val="-2"/>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部分：机械</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4122.2-2010</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17</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包装术语</w:t>
            </w:r>
            <w:r>
              <w:rPr>
                <w:rFonts w:ascii="宋体" w:hAnsi="宋体" w:cs="宋体" w:eastAsia="宋体" w:hint="default"/>
                <w:spacing w:val="-2"/>
                <w:sz w:val="21"/>
                <w:szCs w:val="21"/>
              </w:rPr>
              <w:t> </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部分：防护</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GB/T</w:t>
            </w:r>
            <w:r>
              <w:rPr>
                <w:rFonts w:ascii="Times New Roman"/>
                <w:spacing w:val="-1"/>
                <w:sz w:val="21"/>
              </w:rPr>
              <w:t> </w:t>
            </w:r>
            <w:r>
              <w:rPr>
                <w:rFonts w:ascii="Times New Roman"/>
                <w:sz w:val="21"/>
              </w:rPr>
              <w:t>4122.3-2010</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运输用可充气填充袋</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BB/T</w:t>
            </w:r>
            <w:r>
              <w:rPr>
                <w:rFonts w:ascii="Times New Roman"/>
                <w:spacing w:val="-2"/>
                <w:sz w:val="21"/>
              </w:rPr>
              <w:t> </w:t>
            </w:r>
            <w:r>
              <w:rPr>
                <w:rFonts w:ascii="Times New Roman"/>
                <w:sz w:val="21"/>
              </w:rPr>
              <w:t>0067-2011</w:t>
            </w:r>
          </w:p>
        </w:tc>
      </w:tr>
      <w:tr>
        <w:trPr>
          <w:trHeight w:val="281"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19</w:t>
            </w:r>
          </w:p>
        </w:tc>
        <w:tc>
          <w:tcPr>
            <w:tcW w:w="5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聚氨酯现场发泡设备</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BB/T</w:t>
            </w:r>
            <w:r>
              <w:rPr>
                <w:rFonts w:ascii="Times New Roman"/>
                <w:spacing w:val="-2"/>
                <w:sz w:val="21"/>
              </w:rPr>
              <w:t> </w:t>
            </w:r>
            <w:r>
              <w:rPr>
                <w:rFonts w:ascii="Times New Roman"/>
                <w:sz w:val="21"/>
              </w:rPr>
              <w:t>0066-2011</w:t>
            </w:r>
          </w:p>
        </w:tc>
      </w:tr>
    </w:tbl>
    <w:p>
      <w:pPr>
        <w:spacing w:line="240" w:lineRule="auto" w:before="15"/>
        <w:rPr>
          <w:rFonts w:ascii="Microsoft JhengHei" w:hAnsi="Microsoft JhengHei" w:cs="Microsoft JhengHei" w:eastAsia="Microsoft JhengHei" w:hint="default"/>
          <w:b/>
          <w:bCs/>
          <w:sz w:val="16"/>
          <w:szCs w:val="16"/>
        </w:rPr>
      </w:pPr>
    </w:p>
    <w:p>
      <w:pPr>
        <w:spacing w:line="367" w:lineRule="exact" w:before="0"/>
        <w:ind w:left="218" w:right="0" w:firstLine="0"/>
        <w:jc w:val="both"/>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、募集资金投资及项目开展情况</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6"/>
          <w:szCs w:val="16"/>
        </w:rPr>
      </w:pPr>
    </w:p>
    <w:p>
      <w:pPr>
        <w:spacing w:line="381" w:lineRule="auto" w:before="0"/>
        <w:ind w:left="698" w:right="127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）募集资金存放和管理情况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2"/>
          <w:sz w:val="24"/>
          <w:szCs w:val="24"/>
        </w:rPr>
        <w:t>公司严格按照《募集资金管理制度》对募集资金实行专户存储，根据募集资金投</w:t>
      </w:r>
    </w:p>
    <w:p>
      <w:pPr>
        <w:pStyle w:val="BodyText"/>
        <w:spacing w:line="357" w:lineRule="auto" w:before="12"/>
        <w:ind w:left="218" w:right="1283"/>
        <w:jc w:val="both"/>
      </w:pPr>
      <w:r>
        <w:rPr>
          <w:spacing w:val="-2"/>
        </w:rPr>
        <w:t>资项目实施主体情况由公司或全资子公司与募集资金存储银行、国信证券股份有限公</w:t>
      </w:r>
      <w:r>
        <w:rPr>
          <w:spacing w:val="-104"/>
        </w:rPr>
        <w:t> </w:t>
      </w:r>
      <w:r>
        <w:rPr>
          <w:spacing w:val="-104"/>
        </w:rPr>
      </w:r>
      <w:r>
        <w:rPr>
          <w:spacing w:val="-2"/>
        </w:rPr>
        <w:t>司签署募集资金三方监管协议。公司对募集资金的使用实施严格审批，以保证专款专</w:t>
      </w:r>
      <w:r>
        <w:rPr>
          <w:spacing w:val="-104"/>
        </w:rPr>
        <w:t> </w:t>
      </w:r>
      <w:r>
        <w:rPr>
          <w:spacing w:val="-104"/>
        </w:rPr>
      </w:r>
      <w:r>
        <w:rPr/>
        <w:t>用。</w:t>
      </w:r>
    </w:p>
    <w:p>
      <w:pPr>
        <w:pStyle w:val="BodyText"/>
        <w:spacing w:line="240" w:lineRule="auto" w:before="156"/>
        <w:ind w:left="698" w:right="1161"/>
        <w:jc w:val="left"/>
      </w:pPr>
      <w:r>
        <w:rPr/>
        <w:t>报告期内，公司使用超募资金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万元用于设立成都市美盈森环保科技有限公</w:t>
      </w:r>
    </w:p>
    <w:p>
      <w:pPr>
        <w:pStyle w:val="BodyText"/>
        <w:spacing w:line="240" w:lineRule="auto" w:before="133"/>
        <w:ind w:left="218" w:right="0"/>
        <w:jc w:val="both"/>
      </w:pPr>
      <w:r>
        <w:rPr/>
        <w:t>司，该子公司于</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0"/>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月与中国工商银行股份有限公司崇州支行、国信证券股份</w:t>
      </w:r>
    </w:p>
    <w:p>
      <w:pPr>
        <w:pStyle w:val="BodyText"/>
        <w:spacing w:line="336" w:lineRule="auto" w:before="135"/>
        <w:ind w:left="218" w:right="1282"/>
        <w:jc w:val="both"/>
      </w:pPr>
      <w:r>
        <w:rPr/>
        <w:t>有限公司签</w:t>
      </w:r>
      <w:r>
        <w:rPr>
          <w:spacing w:val="-24"/>
        </w:rPr>
        <w:t>订</w:t>
      </w:r>
      <w:r>
        <w:rPr/>
        <w:t>《募集资金三方监管协议</w:t>
      </w:r>
      <w:r>
        <w:rPr>
          <w:spacing w:val="-120"/>
        </w:rPr>
        <w:t>》</w:t>
      </w:r>
      <w:r>
        <w:rPr>
          <w:spacing w:val="-24"/>
        </w:rPr>
        <w:t>。</w:t>
      </w:r>
      <w:r>
        <w:rPr/>
        <w:t>详见公司于</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 </w:t>
      </w:r>
      <w:r>
        <w:rPr/>
        <w:t>日在证券时报和 巨潮资讯网上披露的公告《关于成都子公司签订募集资金三方监管协</w:t>
      </w:r>
      <w:r>
        <w:rPr>
          <w:spacing w:val="1"/>
        </w:rPr>
        <w:t>议</w:t>
      </w:r>
      <w:r>
        <w:rPr/>
        <w:t>的公告</w:t>
      </w:r>
      <w:r>
        <w:rPr>
          <w:spacing w:val="-120"/>
        </w:rPr>
        <w:t>》</w:t>
      </w:r>
      <w:r>
        <w:rPr/>
        <w:t>。</w:t>
      </w:r>
    </w:p>
    <w:p>
      <w:pPr>
        <w:pStyle w:val="BodyText"/>
        <w:spacing w:line="336" w:lineRule="auto" w:before="178"/>
        <w:ind w:left="218" w:right="1269" w:firstLine="479"/>
        <w:jc w:val="left"/>
      </w:pPr>
      <w:r>
        <w:rPr/>
        <w:t>截至</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日，公司均严格按照募集资金三方监管协议的规定，存放 和使用募集资金。</w:t>
      </w:r>
    </w:p>
    <w:p>
      <w:pPr>
        <w:pStyle w:val="BodyText"/>
        <w:spacing w:line="355" w:lineRule="auto" w:before="178"/>
        <w:ind w:left="218" w:right="1279" w:firstLine="479"/>
        <w:jc w:val="left"/>
      </w:pPr>
      <w:r>
        <w:rPr>
          <w:spacing w:val="-2"/>
        </w:rPr>
        <w:t>三方监管协议与深圳证券交易所三方监管协议范本不存在重大差异，三方监管协</w:t>
      </w:r>
      <w:r>
        <w:rPr/>
        <w:t> 议的履行不存在问题。</w:t>
      </w:r>
    </w:p>
    <w:p>
      <w:pPr>
        <w:pStyle w:val="BodyText"/>
        <w:spacing w:line="240" w:lineRule="auto" w:before="158"/>
        <w:ind w:left="698" w:right="1161"/>
        <w:jc w:val="left"/>
      </w:pP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日，募集资金存放情况如下：</w:t>
      </w:r>
    </w:p>
    <w:p>
      <w:pPr>
        <w:spacing w:line="240" w:lineRule="auto" w:before="6"/>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4249"/>
        <w:gridCol w:w="2374"/>
        <w:gridCol w:w="2417"/>
      </w:tblGrid>
      <w:tr>
        <w:trPr>
          <w:trHeight w:val="454" w:hRule="exact"/>
        </w:trPr>
        <w:tc>
          <w:tcPr>
            <w:tcW w:w="424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9"/>
              <w:ind w:left="52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开户银行</w:t>
            </w:r>
            <w:r>
              <w:rPr>
                <w:rFonts w:ascii="Microsoft JhengHei" w:hAnsi="Microsoft JhengHei" w:cs="Microsoft JhengHei" w:eastAsia="Microsoft JhengHei" w:hint="default"/>
                <w:sz w:val="21"/>
                <w:szCs w:val="21"/>
              </w:rPr>
            </w:r>
          </w:p>
        </w:tc>
        <w:tc>
          <w:tcPr>
            <w:tcW w:w="2374"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9"/>
              <w:ind w:left="12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账号</w:t>
            </w:r>
            <w:r>
              <w:rPr>
                <w:rFonts w:ascii="Microsoft JhengHei" w:hAnsi="Microsoft JhengHei" w:cs="Microsoft JhengHei" w:eastAsia="Microsoft JhengHei" w:hint="default"/>
                <w:sz w:val="21"/>
                <w:szCs w:val="21"/>
              </w:rPr>
            </w:r>
          </w:p>
        </w:tc>
        <w:tc>
          <w:tcPr>
            <w:tcW w:w="2417"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9"/>
              <w:ind w:left="104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存储金额</w:t>
            </w:r>
            <w:r>
              <w:rPr>
                <w:rFonts w:ascii="Microsoft JhengHei" w:hAnsi="Microsoft JhengHei" w:cs="Microsoft JhengHei" w:eastAsia="Microsoft JhengHei" w:hint="default"/>
                <w:sz w:val="21"/>
                <w:szCs w:val="21"/>
              </w:rPr>
            </w:r>
          </w:p>
        </w:tc>
      </w:tr>
      <w:tr>
        <w:trPr>
          <w:trHeight w:val="456"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深圳发展银行股份有限公司深圳中心城支行</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51" w:right="0"/>
              <w:jc w:val="left"/>
              <w:rPr>
                <w:rFonts w:ascii="Times New Roman" w:hAnsi="Times New Roman" w:cs="Times New Roman" w:eastAsia="Times New Roman" w:hint="default"/>
                <w:sz w:val="21"/>
                <w:szCs w:val="21"/>
              </w:rPr>
            </w:pPr>
            <w:r>
              <w:rPr>
                <w:rFonts w:ascii="Times New Roman"/>
                <w:sz w:val="21"/>
              </w:rPr>
              <w:t>11004606390099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169,936,110.60</w:t>
            </w:r>
          </w:p>
        </w:tc>
      </w:tr>
      <w:tr>
        <w:trPr>
          <w:trHeight w:val="45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招商银行股份有限公司深圳华侨城支行</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93" w:right="0"/>
              <w:jc w:val="left"/>
              <w:rPr>
                <w:rFonts w:ascii="Times New Roman" w:hAnsi="Times New Roman" w:cs="Times New Roman" w:eastAsia="Times New Roman" w:hint="default"/>
                <w:sz w:val="21"/>
                <w:szCs w:val="21"/>
              </w:rPr>
            </w:pPr>
            <w:r>
              <w:rPr>
                <w:rFonts w:ascii="Times New Roman"/>
                <w:sz w:val="21"/>
              </w:rPr>
              <w:t>755901545910908</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4,100,075.77</w:t>
            </w:r>
          </w:p>
        </w:tc>
      </w:tr>
      <w:tr>
        <w:trPr>
          <w:trHeight w:val="45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中国工商银行股份有限公司东莞桥头支行</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0"/>
              <w:jc w:val="right"/>
              <w:rPr>
                <w:rFonts w:ascii="Times New Roman" w:hAnsi="Times New Roman" w:cs="Times New Roman" w:eastAsia="Times New Roman" w:hint="default"/>
                <w:sz w:val="21"/>
                <w:szCs w:val="21"/>
              </w:rPr>
            </w:pPr>
            <w:r>
              <w:rPr>
                <w:rFonts w:ascii="Times New Roman"/>
                <w:spacing w:val="-1"/>
                <w:sz w:val="21"/>
              </w:rPr>
              <w:t>2010026509024246822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5,545,404.71</w:t>
            </w:r>
          </w:p>
        </w:tc>
      </w:tr>
      <w:tr>
        <w:trPr>
          <w:trHeight w:val="45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中国工商银行股份有限公司东莞桥头支行</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0"/>
              <w:jc w:val="right"/>
              <w:rPr>
                <w:rFonts w:ascii="Times New Roman" w:hAnsi="Times New Roman" w:cs="Times New Roman" w:eastAsia="Times New Roman" w:hint="default"/>
                <w:sz w:val="21"/>
                <w:szCs w:val="21"/>
              </w:rPr>
            </w:pPr>
            <w:r>
              <w:rPr>
                <w:rFonts w:ascii="Times New Roman"/>
                <w:spacing w:val="-1"/>
                <w:sz w:val="21"/>
              </w:rPr>
              <w:t>2010026541000001305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71,312,413.80</w:t>
            </w:r>
          </w:p>
        </w:tc>
      </w:tr>
      <w:tr>
        <w:trPr>
          <w:trHeight w:val="45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中国工商银行股份有限公司吴江支行</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5"/>
              <w:jc w:val="right"/>
              <w:rPr>
                <w:rFonts w:ascii="Times New Roman" w:hAnsi="Times New Roman" w:cs="Times New Roman" w:eastAsia="Times New Roman" w:hint="default"/>
                <w:sz w:val="21"/>
                <w:szCs w:val="21"/>
              </w:rPr>
            </w:pPr>
            <w:r>
              <w:rPr>
                <w:rFonts w:ascii="Times New Roman"/>
                <w:spacing w:val="-2"/>
                <w:sz w:val="21"/>
              </w:rPr>
              <w:t>1102220229000009258</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94,459.86</w:t>
            </w:r>
          </w:p>
        </w:tc>
      </w:tr>
      <w:tr>
        <w:trPr>
          <w:trHeight w:val="456"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中国工商银行股份有限公司重庆沙坪坝支行</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0"/>
              <w:jc w:val="right"/>
              <w:rPr>
                <w:rFonts w:ascii="Times New Roman" w:hAnsi="Times New Roman" w:cs="Times New Roman" w:eastAsia="Times New Roman" w:hint="default"/>
                <w:sz w:val="21"/>
                <w:szCs w:val="21"/>
              </w:rPr>
            </w:pPr>
            <w:r>
              <w:rPr>
                <w:rFonts w:ascii="Times New Roman"/>
                <w:spacing w:val="-1"/>
                <w:sz w:val="21"/>
              </w:rPr>
              <w:t>3100025829099999855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2,804,872.78</w:t>
            </w:r>
          </w:p>
        </w:tc>
      </w:tr>
    </w:tbl>
    <w:p>
      <w:pPr>
        <w:spacing w:after="0" w:line="240" w:lineRule="auto"/>
        <w:jc w:val="right"/>
        <w:rPr>
          <w:rFonts w:ascii="Times New Roman" w:hAnsi="Times New Roman" w:cs="Times New Roman" w:eastAsia="Times New Roman" w:hint="default"/>
          <w:sz w:val="21"/>
          <w:szCs w:val="21"/>
        </w:rPr>
        <w:sectPr>
          <w:pgSz w:w="11910" w:h="16840"/>
          <w:pgMar w:header="564" w:footer="977" w:top="1100" w:bottom="1160" w:left="15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249"/>
        <w:gridCol w:w="2374"/>
        <w:gridCol w:w="2417"/>
      </w:tblGrid>
      <w:tr>
        <w:trPr>
          <w:trHeight w:val="45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中国工商银行股份有限公司重庆沙坪坝支行</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0"/>
              <w:jc w:val="right"/>
              <w:rPr>
                <w:rFonts w:ascii="Times New Roman" w:hAnsi="Times New Roman" w:cs="Times New Roman" w:eastAsia="Times New Roman" w:hint="default"/>
                <w:sz w:val="21"/>
                <w:szCs w:val="21"/>
              </w:rPr>
            </w:pPr>
            <w:r>
              <w:rPr>
                <w:rFonts w:ascii="Times New Roman"/>
                <w:spacing w:val="-1"/>
                <w:sz w:val="21"/>
              </w:rPr>
              <w:t>3100025814000000256</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45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中国工商银行股份有限公司成都崇州支行</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0"/>
              <w:jc w:val="right"/>
              <w:rPr>
                <w:rFonts w:ascii="Times New Roman" w:hAnsi="Times New Roman" w:cs="Times New Roman" w:eastAsia="Times New Roman" w:hint="default"/>
                <w:sz w:val="21"/>
                <w:szCs w:val="21"/>
              </w:rPr>
            </w:pPr>
            <w:r>
              <w:rPr>
                <w:rFonts w:ascii="Times New Roman"/>
                <w:spacing w:val="-1"/>
                <w:sz w:val="21"/>
              </w:rPr>
              <w:t>4402044629100000176</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2"/>
                <w:sz w:val="21"/>
              </w:rPr>
              <w:t>515,311.07</w:t>
            </w:r>
          </w:p>
        </w:tc>
      </w:tr>
      <w:tr>
        <w:trPr>
          <w:trHeight w:val="45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中国工商银行股份有限公司成都崇州支行</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0"/>
              <w:jc w:val="right"/>
              <w:rPr>
                <w:rFonts w:ascii="Times New Roman" w:hAnsi="Times New Roman" w:cs="Times New Roman" w:eastAsia="Times New Roman" w:hint="default"/>
                <w:sz w:val="21"/>
                <w:szCs w:val="21"/>
              </w:rPr>
            </w:pPr>
            <w:r>
              <w:rPr>
                <w:rFonts w:ascii="Times New Roman"/>
                <w:spacing w:val="-1"/>
                <w:sz w:val="21"/>
              </w:rPr>
              <w:t>4402044614000000188</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456"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中国工商银行股份有限公司成都崇州支行</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80"/>
              <w:jc w:val="right"/>
              <w:rPr>
                <w:rFonts w:ascii="Times New Roman" w:hAnsi="Times New Roman" w:cs="Times New Roman" w:eastAsia="Times New Roman" w:hint="default"/>
                <w:sz w:val="21"/>
                <w:szCs w:val="21"/>
              </w:rPr>
            </w:pPr>
            <w:r>
              <w:rPr>
                <w:rFonts w:ascii="Times New Roman"/>
                <w:spacing w:val="-1"/>
                <w:sz w:val="21"/>
              </w:rPr>
              <w:t>4402044614000000188</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45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18"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2374"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b/>
                <w:spacing w:val="-1"/>
                <w:sz w:val="21"/>
              </w:rPr>
              <w:t>292,308,648.59</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564" w:footer="977" w:top="1100" w:bottom="1160" w:left="15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03"/>
        <w:ind w:left="140" w:right="0"/>
        <w:jc w:val="left"/>
        <w:rPr>
          <w:b w:val="0"/>
          <w:bCs w:val="0"/>
        </w:rPr>
      </w:pPr>
      <w:r>
        <w:rPr/>
        <w:t>（</w:t>
      </w:r>
      <w:r>
        <w:rPr>
          <w:rFonts w:ascii="Times New Roman" w:hAnsi="Times New Roman" w:cs="Times New Roman" w:eastAsia="Times New Roman" w:hint="default"/>
        </w:rPr>
        <w:t>2</w:t>
      </w:r>
      <w:r>
        <w:rPr/>
        <w:t>）本年度募集资金的实际使用情况</w:t>
      </w:r>
      <w:r>
        <w:rPr>
          <w:b w:val="0"/>
          <w:bCs w:val="0"/>
        </w:rPr>
      </w:r>
    </w:p>
    <w:p>
      <w:pPr>
        <w:spacing w:line="240" w:lineRule="auto" w:before="5"/>
        <w:rPr>
          <w:rFonts w:ascii="Microsoft JhengHei" w:hAnsi="Microsoft JhengHei" w:cs="Microsoft JhengHei" w:eastAsia="Microsoft JhengHei" w:hint="default"/>
          <w:b/>
          <w:bCs/>
          <w:sz w:val="12"/>
          <w:szCs w:val="12"/>
        </w:rPr>
      </w:pPr>
    </w:p>
    <w:p>
      <w:pPr>
        <w:spacing w:line="335" w:lineRule="exact" w:before="0"/>
        <w:ind w:left="0" w:right="1433"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单位</w:t>
      </w:r>
      <w:r>
        <w:rPr>
          <w:rFonts w:ascii="Microsoft JhengHei" w:hAnsi="Microsoft JhengHei" w:cs="Microsoft JhengHei" w:eastAsia="Microsoft JhengHei" w:hint="default"/>
          <w:b/>
          <w:bCs/>
          <w:spacing w:val="-106"/>
          <w:w w:val="100"/>
          <w:sz w:val="21"/>
          <w:szCs w:val="21"/>
        </w:rPr>
        <w:t>：</w:t>
      </w:r>
      <w:r>
        <w:rPr>
          <w:rFonts w:ascii="Microsoft JhengHei" w:hAnsi="Microsoft JhengHei" w:cs="Microsoft JhengHei" w:eastAsia="Microsoft JhengHei" w:hint="default"/>
          <w:b/>
          <w:bCs/>
          <w:w w:val="100"/>
          <w:sz w:val="21"/>
          <w:szCs w:val="21"/>
        </w:rPr>
        <w:t>（人民币）万元</w:t>
      </w:r>
      <w:r>
        <w:rPr>
          <w:rFonts w:ascii="Microsoft JhengHei" w:hAnsi="Microsoft JhengHei" w:cs="Microsoft JhengHei" w:eastAsia="Microsoft JhengHei" w:hint="default"/>
          <w:w w:val="100"/>
          <w:sz w:val="21"/>
          <w:szCs w:val="21"/>
        </w:rPr>
      </w:r>
    </w:p>
    <w:tbl>
      <w:tblPr>
        <w:tblW w:w="0" w:type="auto"/>
        <w:jc w:val="left"/>
        <w:tblInd w:w="106" w:type="dxa"/>
        <w:tblLayout w:type="fixed"/>
        <w:tblCellMar>
          <w:top w:w="0" w:type="dxa"/>
          <w:left w:w="0" w:type="dxa"/>
          <w:bottom w:w="0" w:type="dxa"/>
          <w:right w:w="0" w:type="dxa"/>
        </w:tblCellMar>
        <w:tblLook w:val="01E0"/>
      </w:tblPr>
      <w:tblGrid>
        <w:gridCol w:w="2033"/>
        <w:gridCol w:w="992"/>
        <w:gridCol w:w="1074"/>
        <w:gridCol w:w="1009"/>
        <w:gridCol w:w="1014"/>
        <w:gridCol w:w="1141"/>
        <w:gridCol w:w="1484"/>
        <w:gridCol w:w="1518"/>
        <w:gridCol w:w="1067"/>
        <w:gridCol w:w="1044"/>
        <w:gridCol w:w="1642"/>
      </w:tblGrid>
      <w:tr>
        <w:trPr>
          <w:trHeight w:val="142" w:hRule="exact"/>
        </w:trPr>
        <w:tc>
          <w:tcPr>
            <w:tcW w:w="4099" w:type="dxa"/>
            <w:gridSpan w:val="3"/>
            <w:tcBorders>
              <w:top w:val="single" w:sz="4" w:space="0" w:color="000000"/>
              <w:left w:val="single" w:sz="4" w:space="0" w:color="000000"/>
              <w:bottom w:val="nil" w:sz="6" w:space="0" w:color="auto"/>
              <w:right w:val="single" w:sz="4" w:space="0" w:color="FFFFFF"/>
            </w:tcBorders>
            <w:shd w:val="clear" w:color="auto" w:fill="DCDCDC"/>
          </w:tcPr>
          <w:p>
            <w:pPr/>
          </w:p>
        </w:tc>
        <w:tc>
          <w:tcPr>
            <w:tcW w:w="3164" w:type="dxa"/>
            <w:gridSpan w:val="3"/>
            <w:vMerge w:val="restart"/>
            <w:tcBorders>
              <w:top w:val="single" w:sz="4" w:space="0" w:color="000000"/>
              <w:left w:val="single" w:sz="4" w:space="0" w:color="FFFFFF"/>
              <w:right w:val="single" w:sz="10" w:space="0" w:color="DCDCDC"/>
            </w:tcBorders>
          </w:tcPr>
          <w:p>
            <w:pPr>
              <w:pStyle w:val="TableParagraph"/>
              <w:spacing w:line="240" w:lineRule="auto" w:before="144"/>
              <w:ind w:left="24" w:right="0"/>
              <w:jc w:val="center"/>
              <w:rPr>
                <w:rFonts w:ascii="Times New Roman" w:hAnsi="Times New Roman" w:cs="Times New Roman" w:eastAsia="Times New Roman" w:hint="default"/>
                <w:sz w:val="21"/>
                <w:szCs w:val="21"/>
              </w:rPr>
            </w:pPr>
            <w:r>
              <w:rPr>
                <w:rFonts w:ascii="Times New Roman"/>
                <w:sz w:val="21"/>
              </w:rPr>
              <w:t>109,812.94</w:t>
            </w:r>
          </w:p>
        </w:tc>
        <w:tc>
          <w:tcPr>
            <w:tcW w:w="1484"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度</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3"/>
                <w:sz w:val="21"/>
                <w:szCs w:val="21"/>
              </w:rPr>
              <w:t> </w:t>
            </w:r>
            <w:r>
              <w:rPr>
                <w:rFonts w:ascii="宋体" w:hAnsi="宋体" w:cs="宋体" w:eastAsia="宋体" w:hint="default"/>
                <w:sz w:val="21"/>
                <w:szCs w:val="21"/>
              </w:rPr>
              <w:t>入</w:t>
            </w:r>
            <w:r>
              <w:rPr>
                <w:rFonts w:ascii="宋体" w:hAnsi="宋体" w:cs="宋体" w:eastAsia="宋体" w:hint="default"/>
                <w:spacing w:val="-71"/>
                <w:sz w:val="21"/>
                <w:szCs w:val="21"/>
              </w:rPr>
              <w:t> </w:t>
            </w:r>
            <w:r>
              <w:rPr>
                <w:rFonts w:ascii="宋体" w:hAnsi="宋体" w:cs="宋体" w:eastAsia="宋体" w:hint="default"/>
                <w:sz w:val="21"/>
                <w:szCs w:val="21"/>
              </w:rPr>
              <w:t>募</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集资金总额</w:t>
            </w:r>
          </w:p>
        </w:tc>
        <w:tc>
          <w:tcPr>
            <w:tcW w:w="5271" w:type="dxa"/>
            <w:gridSpan w:val="4"/>
            <w:vMerge w:val="restart"/>
            <w:tcBorders>
              <w:top w:val="single" w:sz="4" w:space="0" w:color="000000"/>
              <w:left w:val="single" w:sz="10" w:space="0" w:color="DCDCDC"/>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35,452.59</w:t>
            </w:r>
          </w:p>
        </w:tc>
      </w:tr>
      <w:tr>
        <w:trPr>
          <w:trHeight w:val="271" w:hRule="exact"/>
        </w:trPr>
        <w:tc>
          <w:tcPr>
            <w:tcW w:w="4099" w:type="dxa"/>
            <w:gridSpan w:val="3"/>
            <w:tcBorders>
              <w:top w:val="nil" w:sz="6" w:space="0" w:color="auto"/>
              <w:left w:val="single" w:sz="4" w:space="0" w:color="000000"/>
              <w:bottom w:val="nil" w:sz="6" w:space="0" w:color="auto"/>
              <w:right w:val="single" w:sz="4" w:space="0" w:color="FFFFFF"/>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3164" w:type="dxa"/>
            <w:gridSpan w:val="3"/>
            <w:vMerge/>
            <w:tcBorders>
              <w:left w:val="single" w:sz="4" w:space="0" w:color="FFFFFF"/>
              <w:right w:val="single" w:sz="10" w:space="0" w:color="DCDCDC"/>
            </w:tcBorders>
          </w:tcPr>
          <w:p>
            <w:pPr/>
          </w:p>
        </w:tc>
        <w:tc>
          <w:tcPr>
            <w:tcW w:w="1484" w:type="dxa"/>
            <w:vMerge/>
            <w:tcBorders>
              <w:left w:val="single" w:sz="4" w:space="0" w:color="000000"/>
              <w:right w:val="single" w:sz="4" w:space="0" w:color="000000"/>
            </w:tcBorders>
            <w:shd w:val="clear" w:color="auto" w:fill="DCDCDC"/>
          </w:tcPr>
          <w:p>
            <w:pPr/>
          </w:p>
        </w:tc>
        <w:tc>
          <w:tcPr>
            <w:tcW w:w="5271" w:type="dxa"/>
            <w:gridSpan w:val="4"/>
            <w:vMerge/>
            <w:tcBorders>
              <w:left w:val="single" w:sz="10" w:space="0" w:color="DCDCDC"/>
              <w:right w:val="single" w:sz="4" w:space="0" w:color="000000"/>
            </w:tcBorders>
          </w:tcPr>
          <w:p>
            <w:pPr/>
          </w:p>
        </w:tc>
      </w:tr>
      <w:tr>
        <w:trPr>
          <w:trHeight w:val="142" w:hRule="exact"/>
        </w:trPr>
        <w:tc>
          <w:tcPr>
            <w:tcW w:w="4099" w:type="dxa"/>
            <w:gridSpan w:val="3"/>
            <w:tcBorders>
              <w:top w:val="nil" w:sz="6" w:space="0" w:color="auto"/>
              <w:left w:val="single" w:sz="4" w:space="0" w:color="000000"/>
              <w:bottom w:val="single" w:sz="4" w:space="0" w:color="000000"/>
              <w:right w:val="single" w:sz="4" w:space="0" w:color="FFFFFF"/>
            </w:tcBorders>
            <w:shd w:val="clear" w:color="auto" w:fill="DCDCDC"/>
          </w:tcPr>
          <w:p>
            <w:pPr/>
          </w:p>
        </w:tc>
        <w:tc>
          <w:tcPr>
            <w:tcW w:w="3164" w:type="dxa"/>
            <w:gridSpan w:val="3"/>
            <w:vMerge/>
            <w:tcBorders>
              <w:left w:val="single" w:sz="4" w:space="0" w:color="FFFFFF"/>
              <w:bottom w:val="single" w:sz="4" w:space="0" w:color="000000"/>
              <w:right w:val="single" w:sz="10" w:space="0" w:color="DCDCDC"/>
            </w:tcBorders>
          </w:tcPr>
          <w:p>
            <w:pPr/>
          </w:p>
        </w:tc>
        <w:tc>
          <w:tcPr>
            <w:tcW w:w="1484" w:type="dxa"/>
            <w:vMerge/>
            <w:tcBorders>
              <w:left w:val="single" w:sz="4" w:space="0" w:color="000000"/>
              <w:bottom w:val="single" w:sz="4" w:space="0" w:color="000000"/>
              <w:right w:val="single" w:sz="4" w:space="0" w:color="000000"/>
            </w:tcBorders>
            <w:shd w:val="clear" w:color="auto" w:fill="DCDCDC"/>
          </w:tcPr>
          <w:p>
            <w:pPr/>
          </w:p>
        </w:tc>
        <w:tc>
          <w:tcPr>
            <w:tcW w:w="5271" w:type="dxa"/>
            <w:gridSpan w:val="4"/>
            <w:vMerge/>
            <w:tcBorders>
              <w:left w:val="single" w:sz="10" w:space="0" w:color="DCDCDC"/>
              <w:bottom w:val="single" w:sz="4" w:space="0" w:color="000000"/>
              <w:right w:val="single" w:sz="4" w:space="0" w:color="000000"/>
            </w:tcBorders>
          </w:tcPr>
          <w:p>
            <w:pPr/>
          </w:p>
        </w:tc>
      </w:tr>
      <w:tr>
        <w:trPr>
          <w:trHeight w:val="139" w:hRule="exact"/>
        </w:trPr>
        <w:tc>
          <w:tcPr>
            <w:tcW w:w="4099" w:type="dxa"/>
            <w:gridSpan w:val="3"/>
            <w:tcBorders>
              <w:top w:val="single" w:sz="4" w:space="0" w:color="000000"/>
              <w:left w:val="single" w:sz="4" w:space="0" w:color="000000"/>
              <w:bottom w:val="nil" w:sz="6" w:space="0" w:color="auto"/>
              <w:right w:val="single" w:sz="4" w:space="0" w:color="FFFFFF"/>
            </w:tcBorders>
            <w:shd w:val="clear" w:color="auto" w:fill="DCDCDC"/>
          </w:tcPr>
          <w:p>
            <w:pPr/>
          </w:p>
        </w:tc>
        <w:tc>
          <w:tcPr>
            <w:tcW w:w="3164" w:type="dxa"/>
            <w:gridSpan w:val="3"/>
            <w:vMerge w:val="restart"/>
            <w:tcBorders>
              <w:top w:val="single" w:sz="4" w:space="0" w:color="000000"/>
              <w:left w:val="single" w:sz="4" w:space="0" w:color="FFFFFF"/>
              <w:right w:val="single" w:sz="4" w:space="0" w:color="000000"/>
            </w:tcBorders>
          </w:tcPr>
          <w:p>
            <w:pPr>
              <w:pStyle w:val="TableParagraph"/>
              <w:spacing w:line="240" w:lineRule="auto" w:before="142"/>
              <w:ind w:left="15" w:right="0"/>
              <w:jc w:val="center"/>
              <w:rPr>
                <w:rFonts w:ascii="Times New Roman" w:hAnsi="Times New Roman" w:cs="Times New Roman" w:eastAsia="Times New Roman" w:hint="default"/>
                <w:sz w:val="21"/>
                <w:szCs w:val="21"/>
              </w:rPr>
            </w:pPr>
            <w:r>
              <w:rPr>
                <w:rFonts w:ascii="Times New Roman"/>
                <w:w w:val="100"/>
                <w:sz w:val="21"/>
              </w:rPr>
              <w:t>0</w:t>
            </w:r>
          </w:p>
        </w:tc>
        <w:tc>
          <w:tcPr>
            <w:tcW w:w="1484" w:type="dxa"/>
            <w:vMerge w:val="restart"/>
            <w:tcBorders>
              <w:top w:val="single" w:sz="4" w:space="0" w:color="000000"/>
              <w:left w:val="single" w:sz="4" w:space="0" w:color="000000"/>
              <w:right w:val="single" w:sz="4" w:space="0" w:color="000000"/>
            </w:tcBorders>
            <w:shd w:val="clear" w:color="auto" w:fill="DCDCDC"/>
          </w:tcPr>
          <w:p>
            <w:pPr/>
          </w:p>
        </w:tc>
        <w:tc>
          <w:tcPr>
            <w:tcW w:w="5271" w:type="dxa"/>
            <w:gridSpan w:val="4"/>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84,210.25</w:t>
            </w:r>
          </w:p>
        </w:tc>
      </w:tr>
      <w:tr>
        <w:trPr>
          <w:trHeight w:val="343" w:hRule="exact"/>
        </w:trPr>
        <w:tc>
          <w:tcPr>
            <w:tcW w:w="4099" w:type="dxa"/>
            <w:gridSpan w:val="3"/>
            <w:tcBorders>
              <w:top w:val="nil" w:sz="6" w:space="0" w:color="auto"/>
              <w:left w:val="single" w:sz="4" w:space="0" w:color="000000"/>
              <w:bottom w:val="single" w:sz="4" w:space="0" w:color="000000"/>
              <w:right w:val="single" w:sz="4" w:space="0" w:color="FFFFFF"/>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3164" w:type="dxa"/>
            <w:gridSpan w:val="3"/>
            <w:vMerge/>
            <w:tcBorders>
              <w:left w:val="single" w:sz="4" w:space="0" w:color="FFFFFF"/>
              <w:bottom w:val="single" w:sz="4" w:space="0" w:color="000000"/>
              <w:right w:val="single" w:sz="4" w:space="0" w:color="000000"/>
            </w:tcBorders>
          </w:tcPr>
          <w:p>
            <w:pPr/>
          </w:p>
        </w:tc>
        <w:tc>
          <w:tcPr>
            <w:tcW w:w="1484" w:type="dxa"/>
            <w:vMerge/>
            <w:tcBorders>
              <w:left w:val="single" w:sz="4" w:space="0" w:color="000000"/>
              <w:bottom w:val="nil" w:sz="6" w:space="0" w:color="auto"/>
              <w:right w:val="single" w:sz="4" w:space="0" w:color="000000"/>
            </w:tcBorders>
            <w:shd w:val="clear" w:color="auto" w:fill="DCDCDC"/>
          </w:tcPr>
          <w:p>
            <w:pPr/>
          </w:p>
        </w:tc>
        <w:tc>
          <w:tcPr>
            <w:tcW w:w="5271" w:type="dxa"/>
            <w:gridSpan w:val="4"/>
            <w:vMerge/>
            <w:tcBorders>
              <w:left w:val="single" w:sz="10" w:space="0" w:color="DCDCDC"/>
              <w:right w:val="single" w:sz="4" w:space="0" w:color="000000"/>
            </w:tcBorders>
          </w:tcPr>
          <w:p>
            <w:pPr/>
          </w:p>
        </w:tc>
      </w:tr>
      <w:tr>
        <w:trPr>
          <w:trHeight w:val="207" w:hRule="exact"/>
        </w:trPr>
        <w:tc>
          <w:tcPr>
            <w:tcW w:w="4099" w:type="dxa"/>
            <w:gridSpan w:val="3"/>
            <w:tcBorders>
              <w:top w:val="single" w:sz="4" w:space="0" w:color="000000"/>
              <w:left w:val="single" w:sz="4" w:space="0" w:color="000000"/>
              <w:bottom w:val="nil" w:sz="6" w:space="0" w:color="auto"/>
              <w:right w:val="single" w:sz="4" w:space="0" w:color="FFFFFF"/>
            </w:tcBorders>
            <w:shd w:val="clear" w:color="auto" w:fill="DCDCDC"/>
          </w:tcPr>
          <w:p>
            <w:pPr/>
          </w:p>
        </w:tc>
        <w:tc>
          <w:tcPr>
            <w:tcW w:w="3164" w:type="dxa"/>
            <w:gridSpan w:val="3"/>
            <w:vMerge w:val="restart"/>
            <w:tcBorders>
              <w:top w:val="single" w:sz="4" w:space="0" w:color="000000"/>
              <w:left w:val="single" w:sz="4" w:space="0" w:color="FFFFFF"/>
              <w:right w:val="single" w:sz="10" w:space="0" w:color="DCDCDC"/>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w w:val="100"/>
                <w:sz w:val="21"/>
              </w:rPr>
              <w:t>0</w:t>
            </w:r>
          </w:p>
        </w:tc>
        <w:tc>
          <w:tcPr>
            <w:tcW w:w="148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36"/>
              <w:ind w:left="23" w:right="18"/>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71"/>
                <w:sz w:val="21"/>
                <w:szCs w:val="21"/>
              </w:rPr>
              <w:t> </w:t>
            </w:r>
            <w:r>
              <w:rPr>
                <w:rFonts w:ascii="宋体" w:hAnsi="宋体" w:cs="宋体" w:eastAsia="宋体" w:hint="default"/>
                <w:sz w:val="21"/>
                <w:szCs w:val="21"/>
              </w:rPr>
              <w:t>累</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3"/>
                <w:sz w:val="21"/>
                <w:szCs w:val="21"/>
              </w:rPr>
              <w:t> </w:t>
            </w:r>
            <w:r>
              <w:rPr>
                <w:rFonts w:ascii="宋体" w:hAnsi="宋体" w:cs="宋体" w:eastAsia="宋体" w:hint="default"/>
                <w:sz w:val="21"/>
                <w:szCs w:val="21"/>
              </w:rPr>
              <w:t>入</w:t>
            </w:r>
            <w:r>
              <w:rPr>
                <w:rFonts w:ascii="宋体" w:hAnsi="宋体" w:cs="宋体" w:eastAsia="宋体" w:hint="default"/>
                <w:spacing w:val="-71"/>
                <w:sz w:val="21"/>
                <w:szCs w:val="21"/>
              </w:rPr>
              <w:t> </w:t>
            </w:r>
            <w:r>
              <w:rPr>
                <w:rFonts w:ascii="宋体" w:hAnsi="宋体" w:cs="宋体" w:eastAsia="宋体" w:hint="default"/>
                <w:sz w:val="21"/>
                <w:szCs w:val="21"/>
              </w:rPr>
              <w:t>募</w:t>
            </w:r>
            <w:r>
              <w:rPr>
                <w:rFonts w:ascii="宋体" w:hAnsi="宋体" w:cs="宋体" w:eastAsia="宋体" w:hint="default"/>
                <w:w w:val="100"/>
                <w:sz w:val="21"/>
                <w:szCs w:val="21"/>
              </w:rPr>
              <w:t> </w:t>
            </w:r>
            <w:r>
              <w:rPr>
                <w:rFonts w:ascii="宋体" w:hAnsi="宋体" w:cs="宋体" w:eastAsia="宋体" w:hint="default"/>
                <w:sz w:val="21"/>
                <w:szCs w:val="21"/>
              </w:rPr>
              <w:t>集资金总额</w:t>
            </w:r>
          </w:p>
        </w:tc>
        <w:tc>
          <w:tcPr>
            <w:tcW w:w="5271" w:type="dxa"/>
            <w:gridSpan w:val="4"/>
            <w:vMerge/>
            <w:tcBorders>
              <w:left w:val="single" w:sz="10" w:space="0" w:color="DCDCDC"/>
              <w:right w:val="single" w:sz="4" w:space="0" w:color="000000"/>
            </w:tcBorders>
          </w:tcPr>
          <w:p>
            <w:pPr/>
          </w:p>
        </w:tc>
      </w:tr>
      <w:tr>
        <w:trPr>
          <w:trHeight w:val="343" w:hRule="exact"/>
        </w:trPr>
        <w:tc>
          <w:tcPr>
            <w:tcW w:w="4099" w:type="dxa"/>
            <w:gridSpan w:val="3"/>
            <w:tcBorders>
              <w:top w:val="nil" w:sz="6" w:space="0" w:color="auto"/>
              <w:left w:val="single" w:sz="4" w:space="0" w:color="000000"/>
              <w:bottom w:val="single" w:sz="4" w:space="0" w:color="000000"/>
              <w:right w:val="single" w:sz="4" w:space="0" w:color="FFFFFF"/>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3164" w:type="dxa"/>
            <w:gridSpan w:val="3"/>
            <w:vMerge/>
            <w:tcBorders>
              <w:left w:val="single" w:sz="4" w:space="0" w:color="FFFFFF"/>
              <w:bottom w:val="single" w:sz="4" w:space="0" w:color="000000"/>
              <w:right w:val="single" w:sz="10" w:space="0" w:color="DCDCDC"/>
            </w:tcBorders>
          </w:tcPr>
          <w:p>
            <w:pPr/>
          </w:p>
        </w:tc>
        <w:tc>
          <w:tcPr>
            <w:tcW w:w="1484" w:type="dxa"/>
            <w:vMerge/>
            <w:tcBorders>
              <w:left w:val="single" w:sz="4" w:space="0" w:color="000000"/>
              <w:bottom w:val="nil" w:sz="6" w:space="0" w:color="auto"/>
              <w:right w:val="single" w:sz="4" w:space="0" w:color="000000"/>
            </w:tcBorders>
            <w:shd w:val="clear" w:color="auto" w:fill="DCDCDC"/>
          </w:tcPr>
          <w:p>
            <w:pPr/>
          </w:p>
        </w:tc>
        <w:tc>
          <w:tcPr>
            <w:tcW w:w="5271" w:type="dxa"/>
            <w:gridSpan w:val="4"/>
            <w:vMerge/>
            <w:tcBorders>
              <w:left w:val="single" w:sz="10" w:space="0" w:color="DCDCDC"/>
              <w:right w:val="single" w:sz="4" w:space="0" w:color="000000"/>
            </w:tcBorders>
          </w:tcPr>
          <w:p>
            <w:pPr/>
          </w:p>
        </w:tc>
      </w:tr>
      <w:tr>
        <w:trPr>
          <w:trHeight w:val="206" w:hRule="exact"/>
        </w:trPr>
        <w:tc>
          <w:tcPr>
            <w:tcW w:w="4099" w:type="dxa"/>
            <w:gridSpan w:val="3"/>
            <w:tcBorders>
              <w:top w:val="single" w:sz="4" w:space="0" w:color="000000"/>
              <w:left w:val="single" w:sz="4" w:space="0" w:color="000000"/>
              <w:bottom w:val="nil" w:sz="6" w:space="0" w:color="auto"/>
              <w:right w:val="single" w:sz="4" w:space="0" w:color="FFFFFF"/>
            </w:tcBorders>
            <w:shd w:val="clear" w:color="auto" w:fill="DCDCDC"/>
          </w:tcPr>
          <w:p>
            <w:pPr/>
          </w:p>
        </w:tc>
        <w:tc>
          <w:tcPr>
            <w:tcW w:w="3164" w:type="dxa"/>
            <w:gridSpan w:val="3"/>
            <w:vMerge w:val="restart"/>
            <w:tcBorders>
              <w:top w:val="single" w:sz="4" w:space="0" w:color="000000"/>
              <w:left w:val="single" w:sz="4" w:space="0" w:color="FFFFFF"/>
              <w:right w:val="single" w:sz="10" w:space="0" w:color="DCDCDC"/>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0" w:right="0"/>
              <w:jc w:val="center"/>
              <w:rPr>
                <w:rFonts w:ascii="Times New Roman" w:hAnsi="Times New Roman" w:cs="Times New Roman" w:eastAsia="Times New Roman" w:hint="default"/>
                <w:sz w:val="21"/>
                <w:szCs w:val="21"/>
              </w:rPr>
            </w:pPr>
            <w:r>
              <w:rPr>
                <w:rFonts w:ascii="Times New Roman"/>
                <w:sz w:val="21"/>
              </w:rPr>
              <w:t>0%</w:t>
            </w:r>
          </w:p>
        </w:tc>
        <w:tc>
          <w:tcPr>
            <w:tcW w:w="1484" w:type="dxa"/>
            <w:vMerge w:val="restart"/>
            <w:tcBorders>
              <w:top w:val="nil" w:sz="6" w:space="0" w:color="auto"/>
              <w:left w:val="single" w:sz="4" w:space="0" w:color="000000"/>
              <w:right w:val="single" w:sz="4" w:space="0" w:color="000000"/>
            </w:tcBorders>
            <w:shd w:val="clear" w:color="auto" w:fill="DCDCDC"/>
          </w:tcPr>
          <w:p>
            <w:pPr/>
          </w:p>
        </w:tc>
        <w:tc>
          <w:tcPr>
            <w:tcW w:w="5271" w:type="dxa"/>
            <w:gridSpan w:val="4"/>
            <w:vMerge/>
            <w:tcBorders>
              <w:left w:val="single" w:sz="10" w:space="0" w:color="DCDCDC"/>
              <w:right w:val="single" w:sz="4" w:space="0" w:color="000000"/>
            </w:tcBorders>
          </w:tcPr>
          <w:p>
            <w:pPr/>
          </w:p>
        </w:tc>
      </w:tr>
      <w:tr>
        <w:trPr>
          <w:trHeight w:val="412" w:hRule="exact"/>
        </w:trPr>
        <w:tc>
          <w:tcPr>
            <w:tcW w:w="4099" w:type="dxa"/>
            <w:gridSpan w:val="3"/>
            <w:tcBorders>
              <w:top w:val="nil" w:sz="6" w:space="0" w:color="auto"/>
              <w:left w:val="single" w:sz="4" w:space="0" w:color="000000"/>
              <w:bottom w:val="single" w:sz="4" w:space="0" w:color="000000"/>
              <w:right w:val="single" w:sz="4" w:space="0" w:color="FFFFFF"/>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3164" w:type="dxa"/>
            <w:gridSpan w:val="3"/>
            <w:vMerge/>
            <w:tcBorders>
              <w:left w:val="single" w:sz="4" w:space="0" w:color="FFFFFF"/>
              <w:bottom w:val="single" w:sz="4" w:space="0" w:color="000000"/>
              <w:right w:val="single" w:sz="10" w:space="0" w:color="DCDCDC"/>
            </w:tcBorders>
          </w:tcPr>
          <w:p>
            <w:pPr/>
          </w:p>
        </w:tc>
        <w:tc>
          <w:tcPr>
            <w:tcW w:w="1484" w:type="dxa"/>
            <w:vMerge/>
            <w:tcBorders>
              <w:left w:val="single" w:sz="4" w:space="0" w:color="000000"/>
              <w:bottom w:val="single" w:sz="4" w:space="0" w:color="000000"/>
              <w:right w:val="single" w:sz="4" w:space="0" w:color="000000"/>
            </w:tcBorders>
            <w:shd w:val="clear" w:color="auto" w:fill="DCDCDC"/>
          </w:tcPr>
          <w:p>
            <w:pPr/>
          </w:p>
        </w:tc>
        <w:tc>
          <w:tcPr>
            <w:tcW w:w="5271" w:type="dxa"/>
            <w:gridSpan w:val="4"/>
            <w:vMerge/>
            <w:tcBorders>
              <w:left w:val="single" w:sz="10" w:space="0" w:color="DCDCDC"/>
              <w:bottom w:val="single" w:sz="4" w:space="0" w:color="000000"/>
              <w:right w:val="single" w:sz="4" w:space="0" w:color="000000"/>
            </w:tcBorders>
          </w:tcPr>
          <w:p>
            <w:pPr/>
          </w:p>
        </w:tc>
      </w:tr>
      <w:tr>
        <w:trPr>
          <w:trHeight w:val="200" w:hRule="exact"/>
        </w:trPr>
        <w:tc>
          <w:tcPr>
            <w:tcW w:w="2033" w:type="dxa"/>
            <w:vMerge w:val="restart"/>
            <w:tcBorders>
              <w:top w:val="single" w:sz="4" w:space="0" w:color="000000"/>
              <w:left w:val="single" w:sz="4" w:space="0" w:color="000000"/>
              <w:right w:val="single" w:sz="4" w:space="0" w:color="000000"/>
            </w:tcBorders>
            <w:shd w:val="clear" w:color="auto" w:fill="DCDCDC"/>
          </w:tcPr>
          <w:p>
            <w:pP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50"/>
              <w:ind w:left="180" w:right="63" w:hanging="106"/>
              <w:jc w:val="left"/>
              <w:rPr>
                <w:rFonts w:ascii="宋体" w:hAnsi="宋体" w:cs="宋体" w:eastAsia="宋体" w:hint="default"/>
                <w:sz w:val="21"/>
                <w:szCs w:val="21"/>
              </w:rPr>
            </w:pPr>
            <w:r>
              <w:rPr>
                <w:rFonts w:ascii="宋体" w:hAnsi="宋体" w:cs="宋体" w:eastAsia="宋体" w:hint="default"/>
                <w:sz w:val="21"/>
                <w:szCs w:val="21"/>
              </w:rPr>
              <w:t>是否已变</w:t>
            </w:r>
            <w:r>
              <w:rPr>
                <w:rFonts w:ascii="宋体" w:hAnsi="宋体" w:cs="宋体" w:eastAsia="宋体" w:hint="default"/>
                <w:w w:val="100"/>
                <w:sz w:val="21"/>
                <w:szCs w:val="21"/>
              </w:rPr>
              <w:t> </w:t>
            </w:r>
            <w:r>
              <w:rPr>
                <w:rFonts w:ascii="宋体" w:hAnsi="宋体" w:cs="宋体" w:eastAsia="宋体" w:hint="default"/>
                <w:sz w:val="21"/>
                <w:szCs w:val="21"/>
              </w:rPr>
              <w:t>更项目</w:t>
            </w:r>
          </w:p>
          <w:p>
            <w:pPr>
              <w:pStyle w:val="TableParagraph"/>
              <w:spacing w:line="272" w:lineRule="exact" w:before="1"/>
              <w:ind w:left="180" w:right="63" w:hanging="106"/>
              <w:jc w:val="left"/>
              <w:rPr>
                <w:rFonts w:ascii="宋体" w:hAnsi="宋体" w:cs="宋体" w:eastAsia="宋体" w:hint="default"/>
                <w:sz w:val="21"/>
                <w:szCs w:val="21"/>
              </w:rPr>
            </w:pPr>
            <w:r>
              <w:rPr>
                <w:rFonts w:ascii="宋体" w:hAnsi="宋体" w:cs="宋体" w:eastAsia="宋体" w:hint="default"/>
                <w:sz w:val="21"/>
                <w:szCs w:val="21"/>
              </w:rPr>
              <w:t>（含部分</w:t>
            </w:r>
            <w:r>
              <w:rPr>
                <w:rFonts w:ascii="宋体" w:hAnsi="宋体" w:cs="宋体" w:eastAsia="宋体" w:hint="default"/>
                <w:w w:val="100"/>
                <w:sz w:val="21"/>
                <w:szCs w:val="21"/>
              </w:rPr>
              <w:t> </w:t>
            </w:r>
            <w:r>
              <w:rPr>
                <w:rFonts w:ascii="宋体" w:hAnsi="宋体" w:cs="宋体" w:eastAsia="宋体" w:hint="default"/>
                <w:sz w:val="21"/>
                <w:szCs w:val="21"/>
              </w:rPr>
              <w:t>变更）</w:t>
            </w:r>
          </w:p>
        </w:tc>
        <w:tc>
          <w:tcPr>
            <w:tcW w:w="1074" w:type="dxa"/>
            <w:tcBorders>
              <w:top w:val="single" w:sz="4" w:space="0" w:color="000000"/>
              <w:left w:val="single" w:sz="4" w:space="0" w:color="000000"/>
              <w:bottom w:val="nil" w:sz="6" w:space="0" w:color="auto"/>
              <w:right w:val="single" w:sz="4" w:space="0" w:color="FFFFFF"/>
            </w:tcBorders>
            <w:shd w:val="clear" w:color="auto" w:fill="DCDCDC"/>
          </w:tcPr>
          <w:p>
            <w:pPr/>
          </w:p>
        </w:tc>
        <w:tc>
          <w:tcPr>
            <w:tcW w:w="1009" w:type="dxa"/>
            <w:vMerge w:val="restart"/>
            <w:tcBorders>
              <w:top w:val="single" w:sz="4" w:space="0" w:color="000000"/>
              <w:left w:val="single" w:sz="4" w:space="0" w:color="FFFFFF"/>
              <w:right w:val="single" w:sz="4" w:space="0" w:color="000000"/>
            </w:tcBorders>
            <w:shd w:val="clear" w:color="auto" w:fill="DCDCDC"/>
          </w:tcPr>
          <w:p>
            <w:pPr/>
          </w:p>
        </w:tc>
        <w:tc>
          <w:tcPr>
            <w:tcW w:w="1014" w:type="dxa"/>
            <w:vMerge w:val="restart"/>
            <w:tcBorders>
              <w:top w:val="single" w:sz="4" w:space="0" w:color="000000"/>
              <w:left w:val="single" w:sz="4" w:space="0" w:color="000000"/>
              <w:right w:val="single" w:sz="4" w:space="0" w:color="000000"/>
            </w:tcBorders>
            <w:shd w:val="clear" w:color="auto" w:fill="DCDCDC"/>
          </w:tcPr>
          <w:p>
            <w:pPr/>
          </w:p>
        </w:tc>
        <w:tc>
          <w:tcPr>
            <w:tcW w:w="1141" w:type="dxa"/>
            <w:tcBorders>
              <w:top w:val="single" w:sz="4" w:space="0" w:color="000000"/>
              <w:left w:val="single" w:sz="4" w:space="0" w:color="000000"/>
              <w:bottom w:val="single" w:sz="7" w:space="0" w:color="FFFFFF"/>
              <w:right w:val="single" w:sz="4" w:space="0" w:color="000000"/>
            </w:tcBorders>
            <w:shd w:val="clear" w:color="auto" w:fill="DCDCDC"/>
          </w:tcPr>
          <w:p>
            <w:pPr/>
          </w:p>
        </w:tc>
        <w:tc>
          <w:tcPr>
            <w:tcW w:w="1484" w:type="dxa"/>
            <w:tcBorders>
              <w:top w:val="single" w:sz="4" w:space="0" w:color="000000"/>
              <w:left w:val="single" w:sz="4" w:space="0" w:color="000000"/>
              <w:bottom w:val="single" w:sz="7" w:space="0" w:color="FFFFFF"/>
              <w:right w:val="single" w:sz="4" w:space="0" w:color="000000"/>
            </w:tcBorders>
            <w:shd w:val="clear" w:color="auto" w:fill="DCDCDC"/>
          </w:tcPr>
          <w:p>
            <w:pPr/>
          </w:p>
        </w:tc>
        <w:tc>
          <w:tcPr>
            <w:tcW w:w="1518" w:type="dxa"/>
            <w:tcBorders>
              <w:top w:val="single" w:sz="4" w:space="0" w:color="000000"/>
              <w:left w:val="single" w:sz="4" w:space="0" w:color="000000"/>
              <w:bottom w:val="single" w:sz="7" w:space="0" w:color="FFFFFF"/>
              <w:right w:val="single" w:sz="4" w:space="0" w:color="000000"/>
            </w:tcBorders>
            <w:shd w:val="clear" w:color="auto" w:fill="DCDCDC"/>
          </w:tcPr>
          <w:p>
            <w:pPr/>
          </w:p>
        </w:tc>
        <w:tc>
          <w:tcPr>
            <w:tcW w:w="1067" w:type="dxa"/>
            <w:vMerge w:val="restart"/>
            <w:tcBorders>
              <w:top w:val="single" w:sz="4" w:space="0" w:color="000000"/>
              <w:left w:val="single" w:sz="4" w:space="0" w:color="000000"/>
              <w:right w:val="single" w:sz="4" w:space="0" w:color="000000"/>
            </w:tcBorders>
            <w:shd w:val="clear" w:color="auto" w:fill="DCDCDC"/>
          </w:tcPr>
          <w:p>
            <w:pPr/>
          </w:p>
        </w:tc>
        <w:tc>
          <w:tcPr>
            <w:tcW w:w="1044" w:type="dxa"/>
            <w:vMerge w:val="restart"/>
            <w:tcBorders>
              <w:top w:val="single" w:sz="4" w:space="0" w:color="000000"/>
              <w:left w:val="single" w:sz="4" w:space="0" w:color="000000"/>
              <w:right w:val="single" w:sz="4" w:space="0" w:color="000000"/>
            </w:tcBorders>
            <w:shd w:val="clear" w:color="auto" w:fill="DCDCDC"/>
          </w:tcPr>
          <w:p>
            <w:pPr/>
          </w:p>
        </w:tc>
        <w:tc>
          <w:tcPr>
            <w:tcW w:w="1642" w:type="dxa"/>
            <w:vMerge w:val="restart"/>
            <w:tcBorders>
              <w:top w:val="single" w:sz="4" w:space="0" w:color="000000"/>
              <w:left w:val="single" w:sz="4" w:space="0" w:color="000000"/>
              <w:right w:val="single" w:sz="4" w:space="0" w:color="000000"/>
            </w:tcBorders>
            <w:shd w:val="clear" w:color="auto" w:fill="DCDCDC"/>
          </w:tcPr>
          <w:p>
            <w:pPr/>
          </w:p>
        </w:tc>
      </w:tr>
      <w:tr>
        <w:trPr>
          <w:trHeight w:val="133" w:hRule="exact"/>
        </w:trPr>
        <w:tc>
          <w:tcPr>
            <w:tcW w:w="2033" w:type="dxa"/>
            <w:vMerge/>
            <w:tcBorders>
              <w:left w:val="single" w:sz="4" w:space="0" w:color="000000"/>
              <w:bottom w:val="nil" w:sz="6" w:space="0" w:color="auto"/>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1074" w:type="dxa"/>
            <w:vMerge w:val="restart"/>
            <w:tcBorders>
              <w:top w:val="nil" w:sz="6" w:space="0" w:color="auto"/>
              <w:left w:val="single" w:sz="4" w:space="0" w:color="000000"/>
              <w:right w:val="single" w:sz="4" w:space="0" w:color="FFFFFF"/>
            </w:tcBorders>
            <w:shd w:val="clear" w:color="auto" w:fill="DCDCDC"/>
          </w:tcPr>
          <w:p>
            <w:pPr>
              <w:pStyle w:val="TableParagraph"/>
              <w:spacing w:line="236" w:lineRule="exact"/>
              <w:ind w:left="121"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72" w:lineRule="exact" w:before="27"/>
              <w:ind w:left="329" w:right="98" w:hanging="209"/>
              <w:jc w:val="left"/>
              <w:rPr>
                <w:rFonts w:ascii="宋体" w:hAnsi="宋体" w:cs="宋体" w:eastAsia="宋体" w:hint="default"/>
                <w:sz w:val="21"/>
                <w:szCs w:val="21"/>
              </w:rPr>
            </w:pPr>
            <w:r>
              <w:rPr>
                <w:rFonts w:ascii="宋体" w:hAnsi="宋体" w:cs="宋体" w:eastAsia="宋体" w:hint="default"/>
                <w:sz w:val="21"/>
                <w:szCs w:val="21"/>
              </w:rPr>
              <w:t>承诺投资</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09" w:type="dxa"/>
            <w:vMerge/>
            <w:tcBorders>
              <w:left w:val="single" w:sz="4" w:space="0" w:color="FFFFFF"/>
              <w:bottom w:val="nil" w:sz="6" w:space="0" w:color="auto"/>
              <w:right w:val="single" w:sz="4" w:space="0" w:color="000000"/>
            </w:tcBorders>
            <w:shd w:val="clear" w:color="auto" w:fill="DCDCDC"/>
          </w:tcPr>
          <w:p>
            <w:pPr/>
          </w:p>
        </w:tc>
        <w:tc>
          <w:tcPr>
            <w:tcW w:w="1014" w:type="dxa"/>
            <w:vMerge/>
            <w:tcBorders>
              <w:left w:val="single" w:sz="4" w:space="0" w:color="000000"/>
              <w:bottom w:val="nil" w:sz="6" w:space="0" w:color="auto"/>
              <w:right w:val="single" w:sz="4" w:space="0" w:color="000000"/>
            </w:tcBorders>
            <w:shd w:val="clear" w:color="auto" w:fill="DCDCDC"/>
          </w:tcPr>
          <w:p>
            <w:pPr/>
          </w:p>
        </w:tc>
        <w:tc>
          <w:tcPr>
            <w:tcW w:w="1141" w:type="dxa"/>
            <w:vMerge w:val="restart"/>
            <w:tcBorders>
              <w:top w:val="single" w:sz="7" w:space="0" w:color="FFFFFF"/>
              <w:left w:val="single" w:sz="4" w:space="0" w:color="000000"/>
              <w:right w:val="single" w:sz="4" w:space="0" w:color="000000"/>
            </w:tcBorders>
            <w:shd w:val="clear" w:color="auto" w:fill="DCDCDC"/>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截至期末累</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计投入金额</w:t>
            </w:r>
          </w:p>
          <w:p>
            <w:pPr>
              <w:pStyle w:val="TableParagraph"/>
              <w:spacing w:line="240" w:lineRule="auto" w:before="26"/>
              <w:ind w:right="3"/>
              <w:jc w:val="center"/>
              <w:rPr>
                <w:rFonts w:ascii="Times New Roman" w:hAnsi="Times New Roman" w:cs="Times New Roman" w:eastAsia="Times New Roman" w:hint="default"/>
                <w:sz w:val="21"/>
                <w:szCs w:val="21"/>
              </w:rPr>
            </w:pPr>
            <w:r>
              <w:rPr>
                <w:rFonts w:ascii="Times New Roman"/>
                <w:sz w:val="21"/>
              </w:rPr>
              <w:t>(2)</w:t>
            </w:r>
          </w:p>
        </w:tc>
        <w:tc>
          <w:tcPr>
            <w:tcW w:w="1484" w:type="dxa"/>
            <w:vMerge w:val="restart"/>
            <w:tcBorders>
              <w:top w:val="single" w:sz="7" w:space="0" w:color="FFFFFF"/>
              <w:left w:val="single" w:sz="4" w:space="0" w:color="000000"/>
              <w:right w:val="single" w:sz="4" w:space="0" w:color="000000"/>
            </w:tcBorders>
            <w:shd w:val="clear" w:color="auto" w:fill="DCDCDC"/>
          </w:tcPr>
          <w:p>
            <w:pPr>
              <w:pStyle w:val="TableParagraph"/>
              <w:spacing w:line="228" w:lineRule="exact"/>
              <w:ind w:left="4" w:right="0"/>
              <w:jc w:val="center"/>
              <w:rPr>
                <w:rFonts w:ascii="宋体" w:hAnsi="宋体" w:cs="宋体" w:eastAsia="宋体" w:hint="default"/>
                <w:sz w:val="21"/>
                <w:szCs w:val="21"/>
              </w:rPr>
            </w:pPr>
            <w:r>
              <w:rPr>
                <w:rFonts w:ascii="宋体" w:hAnsi="宋体" w:cs="宋体" w:eastAsia="宋体" w:hint="default"/>
                <w:sz w:val="21"/>
                <w:szCs w:val="21"/>
              </w:rPr>
              <w:t>截至期末投资</w:t>
            </w:r>
          </w:p>
          <w:p>
            <w:pPr>
              <w:pStyle w:val="TableParagraph"/>
              <w:spacing w:line="280"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进度（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p>
          <w:p>
            <w:pPr>
              <w:pStyle w:val="TableParagraph"/>
              <w:spacing w:line="281"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(2)/(1)</w:t>
            </w:r>
          </w:p>
        </w:tc>
        <w:tc>
          <w:tcPr>
            <w:tcW w:w="1518" w:type="dxa"/>
            <w:vMerge w:val="restart"/>
            <w:tcBorders>
              <w:top w:val="single" w:sz="7" w:space="0" w:color="FFFFFF"/>
              <w:left w:val="single" w:sz="4" w:space="0" w:color="000000"/>
              <w:right w:val="single" w:sz="4" w:space="0" w:color="000000"/>
            </w:tcBorders>
            <w:shd w:val="clear" w:color="auto" w:fill="DCDCDC"/>
          </w:tcPr>
          <w:p>
            <w:pPr>
              <w:pStyle w:val="TableParagraph"/>
              <w:spacing w:line="228" w:lineRule="exact"/>
              <w:ind w:left="127" w:right="0"/>
              <w:jc w:val="left"/>
              <w:rPr>
                <w:rFonts w:ascii="宋体" w:hAnsi="宋体" w:cs="宋体" w:eastAsia="宋体" w:hint="default"/>
                <w:sz w:val="21"/>
                <w:szCs w:val="21"/>
              </w:rPr>
            </w:pPr>
            <w:r>
              <w:rPr>
                <w:rFonts w:ascii="宋体" w:hAnsi="宋体" w:cs="宋体" w:eastAsia="宋体" w:hint="default"/>
                <w:sz w:val="21"/>
                <w:szCs w:val="21"/>
              </w:rPr>
              <w:t>项目达到预定</w:t>
            </w:r>
          </w:p>
          <w:p>
            <w:pPr>
              <w:pStyle w:val="TableParagraph"/>
              <w:spacing w:line="272" w:lineRule="exact" w:before="27"/>
              <w:ind w:left="650" w:right="116" w:hanging="524"/>
              <w:jc w:val="left"/>
              <w:rPr>
                <w:rFonts w:ascii="宋体" w:hAnsi="宋体" w:cs="宋体" w:eastAsia="宋体" w:hint="default"/>
                <w:sz w:val="21"/>
                <w:szCs w:val="21"/>
              </w:rPr>
            </w:pPr>
            <w:r>
              <w:rPr>
                <w:rFonts w:ascii="宋体" w:hAnsi="宋体" w:cs="宋体" w:eastAsia="宋体" w:hint="default"/>
                <w:sz w:val="21"/>
                <w:szCs w:val="21"/>
              </w:rPr>
              <w:t>可使用状态日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067" w:type="dxa"/>
            <w:vMerge/>
            <w:tcBorders>
              <w:left w:val="single" w:sz="4" w:space="0" w:color="000000"/>
              <w:bottom w:val="nil" w:sz="6" w:space="0" w:color="auto"/>
              <w:right w:val="single" w:sz="4" w:space="0" w:color="000000"/>
            </w:tcBorders>
            <w:shd w:val="clear" w:color="auto" w:fill="DCDCDC"/>
          </w:tcPr>
          <w:p>
            <w:pPr/>
          </w:p>
        </w:tc>
        <w:tc>
          <w:tcPr>
            <w:tcW w:w="1044" w:type="dxa"/>
            <w:vMerge/>
            <w:tcBorders>
              <w:left w:val="single" w:sz="4" w:space="0" w:color="000000"/>
              <w:bottom w:val="nil" w:sz="6" w:space="0" w:color="auto"/>
              <w:right w:val="single" w:sz="4" w:space="0" w:color="000000"/>
            </w:tcBorders>
            <w:shd w:val="clear" w:color="auto" w:fill="DCDCDC"/>
          </w:tcPr>
          <w:p>
            <w:pPr/>
          </w:p>
        </w:tc>
        <w:tc>
          <w:tcPr>
            <w:tcW w:w="1642" w:type="dxa"/>
            <w:vMerge/>
            <w:tcBorders>
              <w:left w:val="single" w:sz="4" w:space="0" w:color="000000"/>
              <w:bottom w:val="nil" w:sz="6" w:space="0" w:color="auto"/>
              <w:right w:val="single" w:sz="4" w:space="0" w:color="000000"/>
            </w:tcBorders>
            <w:shd w:val="clear" w:color="auto" w:fill="DCDCDC"/>
          </w:tcPr>
          <w:p>
            <w:pPr/>
          </w:p>
        </w:tc>
      </w:tr>
      <w:tr>
        <w:trPr>
          <w:trHeight w:val="545" w:hRule="exact"/>
        </w:trPr>
        <w:tc>
          <w:tcPr>
            <w:tcW w:w="203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承诺投资项目和超募</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资金投向</w:t>
            </w:r>
          </w:p>
        </w:tc>
        <w:tc>
          <w:tcPr>
            <w:tcW w:w="992" w:type="dxa"/>
            <w:vMerge/>
            <w:tcBorders>
              <w:left w:val="single" w:sz="4" w:space="0" w:color="000000"/>
              <w:right w:val="single" w:sz="4" w:space="0" w:color="000000"/>
            </w:tcBorders>
            <w:shd w:val="clear" w:color="auto" w:fill="DCDCDC"/>
          </w:tcPr>
          <w:p>
            <w:pPr/>
          </w:p>
        </w:tc>
        <w:tc>
          <w:tcPr>
            <w:tcW w:w="1074" w:type="dxa"/>
            <w:vMerge/>
            <w:tcBorders>
              <w:left w:val="single" w:sz="4" w:space="0" w:color="000000"/>
              <w:right w:val="single" w:sz="4" w:space="0" w:color="FFFFFF"/>
            </w:tcBorders>
            <w:shd w:val="clear" w:color="auto" w:fill="DCDCDC"/>
          </w:tcPr>
          <w:p>
            <w:pPr/>
          </w:p>
        </w:tc>
        <w:tc>
          <w:tcPr>
            <w:tcW w:w="1009" w:type="dxa"/>
            <w:tcBorders>
              <w:top w:val="nil" w:sz="6" w:space="0" w:color="auto"/>
              <w:left w:val="single" w:sz="4" w:space="0" w:color="FFFFFF"/>
              <w:bottom w:val="nil" w:sz="6" w:space="0" w:color="auto"/>
              <w:right w:val="single" w:sz="4" w:space="0" w:color="000000"/>
            </w:tcBorders>
            <w:shd w:val="clear" w:color="auto" w:fill="DCDCDC"/>
          </w:tcPr>
          <w:p>
            <w:pPr>
              <w:pStyle w:val="TableParagraph"/>
              <w:spacing w:line="240" w:lineRule="exact"/>
              <w:ind w:left="36" w:right="0" w:firstLine="52"/>
              <w:jc w:val="left"/>
              <w:rPr>
                <w:rFonts w:ascii="宋体" w:hAnsi="宋体" w:cs="宋体" w:eastAsia="宋体" w:hint="default"/>
                <w:sz w:val="21"/>
                <w:szCs w:val="21"/>
              </w:rPr>
            </w:pPr>
            <w:r>
              <w:rPr>
                <w:rFonts w:ascii="宋体" w:hAnsi="宋体" w:cs="宋体" w:eastAsia="宋体" w:hint="default"/>
                <w:sz w:val="21"/>
                <w:szCs w:val="21"/>
              </w:rPr>
              <w:t>调整后投</w:t>
            </w:r>
          </w:p>
          <w:p>
            <w:pPr>
              <w:pStyle w:val="TableParagraph"/>
              <w:spacing w:line="290" w:lineRule="exact"/>
              <w:ind w:left="36"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资总</w:t>
            </w:r>
            <w:r>
              <w:rPr>
                <w:rFonts w:ascii="宋体" w:hAnsi="宋体" w:cs="宋体" w:eastAsia="宋体" w:hint="default"/>
                <w:spacing w:val="-106"/>
                <w:w w:val="100"/>
                <w:sz w:val="21"/>
                <w:szCs w:val="21"/>
              </w:rPr>
              <w:t>额</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w:t>
            </w:r>
          </w:p>
        </w:tc>
        <w:tc>
          <w:tcPr>
            <w:tcW w:w="101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本年度投</w:t>
            </w:r>
          </w:p>
          <w:p>
            <w:pPr>
              <w:pStyle w:val="TableParagraph"/>
              <w:spacing w:line="274" w:lineRule="exact"/>
              <w:ind w:left="-12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入金额</w:t>
            </w:r>
          </w:p>
        </w:tc>
        <w:tc>
          <w:tcPr>
            <w:tcW w:w="1141" w:type="dxa"/>
            <w:vMerge/>
            <w:tcBorders>
              <w:left w:val="single" w:sz="4" w:space="0" w:color="000000"/>
              <w:right w:val="single" w:sz="4" w:space="0" w:color="000000"/>
            </w:tcBorders>
            <w:shd w:val="clear" w:color="auto" w:fill="DCDCDC"/>
          </w:tcPr>
          <w:p>
            <w:pPr/>
          </w:p>
        </w:tc>
        <w:tc>
          <w:tcPr>
            <w:tcW w:w="1484" w:type="dxa"/>
            <w:vMerge/>
            <w:tcBorders>
              <w:left w:val="single" w:sz="4" w:space="0" w:color="000000"/>
              <w:right w:val="single" w:sz="4" w:space="0" w:color="000000"/>
            </w:tcBorders>
            <w:shd w:val="clear" w:color="auto" w:fill="DCDCDC"/>
          </w:tcPr>
          <w:p>
            <w:pPr/>
          </w:p>
        </w:tc>
        <w:tc>
          <w:tcPr>
            <w:tcW w:w="1518" w:type="dxa"/>
            <w:vMerge/>
            <w:tcBorders>
              <w:left w:val="single" w:sz="4" w:space="0" w:color="000000"/>
              <w:right w:val="single" w:sz="4" w:space="0" w:color="000000"/>
            </w:tcBorders>
            <w:shd w:val="clear" w:color="auto" w:fill="DCDCDC"/>
          </w:tcPr>
          <w:p>
            <w:pPr/>
          </w:p>
        </w:tc>
        <w:tc>
          <w:tcPr>
            <w:tcW w:w="106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本年度实</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现的效益</w:t>
            </w:r>
          </w:p>
        </w:tc>
        <w:tc>
          <w:tcPr>
            <w:tcW w:w="104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是否达到</w:t>
            </w:r>
          </w:p>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预计效益</w:t>
            </w:r>
          </w:p>
        </w:tc>
        <w:tc>
          <w:tcPr>
            <w:tcW w:w="164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项目可行性是否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发生重大变化</w:t>
            </w:r>
          </w:p>
        </w:tc>
      </w:tr>
      <w:tr>
        <w:trPr>
          <w:trHeight w:val="133" w:hRule="exact"/>
        </w:trPr>
        <w:tc>
          <w:tcPr>
            <w:tcW w:w="2033" w:type="dxa"/>
            <w:vMerge w:val="restart"/>
            <w:tcBorders>
              <w:top w:val="nil" w:sz="6" w:space="0" w:color="auto"/>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1074" w:type="dxa"/>
            <w:vMerge/>
            <w:tcBorders>
              <w:left w:val="single" w:sz="4" w:space="0" w:color="000000"/>
              <w:bottom w:val="nil" w:sz="6" w:space="0" w:color="auto"/>
              <w:right w:val="single" w:sz="4" w:space="0" w:color="FFFFFF"/>
            </w:tcBorders>
            <w:shd w:val="clear" w:color="auto" w:fill="DCDCDC"/>
          </w:tcPr>
          <w:p>
            <w:pPr/>
          </w:p>
        </w:tc>
        <w:tc>
          <w:tcPr>
            <w:tcW w:w="1009" w:type="dxa"/>
            <w:vMerge w:val="restart"/>
            <w:tcBorders>
              <w:top w:val="nil" w:sz="6" w:space="0" w:color="auto"/>
              <w:left w:val="single" w:sz="4" w:space="0" w:color="FFFFFF"/>
              <w:right w:val="single" w:sz="4" w:space="0" w:color="000000"/>
            </w:tcBorders>
            <w:shd w:val="clear" w:color="auto" w:fill="DCDCDC"/>
          </w:tcPr>
          <w:p>
            <w:pPr/>
          </w:p>
        </w:tc>
        <w:tc>
          <w:tcPr>
            <w:tcW w:w="1014" w:type="dxa"/>
            <w:vMerge w:val="restart"/>
            <w:tcBorders>
              <w:top w:val="nil" w:sz="6" w:space="0" w:color="auto"/>
              <w:left w:val="single" w:sz="4" w:space="0" w:color="000000"/>
              <w:right w:val="single" w:sz="4" w:space="0" w:color="000000"/>
            </w:tcBorders>
            <w:shd w:val="clear" w:color="auto" w:fill="DCDCDC"/>
          </w:tcPr>
          <w:p>
            <w:pPr/>
          </w:p>
        </w:tc>
        <w:tc>
          <w:tcPr>
            <w:tcW w:w="1141" w:type="dxa"/>
            <w:vMerge/>
            <w:tcBorders>
              <w:left w:val="single" w:sz="4" w:space="0" w:color="000000"/>
              <w:bottom w:val="single" w:sz="7" w:space="0" w:color="FFFFFF"/>
              <w:right w:val="single" w:sz="4" w:space="0" w:color="000000"/>
            </w:tcBorders>
            <w:shd w:val="clear" w:color="auto" w:fill="DCDCDC"/>
          </w:tcPr>
          <w:p>
            <w:pPr/>
          </w:p>
        </w:tc>
        <w:tc>
          <w:tcPr>
            <w:tcW w:w="1484" w:type="dxa"/>
            <w:vMerge/>
            <w:tcBorders>
              <w:left w:val="single" w:sz="4" w:space="0" w:color="000000"/>
              <w:bottom w:val="single" w:sz="7" w:space="0" w:color="FFFFFF"/>
              <w:right w:val="single" w:sz="4" w:space="0" w:color="000000"/>
            </w:tcBorders>
            <w:shd w:val="clear" w:color="auto" w:fill="DCDCDC"/>
          </w:tcPr>
          <w:p>
            <w:pPr/>
          </w:p>
        </w:tc>
        <w:tc>
          <w:tcPr>
            <w:tcW w:w="1518" w:type="dxa"/>
            <w:vMerge/>
            <w:tcBorders>
              <w:left w:val="single" w:sz="4" w:space="0" w:color="000000"/>
              <w:bottom w:val="single" w:sz="7" w:space="0" w:color="FFFFFF"/>
              <w:right w:val="single" w:sz="4" w:space="0" w:color="000000"/>
            </w:tcBorders>
            <w:shd w:val="clear" w:color="auto" w:fill="DCDCDC"/>
          </w:tcPr>
          <w:p>
            <w:pPr/>
          </w:p>
        </w:tc>
        <w:tc>
          <w:tcPr>
            <w:tcW w:w="1067" w:type="dxa"/>
            <w:vMerge w:val="restart"/>
            <w:tcBorders>
              <w:top w:val="nil" w:sz="6" w:space="0" w:color="auto"/>
              <w:left w:val="single" w:sz="4" w:space="0" w:color="000000"/>
              <w:right w:val="single" w:sz="4" w:space="0" w:color="000000"/>
            </w:tcBorders>
            <w:shd w:val="clear" w:color="auto" w:fill="DCDCDC"/>
          </w:tcPr>
          <w:p>
            <w:pPr/>
          </w:p>
        </w:tc>
        <w:tc>
          <w:tcPr>
            <w:tcW w:w="1044" w:type="dxa"/>
            <w:vMerge w:val="restart"/>
            <w:tcBorders>
              <w:top w:val="nil" w:sz="6" w:space="0" w:color="auto"/>
              <w:left w:val="single" w:sz="4" w:space="0" w:color="000000"/>
              <w:right w:val="single" w:sz="4" w:space="0" w:color="000000"/>
            </w:tcBorders>
            <w:shd w:val="clear" w:color="auto" w:fill="DCDCDC"/>
          </w:tcPr>
          <w:p>
            <w:pPr/>
          </w:p>
        </w:tc>
        <w:tc>
          <w:tcPr>
            <w:tcW w:w="1642" w:type="dxa"/>
            <w:vMerge w:val="restart"/>
            <w:tcBorders>
              <w:top w:val="nil" w:sz="6" w:space="0" w:color="auto"/>
              <w:left w:val="single" w:sz="4" w:space="0" w:color="000000"/>
              <w:right w:val="single" w:sz="4" w:space="0" w:color="000000"/>
            </w:tcBorders>
            <w:shd w:val="clear" w:color="auto" w:fill="DCDCDC"/>
          </w:tcPr>
          <w:p>
            <w:pPr/>
          </w:p>
        </w:tc>
      </w:tr>
      <w:tr>
        <w:trPr>
          <w:trHeight w:val="201" w:hRule="exact"/>
        </w:trPr>
        <w:tc>
          <w:tcPr>
            <w:tcW w:w="2033"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1074" w:type="dxa"/>
            <w:tcBorders>
              <w:top w:val="nil" w:sz="6" w:space="0" w:color="auto"/>
              <w:left w:val="single" w:sz="4" w:space="0" w:color="000000"/>
              <w:bottom w:val="single" w:sz="4" w:space="0" w:color="000000"/>
              <w:right w:val="single" w:sz="4" w:space="0" w:color="FFFFFF"/>
            </w:tcBorders>
            <w:shd w:val="clear" w:color="auto" w:fill="DCDCDC"/>
          </w:tcPr>
          <w:p>
            <w:pPr/>
          </w:p>
        </w:tc>
        <w:tc>
          <w:tcPr>
            <w:tcW w:w="1009" w:type="dxa"/>
            <w:vMerge/>
            <w:tcBorders>
              <w:left w:val="single" w:sz="4" w:space="0" w:color="FFFFFF"/>
              <w:bottom w:val="single" w:sz="4" w:space="0" w:color="000000"/>
              <w:right w:val="single" w:sz="4" w:space="0" w:color="000000"/>
            </w:tcBorders>
            <w:shd w:val="clear" w:color="auto" w:fill="DCDCDC"/>
          </w:tcPr>
          <w:p>
            <w:pPr/>
          </w:p>
        </w:tc>
        <w:tc>
          <w:tcPr>
            <w:tcW w:w="1014" w:type="dxa"/>
            <w:vMerge/>
            <w:tcBorders>
              <w:left w:val="single" w:sz="4" w:space="0" w:color="000000"/>
              <w:bottom w:val="single" w:sz="4" w:space="0" w:color="000000"/>
              <w:right w:val="single" w:sz="4" w:space="0" w:color="000000"/>
            </w:tcBorders>
            <w:shd w:val="clear" w:color="auto" w:fill="DCDCDC"/>
          </w:tcPr>
          <w:p>
            <w:pPr/>
          </w:p>
        </w:tc>
        <w:tc>
          <w:tcPr>
            <w:tcW w:w="1141"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484"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518" w:type="dxa"/>
            <w:tcBorders>
              <w:top w:val="single" w:sz="7" w:space="0" w:color="FFFFFF"/>
              <w:left w:val="single" w:sz="4" w:space="0" w:color="000000"/>
              <w:bottom w:val="single" w:sz="4" w:space="0" w:color="000000"/>
              <w:right w:val="single" w:sz="4" w:space="0" w:color="000000"/>
            </w:tcBorders>
            <w:shd w:val="clear" w:color="auto" w:fill="DCDCDC"/>
          </w:tcPr>
          <w:p>
            <w:pPr/>
          </w:p>
        </w:tc>
        <w:tc>
          <w:tcPr>
            <w:tcW w:w="1067" w:type="dxa"/>
            <w:vMerge/>
            <w:tcBorders>
              <w:left w:val="single" w:sz="4" w:space="0" w:color="000000"/>
              <w:bottom w:val="single" w:sz="4" w:space="0" w:color="000000"/>
              <w:right w:val="single" w:sz="4" w:space="0" w:color="000000"/>
            </w:tcBorders>
            <w:shd w:val="clear" w:color="auto" w:fill="DCDCDC"/>
          </w:tcPr>
          <w:p>
            <w:pPr/>
          </w:p>
        </w:tc>
        <w:tc>
          <w:tcPr>
            <w:tcW w:w="1044" w:type="dxa"/>
            <w:vMerge/>
            <w:tcBorders>
              <w:left w:val="single" w:sz="4" w:space="0" w:color="000000"/>
              <w:bottom w:val="single" w:sz="4" w:space="0" w:color="000000"/>
              <w:right w:val="single" w:sz="4" w:space="0" w:color="000000"/>
            </w:tcBorders>
            <w:shd w:val="clear" w:color="auto" w:fill="DCDCDC"/>
          </w:tcPr>
          <w:p>
            <w:pPr/>
          </w:p>
        </w:tc>
        <w:tc>
          <w:tcPr>
            <w:tcW w:w="1642" w:type="dxa"/>
            <w:vMerge/>
            <w:tcBorders>
              <w:left w:val="single" w:sz="4" w:space="0" w:color="000000"/>
              <w:bottom w:val="single" w:sz="4" w:space="0" w:color="000000"/>
              <w:right w:val="single" w:sz="4" w:space="0" w:color="000000"/>
            </w:tcBorders>
            <w:shd w:val="clear" w:color="auto" w:fill="DCDCDC"/>
          </w:tcPr>
          <w:p>
            <w:pPr/>
          </w:p>
        </w:tc>
      </w:tr>
      <w:tr>
        <w:trPr>
          <w:trHeight w:val="94" w:hRule="exact"/>
        </w:trPr>
        <w:tc>
          <w:tcPr>
            <w:tcW w:w="2033" w:type="dxa"/>
            <w:tcBorders>
              <w:top w:val="single" w:sz="4" w:space="0" w:color="000000"/>
              <w:left w:val="single" w:sz="4" w:space="0" w:color="000000"/>
              <w:bottom w:val="nil" w:sz="6" w:space="0" w:color="auto"/>
              <w:right w:val="single" w:sz="4" w:space="0" w:color="000000"/>
            </w:tcBorders>
            <w:shd w:val="clear" w:color="auto" w:fill="DCDCDC"/>
          </w:tcPr>
          <w:p>
            <w:pPr/>
          </w:p>
        </w:tc>
        <w:tc>
          <w:tcPr>
            <w:tcW w:w="11985" w:type="dxa"/>
            <w:gridSpan w:val="10"/>
            <w:vMerge w:val="restart"/>
            <w:tcBorders>
              <w:top w:val="single" w:sz="23" w:space="0" w:color="DCDCDC"/>
              <w:left w:val="single" w:sz="9" w:space="0" w:color="DCDCDC"/>
              <w:right w:val="single" w:sz="4" w:space="0" w:color="000000"/>
            </w:tcBorders>
          </w:tcPr>
          <w:p>
            <w:pPr/>
          </w:p>
        </w:tc>
      </w:tr>
      <w:tr>
        <w:trPr>
          <w:trHeight w:val="365" w:hRule="exact"/>
        </w:trPr>
        <w:tc>
          <w:tcPr>
            <w:tcW w:w="203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1985" w:type="dxa"/>
            <w:gridSpan w:val="10"/>
            <w:vMerge/>
            <w:tcBorders>
              <w:left w:val="single" w:sz="9" w:space="0" w:color="DCDCDC"/>
              <w:bottom w:val="single" w:sz="4" w:space="0" w:color="000000"/>
              <w:right w:val="single" w:sz="4" w:space="0" w:color="000000"/>
            </w:tcBorders>
          </w:tcPr>
          <w:p>
            <w:pPr/>
          </w:p>
        </w:tc>
      </w:tr>
      <w:tr>
        <w:trPr>
          <w:trHeight w:val="1068"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88"/>
              <w:ind w:left="23" w:right="17"/>
              <w:jc w:val="both"/>
              <w:rPr>
                <w:rFonts w:ascii="宋体" w:hAnsi="宋体" w:cs="宋体" w:eastAsia="宋体" w:hint="default"/>
                <w:sz w:val="21"/>
                <w:szCs w:val="21"/>
              </w:rPr>
            </w:pPr>
            <w:r>
              <w:rPr>
                <w:rFonts w:ascii="宋体" w:hAnsi="宋体" w:cs="宋体" w:eastAsia="宋体" w:hint="default"/>
                <w:spacing w:val="7"/>
                <w:sz w:val="21"/>
                <w:szCs w:val="21"/>
              </w:rPr>
              <w:t>东莞市美盈森环保科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技有限公司环保包装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生产建设项目</w:t>
            </w:r>
          </w:p>
        </w:tc>
        <w:tc>
          <w:tcPr>
            <w:tcW w:w="9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right="10"/>
              <w:jc w:val="center"/>
              <w:rPr>
                <w:rFonts w:ascii="Times New Roman" w:hAnsi="Times New Roman" w:cs="Times New Roman" w:eastAsia="Times New Roman" w:hint="default"/>
                <w:sz w:val="21"/>
                <w:szCs w:val="21"/>
              </w:rPr>
            </w:pPr>
            <w:r>
              <w:rPr>
                <w:rFonts w:ascii="Times New Roman"/>
                <w:sz w:val="21"/>
              </w:rPr>
              <w:t>42,059.37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42,059.37</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13,165.02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left="142" w:right="0"/>
              <w:jc w:val="left"/>
              <w:rPr>
                <w:rFonts w:ascii="Times New Roman" w:hAnsi="Times New Roman" w:cs="Times New Roman" w:eastAsia="Times New Roman" w:hint="default"/>
                <w:sz w:val="21"/>
                <w:szCs w:val="21"/>
              </w:rPr>
            </w:pPr>
            <w:r>
              <w:rPr>
                <w:rFonts w:ascii="Times New Roman"/>
                <w:sz w:val="21"/>
              </w:rPr>
              <w:t>35,782.40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85.08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10,898.08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94"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13"/>
              <w:ind w:left="23" w:right="17"/>
              <w:jc w:val="left"/>
              <w:rPr>
                <w:rFonts w:ascii="宋体" w:hAnsi="宋体" w:cs="宋体" w:eastAsia="宋体" w:hint="default"/>
                <w:sz w:val="21"/>
                <w:szCs w:val="21"/>
              </w:rPr>
            </w:pPr>
            <w:r>
              <w:rPr>
                <w:rFonts w:ascii="宋体" w:hAnsi="宋体" w:cs="宋体" w:eastAsia="宋体" w:hint="default"/>
                <w:spacing w:val="7"/>
                <w:sz w:val="21"/>
                <w:szCs w:val="21"/>
              </w:rPr>
              <w:t>环保轻型包装生产线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技术改造项目</w:t>
            </w:r>
          </w:p>
        </w:tc>
        <w:tc>
          <w:tcPr>
            <w:tcW w:w="9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38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0"/>
              <w:jc w:val="center"/>
              <w:rPr>
                <w:rFonts w:ascii="Times New Roman" w:hAnsi="Times New Roman" w:cs="Times New Roman" w:eastAsia="Times New Roman" w:hint="default"/>
                <w:sz w:val="21"/>
                <w:szCs w:val="21"/>
              </w:rPr>
            </w:pPr>
            <w:r>
              <w:rPr>
                <w:rFonts w:ascii="Times New Roman"/>
                <w:sz w:val="21"/>
              </w:rPr>
              <w:t>2,992.93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2,992.93</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99.74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195" w:right="0"/>
              <w:jc w:val="left"/>
              <w:rPr>
                <w:rFonts w:ascii="Times New Roman" w:hAnsi="Times New Roman" w:cs="Times New Roman" w:eastAsia="Times New Roman" w:hint="default"/>
                <w:sz w:val="21"/>
                <w:szCs w:val="21"/>
              </w:rPr>
            </w:pPr>
            <w:r>
              <w:rPr>
                <w:rFonts w:ascii="Times New Roman"/>
                <w:sz w:val="21"/>
              </w:rPr>
              <w:t>2,604.04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87.01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1,679.20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4"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3" w:right="0"/>
              <w:jc w:val="left"/>
              <w:rPr>
                <w:rFonts w:ascii="宋体" w:hAnsi="宋体" w:cs="宋体" w:eastAsia="宋体" w:hint="default"/>
                <w:sz w:val="21"/>
                <w:szCs w:val="21"/>
              </w:rPr>
            </w:pPr>
            <w:r>
              <w:rPr>
                <w:rFonts w:ascii="宋体" w:hAnsi="宋体" w:cs="宋体" w:eastAsia="宋体" w:hint="default"/>
                <w:sz w:val="21"/>
                <w:szCs w:val="21"/>
              </w:rPr>
              <w:t>包装物流一体化项目</w:t>
            </w:r>
          </w:p>
        </w:tc>
        <w:tc>
          <w:tcPr>
            <w:tcW w:w="9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6"/>
              <w:ind w:right="38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
              <w:jc w:val="center"/>
              <w:rPr>
                <w:rFonts w:ascii="Times New Roman" w:hAnsi="Times New Roman" w:cs="Times New Roman" w:eastAsia="Times New Roman" w:hint="default"/>
                <w:sz w:val="21"/>
                <w:szCs w:val="21"/>
              </w:rPr>
            </w:pPr>
            <w:r>
              <w:rPr>
                <w:rFonts w:ascii="Times New Roman"/>
                <w:sz w:val="21"/>
              </w:rPr>
              <w:t>6,706.48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21"/>
                <w:szCs w:val="21"/>
              </w:rPr>
            </w:pPr>
            <w:r>
              <w:rPr>
                <w:rFonts w:ascii="Times New Roman"/>
                <w:sz w:val="21"/>
              </w:rPr>
              <w:t>6,706.48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21"/>
                <w:szCs w:val="21"/>
              </w:rPr>
            </w:pPr>
            <w:r>
              <w:rPr>
                <w:rFonts w:ascii="Times New Roman"/>
                <w:sz w:val="21"/>
              </w:rPr>
              <w:t>1,078.60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95" w:right="0"/>
              <w:jc w:val="left"/>
              <w:rPr>
                <w:rFonts w:ascii="Times New Roman" w:hAnsi="Times New Roman" w:cs="Times New Roman" w:eastAsia="Times New Roman" w:hint="default"/>
                <w:sz w:val="21"/>
                <w:szCs w:val="21"/>
              </w:rPr>
            </w:pPr>
            <w:r>
              <w:rPr>
                <w:rFonts w:ascii="Times New Roman"/>
                <w:sz w:val="21"/>
              </w:rPr>
              <w:t>2,335.35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 w:right="0"/>
              <w:jc w:val="center"/>
              <w:rPr>
                <w:rFonts w:ascii="Times New Roman" w:hAnsi="Times New Roman" w:cs="Times New Roman" w:eastAsia="Times New Roman" w:hint="default"/>
                <w:sz w:val="21"/>
                <w:szCs w:val="21"/>
              </w:rPr>
            </w:pPr>
            <w:r>
              <w:rPr>
                <w:rFonts w:ascii="Times New Roman"/>
                <w:sz w:val="21"/>
              </w:rPr>
              <w:t>34.82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56"/>
              <w:jc w:val="right"/>
              <w:rPr>
                <w:rFonts w:ascii="Times New Roman" w:hAnsi="Times New Roman" w:cs="Times New Roman" w:eastAsia="Times New Roman" w:hint="default"/>
                <w:sz w:val="21"/>
                <w:szCs w:val="21"/>
              </w:rPr>
            </w:pPr>
            <w:r>
              <w:rPr>
                <w:rFonts w:ascii="Times New Roman"/>
                <w:spacing w:val="-1"/>
                <w:sz w:val="21"/>
              </w:rPr>
              <w:t>2,766.88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8" w:hRule="exact"/>
        </w:trPr>
        <w:tc>
          <w:tcPr>
            <w:tcW w:w="2033" w:type="dxa"/>
            <w:tcBorders>
              <w:top w:val="single" w:sz="4" w:space="0" w:color="000000"/>
              <w:left w:val="single" w:sz="4" w:space="0" w:color="000000"/>
              <w:bottom w:val="nil" w:sz="6" w:space="0" w:color="auto"/>
              <w:right w:val="single" w:sz="4" w:space="0" w:color="000000"/>
            </w:tcBorders>
            <w:shd w:val="clear" w:color="auto" w:fill="DCDCDC"/>
          </w:tcPr>
          <w:p>
            <w:pPr/>
          </w:p>
        </w:tc>
        <w:tc>
          <w:tcPr>
            <w:tcW w:w="992" w:type="dxa"/>
            <w:vMerge w:val="restart"/>
            <w:tcBorders>
              <w:top w:val="single" w:sz="4" w:space="0" w:color="000000"/>
              <w:left w:val="single" w:sz="9" w:space="0" w:color="DCDCDC"/>
              <w:right w:val="single" w:sz="4" w:space="0" w:color="000000"/>
            </w:tcBorders>
          </w:tcPr>
          <w:p>
            <w:pPr/>
          </w:p>
        </w:tc>
        <w:tc>
          <w:tcPr>
            <w:tcW w:w="1074" w:type="dxa"/>
            <w:vMerge w:val="restart"/>
            <w:tcBorders>
              <w:top w:val="single" w:sz="4" w:space="0" w:color="000000"/>
              <w:left w:val="single" w:sz="4" w:space="0" w:color="000000"/>
              <w:right w:val="single" w:sz="4" w:space="0" w:color="000000"/>
            </w:tcBorders>
          </w:tcPr>
          <w:p>
            <w:pPr>
              <w:pStyle w:val="TableParagraph"/>
              <w:spacing w:line="240" w:lineRule="auto" w:before="113"/>
              <w:ind w:left="104" w:right="0"/>
              <w:jc w:val="left"/>
              <w:rPr>
                <w:rFonts w:ascii="Times New Roman" w:hAnsi="Times New Roman" w:cs="Times New Roman" w:eastAsia="Times New Roman" w:hint="default"/>
                <w:sz w:val="21"/>
                <w:szCs w:val="21"/>
              </w:rPr>
            </w:pPr>
            <w:r>
              <w:rPr>
                <w:rFonts w:ascii="Times New Roman"/>
                <w:sz w:val="21"/>
              </w:rPr>
              <w:t>51,758.78</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113"/>
              <w:ind w:left="77" w:right="0"/>
              <w:jc w:val="left"/>
              <w:rPr>
                <w:rFonts w:ascii="Times New Roman" w:hAnsi="Times New Roman" w:cs="Times New Roman" w:eastAsia="Times New Roman" w:hint="default"/>
                <w:sz w:val="21"/>
                <w:szCs w:val="21"/>
              </w:rPr>
            </w:pPr>
            <w:r>
              <w:rPr>
                <w:rFonts w:ascii="Times New Roman"/>
                <w:sz w:val="21"/>
              </w:rPr>
              <w:t>51,758.78</w:t>
            </w:r>
          </w:p>
        </w:tc>
        <w:tc>
          <w:tcPr>
            <w:tcW w:w="1014" w:type="dxa"/>
            <w:vMerge w:val="restart"/>
            <w:tcBorders>
              <w:top w:val="single" w:sz="4" w:space="0" w:color="000000"/>
              <w:left w:val="single" w:sz="4" w:space="0" w:color="000000"/>
              <w:right w:val="single" w:sz="4" w:space="0" w:color="000000"/>
            </w:tcBorders>
          </w:tcPr>
          <w:p>
            <w:pPr>
              <w:pStyle w:val="TableParagraph"/>
              <w:spacing w:line="240" w:lineRule="auto" w:before="113"/>
              <w:ind w:left="81" w:right="0"/>
              <w:jc w:val="left"/>
              <w:rPr>
                <w:rFonts w:ascii="Times New Roman" w:hAnsi="Times New Roman" w:cs="Times New Roman" w:eastAsia="Times New Roman" w:hint="default"/>
                <w:sz w:val="21"/>
                <w:szCs w:val="21"/>
              </w:rPr>
            </w:pPr>
            <w:r>
              <w:rPr>
                <w:rFonts w:ascii="Times New Roman"/>
                <w:sz w:val="21"/>
              </w:rPr>
              <w:t>14,343.36</w:t>
            </w:r>
          </w:p>
        </w:tc>
        <w:tc>
          <w:tcPr>
            <w:tcW w:w="1141" w:type="dxa"/>
            <w:vMerge w:val="restart"/>
            <w:tcBorders>
              <w:top w:val="single" w:sz="4" w:space="0" w:color="000000"/>
              <w:left w:val="single" w:sz="4" w:space="0" w:color="000000"/>
              <w:right w:val="single" w:sz="4" w:space="0" w:color="000000"/>
            </w:tcBorders>
          </w:tcPr>
          <w:p>
            <w:pPr>
              <w:pStyle w:val="TableParagraph"/>
              <w:spacing w:line="240" w:lineRule="auto" w:before="113"/>
              <w:ind w:left="142" w:right="0"/>
              <w:jc w:val="left"/>
              <w:rPr>
                <w:rFonts w:ascii="Times New Roman" w:hAnsi="Times New Roman" w:cs="Times New Roman" w:eastAsia="Times New Roman" w:hint="default"/>
                <w:sz w:val="21"/>
                <w:szCs w:val="21"/>
              </w:rPr>
            </w:pPr>
            <w:r>
              <w:rPr>
                <w:rFonts w:ascii="Times New Roman"/>
                <w:sz w:val="21"/>
              </w:rPr>
              <w:t>40,721.79</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18" w:type="dxa"/>
            <w:vMerge w:val="restart"/>
            <w:tcBorders>
              <w:top w:val="single" w:sz="4" w:space="0" w:color="000000"/>
              <w:left w:val="single" w:sz="4" w:space="0" w:color="000000"/>
              <w:right w:val="single" w:sz="4" w:space="0" w:color="000000"/>
            </w:tcBorders>
          </w:tcPr>
          <w:p>
            <w:pPr>
              <w:pStyle w:val="TableParagraph"/>
              <w:spacing w:line="240" w:lineRule="auto" w:before="113"/>
              <w:ind w:left="6" w:right="0"/>
              <w:jc w:val="center"/>
              <w:rPr>
                <w:rFonts w:ascii="Times New Roman" w:hAnsi="Times New Roman" w:cs="Times New Roman" w:eastAsia="Times New Roman" w:hint="default"/>
                <w:sz w:val="21"/>
                <w:szCs w:val="21"/>
              </w:rPr>
            </w:pPr>
            <w:r>
              <w:rPr>
                <w:rFonts w:ascii="Times New Roman"/>
                <w:w w:val="100"/>
                <w:sz w:val="21"/>
              </w:rPr>
              <w:t>-</w:t>
            </w:r>
          </w:p>
        </w:tc>
        <w:tc>
          <w:tcPr>
            <w:tcW w:w="1067" w:type="dxa"/>
            <w:vMerge w:val="restart"/>
            <w:tcBorders>
              <w:top w:val="single" w:sz="4" w:space="0" w:color="000000"/>
              <w:left w:val="single" w:sz="4" w:space="0" w:color="000000"/>
              <w:right w:val="single" w:sz="4" w:space="0" w:color="000000"/>
            </w:tcBorders>
          </w:tcPr>
          <w:p>
            <w:pPr>
              <w:pStyle w:val="TableParagraph"/>
              <w:spacing w:line="240" w:lineRule="auto" w:before="113"/>
              <w:ind w:left="109" w:right="0"/>
              <w:jc w:val="left"/>
              <w:rPr>
                <w:rFonts w:ascii="Times New Roman" w:hAnsi="Times New Roman" w:cs="Times New Roman" w:eastAsia="Times New Roman" w:hint="default"/>
                <w:sz w:val="21"/>
                <w:szCs w:val="21"/>
              </w:rPr>
            </w:pPr>
            <w:r>
              <w:rPr>
                <w:rFonts w:ascii="Times New Roman"/>
                <w:sz w:val="21"/>
              </w:rPr>
              <w:t>15,344.16</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113"/>
              <w:ind w:right="2"/>
              <w:jc w:val="center"/>
              <w:rPr>
                <w:rFonts w:ascii="Times New Roman" w:hAnsi="Times New Roman" w:cs="Times New Roman" w:eastAsia="Times New Roman" w:hint="default"/>
                <w:sz w:val="21"/>
                <w:szCs w:val="21"/>
              </w:rPr>
            </w:pPr>
            <w:r>
              <w:rPr>
                <w:rFonts w:ascii="Times New Roman"/>
                <w:w w:val="100"/>
                <w:sz w:val="21"/>
              </w:rPr>
              <w:t>-</w:t>
            </w:r>
          </w:p>
        </w:tc>
        <w:tc>
          <w:tcPr>
            <w:tcW w:w="1642" w:type="dxa"/>
            <w:vMerge w:val="restart"/>
            <w:tcBorders>
              <w:top w:val="single" w:sz="4" w:space="0" w:color="000000"/>
              <w:left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82" w:hRule="exact"/>
        </w:trPr>
        <w:tc>
          <w:tcPr>
            <w:tcW w:w="203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992" w:type="dxa"/>
            <w:vMerge/>
            <w:tcBorders>
              <w:left w:val="single" w:sz="9" w:space="0" w:color="DCDCDC"/>
              <w:bottom w:val="single" w:sz="4" w:space="0" w:color="000000"/>
              <w:right w:val="single" w:sz="4" w:space="0" w:color="000000"/>
            </w:tcBorders>
          </w:tcPr>
          <w:p>
            <w:pPr/>
          </w:p>
        </w:tc>
        <w:tc>
          <w:tcPr>
            <w:tcW w:w="1074"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4" w:type="dxa"/>
            <w:vMerge/>
            <w:tcBorders>
              <w:left w:val="single" w:sz="4" w:space="0" w:color="000000"/>
              <w:bottom w:val="single" w:sz="4" w:space="0" w:color="000000"/>
              <w:right w:val="single" w:sz="4" w:space="0" w:color="000000"/>
            </w:tcBorders>
          </w:tcPr>
          <w:p>
            <w:pPr/>
          </w:p>
        </w:tc>
        <w:tc>
          <w:tcPr>
            <w:tcW w:w="1141" w:type="dxa"/>
            <w:vMerge/>
            <w:tcBorders>
              <w:left w:val="single" w:sz="4"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c>
          <w:tcPr>
            <w:tcW w:w="1518" w:type="dxa"/>
            <w:vMerge/>
            <w:tcBorders>
              <w:left w:val="single" w:sz="4" w:space="0" w:color="000000"/>
              <w:bottom w:val="single" w:sz="4" w:space="0" w:color="000000"/>
              <w:right w:val="single" w:sz="4" w:space="0" w:color="000000"/>
            </w:tcBorders>
          </w:tcPr>
          <w:p>
            <w:pPr/>
          </w:p>
        </w:tc>
        <w:tc>
          <w:tcPr>
            <w:tcW w:w="1067"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642" w:type="dxa"/>
            <w:vMerge/>
            <w:tcBorders>
              <w:left w:val="single" w:sz="4" w:space="0" w:color="000000"/>
              <w:bottom w:val="single" w:sz="4" w:space="0" w:color="000000"/>
              <w:right w:val="single" w:sz="4" w:space="0" w:color="000000"/>
            </w:tcBorders>
          </w:tcPr>
          <w:p>
            <w:pP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11985" w:type="dxa"/>
            <w:gridSpan w:val="10"/>
            <w:tcBorders>
              <w:top w:val="single" w:sz="4" w:space="0" w:color="000000"/>
              <w:left w:val="single" w:sz="9" w:space="0" w:color="DCDCDC"/>
              <w:bottom w:val="single" w:sz="4" w:space="0" w:color="000000"/>
              <w:right w:val="single" w:sz="4" w:space="0" w:color="000000"/>
            </w:tcBorders>
          </w:tcPr>
          <w:p>
            <w:pP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苏州美盈森现代化环</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保包装生产基地项目</w:t>
            </w:r>
          </w:p>
        </w:tc>
        <w:tc>
          <w:tcPr>
            <w:tcW w:w="99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2"/>
              <w:ind w:right="38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
              <w:jc w:val="center"/>
              <w:rPr>
                <w:rFonts w:ascii="Times New Roman" w:hAnsi="Times New Roman" w:cs="Times New Roman" w:eastAsia="Times New Roman" w:hint="default"/>
                <w:sz w:val="21"/>
                <w:szCs w:val="21"/>
              </w:rPr>
            </w:pPr>
            <w:r>
              <w:rPr>
                <w:rFonts w:ascii="Times New Roman"/>
                <w:sz w:val="21"/>
              </w:rPr>
              <w:t>25,000.00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center"/>
              <w:rPr>
                <w:rFonts w:ascii="Times New Roman" w:hAnsi="Times New Roman" w:cs="Times New Roman" w:eastAsia="Times New Roman" w:hint="default"/>
                <w:sz w:val="21"/>
                <w:szCs w:val="21"/>
              </w:rPr>
            </w:pPr>
            <w:r>
              <w:rPr>
                <w:rFonts w:ascii="Times New Roman"/>
                <w:sz w:val="21"/>
              </w:rPr>
              <w:t>25,000.00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
              <w:jc w:val="center"/>
              <w:rPr>
                <w:rFonts w:ascii="Times New Roman" w:hAnsi="Times New Roman" w:cs="Times New Roman" w:eastAsia="Times New Roman" w:hint="default"/>
                <w:sz w:val="21"/>
                <w:szCs w:val="21"/>
              </w:rPr>
            </w:pPr>
            <w:r>
              <w:rPr>
                <w:rFonts w:ascii="Times New Roman"/>
                <w:sz w:val="21"/>
              </w:rPr>
              <w:t>9,289.37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2" w:right="0"/>
              <w:jc w:val="left"/>
              <w:rPr>
                <w:rFonts w:ascii="Times New Roman" w:hAnsi="Times New Roman" w:cs="Times New Roman" w:eastAsia="Times New Roman" w:hint="default"/>
                <w:sz w:val="21"/>
                <w:szCs w:val="21"/>
              </w:rPr>
            </w:pPr>
            <w:r>
              <w:rPr>
                <w:rFonts w:ascii="Times New Roman"/>
                <w:sz w:val="21"/>
              </w:rPr>
              <w:t>25,327.04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 w:right="0"/>
              <w:jc w:val="center"/>
              <w:rPr>
                <w:rFonts w:ascii="Times New Roman" w:hAnsi="Times New Roman" w:cs="Times New Roman" w:eastAsia="Times New Roman" w:hint="default"/>
                <w:sz w:val="21"/>
                <w:szCs w:val="21"/>
              </w:rPr>
            </w:pPr>
            <w:r>
              <w:rPr>
                <w:rFonts w:ascii="Times New Roman"/>
                <w:sz w:val="21"/>
              </w:rPr>
              <w:t>101.31</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56"/>
              <w:jc w:val="right"/>
              <w:rPr>
                <w:rFonts w:ascii="Times New Roman" w:hAnsi="Times New Roman" w:cs="Times New Roman" w:eastAsia="Times New Roman" w:hint="default"/>
                <w:sz w:val="21"/>
                <w:szCs w:val="21"/>
              </w:rPr>
            </w:pPr>
            <w:r>
              <w:rPr>
                <w:rFonts w:ascii="Times New Roman"/>
                <w:spacing w:val="-1"/>
                <w:sz w:val="21"/>
              </w:rPr>
              <w:t>6,972.44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重庆美盈森现代化环</w:t>
            </w:r>
          </w:p>
        </w:tc>
        <w:tc>
          <w:tcPr>
            <w:tcW w:w="992" w:type="dxa"/>
            <w:tcBorders>
              <w:top w:val="single" w:sz="4" w:space="0" w:color="000000"/>
              <w:left w:val="single" w:sz="9" w:space="0" w:color="DCDCDC"/>
              <w:bottom w:val="single" w:sz="4" w:space="0" w:color="000000"/>
              <w:right w:val="single" w:sz="4" w:space="0" w:color="000000"/>
            </w:tcBorders>
          </w:tcPr>
          <w:p>
            <w:pPr>
              <w:pStyle w:val="TableParagraph"/>
              <w:spacing w:line="241" w:lineRule="exact"/>
              <w:ind w:right="38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
              <w:jc w:val="center"/>
              <w:rPr>
                <w:rFonts w:ascii="Times New Roman" w:hAnsi="Times New Roman" w:cs="Times New Roman" w:eastAsia="Times New Roman" w:hint="default"/>
                <w:sz w:val="21"/>
                <w:szCs w:val="21"/>
              </w:rPr>
            </w:pPr>
            <w:r>
              <w:rPr>
                <w:rFonts w:ascii="Times New Roman"/>
                <w:sz w:val="21"/>
              </w:rPr>
              <w:t>20,000.00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center"/>
              <w:rPr>
                <w:rFonts w:ascii="Times New Roman" w:hAnsi="Times New Roman" w:cs="Times New Roman" w:eastAsia="Times New Roman" w:hint="default"/>
                <w:sz w:val="21"/>
                <w:szCs w:val="21"/>
              </w:rPr>
            </w:pPr>
            <w:r>
              <w:rPr>
                <w:rFonts w:ascii="Times New Roman"/>
                <w:sz w:val="21"/>
              </w:rPr>
              <w:t>20,000.00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center"/>
              <w:rPr>
                <w:rFonts w:ascii="Times New Roman" w:hAnsi="Times New Roman" w:cs="Times New Roman" w:eastAsia="Times New Roman" w:hint="default"/>
                <w:sz w:val="21"/>
                <w:szCs w:val="21"/>
              </w:rPr>
            </w:pPr>
            <w:r>
              <w:rPr>
                <w:rFonts w:ascii="Times New Roman"/>
                <w:sz w:val="21"/>
              </w:rPr>
              <w:t>11,666.49</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2" w:right="0"/>
              <w:jc w:val="left"/>
              <w:rPr>
                <w:rFonts w:ascii="Times New Roman" w:hAnsi="Times New Roman" w:cs="Times New Roman" w:eastAsia="Times New Roman" w:hint="default"/>
                <w:sz w:val="21"/>
                <w:szCs w:val="21"/>
              </w:rPr>
            </w:pPr>
            <w:r>
              <w:rPr>
                <w:rFonts w:ascii="Times New Roman"/>
                <w:sz w:val="21"/>
              </w:rPr>
              <w:t>18,008.05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Times New Roman" w:hAnsi="Times New Roman" w:cs="Times New Roman" w:eastAsia="Times New Roman" w:hint="default"/>
                <w:sz w:val="21"/>
                <w:szCs w:val="21"/>
              </w:rPr>
            </w:pPr>
            <w:r>
              <w:rPr>
                <w:rFonts w:ascii="Times New Roman"/>
                <w:sz w:val="21"/>
              </w:rPr>
              <w:t>90.04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6"/>
              <w:jc w:val="right"/>
              <w:rPr>
                <w:rFonts w:ascii="Times New Roman" w:hAnsi="Times New Roman" w:cs="Times New Roman" w:eastAsia="Times New Roman" w:hint="default"/>
                <w:sz w:val="21"/>
                <w:szCs w:val="21"/>
              </w:rPr>
            </w:pPr>
            <w:r>
              <w:rPr>
                <w:rFonts w:ascii="Times New Roman"/>
                <w:spacing w:val="-1"/>
                <w:sz w:val="21"/>
              </w:rPr>
              <w:t>2,678.61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headerReference w:type="default" r:id="rId12"/>
          <w:footerReference w:type="default" r:id="rId13"/>
          <w:pgSz w:w="16840" w:h="11910" w:orient="landscape"/>
          <w:pgMar w:header="564" w:footer="977" w:top="1100" w:bottom="1160" w:left="1300" w:right="0"/>
          <w:pgNumType w:start="4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033"/>
        <w:gridCol w:w="270"/>
        <w:gridCol w:w="719"/>
        <w:gridCol w:w="1071"/>
        <w:gridCol w:w="1001"/>
        <w:gridCol w:w="1025"/>
        <w:gridCol w:w="1145"/>
        <w:gridCol w:w="1484"/>
        <w:gridCol w:w="1522"/>
        <w:gridCol w:w="1064"/>
        <w:gridCol w:w="1044"/>
        <w:gridCol w:w="1642"/>
      </w:tblGrid>
      <w:tr>
        <w:trPr>
          <w:trHeight w:val="554"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保包装物流综合基地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低碳环保包装研发总</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部基地项目</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5"/>
              <w:jc w:val="right"/>
              <w:rPr>
                <w:rFonts w:ascii="Times New Roman" w:hAnsi="Times New Roman" w:cs="Times New Roman" w:eastAsia="Times New Roman" w:hint="default"/>
                <w:sz w:val="21"/>
                <w:szCs w:val="21"/>
              </w:rPr>
            </w:pPr>
            <w:r>
              <w:rPr>
                <w:rFonts w:ascii="Times New Roman"/>
                <w:spacing w:val="-1"/>
                <w:sz w:val="21"/>
              </w:rPr>
              <w:t>2,500.00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firstLine="5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90" w:lineRule="exact"/>
              <w:ind w:left="148" w:right="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美盈森（成都）现代</w:t>
            </w:r>
          </w:p>
          <w:p>
            <w:pPr>
              <w:pStyle w:val="TableParagraph"/>
              <w:spacing w:line="272" w:lineRule="exact" w:before="27"/>
              <w:ind w:left="23" w:right="17"/>
              <w:jc w:val="left"/>
              <w:rPr>
                <w:rFonts w:ascii="宋体" w:hAnsi="宋体" w:cs="宋体" w:eastAsia="宋体" w:hint="default"/>
                <w:sz w:val="21"/>
                <w:szCs w:val="21"/>
              </w:rPr>
            </w:pPr>
            <w:r>
              <w:rPr>
                <w:rFonts w:ascii="宋体" w:hAnsi="宋体" w:cs="宋体" w:eastAsia="宋体" w:hint="default"/>
                <w:spacing w:val="7"/>
                <w:sz w:val="21"/>
                <w:szCs w:val="21"/>
              </w:rPr>
              <w:t>化环保包装生产基地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项目</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25"/>
              <w:jc w:val="right"/>
              <w:rPr>
                <w:rFonts w:ascii="Times New Roman" w:hAnsi="Times New Roman" w:cs="Times New Roman" w:eastAsia="Times New Roman" w:hint="default"/>
                <w:sz w:val="21"/>
                <w:szCs w:val="21"/>
              </w:rPr>
            </w:pPr>
            <w:r>
              <w:rPr>
                <w:rFonts w:ascii="Times New Roman"/>
                <w:spacing w:val="-1"/>
                <w:sz w:val="21"/>
              </w:rPr>
              <w:t>2,000.00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153.37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153.37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7.67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8" w:right="146" w:firstLine="5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708"/>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50"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归还银行贷款（如有</w:t>
            </w:r>
          </w:p>
        </w:tc>
        <w:tc>
          <w:tcPr>
            <w:tcW w:w="27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88"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9"/>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补充流动资金（如有</w:t>
            </w:r>
          </w:p>
        </w:tc>
        <w:tc>
          <w:tcPr>
            <w:tcW w:w="27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88" w:right="0"/>
              <w:jc w:val="left"/>
              <w:rPr>
                <w:rFonts w:ascii="Times New Roman" w:hAnsi="Times New Roman" w:cs="Times New Roman" w:eastAsia="Times New Roman" w:hint="default"/>
                <w:sz w:val="21"/>
                <w:szCs w:val="21"/>
              </w:rPr>
            </w:pPr>
            <w:r>
              <w:rPr>
                <w:rFonts w:ascii="Times New Roman"/>
                <w:w w:val="100"/>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w w:val="100"/>
                <w:sz w:val="21"/>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9"/>
              <w:jc w:val="right"/>
              <w:rPr>
                <w:rFonts w:ascii="Times New Roman" w:hAnsi="Times New Roman" w:cs="Times New Roman" w:eastAsia="Times New Roman" w:hint="default"/>
                <w:sz w:val="21"/>
                <w:szCs w:val="21"/>
              </w:rPr>
            </w:pPr>
            <w:r>
              <w:rPr>
                <w:rFonts w:ascii="Times New Roman"/>
                <w:w w:val="100"/>
                <w:sz w:val="21"/>
              </w:rPr>
              <w:t>-</w:t>
            </w:r>
          </w:p>
        </w:tc>
      </w:tr>
      <w:tr>
        <w:trPr>
          <w:trHeight w:val="338"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49,500.00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2"/>
              <w:jc w:val="right"/>
              <w:rPr>
                <w:rFonts w:ascii="Times New Roman" w:hAnsi="Times New Roman" w:cs="Times New Roman" w:eastAsia="Times New Roman" w:hint="default"/>
                <w:sz w:val="21"/>
                <w:szCs w:val="21"/>
              </w:rPr>
            </w:pPr>
            <w:r>
              <w:rPr>
                <w:rFonts w:ascii="Times New Roman"/>
                <w:spacing w:val="-1"/>
                <w:sz w:val="21"/>
              </w:rPr>
              <w:t>49,500.00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21,109.23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43,488.46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56"/>
              <w:jc w:val="right"/>
              <w:rPr>
                <w:rFonts w:ascii="Times New Roman" w:hAnsi="Times New Roman" w:cs="Times New Roman" w:eastAsia="Times New Roman" w:hint="default"/>
                <w:sz w:val="21"/>
                <w:szCs w:val="21"/>
              </w:rPr>
            </w:pPr>
            <w:r>
              <w:rPr>
                <w:rFonts w:ascii="Times New Roman"/>
                <w:spacing w:val="-1"/>
                <w:sz w:val="21"/>
              </w:rPr>
              <w:t>9,651.05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w w:val="100"/>
                <w:sz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79"/>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101,258.78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101,258.78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35,452.59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84,210.25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24,995.21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9"/>
              <w:jc w:val="right"/>
              <w:rPr>
                <w:rFonts w:ascii="Times New Roman" w:hAnsi="Times New Roman" w:cs="Times New Roman" w:eastAsia="Times New Roman" w:hint="default"/>
                <w:sz w:val="21"/>
                <w:szCs w:val="21"/>
              </w:rPr>
            </w:pPr>
            <w:r>
              <w:rPr>
                <w:rFonts w:ascii="Times New Roman"/>
                <w:w w:val="100"/>
                <w:sz w:val="21"/>
              </w:rPr>
              <w:t>-</w:t>
            </w:r>
          </w:p>
        </w:tc>
      </w:tr>
      <w:tr>
        <w:trPr>
          <w:trHeight w:val="3111"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72" w:lineRule="exact"/>
              <w:ind w:left="23" w:right="17"/>
              <w:jc w:val="left"/>
              <w:rPr>
                <w:rFonts w:ascii="宋体" w:hAnsi="宋体" w:cs="宋体" w:eastAsia="宋体" w:hint="default"/>
                <w:sz w:val="21"/>
                <w:szCs w:val="21"/>
              </w:rPr>
            </w:pPr>
            <w:r>
              <w:rPr>
                <w:rFonts w:ascii="宋体" w:hAnsi="宋体" w:cs="宋体" w:eastAsia="宋体" w:hint="default"/>
                <w:spacing w:val="7"/>
                <w:sz w:val="21"/>
                <w:szCs w:val="21"/>
              </w:rPr>
              <w:t>未达到计划进度或预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计收益的情况和原因</w:t>
            </w:r>
          </w:p>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（分具体项目）</w:t>
            </w:r>
          </w:p>
        </w:tc>
        <w:tc>
          <w:tcPr>
            <w:tcW w:w="119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w:t>
            </w:r>
            <w:r>
              <w:rPr>
                <w:rFonts w:ascii="Microsoft JhengHei" w:hAnsi="Microsoft JhengHei" w:cs="Microsoft JhengHei" w:eastAsia="Microsoft JhengHei" w:hint="default"/>
                <w:sz w:val="21"/>
                <w:szCs w:val="21"/>
              </w:rPr>
            </w: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）上述本年度实现的效益的填列，公司采集的是收入指标。</w:t>
            </w:r>
          </w:p>
          <w:p>
            <w:pPr>
              <w:pStyle w:val="TableParagraph"/>
              <w:spacing w:line="240" w:lineRule="auto" w:before="120"/>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）低碳环保包装研发总部基地项目、美盈森（成都）现代化环保包装生产基地项目尚处于前期筹备过程中。</w:t>
            </w:r>
          </w:p>
          <w:p>
            <w:pPr>
              <w:pStyle w:val="TableParagraph"/>
              <w:spacing w:line="336" w:lineRule="auto" w:before="117"/>
              <w:ind w:left="24" w:right="25"/>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）经过董事会及股东大会批准，公司已于报告期后决定终止“包装物流一体化项目”的继续实施，对该募投项目进行变更，具</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体详见“变更募集资金投资项目的资金使用情况”中相关内容。</w:t>
            </w:r>
          </w:p>
          <w:p>
            <w:pPr>
              <w:pStyle w:val="TableParagraph"/>
              <w:spacing w:line="282" w:lineRule="exact" w:before="49"/>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4</w:t>
            </w:r>
            <w:r>
              <w:rPr>
                <w:rFonts w:ascii="宋体" w:hAnsi="宋体" w:cs="宋体" w:eastAsia="宋体" w:hint="default"/>
                <w:spacing w:val="-120"/>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苏</w:t>
            </w:r>
            <w:r>
              <w:rPr>
                <w:rFonts w:ascii="宋体" w:hAnsi="宋体" w:cs="宋体" w:eastAsia="宋体" w:hint="default"/>
                <w:w w:val="100"/>
                <w:sz w:val="21"/>
                <w:szCs w:val="21"/>
              </w:rPr>
              <w:t>州</w:t>
            </w:r>
            <w:r>
              <w:rPr>
                <w:rFonts w:ascii="宋体" w:hAnsi="宋体" w:cs="宋体" w:eastAsia="宋体" w:hint="default"/>
                <w:spacing w:val="-3"/>
                <w:w w:val="100"/>
                <w:sz w:val="21"/>
                <w:szCs w:val="21"/>
              </w:rPr>
              <w:t>美</w:t>
            </w:r>
            <w:r>
              <w:rPr>
                <w:rFonts w:ascii="宋体" w:hAnsi="宋体" w:cs="宋体" w:eastAsia="宋体" w:hint="default"/>
                <w:w w:val="100"/>
                <w:sz w:val="21"/>
                <w:szCs w:val="21"/>
              </w:rPr>
              <w:t>盈</w:t>
            </w:r>
            <w:r>
              <w:rPr>
                <w:rFonts w:ascii="宋体" w:hAnsi="宋体" w:cs="宋体" w:eastAsia="宋体" w:hint="default"/>
                <w:spacing w:val="-3"/>
                <w:w w:val="100"/>
                <w:sz w:val="21"/>
                <w:szCs w:val="21"/>
              </w:rPr>
              <w:t>森</w:t>
            </w:r>
            <w:r>
              <w:rPr>
                <w:rFonts w:ascii="宋体" w:hAnsi="宋体" w:cs="宋体" w:eastAsia="宋体" w:hint="default"/>
                <w:w w:val="100"/>
                <w:sz w:val="21"/>
                <w:szCs w:val="21"/>
              </w:rPr>
              <w:t>现</w:t>
            </w:r>
            <w:r>
              <w:rPr>
                <w:rFonts w:ascii="宋体" w:hAnsi="宋体" w:cs="宋体" w:eastAsia="宋体" w:hint="default"/>
                <w:spacing w:val="-3"/>
                <w:w w:val="100"/>
                <w:sz w:val="21"/>
                <w:szCs w:val="21"/>
              </w:rPr>
              <w:t>代化</w:t>
            </w:r>
            <w:r>
              <w:rPr>
                <w:rFonts w:ascii="宋体" w:hAnsi="宋体" w:cs="宋体" w:eastAsia="宋体" w:hint="default"/>
                <w:w w:val="100"/>
                <w:sz w:val="21"/>
                <w:szCs w:val="21"/>
              </w:rPr>
              <w:t>环保</w:t>
            </w:r>
            <w:r>
              <w:rPr>
                <w:rFonts w:ascii="宋体" w:hAnsi="宋体" w:cs="宋体" w:eastAsia="宋体" w:hint="default"/>
                <w:spacing w:val="-3"/>
                <w:w w:val="100"/>
                <w:sz w:val="21"/>
                <w:szCs w:val="21"/>
              </w:rPr>
              <w:t>包</w:t>
            </w:r>
            <w:r>
              <w:rPr>
                <w:rFonts w:ascii="宋体" w:hAnsi="宋体" w:cs="宋体" w:eastAsia="宋体" w:hint="default"/>
                <w:w w:val="100"/>
                <w:sz w:val="21"/>
                <w:szCs w:val="21"/>
              </w:rPr>
              <w:t>装</w:t>
            </w:r>
            <w:r>
              <w:rPr>
                <w:rFonts w:ascii="宋体" w:hAnsi="宋体" w:cs="宋体" w:eastAsia="宋体" w:hint="default"/>
                <w:spacing w:val="-3"/>
                <w:w w:val="100"/>
                <w:sz w:val="21"/>
                <w:szCs w:val="21"/>
              </w:rPr>
              <w:t>生</w:t>
            </w:r>
            <w:r>
              <w:rPr>
                <w:rFonts w:ascii="宋体" w:hAnsi="宋体" w:cs="宋体" w:eastAsia="宋体" w:hint="default"/>
                <w:w w:val="100"/>
                <w:sz w:val="21"/>
                <w:szCs w:val="21"/>
              </w:rPr>
              <w:t>产</w:t>
            </w:r>
            <w:r>
              <w:rPr>
                <w:rFonts w:ascii="宋体" w:hAnsi="宋体" w:cs="宋体" w:eastAsia="宋体" w:hint="default"/>
                <w:spacing w:val="-3"/>
                <w:w w:val="100"/>
                <w:sz w:val="21"/>
                <w:szCs w:val="21"/>
              </w:rPr>
              <w:t>基</w:t>
            </w:r>
            <w:r>
              <w:rPr>
                <w:rFonts w:ascii="宋体" w:hAnsi="宋体" w:cs="宋体" w:eastAsia="宋体" w:hint="default"/>
                <w:w w:val="100"/>
                <w:sz w:val="21"/>
                <w:szCs w:val="21"/>
              </w:rPr>
              <w:t>地</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106"/>
                <w:w w:val="100"/>
                <w:sz w:val="21"/>
                <w:szCs w:val="21"/>
              </w:rPr>
              <w:t>”</w:t>
            </w:r>
            <w:r>
              <w:rPr>
                <w:rFonts w:ascii="宋体" w:hAnsi="宋体" w:cs="宋体" w:eastAsia="宋体" w:hint="default"/>
                <w:spacing w:val="-120"/>
                <w:w w:val="100"/>
                <w:sz w:val="21"/>
                <w:szCs w:val="21"/>
              </w:rPr>
              <w:t>、</w:t>
            </w:r>
            <w:r>
              <w:rPr>
                <w:rFonts w:ascii="宋体" w:hAnsi="宋体" w:cs="宋体" w:eastAsia="宋体" w:hint="default"/>
                <w:w w:val="100"/>
                <w:sz w:val="21"/>
                <w:szCs w:val="21"/>
              </w:rPr>
              <w:t>“</w:t>
            </w:r>
            <w:r>
              <w:rPr>
                <w:rFonts w:ascii="宋体" w:hAnsi="宋体" w:cs="宋体" w:eastAsia="宋体" w:hint="default"/>
                <w:sz w:val="21"/>
                <w:szCs w:val="21"/>
              </w:rPr>
              <w:t> </w:t>
            </w:r>
            <w:r>
              <w:rPr>
                <w:rFonts w:ascii="宋体" w:hAnsi="宋体" w:cs="宋体" w:eastAsia="宋体" w:hint="default"/>
                <w:spacing w:val="-3"/>
                <w:w w:val="100"/>
                <w:sz w:val="21"/>
                <w:szCs w:val="21"/>
              </w:rPr>
              <w:t>重</w:t>
            </w:r>
            <w:r>
              <w:rPr>
                <w:rFonts w:ascii="宋体" w:hAnsi="宋体" w:cs="宋体" w:eastAsia="宋体" w:hint="default"/>
                <w:w w:val="100"/>
                <w:sz w:val="21"/>
                <w:szCs w:val="21"/>
              </w:rPr>
              <w:t>庆</w:t>
            </w:r>
            <w:r>
              <w:rPr>
                <w:rFonts w:ascii="宋体" w:hAnsi="宋体" w:cs="宋体" w:eastAsia="宋体" w:hint="default"/>
                <w:spacing w:val="-3"/>
                <w:w w:val="100"/>
                <w:sz w:val="21"/>
                <w:szCs w:val="21"/>
              </w:rPr>
              <w:t>美</w:t>
            </w:r>
            <w:r>
              <w:rPr>
                <w:rFonts w:ascii="宋体" w:hAnsi="宋体" w:cs="宋体" w:eastAsia="宋体" w:hint="default"/>
                <w:w w:val="100"/>
                <w:sz w:val="21"/>
                <w:szCs w:val="21"/>
              </w:rPr>
              <w:t>盈</w:t>
            </w:r>
            <w:r>
              <w:rPr>
                <w:rFonts w:ascii="宋体" w:hAnsi="宋体" w:cs="宋体" w:eastAsia="宋体" w:hint="default"/>
                <w:spacing w:val="-3"/>
                <w:w w:val="100"/>
                <w:sz w:val="21"/>
                <w:szCs w:val="21"/>
              </w:rPr>
              <w:t>森</w:t>
            </w:r>
            <w:r>
              <w:rPr>
                <w:rFonts w:ascii="宋体" w:hAnsi="宋体" w:cs="宋体" w:eastAsia="宋体" w:hint="default"/>
                <w:w w:val="100"/>
                <w:sz w:val="21"/>
                <w:szCs w:val="21"/>
              </w:rPr>
              <w:t>现</w:t>
            </w:r>
            <w:r>
              <w:rPr>
                <w:rFonts w:ascii="宋体" w:hAnsi="宋体" w:cs="宋体" w:eastAsia="宋体" w:hint="default"/>
                <w:spacing w:val="-3"/>
                <w:w w:val="100"/>
                <w:sz w:val="21"/>
                <w:szCs w:val="21"/>
              </w:rPr>
              <w:t>代</w:t>
            </w:r>
            <w:r>
              <w:rPr>
                <w:rFonts w:ascii="宋体" w:hAnsi="宋体" w:cs="宋体" w:eastAsia="宋体" w:hint="default"/>
                <w:w w:val="100"/>
                <w:sz w:val="21"/>
                <w:szCs w:val="21"/>
              </w:rPr>
              <w:t>化</w:t>
            </w:r>
            <w:r>
              <w:rPr>
                <w:rFonts w:ascii="宋体" w:hAnsi="宋体" w:cs="宋体" w:eastAsia="宋体" w:hint="default"/>
                <w:spacing w:val="-3"/>
                <w:w w:val="100"/>
                <w:sz w:val="21"/>
                <w:szCs w:val="21"/>
              </w:rPr>
              <w:t>环保</w:t>
            </w:r>
            <w:r>
              <w:rPr>
                <w:rFonts w:ascii="宋体" w:hAnsi="宋体" w:cs="宋体" w:eastAsia="宋体" w:hint="default"/>
                <w:w w:val="100"/>
                <w:sz w:val="21"/>
                <w:szCs w:val="21"/>
              </w:rPr>
              <w:t>包装</w:t>
            </w:r>
            <w:r>
              <w:rPr>
                <w:rFonts w:ascii="宋体" w:hAnsi="宋体" w:cs="宋体" w:eastAsia="宋体" w:hint="default"/>
                <w:spacing w:val="-3"/>
                <w:w w:val="100"/>
                <w:sz w:val="21"/>
                <w:szCs w:val="21"/>
              </w:rPr>
              <w:t>物</w:t>
            </w:r>
            <w:r>
              <w:rPr>
                <w:rFonts w:ascii="宋体" w:hAnsi="宋体" w:cs="宋体" w:eastAsia="宋体" w:hint="default"/>
                <w:w w:val="100"/>
                <w:sz w:val="21"/>
                <w:szCs w:val="21"/>
              </w:rPr>
              <w:t>流</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r>
              <w:rPr>
                <w:rFonts w:ascii="宋体" w:hAnsi="宋体" w:cs="宋体" w:eastAsia="宋体" w:hint="default"/>
                <w:spacing w:val="-3"/>
                <w:w w:val="100"/>
                <w:sz w:val="21"/>
                <w:szCs w:val="21"/>
              </w:rPr>
              <w:t>基</w:t>
            </w:r>
            <w:r>
              <w:rPr>
                <w:rFonts w:ascii="宋体" w:hAnsi="宋体" w:cs="宋体" w:eastAsia="宋体" w:hint="default"/>
                <w:w w:val="100"/>
                <w:sz w:val="21"/>
                <w:szCs w:val="21"/>
              </w:rPr>
              <w:t>地</w:t>
            </w:r>
            <w:r>
              <w:rPr>
                <w:rFonts w:ascii="宋体" w:hAnsi="宋体" w:cs="宋体" w:eastAsia="宋体" w:hint="default"/>
                <w:spacing w:val="-3"/>
                <w:w w:val="100"/>
                <w:sz w:val="21"/>
                <w:szCs w:val="21"/>
              </w:rPr>
              <w:t>项目</w:t>
            </w:r>
            <w:r>
              <w:rPr>
                <w:rFonts w:ascii="宋体" w:hAnsi="宋体" w:cs="宋体" w:eastAsia="宋体" w:hint="default"/>
                <w:spacing w:val="-15"/>
                <w:w w:val="100"/>
                <w:sz w:val="21"/>
                <w:szCs w:val="21"/>
              </w:rPr>
              <w:t>”</w:t>
            </w:r>
            <w:r>
              <w:rPr>
                <w:rFonts w:ascii="宋体" w:hAnsi="宋体" w:cs="宋体" w:eastAsia="宋体" w:hint="default"/>
                <w:w w:val="100"/>
                <w:sz w:val="21"/>
                <w:szCs w:val="21"/>
              </w:rPr>
              <w:t>两项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已</w:t>
            </w:r>
            <w:r>
              <w:rPr>
                <w:rFonts w:ascii="宋体" w:hAnsi="宋体" w:cs="宋体" w:eastAsia="宋体" w:hint="default"/>
                <w:spacing w:val="-3"/>
                <w:w w:val="100"/>
                <w:sz w:val="21"/>
                <w:szCs w:val="21"/>
              </w:rPr>
              <w:t>分别</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p>
          <w:p>
            <w:pPr>
              <w:pStyle w:val="TableParagraph"/>
              <w:spacing w:line="272" w:lineRule="exact" w:before="19"/>
              <w:ind w:left="24" w:right="19"/>
              <w:jc w:val="left"/>
              <w:rPr>
                <w:rFonts w:ascii="宋体" w:hAnsi="宋体" w:cs="宋体" w:eastAsia="宋体" w:hint="default"/>
                <w:sz w:val="21"/>
                <w:szCs w:val="21"/>
              </w:rPr>
            </w:pPr>
            <w:r>
              <w:rPr>
                <w:rFonts w:ascii="宋体" w:hAnsi="宋体" w:cs="宋体" w:eastAsia="宋体" w:hint="default"/>
                <w:sz w:val="21"/>
                <w:szCs w:val="21"/>
              </w:rPr>
              <w:t>及 </w:t>
            </w:r>
            <w:r>
              <w:rPr>
                <w:rFonts w:ascii="Times New Roman" w:hAnsi="Times New Roman" w:cs="Times New Roman" w:eastAsia="Times New Roman" w:hint="default"/>
                <w:sz w:val="21"/>
                <w:szCs w:val="21"/>
              </w:rPr>
              <w:t>9 </w:t>
            </w:r>
            <w:r>
              <w:rPr>
                <w:rFonts w:ascii="宋体" w:hAnsi="宋体" w:cs="宋体" w:eastAsia="宋体" w:hint="default"/>
                <w:spacing w:val="-3"/>
                <w:sz w:val="21"/>
                <w:szCs w:val="21"/>
              </w:rPr>
              <w:t>月投产，由于公司与新客户合作需要经历较长时间的从小批量合作到大货的过程，因此项目投产前期产能利用率还不高，故未</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能实现预计的效益。</w:t>
            </w:r>
          </w:p>
        </w:tc>
      </w:tr>
      <w:tr>
        <w:trPr>
          <w:trHeight w:val="555"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项目可行性发生重大</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变化的情况说明</w:t>
            </w:r>
          </w:p>
        </w:tc>
        <w:tc>
          <w:tcPr>
            <w:tcW w:w="119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644"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23" w:right="17"/>
              <w:jc w:val="left"/>
              <w:rPr>
                <w:rFonts w:ascii="宋体" w:hAnsi="宋体" w:cs="宋体" w:eastAsia="宋体" w:hint="default"/>
                <w:sz w:val="21"/>
                <w:szCs w:val="21"/>
              </w:rPr>
            </w:pPr>
            <w:r>
              <w:rPr>
                <w:rFonts w:ascii="宋体" w:hAnsi="宋体" w:cs="宋体" w:eastAsia="宋体" w:hint="default"/>
                <w:spacing w:val="7"/>
                <w:sz w:val="21"/>
                <w:szCs w:val="21"/>
              </w:rPr>
              <w:t>超募资金的金额、用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途及使用进展情况</w:t>
            </w:r>
          </w:p>
        </w:tc>
        <w:tc>
          <w:tcPr>
            <w:tcW w:w="119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44" w:right="0"/>
              <w:jc w:val="left"/>
              <w:rPr>
                <w:rFonts w:ascii="宋体" w:hAnsi="宋体" w:cs="宋体" w:eastAsia="宋体" w:hint="default"/>
                <w:sz w:val="21"/>
                <w:szCs w:val="21"/>
              </w:rPr>
            </w:pPr>
            <w:r>
              <w:rPr>
                <w:rFonts w:ascii="宋体" w:hAnsi="宋体" w:cs="宋体" w:eastAsia="宋体" w:hint="default"/>
                <w:sz w:val="21"/>
                <w:szCs w:val="21"/>
              </w:rPr>
              <w:t>公司首次公开发行股票共超募资金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57,761.71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万元。具体投资情况如下：</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22"/>
                <w:w w:val="100"/>
                <w:sz w:val="21"/>
                <w:szCs w:val="21"/>
              </w:rPr>
              <w:t>）</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宋体" w:hAnsi="宋体" w:cs="宋体" w:eastAsia="宋体" w:hint="default"/>
                <w:spacing w:val="-3"/>
                <w:w w:val="100"/>
                <w:sz w:val="21"/>
                <w:szCs w:val="21"/>
              </w:rPr>
              <w:t>共</w:t>
            </w:r>
            <w:r>
              <w:rPr>
                <w:rFonts w:ascii="宋体" w:hAnsi="宋体" w:cs="宋体" w:eastAsia="宋体" w:hint="default"/>
                <w:w w:val="100"/>
                <w:sz w:val="21"/>
                <w:szCs w:val="21"/>
              </w:rPr>
              <w:t>计</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超</w:t>
            </w:r>
            <w:r>
              <w:rPr>
                <w:rFonts w:ascii="宋体" w:hAnsi="宋体" w:cs="宋体" w:eastAsia="宋体" w:hint="default"/>
                <w:w w:val="100"/>
                <w:sz w:val="21"/>
                <w:szCs w:val="21"/>
              </w:rPr>
              <w:t>募</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用</w:t>
            </w:r>
            <w:r>
              <w:rPr>
                <w:rFonts w:ascii="宋体" w:hAnsi="宋体" w:cs="宋体" w:eastAsia="宋体" w:hint="default"/>
                <w:w w:val="100"/>
                <w:sz w:val="21"/>
                <w:szCs w:val="21"/>
              </w:rPr>
              <w:t>于</w:t>
            </w:r>
            <w:r>
              <w:rPr>
                <w:rFonts w:ascii="宋体" w:hAnsi="宋体" w:cs="宋体" w:eastAsia="宋体" w:hint="default"/>
                <w:spacing w:val="-3"/>
                <w:w w:val="100"/>
                <w:sz w:val="21"/>
                <w:szCs w:val="21"/>
              </w:rPr>
              <w:t>全资</w:t>
            </w:r>
            <w:r>
              <w:rPr>
                <w:rFonts w:ascii="宋体" w:hAnsi="宋体" w:cs="宋体" w:eastAsia="宋体" w:hint="default"/>
                <w:w w:val="100"/>
                <w:sz w:val="21"/>
                <w:szCs w:val="21"/>
              </w:rPr>
              <w:t>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苏</w:t>
            </w:r>
            <w:r>
              <w:rPr>
                <w:rFonts w:ascii="宋体" w:hAnsi="宋体" w:cs="宋体" w:eastAsia="宋体" w:hint="default"/>
                <w:spacing w:val="-3"/>
                <w:w w:val="100"/>
                <w:sz w:val="21"/>
                <w:szCs w:val="21"/>
              </w:rPr>
              <w:t>州</w:t>
            </w:r>
            <w:r>
              <w:rPr>
                <w:rFonts w:ascii="宋体" w:hAnsi="宋体" w:cs="宋体" w:eastAsia="宋体" w:hint="default"/>
                <w:w w:val="100"/>
                <w:sz w:val="21"/>
                <w:szCs w:val="21"/>
              </w:rPr>
              <w:t>美</w:t>
            </w:r>
            <w:r>
              <w:rPr>
                <w:rFonts w:ascii="宋体" w:hAnsi="宋体" w:cs="宋体" w:eastAsia="宋体" w:hint="default"/>
                <w:spacing w:val="-3"/>
                <w:w w:val="100"/>
                <w:sz w:val="21"/>
                <w:szCs w:val="21"/>
              </w:rPr>
              <w:t>盈</w:t>
            </w:r>
            <w:r>
              <w:rPr>
                <w:rFonts w:ascii="宋体" w:hAnsi="宋体" w:cs="宋体" w:eastAsia="宋体" w:hint="default"/>
                <w:w w:val="100"/>
                <w:sz w:val="21"/>
                <w:szCs w:val="21"/>
              </w:rPr>
              <w:t>森</w:t>
            </w:r>
            <w:r>
              <w:rPr>
                <w:rFonts w:ascii="宋体" w:hAnsi="宋体" w:cs="宋体" w:eastAsia="宋体" w:hint="default"/>
                <w:spacing w:val="-3"/>
                <w:w w:val="100"/>
                <w:sz w:val="21"/>
                <w:szCs w:val="21"/>
              </w:rPr>
              <w:t>环</w:t>
            </w:r>
            <w:r>
              <w:rPr>
                <w:rFonts w:ascii="宋体" w:hAnsi="宋体" w:cs="宋体" w:eastAsia="宋体" w:hint="default"/>
                <w:w w:val="100"/>
                <w:sz w:val="21"/>
                <w:szCs w:val="21"/>
              </w:rPr>
              <w:t>保</w:t>
            </w:r>
            <w:r>
              <w:rPr>
                <w:rFonts w:ascii="宋体" w:hAnsi="宋体" w:cs="宋体" w:eastAsia="宋体" w:hint="default"/>
                <w:spacing w:val="-3"/>
                <w:w w:val="100"/>
                <w:sz w:val="21"/>
                <w:szCs w:val="21"/>
              </w:rPr>
              <w:t>科</w:t>
            </w:r>
            <w:r>
              <w:rPr>
                <w:rFonts w:ascii="宋体" w:hAnsi="宋体" w:cs="宋体" w:eastAsia="宋体" w:hint="default"/>
                <w:w w:val="100"/>
                <w:sz w:val="21"/>
                <w:szCs w:val="21"/>
              </w:rPr>
              <w:t>技有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实</w:t>
            </w:r>
            <w:r>
              <w:rPr>
                <w:rFonts w:ascii="宋体" w:hAnsi="宋体" w:cs="宋体" w:eastAsia="宋体" w:hint="default"/>
                <w:spacing w:val="-3"/>
                <w:w w:val="100"/>
                <w:sz w:val="21"/>
                <w:szCs w:val="21"/>
              </w:rPr>
              <w:t>施</w:t>
            </w:r>
            <w:r>
              <w:rPr>
                <w:rFonts w:ascii="宋体" w:hAnsi="宋体" w:cs="宋体" w:eastAsia="宋体" w:hint="default"/>
                <w:spacing w:val="-24"/>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现代</w:t>
            </w:r>
            <w:r>
              <w:rPr>
                <w:rFonts w:ascii="宋体" w:hAnsi="宋体" w:cs="宋体" w:eastAsia="宋体" w:hint="default"/>
                <w:w w:val="100"/>
                <w:sz w:val="21"/>
                <w:szCs w:val="21"/>
              </w:rPr>
              <w:t>化环</w:t>
            </w:r>
            <w:r>
              <w:rPr>
                <w:rFonts w:ascii="宋体" w:hAnsi="宋体" w:cs="宋体" w:eastAsia="宋体" w:hint="default"/>
                <w:spacing w:val="-3"/>
                <w:w w:val="100"/>
                <w:sz w:val="21"/>
                <w:szCs w:val="21"/>
              </w:rPr>
              <w:t>保</w:t>
            </w:r>
            <w:r>
              <w:rPr>
                <w:rFonts w:ascii="宋体" w:hAnsi="宋体" w:cs="宋体" w:eastAsia="宋体" w:hint="default"/>
                <w:w w:val="100"/>
                <w:sz w:val="21"/>
                <w:szCs w:val="21"/>
              </w:rPr>
              <w:t>包</w:t>
            </w:r>
            <w:r>
              <w:rPr>
                <w:rFonts w:ascii="宋体" w:hAnsi="宋体" w:cs="宋体" w:eastAsia="宋体" w:hint="default"/>
                <w:spacing w:val="-3"/>
                <w:w w:val="100"/>
                <w:sz w:val="21"/>
                <w:szCs w:val="21"/>
              </w:rPr>
              <w:t>装</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基</w:t>
            </w:r>
            <w:r>
              <w:rPr>
                <w:rFonts w:ascii="宋体" w:hAnsi="宋体" w:cs="宋体" w:eastAsia="宋体" w:hint="default"/>
                <w:spacing w:val="-3"/>
                <w:w w:val="100"/>
                <w:sz w:val="21"/>
                <w:szCs w:val="21"/>
              </w:rPr>
              <w:t>地</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spacing w:val="-108"/>
                <w:w w:val="100"/>
                <w:sz w:val="21"/>
                <w:szCs w:val="21"/>
              </w:rPr>
              <w:t>”；</w:t>
            </w:r>
            <w:r>
              <w:rPr>
                <w:rFonts w:ascii="宋体" w:hAnsi="宋体" w:cs="宋体" w:eastAsia="宋体" w:hint="default"/>
                <w:w w:val="100"/>
                <w:sz w:val="21"/>
                <w:szCs w:val="21"/>
              </w:rPr>
            </w:r>
          </w:p>
          <w:p>
            <w:pPr>
              <w:pStyle w:val="TableParagraph"/>
              <w:spacing w:line="272" w:lineRule="exact" w:before="19"/>
              <w:ind w:left="24" w:right="19"/>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）公司共计投资 </w:t>
            </w:r>
            <w:r>
              <w:rPr>
                <w:rFonts w:ascii="Times New Roman" w:hAnsi="Times New Roman" w:cs="Times New Roman" w:eastAsia="Times New Roman" w:hint="default"/>
                <w:sz w:val="21"/>
                <w:szCs w:val="21"/>
              </w:rPr>
              <w:t>20,000.00 </w:t>
            </w:r>
            <w:r>
              <w:rPr>
                <w:rFonts w:ascii="宋体" w:hAnsi="宋体" w:cs="宋体" w:eastAsia="宋体" w:hint="default"/>
                <w:spacing w:val="-3"/>
                <w:sz w:val="21"/>
                <w:szCs w:val="21"/>
              </w:rPr>
              <w:t>万元超募资金用于全资子公司重庆市美盈森环保包装工程有限公司实施的“现代化环保包装物流综合</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9"/>
                <w:w w:val="100"/>
                <w:sz w:val="21"/>
                <w:szCs w:val="21"/>
              </w:rPr>
              <w:t>基地项目”；</w:t>
            </w:r>
          </w:p>
          <w:p>
            <w:pPr>
              <w:pStyle w:val="TableParagraph"/>
              <w:spacing w:line="25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投资</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2,50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2"/>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元超</w:t>
            </w:r>
            <w:r>
              <w:rPr>
                <w:rFonts w:ascii="宋体" w:hAnsi="宋体" w:cs="宋体" w:eastAsia="宋体" w:hint="default"/>
                <w:spacing w:val="-3"/>
                <w:w w:val="100"/>
                <w:sz w:val="21"/>
                <w:szCs w:val="21"/>
              </w:rPr>
              <w:t>募</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用</w:t>
            </w:r>
            <w:r>
              <w:rPr>
                <w:rFonts w:ascii="宋体" w:hAnsi="宋体" w:cs="宋体" w:eastAsia="宋体" w:hint="default"/>
                <w:spacing w:val="-3"/>
                <w:w w:val="100"/>
                <w:sz w:val="21"/>
                <w:szCs w:val="21"/>
              </w:rPr>
              <w:t>于</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新</w:t>
            </w:r>
            <w:r>
              <w:rPr>
                <w:rFonts w:ascii="宋体" w:hAnsi="宋体" w:cs="宋体" w:eastAsia="宋体" w:hint="default"/>
                <w:spacing w:val="-3"/>
                <w:w w:val="100"/>
                <w:sz w:val="21"/>
                <w:szCs w:val="21"/>
              </w:rPr>
              <w:t>建</w:t>
            </w:r>
            <w:r>
              <w:rPr>
                <w:rFonts w:ascii="宋体" w:hAnsi="宋体" w:cs="宋体" w:eastAsia="宋体" w:hint="default"/>
                <w:w w:val="100"/>
                <w:sz w:val="21"/>
                <w:szCs w:val="21"/>
              </w:rPr>
              <w:t>“低</w:t>
            </w:r>
            <w:r>
              <w:rPr>
                <w:rFonts w:ascii="宋体" w:hAnsi="宋体" w:cs="宋体" w:eastAsia="宋体" w:hint="default"/>
                <w:spacing w:val="-3"/>
                <w:w w:val="100"/>
                <w:sz w:val="21"/>
                <w:szCs w:val="21"/>
              </w:rPr>
              <w:t>碳</w:t>
            </w:r>
            <w:r>
              <w:rPr>
                <w:rFonts w:ascii="宋体" w:hAnsi="宋体" w:cs="宋体" w:eastAsia="宋体" w:hint="default"/>
                <w:w w:val="100"/>
                <w:sz w:val="21"/>
                <w:szCs w:val="21"/>
              </w:rPr>
              <w:t>环</w:t>
            </w:r>
            <w:r>
              <w:rPr>
                <w:rFonts w:ascii="宋体" w:hAnsi="宋体" w:cs="宋体" w:eastAsia="宋体" w:hint="default"/>
                <w:spacing w:val="-3"/>
                <w:w w:val="100"/>
                <w:sz w:val="21"/>
                <w:szCs w:val="21"/>
              </w:rPr>
              <w:t>保</w:t>
            </w:r>
            <w:r>
              <w:rPr>
                <w:rFonts w:ascii="宋体" w:hAnsi="宋体" w:cs="宋体" w:eastAsia="宋体" w:hint="default"/>
                <w:w w:val="100"/>
                <w:sz w:val="21"/>
                <w:szCs w:val="21"/>
              </w:rPr>
              <w:t>包</w:t>
            </w:r>
            <w:r>
              <w:rPr>
                <w:rFonts w:ascii="宋体" w:hAnsi="宋体" w:cs="宋体" w:eastAsia="宋体" w:hint="default"/>
                <w:spacing w:val="-3"/>
                <w:w w:val="100"/>
                <w:sz w:val="21"/>
                <w:szCs w:val="21"/>
              </w:rPr>
              <w:t>装</w:t>
            </w:r>
            <w:r>
              <w:rPr>
                <w:rFonts w:ascii="宋体" w:hAnsi="宋体" w:cs="宋体" w:eastAsia="宋体" w:hint="default"/>
                <w:w w:val="100"/>
                <w:sz w:val="21"/>
                <w:szCs w:val="21"/>
              </w:rPr>
              <w:t>研</w:t>
            </w:r>
            <w:r>
              <w:rPr>
                <w:rFonts w:ascii="宋体" w:hAnsi="宋体" w:cs="宋体" w:eastAsia="宋体" w:hint="default"/>
                <w:spacing w:val="-3"/>
                <w:w w:val="100"/>
                <w:sz w:val="21"/>
                <w:szCs w:val="21"/>
              </w:rPr>
              <w:t>发</w:t>
            </w:r>
            <w:r>
              <w:rPr>
                <w:rFonts w:ascii="宋体" w:hAnsi="宋体" w:cs="宋体" w:eastAsia="宋体" w:hint="default"/>
                <w:w w:val="100"/>
                <w:sz w:val="21"/>
                <w:szCs w:val="21"/>
              </w:rPr>
              <w:t>总</w:t>
            </w:r>
            <w:r>
              <w:rPr>
                <w:rFonts w:ascii="宋体" w:hAnsi="宋体" w:cs="宋体" w:eastAsia="宋体" w:hint="default"/>
                <w:spacing w:val="-3"/>
                <w:w w:val="100"/>
                <w:sz w:val="21"/>
                <w:szCs w:val="21"/>
              </w:rPr>
              <w:t>部</w:t>
            </w:r>
            <w:r>
              <w:rPr>
                <w:rFonts w:ascii="宋体" w:hAnsi="宋体" w:cs="宋体" w:eastAsia="宋体" w:hint="default"/>
                <w:w w:val="100"/>
                <w:sz w:val="21"/>
                <w:szCs w:val="21"/>
              </w:rPr>
              <w:t>基地</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部</w:t>
            </w:r>
            <w:r>
              <w:rPr>
                <w:rFonts w:ascii="宋体" w:hAnsi="宋体" w:cs="宋体" w:eastAsia="宋体" w:hint="default"/>
                <w:spacing w:val="-3"/>
                <w:w w:val="100"/>
                <w:sz w:val="21"/>
                <w:szCs w:val="21"/>
              </w:rPr>
              <w:t>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金尚</w:t>
            </w:r>
            <w:r>
              <w:rPr>
                <w:rFonts w:ascii="宋体" w:hAnsi="宋体" w:cs="宋体" w:eastAsia="宋体" w:hint="default"/>
                <w:w w:val="100"/>
                <w:sz w:val="21"/>
                <w:szCs w:val="21"/>
              </w:rPr>
              <w:t>未使</w:t>
            </w:r>
            <w:r>
              <w:rPr>
                <w:rFonts w:ascii="宋体" w:hAnsi="宋体" w:cs="宋体" w:eastAsia="宋体" w:hint="default"/>
                <w:spacing w:val="-3"/>
                <w:w w:val="100"/>
                <w:sz w:val="21"/>
                <w:szCs w:val="21"/>
              </w:rPr>
              <w:t>用</w:t>
            </w:r>
            <w:r>
              <w:rPr>
                <w:rFonts w:ascii="宋体" w:hAnsi="宋体" w:cs="宋体" w:eastAsia="宋体" w:hint="default"/>
                <w:w w:val="100"/>
                <w:sz w:val="21"/>
                <w:szCs w:val="21"/>
              </w:rPr>
              <w:t>；</w:t>
            </w:r>
          </w:p>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）公司投资 </w:t>
            </w:r>
            <w:r>
              <w:rPr>
                <w:rFonts w:ascii="Times New Roman" w:hAnsi="Times New Roman" w:cs="Times New Roman" w:eastAsia="Times New Roman" w:hint="default"/>
                <w:sz w:val="21"/>
                <w:szCs w:val="21"/>
              </w:rPr>
              <w:t>2,000.00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万元超募资金用于设立成都市美盈森环保科技有限公司以实施“美盈森（成都）现代化环保包装生产基地</w:t>
            </w:r>
          </w:p>
        </w:tc>
      </w:tr>
    </w:tbl>
    <w:p>
      <w:pPr>
        <w:spacing w:after="0" w:line="281" w:lineRule="exact"/>
        <w:jc w:val="left"/>
        <w:rPr>
          <w:rFonts w:ascii="宋体" w:hAnsi="宋体" w:cs="宋体" w:eastAsia="宋体" w:hint="default"/>
          <w:sz w:val="21"/>
          <w:szCs w:val="21"/>
        </w:rPr>
        <w:sectPr>
          <w:pgSz w:w="16840" w:h="11910" w:orient="landscape"/>
          <w:pgMar w:header="564" w:footer="977" w:top="1100" w:bottom="116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2033"/>
        <w:gridCol w:w="11985"/>
      </w:tblGrid>
      <w:tr>
        <w:trPr>
          <w:trHeight w:val="3125"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项目</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353" w:lineRule="exact" w:before="49"/>
              <w:ind w:left="4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说明：前述投资情况未包含下述注释的期后决定的募集资金投资计划。</w:t>
            </w:r>
            <w:r>
              <w:rPr>
                <w:rFonts w:ascii="Microsoft JhengHei" w:hAnsi="Microsoft JhengHei" w:cs="Microsoft JhengHei" w:eastAsia="Microsoft JhengHei" w:hint="default"/>
                <w:sz w:val="21"/>
                <w:szCs w:val="21"/>
              </w:rPr>
            </w:r>
          </w:p>
          <w:p>
            <w:pPr>
              <w:pStyle w:val="TableParagraph"/>
              <w:spacing w:line="225" w:lineRule="auto" w:before="2"/>
              <w:ind w:left="24" w:right="16" w:firstLine="420"/>
              <w:jc w:val="both"/>
              <w:rPr>
                <w:rFonts w:ascii="宋体" w:hAnsi="宋体" w:cs="宋体" w:eastAsia="宋体" w:hint="default"/>
                <w:sz w:val="21"/>
                <w:szCs w:val="21"/>
              </w:rPr>
            </w:pPr>
            <w:r>
              <w:rPr>
                <w:rFonts w:ascii="宋体" w:hAnsi="宋体" w:cs="宋体" w:eastAsia="宋体" w:hint="default"/>
                <w:spacing w:val="-4"/>
                <w:sz w:val="21"/>
                <w:szCs w:val="21"/>
              </w:rPr>
              <w:t>注：公司于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日召开的第二届董事会第十三次（临时）会议和于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年第一次临时股东</w:t>
            </w:r>
            <w:r>
              <w:rPr>
                <w:rFonts w:ascii="宋体" w:hAnsi="宋体" w:cs="宋体" w:eastAsia="宋体" w:hint="default"/>
                <w:w w:val="100"/>
                <w:sz w:val="21"/>
                <w:szCs w:val="21"/>
              </w:rPr>
              <w:t> </w:t>
            </w:r>
            <w:r>
              <w:rPr>
                <w:rFonts w:ascii="宋体" w:hAnsi="宋体" w:cs="宋体" w:eastAsia="宋体" w:hint="default"/>
                <w:spacing w:val="-9"/>
                <w:w w:val="100"/>
                <w:sz w:val="21"/>
                <w:szCs w:val="21"/>
              </w:rPr>
              <w:t>大会审议通过《关于部分变更募集资金投资项目的议案》（</w:t>
            </w:r>
            <w:r>
              <w:rPr>
                <w:rFonts w:ascii="Times New Roman" w:hAnsi="Times New Roman" w:cs="Times New Roman" w:eastAsia="Times New Roman" w:hint="default"/>
                <w:spacing w:val="-9"/>
                <w:w w:val="100"/>
                <w:sz w:val="21"/>
                <w:szCs w:val="21"/>
              </w:rPr>
              <w:t>A</w:t>
            </w:r>
            <w:r>
              <w:rPr>
                <w:rFonts w:ascii="宋体" w:hAnsi="宋体" w:cs="宋体" w:eastAsia="宋体" w:hint="default"/>
                <w:spacing w:val="-9"/>
                <w:w w:val="100"/>
                <w:sz w:val="21"/>
                <w:szCs w:val="21"/>
              </w:rPr>
              <w:t>）、《关于拟使用部分募集资金投资项目完成后节余资金向苏州全资子公</w:t>
            </w:r>
            <w:r>
              <w:rPr>
                <w:rFonts w:ascii="宋体" w:hAnsi="宋体" w:cs="宋体" w:eastAsia="宋体" w:hint="default"/>
                <w:spacing w:val="-63"/>
                <w:w w:val="100"/>
                <w:sz w:val="21"/>
                <w:szCs w:val="21"/>
              </w:rPr>
              <w:t> </w:t>
            </w:r>
            <w:r>
              <w:rPr>
                <w:rFonts w:ascii="宋体" w:hAnsi="宋体" w:cs="宋体" w:eastAsia="宋体" w:hint="default"/>
                <w:spacing w:val="-63"/>
                <w:w w:val="100"/>
                <w:sz w:val="21"/>
                <w:szCs w:val="21"/>
              </w:rPr>
            </w:r>
            <w:r>
              <w:rPr>
                <w:rFonts w:ascii="宋体" w:hAnsi="宋体" w:cs="宋体" w:eastAsia="宋体" w:hint="default"/>
                <w:spacing w:val="-17"/>
                <w:w w:val="100"/>
                <w:sz w:val="21"/>
                <w:szCs w:val="21"/>
              </w:rPr>
              <w:t>司增资的议案》（</w:t>
            </w:r>
            <w:r>
              <w:rPr>
                <w:rFonts w:ascii="Times New Roman" w:hAnsi="Times New Roman" w:cs="Times New Roman" w:eastAsia="Times New Roman" w:hint="default"/>
                <w:spacing w:val="-17"/>
                <w:w w:val="100"/>
                <w:sz w:val="21"/>
                <w:szCs w:val="21"/>
              </w:rPr>
              <w:t>B</w:t>
            </w:r>
            <w:r>
              <w:rPr>
                <w:rFonts w:ascii="宋体" w:hAnsi="宋体" w:cs="宋体" w:eastAsia="宋体" w:hint="default"/>
                <w:spacing w:val="-17"/>
                <w:w w:val="100"/>
                <w:sz w:val="21"/>
                <w:szCs w:val="21"/>
              </w:rPr>
              <w:t>）、《关于拟使用部分超募资金向重庆全资子公司增资的议案》（</w:t>
            </w:r>
            <w:r>
              <w:rPr>
                <w:rFonts w:ascii="Times New Roman" w:hAnsi="Times New Roman" w:cs="Times New Roman" w:eastAsia="Times New Roman" w:hint="default"/>
                <w:spacing w:val="-17"/>
                <w:w w:val="100"/>
                <w:sz w:val="21"/>
                <w:szCs w:val="21"/>
              </w:rPr>
              <w:t>C</w:t>
            </w:r>
            <w:r>
              <w:rPr>
                <w:rFonts w:ascii="宋体" w:hAnsi="宋体" w:cs="宋体" w:eastAsia="宋体" w:hint="default"/>
                <w:spacing w:val="-17"/>
                <w:w w:val="100"/>
                <w:sz w:val="21"/>
                <w:szCs w:val="21"/>
              </w:rPr>
              <w:t>）。</w:t>
            </w:r>
            <w:r>
              <w:rPr>
                <w:rFonts w:ascii="宋体" w:hAnsi="宋体" w:cs="宋体" w:eastAsia="宋体" w:hint="default"/>
                <w:w w:val="100"/>
                <w:sz w:val="21"/>
                <w:szCs w:val="21"/>
              </w:rPr>
            </w:r>
          </w:p>
          <w:p>
            <w:pPr>
              <w:pStyle w:val="TableParagraph"/>
              <w:spacing w:line="274" w:lineRule="exact" w:before="9"/>
              <w:ind w:left="384" w:right="17"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A. </w:t>
            </w:r>
            <w:r>
              <w:rPr>
                <w:rFonts w:ascii="宋体" w:hAnsi="宋体" w:cs="宋体" w:eastAsia="宋体" w:hint="default"/>
                <w:sz w:val="21"/>
                <w:szCs w:val="21"/>
              </w:rPr>
              <w:t>决议公司终止募集资金投资“包装一体化项目”的继续实施，将剩余资金共计 </w:t>
            </w:r>
            <w:r>
              <w:rPr>
                <w:rFonts w:ascii="Times New Roman" w:hAnsi="Times New Roman" w:cs="Times New Roman" w:eastAsia="Times New Roman" w:hint="default"/>
                <w:sz w:val="21"/>
                <w:szCs w:val="21"/>
              </w:rPr>
              <w:t>4,371.13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万元增资全资子公司苏州美盈森环保科</w:t>
            </w:r>
            <w:r>
              <w:rPr>
                <w:rFonts w:ascii="宋体" w:hAnsi="宋体" w:cs="宋体" w:eastAsia="宋体" w:hint="default"/>
                <w:w w:val="100"/>
                <w:sz w:val="21"/>
                <w:szCs w:val="21"/>
              </w:rPr>
              <w:t> </w:t>
            </w:r>
            <w:r>
              <w:rPr>
                <w:rFonts w:ascii="宋体" w:hAnsi="宋体" w:cs="宋体" w:eastAsia="宋体" w:hint="default"/>
                <w:spacing w:val="-6"/>
                <w:w w:val="100"/>
                <w:sz w:val="21"/>
                <w:szCs w:val="21"/>
              </w:rPr>
              <w:t>技有限公司用于其实施的“现代化环保生产基地项目”；</w:t>
            </w:r>
          </w:p>
          <w:p>
            <w:pPr>
              <w:pStyle w:val="TableParagraph"/>
              <w:spacing w:line="254"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pacing w:val="-3"/>
                <w:sz w:val="21"/>
                <w:szCs w:val="21"/>
              </w:rPr>
              <w:t>决议公司将单个募集资金投资“环保轻型包装生产线技术改造项目”完成后剩余资金共计 </w:t>
            </w:r>
            <w:r>
              <w:rPr>
                <w:rFonts w:ascii="Times New Roman" w:hAnsi="Times New Roman" w:cs="Times New Roman" w:eastAsia="Times New Roman" w:hint="default"/>
                <w:sz w:val="21"/>
                <w:szCs w:val="21"/>
              </w:rPr>
              <w:t>410.01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万元增资全资子公司苏州美盈</w:t>
            </w:r>
          </w:p>
          <w:p>
            <w:pPr>
              <w:pStyle w:val="TableParagraph"/>
              <w:spacing w:line="264" w:lineRule="exact"/>
              <w:ind w:left="384" w:right="0"/>
              <w:jc w:val="left"/>
              <w:rPr>
                <w:rFonts w:ascii="宋体" w:hAnsi="宋体" w:cs="宋体" w:eastAsia="宋体" w:hint="default"/>
                <w:sz w:val="21"/>
                <w:szCs w:val="21"/>
              </w:rPr>
            </w:pPr>
            <w:r>
              <w:rPr>
                <w:rFonts w:ascii="宋体" w:hAnsi="宋体" w:cs="宋体" w:eastAsia="宋体" w:hint="default"/>
                <w:w w:val="100"/>
                <w:sz w:val="21"/>
                <w:szCs w:val="21"/>
              </w:rPr>
              <w:t>森环</w:t>
            </w:r>
            <w:r>
              <w:rPr>
                <w:rFonts w:ascii="宋体" w:hAnsi="宋体" w:cs="宋体" w:eastAsia="宋体" w:hint="default"/>
                <w:spacing w:val="-3"/>
                <w:w w:val="100"/>
                <w:sz w:val="21"/>
                <w:szCs w:val="21"/>
              </w:rPr>
              <w:t>保</w:t>
            </w:r>
            <w:r>
              <w:rPr>
                <w:rFonts w:ascii="宋体" w:hAnsi="宋体" w:cs="宋体" w:eastAsia="宋体" w:hint="default"/>
                <w:w w:val="100"/>
                <w:sz w:val="21"/>
                <w:szCs w:val="21"/>
              </w:rPr>
              <w:t>科</w:t>
            </w:r>
            <w:r>
              <w:rPr>
                <w:rFonts w:ascii="宋体" w:hAnsi="宋体" w:cs="宋体" w:eastAsia="宋体" w:hint="default"/>
                <w:spacing w:val="-3"/>
                <w:w w:val="100"/>
                <w:sz w:val="21"/>
                <w:szCs w:val="21"/>
              </w:rPr>
              <w:t>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用</w:t>
            </w:r>
            <w:r>
              <w:rPr>
                <w:rFonts w:ascii="宋体" w:hAnsi="宋体" w:cs="宋体" w:eastAsia="宋体" w:hint="default"/>
                <w:spacing w:val="-3"/>
                <w:w w:val="100"/>
                <w:sz w:val="21"/>
                <w:szCs w:val="21"/>
              </w:rPr>
              <w:t>于</w:t>
            </w:r>
            <w:r>
              <w:rPr>
                <w:rFonts w:ascii="宋体" w:hAnsi="宋体" w:cs="宋体" w:eastAsia="宋体" w:hint="default"/>
                <w:w w:val="100"/>
                <w:sz w:val="21"/>
                <w:szCs w:val="21"/>
              </w:rPr>
              <w:t>其实</w:t>
            </w:r>
            <w:r>
              <w:rPr>
                <w:rFonts w:ascii="宋体" w:hAnsi="宋体" w:cs="宋体" w:eastAsia="宋体" w:hint="default"/>
                <w:spacing w:val="-3"/>
                <w:w w:val="100"/>
                <w:sz w:val="21"/>
                <w:szCs w:val="21"/>
              </w:rPr>
              <w:t>施</w:t>
            </w:r>
            <w:r>
              <w:rPr>
                <w:rFonts w:ascii="宋体" w:hAnsi="宋体" w:cs="宋体" w:eastAsia="宋体" w:hint="default"/>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现</w:t>
            </w:r>
            <w:r>
              <w:rPr>
                <w:rFonts w:ascii="宋体" w:hAnsi="宋体" w:cs="宋体" w:eastAsia="宋体" w:hint="default"/>
                <w:spacing w:val="-3"/>
                <w:w w:val="100"/>
                <w:sz w:val="21"/>
                <w:szCs w:val="21"/>
              </w:rPr>
              <w:t>代</w:t>
            </w:r>
            <w:r>
              <w:rPr>
                <w:rFonts w:ascii="宋体" w:hAnsi="宋体" w:cs="宋体" w:eastAsia="宋体" w:hint="default"/>
                <w:w w:val="100"/>
                <w:sz w:val="21"/>
                <w:szCs w:val="21"/>
              </w:rPr>
              <w:t>化</w:t>
            </w:r>
            <w:r>
              <w:rPr>
                <w:rFonts w:ascii="宋体" w:hAnsi="宋体" w:cs="宋体" w:eastAsia="宋体" w:hint="default"/>
                <w:spacing w:val="-3"/>
                <w:w w:val="100"/>
                <w:sz w:val="21"/>
                <w:szCs w:val="21"/>
              </w:rPr>
              <w:t>环</w:t>
            </w:r>
            <w:r>
              <w:rPr>
                <w:rFonts w:ascii="宋体" w:hAnsi="宋体" w:cs="宋体" w:eastAsia="宋体" w:hint="default"/>
                <w:w w:val="100"/>
                <w:sz w:val="21"/>
                <w:szCs w:val="21"/>
              </w:rPr>
              <w:t>保</w:t>
            </w:r>
            <w:r>
              <w:rPr>
                <w:rFonts w:ascii="宋体" w:hAnsi="宋体" w:cs="宋体" w:eastAsia="宋体" w:hint="default"/>
                <w:spacing w:val="-3"/>
                <w:w w:val="100"/>
                <w:sz w:val="21"/>
                <w:szCs w:val="21"/>
              </w:rPr>
              <w:t>生</w:t>
            </w:r>
            <w:r>
              <w:rPr>
                <w:rFonts w:ascii="宋体" w:hAnsi="宋体" w:cs="宋体" w:eastAsia="宋体" w:hint="default"/>
                <w:w w:val="100"/>
                <w:sz w:val="21"/>
                <w:szCs w:val="21"/>
              </w:rPr>
              <w:t>产基</w:t>
            </w:r>
            <w:r>
              <w:rPr>
                <w:rFonts w:ascii="宋体" w:hAnsi="宋体" w:cs="宋体" w:eastAsia="宋体" w:hint="default"/>
                <w:spacing w:val="-3"/>
                <w:w w:val="100"/>
                <w:sz w:val="21"/>
                <w:szCs w:val="21"/>
              </w:rPr>
              <w:t>地</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4" w:lineRule="exact" w:before="24"/>
              <w:ind w:left="381" w:right="16" w:hanging="358"/>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8"/>
                <w:sz w:val="21"/>
                <w:szCs w:val="21"/>
              </w:rPr>
              <w:t> </w:t>
            </w:r>
            <w:r>
              <w:rPr>
                <w:rFonts w:ascii="宋体" w:hAnsi="宋体" w:cs="宋体" w:eastAsia="宋体" w:hint="default"/>
                <w:w w:val="100"/>
                <w:sz w:val="21"/>
                <w:szCs w:val="21"/>
              </w:rPr>
              <w:t>决议</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3"/>
                <w:w w:val="100"/>
                <w:sz w:val="21"/>
                <w:szCs w:val="21"/>
              </w:rPr>
              <w:t>超</w:t>
            </w:r>
            <w:r>
              <w:rPr>
                <w:rFonts w:ascii="宋体" w:hAnsi="宋体" w:cs="宋体" w:eastAsia="宋体" w:hint="default"/>
                <w:w w:val="100"/>
                <w:sz w:val="21"/>
                <w:szCs w:val="21"/>
              </w:rPr>
              <w:t>额</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80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增</w:t>
            </w:r>
            <w:r>
              <w:rPr>
                <w:rFonts w:ascii="宋体" w:hAnsi="宋体" w:cs="宋体" w:eastAsia="宋体" w:hint="default"/>
                <w:w w:val="100"/>
                <w:sz w:val="21"/>
                <w:szCs w:val="21"/>
              </w:rPr>
              <w:t>资</w:t>
            </w:r>
            <w:r>
              <w:rPr>
                <w:rFonts w:ascii="宋体" w:hAnsi="宋体" w:cs="宋体" w:eastAsia="宋体" w:hint="default"/>
                <w:spacing w:val="-3"/>
                <w:w w:val="100"/>
                <w:sz w:val="21"/>
                <w:szCs w:val="21"/>
              </w:rPr>
              <w:t>全</w:t>
            </w:r>
            <w:r>
              <w:rPr>
                <w:rFonts w:ascii="宋体" w:hAnsi="宋体" w:cs="宋体" w:eastAsia="宋体" w:hint="default"/>
                <w:w w:val="100"/>
                <w:sz w:val="21"/>
                <w:szCs w:val="21"/>
              </w:rPr>
              <w:t>资</w:t>
            </w:r>
            <w:r>
              <w:rPr>
                <w:rFonts w:ascii="宋体" w:hAnsi="宋体" w:cs="宋体" w:eastAsia="宋体" w:hint="default"/>
                <w:spacing w:val="-3"/>
                <w:w w:val="100"/>
                <w:sz w:val="21"/>
                <w:szCs w:val="21"/>
              </w:rPr>
              <w:t>子公</w:t>
            </w:r>
            <w:r>
              <w:rPr>
                <w:rFonts w:ascii="宋体" w:hAnsi="宋体" w:cs="宋体" w:eastAsia="宋体" w:hint="default"/>
                <w:w w:val="100"/>
                <w:sz w:val="21"/>
                <w:szCs w:val="21"/>
              </w:rPr>
              <w:t>司重</w:t>
            </w:r>
            <w:r>
              <w:rPr>
                <w:rFonts w:ascii="宋体" w:hAnsi="宋体" w:cs="宋体" w:eastAsia="宋体" w:hint="default"/>
                <w:spacing w:val="-3"/>
                <w:w w:val="100"/>
                <w:sz w:val="21"/>
                <w:szCs w:val="21"/>
              </w:rPr>
              <w:t>庆</w:t>
            </w:r>
            <w:r>
              <w:rPr>
                <w:rFonts w:ascii="宋体" w:hAnsi="宋体" w:cs="宋体" w:eastAsia="宋体" w:hint="default"/>
                <w:w w:val="100"/>
                <w:sz w:val="21"/>
                <w:szCs w:val="21"/>
              </w:rPr>
              <w:t>市</w:t>
            </w:r>
            <w:r>
              <w:rPr>
                <w:rFonts w:ascii="宋体" w:hAnsi="宋体" w:cs="宋体" w:eastAsia="宋体" w:hint="default"/>
                <w:spacing w:val="-3"/>
                <w:w w:val="100"/>
                <w:sz w:val="21"/>
                <w:szCs w:val="21"/>
              </w:rPr>
              <w:t>美</w:t>
            </w:r>
            <w:r>
              <w:rPr>
                <w:rFonts w:ascii="宋体" w:hAnsi="宋体" w:cs="宋体" w:eastAsia="宋体" w:hint="default"/>
                <w:w w:val="100"/>
                <w:sz w:val="21"/>
                <w:szCs w:val="21"/>
              </w:rPr>
              <w:t>盈</w:t>
            </w:r>
            <w:r>
              <w:rPr>
                <w:rFonts w:ascii="宋体" w:hAnsi="宋体" w:cs="宋体" w:eastAsia="宋体" w:hint="default"/>
                <w:spacing w:val="-3"/>
                <w:w w:val="100"/>
                <w:sz w:val="21"/>
                <w:szCs w:val="21"/>
              </w:rPr>
              <w:t>森</w:t>
            </w:r>
            <w:r>
              <w:rPr>
                <w:rFonts w:ascii="宋体" w:hAnsi="宋体" w:cs="宋体" w:eastAsia="宋体" w:hint="default"/>
                <w:w w:val="100"/>
                <w:sz w:val="21"/>
                <w:szCs w:val="21"/>
              </w:rPr>
              <w:t>环</w:t>
            </w:r>
            <w:r>
              <w:rPr>
                <w:rFonts w:ascii="宋体" w:hAnsi="宋体" w:cs="宋体" w:eastAsia="宋体" w:hint="default"/>
                <w:spacing w:val="-3"/>
                <w:w w:val="100"/>
                <w:sz w:val="21"/>
                <w:szCs w:val="21"/>
              </w:rPr>
              <w:t>保</w:t>
            </w:r>
            <w:r>
              <w:rPr>
                <w:rFonts w:ascii="宋体" w:hAnsi="宋体" w:cs="宋体" w:eastAsia="宋体" w:hint="default"/>
                <w:w w:val="100"/>
                <w:sz w:val="21"/>
                <w:szCs w:val="21"/>
              </w:rPr>
              <w:t>包</w:t>
            </w:r>
            <w:r>
              <w:rPr>
                <w:rFonts w:ascii="宋体" w:hAnsi="宋体" w:cs="宋体" w:eastAsia="宋体" w:hint="default"/>
                <w:spacing w:val="-3"/>
                <w:w w:val="100"/>
                <w:sz w:val="21"/>
                <w:szCs w:val="21"/>
              </w:rPr>
              <w:t>装</w:t>
            </w:r>
            <w:r>
              <w:rPr>
                <w:rFonts w:ascii="宋体" w:hAnsi="宋体" w:cs="宋体" w:eastAsia="宋体" w:hint="default"/>
                <w:w w:val="100"/>
                <w:sz w:val="21"/>
                <w:szCs w:val="21"/>
              </w:rPr>
              <w:t>工程</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用</w:t>
            </w:r>
            <w:r>
              <w:rPr>
                <w:rFonts w:ascii="宋体" w:hAnsi="宋体" w:cs="宋体" w:eastAsia="宋体" w:hint="default"/>
                <w:w w:val="100"/>
                <w:sz w:val="21"/>
                <w:szCs w:val="21"/>
              </w:rPr>
              <w:t>于</w:t>
            </w:r>
            <w:r>
              <w:rPr>
                <w:rFonts w:ascii="宋体" w:hAnsi="宋体" w:cs="宋体" w:eastAsia="宋体" w:hint="default"/>
                <w:spacing w:val="-3"/>
                <w:w w:val="100"/>
                <w:sz w:val="21"/>
                <w:szCs w:val="21"/>
              </w:rPr>
              <w:t>其</w:t>
            </w:r>
            <w:r>
              <w:rPr>
                <w:rFonts w:ascii="宋体" w:hAnsi="宋体" w:cs="宋体" w:eastAsia="宋体" w:hint="default"/>
                <w:w w:val="100"/>
                <w:sz w:val="21"/>
                <w:szCs w:val="21"/>
              </w:rPr>
              <w:t>实</w:t>
            </w:r>
            <w:r>
              <w:rPr>
                <w:rFonts w:ascii="宋体" w:hAnsi="宋体" w:cs="宋体" w:eastAsia="宋体" w:hint="default"/>
                <w:spacing w:val="-3"/>
                <w:w w:val="100"/>
                <w:sz w:val="21"/>
                <w:szCs w:val="21"/>
              </w:rPr>
              <w:t>施</w:t>
            </w:r>
            <w:r>
              <w:rPr>
                <w:rFonts w:ascii="宋体" w:hAnsi="宋体" w:cs="宋体" w:eastAsia="宋体" w:hint="default"/>
                <w:spacing w:val="-92"/>
                <w:w w:val="100"/>
                <w:sz w:val="21"/>
                <w:szCs w:val="21"/>
              </w:rPr>
              <w:t>的</w:t>
            </w:r>
            <w:r>
              <w:rPr>
                <w:rFonts w:ascii="宋体" w:hAnsi="宋体" w:cs="宋体" w:eastAsia="宋体" w:hint="default"/>
                <w:w w:val="100"/>
                <w:sz w:val="21"/>
                <w:szCs w:val="21"/>
              </w:rPr>
              <w:t>“现</w:t>
            </w:r>
            <w:r>
              <w:rPr>
                <w:rFonts w:ascii="宋体" w:hAnsi="宋体" w:cs="宋体" w:eastAsia="宋体" w:hint="default"/>
                <w:spacing w:val="-3"/>
                <w:w w:val="100"/>
                <w:sz w:val="21"/>
                <w:szCs w:val="21"/>
              </w:rPr>
              <w:t>代</w:t>
            </w:r>
            <w:r>
              <w:rPr>
                <w:rFonts w:ascii="宋体" w:hAnsi="宋体" w:cs="宋体" w:eastAsia="宋体" w:hint="default"/>
                <w:w w:val="100"/>
                <w:sz w:val="21"/>
                <w:szCs w:val="21"/>
              </w:rPr>
              <w:t>化</w:t>
            </w:r>
            <w:r>
              <w:rPr>
                <w:rFonts w:ascii="宋体" w:hAnsi="宋体" w:cs="宋体" w:eastAsia="宋体" w:hint="default"/>
                <w:spacing w:val="-3"/>
                <w:w w:val="100"/>
                <w:sz w:val="21"/>
                <w:szCs w:val="21"/>
              </w:rPr>
              <w:t>环</w:t>
            </w:r>
            <w:r>
              <w:rPr>
                <w:rFonts w:ascii="宋体" w:hAnsi="宋体" w:cs="宋体" w:eastAsia="宋体" w:hint="default"/>
                <w:w w:val="100"/>
                <w:sz w:val="21"/>
                <w:szCs w:val="21"/>
              </w:rPr>
              <w:t>保</w:t>
            </w:r>
            <w:r>
              <w:rPr>
                <w:rFonts w:ascii="宋体" w:hAnsi="宋体" w:cs="宋体" w:eastAsia="宋体" w:hint="default"/>
                <w:spacing w:val="-3"/>
                <w:w w:val="100"/>
                <w:sz w:val="21"/>
                <w:szCs w:val="21"/>
              </w:rPr>
              <w:t>包</w:t>
            </w:r>
            <w:r>
              <w:rPr>
                <w:rFonts w:ascii="宋体" w:hAnsi="宋体" w:cs="宋体" w:eastAsia="宋体" w:hint="default"/>
                <w:w w:val="100"/>
                <w:sz w:val="21"/>
                <w:szCs w:val="21"/>
              </w:rPr>
              <w:t>装</w:t>
            </w:r>
            <w:r>
              <w:rPr>
                <w:rFonts w:ascii="宋体" w:hAnsi="宋体" w:cs="宋体" w:eastAsia="宋体" w:hint="default"/>
                <w:spacing w:val="-3"/>
                <w:w w:val="100"/>
                <w:sz w:val="21"/>
                <w:szCs w:val="21"/>
              </w:rPr>
              <w:t>物</w:t>
            </w:r>
            <w:r>
              <w:rPr>
                <w:rFonts w:ascii="宋体" w:hAnsi="宋体" w:cs="宋体" w:eastAsia="宋体" w:hint="default"/>
                <w:w w:val="100"/>
                <w:sz w:val="21"/>
                <w:szCs w:val="21"/>
              </w:rPr>
              <w:t>流</w:t>
            </w:r>
            <w:r>
              <w:rPr>
                <w:rFonts w:ascii="宋体" w:hAnsi="宋体" w:cs="宋体" w:eastAsia="宋体" w:hint="default"/>
                <w:w w:val="100"/>
                <w:sz w:val="21"/>
                <w:szCs w:val="21"/>
              </w:rPr>
              <w:t> 综合</w:t>
            </w:r>
            <w:r>
              <w:rPr>
                <w:rFonts w:ascii="宋体" w:hAnsi="宋体" w:cs="宋体" w:eastAsia="宋体" w:hint="default"/>
                <w:spacing w:val="-3"/>
                <w:w w:val="100"/>
                <w:sz w:val="21"/>
                <w:szCs w:val="21"/>
              </w:rPr>
              <w:t>基</w:t>
            </w:r>
            <w:r>
              <w:rPr>
                <w:rFonts w:ascii="宋体" w:hAnsi="宋体" w:cs="宋体" w:eastAsia="宋体" w:hint="default"/>
                <w:w w:val="100"/>
                <w:sz w:val="21"/>
                <w:szCs w:val="21"/>
              </w:rPr>
              <w:t>地</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募集资金投资项目实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施地点变更情况</w:t>
            </w:r>
          </w:p>
        </w:tc>
        <w:tc>
          <w:tcPr>
            <w:tcW w:w="1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募集资金投资项目实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施方式调整情况</w:t>
            </w:r>
          </w:p>
        </w:tc>
        <w:tc>
          <w:tcPr>
            <w:tcW w:w="1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373"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23" w:right="17"/>
              <w:jc w:val="left"/>
              <w:rPr>
                <w:rFonts w:ascii="宋体" w:hAnsi="宋体" w:cs="宋体" w:eastAsia="宋体" w:hint="default"/>
                <w:sz w:val="21"/>
                <w:szCs w:val="21"/>
              </w:rPr>
            </w:pPr>
            <w:r>
              <w:rPr>
                <w:rFonts w:ascii="宋体" w:hAnsi="宋体" w:cs="宋体" w:eastAsia="宋体" w:hint="default"/>
                <w:spacing w:val="7"/>
                <w:sz w:val="21"/>
                <w:szCs w:val="21"/>
              </w:rPr>
              <w:t>募集资金投资项目先</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期投入及臵换情况</w:t>
            </w:r>
          </w:p>
        </w:tc>
        <w:tc>
          <w:tcPr>
            <w:tcW w:w="1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firstLine="420"/>
              <w:jc w:val="left"/>
              <w:rPr>
                <w:rFonts w:ascii="宋体" w:hAnsi="宋体" w:cs="宋体" w:eastAsia="宋体" w:hint="default"/>
                <w:sz w:val="21"/>
                <w:szCs w:val="21"/>
              </w:rPr>
            </w:pPr>
            <w:r>
              <w:rPr>
                <w:rFonts w:ascii="宋体" w:hAnsi="宋体" w:cs="宋体" w:eastAsia="宋体" w:hint="default"/>
                <w:spacing w:val="-3"/>
                <w:sz w:val="21"/>
                <w:szCs w:val="21"/>
              </w:rPr>
              <w:t>在首次公开发行股票募集资金到位前，公司根据生产经营的需要，利用自有资金先期投入募集资金项目 </w:t>
            </w:r>
            <w:r>
              <w:rPr>
                <w:rFonts w:ascii="Times New Roman" w:hAnsi="Times New Roman" w:cs="Times New Roman" w:eastAsia="Times New Roman" w:hint="default"/>
                <w:sz w:val="21"/>
                <w:szCs w:val="21"/>
              </w:rPr>
              <w:t>7,417.50</w:t>
            </w:r>
            <w:r>
              <w:rPr>
                <w:rFonts w:ascii="Times New Roman" w:hAnsi="Times New Roman" w:cs="Times New Roman" w:eastAsia="Times New Roman" w:hint="default"/>
                <w:spacing w:val="50"/>
                <w:sz w:val="21"/>
                <w:szCs w:val="21"/>
              </w:rPr>
              <w:t> </w:t>
            </w:r>
            <w:r>
              <w:rPr>
                <w:rFonts w:ascii="宋体" w:hAnsi="宋体" w:cs="宋体" w:eastAsia="宋体" w:hint="default"/>
                <w:spacing w:val="-4"/>
                <w:sz w:val="21"/>
                <w:szCs w:val="21"/>
              </w:rPr>
              <w:t>万元。募集资</w:t>
            </w:r>
          </w:p>
          <w:p>
            <w:pPr>
              <w:pStyle w:val="TableParagraph"/>
              <w:spacing w:line="237" w:lineRule="auto"/>
              <w:ind w:left="24" w:right="16"/>
              <w:jc w:val="both"/>
              <w:rPr>
                <w:rFonts w:ascii="宋体" w:hAnsi="宋体" w:cs="宋体" w:eastAsia="宋体" w:hint="default"/>
                <w:sz w:val="21"/>
                <w:szCs w:val="21"/>
              </w:rPr>
            </w:pPr>
            <w:r>
              <w:rPr>
                <w:rFonts w:ascii="宋体" w:hAnsi="宋体" w:cs="宋体" w:eastAsia="宋体" w:hint="default"/>
                <w:spacing w:val="-3"/>
                <w:w w:val="100"/>
                <w:sz w:val="21"/>
                <w:szCs w:val="21"/>
              </w:rPr>
              <w:t>金到位后，公司第一届董事会第十二次会议审议通过了《关于使用募集资金臵换预先已投入募集资金项目的自筹资金的议案》，并</w:t>
            </w:r>
            <w:r>
              <w:rPr>
                <w:rFonts w:ascii="宋体" w:hAnsi="宋体" w:cs="宋体" w:eastAsia="宋体" w:hint="default"/>
                <w:spacing w:val="-54"/>
                <w:w w:val="100"/>
                <w:sz w:val="21"/>
                <w:szCs w:val="21"/>
              </w:rPr>
              <w:t> </w:t>
            </w:r>
            <w:r>
              <w:rPr>
                <w:rFonts w:ascii="宋体" w:hAnsi="宋体" w:cs="宋体" w:eastAsia="宋体" w:hint="default"/>
                <w:spacing w:val="-54"/>
                <w:w w:val="100"/>
                <w:sz w:val="21"/>
                <w:szCs w:val="21"/>
              </w:rPr>
            </w:r>
            <w:r>
              <w:rPr>
                <w:rFonts w:ascii="宋体" w:hAnsi="宋体" w:cs="宋体" w:eastAsia="宋体" w:hint="default"/>
                <w:spacing w:val="-3"/>
                <w:sz w:val="21"/>
                <w:szCs w:val="21"/>
              </w:rPr>
              <w:t>由保荐机构国信证券股份有限公司出具了《关于深圳市美盈森环保科技股份有限公司首次公开发行股票募集资金使用情况的专项意</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w w:val="100"/>
                <w:sz w:val="21"/>
                <w:szCs w:val="21"/>
              </w:rPr>
              <w:t>见</w:t>
            </w:r>
            <w:r>
              <w:rPr>
                <w:rFonts w:ascii="宋体" w:hAnsi="宋体" w:cs="宋体" w:eastAsia="宋体" w:hint="default"/>
                <w:spacing w:val="-106"/>
                <w:w w:val="100"/>
                <w:sz w:val="21"/>
                <w:szCs w:val="21"/>
              </w:rPr>
              <w:t>》</w:t>
            </w:r>
            <w:r>
              <w:rPr>
                <w:rFonts w:ascii="宋体" w:hAnsi="宋体" w:cs="宋体" w:eastAsia="宋体" w:hint="default"/>
                <w:spacing w:val="-10"/>
                <w:w w:val="100"/>
                <w:sz w:val="21"/>
                <w:szCs w:val="21"/>
              </w:rPr>
              <w:t>，</w:t>
            </w:r>
            <w:r>
              <w:rPr>
                <w:rFonts w:ascii="宋体" w:hAnsi="宋体" w:cs="宋体" w:eastAsia="宋体" w:hint="default"/>
                <w:w w:val="100"/>
                <w:sz w:val="21"/>
                <w:szCs w:val="21"/>
              </w:rPr>
              <w:t>大</w:t>
            </w:r>
            <w:r>
              <w:rPr>
                <w:rFonts w:ascii="宋体" w:hAnsi="宋体" w:cs="宋体" w:eastAsia="宋体" w:hint="default"/>
                <w:spacing w:val="-3"/>
                <w:w w:val="100"/>
                <w:sz w:val="21"/>
                <w:szCs w:val="21"/>
              </w:rPr>
              <w:t>信</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有限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出</w:t>
            </w:r>
            <w:r>
              <w:rPr>
                <w:rFonts w:ascii="宋体" w:hAnsi="宋体" w:cs="宋体" w:eastAsia="宋体" w:hint="default"/>
                <w:w w:val="100"/>
                <w:sz w:val="21"/>
                <w:szCs w:val="21"/>
              </w:rPr>
              <w:t>具</w:t>
            </w:r>
            <w:r>
              <w:rPr>
                <w:rFonts w:ascii="宋体" w:hAnsi="宋体" w:cs="宋体" w:eastAsia="宋体" w:hint="default"/>
                <w:spacing w:val="-3"/>
                <w:w w:val="100"/>
                <w:sz w:val="21"/>
                <w:szCs w:val="21"/>
              </w:rPr>
              <w:t>了</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大</w:t>
            </w:r>
            <w:r>
              <w:rPr>
                <w:rFonts w:ascii="宋体" w:hAnsi="宋体" w:cs="宋体" w:eastAsia="宋体" w:hint="default"/>
                <w:w w:val="100"/>
                <w:sz w:val="21"/>
                <w:szCs w:val="21"/>
              </w:rPr>
              <w:t>信</w:t>
            </w:r>
            <w:r>
              <w:rPr>
                <w:rFonts w:ascii="宋体" w:hAnsi="宋体" w:cs="宋体" w:eastAsia="宋体" w:hint="default"/>
                <w:spacing w:val="-3"/>
                <w:w w:val="100"/>
                <w:sz w:val="21"/>
                <w:szCs w:val="21"/>
              </w:rPr>
              <w:t>专</w:t>
            </w:r>
            <w:r>
              <w:rPr>
                <w:rFonts w:ascii="宋体" w:hAnsi="宋体" w:cs="宋体" w:eastAsia="宋体" w:hint="default"/>
                <w:w w:val="100"/>
                <w:sz w:val="21"/>
                <w:szCs w:val="21"/>
              </w:rPr>
              <w:t>审</w:t>
            </w:r>
            <w:r>
              <w:rPr>
                <w:rFonts w:ascii="宋体" w:hAnsi="宋体" w:cs="宋体" w:eastAsia="宋体" w:hint="default"/>
                <w:spacing w:val="-1"/>
                <w:w w:val="100"/>
                <w:sz w:val="21"/>
                <w:szCs w:val="21"/>
              </w:rPr>
              <w:t>字</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009</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0015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10"/>
                <w:w w:val="159"/>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审</w:t>
            </w:r>
            <w:r>
              <w:rPr>
                <w:rFonts w:ascii="宋体" w:hAnsi="宋体" w:cs="宋体" w:eastAsia="宋体" w:hint="default"/>
                <w:w w:val="100"/>
                <w:sz w:val="21"/>
                <w:szCs w:val="21"/>
              </w:rPr>
              <w:t>核报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
                <w:w w:val="100"/>
                <w:sz w:val="21"/>
                <w:szCs w:val="21"/>
              </w:rPr>
              <w:t>，</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期</w:t>
            </w:r>
            <w:r>
              <w:rPr>
                <w:rFonts w:ascii="宋体" w:hAnsi="宋体" w:cs="宋体" w:eastAsia="宋体" w:hint="default"/>
                <w:spacing w:val="-3"/>
                <w:w w:val="100"/>
                <w:sz w:val="21"/>
                <w:szCs w:val="21"/>
              </w:rPr>
              <w:t>内</w:t>
            </w:r>
            <w:r>
              <w:rPr>
                <w:rFonts w:ascii="宋体" w:hAnsi="宋体" w:cs="宋体" w:eastAsia="宋体" w:hint="default"/>
                <w:w w:val="100"/>
                <w:sz w:val="21"/>
                <w:szCs w:val="21"/>
              </w:rPr>
              <w:t>公</w:t>
            </w:r>
            <w:r>
              <w:rPr>
                <w:rFonts w:ascii="宋体" w:hAnsi="宋体" w:cs="宋体" w:eastAsia="宋体" w:hint="default"/>
                <w:spacing w:val="-3"/>
                <w:w w:val="100"/>
                <w:sz w:val="21"/>
                <w:szCs w:val="21"/>
              </w:rPr>
              <w:t>司以</w:t>
            </w:r>
            <w:r>
              <w:rPr>
                <w:rFonts w:ascii="宋体" w:hAnsi="宋体" w:cs="宋体" w:eastAsia="宋体" w:hint="default"/>
                <w:w w:val="100"/>
                <w:sz w:val="21"/>
                <w:szCs w:val="21"/>
              </w:rPr>
              <w:t>募集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臵</w:t>
            </w:r>
            <w:r>
              <w:rPr>
                <w:rFonts w:ascii="宋体" w:hAnsi="宋体" w:cs="宋体" w:eastAsia="宋体" w:hint="default"/>
                <w:w w:val="100"/>
                <w:sz w:val="21"/>
                <w:szCs w:val="21"/>
              </w:rPr>
              <w:t>换</w:t>
            </w:r>
            <w:r>
              <w:rPr>
                <w:rFonts w:ascii="宋体" w:hAnsi="宋体" w:cs="宋体" w:eastAsia="宋体" w:hint="default"/>
                <w:spacing w:val="-3"/>
                <w:w w:val="100"/>
                <w:sz w:val="21"/>
                <w:szCs w:val="21"/>
              </w:rPr>
              <w:t>先</w:t>
            </w:r>
            <w:r>
              <w:rPr>
                <w:rFonts w:ascii="宋体" w:hAnsi="宋体" w:cs="宋体" w:eastAsia="宋体" w:hint="default"/>
                <w:w w:val="100"/>
                <w:sz w:val="21"/>
                <w:szCs w:val="21"/>
              </w:rPr>
              <w:t>期</w:t>
            </w:r>
            <w:r>
              <w:rPr>
                <w:rFonts w:ascii="宋体" w:hAnsi="宋体" w:cs="宋体" w:eastAsia="宋体" w:hint="default"/>
                <w:spacing w:val="-3"/>
                <w:w w:val="100"/>
                <w:sz w:val="21"/>
                <w:szCs w:val="21"/>
              </w:rPr>
              <w:t>投</w:t>
            </w:r>
            <w:r>
              <w:rPr>
                <w:rFonts w:ascii="宋体" w:hAnsi="宋体" w:cs="宋体" w:eastAsia="宋体" w:hint="default"/>
                <w:w w:val="100"/>
                <w:sz w:val="21"/>
                <w:szCs w:val="21"/>
              </w:rPr>
              <w:t>入募</w:t>
            </w:r>
          </w:p>
          <w:p>
            <w:pPr>
              <w:pStyle w:val="TableParagraph"/>
              <w:spacing w:line="272" w:lineRule="exact"/>
              <w:ind w:left="24" w:right="0"/>
              <w:jc w:val="both"/>
              <w:rPr>
                <w:rFonts w:ascii="宋体" w:hAnsi="宋体" w:cs="宋体" w:eastAsia="宋体" w:hint="default"/>
                <w:sz w:val="21"/>
                <w:szCs w:val="21"/>
              </w:rPr>
            </w:pPr>
            <w:r>
              <w:rPr>
                <w:rFonts w:ascii="宋体" w:hAnsi="宋体" w:cs="宋体" w:eastAsia="宋体" w:hint="default"/>
                <w:sz w:val="21"/>
                <w:szCs w:val="21"/>
              </w:rPr>
              <w:t>集资金金额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7,417.50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用闲臵募集资金暂时</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补充流动资金情况</w:t>
            </w:r>
          </w:p>
        </w:tc>
        <w:tc>
          <w:tcPr>
            <w:tcW w:w="1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8"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3" w:right="17"/>
              <w:jc w:val="left"/>
              <w:rPr>
                <w:rFonts w:ascii="宋体" w:hAnsi="宋体" w:cs="宋体" w:eastAsia="宋体" w:hint="default"/>
                <w:sz w:val="21"/>
                <w:szCs w:val="21"/>
              </w:rPr>
            </w:pPr>
            <w:r>
              <w:rPr>
                <w:rFonts w:ascii="宋体" w:hAnsi="宋体" w:cs="宋体" w:eastAsia="宋体" w:hint="default"/>
                <w:spacing w:val="7"/>
                <w:sz w:val="21"/>
                <w:szCs w:val="21"/>
              </w:rPr>
              <w:t>项目实施出现募集资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金结余的金额及原因</w:t>
            </w:r>
          </w:p>
        </w:tc>
        <w:tc>
          <w:tcPr>
            <w:tcW w:w="1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44" w:right="0"/>
              <w:jc w:val="left"/>
              <w:rPr>
                <w:rFonts w:ascii="宋体" w:hAnsi="宋体" w:cs="宋体" w:eastAsia="宋体" w:hint="default"/>
                <w:sz w:val="21"/>
                <w:szCs w:val="21"/>
              </w:rPr>
            </w:pPr>
            <w:r>
              <w:rPr>
                <w:rFonts w:ascii="宋体" w:hAnsi="宋体" w:cs="宋体" w:eastAsia="宋体" w:hint="default"/>
                <w:sz w:val="21"/>
                <w:szCs w:val="21"/>
              </w:rPr>
              <w:t>公司募集资金投资“环保轻型包装生产线技术改造项目”已实施完毕，公司通过规模集约化采购有效控制成本，截至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72" w:lineRule="exact" w:before="19"/>
              <w:ind w:left="24"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日，尚结余募集资金</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410.01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万元。公司第二届董事会第十三次（临时）会议和</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年第一次临时股东大会已决议将该部</w:t>
            </w:r>
            <w:r>
              <w:rPr>
                <w:rFonts w:ascii="宋体" w:hAnsi="宋体" w:cs="宋体" w:eastAsia="宋体" w:hint="default"/>
                <w:w w:val="100"/>
                <w:sz w:val="21"/>
                <w:szCs w:val="21"/>
              </w:rPr>
              <w:t> </w:t>
            </w:r>
            <w:r>
              <w:rPr>
                <w:rFonts w:ascii="宋体" w:hAnsi="宋体" w:cs="宋体" w:eastAsia="宋体" w:hint="default"/>
                <w:spacing w:val="-4"/>
                <w:w w:val="100"/>
                <w:sz w:val="21"/>
                <w:szCs w:val="21"/>
              </w:rPr>
              <w:t>分剩余资金增资苏州美盈森环保科技有限公司用于其实施的“现代化环保生产基地项目”。</w:t>
            </w:r>
          </w:p>
        </w:tc>
      </w:tr>
      <w:tr>
        <w:trPr>
          <w:trHeight w:val="555"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尚未使用的募集资金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用途及去向</w:t>
            </w:r>
          </w:p>
        </w:tc>
        <w:tc>
          <w:tcPr>
            <w:tcW w:w="119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44"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日，尚未使用的募集资金存放在募集资金专户中，将用于募集资金承诺投资项目的投资和超募资金投资</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项目的投资。</w:t>
            </w:r>
          </w:p>
        </w:tc>
      </w:tr>
      <w:tr>
        <w:trPr>
          <w:trHeight w:val="828" w:hRule="exact"/>
        </w:trPr>
        <w:tc>
          <w:tcPr>
            <w:tcW w:w="2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募集资金使用及披露</w:t>
            </w:r>
          </w:p>
          <w:p>
            <w:pPr>
              <w:pStyle w:val="TableParagraph"/>
              <w:spacing w:line="240" w:lineRule="auto"/>
              <w:ind w:left="23" w:right="17"/>
              <w:jc w:val="left"/>
              <w:rPr>
                <w:rFonts w:ascii="宋体" w:hAnsi="宋体" w:cs="宋体" w:eastAsia="宋体" w:hint="default"/>
                <w:sz w:val="21"/>
                <w:szCs w:val="21"/>
              </w:rPr>
            </w:pPr>
            <w:r>
              <w:rPr>
                <w:rFonts w:ascii="宋体" w:hAnsi="宋体" w:cs="宋体" w:eastAsia="宋体" w:hint="default"/>
                <w:spacing w:val="7"/>
                <w:sz w:val="21"/>
                <w:szCs w:val="21"/>
              </w:rPr>
              <w:t>中存在的问题或其他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情况</w:t>
            </w:r>
          </w:p>
        </w:tc>
        <w:tc>
          <w:tcPr>
            <w:tcW w:w="1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564" w:footer="977" w:top="1100" w:bottom="1160" w:left="1300" w:right="0"/>
        </w:sectPr>
      </w:pPr>
    </w:p>
    <w:p>
      <w:pPr>
        <w:spacing w:line="240" w:lineRule="auto" w:before="2"/>
        <w:rPr>
          <w:rFonts w:ascii="Times New Roman" w:hAnsi="Times New Roman" w:cs="Times New Roman" w:eastAsia="Times New Roman" w:hint="default"/>
          <w:sz w:val="22"/>
          <w:szCs w:val="22"/>
        </w:rPr>
      </w:pPr>
    </w:p>
    <w:p>
      <w:pPr>
        <w:pStyle w:val="Heading3"/>
        <w:spacing w:line="367" w:lineRule="exact"/>
        <w:ind w:left="142" w:right="0"/>
        <w:jc w:val="both"/>
        <w:rPr>
          <w:b w:val="0"/>
          <w:bCs w:val="0"/>
        </w:rPr>
      </w:pPr>
      <w:r>
        <w:rPr/>
        <w:t>（</w:t>
      </w:r>
      <w:r>
        <w:rPr>
          <w:rFonts w:ascii="Times New Roman" w:hAnsi="Times New Roman" w:cs="Times New Roman" w:eastAsia="Times New Roman" w:hint="default"/>
        </w:rPr>
        <w:t>3</w:t>
      </w:r>
      <w:r>
        <w:rPr/>
        <w:t>）变更募集资金投资项目的资金使用情况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55" w:lineRule="auto"/>
        <w:ind w:left="142" w:right="1065" w:firstLine="479"/>
        <w:jc w:val="left"/>
        <w:rPr>
          <w:rFonts w:ascii="Times New Roman" w:hAnsi="Times New Roman" w:cs="Times New Roman" w:eastAsia="Times New Roman" w:hint="default"/>
        </w:rPr>
      </w:pPr>
      <w:r>
        <w:rPr/>
        <w:t>鉴于公司募集资金投资“包装物流一体化项目”实际运行情况、资金使用进度等， 公司于</w:t>
      </w:r>
      <w:r>
        <w:rPr>
          <w:spacing w:val="-61"/>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15 </w:t>
      </w:r>
      <w:r>
        <w:rPr>
          <w:spacing w:val="-5"/>
        </w:rPr>
        <w:t>日召开的第二届董事会第十三次（临时）会议和于</w:t>
      </w:r>
      <w:r>
        <w:rPr>
          <w:spacing w:val="-59"/>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3</w:t>
      </w:r>
    </w:p>
    <w:p>
      <w:pPr>
        <w:pStyle w:val="BodyText"/>
        <w:spacing w:line="350" w:lineRule="auto" w:before="8"/>
        <w:ind w:left="142" w:right="1130"/>
        <w:jc w:val="both"/>
      </w:pPr>
      <w:r>
        <w:rPr/>
        <w:t>日召开的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年第一次临时股东大会审议通过《关于部分变更募集资金投资项目的议 </w:t>
      </w:r>
      <w:r>
        <w:rPr>
          <w:spacing w:val="-2"/>
        </w:rPr>
        <w:t>案》，决议终止“包装一体化项目”的继续实施，并将剩余资金增资全资子公司苏州美</w:t>
      </w:r>
      <w:r>
        <w:rPr>
          <w:spacing w:val="-103"/>
        </w:rPr>
        <w:t> </w:t>
      </w:r>
      <w:r>
        <w:rPr>
          <w:spacing w:val="-103"/>
        </w:rPr>
      </w:r>
      <w:r>
        <w:rPr>
          <w:spacing w:val="-2"/>
        </w:rPr>
        <w:t>盈森环保科技有限公司用于其实施的“现代化环保包装生产基地项目”以弥补苏州一期</w:t>
      </w:r>
      <w:r>
        <w:rPr>
          <w:spacing w:val="-92"/>
        </w:rPr>
        <w:t> </w:t>
      </w:r>
      <w:r>
        <w:rPr>
          <w:spacing w:val="-92"/>
        </w:rPr>
      </w:r>
      <w:r>
        <w:rPr/>
        <w:t>项目设备款、工程款、运营资金等的不足。</w:t>
      </w:r>
    </w:p>
    <w:p>
      <w:pPr>
        <w:pStyle w:val="BodyText"/>
        <w:spacing w:line="336" w:lineRule="auto" w:before="163"/>
        <w:ind w:left="142" w:right="1122" w:firstLine="479"/>
        <w:jc w:val="left"/>
      </w:pPr>
      <w:r>
        <w:rPr/>
        <w:t>上述募集资金变更事宜详见公司于</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日及</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日披露于证 券时报和巨潮资讯网（</w:t>
      </w:r>
      <w:hyperlink r:id="rId11">
        <w:r>
          <w:rPr>
            <w:rFonts w:ascii="Times New Roman" w:hAnsi="Times New Roman" w:cs="Times New Roman" w:eastAsia="Times New Roman" w:hint="default"/>
          </w:rPr>
          <w:t>http://www.cninfo.com.cn/</w:t>
        </w:r>
      </w:hyperlink>
      <w:r>
        <w:rPr/>
        <w:t>）的相关公告。</w:t>
      </w:r>
    </w:p>
    <w:p>
      <w:pPr>
        <w:pStyle w:val="BodyText"/>
        <w:spacing w:line="240" w:lineRule="auto" w:before="149"/>
        <w:ind w:left="621" w:right="1065"/>
        <w:jc w:val="left"/>
      </w:pPr>
      <w:r>
        <w:rPr/>
        <w:t>本次募集资金变更相关情况说明如下：</w:t>
      </w:r>
    </w:p>
    <w:p>
      <w:pPr>
        <w:pStyle w:val="Heading3"/>
        <w:spacing w:line="240" w:lineRule="auto" w:before="195"/>
        <w:ind w:left="624" w:right="1065"/>
        <w:jc w:val="left"/>
        <w:rPr>
          <w:b w:val="0"/>
          <w:bCs w:val="0"/>
        </w:rPr>
      </w:pPr>
      <w:r>
        <w:rPr>
          <w:rFonts w:ascii="Times New Roman" w:hAnsi="Times New Roman" w:cs="Times New Roman" w:eastAsia="Times New Roman" w:hint="default"/>
        </w:rPr>
        <w:t>1</w:t>
      </w:r>
      <w:r>
        <w:rPr/>
        <w:t>）变更的募集资金投资项目概况：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36" w:lineRule="auto"/>
        <w:ind w:left="142" w:right="1112" w:firstLine="479"/>
        <w:jc w:val="left"/>
      </w:pPr>
      <w:r>
        <w:rPr/>
        <w:t>包装一体化项目计划通过设臵</w:t>
      </w:r>
      <w:r>
        <w:rPr>
          <w:spacing w:val="-59"/>
        </w:rPr>
        <w:t> </w:t>
      </w:r>
      <w:r>
        <w:rPr>
          <w:rFonts w:ascii="Times New Roman" w:hAnsi="Times New Roman" w:cs="Times New Roman" w:eastAsia="Times New Roman" w:hint="default"/>
        </w:rPr>
        <w:t>VMI</w:t>
      </w:r>
      <w:r>
        <w:rPr>
          <w:rFonts w:ascii="Times New Roman" w:hAnsi="Times New Roman" w:cs="Times New Roman" w:eastAsia="Times New Roman" w:hint="default"/>
          <w:spacing w:val="-2"/>
        </w:rPr>
        <w:t> </w:t>
      </w:r>
      <w:r>
        <w:rPr/>
        <w:t>仓库和</w:t>
      </w:r>
      <w:r>
        <w:rPr>
          <w:spacing w:val="-59"/>
        </w:rPr>
        <w:t> </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t>系统建设来提升公司的整体服务能 力。该项目总投资为 </w:t>
      </w:r>
      <w:r>
        <w:rPr>
          <w:rFonts w:ascii="Times New Roman" w:hAnsi="Times New Roman" w:cs="Times New Roman" w:eastAsia="Times New Roman" w:hint="default"/>
        </w:rPr>
        <w:t>6,706.48  </w:t>
      </w:r>
      <w:r>
        <w:rPr/>
        <w:t>万元，其中建设投资 </w:t>
      </w:r>
      <w:r>
        <w:rPr>
          <w:rFonts w:ascii="Times New Roman" w:hAnsi="Times New Roman" w:cs="Times New Roman" w:eastAsia="Times New Roman" w:hint="default"/>
        </w:rPr>
        <w:t>2,664.48</w:t>
      </w:r>
      <w:r>
        <w:rPr>
          <w:rFonts w:ascii="Times New Roman" w:hAnsi="Times New Roman" w:cs="Times New Roman" w:eastAsia="Times New Roman" w:hint="default"/>
          <w:spacing w:val="12"/>
        </w:rPr>
        <w:t> </w:t>
      </w:r>
      <w:r>
        <w:rPr/>
        <w:t>万元，项目配套流动资金</w:t>
      </w:r>
    </w:p>
    <w:p>
      <w:pPr>
        <w:pStyle w:val="BodyText"/>
        <w:spacing w:line="240" w:lineRule="auto" w:before="29"/>
        <w:ind w:left="142" w:right="0"/>
        <w:jc w:val="both"/>
      </w:pPr>
      <w:r>
        <w:rPr>
          <w:rFonts w:ascii="Times New Roman" w:hAnsi="Times New Roman" w:cs="Times New Roman" w:eastAsia="Times New Roman" w:hint="default"/>
        </w:rPr>
        <w:t>4,042.00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19"/>
          <w:szCs w:val="19"/>
        </w:rPr>
      </w:pPr>
    </w:p>
    <w:p>
      <w:pPr>
        <w:pStyle w:val="BodyText"/>
        <w:spacing w:line="240" w:lineRule="auto"/>
        <w:ind w:left="621" w:right="1065"/>
        <w:jc w:val="left"/>
        <w:rPr>
          <w:rFonts w:ascii="Times New Roman" w:hAnsi="Times New Roman" w:cs="Times New Roman" w:eastAsia="Times New Roman" w:hint="default"/>
        </w:rPr>
      </w:pPr>
      <w:r>
        <w:rPr/>
        <w:t>截至</w:t>
      </w:r>
      <w:r>
        <w:rPr>
          <w:spacing w:val="-75"/>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75"/>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spacing w:val="2"/>
        </w:rPr>
        <w:t>日</w:t>
      </w:r>
      <w:r>
        <w:rPr>
          <w:spacing w:val="-120"/>
        </w:rPr>
        <w:t>，</w:t>
      </w:r>
      <w:r>
        <w:rPr/>
        <w:t>包装一体化项目仅部分实施</w:t>
      </w:r>
      <w:r>
        <w:rPr>
          <w:spacing w:val="-120"/>
        </w:rPr>
        <w:t>，</w:t>
      </w:r>
      <w:r>
        <w:rPr/>
        <w:t>已投入募集资金共计</w:t>
      </w:r>
      <w:r>
        <w:rPr>
          <w:spacing w:val="-74"/>
        </w:rPr>
        <w:t> </w:t>
      </w:r>
      <w:r>
        <w:rPr>
          <w:rFonts w:ascii="Times New Roman" w:hAnsi="Times New Roman" w:cs="Times New Roman" w:eastAsia="Times New Roman" w:hint="default"/>
        </w:rPr>
        <w:t>2,335.35</w:t>
      </w:r>
    </w:p>
    <w:p>
      <w:pPr>
        <w:pStyle w:val="BodyText"/>
        <w:spacing w:line="240" w:lineRule="auto" w:before="135"/>
        <w:ind w:left="142" w:right="0"/>
        <w:jc w:val="both"/>
      </w:pPr>
      <w:r>
        <w:rPr/>
        <w:t>万元，剩余募集资金</w:t>
      </w:r>
      <w:r>
        <w:rPr>
          <w:spacing w:val="-60"/>
        </w:rPr>
        <w:t> </w:t>
      </w:r>
      <w:r>
        <w:rPr>
          <w:rFonts w:ascii="Times New Roman" w:hAnsi="Times New Roman" w:cs="Times New Roman" w:eastAsia="Times New Roman" w:hint="default"/>
        </w:rPr>
        <w:t>4,371.13 </w:t>
      </w:r>
      <w:r>
        <w:rPr/>
        <w:t>万元。</w:t>
      </w:r>
    </w:p>
    <w:p>
      <w:pPr>
        <w:spacing w:line="240" w:lineRule="auto" w:before="7"/>
        <w:rPr>
          <w:rFonts w:ascii="宋体" w:hAnsi="宋体" w:cs="宋体" w:eastAsia="宋体" w:hint="default"/>
          <w:sz w:val="19"/>
          <w:szCs w:val="19"/>
        </w:rPr>
      </w:pPr>
    </w:p>
    <w:p>
      <w:pPr>
        <w:pStyle w:val="BodyText"/>
        <w:spacing w:line="336" w:lineRule="auto"/>
        <w:ind w:left="142" w:right="1120" w:firstLine="479"/>
        <w:jc w:val="left"/>
      </w:pPr>
      <w:r>
        <w:rPr/>
        <w:t>包装一体化实际投资具体为：</w:t>
      </w:r>
      <w:r>
        <w:rPr>
          <w:rFonts w:ascii="Times New Roman" w:hAnsi="Times New Roman" w:cs="Times New Roman" w:eastAsia="Times New Roman" w:hint="default"/>
        </w:rPr>
        <w:t>VMI</w:t>
      </w:r>
      <w:r>
        <w:rPr>
          <w:rFonts w:ascii="Times New Roman" w:hAnsi="Times New Roman" w:cs="Times New Roman" w:eastAsia="Times New Roman" w:hint="default"/>
          <w:spacing w:val="-3"/>
        </w:rPr>
        <w:t> </w:t>
      </w:r>
      <w:r>
        <w:rPr/>
        <w:t>仓库租金</w:t>
      </w:r>
      <w:r>
        <w:rPr>
          <w:spacing w:val="-60"/>
        </w:rPr>
        <w:t> </w:t>
      </w:r>
      <w:r>
        <w:rPr>
          <w:rFonts w:ascii="Times New Roman" w:hAnsi="Times New Roman" w:cs="Times New Roman" w:eastAsia="Times New Roman" w:hint="default"/>
        </w:rPr>
        <w:t>604.59 </w:t>
      </w:r>
      <w:r>
        <w:rPr/>
        <w:t>万元、</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系统建设</w:t>
      </w:r>
      <w:r>
        <w:rPr>
          <w:spacing w:val="-60"/>
        </w:rPr>
        <w:t> </w:t>
      </w:r>
      <w:r>
        <w:rPr>
          <w:rFonts w:ascii="Times New Roman" w:hAnsi="Times New Roman" w:cs="Times New Roman" w:eastAsia="Times New Roman" w:hint="default"/>
        </w:rPr>
        <w:t>654.54 </w:t>
      </w:r>
      <w:r>
        <w:rPr/>
        <w:t>万</w:t>
      </w:r>
      <w:r>
        <w:rPr>
          <w:w w:val="99"/>
        </w:rPr>
        <w:t> </w:t>
      </w:r>
      <w:r>
        <w:rPr/>
        <w:t>元、配套流动资金</w:t>
      </w:r>
      <w:r>
        <w:rPr>
          <w:spacing w:val="-62"/>
        </w:rPr>
        <w:t> </w:t>
      </w:r>
      <w:r>
        <w:rPr>
          <w:rFonts w:ascii="Times New Roman" w:hAnsi="Times New Roman" w:cs="Times New Roman" w:eastAsia="Times New Roman" w:hint="default"/>
        </w:rPr>
        <w:t>1,076.15</w:t>
      </w:r>
      <w:r>
        <w:rPr>
          <w:rFonts w:ascii="Times New Roman" w:hAnsi="Times New Roman" w:cs="Times New Roman" w:eastAsia="Times New Roman" w:hint="default"/>
          <w:spacing w:val="-1"/>
        </w:rPr>
        <w:t> </w:t>
      </w:r>
      <w:r>
        <w:rPr/>
        <w:t>万元、银行费用</w:t>
      </w:r>
      <w:r>
        <w:rPr>
          <w:spacing w:val="-61"/>
        </w:rPr>
        <w:t> </w:t>
      </w:r>
      <w:r>
        <w:rPr>
          <w:rFonts w:ascii="Times New Roman" w:hAnsi="Times New Roman" w:cs="Times New Roman" w:eastAsia="Times New Roman" w:hint="default"/>
        </w:rPr>
        <w:t>0.07</w:t>
      </w:r>
      <w:r>
        <w:rPr>
          <w:rFonts w:ascii="Times New Roman" w:hAnsi="Times New Roman" w:cs="Times New Roman" w:eastAsia="Times New Roman" w:hint="default"/>
          <w:spacing w:val="-1"/>
        </w:rPr>
        <w:t> </w:t>
      </w:r>
      <w:r>
        <w:rPr/>
        <w:t>万元。</w:t>
      </w:r>
    </w:p>
    <w:p>
      <w:pPr>
        <w:pStyle w:val="Heading3"/>
        <w:spacing w:line="240" w:lineRule="auto" w:before="73"/>
        <w:ind w:left="624" w:right="1065"/>
        <w:jc w:val="left"/>
        <w:rPr>
          <w:b w:val="0"/>
          <w:bCs w:val="0"/>
        </w:rPr>
      </w:pPr>
      <w:r>
        <w:rPr>
          <w:rFonts w:ascii="Times New Roman" w:hAnsi="Times New Roman" w:cs="Times New Roman" w:eastAsia="Times New Roman" w:hint="default"/>
        </w:rPr>
        <w:t>2</w:t>
      </w:r>
      <w:r>
        <w:rPr/>
        <w:t>）变更募集资金投资项目的原因：</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357" w:lineRule="auto"/>
        <w:ind w:left="142" w:right="1130" w:firstLine="479"/>
        <w:jc w:val="both"/>
      </w:pPr>
      <w:r>
        <w:rPr>
          <w:spacing w:val="-2"/>
        </w:rPr>
        <w:t>①上市以来，公司通过增加物流运输设备、优化物流配送调度、精确掌握客户下单</w:t>
      </w:r>
      <w:r>
        <w:rPr/>
        <w:t> </w:t>
      </w:r>
      <w:r>
        <w:rPr>
          <w:spacing w:val="-2"/>
        </w:rPr>
        <w:t>计划等，较大程度上提升物流配送体系的效能，更好的实现及时响应能力。鉴于此，并</w:t>
      </w:r>
      <w:r>
        <w:rPr>
          <w:spacing w:val="-92"/>
        </w:rPr>
        <w:t> </w:t>
      </w:r>
      <w:r>
        <w:rPr>
          <w:spacing w:val="-92"/>
        </w:rPr>
      </w:r>
      <w:r>
        <w:rPr>
          <w:spacing w:val="-2"/>
        </w:rPr>
        <w:t>依据客户布局调整、产品所需包材种类以及充分考虑包装一体化成本结构，公司原计划</w:t>
      </w:r>
      <w:r>
        <w:rPr>
          <w:spacing w:val="-92"/>
        </w:rPr>
        <w:t> </w:t>
      </w:r>
      <w:r>
        <w:rPr>
          <w:spacing w:val="-92"/>
        </w:rPr>
      </w:r>
      <w:r>
        <w:rPr/>
        <w:t>设臵</w:t>
      </w:r>
      <w:r>
        <w:rPr>
          <w:spacing w:val="-61"/>
        </w:rPr>
        <w:t> </w:t>
      </w:r>
      <w:r>
        <w:rPr>
          <w:rFonts w:ascii="Times New Roman" w:hAnsi="Times New Roman" w:cs="Times New Roman" w:eastAsia="Times New Roman" w:hint="default"/>
        </w:rPr>
        <w:t>15 </w:t>
      </w:r>
      <w:r>
        <w:rPr/>
        <w:t>座仓库的方案需要调整。</w:t>
      </w:r>
    </w:p>
    <w:p>
      <w:pPr>
        <w:pStyle w:val="BodyText"/>
        <w:spacing w:line="448" w:lineRule="auto" w:before="123"/>
        <w:ind w:left="621" w:right="1065"/>
        <w:jc w:val="left"/>
      </w:pPr>
      <w:r>
        <w:rPr/>
        <w:t>②减少仓库配臵同时，相应的流动资金需求减少。 </w:t>
      </w:r>
      <w:r>
        <w:rPr>
          <w:spacing w:val="-2"/>
        </w:rPr>
        <w:t>鉴于上述原因，公司决定调整包装一体化项目原有投资计划，以更好的适应公司发</w:t>
      </w:r>
    </w:p>
    <w:p>
      <w:pPr>
        <w:pStyle w:val="BodyText"/>
        <w:spacing w:line="257" w:lineRule="exact"/>
        <w:ind w:left="142" w:right="0"/>
        <w:jc w:val="both"/>
      </w:pPr>
      <w:r>
        <w:rPr/>
        <w:t>展需要，并提高募集资金使用效率。</w:t>
      </w:r>
    </w:p>
    <w:p>
      <w:pPr>
        <w:spacing w:after="0" w:line="257" w:lineRule="exact"/>
        <w:jc w:val="both"/>
        <w:sectPr>
          <w:headerReference w:type="default" r:id="rId14"/>
          <w:footerReference w:type="default" r:id="rId15"/>
          <w:pgSz w:w="11910" w:h="16840"/>
          <w:pgMar w:header="564" w:footer="977" w:top="1100" w:bottom="1160" w:left="1560" w:right="0"/>
          <w:pgNumType w:start="52"/>
        </w:sectPr>
      </w:pPr>
    </w:p>
    <w:p>
      <w:pPr>
        <w:spacing w:line="240" w:lineRule="auto" w:before="7"/>
        <w:rPr>
          <w:rFonts w:ascii="宋体" w:hAnsi="宋体" w:cs="宋体" w:eastAsia="宋体" w:hint="default"/>
          <w:sz w:val="19"/>
          <w:szCs w:val="19"/>
        </w:rPr>
      </w:pPr>
    </w:p>
    <w:p>
      <w:pPr>
        <w:pStyle w:val="Heading3"/>
        <w:spacing w:line="367" w:lineRule="exact"/>
        <w:ind w:left="222" w:right="1008"/>
        <w:jc w:val="left"/>
        <w:rPr>
          <w:b w:val="0"/>
          <w:bCs w:val="0"/>
        </w:rPr>
      </w:pPr>
      <w:r>
        <w:rPr>
          <w:rFonts w:ascii="Times New Roman" w:hAnsi="Times New Roman" w:cs="Times New Roman" w:eastAsia="Times New Roman" w:hint="default"/>
        </w:rPr>
        <w:t>4</w:t>
      </w:r>
      <w:r>
        <w:rPr/>
        <w:t>、非募集资金投资及项目开展情况</w:t>
      </w:r>
      <w:r>
        <w:rPr>
          <w:b w:val="0"/>
          <w:bCs w:val="0"/>
        </w:rPr>
      </w:r>
    </w:p>
    <w:p>
      <w:pPr>
        <w:spacing w:line="240" w:lineRule="auto" w:before="8"/>
        <w:rPr>
          <w:rFonts w:ascii="Microsoft JhengHei" w:hAnsi="Microsoft JhengHei" w:cs="Microsoft JhengHei" w:eastAsia="Microsoft JhengHei" w:hint="default"/>
          <w:b/>
          <w:bCs/>
          <w:sz w:val="12"/>
          <w:szCs w:val="12"/>
        </w:rPr>
      </w:pPr>
    </w:p>
    <w:p>
      <w:pPr>
        <w:spacing w:before="36"/>
        <w:ind w:left="0" w:right="1126"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446"/>
        <w:gridCol w:w="2059"/>
        <w:gridCol w:w="1692"/>
        <w:gridCol w:w="1121"/>
        <w:gridCol w:w="1066"/>
        <w:gridCol w:w="905"/>
      </w:tblGrid>
      <w:tr>
        <w:trPr>
          <w:trHeight w:val="794"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7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项目投资总额</w:t>
            </w:r>
            <w:r>
              <w:rPr>
                <w:rFonts w:ascii="Microsoft JhengHei" w:hAnsi="Microsoft JhengHei" w:cs="Microsoft JhengHei" w:eastAsia="Microsoft JhengHei"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97"/>
              <w:ind w:left="100" w:right="10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本年度实际投入</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非募集资金金额</w:t>
            </w:r>
            <w:r>
              <w:rPr>
                <w:rFonts w:ascii="Microsoft JhengHei" w:hAnsi="Microsoft JhengHei" w:cs="Microsoft JhengHei" w:eastAsia="Microsoft JhengHei" w:hint="default"/>
                <w:sz w:val="21"/>
                <w:szCs w:val="21"/>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97"/>
              <w:ind w:left="131" w:right="13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累计实际</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投入情况</w:t>
            </w:r>
            <w:r>
              <w:rPr>
                <w:rFonts w:ascii="Microsoft JhengHei" w:hAnsi="Microsoft JhengHei" w:cs="Microsoft JhengHei" w:eastAsia="Microsoft JhengHei" w:hint="default"/>
                <w:sz w:val="21"/>
                <w:szCs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项目进度</w:t>
            </w:r>
            <w:r>
              <w:rPr>
                <w:rFonts w:ascii="Microsoft JhengHei" w:hAnsi="Microsoft JhengHei" w:cs="Microsoft JhengHei" w:eastAsia="Microsoft JhengHei" w:hint="default"/>
                <w:sz w:val="21"/>
                <w:szCs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97"/>
              <w:ind w:left="127" w:right="13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项目实</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现收益</w:t>
            </w:r>
            <w:r>
              <w:rPr>
                <w:rFonts w:ascii="Microsoft JhengHei" w:hAnsi="Microsoft JhengHei" w:cs="Microsoft JhengHei" w:eastAsia="Microsoft JhengHei" w:hint="default"/>
                <w:sz w:val="21"/>
                <w:szCs w:val="21"/>
              </w:rPr>
            </w:r>
          </w:p>
        </w:tc>
      </w:tr>
      <w:tr>
        <w:trPr>
          <w:trHeight w:val="794"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21"/>
                <w:szCs w:val="21"/>
              </w:rPr>
            </w:pPr>
            <w:r>
              <w:rPr>
                <w:rFonts w:ascii="宋体" w:hAnsi="宋体" w:cs="宋体" w:eastAsia="宋体" w:hint="default"/>
                <w:spacing w:val="10"/>
                <w:sz w:val="21"/>
                <w:szCs w:val="21"/>
              </w:rPr>
              <w:t>低碳环保包装研发总部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基地项目</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86"/>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23,000 </w:t>
            </w:r>
            <w:r>
              <w:rPr>
                <w:rFonts w:ascii="宋体" w:hAnsi="宋体" w:cs="宋体" w:eastAsia="宋体" w:hint="default"/>
                <w:spacing w:val="16"/>
                <w:sz w:val="21"/>
                <w:szCs w:val="21"/>
              </w:rPr>
              <w:t>（其中</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2500</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万使用超募资金）</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936.29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21"/>
                <w:szCs w:val="21"/>
              </w:rPr>
            </w:pPr>
            <w:r>
              <w:rPr>
                <w:rFonts w:ascii="宋体" w:hAnsi="宋体" w:cs="宋体" w:eastAsia="宋体" w:hint="default"/>
                <w:sz w:val="21"/>
                <w:szCs w:val="21"/>
              </w:rPr>
              <w:t>尚未开始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建设</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854"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4"/>
              <w:ind w:left="103" w:right="99"/>
              <w:jc w:val="left"/>
              <w:rPr>
                <w:rFonts w:ascii="宋体" w:hAnsi="宋体" w:cs="宋体" w:eastAsia="宋体" w:hint="default"/>
                <w:sz w:val="21"/>
                <w:szCs w:val="21"/>
              </w:rPr>
            </w:pPr>
            <w:r>
              <w:rPr>
                <w:rFonts w:ascii="宋体" w:hAnsi="宋体" w:cs="宋体" w:eastAsia="宋体" w:hint="default"/>
                <w:spacing w:val="-9"/>
                <w:sz w:val="21"/>
                <w:szCs w:val="21"/>
              </w:rPr>
              <w:t>美盈森（武汉）现代化环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保包装生产基地项目</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35,000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4"/>
              <w:ind w:left="103" w:right="101"/>
              <w:jc w:val="left"/>
              <w:rPr>
                <w:rFonts w:ascii="宋体" w:hAnsi="宋体" w:cs="宋体" w:eastAsia="宋体" w:hint="default"/>
                <w:sz w:val="21"/>
                <w:szCs w:val="21"/>
              </w:rPr>
            </w:pPr>
            <w:r>
              <w:rPr>
                <w:rFonts w:ascii="宋体" w:hAnsi="宋体" w:cs="宋体" w:eastAsia="宋体" w:hint="default"/>
                <w:sz w:val="21"/>
                <w:szCs w:val="21"/>
              </w:rPr>
              <w:t>尚未开始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建设</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853"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03" w:right="99"/>
              <w:jc w:val="left"/>
              <w:rPr>
                <w:rFonts w:ascii="宋体" w:hAnsi="宋体" w:cs="宋体" w:eastAsia="宋体" w:hint="default"/>
                <w:sz w:val="21"/>
                <w:szCs w:val="21"/>
              </w:rPr>
            </w:pPr>
            <w:r>
              <w:rPr>
                <w:rFonts w:ascii="宋体" w:hAnsi="宋体" w:cs="宋体" w:eastAsia="宋体" w:hint="default"/>
                <w:spacing w:val="-9"/>
                <w:sz w:val="21"/>
                <w:szCs w:val="21"/>
              </w:rPr>
              <w:t>美盈森（成都）现代化环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保包装生产基地项目</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14"/>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42,000 </w:t>
            </w:r>
            <w:r>
              <w:rPr>
                <w:rFonts w:ascii="宋体" w:hAnsi="宋体" w:cs="宋体" w:eastAsia="宋体" w:hint="default"/>
                <w:spacing w:val="16"/>
                <w:sz w:val="21"/>
                <w:szCs w:val="21"/>
              </w:rPr>
              <w:t>（其中</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2000</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万使用超募资基金）</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21"/>
                <w:szCs w:val="21"/>
              </w:rPr>
            </w:pPr>
            <w:r>
              <w:rPr>
                <w:rFonts w:ascii="Times New Roman"/>
                <w:w w:val="100"/>
                <w:sz w:val="21"/>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03" w:right="101"/>
              <w:jc w:val="left"/>
              <w:rPr>
                <w:rFonts w:ascii="宋体" w:hAnsi="宋体" w:cs="宋体" w:eastAsia="宋体" w:hint="default"/>
                <w:sz w:val="21"/>
                <w:szCs w:val="21"/>
              </w:rPr>
            </w:pPr>
            <w:r>
              <w:rPr>
                <w:rFonts w:ascii="宋体" w:hAnsi="宋体" w:cs="宋体" w:eastAsia="宋体" w:hint="default"/>
                <w:sz w:val="21"/>
                <w:szCs w:val="21"/>
              </w:rPr>
              <w:t>尚未开始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建设</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5"/>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4"/>
        <w:rPr>
          <w:rFonts w:ascii="宋体" w:hAnsi="宋体" w:cs="宋体" w:eastAsia="宋体" w:hint="default"/>
          <w:sz w:val="13"/>
          <w:szCs w:val="13"/>
        </w:rPr>
      </w:pPr>
    </w:p>
    <w:p>
      <w:pPr>
        <w:pStyle w:val="Heading3"/>
        <w:spacing w:line="367" w:lineRule="exact"/>
        <w:ind w:left="222" w:right="1008"/>
        <w:jc w:val="left"/>
        <w:rPr>
          <w:b w:val="0"/>
          <w:bCs w:val="0"/>
        </w:rPr>
      </w:pPr>
      <w:r>
        <w:rPr>
          <w:rFonts w:ascii="Times New Roman" w:hAnsi="Times New Roman" w:cs="Times New Roman" w:eastAsia="Times New Roman" w:hint="default"/>
        </w:rPr>
        <w:t>5</w:t>
      </w:r>
      <w:r>
        <w:rPr/>
        <w:t>、主要子公司及参股公司的经营情况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240" w:lineRule="auto"/>
        <w:ind w:left="701" w:right="1008"/>
        <w:jc w:val="left"/>
      </w:pPr>
      <w:r>
        <w:rPr/>
        <w:t>公司所有子公司均为全资子公司，未发生参股其他公司的情形。</w:t>
      </w:r>
    </w:p>
    <w:p>
      <w:pPr>
        <w:spacing w:line="240" w:lineRule="auto" w:before="10"/>
        <w:rPr>
          <w:rFonts w:ascii="宋体" w:hAnsi="宋体" w:cs="宋体" w:eastAsia="宋体" w:hint="default"/>
          <w:sz w:val="20"/>
          <w:szCs w:val="20"/>
        </w:rPr>
      </w:pPr>
    </w:p>
    <w:p>
      <w:pPr>
        <w:pStyle w:val="BodyText"/>
        <w:spacing w:line="338" w:lineRule="auto"/>
        <w:ind w:left="222" w:right="1128" w:firstLine="479"/>
        <w:jc w:val="both"/>
      </w:pPr>
      <w:r>
        <w:rPr/>
        <w:t>（</w:t>
      </w:r>
      <w:r>
        <w:rPr>
          <w:rFonts w:ascii="Times New Roman" w:hAnsi="Times New Roman" w:cs="Times New Roman" w:eastAsia="Times New Roman" w:hint="default"/>
        </w:rPr>
        <w:t>1</w:t>
      </w:r>
      <w:r>
        <w:rPr/>
        <w:t>）东莞市美盈森环保科技有限公司，注册资本</w:t>
      </w:r>
      <w:r>
        <w:rPr>
          <w:rFonts w:ascii="Times New Roman" w:hAnsi="Times New Roman" w:cs="Times New Roman" w:eastAsia="Times New Roman" w:hint="default"/>
        </w:rPr>
        <w:t>425,002,500</w:t>
      </w:r>
      <w:r>
        <w:rPr/>
        <w:t>元。该公司主营业务 </w:t>
      </w:r>
      <w:r>
        <w:rPr>
          <w:spacing w:val="-2"/>
        </w:rPr>
        <w:t>是轻重型环保包装制品的研发、生产及销售。截至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日，总资产</w:t>
      </w:r>
      <w:r>
        <w:rPr>
          <w:rFonts w:ascii="Times New Roman" w:hAnsi="Times New Roman" w:cs="Times New Roman" w:eastAsia="Times New Roman" w:hint="default"/>
          <w:spacing w:val="-2"/>
        </w:rPr>
        <w:t>57,638.51</w:t>
      </w:r>
      <w:r>
        <w:rPr>
          <w:spacing w:val="-2"/>
        </w:rPr>
        <w:t>万</w:t>
      </w:r>
      <w:r>
        <w:rPr>
          <w:spacing w:val="-75"/>
        </w:rPr>
        <w:t> </w:t>
      </w:r>
      <w:r>
        <w:rPr/>
        <w:t>元，净资产</w:t>
      </w:r>
      <w:r>
        <w:rPr>
          <w:rFonts w:ascii="Times New Roman" w:hAnsi="Times New Roman" w:cs="Times New Roman" w:eastAsia="Times New Roman" w:hint="default"/>
        </w:rPr>
        <w:t>42,872.65</w:t>
      </w:r>
      <w:r>
        <w:rPr/>
        <w:t>万元，净利润</w:t>
      </w:r>
      <w:r>
        <w:rPr>
          <w:rFonts w:ascii="Times New Roman" w:hAnsi="Times New Roman" w:cs="Times New Roman" w:eastAsia="Times New Roman" w:hint="default"/>
        </w:rPr>
        <w:t>187.50</w:t>
      </w:r>
      <w:r>
        <w:rPr/>
        <w:t>万元。</w:t>
      </w:r>
    </w:p>
    <w:p>
      <w:pPr>
        <w:pStyle w:val="BodyText"/>
        <w:spacing w:line="338" w:lineRule="auto" w:before="147"/>
        <w:ind w:left="222" w:right="1008" w:firstLine="479"/>
        <w:jc w:val="left"/>
      </w:pPr>
      <w:r>
        <w:rPr/>
        <w:t>（</w:t>
      </w:r>
      <w:r>
        <w:rPr>
          <w:rFonts w:ascii="Times New Roman" w:hAnsi="Times New Roman" w:cs="Times New Roman" w:eastAsia="Times New Roman" w:hint="default"/>
        </w:rPr>
        <w:t>2</w:t>
      </w:r>
      <w:r>
        <w:rPr/>
        <w:t>）苏州美盈森环保科技有限公司，注册资本</w:t>
      </w:r>
      <w:r>
        <w:rPr>
          <w:rFonts w:ascii="Times New Roman" w:hAnsi="Times New Roman" w:cs="Times New Roman" w:eastAsia="Times New Roman" w:hint="default"/>
        </w:rPr>
        <w:t>250,500,000</w:t>
      </w:r>
      <w:r>
        <w:rPr/>
        <w:t>元。该公司主营业务是 </w:t>
      </w:r>
      <w:r>
        <w:rPr>
          <w:spacing w:val="-4"/>
        </w:rPr>
        <w:t>轻重型环保包装制品的研发、生产及销售。截至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日，总资产</w:t>
      </w:r>
      <w:r>
        <w:rPr>
          <w:rFonts w:ascii="Times New Roman" w:hAnsi="Times New Roman" w:cs="Times New Roman" w:eastAsia="Times New Roman" w:hint="default"/>
          <w:spacing w:val="-4"/>
        </w:rPr>
        <w:t>29,796.64</w:t>
      </w:r>
      <w:r>
        <w:rPr>
          <w:spacing w:val="-4"/>
        </w:rPr>
        <w:t>万元，</w:t>
      </w:r>
      <w:r>
        <w:rPr>
          <w:spacing w:val="-97"/>
        </w:rPr>
        <w:t> </w:t>
      </w:r>
      <w:r>
        <w:rPr/>
        <w:t>净资产</w:t>
      </w:r>
      <w:r>
        <w:rPr>
          <w:rFonts w:ascii="Times New Roman" w:hAnsi="Times New Roman" w:cs="Times New Roman" w:eastAsia="Times New Roman" w:hint="default"/>
        </w:rPr>
        <w:t>24,826.29</w:t>
      </w:r>
      <w:r>
        <w:rPr/>
        <w:t>万元，净利润</w:t>
      </w:r>
      <w:r>
        <w:rPr>
          <w:rFonts w:ascii="Times New Roman" w:hAnsi="Times New Roman" w:cs="Times New Roman" w:eastAsia="Times New Roman" w:hint="default"/>
        </w:rPr>
        <w:t>-279.71</w:t>
      </w:r>
      <w:r>
        <w:rPr/>
        <w:t>万元。</w:t>
      </w:r>
    </w:p>
    <w:p>
      <w:pPr>
        <w:pStyle w:val="BodyText"/>
        <w:spacing w:line="338" w:lineRule="auto" w:before="144"/>
        <w:ind w:left="222" w:right="1131" w:firstLine="479"/>
        <w:jc w:val="both"/>
      </w:pPr>
      <w:r>
        <w:rPr/>
        <w:t>（</w:t>
      </w:r>
      <w:r>
        <w:rPr>
          <w:rFonts w:ascii="Times New Roman" w:hAnsi="Times New Roman" w:cs="Times New Roman" w:eastAsia="Times New Roman" w:hint="default"/>
        </w:rPr>
        <w:t>3</w:t>
      </w:r>
      <w:r>
        <w:rPr/>
        <w:t>）重庆市美盈森环保包装工程有限公司，注册资本</w:t>
      </w:r>
      <w:r>
        <w:rPr>
          <w:rFonts w:ascii="Times New Roman" w:hAnsi="Times New Roman" w:cs="Times New Roman" w:eastAsia="Times New Roman" w:hint="default"/>
        </w:rPr>
        <w:t>200,000,000</w:t>
      </w:r>
      <w:r>
        <w:rPr/>
        <w:t>元。该公司主营 </w:t>
      </w:r>
      <w:r>
        <w:rPr>
          <w:spacing w:val="-7"/>
        </w:rPr>
        <w:t>业务是轻重型环保包装制品的研发、生产及销售。截至</w:t>
      </w:r>
      <w:r>
        <w:rPr>
          <w:rFonts w:ascii="Times New Roman" w:hAnsi="Times New Roman" w:cs="Times New Roman" w:eastAsia="Times New Roman" w:hint="default"/>
          <w:spacing w:val="-7"/>
        </w:rPr>
        <w:t>2011</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日，总资产</w:t>
      </w:r>
      <w:r>
        <w:rPr>
          <w:rFonts w:ascii="Times New Roman" w:hAnsi="Times New Roman" w:cs="Times New Roman" w:eastAsia="Times New Roman" w:hint="default"/>
          <w:spacing w:val="-7"/>
        </w:rPr>
        <w:t>24,335.37</w:t>
      </w:r>
      <w:r>
        <w:rPr>
          <w:rFonts w:ascii="Times New Roman" w:hAnsi="Times New Roman" w:cs="Times New Roman" w:eastAsia="Times New Roman" w:hint="default"/>
          <w:spacing w:val="-16"/>
        </w:rPr>
        <w:t> </w:t>
      </w:r>
      <w:r>
        <w:rPr/>
        <w:t>万元，净资产</w:t>
      </w:r>
      <w:r>
        <w:rPr>
          <w:rFonts w:ascii="Times New Roman" w:hAnsi="Times New Roman" w:cs="Times New Roman" w:eastAsia="Times New Roman" w:hint="default"/>
        </w:rPr>
        <w:t>20,060.58</w:t>
      </w:r>
      <w:r>
        <w:rPr/>
        <w:t>万元，净利润</w:t>
      </w:r>
      <w:r>
        <w:rPr>
          <w:rFonts w:ascii="Times New Roman" w:hAnsi="Times New Roman" w:cs="Times New Roman" w:eastAsia="Times New Roman" w:hint="default"/>
        </w:rPr>
        <w:t>2.23</w:t>
      </w:r>
      <w:r>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9"/>
          <w:szCs w:val="19"/>
        </w:rPr>
      </w:pPr>
    </w:p>
    <w:p>
      <w:pPr>
        <w:pStyle w:val="Heading2"/>
        <w:spacing w:line="240" w:lineRule="auto"/>
        <w:ind w:right="1008"/>
        <w:jc w:val="left"/>
        <w:rPr>
          <w:b w:val="0"/>
          <w:bCs w:val="0"/>
        </w:rPr>
      </w:pPr>
      <w:r>
        <w:rPr/>
        <w:t>二、公司发展战略及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年主要工作目标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Heading3"/>
        <w:spacing w:line="240" w:lineRule="auto"/>
        <w:ind w:left="222" w:right="1008"/>
        <w:jc w:val="left"/>
        <w:rPr>
          <w:b w:val="0"/>
          <w:bCs w:val="0"/>
        </w:rPr>
      </w:pPr>
      <w:r>
        <w:rPr/>
        <w:t>（一）发展战略、面临机遇与挑战</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0"/>
        <w:ind w:left="222" w:right="1008"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、面临机遇与挑战</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6"/>
          <w:szCs w:val="16"/>
        </w:rPr>
      </w:pPr>
    </w:p>
    <w:p>
      <w:pPr>
        <w:spacing w:line="451" w:lineRule="auto" w:before="0"/>
        <w:ind w:left="701" w:right="1008"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）包装行业空间广阔，但竞争却日趋激烈，公司如何脱颖而出。</w:t>
      </w:r>
      <w:r>
        <w:rPr>
          <w:rFonts w:ascii="Microsoft JhengHei" w:hAnsi="Microsoft JhengHei" w:cs="Microsoft JhengHei" w:eastAsia="Microsoft JhengHei" w:hint="default"/>
          <w:b/>
          <w:bCs/>
          <w:spacing w:val="-38"/>
          <w:sz w:val="24"/>
          <w:szCs w:val="24"/>
        </w:rPr>
        <w:t> </w:t>
      </w:r>
      <w:r>
        <w:rPr>
          <w:rFonts w:ascii="Microsoft JhengHei" w:hAnsi="Microsoft JhengHei" w:cs="Microsoft JhengHei" w:eastAsia="Microsoft JhengHei" w:hint="default"/>
          <w:b/>
          <w:bCs/>
          <w:spacing w:val="-38"/>
          <w:sz w:val="24"/>
          <w:szCs w:val="24"/>
        </w:rPr>
      </w:r>
      <w:r>
        <w:rPr>
          <w:rFonts w:ascii="宋体" w:hAnsi="宋体" w:cs="宋体" w:eastAsia="宋体" w:hint="default"/>
          <w:spacing w:val="-2"/>
          <w:sz w:val="24"/>
          <w:szCs w:val="24"/>
        </w:rPr>
        <w:t>瓦楞包装行业作为国民经济配套产业，行业空间日渐广阔。随着行业内众多具有一</w:t>
      </w:r>
    </w:p>
    <w:p>
      <w:pPr>
        <w:spacing w:after="0" w:line="451" w:lineRule="auto"/>
        <w:jc w:val="left"/>
        <w:rPr>
          <w:rFonts w:ascii="宋体" w:hAnsi="宋体" w:cs="宋体" w:eastAsia="宋体" w:hint="default"/>
          <w:sz w:val="24"/>
          <w:szCs w:val="24"/>
        </w:rPr>
        <w:sectPr>
          <w:pgSz w:w="11910" w:h="16840"/>
          <w:pgMar w:header="564" w:footer="977" w:top="1100" w:bottom="1160" w:left="1480" w:right="0"/>
        </w:sectPr>
      </w:pPr>
    </w:p>
    <w:p>
      <w:pPr>
        <w:spacing w:line="240" w:lineRule="auto" w:before="7"/>
        <w:rPr>
          <w:rFonts w:ascii="宋体" w:hAnsi="宋体" w:cs="宋体" w:eastAsia="宋体" w:hint="default"/>
          <w:sz w:val="19"/>
          <w:szCs w:val="19"/>
        </w:rPr>
      </w:pPr>
    </w:p>
    <w:p>
      <w:pPr>
        <w:pStyle w:val="BodyText"/>
        <w:spacing w:line="350" w:lineRule="auto" w:before="26"/>
        <w:ind w:left="0" w:right="1107"/>
        <w:jc w:val="right"/>
      </w:pPr>
      <w:r>
        <w:rPr>
          <w:spacing w:val="-2"/>
        </w:rPr>
        <w:t>定竞争优势的企业的发展壮大以及外资包装企业的进入，行业竞争日趋激烈。激烈的竞</w:t>
      </w:r>
      <w:r>
        <w:rPr/>
        <w:t> 争面前，公司如果选择依靠打</w:t>
      </w:r>
      <w:r>
        <w:rPr>
          <w:rFonts w:ascii="Times New Roman" w:hAnsi="Times New Roman" w:cs="Times New Roman" w:eastAsia="Times New Roman" w:hint="default"/>
          <w:spacing w:val="-1"/>
          <w:w w:val="44"/>
        </w:rPr>
        <w:t>―</w:t>
      </w:r>
      <w:r>
        <w:rPr/>
        <w:t>价格战</w:t>
      </w:r>
      <w:r>
        <w:rPr>
          <w:rFonts w:ascii="Times New Roman" w:hAnsi="Times New Roman" w:cs="Times New Roman" w:eastAsia="Times New Roman" w:hint="default"/>
          <w:spacing w:val="-1"/>
          <w:w w:val="158"/>
        </w:rPr>
        <w:t>‖</w:t>
      </w:r>
      <w:r>
        <w:rPr/>
        <w:t>的低</w:t>
      </w:r>
      <w:r>
        <w:rPr>
          <w:spacing w:val="2"/>
        </w:rPr>
        <w:t>层</w:t>
      </w:r>
      <w:r>
        <w:rPr/>
        <w:t>次的竞争模式，则很难获</w:t>
      </w:r>
      <w:r>
        <w:rPr>
          <w:spacing w:val="1"/>
        </w:rPr>
        <w:t>得</w:t>
      </w:r>
      <w:r>
        <w:rPr/>
        <w:t>进一步发展。</w:t>
      </w:r>
      <w:r>
        <w:rPr/>
        <w:t> </w:t>
      </w:r>
      <w:r>
        <w:rPr>
          <w:spacing w:val="-2"/>
        </w:rPr>
        <w:t>为应对行业竞争的激烈，公司前瞻性的实现产业升级：引进国际先进的瓦楞包装生</w:t>
      </w:r>
      <w:r>
        <w:rPr/>
        <w:t> </w:t>
      </w:r>
      <w:r>
        <w:rPr>
          <w:spacing w:val="-2"/>
        </w:rPr>
        <w:t>产设备、提升制造工艺的精益化程度、强化高端包装设计能力、创新营销模式、推动贴</w:t>
      </w:r>
    </w:p>
    <w:p>
      <w:pPr>
        <w:pStyle w:val="BodyText"/>
        <w:spacing w:line="240" w:lineRule="auto" w:before="41"/>
        <w:ind w:left="222" w:right="1008"/>
        <w:jc w:val="left"/>
      </w:pPr>
      <w:r>
        <w:rPr/>
        <w:t>近客户需求的包装一体化整体服务。</w:t>
      </w:r>
    </w:p>
    <w:p>
      <w:pPr>
        <w:spacing w:line="700" w:lineRule="atLeast" w:before="35"/>
        <w:ind w:left="704" w:right="1008"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）公司快速扩张，产能大幅增加，机遇与挑战并存。</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Microsoft JhengHei" w:hAnsi="Microsoft JhengHei" w:cs="Microsoft JhengHei" w:eastAsia="Microsoft JhengHei" w:hint="default"/>
          <w:b/>
          <w:bCs/>
          <w:spacing w:val="-2"/>
          <w:sz w:val="24"/>
          <w:szCs w:val="24"/>
        </w:rPr>
        <w:t>机遇：</w:t>
      </w:r>
      <w:r>
        <w:rPr>
          <w:rFonts w:ascii="宋体" w:hAnsi="宋体" w:cs="宋体" w:eastAsia="宋体" w:hint="default"/>
          <w:spacing w:val="-2"/>
          <w:sz w:val="24"/>
          <w:szCs w:val="24"/>
        </w:rPr>
        <w:t>新建项目的投产，精益化生产平台的搭建，为满足众多高端客户的包材需求</w:t>
      </w:r>
    </w:p>
    <w:p>
      <w:pPr>
        <w:pStyle w:val="BodyText"/>
        <w:spacing w:line="357" w:lineRule="auto" w:before="127"/>
        <w:ind w:left="222" w:right="1008"/>
        <w:jc w:val="left"/>
      </w:pPr>
      <w:r>
        <w:rPr>
          <w:spacing w:val="-5"/>
        </w:rPr>
        <w:t>奠定坚实产能基础。公司新建项目均引进国际领先的瓦楞包装生产设备，生产效率较高，</w:t>
      </w:r>
      <w:r>
        <w:rPr>
          <w:spacing w:val="-94"/>
        </w:rPr>
        <w:t> </w:t>
      </w:r>
      <w:r>
        <w:rPr>
          <w:spacing w:val="-94"/>
        </w:rPr>
      </w:r>
      <w:r>
        <w:rPr/>
        <w:t>原材料利用率高。新建项目均处于国内瓦楞包装产业最发达的区域，经营环境与珠三角</w:t>
      </w:r>
      <w:r>
        <w:rPr/>
        <w:t> 存在诸多相同之处，利于公司分享包装需求。</w:t>
      </w:r>
    </w:p>
    <w:p>
      <w:pPr>
        <w:pStyle w:val="BodyText"/>
        <w:spacing w:line="375" w:lineRule="exact"/>
        <w:ind w:left="0" w:right="1130"/>
        <w:jc w:val="right"/>
      </w:pPr>
      <w:r>
        <w:rPr>
          <w:rFonts w:ascii="Microsoft JhengHei" w:hAnsi="Microsoft JhengHei" w:cs="Microsoft JhengHei" w:eastAsia="Microsoft JhengHei" w:hint="default"/>
          <w:b/>
          <w:bCs/>
          <w:spacing w:val="-2"/>
        </w:rPr>
        <w:t>挑战：</w:t>
      </w:r>
      <w:r>
        <w:rPr>
          <w:spacing w:val="-2"/>
        </w:rPr>
        <w:t>新建项目投产前期，产能利用率较低，如何通过促成已达成合作意向的客户</w:t>
      </w:r>
    </w:p>
    <w:p>
      <w:pPr>
        <w:pStyle w:val="BodyText"/>
        <w:spacing w:line="357" w:lineRule="auto" w:before="126"/>
        <w:ind w:left="222" w:right="1130"/>
        <w:jc w:val="both"/>
      </w:pPr>
      <w:r>
        <w:rPr>
          <w:spacing w:val="-2"/>
        </w:rPr>
        <w:t>由小批量订单到大货、以及如何进一步加大市场开拓力度，都将直接影响公司产能利用</w:t>
      </w:r>
      <w:r>
        <w:rPr>
          <w:spacing w:val="-92"/>
        </w:rPr>
        <w:t> </w:t>
      </w:r>
      <w:r>
        <w:rPr>
          <w:spacing w:val="-92"/>
        </w:rPr>
      </w:r>
      <w:r>
        <w:rPr>
          <w:spacing w:val="-2"/>
        </w:rPr>
        <w:t>率的爬坡。如果公司新建项目产能利用率不能尽快爬升，而大量固定资产投资带来的折</w:t>
      </w:r>
      <w:r>
        <w:rPr>
          <w:spacing w:val="-92"/>
        </w:rPr>
        <w:t> </w:t>
      </w:r>
      <w:r>
        <w:rPr>
          <w:spacing w:val="-92"/>
        </w:rPr>
      </w:r>
      <w:r>
        <w:rPr/>
        <w:t>旧费用显著增加，则可能拖累公司整体经营业绩。</w:t>
      </w:r>
    </w:p>
    <w:p>
      <w:pPr>
        <w:pStyle w:val="Heading3"/>
        <w:spacing w:line="240" w:lineRule="auto" w:before="198"/>
        <w:ind w:left="222" w:right="1008"/>
        <w:jc w:val="left"/>
        <w:rPr>
          <w:b w:val="0"/>
          <w:bCs w:val="0"/>
        </w:rPr>
      </w:pPr>
      <w:r>
        <w:rPr>
          <w:rFonts w:ascii="Times New Roman" w:hAnsi="Times New Roman" w:cs="Times New Roman" w:eastAsia="Times New Roman" w:hint="default"/>
        </w:rPr>
        <w:t>2</w:t>
      </w:r>
      <w:r>
        <w:rPr/>
        <w:t>、面临风险与对策</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481"/>
        <w:gridCol w:w="4088"/>
        <w:gridCol w:w="3721"/>
      </w:tblGrid>
      <w:tr>
        <w:trPr>
          <w:trHeight w:val="523" w:hRule="exact"/>
        </w:trPr>
        <w:tc>
          <w:tcPr>
            <w:tcW w:w="1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40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可能的风险</w:t>
            </w:r>
            <w:r>
              <w:rPr>
                <w:rFonts w:ascii="Microsoft JhengHei" w:hAnsi="Microsoft JhengHei" w:cs="Microsoft JhengHei" w:eastAsia="Microsoft JhengHei" w:hint="default"/>
                <w:sz w:val="21"/>
                <w:szCs w:val="21"/>
              </w:rPr>
            </w:r>
          </w:p>
        </w:tc>
        <w:tc>
          <w:tcPr>
            <w:tcW w:w="3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应对措施</w:t>
            </w:r>
            <w:r>
              <w:rPr>
                <w:rFonts w:ascii="Microsoft JhengHei" w:hAnsi="Microsoft JhengHei" w:cs="Microsoft JhengHei" w:eastAsia="Microsoft JhengHei" w:hint="default"/>
                <w:sz w:val="21"/>
                <w:szCs w:val="21"/>
              </w:rPr>
            </w:r>
          </w:p>
        </w:tc>
      </w:tr>
      <w:tr>
        <w:trPr>
          <w:trHeight w:val="106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政策性风险</w:t>
            </w:r>
            <w:r>
              <w:rPr>
                <w:rFonts w:ascii="Microsoft JhengHei" w:hAnsi="Microsoft JhengHei" w:cs="Microsoft JhengHei" w:eastAsia="Microsoft JhengHei" w:hint="default"/>
                <w:sz w:val="21"/>
                <w:szCs w:val="21"/>
              </w:rPr>
            </w:r>
          </w:p>
        </w:tc>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0" w:right="102"/>
              <w:jc w:val="both"/>
              <w:rPr>
                <w:rFonts w:ascii="宋体" w:hAnsi="宋体" w:cs="宋体" w:eastAsia="宋体" w:hint="default"/>
                <w:sz w:val="21"/>
                <w:szCs w:val="21"/>
              </w:rPr>
            </w:pPr>
            <w:r>
              <w:rPr>
                <w:rFonts w:ascii="宋体" w:hAnsi="宋体" w:cs="宋体" w:eastAsia="宋体" w:hint="default"/>
                <w:spacing w:val="2"/>
                <w:sz w:val="21"/>
                <w:szCs w:val="21"/>
              </w:rPr>
              <w:t>该行业为环保包装产业，属于国家政策重</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点支持和鼓励的产业。其他包装物对其暂</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无替代性，政策性风险较小</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公司会持续关注行业动态</w:t>
            </w:r>
          </w:p>
        </w:tc>
      </w:tr>
      <w:tr>
        <w:trPr>
          <w:trHeight w:val="79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经营风险</w:t>
            </w:r>
            <w:r>
              <w:rPr>
                <w:rFonts w:ascii="Microsoft JhengHei" w:hAnsi="Microsoft JhengHei" w:cs="Microsoft JhengHei" w:eastAsia="Microsoft JhengHei" w:hint="default"/>
                <w:sz w:val="21"/>
                <w:szCs w:val="21"/>
              </w:rPr>
            </w:r>
          </w:p>
        </w:tc>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105"/>
              <w:jc w:val="left"/>
              <w:rPr>
                <w:rFonts w:ascii="宋体" w:hAnsi="宋体" w:cs="宋体" w:eastAsia="宋体" w:hint="default"/>
                <w:sz w:val="21"/>
                <w:szCs w:val="21"/>
              </w:rPr>
            </w:pPr>
            <w:r>
              <w:rPr>
                <w:rFonts w:ascii="宋体" w:hAnsi="宋体" w:cs="宋体" w:eastAsia="宋体" w:hint="default"/>
                <w:spacing w:val="2"/>
                <w:sz w:val="21"/>
                <w:szCs w:val="21"/>
              </w:rPr>
              <w:t>人才储备是否能够跟上公司的发展；内部</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管理是否能够满足公司快速扩张的需要</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86"/>
              <w:ind w:left="103" w:right="0"/>
              <w:jc w:val="left"/>
              <w:rPr>
                <w:rFonts w:ascii="宋体" w:hAnsi="宋体" w:cs="宋体" w:eastAsia="宋体" w:hint="default"/>
                <w:sz w:val="21"/>
                <w:szCs w:val="21"/>
              </w:rPr>
            </w:pPr>
            <w:r>
              <w:rPr>
                <w:rFonts w:ascii="宋体" w:hAnsi="宋体" w:cs="宋体" w:eastAsia="宋体" w:hint="default"/>
                <w:spacing w:val="-6"/>
                <w:sz w:val="21"/>
                <w:szCs w:val="21"/>
              </w:rPr>
              <w:t>加强对技术研发、管理以及市场营销等</w:t>
            </w:r>
          </w:p>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高</w:t>
            </w:r>
            <w:r>
              <w:rPr>
                <w:rFonts w:ascii="宋体" w:hAnsi="宋体" w:cs="宋体" w:eastAsia="宋体" w:hint="default"/>
                <w:spacing w:val="-3"/>
                <w:w w:val="100"/>
                <w:sz w:val="21"/>
                <w:szCs w:val="21"/>
              </w:rPr>
              <w:t>、</w:t>
            </w:r>
            <w:r>
              <w:rPr>
                <w:rFonts w:ascii="宋体" w:hAnsi="宋体" w:cs="宋体" w:eastAsia="宋体" w:hint="default"/>
                <w:w w:val="100"/>
                <w:sz w:val="21"/>
                <w:szCs w:val="21"/>
              </w:rPr>
              <w:t>精</w:t>
            </w:r>
            <w:r>
              <w:rPr>
                <w:rFonts w:ascii="宋体" w:hAnsi="宋体" w:cs="宋体" w:eastAsia="宋体" w:hint="default"/>
                <w:spacing w:val="-3"/>
                <w:w w:val="100"/>
                <w:sz w:val="21"/>
                <w:szCs w:val="21"/>
              </w:rPr>
              <w:t>、</w:t>
            </w:r>
            <w:r>
              <w:rPr>
                <w:rFonts w:ascii="宋体" w:hAnsi="宋体" w:cs="宋体" w:eastAsia="宋体" w:hint="default"/>
                <w:spacing w:val="-1"/>
                <w:w w:val="100"/>
                <w:sz w:val="21"/>
                <w:szCs w:val="21"/>
              </w:rPr>
              <w:t>尖</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才</w:t>
            </w:r>
            <w:r>
              <w:rPr>
                <w:rFonts w:ascii="宋体" w:hAnsi="宋体" w:cs="宋体" w:eastAsia="宋体" w:hint="default"/>
                <w:spacing w:val="-3"/>
                <w:w w:val="100"/>
                <w:sz w:val="21"/>
                <w:szCs w:val="21"/>
              </w:rPr>
              <w:t>的</w:t>
            </w:r>
            <w:r>
              <w:rPr>
                <w:rFonts w:ascii="宋体" w:hAnsi="宋体" w:cs="宋体" w:eastAsia="宋体" w:hint="default"/>
                <w:w w:val="100"/>
                <w:sz w:val="21"/>
                <w:szCs w:val="21"/>
              </w:rPr>
              <w:t>引</w:t>
            </w:r>
            <w:r>
              <w:rPr>
                <w:rFonts w:ascii="宋体" w:hAnsi="宋体" w:cs="宋体" w:eastAsia="宋体" w:hint="default"/>
                <w:spacing w:val="-3"/>
                <w:w w:val="100"/>
                <w:sz w:val="21"/>
                <w:szCs w:val="21"/>
              </w:rPr>
              <w:t>进</w:t>
            </w:r>
            <w:r>
              <w:rPr>
                <w:rFonts w:ascii="宋体" w:hAnsi="宋体" w:cs="宋体" w:eastAsia="宋体" w:hint="default"/>
                <w:w w:val="100"/>
                <w:sz w:val="21"/>
                <w:szCs w:val="21"/>
              </w:rPr>
              <w:t>；人</w:t>
            </w:r>
            <w:r>
              <w:rPr>
                <w:rFonts w:ascii="宋体" w:hAnsi="宋体" w:cs="宋体" w:eastAsia="宋体" w:hint="default"/>
                <w:spacing w:val="-3"/>
                <w:w w:val="100"/>
                <w:sz w:val="21"/>
                <w:szCs w:val="21"/>
              </w:rPr>
              <w:t>才</w:t>
            </w:r>
            <w:r>
              <w:rPr>
                <w:rFonts w:ascii="宋体" w:hAnsi="宋体" w:cs="宋体" w:eastAsia="宋体" w:hint="default"/>
                <w:w w:val="100"/>
                <w:sz w:val="21"/>
                <w:szCs w:val="21"/>
              </w:rPr>
              <w:t>优</w:t>
            </w:r>
            <w:r>
              <w:rPr>
                <w:rFonts w:ascii="宋体" w:hAnsi="宋体" w:cs="宋体" w:eastAsia="宋体" w:hint="default"/>
                <w:spacing w:val="-3"/>
                <w:w w:val="100"/>
                <w:sz w:val="21"/>
                <w:szCs w:val="21"/>
              </w:rPr>
              <w:t>化</w:t>
            </w:r>
            <w:r>
              <w:rPr>
                <w:rFonts w:ascii="宋体" w:hAnsi="宋体" w:cs="宋体" w:eastAsia="宋体" w:hint="default"/>
                <w:w w:val="100"/>
                <w:sz w:val="21"/>
                <w:szCs w:val="21"/>
              </w:rPr>
              <w:t>。</w:t>
            </w:r>
          </w:p>
        </w:tc>
      </w:tr>
      <w:tr>
        <w:trPr>
          <w:trHeight w:val="79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市场风险</w:t>
            </w:r>
            <w:r>
              <w:rPr>
                <w:rFonts w:ascii="Microsoft JhengHei" w:hAnsi="Microsoft JhengHei" w:cs="Microsoft JhengHei" w:eastAsia="Microsoft JhengHei" w:hint="default"/>
                <w:sz w:val="21"/>
                <w:szCs w:val="21"/>
              </w:rPr>
            </w:r>
          </w:p>
        </w:tc>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105"/>
              <w:jc w:val="left"/>
              <w:rPr>
                <w:rFonts w:ascii="宋体" w:hAnsi="宋体" w:cs="宋体" w:eastAsia="宋体" w:hint="default"/>
                <w:sz w:val="21"/>
                <w:szCs w:val="21"/>
              </w:rPr>
            </w:pPr>
            <w:r>
              <w:rPr>
                <w:rFonts w:ascii="宋体" w:hAnsi="宋体" w:cs="宋体" w:eastAsia="宋体" w:hint="default"/>
                <w:spacing w:val="2"/>
                <w:sz w:val="21"/>
                <w:szCs w:val="21"/>
              </w:rPr>
              <w:t>国内外经济波动情况下，包装下游各产业</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受到冲击，传导至包装产业。</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8"/>
              <w:jc w:val="left"/>
              <w:rPr>
                <w:rFonts w:ascii="宋体" w:hAnsi="宋体" w:cs="宋体" w:eastAsia="宋体" w:hint="default"/>
                <w:sz w:val="21"/>
                <w:szCs w:val="21"/>
              </w:rPr>
            </w:pPr>
            <w:r>
              <w:rPr>
                <w:rFonts w:ascii="宋体" w:hAnsi="宋体" w:cs="宋体" w:eastAsia="宋体" w:hint="default"/>
                <w:spacing w:val="-6"/>
                <w:sz w:val="21"/>
                <w:szCs w:val="21"/>
              </w:rPr>
              <w:t>加大市场开拓力度：强化与现有客户的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深度合作；不断开发新的客户。</w:t>
            </w:r>
          </w:p>
        </w:tc>
      </w:tr>
      <w:tr>
        <w:trPr>
          <w:trHeight w:val="134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4"/>
                <w:szCs w:val="24"/>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技术风险</w:t>
            </w:r>
            <w:r>
              <w:rPr>
                <w:rFonts w:ascii="Microsoft JhengHei" w:hAnsi="Microsoft JhengHei" w:cs="Microsoft JhengHei" w:eastAsia="Microsoft JhengHei" w:hint="default"/>
                <w:sz w:val="21"/>
                <w:szCs w:val="21"/>
              </w:rPr>
            </w:r>
          </w:p>
        </w:tc>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0" w:right="-3"/>
              <w:jc w:val="left"/>
              <w:rPr>
                <w:rFonts w:ascii="宋体" w:hAnsi="宋体" w:cs="宋体" w:eastAsia="宋体" w:hint="default"/>
                <w:sz w:val="21"/>
                <w:szCs w:val="21"/>
              </w:rPr>
            </w:pPr>
            <w:r>
              <w:rPr>
                <w:rFonts w:ascii="宋体" w:hAnsi="宋体" w:cs="宋体" w:eastAsia="宋体" w:hint="default"/>
                <w:spacing w:val="2"/>
                <w:sz w:val="21"/>
                <w:szCs w:val="21"/>
              </w:rPr>
              <w:t>公司是行业内为数不多的国家级高新技术</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企业，并拥有多项国家专利，参与制定或</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3"/>
                <w:sz w:val="21"/>
                <w:szCs w:val="21"/>
              </w:rPr>
              <w:t>修订多项国家级标准，技术研发优势显著，</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风险较小</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6"/>
                <w:sz w:val="21"/>
                <w:szCs w:val="21"/>
              </w:rPr>
              <w:t>深化现有专利技术，继续加强技术创新</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力度，开发新型环保包装材料</w:t>
            </w:r>
          </w:p>
        </w:tc>
      </w:tr>
      <w:tr>
        <w:trPr>
          <w:trHeight w:val="79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财务风险</w:t>
            </w:r>
            <w:r>
              <w:rPr>
                <w:rFonts w:ascii="Microsoft JhengHei" w:hAnsi="Microsoft JhengHei" w:cs="Microsoft JhengHei" w:eastAsia="Microsoft JhengHei" w:hint="default"/>
                <w:sz w:val="21"/>
                <w:szCs w:val="21"/>
              </w:rPr>
            </w:r>
          </w:p>
        </w:tc>
        <w:tc>
          <w:tcPr>
            <w:tcW w:w="4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风险较小</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103" w:right="99"/>
              <w:jc w:val="left"/>
              <w:rPr>
                <w:rFonts w:ascii="宋体" w:hAnsi="宋体" w:cs="宋体" w:eastAsia="宋体" w:hint="default"/>
                <w:sz w:val="21"/>
                <w:szCs w:val="21"/>
              </w:rPr>
            </w:pPr>
            <w:r>
              <w:rPr>
                <w:rFonts w:ascii="宋体" w:hAnsi="宋体" w:cs="宋体" w:eastAsia="宋体" w:hint="default"/>
                <w:spacing w:val="-6"/>
                <w:sz w:val="21"/>
                <w:szCs w:val="21"/>
              </w:rPr>
              <w:t>资金集中管理，对子公司的财务实行垂</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直管理，财务风险可控</w:t>
            </w:r>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222" w:right="1008"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、公司发展战略</w:t>
      </w:r>
      <w:r>
        <w:rPr>
          <w:rFonts w:ascii="Microsoft JhengHei" w:hAnsi="Microsoft JhengHei" w:cs="Microsoft JhengHei" w:eastAsia="Microsoft JhengHei" w:hint="default"/>
          <w:sz w:val="24"/>
          <w:szCs w:val="24"/>
        </w:rPr>
      </w:r>
    </w:p>
    <w:p>
      <w:pPr>
        <w:spacing w:after="0" w:line="367" w:lineRule="exact"/>
        <w:jc w:val="left"/>
        <w:rPr>
          <w:rFonts w:ascii="Microsoft JhengHei" w:hAnsi="Microsoft JhengHei" w:cs="Microsoft JhengHei" w:eastAsia="Microsoft JhengHei" w:hint="default"/>
          <w:sz w:val="24"/>
          <w:szCs w:val="24"/>
        </w:rPr>
        <w:sectPr>
          <w:pgSz w:w="11910" w:h="16840"/>
          <w:pgMar w:header="564" w:footer="977" w:top="1100" w:bottom="1160" w:left="1480" w:right="0"/>
        </w:sectPr>
      </w:pPr>
    </w:p>
    <w:p>
      <w:pPr>
        <w:spacing w:line="240" w:lineRule="auto" w:before="12"/>
        <w:rPr>
          <w:rFonts w:ascii="Microsoft JhengHei" w:hAnsi="Microsoft JhengHei" w:cs="Microsoft JhengHei" w:eastAsia="Microsoft JhengHei" w:hint="default"/>
          <w:b/>
          <w:bCs/>
          <w:sz w:val="14"/>
          <w:szCs w:val="14"/>
        </w:rPr>
      </w:pPr>
    </w:p>
    <w:p>
      <w:pPr>
        <w:pStyle w:val="BodyText"/>
        <w:spacing w:line="357" w:lineRule="auto" w:before="26"/>
        <w:ind w:left="142" w:right="384" w:firstLine="479"/>
        <w:jc w:val="left"/>
      </w:pPr>
      <w:r>
        <w:rPr/>
        <w:t>公司战略是坚持走专业化与规模化共同发展之路，一方面，持续强化公司在研发设 </w:t>
      </w:r>
      <w:r>
        <w:rPr>
          <w:spacing w:val="-5"/>
        </w:rPr>
        <w:t>计、一体化服务方面的优势，坚定不移的实施“高端客户、高端产品”的市场开拓策略；</w:t>
      </w:r>
      <w:r>
        <w:rPr>
          <w:spacing w:val="-95"/>
        </w:rPr>
        <w:t> </w:t>
      </w:r>
      <w:r>
        <w:rPr>
          <w:spacing w:val="-95"/>
        </w:rPr>
      </w:r>
      <w:r>
        <w:rPr/>
        <w:t>另一方面，坚持一贯的稳健经营策略，在经过严谨的投资调研、客户谈判、可行性分析</w:t>
      </w:r>
      <w:r>
        <w:rPr/>
        <w:t> 后进行产能扩建。</w:t>
      </w:r>
    </w:p>
    <w:p>
      <w:pPr>
        <w:spacing w:line="240" w:lineRule="auto" w:before="12"/>
        <w:rPr>
          <w:rFonts w:ascii="宋体" w:hAnsi="宋体" w:cs="宋体" w:eastAsia="宋体" w:hint="default"/>
          <w:sz w:val="20"/>
          <w:szCs w:val="20"/>
        </w:rPr>
      </w:pPr>
    </w:p>
    <w:p>
      <w:pPr>
        <w:pStyle w:val="BodyText"/>
        <w:spacing w:line="348" w:lineRule="auto"/>
        <w:ind w:left="142" w:right="1129" w:firstLine="479"/>
        <w:jc w:val="both"/>
      </w:pPr>
      <w:r>
        <w:rPr/>
        <w:t>力争到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年底，将东莞、苏州及重庆项目发展成为区内规模较大、客户品牌优 </w:t>
      </w:r>
      <w:r>
        <w:rPr>
          <w:spacing w:val="-2"/>
        </w:rPr>
        <w:t>势较为明显、盈利能力较强的现代化环保包装企业，最终将公司打造成“国际化的绿色</w:t>
      </w:r>
      <w:r>
        <w:rPr>
          <w:spacing w:val="-95"/>
        </w:rPr>
        <w:t> </w:t>
      </w:r>
      <w:r>
        <w:rPr>
          <w:spacing w:val="-95"/>
        </w:rPr>
      </w:r>
      <w:r>
        <w:rPr/>
        <w:t>环保包装一体化综合服务商”。</w:t>
      </w:r>
    </w:p>
    <w:p>
      <w:pPr>
        <w:pStyle w:val="Heading3"/>
        <w:spacing w:line="240" w:lineRule="auto" w:before="210"/>
        <w:ind w:left="142" w:right="1065"/>
        <w:jc w:val="left"/>
        <w:rPr>
          <w:b w:val="0"/>
          <w:bCs w:val="0"/>
        </w:rPr>
      </w:pPr>
      <w:r>
        <w:rPr/>
        <w:t>（二）</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年主要工作目标及投资计划</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before="0"/>
        <w:ind w:left="142" w:right="106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2012</w:t>
      </w:r>
      <w:r>
        <w:rPr>
          <w:rFonts w:ascii="Times New Roman" w:hAnsi="Times New Roman" w:cs="Times New Roman" w:eastAsia="Times New Roman" w:hint="default"/>
          <w:b/>
          <w:bCs/>
          <w:spacing w:val="5"/>
          <w:sz w:val="24"/>
          <w:szCs w:val="24"/>
        </w:rPr>
        <w:t> </w:t>
      </w:r>
      <w:r>
        <w:rPr>
          <w:rFonts w:ascii="Microsoft JhengHei" w:hAnsi="Microsoft JhengHei" w:cs="Microsoft JhengHei" w:eastAsia="Microsoft JhengHei" w:hint="default"/>
          <w:b/>
          <w:bCs/>
          <w:sz w:val="24"/>
          <w:szCs w:val="24"/>
        </w:rPr>
        <w:t>年主要工作目标</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21"/>
          <w:szCs w:val="21"/>
        </w:rPr>
      </w:pPr>
    </w:p>
    <w:p>
      <w:pPr>
        <w:pStyle w:val="BodyText"/>
        <w:spacing w:line="348" w:lineRule="auto"/>
        <w:ind w:left="142" w:right="1081" w:firstLine="479"/>
        <w:jc w:val="both"/>
      </w:pPr>
      <w:r>
        <w:rPr>
          <w:rFonts w:ascii="Times New Roman" w:hAnsi="Times New Roman" w:cs="Times New Roman" w:eastAsia="Times New Roman" w:hint="default"/>
        </w:rPr>
        <w:t>2012</w:t>
      </w:r>
      <w:r>
        <w:rPr/>
        <w:t>年，公司将继续依托国内瓦楞包装的红海市场，进一步深化公司在技术设计、 一体化服务方面的竞争优势，有效推动新建项目投产后的市场拓展、运营管理等工作， 力争尽快使新建项目产生经营效益。</w:t>
      </w:r>
    </w:p>
    <w:p>
      <w:pPr>
        <w:pStyle w:val="BodyText"/>
        <w:spacing w:line="240" w:lineRule="auto" w:before="163"/>
        <w:ind w:left="621" w:right="1065"/>
        <w:jc w:val="left"/>
      </w:pPr>
      <w:r>
        <w:rPr>
          <w:rFonts w:ascii="Times New Roman" w:hAnsi="Times New Roman" w:cs="Times New Roman" w:eastAsia="Times New Roman" w:hint="default"/>
        </w:rPr>
        <w:t>2012</w:t>
      </w:r>
      <w:r>
        <w:rPr/>
        <w:t>年，公司将着力做好以下几项工作：</w:t>
      </w:r>
    </w:p>
    <w:p>
      <w:pPr>
        <w:pStyle w:val="BodyText"/>
        <w:spacing w:line="333" w:lineRule="auto" w:before="180"/>
        <w:ind w:left="142" w:right="1129" w:firstLine="482"/>
        <w:jc w:val="both"/>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）培育客户满意度，提升产品品牌影响力。</w:t>
      </w:r>
      <w:r>
        <w:rPr/>
        <w:t>在纸包装市场的竞争中，企业掌握 </w:t>
      </w:r>
      <w:r>
        <w:rPr>
          <w:spacing w:val="-2"/>
        </w:rPr>
        <w:t>客户动态、了解客户潜在需求；提供全方位服务以及所服务客户的满意度是影响企业核</w:t>
      </w:r>
      <w:r>
        <w:rPr>
          <w:spacing w:val="-93"/>
        </w:rPr>
        <w:t> </w:t>
      </w:r>
      <w:r>
        <w:rPr>
          <w:spacing w:val="-93"/>
        </w:rPr>
      </w:r>
      <w:r>
        <w:rPr>
          <w:spacing w:val="-2"/>
        </w:rPr>
        <w:t>心竞争力的重要因素。</w:t>
      </w:r>
      <w:r>
        <w:rPr>
          <w:rFonts w:ascii="Times New Roman" w:hAnsi="Times New Roman" w:cs="Times New Roman" w:eastAsia="Times New Roman" w:hint="default"/>
          <w:spacing w:val="-2"/>
        </w:rPr>
        <w:t>2012</w:t>
      </w:r>
      <w:r>
        <w:rPr>
          <w:spacing w:val="-2"/>
        </w:rPr>
        <w:t>年，公司将继续通过加强设计、增加结构创新、深化一体化</w:t>
      </w:r>
    </w:p>
    <w:p>
      <w:pPr>
        <w:pStyle w:val="BodyText"/>
        <w:spacing w:line="355" w:lineRule="auto" w:before="32"/>
        <w:ind w:left="142" w:right="1065"/>
        <w:jc w:val="left"/>
      </w:pPr>
      <w:r>
        <w:rPr>
          <w:spacing w:val="-2"/>
        </w:rPr>
        <w:t>服务等多种方式，一方面继续提升现有客户的满意度，另一方面将培育新客户对于美盈</w:t>
      </w:r>
      <w:r>
        <w:rPr>
          <w:spacing w:val="-92"/>
        </w:rPr>
        <w:t> </w:t>
      </w:r>
      <w:r>
        <w:rPr>
          <w:spacing w:val="-92"/>
        </w:rPr>
      </w:r>
      <w:r>
        <w:rPr>
          <w:spacing w:val="-1"/>
          <w:w w:val="100"/>
        </w:rPr>
        <w:t>森产品的认可度，最终达到在包装行业打造</w:t>
      </w:r>
      <w:r>
        <w:rPr>
          <w:rFonts w:ascii="Times New Roman" w:hAnsi="Times New Roman" w:cs="Times New Roman" w:eastAsia="Times New Roman" w:hint="default"/>
          <w:spacing w:val="-1"/>
          <w:w w:val="100"/>
        </w:rPr>
        <w:t>―</w:t>
      </w:r>
      <w:r>
        <w:rPr>
          <w:spacing w:val="-1"/>
          <w:w w:val="100"/>
        </w:rPr>
        <w:t>美盈森</w:t>
      </w:r>
      <w:r>
        <w:rPr>
          <w:rFonts w:ascii="Times New Roman" w:hAnsi="Times New Roman" w:cs="Times New Roman" w:eastAsia="Times New Roman" w:hint="default"/>
          <w:spacing w:val="-1"/>
          <w:w w:val="100"/>
        </w:rPr>
        <w:t>‖</w:t>
      </w:r>
      <w:r>
        <w:rPr>
          <w:spacing w:val="-1"/>
          <w:w w:val="100"/>
        </w:rPr>
        <w:t>优质品牌的目标。</w:t>
      </w:r>
    </w:p>
    <w:p>
      <w:pPr>
        <w:spacing w:line="333" w:lineRule="auto" w:before="52"/>
        <w:ind w:left="142" w:right="1130" w:firstLine="482"/>
        <w:jc w:val="both"/>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）强化设计，通过设计满足并深度挖掘客户需求。</w:t>
      </w:r>
      <w:r>
        <w:rPr>
          <w:rFonts w:ascii="Times New Roman" w:hAnsi="Times New Roman" w:cs="Times New Roman" w:eastAsia="Times New Roman" w:hint="default"/>
          <w:sz w:val="24"/>
          <w:szCs w:val="24"/>
        </w:rPr>
        <w:t>2012</w:t>
      </w:r>
      <w:r>
        <w:rPr>
          <w:rFonts w:ascii="宋体" w:hAnsi="宋体" w:cs="宋体" w:eastAsia="宋体" w:hint="default"/>
          <w:sz w:val="24"/>
          <w:szCs w:val="24"/>
        </w:rPr>
        <w:t>年，鉴于下游市场的需 </w:t>
      </w:r>
      <w:r>
        <w:rPr>
          <w:rFonts w:ascii="宋体" w:hAnsi="宋体" w:cs="宋体" w:eastAsia="宋体" w:hint="default"/>
          <w:spacing w:val="-2"/>
          <w:sz w:val="24"/>
          <w:szCs w:val="24"/>
        </w:rPr>
        <w:t>求以及公司高端客户的特点，公司将把设计提升到战略高度。通过设计创新达到轻量减</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2"/>
          <w:sz w:val="24"/>
          <w:szCs w:val="24"/>
        </w:rPr>
        <w:t>量化的目标，为客户节省包装综合成本；通过设计展现包装标的物的个性化元素，美化</w:t>
      </w:r>
    </w:p>
    <w:p>
      <w:pPr>
        <w:pStyle w:val="BodyText"/>
        <w:spacing w:line="240" w:lineRule="auto" w:before="58"/>
        <w:ind w:left="142" w:right="1065"/>
        <w:jc w:val="left"/>
      </w:pPr>
      <w:r>
        <w:rPr/>
        <w:t>产品外观，促进销售。</w:t>
      </w:r>
    </w:p>
    <w:p>
      <w:pPr>
        <w:spacing w:line="324" w:lineRule="auto" w:before="197"/>
        <w:ind w:left="142" w:right="384" w:firstLine="482"/>
        <w:jc w:val="left"/>
        <w:rPr>
          <w:rFonts w:ascii="宋体" w:hAnsi="宋体" w:cs="宋体" w:eastAsia="宋体" w:hint="default"/>
          <w:sz w:val="24"/>
          <w:szCs w:val="24"/>
        </w:rPr>
      </w:pPr>
      <w:r>
        <w:rPr>
          <w:rFonts w:ascii="Microsoft JhengHei" w:hAnsi="Microsoft JhengHei" w:cs="Microsoft JhengHei" w:eastAsia="Microsoft JhengHei" w:hint="default"/>
          <w:b/>
          <w:bCs/>
          <w:spacing w:val="-2"/>
          <w:sz w:val="24"/>
          <w:szCs w:val="24"/>
        </w:rPr>
        <w:t>（</w:t>
      </w:r>
      <w:r>
        <w:rPr>
          <w:rFonts w:ascii="Times New Roman" w:hAnsi="Times New Roman" w:cs="Times New Roman" w:eastAsia="Times New Roman" w:hint="default"/>
          <w:b/>
          <w:bCs/>
          <w:spacing w:val="-2"/>
          <w:sz w:val="24"/>
          <w:szCs w:val="24"/>
        </w:rPr>
        <w:t>3</w:t>
      </w:r>
      <w:r>
        <w:rPr>
          <w:rFonts w:ascii="Microsoft JhengHei" w:hAnsi="Microsoft JhengHei" w:cs="Microsoft JhengHei" w:eastAsia="Microsoft JhengHei" w:hint="default"/>
          <w:b/>
          <w:bCs/>
          <w:spacing w:val="-2"/>
          <w:sz w:val="24"/>
          <w:szCs w:val="24"/>
        </w:rPr>
        <w:t>）加大下游市场拓展力度，为新项目投产后的产能消化奠定坚实基础。</w:t>
      </w:r>
      <w:r>
        <w:rPr>
          <w:rFonts w:ascii="Times New Roman" w:hAnsi="Times New Roman" w:cs="Times New Roman" w:eastAsia="Times New Roman" w:hint="default"/>
          <w:spacing w:val="-2"/>
          <w:sz w:val="24"/>
          <w:szCs w:val="24"/>
        </w:rPr>
        <w:t>2011</w:t>
      </w:r>
      <w:r>
        <w:rPr>
          <w:rFonts w:ascii="宋体" w:hAnsi="宋体" w:cs="宋体" w:eastAsia="宋体" w:hint="default"/>
          <w:spacing w:val="-2"/>
          <w:sz w:val="24"/>
          <w:szCs w:val="24"/>
        </w:rPr>
        <w:t>年，</w:t>
      </w:r>
      <w:r>
        <w:rPr>
          <w:rFonts w:ascii="宋体" w:hAnsi="宋体" w:cs="宋体" w:eastAsia="宋体" w:hint="default"/>
          <w:sz w:val="24"/>
          <w:szCs w:val="24"/>
        </w:rPr>
        <w:t> 公司已经在下游市场拓展方面做出一定成绩，为公司的持续发展奠定基础。</w:t>
      </w:r>
      <w:r>
        <w:rPr>
          <w:rFonts w:ascii="Times New Roman" w:hAnsi="Times New Roman" w:cs="Times New Roman" w:eastAsia="Times New Roman" w:hint="default"/>
          <w:sz w:val="24"/>
          <w:szCs w:val="24"/>
        </w:rPr>
        <w:t>2012</w:t>
      </w:r>
      <w:r>
        <w:rPr>
          <w:rFonts w:ascii="宋体" w:hAnsi="宋体" w:cs="宋体" w:eastAsia="宋体" w:hint="default"/>
          <w:sz w:val="24"/>
          <w:szCs w:val="24"/>
        </w:rPr>
        <w:t>年，公 司将把市场拓展作为重中之重工作来抓，以实现客户开发工作的突破。</w:t>
      </w:r>
    </w:p>
    <w:p>
      <w:pPr>
        <w:spacing w:before="111"/>
        <w:ind w:left="624" w:right="1065"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）加强内部管理，向管理要效益。</w:t>
      </w:r>
      <w:r>
        <w:rPr>
          <w:rFonts w:ascii="宋体" w:hAnsi="宋体" w:cs="宋体" w:eastAsia="宋体" w:hint="default"/>
          <w:sz w:val="24"/>
          <w:szCs w:val="24"/>
        </w:rPr>
        <w:t>良好的内部管理可以提升企业的运营效率并</w:t>
      </w:r>
    </w:p>
    <w:p>
      <w:pPr>
        <w:spacing w:after="0"/>
        <w:jc w:val="left"/>
        <w:rPr>
          <w:rFonts w:ascii="宋体" w:hAnsi="宋体" w:cs="宋体" w:eastAsia="宋体" w:hint="default"/>
          <w:sz w:val="24"/>
          <w:szCs w:val="24"/>
        </w:rPr>
        <w:sectPr>
          <w:pgSz w:w="11910" w:h="16840"/>
          <w:pgMar w:header="564" w:footer="977" w:top="1100" w:bottom="1160" w:left="1560" w:right="0"/>
        </w:sectPr>
      </w:pPr>
    </w:p>
    <w:p>
      <w:pPr>
        <w:spacing w:line="240" w:lineRule="auto" w:before="7"/>
        <w:rPr>
          <w:rFonts w:ascii="宋体" w:hAnsi="宋体" w:cs="宋体" w:eastAsia="宋体" w:hint="default"/>
          <w:sz w:val="19"/>
          <w:szCs w:val="19"/>
        </w:rPr>
      </w:pPr>
    </w:p>
    <w:p>
      <w:pPr>
        <w:pStyle w:val="BodyText"/>
        <w:spacing w:line="348" w:lineRule="auto" w:before="26"/>
        <w:ind w:left="222" w:right="1008"/>
        <w:jc w:val="left"/>
      </w:pPr>
      <w:r>
        <w:rPr>
          <w:spacing w:val="-5"/>
        </w:rPr>
        <w:t>降低成本。目前，瓦楞包装全行业的内部精细管理的水平尚待提升，公司对此非常关注。</w:t>
      </w:r>
      <w:r>
        <w:rPr>
          <w:spacing w:val="-96"/>
        </w:rPr>
        <w:t> </w:t>
      </w:r>
      <w:r>
        <w:rPr>
          <w:spacing w:val="-96"/>
        </w:rPr>
      </w:r>
      <w:r>
        <w:rPr>
          <w:rFonts w:ascii="Times New Roman" w:hAnsi="Times New Roman" w:cs="Times New Roman" w:eastAsia="Times New Roman" w:hint="default"/>
        </w:rPr>
        <w:t>2012</w:t>
      </w:r>
      <w:r>
        <w:rPr/>
        <w:t>年，公司继续加强流程优化工作，将精细化管理深入到公司运行的各个环节，向管 理要效益。</w:t>
      </w:r>
    </w:p>
    <w:p>
      <w:pPr>
        <w:pStyle w:val="BodyText"/>
        <w:spacing w:line="336" w:lineRule="auto" w:before="89"/>
        <w:ind w:left="222" w:right="1131" w:firstLine="482"/>
        <w:jc w:val="both"/>
        <w:rPr>
          <w:rFonts w:ascii="Times New Roman" w:hAnsi="Times New Roman" w:cs="Times New Roman" w:eastAsia="Times New Roman" w:hint="default"/>
        </w:rPr>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）持续关注人才大计，保障公司快速发展所需的人力资源。</w:t>
      </w:r>
      <w:r>
        <w:rPr/>
        <w:t>最近几年是公司迈 </w:t>
      </w:r>
      <w:r>
        <w:rPr>
          <w:spacing w:val="-2"/>
        </w:rPr>
        <w:t>上新的发展高度的重要阶段，公司需储备充足的人力资源作为保障。</w:t>
      </w:r>
      <w:r>
        <w:rPr>
          <w:rFonts w:ascii="Times New Roman" w:hAnsi="Times New Roman" w:cs="Times New Roman" w:eastAsia="Times New Roman" w:hint="default"/>
          <w:spacing w:val="-2"/>
        </w:rPr>
        <w:t>2012</w:t>
      </w:r>
      <w:r>
        <w:rPr>
          <w:spacing w:val="-2"/>
        </w:rPr>
        <w:t>年，一方面继</w:t>
      </w:r>
      <w:r>
        <w:rPr>
          <w:spacing w:val="-91"/>
        </w:rPr>
        <w:t> </w:t>
      </w:r>
      <w:r>
        <w:rPr>
          <w:spacing w:val="-91"/>
        </w:rPr>
      </w:r>
      <w:r>
        <w:rPr>
          <w:spacing w:val="-2"/>
        </w:rPr>
        <w:t>续加强基础性人才的建设，通过内外部培训，为公司组建高素质、高效率的岗位人员储</w:t>
      </w:r>
      <w:r>
        <w:rPr>
          <w:spacing w:val="-95"/>
        </w:rPr>
        <w:t> </w:t>
      </w:r>
      <w:r>
        <w:rPr>
          <w:spacing w:val="-95"/>
        </w:rPr>
      </w:r>
      <w:r>
        <w:rPr/>
        <w:t>备人才</w:t>
      </w:r>
      <w:r>
        <w:rPr>
          <w:spacing w:val="-5"/>
        </w:rPr>
        <w:t>，</w:t>
      </w:r>
      <w:r>
        <w:rPr/>
        <w:t>使其成为公司发展的生力军</w:t>
      </w:r>
      <w:r>
        <w:rPr>
          <w:spacing w:val="-5"/>
        </w:rPr>
        <w:t>；</w:t>
      </w:r>
      <w:r>
        <w:rPr/>
        <w:t>另一方面通过公开招聘</w:t>
      </w:r>
      <w:r>
        <w:rPr>
          <w:spacing w:val="-5"/>
        </w:rPr>
        <w:t>，</w:t>
      </w:r>
      <w:r>
        <w:rPr/>
        <w:t>大力引</w:t>
      </w:r>
      <w:r>
        <w:rPr>
          <w:spacing w:val="1"/>
        </w:rPr>
        <w:t>进</w:t>
      </w:r>
      <w:r>
        <w:rPr>
          <w:rFonts w:ascii="Times New Roman" w:hAnsi="Times New Roman" w:cs="Times New Roman" w:eastAsia="Times New Roman" w:hint="default"/>
          <w:spacing w:val="-1"/>
          <w:w w:val="44"/>
        </w:rPr>
        <w:t>―</w:t>
      </w:r>
      <w:r>
        <w:rPr/>
        <w:t>高</w:t>
      </w:r>
      <w:r>
        <w:rPr>
          <w:spacing w:val="-5"/>
        </w:rPr>
        <w:t>、</w:t>
      </w:r>
      <w:r>
        <w:rPr/>
        <w:t>精</w:t>
      </w:r>
      <w:r>
        <w:rPr>
          <w:spacing w:val="-5"/>
        </w:rPr>
        <w:t>、</w:t>
      </w:r>
      <w:r>
        <w:rPr/>
        <w:t>尖</w:t>
      </w:r>
      <w:r>
        <w:rPr>
          <w:rFonts w:ascii="Times New Roman" w:hAnsi="Times New Roman" w:cs="Times New Roman" w:eastAsia="Times New Roman" w:hint="default"/>
          <w:w w:val="158"/>
        </w:rPr>
        <w:t>‖</w:t>
      </w:r>
      <w:r>
        <w:rPr>
          <w:rFonts w:ascii="Times New Roman" w:hAnsi="Times New Roman" w:cs="Times New Roman" w:eastAsia="Times New Roman" w:hint="default"/>
        </w:rPr>
      </w:r>
    </w:p>
    <w:p>
      <w:pPr>
        <w:pStyle w:val="BodyText"/>
        <w:spacing w:line="240" w:lineRule="auto" w:before="29"/>
        <w:ind w:left="222" w:right="1008"/>
        <w:jc w:val="left"/>
      </w:pPr>
      <w:r>
        <w:rPr/>
        <w:t>人才，提升公司的研发实力、综合管理水平以及市场营销能力。</w:t>
      </w:r>
    </w:p>
    <w:p>
      <w:pPr>
        <w:spacing w:line="240" w:lineRule="auto" w:before="2"/>
        <w:rPr>
          <w:rFonts w:ascii="宋体" w:hAnsi="宋体" w:cs="宋体" w:eastAsia="宋体" w:hint="default"/>
          <w:sz w:val="24"/>
          <w:szCs w:val="24"/>
        </w:rPr>
      </w:pPr>
    </w:p>
    <w:p>
      <w:pPr>
        <w:pStyle w:val="Heading3"/>
        <w:spacing w:line="240" w:lineRule="auto"/>
        <w:ind w:left="222" w:right="1008"/>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年投资计划及资金需求安排</w:t>
      </w:r>
      <w:r>
        <w:rPr>
          <w:b w:val="0"/>
          <w:bCs w:val="0"/>
        </w:rPr>
      </w:r>
    </w:p>
    <w:p>
      <w:pPr>
        <w:spacing w:line="240" w:lineRule="auto" w:before="1"/>
        <w:rPr>
          <w:rFonts w:ascii="Microsoft JhengHei" w:hAnsi="Microsoft JhengHei" w:cs="Microsoft JhengHei" w:eastAsia="Microsoft JhengHei" w:hint="default"/>
          <w:b/>
          <w:bCs/>
          <w:sz w:val="21"/>
          <w:szCs w:val="21"/>
        </w:rPr>
      </w:pPr>
    </w:p>
    <w:p>
      <w:pPr>
        <w:pStyle w:val="BodyText"/>
        <w:spacing w:line="336" w:lineRule="auto"/>
        <w:ind w:left="222" w:right="1129" w:firstLine="47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spacing w:val="-4"/>
        </w:rPr>
        <w:t>年，公司将综合考虑经营发展、市场拓展、获得土地的时间等因素，积极推进</w:t>
      </w:r>
      <w:r>
        <w:rPr/>
        <w:t> 项目相关工作。</w:t>
      </w:r>
    </w:p>
    <w:p>
      <w:pPr>
        <w:pStyle w:val="BodyText"/>
        <w:spacing w:line="336" w:lineRule="auto" w:before="178"/>
        <w:ind w:left="222" w:right="1131" w:firstLine="47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spacing w:val="-4"/>
        </w:rPr>
        <w:t>年，公司发展规划资金主要来源于自有资金，当然不排除根据经营需要通过银</w:t>
      </w:r>
      <w:r>
        <w:rPr/>
        <w:t> 行借款等其他方式解决。</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Heading2"/>
        <w:spacing w:line="240" w:lineRule="auto"/>
        <w:ind w:right="1008"/>
        <w:jc w:val="left"/>
        <w:rPr>
          <w:b w:val="0"/>
          <w:bCs w:val="0"/>
        </w:rPr>
      </w:pPr>
      <w:r>
        <w:rPr/>
        <w:t>三、董事会日常工作情况</w:t>
      </w:r>
      <w:r>
        <w:rPr>
          <w:b w:val="0"/>
          <w:bCs w:val="0"/>
        </w:rPr>
      </w:r>
    </w:p>
    <w:p>
      <w:pPr>
        <w:spacing w:line="240" w:lineRule="auto" w:before="3"/>
        <w:rPr>
          <w:rFonts w:ascii="Microsoft JhengHei" w:hAnsi="Microsoft JhengHei" w:cs="Microsoft JhengHei" w:eastAsia="Microsoft JhengHei" w:hint="default"/>
          <w:b/>
          <w:bCs/>
          <w:sz w:val="25"/>
          <w:szCs w:val="25"/>
        </w:rPr>
      </w:pPr>
    </w:p>
    <w:p>
      <w:pPr>
        <w:spacing w:line="451" w:lineRule="auto" w:before="0"/>
        <w:ind w:left="222" w:right="442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（一）报告期内董事会的会议情况及决议内容</w:t>
      </w:r>
      <w:r>
        <w:rPr>
          <w:rFonts w:ascii="Microsoft JhengHei" w:hAnsi="Microsoft JhengHei" w:cs="Microsoft JhengHei" w:eastAsia="Microsoft JhengHei" w:hint="default"/>
          <w:b/>
          <w:bCs/>
          <w:spacing w:val="-45"/>
          <w:sz w:val="24"/>
          <w:szCs w:val="24"/>
        </w:rPr>
        <w:t> </w:t>
      </w:r>
      <w:r>
        <w:rPr>
          <w:rFonts w:ascii="Microsoft JhengHei" w:hAnsi="Microsoft JhengHei" w:cs="Microsoft JhengHei" w:eastAsia="Microsoft JhengHei" w:hint="default"/>
          <w:b/>
          <w:bCs/>
          <w:spacing w:val="-45"/>
          <w:sz w:val="24"/>
          <w:szCs w:val="24"/>
        </w:rPr>
      </w:r>
      <w:r>
        <w:rPr>
          <w:rFonts w:ascii="宋体" w:hAnsi="宋体" w:cs="宋体" w:eastAsia="宋体" w:hint="default"/>
          <w:sz w:val="24"/>
          <w:szCs w:val="24"/>
        </w:rPr>
        <w:t>报告期内，公司共召开了九次董事会，相关情况如下：</w:t>
      </w:r>
    </w:p>
    <w:p>
      <w:pPr>
        <w:spacing w:line="240" w:lineRule="auto" w:before="9"/>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69"/>
        <w:gridCol w:w="2177"/>
        <w:gridCol w:w="2182"/>
        <w:gridCol w:w="1762"/>
      </w:tblGrid>
      <w:tr>
        <w:trPr>
          <w:trHeight w:val="322"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会议届次</w:t>
            </w:r>
            <w:r>
              <w:rPr>
                <w:rFonts w:ascii="Microsoft JhengHei" w:hAnsi="Microsoft JhengHei" w:cs="Microsoft JhengHei" w:eastAsia="Microsoft JhengHei" w:hint="default"/>
                <w:sz w:val="24"/>
                <w:szCs w:val="24"/>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60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召开日期</w:t>
            </w:r>
            <w:r>
              <w:rPr>
                <w:rFonts w:ascii="Microsoft JhengHei" w:hAnsi="Microsoft JhengHei" w:cs="Microsoft JhengHei" w:eastAsia="Microsoft JhengHei" w:hint="default"/>
                <w:sz w:val="24"/>
                <w:szCs w:val="24"/>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6"/>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披露日期</w:t>
            </w:r>
            <w:r>
              <w:rPr>
                <w:rFonts w:ascii="Microsoft JhengHei" w:hAnsi="Microsoft JhengHei" w:cs="Microsoft JhengHei" w:eastAsia="Microsoft JhengHei" w:hint="default"/>
                <w:sz w:val="24"/>
                <w:szCs w:val="24"/>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15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披露媒体名称</w:t>
            </w:r>
            <w:r>
              <w:rPr>
                <w:rFonts w:ascii="Microsoft JhengHei" w:hAnsi="Microsoft JhengHei" w:cs="Microsoft JhengHei" w:eastAsia="Microsoft JhengHei" w:hint="default"/>
                <w:sz w:val="24"/>
                <w:szCs w:val="24"/>
              </w:rPr>
            </w:r>
          </w:p>
        </w:tc>
      </w:tr>
      <w:tr>
        <w:trPr>
          <w:trHeight w:val="322"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第二届董事会第四次会议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26 </w:t>
            </w:r>
            <w:r>
              <w:rPr>
                <w:rFonts w:ascii="宋体" w:hAnsi="宋体" w:cs="宋体" w:eastAsia="宋体" w:hint="default"/>
                <w:sz w:val="24"/>
                <w:szCs w:val="24"/>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1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c>
          <w:tcPr>
            <w:tcW w:w="1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0" w:lineRule="exact"/>
              <w:ind w:left="276" w:right="275" w:firstLine="120"/>
              <w:jc w:val="left"/>
              <w:rPr>
                <w:rFonts w:ascii="宋体" w:hAnsi="宋体" w:cs="宋体" w:eastAsia="宋体" w:hint="default"/>
                <w:sz w:val="24"/>
                <w:szCs w:val="24"/>
              </w:rPr>
            </w:pPr>
            <w:r>
              <w:rPr>
                <w:rFonts w:ascii="宋体" w:hAnsi="宋体" w:cs="宋体" w:eastAsia="宋体" w:hint="default"/>
                <w:sz w:val="24"/>
                <w:szCs w:val="24"/>
              </w:rPr>
              <w:t>证券时报 巨潮资讯网</w:t>
            </w:r>
          </w:p>
        </w:tc>
      </w:tr>
      <w:tr>
        <w:trPr>
          <w:trHeight w:val="322"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第二届董事会第五次会议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 </w:t>
            </w:r>
            <w:r>
              <w:rPr>
                <w:rFonts w:ascii="宋体" w:hAnsi="宋体" w:cs="宋体" w:eastAsia="宋体" w:hint="default"/>
                <w:sz w:val="24"/>
                <w:szCs w:val="24"/>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1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1762" w:type="dxa"/>
            <w:vMerge/>
            <w:tcBorders>
              <w:left w:val="single" w:sz="4" w:space="0" w:color="000000"/>
              <w:right w:val="single" w:sz="4" w:space="0" w:color="000000"/>
            </w:tcBorders>
          </w:tcPr>
          <w:p>
            <w:pPr/>
          </w:p>
        </w:tc>
      </w:tr>
      <w:tr>
        <w:trPr>
          <w:trHeight w:val="320"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第二届董事会第六次会议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1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c>
          <w:tcPr>
            <w:tcW w:w="1762" w:type="dxa"/>
            <w:vMerge/>
            <w:tcBorders>
              <w:left w:val="single" w:sz="4" w:space="0" w:color="000000"/>
              <w:right w:val="single" w:sz="4" w:space="0" w:color="000000"/>
            </w:tcBorders>
          </w:tcPr>
          <w:p>
            <w:pPr/>
          </w:p>
        </w:tc>
      </w:tr>
      <w:tr>
        <w:trPr>
          <w:trHeight w:val="322"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第二届董事会第七次会议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27 </w:t>
            </w:r>
            <w:r>
              <w:rPr>
                <w:rFonts w:ascii="宋体" w:hAnsi="宋体" w:cs="宋体" w:eastAsia="宋体" w:hint="default"/>
                <w:sz w:val="24"/>
                <w:szCs w:val="24"/>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right="11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p>
        </w:tc>
        <w:tc>
          <w:tcPr>
            <w:tcW w:w="1762" w:type="dxa"/>
            <w:vMerge/>
            <w:tcBorders>
              <w:left w:val="single" w:sz="4" w:space="0" w:color="000000"/>
              <w:right w:val="single" w:sz="4" w:space="0" w:color="000000"/>
            </w:tcBorders>
          </w:tcPr>
          <w:p>
            <w:pPr/>
          </w:p>
        </w:tc>
      </w:tr>
      <w:tr>
        <w:trPr>
          <w:trHeight w:val="634"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4"/>
                <w:szCs w:val="24"/>
              </w:rPr>
            </w:pPr>
            <w:r>
              <w:rPr>
                <w:rFonts w:ascii="宋体" w:hAnsi="宋体" w:cs="宋体" w:eastAsia="宋体" w:hint="default"/>
                <w:spacing w:val="28"/>
                <w:sz w:val="24"/>
                <w:szCs w:val="24"/>
              </w:rPr>
              <w:t>第二届董事会第八次会议</w:t>
            </w:r>
            <w:r>
              <w:rPr>
                <w:rFonts w:ascii="宋体" w:hAnsi="宋体" w:cs="宋体" w:eastAsia="宋体" w:hint="default"/>
                <w:spacing w:val="-89"/>
                <w:sz w:val="24"/>
                <w:szCs w:val="24"/>
              </w:rPr>
              <w:t> </w:t>
            </w:r>
            <w:r>
              <w:rPr>
                <w:rFonts w:ascii="宋体" w:hAnsi="宋体" w:cs="宋体" w:eastAsia="宋体" w:hint="default"/>
                <w:sz w:val="24"/>
                <w:szCs w:val="24"/>
              </w:rPr>
            </w:r>
          </w:p>
          <w:p>
            <w:pPr>
              <w:pStyle w:val="TableParagraph"/>
              <w:spacing w:line="377" w:lineRule="exact"/>
              <w:ind w:left="10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（注）</w:t>
            </w:r>
            <w:r>
              <w:rPr>
                <w:rFonts w:ascii="Microsoft JhengHei" w:hAnsi="Microsoft JhengHei" w:cs="Microsoft JhengHei" w:eastAsia="Microsoft JhengHei" w:hint="default"/>
                <w:sz w:val="24"/>
                <w:szCs w:val="24"/>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 </w:t>
            </w:r>
            <w:r>
              <w:rPr>
                <w:rFonts w:ascii="宋体" w:hAnsi="宋体" w:cs="宋体" w:eastAsia="宋体" w:hint="default"/>
                <w:sz w:val="24"/>
                <w:szCs w:val="24"/>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1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 </w:t>
            </w:r>
            <w:r>
              <w:rPr>
                <w:rFonts w:ascii="宋体" w:hAnsi="宋体" w:cs="宋体" w:eastAsia="宋体" w:hint="default"/>
                <w:sz w:val="24"/>
                <w:szCs w:val="24"/>
              </w:rPr>
              <w:t>日</w:t>
            </w:r>
          </w:p>
        </w:tc>
        <w:tc>
          <w:tcPr>
            <w:tcW w:w="1762" w:type="dxa"/>
            <w:vMerge/>
            <w:tcBorders>
              <w:left w:val="single" w:sz="4" w:space="0" w:color="000000"/>
              <w:right w:val="single" w:sz="4" w:space="0" w:color="000000"/>
            </w:tcBorders>
          </w:tcPr>
          <w:p>
            <w:pPr/>
          </w:p>
        </w:tc>
      </w:tr>
      <w:tr>
        <w:trPr>
          <w:trHeight w:val="322"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第二届董事会第九次会议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 </w:t>
            </w:r>
            <w:r>
              <w:rPr>
                <w:rFonts w:ascii="宋体" w:hAnsi="宋体" w:cs="宋体" w:eastAsia="宋体" w:hint="default"/>
                <w:sz w:val="24"/>
                <w:szCs w:val="24"/>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1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w:t>
            </w:r>
          </w:p>
        </w:tc>
        <w:tc>
          <w:tcPr>
            <w:tcW w:w="1762" w:type="dxa"/>
            <w:vMerge/>
            <w:tcBorders>
              <w:left w:val="single" w:sz="4" w:space="0" w:color="000000"/>
              <w:right w:val="single" w:sz="4" w:space="0" w:color="000000"/>
            </w:tcBorders>
          </w:tcPr>
          <w:p>
            <w:pPr/>
          </w:p>
        </w:tc>
      </w:tr>
      <w:tr>
        <w:trPr>
          <w:trHeight w:val="322"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第二届董事会第十次会议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17 </w:t>
            </w:r>
            <w:r>
              <w:rPr>
                <w:rFonts w:ascii="宋体" w:hAnsi="宋体" w:cs="宋体" w:eastAsia="宋体" w:hint="default"/>
                <w:sz w:val="24"/>
                <w:szCs w:val="24"/>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11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 </w:t>
            </w:r>
            <w:r>
              <w:rPr>
                <w:rFonts w:ascii="宋体" w:hAnsi="宋体" w:cs="宋体" w:eastAsia="宋体" w:hint="default"/>
                <w:sz w:val="24"/>
                <w:szCs w:val="24"/>
              </w:rPr>
              <w:t>日</w:t>
            </w:r>
          </w:p>
        </w:tc>
        <w:tc>
          <w:tcPr>
            <w:tcW w:w="1762" w:type="dxa"/>
            <w:vMerge/>
            <w:tcBorders>
              <w:left w:val="single" w:sz="4" w:space="0" w:color="000000"/>
              <w:right w:val="single" w:sz="4" w:space="0" w:color="000000"/>
            </w:tcBorders>
          </w:tcPr>
          <w:p>
            <w:pPr/>
          </w:p>
        </w:tc>
      </w:tr>
      <w:tr>
        <w:trPr>
          <w:trHeight w:val="319"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第二届董事会第十一次会议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w:t>
            </w:r>
          </w:p>
        </w:tc>
        <w:tc>
          <w:tcPr>
            <w:tcW w:w="1762" w:type="dxa"/>
            <w:vMerge/>
            <w:tcBorders>
              <w:left w:val="single" w:sz="4" w:space="0" w:color="000000"/>
              <w:right w:val="single" w:sz="4" w:space="0" w:color="000000"/>
            </w:tcBorders>
          </w:tcPr>
          <w:p>
            <w:pPr/>
          </w:p>
        </w:tc>
      </w:tr>
      <w:tr>
        <w:trPr>
          <w:trHeight w:val="322"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第二届董事会第十二次会议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日</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right="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w:t>
            </w:r>
          </w:p>
        </w:tc>
        <w:tc>
          <w:tcPr>
            <w:tcW w:w="1762" w:type="dxa"/>
            <w:vMerge/>
            <w:tcBorders>
              <w:left w:val="single" w:sz="4" w:space="0" w:color="000000"/>
              <w:bottom w:val="single" w:sz="4" w:space="0" w:color="000000"/>
              <w:right w:val="single" w:sz="4" w:space="0" w:color="000000"/>
            </w:tcBorders>
          </w:tcPr>
          <w:p>
            <w:pPr/>
          </w:p>
        </w:tc>
      </w:tr>
    </w:tbl>
    <w:p>
      <w:pPr>
        <w:spacing w:before="86"/>
        <w:ind w:left="641" w:right="1008" w:firstLine="0"/>
        <w:jc w:val="left"/>
        <w:rPr>
          <w:rFonts w:ascii="宋体" w:hAnsi="宋体" w:cs="宋体" w:eastAsia="宋体" w:hint="default"/>
          <w:sz w:val="21"/>
          <w:szCs w:val="21"/>
        </w:rPr>
      </w:pPr>
      <w:r>
        <w:rPr>
          <w:rFonts w:ascii="宋体" w:hAnsi="宋体" w:cs="宋体" w:eastAsia="宋体" w:hint="default"/>
          <w:sz w:val="21"/>
          <w:szCs w:val="21"/>
        </w:rPr>
        <w:t>注：针对第二届董事会第八次会议决议，公司向深交所提交《关于第二届董事会第八次会议决</w:t>
      </w:r>
    </w:p>
    <w:p>
      <w:pPr>
        <w:spacing w:after="0"/>
        <w:jc w:val="left"/>
        <w:rPr>
          <w:rFonts w:ascii="宋体" w:hAnsi="宋体" w:cs="宋体" w:eastAsia="宋体" w:hint="default"/>
          <w:sz w:val="21"/>
          <w:szCs w:val="21"/>
        </w:rPr>
        <w:sectPr>
          <w:pgSz w:w="11910" w:h="16840"/>
          <w:pgMar w:header="564" w:footer="977" w:top="1100" w:bottom="1160" w:left="1480" w:right="0"/>
        </w:sectPr>
      </w:pPr>
    </w:p>
    <w:p>
      <w:pPr>
        <w:spacing w:line="240" w:lineRule="auto" w:before="3"/>
        <w:rPr>
          <w:rFonts w:ascii="宋体" w:hAnsi="宋体" w:cs="宋体" w:eastAsia="宋体" w:hint="default"/>
          <w:sz w:val="19"/>
          <w:szCs w:val="19"/>
        </w:rPr>
      </w:pPr>
    </w:p>
    <w:p>
      <w:pPr>
        <w:spacing w:line="336" w:lineRule="auto" w:before="36"/>
        <w:ind w:left="142" w:right="1065" w:firstLine="0"/>
        <w:jc w:val="left"/>
        <w:rPr>
          <w:rFonts w:ascii="宋体" w:hAnsi="宋体" w:cs="宋体" w:eastAsia="宋体" w:hint="default"/>
          <w:sz w:val="21"/>
          <w:szCs w:val="21"/>
        </w:rPr>
      </w:pPr>
      <w:r>
        <w:rPr>
          <w:rFonts w:ascii="宋体" w:hAnsi="宋体" w:cs="宋体" w:eastAsia="宋体" w:hint="default"/>
          <w:spacing w:val="-2"/>
          <w:sz w:val="21"/>
          <w:szCs w:val="21"/>
        </w:rPr>
        <w:t>议暂缓披露的申请》并获得批准；第二届董事会第八次会议决议具体内容详见公司于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日披露于证券时报和巨潮资讯网（</w:t>
      </w:r>
      <w:r>
        <w:rPr>
          <w:rFonts w:ascii="Times New Roman" w:hAnsi="Times New Roman" w:cs="Times New Roman" w:eastAsia="Times New Roman" w:hint="default"/>
          <w:color w:val="0000FF"/>
          <w:sz w:val="21"/>
          <w:szCs w:val="21"/>
        </w:rPr>
      </w:r>
      <w:hyperlink r:id="rId11">
        <w:r>
          <w:rPr>
            <w:rFonts w:ascii="Times New Roman" w:hAnsi="Times New Roman" w:cs="Times New Roman" w:eastAsia="Times New Roman" w:hint="default"/>
            <w:color w:val="0000FF"/>
            <w:sz w:val="21"/>
            <w:szCs w:val="21"/>
            <w:u w:val="single" w:color="0000FF"/>
          </w:rPr>
          <w:t>http://www.cninfo.com.cn/</w:t>
        </w:r>
        <w:r>
          <w:rPr>
            <w:rFonts w:ascii="Times New Roman" w:hAnsi="Times New Roman" w:cs="Times New Roman" w:eastAsia="Times New Roman" w:hint="default"/>
            <w:color w:val="0000FF"/>
            <w:sz w:val="21"/>
            <w:szCs w:val="21"/>
          </w:rPr>
        </w:r>
      </w:hyperlink>
      <w:r>
        <w:rPr>
          <w:rFonts w:ascii="宋体" w:hAnsi="宋体" w:cs="宋体" w:eastAsia="宋体" w:hint="default"/>
          <w:sz w:val="21"/>
          <w:szCs w:val="21"/>
        </w:rPr>
        <w:t>）的公告。</w:t>
      </w:r>
    </w:p>
    <w:p>
      <w:pPr>
        <w:pStyle w:val="Heading3"/>
        <w:spacing w:line="240" w:lineRule="auto" w:before="181"/>
        <w:ind w:left="142" w:right="1065"/>
        <w:jc w:val="left"/>
        <w:rPr>
          <w:b w:val="0"/>
          <w:bCs w:val="0"/>
        </w:rPr>
      </w:pPr>
      <w:r>
        <w:rPr/>
        <w:t>（二）董事会对股东大会决议的执行情况</w:t>
      </w:r>
      <w:r>
        <w:rPr>
          <w:b w:val="0"/>
          <w:bCs w:val="0"/>
        </w:rPr>
      </w:r>
    </w:p>
    <w:p>
      <w:pPr>
        <w:spacing w:line="240" w:lineRule="auto" w:before="1"/>
        <w:rPr>
          <w:rFonts w:ascii="Microsoft JhengHei" w:hAnsi="Microsoft JhengHei" w:cs="Microsoft JhengHei" w:eastAsia="Microsoft JhengHei" w:hint="default"/>
          <w:b/>
          <w:bCs/>
          <w:sz w:val="21"/>
          <w:szCs w:val="21"/>
        </w:rPr>
      </w:pPr>
    </w:p>
    <w:p>
      <w:pPr>
        <w:pStyle w:val="BodyText"/>
        <w:spacing w:line="336" w:lineRule="auto"/>
        <w:ind w:left="142" w:right="1065" w:firstLine="479"/>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日，公司召开</w:t>
      </w:r>
      <w:r>
        <w:rPr>
          <w:rFonts w:ascii="Times New Roman" w:hAnsi="Times New Roman" w:cs="Times New Roman" w:eastAsia="Times New Roman" w:hint="default"/>
          <w:spacing w:val="-2"/>
        </w:rPr>
        <w:t>2011</w:t>
      </w:r>
      <w:r>
        <w:rPr>
          <w:spacing w:val="-2"/>
        </w:rPr>
        <w:t>年第一次临时股东大会，会议审议通过了《关于</w:t>
      </w:r>
      <w:r>
        <w:rPr/>
        <w:t> </w:t>
      </w:r>
      <w:r>
        <w:rPr>
          <w:spacing w:val="-10"/>
        </w:rPr>
        <w:t>续聘会计师事务所的议案》。</w:t>
      </w:r>
    </w:p>
    <w:p>
      <w:pPr>
        <w:pStyle w:val="BodyText"/>
        <w:spacing w:line="240" w:lineRule="auto" w:before="178"/>
        <w:ind w:left="621" w:right="1065"/>
        <w:jc w:val="left"/>
      </w:pPr>
      <w:r>
        <w:rPr/>
        <w:t>依据股东大会决议，大信会计师事务有限公司被续聘为公司</w:t>
      </w:r>
      <w:r>
        <w:rPr>
          <w:rFonts w:ascii="Times New Roman" w:hAnsi="Times New Roman" w:cs="Times New Roman" w:eastAsia="Times New Roman" w:hint="default"/>
        </w:rPr>
        <w:t>2010</w:t>
      </w:r>
      <w:r>
        <w:rPr/>
        <w:t>年报审计机构。</w:t>
      </w:r>
    </w:p>
    <w:p>
      <w:pPr>
        <w:spacing w:line="240" w:lineRule="auto" w:before="7"/>
        <w:rPr>
          <w:rFonts w:ascii="宋体" w:hAnsi="宋体" w:cs="宋体" w:eastAsia="宋体" w:hint="default"/>
          <w:sz w:val="19"/>
          <w:szCs w:val="19"/>
        </w:rPr>
      </w:pPr>
    </w:p>
    <w:p>
      <w:pPr>
        <w:pStyle w:val="BodyText"/>
        <w:spacing w:line="338" w:lineRule="auto"/>
        <w:ind w:left="142" w:right="1128" w:firstLine="479"/>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日，公司召开</w:t>
      </w:r>
      <w:r>
        <w:rPr>
          <w:rFonts w:ascii="Times New Roman" w:hAnsi="Times New Roman" w:cs="Times New Roman" w:eastAsia="Times New Roman" w:hint="default"/>
          <w:spacing w:val="-2"/>
        </w:rPr>
        <w:t>2010</w:t>
      </w:r>
      <w:r>
        <w:rPr>
          <w:spacing w:val="-2"/>
        </w:rPr>
        <w:t>年度股东大会，会议审议通过了《</w:t>
      </w:r>
      <w:r>
        <w:rPr>
          <w:rFonts w:ascii="Times New Roman" w:hAnsi="Times New Roman" w:cs="Times New Roman" w:eastAsia="Times New Roman" w:hint="default"/>
          <w:spacing w:val="-2"/>
        </w:rPr>
        <w:t>2010</w:t>
      </w:r>
      <w:r>
        <w:rPr>
          <w:spacing w:val="-2"/>
        </w:rPr>
        <w:t>年度董事</w:t>
      </w:r>
      <w:r>
        <w:rPr/>
        <w:t> </w:t>
      </w:r>
      <w:r>
        <w:rPr>
          <w:spacing w:val="-17"/>
        </w:rPr>
        <w:t>会工作报告》、《</w:t>
      </w:r>
      <w:r>
        <w:rPr>
          <w:rFonts w:ascii="Times New Roman" w:hAnsi="Times New Roman" w:cs="Times New Roman" w:eastAsia="Times New Roman" w:hint="default"/>
          <w:spacing w:val="-17"/>
        </w:rPr>
        <w:t>2010</w:t>
      </w:r>
      <w:r>
        <w:rPr>
          <w:spacing w:val="-17"/>
        </w:rPr>
        <w:t>年度监事会工作报告》、《</w:t>
      </w:r>
      <w:r>
        <w:rPr>
          <w:rFonts w:ascii="Times New Roman" w:hAnsi="Times New Roman" w:cs="Times New Roman" w:eastAsia="Times New Roman" w:hint="default"/>
          <w:spacing w:val="-17"/>
        </w:rPr>
        <w:t>2010</w:t>
      </w:r>
      <w:r>
        <w:rPr>
          <w:spacing w:val="-17"/>
        </w:rPr>
        <w:t>年年度报告及其摘要》、《关于</w:t>
      </w:r>
      <w:r>
        <w:rPr>
          <w:rFonts w:ascii="Times New Roman" w:hAnsi="Times New Roman" w:cs="Times New Roman" w:eastAsia="Times New Roman" w:hint="default"/>
          <w:spacing w:val="-17"/>
        </w:rPr>
        <w:t>2010</w:t>
      </w:r>
      <w:r>
        <w:rPr>
          <w:spacing w:val="-17"/>
        </w:rPr>
        <w:t>年</w:t>
      </w:r>
      <w:r>
        <w:rPr>
          <w:spacing w:val="-93"/>
        </w:rPr>
        <w:t> </w:t>
      </w:r>
      <w:r>
        <w:rPr>
          <w:spacing w:val="-12"/>
        </w:rPr>
        <w:t>度募集资金存放与使用情况的专项报告》、《</w:t>
      </w:r>
      <w:r>
        <w:rPr>
          <w:rFonts w:ascii="Times New Roman" w:hAnsi="Times New Roman" w:cs="Times New Roman" w:eastAsia="Times New Roman" w:hint="default"/>
          <w:spacing w:val="-12"/>
        </w:rPr>
        <w:t>2010</w:t>
      </w:r>
      <w:r>
        <w:rPr>
          <w:spacing w:val="-12"/>
        </w:rPr>
        <w:t>年度财务决算报告》、《</w:t>
      </w:r>
      <w:r>
        <w:rPr>
          <w:rFonts w:ascii="Times New Roman" w:hAnsi="Times New Roman" w:cs="Times New Roman" w:eastAsia="Times New Roman" w:hint="default"/>
          <w:spacing w:val="-12"/>
        </w:rPr>
        <w:t>2010</w:t>
      </w:r>
      <w:r>
        <w:rPr>
          <w:spacing w:val="-12"/>
        </w:rPr>
        <w:t>年度利润分</w:t>
      </w:r>
      <w:r>
        <w:rPr/>
        <w:t> </w:t>
      </w:r>
      <w:r>
        <w:rPr>
          <w:spacing w:val="-7"/>
        </w:rPr>
        <w:t>配预案》、《关于同意公司实施美盈森（武汉）现代化环保包装生产基地项目暨</w:t>
      </w:r>
      <w:r>
        <w:rPr>
          <w:rFonts w:ascii="Times New Roman" w:hAnsi="Times New Roman" w:cs="Times New Roman" w:eastAsia="Times New Roman" w:hint="default"/>
          <w:spacing w:val="-7"/>
        </w:rPr>
        <w:t>&lt;</w:t>
      </w:r>
      <w:r>
        <w:rPr>
          <w:spacing w:val="-7"/>
        </w:rPr>
        <w:t>投资协</w:t>
      </w:r>
      <w:r>
        <w:rPr>
          <w:spacing w:val="-87"/>
        </w:rPr>
        <w:t> </w:t>
      </w:r>
      <w:r>
        <w:rPr/>
        <w:t>议</w:t>
      </w:r>
      <w:r>
        <w:rPr>
          <w:rFonts w:ascii="Times New Roman" w:hAnsi="Times New Roman" w:cs="Times New Roman" w:eastAsia="Times New Roman" w:hint="default"/>
        </w:rPr>
        <w:t>&gt;</w:t>
      </w:r>
      <w:r>
        <w:rPr/>
        <w:t>生效的议案》》。</w:t>
      </w:r>
    </w:p>
    <w:p>
      <w:pPr>
        <w:pStyle w:val="BodyText"/>
        <w:spacing w:line="240" w:lineRule="auto" w:before="144"/>
        <w:ind w:left="621" w:right="1065"/>
        <w:jc w:val="left"/>
      </w:pPr>
      <w:r>
        <w:rPr/>
        <w:t>依据股东大会决议，武汉市美盈森环保科技有限公司已经注册成立。</w:t>
      </w:r>
    </w:p>
    <w:p>
      <w:pPr>
        <w:spacing w:line="240" w:lineRule="auto" w:before="4"/>
        <w:rPr>
          <w:rFonts w:ascii="宋体" w:hAnsi="宋体" w:cs="宋体" w:eastAsia="宋体" w:hint="default"/>
          <w:sz w:val="24"/>
          <w:szCs w:val="24"/>
        </w:rPr>
      </w:pPr>
    </w:p>
    <w:p>
      <w:pPr>
        <w:pStyle w:val="Heading3"/>
        <w:spacing w:line="240" w:lineRule="auto"/>
        <w:ind w:left="142" w:right="1065"/>
        <w:jc w:val="left"/>
        <w:rPr>
          <w:b w:val="0"/>
          <w:bCs w:val="0"/>
        </w:rPr>
      </w:pPr>
      <w:r>
        <w:rPr/>
        <w:t>（三）董事会各专门委员会的履职情况</w:t>
      </w:r>
      <w:r>
        <w:rPr>
          <w:b w:val="0"/>
          <w:bCs w:val="0"/>
        </w:rPr>
      </w:r>
    </w:p>
    <w:p>
      <w:pPr>
        <w:spacing w:line="240" w:lineRule="auto" w:before="10"/>
        <w:rPr>
          <w:rFonts w:ascii="Microsoft JhengHei" w:hAnsi="Microsoft JhengHei" w:cs="Microsoft JhengHei" w:eastAsia="Microsoft JhengHei" w:hint="default"/>
          <w:b/>
          <w:bCs/>
          <w:sz w:val="16"/>
          <w:szCs w:val="16"/>
        </w:rPr>
      </w:pPr>
    </w:p>
    <w:p>
      <w:pPr>
        <w:spacing w:before="0"/>
        <w:ind w:left="142" w:right="1065"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、审计委员会的履职情况</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16"/>
          <w:szCs w:val="16"/>
        </w:rPr>
      </w:pPr>
    </w:p>
    <w:p>
      <w:pPr>
        <w:spacing w:before="0"/>
        <w:ind w:left="142" w:right="106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）报告期召开会议的情况</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20"/>
          <w:szCs w:val="20"/>
        </w:rPr>
      </w:pPr>
    </w:p>
    <w:p>
      <w:pPr>
        <w:pStyle w:val="BodyText"/>
        <w:spacing w:line="240" w:lineRule="auto"/>
        <w:ind w:left="621" w:right="1065"/>
        <w:jc w:val="left"/>
      </w:pPr>
      <w:r>
        <w:rPr>
          <w:rFonts w:ascii="Times New Roman" w:hAnsi="Times New Roman" w:cs="Times New Roman" w:eastAsia="Times New Roman" w:hint="default"/>
        </w:rPr>
        <w:t>2011</w:t>
      </w:r>
      <w:r>
        <w:rPr/>
        <w:t>年，董事会审计委员会共召开</w:t>
      </w:r>
      <w:r>
        <w:rPr>
          <w:rFonts w:ascii="Times New Roman" w:hAnsi="Times New Roman" w:cs="Times New Roman" w:eastAsia="Times New Roman" w:hint="default"/>
        </w:rPr>
        <w:t>7</w:t>
      </w:r>
      <w:r>
        <w:rPr/>
        <w:t>次会议，分别如下：</w:t>
      </w:r>
    </w:p>
    <w:p>
      <w:pPr>
        <w:spacing w:line="240" w:lineRule="auto" w:before="7"/>
        <w:rPr>
          <w:rFonts w:ascii="宋体" w:hAnsi="宋体" w:cs="宋体" w:eastAsia="宋体" w:hint="default"/>
          <w:sz w:val="19"/>
          <w:szCs w:val="19"/>
        </w:rPr>
      </w:pPr>
    </w:p>
    <w:p>
      <w:pPr>
        <w:pStyle w:val="BodyText"/>
        <w:spacing w:line="338" w:lineRule="auto"/>
        <w:ind w:left="142" w:right="1065" w:firstLine="479"/>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日召开第二届董事会审计委员会第三次会议，审议通过以下议案：</w:t>
      </w:r>
      <w:r>
        <w:rPr>
          <w:rFonts w:ascii="Times New Roman" w:hAnsi="Times New Roman" w:cs="Times New Roman" w:eastAsia="Times New Roman" w:hint="default"/>
        </w:rPr>
        <w:t>1</w:t>
      </w:r>
      <w:r>
        <w:rPr/>
        <w:t>、 续聘大信会计师事务有限为公司</w:t>
      </w:r>
      <w:r>
        <w:rPr>
          <w:rFonts w:ascii="Times New Roman" w:hAnsi="Times New Roman" w:cs="Times New Roman" w:eastAsia="Times New Roman" w:hint="default"/>
        </w:rPr>
        <w:t>2010</w:t>
      </w:r>
      <w:r>
        <w:rPr/>
        <w:t>年度审计机构；</w:t>
      </w:r>
      <w:r>
        <w:rPr>
          <w:rFonts w:ascii="Times New Roman" w:hAnsi="Times New Roman" w:cs="Times New Roman" w:eastAsia="Times New Roman" w:hint="default"/>
        </w:rPr>
        <w:t>2</w:t>
      </w:r>
      <w:r>
        <w:rPr/>
        <w:t>、关于年审注册会计师进场前公 司出具的财务报表的书面意见；</w:t>
      </w:r>
      <w:r>
        <w:rPr>
          <w:rFonts w:ascii="Times New Roman" w:hAnsi="Times New Roman" w:cs="Times New Roman" w:eastAsia="Times New Roman" w:hint="default"/>
        </w:rPr>
        <w:t>3</w:t>
      </w:r>
      <w:r>
        <w:rPr/>
        <w:t>、审计部</w:t>
      </w:r>
      <w:r>
        <w:rPr>
          <w:rFonts w:ascii="Times New Roman" w:hAnsi="Times New Roman" w:cs="Times New Roman" w:eastAsia="Times New Roman" w:hint="default"/>
        </w:rPr>
        <w:t>2010</w:t>
      </w:r>
      <w:r>
        <w:rPr/>
        <w:t>年度工作报告。</w:t>
      </w:r>
    </w:p>
    <w:p>
      <w:pPr>
        <w:pStyle w:val="BodyText"/>
        <w:spacing w:line="240" w:lineRule="auto" w:before="144"/>
        <w:ind w:left="621" w:right="384"/>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日召开第二届董事会审计委员会第四次会议，审议通过以下议案：</w:t>
      </w:r>
      <w:r>
        <w:rPr>
          <w:rFonts w:ascii="Times New Roman" w:hAnsi="Times New Roman" w:cs="Times New Roman" w:eastAsia="Times New Roman" w:hint="default"/>
        </w:rPr>
        <w:t>1</w:t>
      </w:r>
      <w:r>
        <w:rPr/>
        <w:t>、</w:t>
      </w:r>
    </w:p>
    <w:p>
      <w:pPr>
        <w:pStyle w:val="BodyText"/>
        <w:spacing w:line="338" w:lineRule="auto" w:before="136"/>
        <w:ind w:left="142" w:right="1065"/>
        <w:jc w:val="left"/>
      </w:pPr>
      <w:r>
        <w:rPr>
          <w:rFonts w:ascii="Times New Roman" w:hAnsi="Times New Roman" w:cs="Times New Roman" w:eastAsia="Times New Roman" w:hint="default"/>
          <w:spacing w:val="-2"/>
        </w:rPr>
        <w:t>2010</w:t>
      </w:r>
      <w:r>
        <w:rPr>
          <w:spacing w:val="-2"/>
        </w:rPr>
        <w:t>年年度财务报告；</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2010</w:t>
      </w:r>
      <w:r>
        <w:rPr>
          <w:spacing w:val="-2"/>
        </w:rPr>
        <w:t>年第四季度有关事项的检查报告；</w:t>
      </w:r>
      <w:r>
        <w:rPr>
          <w:rFonts w:ascii="Times New Roman" w:hAnsi="Times New Roman" w:cs="Times New Roman" w:eastAsia="Times New Roman" w:hint="default"/>
          <w:spacing w:val="-2"/>
        </w:rPr>
        <w:t>3</w:t>
      </w:r>
      <w:r>
        <w:rPr>
          <w:spacing w:val="-2"/>
        </w:rPr>
        <w:t>、关于大信会计师事</w:t>
      </w:r>
      <w:r>
        <w:rPr>
          <w:spacing w:val="-83"/>
        </w:rPr>
        <w:t> </w:t>
      </w:r>
      <w:r>
        <w:rPr>
          <w:spacing w:val="-83"/>
        </w:rPr>
      </w:r>
      <w:r>
        <w:rPr/>
        <w:t>务有限公司</w:t>
      </w:r>
      <w:r>
        <w:rPr>
          <w:rFonts w:ascii="Times New Roman" w:hAnsi="Times New Roman" w:cs="Times New Roman" w:eastAsia="Times New Roman" w:hint="default"/>
        </w:rPr>
        <w:t>2010</w:t>
      </w:r>
      <w:r>
        <w:rPr/>
        <w:t>年度审计工作总结；</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2010</w:t>
      </w:r>
      <w:r>
        <w:rPr/>
        <w:t>年度内部控制自我评价报告。</w:t>
      </w:r>
    </w:p>
    <w:p>
      <w:pPr>
        <w:pStyle w:val="BodyText"/>
        <w:spacing w:line="240" w:lineRule="auto" w:before="144"/>
        <w:ind w:left="621" w:right="384"/>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日召开第二届董事会审计委员会第五次会议，审议通过以下议案：</w:t>
      </w:r>
      <w:r>
        <w:rPr>
          <w:rFonts w:ascii="Times New Roman" w:hAnsi="Times New Roman" w:cs="Times New Roman" w:eastAsia="Times New Roman" w:hint="default"/>
        </w:rPr>
        <w:t>1</w:t>
      </w:r>
      <w:r>
        <w:rPr/>
        <w:t>、</w:t>
      </w:r>
    </w:p>
    <w:p>
      <w:pPr>
        <w:pStyle w:val="BodyText"/>
        <w:spacing w:line="336" w:lineRule="auto" w:before="135"/>
        <w:ind w:left="142" w:right="1065"/>
        <w:jc w:val="left"/>
      </w:pPr>
      <w:r>
        <w:rPr>
          <w:rFonts w:ascii="Times New Roman" w:hAnsi="Times New Roman" w:cs="Times New Roman" w:eastAsia="Times New Roman" w:hint="default"/>
          <w:spacing w:val="-2"/>
        </w:rPr>
        <w:t>2011</w:t>
      </w:r>
      <w:r>
        <w:rPr>
          <w:spacing w:val="-2"/>
        </w:rPr>
        <w:t>年第一季度财务报告；</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年第一季度有关事项的检查报告；</w:t>
      </w:r>
      <w:r>
        <w:rPr>
          <w:rFonts w:ascii="Times New Roman" w:hAnsi="Times New Roman" w:cs="Times New Roman" w:eastAsia="Times New Roman" w:hint="default"/>
          <w:spacing w:val="-2"/>
        </w:rPr>
        <w:t>3</w:t>
      </w:r>
      <w:r>
        <w:rPr>
          <w:spacing w:val="-2"/>
        </w:rPr>
        <w:t>、审计部第一季</w:t>
      </w:r>
      <w:r>
        <w:rPr>
          <w:spacing w:val="-82"/>
        </w:rPr>
        <w:t> </w:t>
      </w:r>
      <w:r>
        <w:rPr>
          <w:spacing w:val="-82"/>
        </w:rPr>
      </w:r>
      <w:r>
        <w:rPr/>
        <w:t>度工作总结及第二季度工作计划。</w:t>
      </w:r>
    </w:p>
    <w:p>
      <w:pPr>
        <w:spacing w:after="0" w:line="336" w:lineRule="auto"/>
        <w:jc w:val="left"/>
        <w:sectPr>
          <w:pgSz w:w="11910" w:h="16840"/>
          <w:pgMar w:header="564" w:footer="977" w:top="1100" w:bottom="1160" w:left="1560" w:right="0"/>
        </w:sectPr>
      </w:pPr>
    </w:p>
    <w:p>
      <w:pPr>
        <w:spacing w:line="240" w:lineRule="auto" w:before="7"/>
        <w:rPr>
          <w:rFonts w:ascii="宋体" w:hAnsi="宋体" w:cs="宋体" w:eastAsia="宋体" w:hint="default"/>
          <w:sz w:val="19"/>
          <w:szCs w:val="19"/>
        </w:rPr>
      </w:pPr>
    </w:p>
    <w:p>
      <w:pPr>
        <w:pStyle w:val="BodyText"/>
        <w:spacing w:line="338" w:lineRule="auto" w:before="26"/>
        <w:ind w:left="142" w:right="1185" w:firstLine="479"/>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日召开第二届董事会审计委员会第六次会议，审议通过以下议案：关 于聘任公司审计部负责人的议案。</w:t>
      </w:r>
    </w:p>
    <w:p>
      <w:pPr>
        <w:pStyle w:val="BodyText"/>
        <w:spacing w:line="338" w:lineRule="auto" w:before="173"/>
        <w:ind w:left="142" w:right="1130" w:firstLine="479"/>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日召开第二届董事会审计委员会第七次会议，审议通过以下议案：审计</w:t>
      </w:r>
      <w:r>
        <w:rPr/>
        <w:t> 部第二季度工作总结及第三季度工作计划。</w:t>
      </w:r>
    </w:p>
    <w:p>
      <w:pPr>
        <w:pStyle w:val="BodyText"/>
        <w:spacing w:line="240" w:lineRule="auto" w:before="173"/>
        <w:ind w:left="621" w:right="384"/>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日召开第二届董事会审计委员会第八次会议，审议通过以下议案：</w:t>
      </w:r>
      <w:r>
        <w:rPr>
          <w:rFonts w:ascii="Times New Roman" w:hAnsi="Times New Roman" w:cs="Times New Roman" w:eastAsia="Times New Roman" w:hint="default"/>
        </w:rPr>
        <w:t>1</w:t>
      </w:r>
      <w:r>
        <w:rPr/>
        <w:t>、</w:t>
      </w:r>
    </w:p>
    <w:p>
      <w:pPr>
        <w:pStyle w:val="BodyText"/>
        <w:spacing w:line="240" w:lineRule="auto" w:before="135"/>
        <w:ind w:left="142" w:right="1065"/>
        <w:jc w:val="left"/>
      </w:pPr>
      <w:r>
        <w:rPr>
          <w:rFonts w:ascii="Times New Roman" w:hAnsi="Times New Roman" w:cs="Times New Roman" w:eastAsia="Times New Roman" w:hint="default"/>
        </w:rPr>
        <w:t>2011</w:t>
      </w:r>
      <w:r>
        <w:rPr/>
        <w:t>年半年度财务报告；</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年第二季度有关事项的检查报告。</w:t>
      </w:r>
    </w:p>
    <w:p>
      <w:pPr>
        <w:spacing w:line="240" w:lineRule="auto" w:before="5"/>
        <w:rPr>
          <w:rFonts w:ascii="宋体" w:hAnsi="宋体" w:cs="宋体" w:eastAsia="宋体" w:hint="default"/>
          <w:sz w:val="19"/>
          <w:szCs w:val="19"/>
        </w:rPr>
      </w:pPr>
    </w:p>
    <w:p>
      <w:pPr>
        <w:pStyle w:val="BodyText"/>
        <w:spacing w:line="240" w:lineRule="auto"/>
        <w:ind w:left="621" w:right="384"/>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日召开第二届董事会审计委员会第九次会议，审议通过以下议案：</w:t>
      </w:r>
      <w:r>
        <w:rPr>
          <w:rFonts w:ascii="Times New Roman" w:hAnsi="Times New Roman" w:cs="Times New Roman" w:eastAsia="Times New Roman" w:hint="default"/>
        </w:rPr>
        <w:t>1</w:t>
      </w:r>
      <w:r>
        <w:rPr/>
        <w:t>、</w:t>
      </w:r>
    </w:p>
    <w:p>
      <w:pPr>
        <w:pStyle w:val="BodyText"/>
        <w:spacing w:line="336" w:lineRule="auto" w:before="135"/>
        <w:ind w:left="142" w:right="1065"/>
        <w:jc w:val="left"/>
      </w:pPr>
      <w:r>
        <w:rPr>
          <w:rFonts w:ascii="Times New Roman" w:hAnsi="Times New Roman" w:cs="Times New Roman" w:eastAsia="Times New Roman" w:hint="default"/>
          <w:spacing w:val="-2"/>
        </w:rPr>
        <w:t>2011</w:t>
      </w:r>
      <w:r>
        <w:rPr>
          <w:spacing w:val="-2"/>
        </w:rPr>
        <w:t>年第三季度财务报告，</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年第三季度有关事项的检查报告，</w:t>
      </w:r>
      <w:r>
        <w:rPr>
          <w:rFonts w:ascii="Times New Roman" w:hAnsi="Times New Roman" w:cs="Times New Roman" w:eastAsia="Times New Roman" w:hint="default"/>
          <w:spacing w:val="-2"/>
        </w:rPr>
        <w:t>3</w:t>
      </w:r>
      <w:r>
        <w:rPr>
          <w:spacing w:val="-2"/>
        </w:rPr>
        <w:t>、审计部</w:t>
      </w:r>
      <w:r>
        <w:rPr>
          <w:rFonts w:ascii="Times New Roman" w:hAnsi="Times New Roman" w:cs="Times New Roman" w:eastAsia="Times New Roman" w:hint="default"/>
          <w:spacing w:val="-2"/>
        </w:rPr>
        <w:t>2011</w:t>
      </w:r>
      <w:r>
        <w:rPr>
          <w:spacing w:val="-2"/>
        </w:rPr>
        <w:t>年</w:t>
      </w:r>
      <w:r>
        <w:rPr>
          <w:spacing w:val="-78"/>
        </w:rPr>
        <w:t> </w:t>
      </w:r>
      <w:r>
        <w:rPr/>
        <w:t>第三季度工作总结和第四季度工作计划。</w:t>
      </w:r>
    </w:p>
    <w:p>
      <w:pPr>
        <w:pStyle w:val="BodyText"/>
        <w:spacing w:line="336" w:lineRule="auto" w:before="178"/>
        <w:ind w:left="142" w:right="1065" w:firstLine="479"/>
        <w:jc w:val="left"/>
      </w:pPr>
      <w:r>
        <w:rPr>
          <w:rFonts w:ascii="Times New Roman" w:hAnsi="Times New Roman" w:cs="Times New Roman" w:eastAsia="Times New Roman" w:hint="default"/>
        </w:rPr>
        <w:t>2011</w:t>
      </w:r>
      <w:r>
        <w:rPr/>
        <w:t>年审计部积极开展各项审计工作，开展了包括定期报告审计、募集资金审计、 内部控制审计、专项审计、部分子公司例行审计在内的审计工作。</w:t>
      </w:r>
    </w:p>
    <w:p>
      <w:pPr>
        <w:pStyle w:val="Heading3"/>
        <w:spacing w:line="240" w:lineRule="auto" w:before="101"/>
        <w:ind w:left="142" w:right="1065"/>
        <w:jc w:val="left"/>
        <w:rPr>
          <w:b w:val="0"/>
          <w:bCs w:val="0"/>
        </w:rPr>
      </w:pPr>
      <w:r>
        <w:rPr/>
        <w:t>（</w:t>
      </w:r>
      <w:r>
        <w:rPr>
          <w:rFonts w:ascii="Times New Roman" w:hAnsi="Times New Roman" w:cs="Times New Roman" w:eastAsia="Times New Roman" w:hint="default"/>
        </w:rPr>
        <w:t>2</w:t>
      </w:r>
      <w:r>
        <w:rPr/>
        <w:t>）开展年报工作的情况</w:t>
      </w:r>
      <w:r>
        <w:rPr>
          <w:b w:val="0"/>
          <w:bCs w:val="0"/>
        </w:rPr>
      </w:r>
    </w:p>
    <w:p>
      <w:pPr>
        <w:spacing w:line="240" w:lineRule="auto" w:before="16"/>
        <w:rPr>
          <w:rFonts w:ascii="Microsoft JhengHei" w:hAnsi="Microsoft JhengHei" w:cs="Microsoft JhengHei" w:eastAsia="Microsoft JhengHei" w:hint="default"/>
          <w:b/>
          <w:bCs/>
          <w:sz w:val="20"/>
          <w:szCs w:val="20"/>
        </w:rPr>
      </w:pPr>
    </w:p>
    <w:p>
      <w:pPr>
        <w:pStyle w:val="BodyText"/>
        <w:spacing w:line="350" w:lineRule="auto"/>
        <w:ind w:left="142" w:right="1130" w:firstLine="479"/>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spacing w:val="-4"/>
        </w:rPr>
        <w:t>年公司年报审计工作期间，公司审计委员会与年报审计会计师事务所、公司高</w:t>
      </w:r>
      <w:r>
        <w:rPr/>
        <w:t> </w:t>
      </w:r>
      <w:r>
        <w:rPr>
          <w:spacing w:val="-2"/>
        </w:rPr>
        <w:t>管、财务人员就年报审计事项保持沟通，并就相关问题深入交换意见。审计委员会分别</w:t>
      </w:r>
      <w:r>
        <w:rPr>
          <w:spacing w:val="-95"/>
        </w:rPr>
        <w:t> </w:t>
      </w:r>
      <w:r>
        <w:rPr>
          <w:spacing w:val="-95"/>
        </w:rPr>
      </w:r>
      <w:r>
        <w:rPr>
          <w:spacing w:val="-2"/>
        </w:rPr>
        <w:t>在年审注册会计师进场前、年审注册会计师出具初步意见后、年审注册会计师出具审计</w:t>
      </w:r>
      <w:r>
        <w:rPr>
          <w:spacing w:val="-92"/>
        </w:rPr>
        <w:t> </w:t>
      </w:r>
      <w:r>
        <w:rPr>
          <w:spacing w:val="-92"/>
        </w:rPr>
      </w:r>
      <w:r>
        <w:rPr/>
        <w:t>报告后召开会议，对报表发表书面意见。</w:t>
      </w:r>
    </w:p>
    <w:p>
      <w:pPr>
        <w:spacing w:line="379" w:lineRule="auto" w:before="87"/>
        <w:ind w:left="621" w:right="1065"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）关于会计师事务所从事上年度公司审计工作的总结和续聘建议</w:t>
      </w:r>
      <w:r>
        <w:rPr>
          <w:rFonts w:ascii="Microsoft JhengHei" w:hAnsi="Microsoft JhengHei" w:cs="Microsoft JhengHei" w:eastAsia="Microsoft JhengHei" w:hint="default"/>
          <w:b/>
          <w:bCs/>
          <w:spacing w:val="-38"/>
          <w:sz w:val="24"/>
          <w:szCs w:val="24"/>
        </w:rPr>
        <w:t> </w:t>
      </w:r>
      <w:r>
        <w:rPr>
          <w:rFonts w:ascii="Microsoft JhengHei" w:hAnsi="Microsoft JhengHei" w:cs="Microsoft JhengHei" w:eastAsia="Microsoft JhengHei" w:hint="default"/>
          <w:b/>
          <w:bCs/>
          <w:spacing w:val="-38"/>
          <w:sz w:val="24"/>
          <w:szCs w:val="24"/>
        </w:rPr>
      </w:r>
      <w:r>
        <w:rPr>
          <w:rFonts w:ascii="宋体" w:hAnsi="宋体" w:cs="宋体" w:eastAsia="宋体" w:hint="default"/>
          <w:spacing w:val="-2"/>
          <w:sz w:val="24"/>
          <w:szCs w:val="24"/>
        </w:rPr>
        <w:t>大信会计师事务有限公司在公司年报审计过程中按照审计准则，制定了总体审计策</w:t>
      </w:r>
    </w:p>
    <w:p>
      <w:pPr>
        <w:pStyle w:val="BodyText"/>
        <w:spacing w:line="357" w:lineRule="auto" w:before="14"/>
        <w:ind w:left="142" w:right="384"/>
        <w:jc w:val="left"/>
      </w:pPr>
      <w:r>
        <w:rPr/>
        <w:t>略和具体的审计计划，恪守形式及实质上独立的原则，坚持以公允、客观的态度进行审 计，完成了所有必要的审计程序，表现了良好的职业操守和专业素质，按时完成了年报 </w:t>
      </w:r>
      <w:r>
        <w:rPr>
          <w:spacing w:val="-5"/>
        </w:rPr>
        <w:t>审计工作并提交审计报告。在审计过程中，注册会计师积极保持与审计委员、独立董事、</w:t>
      </w:r>
      <w:r>
        <w:rPr>
          <w:spacing w:val="-95"/>
        </w:rPr>
        <w:t> </w:t>
      </w:r>
      <w:r>
        <w:rPr>
          <w:spacing w:val="-95"/>
        </w:rPr>
      </w:r>
      <w:r>
        <w:rPr/>
        <w:t>公司高管等人员的沟通。</w:t>
      </w:r>
    </w:p>
    <w:p>
      <w:pPr>
        <w:pStyle w:val="BodyText"/>
        <w:spacing w:line="355" w:lineRule="auto" w:before="156"/>
        <w:ind w:left="142" w:right="1130" w:firstLine="479"/>
        <w:jc w:val="both"/>
      </w:pPr>
      <w:r>
        <w:rPr>
          <w:spacing w:val="-2"/>
        </w:rPr>
        <w:t>考虑审计业务的连续性及大信会计师事务有限公司的工作表现，审计委员会建议公</w:t>
      </w:r>
      <w:r>
        <w:rPr/>
        <w:t> 司续聘其为</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年年度审计机构。</w:t>
      </w:r>
    </w:p>
    <w:p>
      <w:pPr>
        <w:spacing w:line="379" w:lineRule="auto" w:before="52"/>
        <w:ind w:left="621" w:right="250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、薪酬与考核委员会的履职情况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报告期内公司薪酬与考核委员会共召开了一次会议，具体情况如下：</w:t>
      </w:r>
    </w:p>
    <w:p>
      <w:pPr>
        <w:spacing w:after="0" w:line="379" w:lineRule="auto"/>
        <w:jc w:val="left"/>
        <w:rPr>
          <w:rFonts w:ascii="宋体" w:hAnsi="宋体" w:cs="宋体" w:eastAsia="宋体" w:hint="default"/>
          <w:sz w:val="24"/>
          <w:szCs w:val="24"/>
        </w:rPr>
        <w:sectPr>
          <w:pgSz w:w="11910" w:h="16840"/>
          <w:pgMar w:header="564" w:footer="977" w:top="1100" w:bottom="1160" w:left="1560" w:right="0"/>
        </w:sectPr>
      </w:pPr>
    </w:p>
    <w:p>
      <w:pPr>
        <w:spacing w:line="240" w:lineRule="auto" w:before="7"/>
        <w:rPr>
          <w:rFonts w:ascii="宋体" w:hAnsi="宋体" w:cs="宋体" w:eastAsia="宋体" w:hint="default"/>
          <w:sz w:val="19"/>
          <w:szCs w:val="19"/>
        </w:rPr>
      </w:pPr>
    </w:p>
    <w:p>
      <w:pPr>
        <w:pStyle w:val="BodyText"/>
        <w:spacing w:line="338" w:lineRule="auto" w:before="26"/>
        <w:ind w:left="142" w:right="1065" w:firstLine="479"/>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日，公司召开了第二届董事会薪酬与考核委员会</w:t>
      </w:r>
      <w:r>
        <w:rPr>
          <w:rFonts w:ascii="Times New Roman" w:hAnsi="Times New Roman" w:cs="Times New Roman" w:eastAsia="Times New Roman" w:hint="default"/>
        </w:rPr>
        <w:t>2011</w:t>
      </w:r>
      <w:r>
        <w:rPr/>
        <w:t>年第一次会议， </w:t>
      </w:r>
      <w:r>
        <w:rPr>
          <w:spacing w:val="-2"/>
        </w:rPr>
        <w:t>会议审议通过了《关于公司股票期权激励计划（草案）及其摘要的议案》、《关于制定</w:t>
      </w:r>
    </w:p>
    <w:p>
      <w:pPr>
        <w:pStyle w:val="BodyText"/>
        <w:spacing w:line="240" w:lineRule="auto" w:before="53"/>
        <w:ind w:left="142" w:right="1065"/>
        <w:jc w:val="left"/>
      </w:pPr>
      <w:r>
        <w:rPr>
          <w:rFonts w:ascii="Times New Roman" w:hAnsi="Times New Roman" w:cs="Times New Roman" w:eastAsia="Times New Roman" w:hint="default"/>
        </w:rPr>
        <w:t>&lt;</w:t>
      </w:r>
      <w:r>
        <w:rPr/>
        <w:t>股票期权激励计划实施考核管理办法</w:t>
      </w:r>
      <w:r>
        <w:rPr>
          <w:rFonts w:ascii="Times New Roman" w:hAnsi="Times New Roman" w:cs="Times New Roman" w:eastAsia="Times New Roman" w:hint="default"/>
        </w:rPr>
        <w:t>&gt;</w:t>
      </w:r>
      <w:r>
        <w:rPr/>
        <w:t>的议案》。</w:t>
      </w:r>
    </w:p>
    <w:p>
      <w:pPr>
        <w:spacing w:line="448" w:lineRule="auto" w:before="179"/>
        <w:ind w:left="621" w:right="106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、战略委员会的履职情况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报告期内公司战略委员会共召开了一次会议，具体情况如下：</w:t>
      </w:r>
    </w:p>
    <w:p>
      <w:pPr>
        <w:pStyle w:val="BodyText"/>
        <w:spacing w:line="336" w:lineRule="auto" w:before="65"/>
        <w:ind w:left="142" w:right="1185" w:firstLine="479"/>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日，公司召开了第二届董事会战略委员会</w:t>
      </w:r>
      <w:r>
        <w:rPr>
          <w:rFonts w:ascii="Times New Roman" w:hAnsi="Times New Roman" w:cs="Times New Roman" w:eastAsia="Times New Roman" w:hint="default"/>
        </w:rPr>
        <w:t>2011</w:t>
      </w:r>
      <w:r>
        <w:rPr/>
        <w:t>年第一次会议决议，会 议审议通过了《关于设立成都全资子公司的议案》。</w:t>
      </w:r>
    </w:p>
    <w:p>
      <w:pPr>
        <w:spacing w:line="448" w:lineRule="auto" w:before="102"/>
        <w:ind w:left="621" w:right="562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、提名委员会的履职情况</w:t>
      </w:r>
      <w:r>
        <w:rPr>
          <w:rFonts w:ascii="Microsoft JhengHei" w:hAnsi="Microsoft JhengHei" w:cs="Microsoft JhengHei" w:eastAsia="Microsoft JhengHei" w:hint="default"/>
          <w:b/>
          <w:bCs/>
          <w:spacing w:val="-48"/>
          <w:sz w:val="24"/>
          <w:szCs w:val="24"/>
        </w:rPr>
        <w:t> </w:t>
      </w:r>
      <w:r>
        <w:rPr>
          <w:rFonts w:ascii="Microsoft JhengHei" w:hAnsi="Microsoft JhengHei" w:cs="Microsoft JhengHei" w:eastAsia="Microsoft JhengHei" w:hint="default"/>
          <w:b/>
          <w:bCs/>
          <w:spacing w:val="-48"/>
          <w:sz w:val="24"/>
          <w:szCs w:val="24"/>
        </w:rPr>
      </w:r>
      <w:r>
        <w:rPr>
          <w:rFonts w:ascii="宋体" w:hAnsi="宋体" w:cs="宋体" w:eastAsia="宋体" w:hint="default"/>
          <w:sz w:val="24"/>
          <w:szCs w:val="24"/>
        </w:rPr>
        <w:t>报告期内公司提名委员会未召开会议。</w:t>
      </w:r>
    </w:p>
    <w:p>
      <w:pPr>
        <w:pStyle w:val="Heading3"/>
        <w:spacing w:line="240" w:lineRule="auto" w:before="108"/>
        <w:ind w:left="142" w:right="1065"/>
        <w:jc w:val="left"/>
        <w:rPr>
          <w:b w:val="0"/>
          <w:bCs w:val="0"/>
        </w:rPr>
      </w:pPr>
      <w:r>
        <w:rPr/>
        <w:t>（四）公司利润分配相关情况</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line="381" w:lineRule="auto" w:before="0"/>
        <w:ind w:left="621" w:right="1441"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2011 </w:t>
      </w:r>
      <w:r>
        <w:rPr>
          <w:rFonts w:ascii="Microsoft JhengHei" w:hAnsi="Microsoft JhengHei" w:cs="Microsoft JhengHei" w:eastAsia="Microsoft JhengHei" w:hint="default"/>
          <w:b/>
          <w:bCs/>
          <w:sz w:val="24"/>
          <w:szCs w:val="24"/>
        </w:rPr>
        <w:t>年度利润分配情况</w:t>
      </w:r>
      <w:r>
        <w:rPr>
          <w:rFonts w:ascii="Microsoft JhengHei" w:hAnsi="Microsoft JhengHei" w:cs="Microsoft JhengHei" w:eastAsia="Microsoft JhengHei" w:hint="default"/>
          <w:b/>
          <w:bCs/>
          <w:spacing w:val="-52"/>
          <w:sz w:val="24"/>
          <w:szCs w:val="24"/>
        </w:rPr>
        <w:t> </w:t>
      </w:r>
      <w:r>
        <w:rPr>
          <w:rFonts w:ascii="Microsoft JhengHei" w:hAnsi="Microsoft JhengHei" w:cs="Microsoft JhengHei" w:eastAsia="Microsoft JhengHei" w:hint="default"/>
          <w:b/>
          <w:bCs/>
          <w:spacing w:val="-52"/>
          <w:sz w:val="24"/>
          <w:szCs w:val="24"/>
        </w:rPr>
      </w:r>
      <w:r>
        <w:rPr>
          <w:rFonts w:ascii="宋体" w:hAnsi="宋体" w:cs="宋体" w:eastAsia="宋体" w:hint="default"/>
          <w:sz w:val="24"/>
          <w:szCs w:val="24"/>
        </w:rPr>
        <w:t>根据大信会计师事务有限公司出具的大信审字</w:t>
      </w:r>
      <w:r>
        <w:rPr>
          <w:rFonts w:ascii="Times New Roman" w:hAnsi="Times New Roman" w:cs="Times New Roman" w:eastAsia="Times New Roman" w:hint="default"/>
          <w:sz w:val="24"/>
          <w:szCs w:val="24"/>
        </w:rPr>
        <w:t>[2012]</w:t>
      </w:r>
      <w:r>
        <w:rPr>
          <w:rFonts w:ascii="宋体" w:hAnsi="宋体" w:cs="宋体" w:eastAsia="宋体" w:hint="default"/>
          <w:sz w:val="24"/>
          <w:szCs w:val="24"/>
        </w:rPr>
        <w:t>第</w:t>
      </w:r>
      <w:r>
        <w:rPr>
          <w:rFonts w:ascii="Times New Roman" w:hAnsi="Times New Roman" w:cs="Times New Roman" w:eastAsia="Times New Roman" w:hint="default"/>
          <w:sz w:val="24"/>
          <w:szCs w:val="24"/>
        </w:rPr>
        <w:t>4-0079</w:t>
      </w:r>
      <w:r>
        <w:rPr>
          <w:rFonts w:ascii="宋体" w:hAnsi="宋体" w:cs="宋体" w:eastAsia="宋体" w:hint="default"/>
          <w:sz w:val="24"/>
          <w:szCs w:val="24"/>
        </w:rPr>
        <w:t>号审计报告，公司</w:t>
      </w:r>
    </w:p>
    <w:p>
      <w:pPr>
        <w:pStyle w:val="BodyText"/>
        <w:spacing w:line="309" w:lineRule="exact"/>
        <w:ind w:left="142" w:right="1065"/>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1</w:t>
      </w:r>
      <w:r>
        <w:rPr/>
        <w:t>年度实现归属于母公司所有者的净利润</w:t>
      </w:r>
      <w:r>
        <w:rPr>
          <w:rFonts w:ascii="Times New Roman" w:hAnsi="Times New Roman" w:cs="Times New Roman" w:eastAsia="Times New Roman" w:hint="default"/>
        </w:rPr>
        <w:t>105,921,590.21</w:t>
      </w:r>
      <w:r>
        <w:rPr/>
        <w:t>元</w:t>
      </w:r>
      <w:r>
        <w:rPr>
          <w:spacing w:val="-108"/>
        </w:rPr>
        <w:t>，</w:t>
      </w:r>
      <w:r>
        <w:rPr/>
        <w:t>以母公司</w:t>
      </w:r>
      <w:r>
        <w:rPr>
          <w:rFonts w:ascii="Times New Roman" w:hAnsi="Times New Roman" w:cs="Times New Roman" w:eastAsia="Times New Roman" w:hint="default"/>
        </w:rPr>
        <w:t>2011</w:t>
      </w:r>
      <w:r>
        <w:rPr/>
        <w:t>年度实现的</w:t>
      </w:r>
    </w:p>
    <w:p>
      <w:pPr>
        <w:pStyle w:val="BodyText"/>
        <w:spacing w:line="336" w:lineRule="auto" w:before="136"/>
        <w:ind w:left="142" w:right="1065"/>
        <w:jc w:val="left"/>
      </w:pPr>
      <w:r>
        <w:rPr>
          <w:spacing w:val="-1"/>
        </w:rPr>
        <w:t>净利</w:t>
      </w:r>
      <w:r>
        <w:rPr>
          <w:rFonts w:ascii="Times New Roman" w:hAnsi="Times New Roman" w:cs="Times New Roman" w:eastAsia="Times New Roman" w:hint="default"/>
          <w:spacing w:val="-1"/>
        </w:rPr>
        <w:t>116,038,128.60</w:t>
      </w:r>
      <w:r>
        <w:rPr>
          <w:spacing w:val="-1"/>
        </w:rPr>
        <w:t>元为基数，提取</w:t>
      </w:r>
      <w:r>
        <w:rPr>
          <w:rFonts w:ascii="Times New Roman" w:hAnsi="Times New Roman" w:cs="Times New Roman" w:eastAsia="Times New Roman" w:hint="default"/>
          <w:spacing w:val="-1"/>
        </w:rPr>
        <w:t>10%</w:t>
      </w:r>
      <w:r>
        <w:rPr>
          <w:spacing w:val="-1"/>
        </w:rPr>
        <w:t>法定盈余公积金</w:t>
      </w:r>
      <w:r>
        <w:rPr>
          <w:rFonts w:ascii="Times New Roman" w:hAnsi="Times New Roman" w:cs="Times New Roman" w:eastAsia="Times New Roman" w:hint="default"/>
          <w:spacing w:val="-1"/>
        </w:rPr>
        <w:t>11,603,812.86</w:t>
      </w:r>
      <w:r>
        <w:rPr>
          <w:spacing w:val="-1"/>
        </w:rPr>
        <w:t>元，母公司</w:t>
      </w:r>
      <w:r>
        <w:rPr>
          <w:rFonts w:ascii="Times New Roman" w:hAnsi="Times New Roman" w:cs="Times New Roman" w:eastAsia="Times New Roman" w:hint="default"/>
          <w:spacing w:val="-1"/>
        </w:rPr>
        <w:t>2011</w:t>
      </w:r>
      <w:r>
        <w:rPr>
          <w:spacing w:val="-1"/>
        </w:rPr>
        <w:t>年</w:t>
      </w:r>
      <w:r>
        <w:rPr>
          <w:spacing w:val="-74"/>
        </w:rPr>
        <w:t> </w:t>
      </w:r>
      <w:r>
        <w:rPr/>
        <w:t>度实现可供分配利润为</w:t>
      </w:r>
      <w:r>
        <w:rPr>
          <w:rFonts w:ascii="Times New Roman" w:hAnsi="Times New Roman" w:cs="Times New Roman" w:eastAsia="Times New Roman" w:hint="default"/>
        </w:rPr>
        <w:t>104,434,315.74</w:t>
      </w:r>
      <w:r>
        <w:rPr/>
        <w:t>元。</w:t>
      </w:r>
    </w:p>
    <w:p>
      <w:pPr>
        <w:pStyle w:val="BodyText"/>
        <w:spacing w:line="348" w:lineRule="auto" w:before="149"/>
        <w:ind w:left="142" w:right="1129" w:firstLine="479"/>
        <w:jc w:val="both"/>
      </w:pPr>
      <w:r>
        <w:rPr>
          <w:spacing w:val="-2"/>
        </w:rPr>
        <w:t>因公司东莞、苏州、重庆三个新建项目已建成投产，营运资金需求量较大，为了保</w:t>
      </w:r>
      <w:r>
        <w:rPr/>
        <w:t> </w:t>
      </w:r>
      <w:r>
        <w:rPr>
          <w:spacing w:val="-2"/>
        </w:rPr>
        <w:t>证资金的充足，也着眼于未来公司能够实现可持续发展，公司</w:t>
      </w:r>
      <w:r>
        <w:rPr>
          <w:rFonts w:ascii="Times New Roman" w:hAnsi="Times New Roman" w:cs="Times New Roman" w:eastAsia="Times New Roman" w:hint="default"/>
          <w:spacing w:val="-2"/>
        </w:rPr>
        <w:t>2011</w:t>
      </w:r>
      <w:r>
        <w:rPr>
          <w:spacing w:val="-2"/>
        </w:rPr>
        <w:t>年度拟不进行现金利</w:t>
      </w:r>
      <w:r>
        <w:rPr>
          <w:spacing w:val="-88"/>
        </w:rPr>
        <w:t> </w:t>
      </w:r>
      <w:r>
        <w:rPr/>
        <w:t>润分配，亦不实施资本公积金转增股本。</w:t>
      </w:r>
    </w:p>
    <w:p>
      <w:pPr>
        <w:pStyle w:val="BodyText"/>
        <w:spacing w:line="336" w:lineRule="auto" w:before="166"/>
        <w:ind w:left="142" w:right="1065" w:firstLine="479"/>
        <w:jc w:val="left"/>
      </w:pPr>
      <w:r>
        <w:rPr>
          <w:spacing w:val="-2"/>
        </w:rPr>
        <w:t>上述利润分配预案已经公司第二届董事会第十四次会议审议通过，尚需公司</w:t>
      </w:r>
      <w:r>
        <w:rPr>
          <w:rFonts w:ascii="Times New Roman" w:hAnsi="Times New Roman" w:cs="Times New Roman" w:eastAsia="Times New Roman" w:hint="default"/>
          <w:spacing w:val="-2"/>
        </w:rPr>
        <w:t>2011</w:t>
      </w:r>
      <w:r>
        <w:rPr>
          <w:spacing w:val="-2"/>
        </w:rPr>
        <w:t>年</w:t>
      </w:r>
      <w:r>
        <w:rPr/>
        <w:t> 度股东大会审议通过。</w:t>
      </w:r>
    </w:p>
    <w:p>
      <w:pPr>
        <w:pStyle w:val="BodyText"/>
        <w:spacing w:line="336" w:lineRule="auto" w:before="178"/>
        <w:ind w:left="142" w:right="1305" w:firstLine="479"/>
        <w:jc w:val="left"/>
      </w:pPr>
      <w:r>
        <w:rPr/>
        <w:t>独立董事对于公司</w:t>
      </w:r>
      <w:r>
        <w:rPr>
          <w:rFonts w:ascii="Times New Roman" w:hAnsi="Times New Roman" w:cs="Times New Roman" w:eastAsia="Times New Roman" w:hint="default"/>
        </w:rPr>
        <w:t>2011</w:t>
      </w:r>
      <w:r>
        <w:rPr/>
        <w:t>年度盈利但未提出现金分红的利润分配预案已发表明确表 示同意的独立意见。</w:t>
      </w:r>
    </w:p>
    <w:p>
      <w:pPr>
        <w:pStyle w:val="Heading3"/>
        <w:spacing w:line="240" w:lineRule="auto" w:before="101"/>
        <w:ind w:left="624" w:right="1065"/>
        <w:jc w:val="left"/>
        <w:rPr>
          <w:b w:val="0"/>
          <w:bCs w:val="0"/>
        </w:rPr>
      </w:pPr>
      <w:r>
        <w:rPr>
          <w:rFonts w:ascii="Times New Roman" w:hAnsi="Times New Roman" w:cs="Times New Roman" w:eastAsia="Times New Roman" w:hint="default"/>
        </w:rPr>
        <w:t>2</w:t>
      </w:r>
      <w:r>
        <w:rPr/>
        <w:t>、公司现金分红政策的制定及执行情况</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621" w:right="1065"/>
        <w:jc w:val="left"/>
      </w:pPr>
      <w:r>
        <w:rPr/>
        <w:t>①最近三年现金分红情况</w:t>
      </w:r>
    </w:p>
    <w:p>
      <w:pPr>
        <w:spacing w:after="0" w:line="240" w:lineRule="auto"/>
        <w:jc w:val="left"/>
        <w:sectPr>
          <w:pgSz w:w="11910" w:h="16840"/>
          <w:pgMar w:header="564" w:footer="977" w:top="1100" w:bottom="1160" w:left="156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176"/>
        <w:gridCol w:w="2756"/>
        <w:gridCol w:w="2674"/>
        <w:gridCol w:w="2684"/>
      </w:tblGrid>
      <w:tr>
        <w:trPr>
          <w:trHeight w:val="795" w:hRule="exact"/>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分红年度</w:t>
            </w:r>
            <w:r>
              <w:rPr>
                <w:rFonts w:ascii="Microsoft JhengHei" w:hAnsi="Microsoft JhengHei" w:cs="Microsoft JhengHei" w:eastAsia="Microsoft JhengHei" w:hint="default"/>
                <w:sz w:val="21"/>
                <w:szCs w:val="21"/>
              </w:rPr>
            </w:r>
          </w:p>
        </w:tc>
        <w:tc>
          <w:tcPr>
            <w:tcW w:w="27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现金分红金额（含税）</w:t>
            </w:r>
            <w:r>
              <w:rPr>
                <w:rFonts w:ascii="Microsoft JhengHei" w:hAnsi="Microsoft JhengHei" w:cs="Microsoft JhengHei" w:eastAsia="Microsoft JhengHei" w:hint="default"/>
                <w:sz w:val="21"/>
                <w:szCs w:val="21"/>
              </w:rPr>
            </w:r>
          </w:p>
        </w:tc>
        <w:tc>
          <w:tcPr>
            <w:tcW w:w="26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0" w:lineRule="auto" w:before="97"/>
              <w:ind w:left="170" w:right="17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分红年度合并报表中归属</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Microsoft JhengHei" w:hAnsi="Microsoft JhengHei" w:cs="Microsoft JhengHei" w:eastAsia="Microsoft JhengHei" w:hint="default"/>
                <w:b/>
                <w:bCs/>
                <w:sz w:val="21"/>
                <w:szCs w:val="21"/>
              </w:rPr>
              <w:t>于上市公司股东的净利润</w:t>
            </w:r>
            <w:r>
              <w:rPr>
                <w:rFonts w:ascii="Microsoft JhengHei" w:hAnsi="Microsoft JhengHei" w:cs="Microsoft JhengHei" w:eastAsia="Microsoft JhengHei" w:hint="default"/>
                <w:sz w:val="21"/>
                <w:szCs w:val="21"/>
              </w:rPr>
            </w:r>
          </w:p>
        </w:tc>
        <w:tc>
          <w:tcPr>
            <w:tcW w:w="2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0" w:lineRule="auto" w:before="97"/>
              <w:ind w:left="177" w:right="17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占合并报表中归属于上市</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Microsoft JhengHei" w:hAnsi="Microsoft JhengHei" w:cs="Microsoft JhengHei" w:eastAsia="Microsoft JhengHei" w:hint="default"/>
                <w:b/>
                <w:bCs/>
                <w:sz w:val="21"/>
                <w:szCs w:val="21"/>
              </w:rPr>
              <w:t>公司股东的净利润的比率</w:t>
            </w:r>
            <w:r>
              <w:rPr>
                <w:rFonts w:ascii="Microsoft JhengHei" w:hAnsi="Microsoft JhengHei" w:cs="Microsoft JhengHei" w:eastAsia="Microsoft JhengHei" w:hint="default"/>
                <w:sz w:val="21"/>
                <w:szCs w:val="21"/>
              </w:rPr>
            </w:r>
          </w:p>
        </w:tc>
      </w:tr>
      <w:tr>
        <w:trPr>
          <w:trHeight w:val="52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
              <w:jc w:val="center"/>
              <w:rPr>
                <w:rFonts w:ascii="Times New Roman" w:hAnsi="Times New Roman" w:cs="Times New Roman" w:eastAsia="Times New Roman" w:hint="default"/>
                <w:sz w:val="21"/>
                <w:szCs w:val="21"/>
              </w:rPr>
            </w:pPr>
            <w:r>
              <w:rPr>
                <w:rFonts w:ascii="Times New Roman"/>
                <w:sz w:val="21"/>
              </w:rPr>
              <w:t>53,640,000.00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72"/>
              <w:jc w:val="right"/>
              <w:rPr>
                <w:rFonts w:ascii="Times New Roman" w:hAnsi="Times New Roman" w:cs="Times New Roman" w:eastAsia="Times New Roman" w:hint="default"/>
                <w:sz w:val="21"/>
                <w:szCs w:val="21"/>
              </w:rPr>
            </w:pPr>
            <w:r>
              <w:rPr>
                <w:rFonts w:ascii="Times New Roman"/>
                <w:spacing w:val="-1"/>
                <w:sz w:val="21"/>
              </w:rPr>
              <w:t>142,490,523.40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Times New Roman" w:hAnsi="Times New Roman" w:cs="Times New Roman" w:eastAsia="Times New Roman" w:hint="default"/>
                <w:sz w:val="21"/>
                <w:szCs w:val="21"/>
              </w:rPr>
            </w:pPr>
            <w:r>
              <w:rPr>
                <w:rFonts w:ascii="Times New Roman"/>
                <w:sz w:val="21"/>
              </w:rPr>
              <w:t>37.64%</w:t>
            </w:r>
          </w:p>
        </w:tc>
      </w:tr>
      <w:tr>
        <w:trPr>
          <w:trHeight w:val="521"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Times New Roman" w:hAnsi="Times New Roman" w:cs="Times New Roman" w:eastAsia="Times New Roman" w:hint="default"/>
                <w:sz w:val="21"/>
                <w:szCs w:val="21"/>
              </w:rPr>
            </w:pPr>
            <w:r>
              <w:rPr>
                <w:rFonts w:ascii="Times New Roman"/>
                <w:sz w:val="21"/>
              </w:rPr>
              <w:t>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72"/>
              <w:jc w:val="right"/>
              <w:rPr>
                <w:rFonts w:ascii="Times New Roman" w:hAnsi="Times New Roman" w:cs="Times New Roman" w:eastAsia="Times New Roman" w:hint="default"/>
                <w:sz w:val="21"/>
                <w:szCs w:val="21"/>
              </w:rPr>
            </w:pPr>
            <w:r>
              <w:rPr>
                <w:rFonts w:ascii="Times New Roman"/>
                <w:spacing w:val="-1"/>
                <w:sz w:val="21"/>
              </w:rPr>
              <w:t>132,638,287.49</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0.00%</w:t>
            </w:r>
          </w:p>
        </w:tc>
      </w:tr>
      <w:tr>
        <w:trPr>
          <w:trHeight w:val="52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center"/>
              <w:rPr>
                <w:rFonts w:ascii="Times New Roman" w:hAnsi="Times New Roman" w:cs="Times New Roman" w:eastAsia="Times New Roman" w:hint="default"/>
                <w:sz w:val="21"/>
                <w:szCs w:val="21"/>
              </w:rPr>
            </w:pPr>
            <w:r>
              <w:rPr>
                <w:rFonts w:ascii="Times New Roman"/>
                <w:sz w:val="21"/>
              </w:rPr>
              <w:t>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72"/>
              <w:jc w:val="right"/>
              <w:rPr>
                <w:rFonts w:ascii="Times New Roman" w:hAnsi="Times New Roman" w:cs="Times New Roman" w:eastAsia="Times New Roman" w:hint="default"/>
                <w:sz w:val="21"/>
                <w:szCs w:val="21"/>
              </w:rPr>
            </w:pPr>
            <w:r>
              <w:rPr>
                <w:rFonts w:ascii="Times New Roman"/>
                <w:spacing w:val="-1"/>
                <w:sz w:val="21"/>
              </w:rPr>
              <w:t>101,976,290.38</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Times New Roman" w:hAnsi="Times New Roman" w:cs="Times New Roman" w:eastAsia="Times New Roman" w:hint="default"/>
                <w:sz w:val="21"/>
                <w:szCs w:val="21"/>
              </w:rPr>
            </w:pPr>
            <w:r>
              <w:rPr>
                <w:rFonts w:ascii="Times New Roman"/>
                <w:sz w:val="21"/>
              </w:rPr>
              <w:t>0.00%</w:t>
            </w:r>
          </w:p>
        </w:tc>
      </w:tr>
      <w:tr>
        <w:trPr>
          <w:trHeight w:val="523" w:hRule="exact"/>
        </w:trPr>
        <w:tc>
          <w:tcPr>
            <w:tcW w:w="6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42.67%</w:t>
            </w:r>
          </w:p>
        </w:tc>
      </w:tr>
    </w:tbl>
    <w:p>
      <w:pPr>
        <w:pStyle w:val="BodyText"/>
        <w:spacing w:line="240" w:lineRule="auto" w:before="79"/>
        <w:ind w:left="701" w:right="1008"/>
        <w:jc w:val="left"/>
      </w:pPr>
      <w:r>
        <w:rPr/>
        <w:t>注：公司最近三年未发生包括资本公积转增股本等其他利润分配情况。</w:t>
      </w:r>
    </w:p>
    <w:p>
      <w:pPr>
        <w:spacing w:line="240" w:lineRule="auto" w:before="10"/>
        <w:rPr>
          <w:rFonts w:ascii="宋体" w:hAnsi="宋体" w:cs="宋体" w:eastAsia="宋体" w:hint="default"/>
          <w:sz w:val="20"/>
          <w:szCs w:val="20"/>
        </w:rPr>
      </w:pPr>
    </w:p>
    <w:p>
      <w:pPr>
        <w:pStyle w:val="BodyText"/>
        <w:spacing w:line="240" w:lineRule="auto"/>
        <w:ind w:left="701" w:right="1008"/>
        <w:jc w:val="left"/>
      </w:pPr>
      <w:r>
        <w:rPr/>
        <w:t>②公司利润分配政策的制定</w:t>
      </w:r>
    </w:p>
    <w:p>
      <w:pPr>
        <w:spacing w:line="240" w:lineRule="auto" w:before="13"/>
        <w:rPr>
          <w:rFonts w:ascii="宋体" w:hAnsi="宋体" w:cs="宋体" w:eastAsia="宋体" w:hint="default"/>
          <w:sz w:val="20"/>
          <w:szCs w:val="20"/>
        </w:rPr>
      </w:pPr>
    </w:p>
    <w:p>
      <w:pPr>
        <w:pStyle w:val="BodyText"/>
        <w:spacing w:line="446" w:lineRule="auto"/>
        <w:ind w:left="701" w:right="1008"/>
        <w:jc w:val="left"/>
      </w:pPr>
      <w:r>
        <w:rPr/>
        <w:t>《公司章程》对现金分红政策进行明确要求，具体规定如下： </w:t>
      </w:r>
      <w:r>
        <w:rPr>
          <w:spacing w:val="-2"/>
        </w:rPr>
        <w:t>公司可以采取现现金或者股票方式分配股利，可以进行中期现金分红；原则上公司</w:t>
      </w:r>
    </w:p>
    <w:p>
      <w:pPr>
        <w:pStyle w:val="BodyText"/>
        <w:spacing w:line="262" w:lineRule="exact"/>
        <w:ind w:left="222" w:right="1008"/>
        <w:jc w:val="left"/>
      </w:pPr>
      <w:r>
        <w:rPr/>
        <w:t>最近三年以现金方式累计分配的利润不少于最近三年实现的年均可分配利润的百分之</w:t>
      </w:r>
    </w:p>
    <w:p>
      <w:pPr>
        <w:pStyle w:val="BodyText"/>
        <w:spacing w:line="357" w:lineRule="auto" w:before="154"/>
        <w:ind w:left="222" w:right="1008"/>
        <w:jc w:val="left"/>
      </w:pPr>
      <w:r>
        <w:rPr>
          <w:spacing w:val="-5"/>
        </w:rPr>
        <w:t>三十，具体的年度利润分配方案由董事会根据公司经营状况拟订，报公司股东大会审议；</w:t>
      </w:r>
      <w:r>
        <w:rPr>
          <w:spacing w:val="-93"/>
        </w:rPr>
        <w:t> </w:t>
      </w:r>
      <w:r>
        <w:rPr>
          <w:spacing w:val="-93"/>
        </w:rPr>
      </w:r>
      <w:r>
        <w:rPr/>
        <w:t>公司董事会未做出现金利润分配预案的，应当在定期报告中披露未分红的原因；应详细</w:t>
      </w:r>
      <w:r>
        <w:rPr/>
        <w:t> 说明未分红的原因，未用于分红有资金留存公司的用途。</w:t>
      </w:r>
    </w:p>
    <w:p>
      <w:pPr>
        <w:spacing w:line="240" w:lineRule="auto" w:before="9"/>
        <w:rPr>
          <w:rFonts w:ascii="宋体" w:hAnsi="宋体" w:cs="宋体" w:eastAsia="宋体" w:hint="default"/>
          <w:sz w:val="22"/>
          <w:szCs w:val="22"/>
        </w:rPr>
      </w:pPr>
    </w:p>
    <w:p>
      <w:pPr>
        <w:pStyle w:val="Heading2"/>
        <w:spacing w:line="240" w:lineRule="auto"/>
        <w:ind w:right="1008"/>
        <w:jc w:val="left"/>
        <w:rPr>
          <w:b w:val="0"/>
          <w:bCs w:val="0"/>
        </w:rPr>
      </w:pPr>
      <w:r>
        <w:rPr/>
        <w:t>四、应披露的其他事项</w:t>
      </w:r>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240" w:lineRule="auto"/>
        <w:ind w:left="222" w:right="1008"/>
        <w:jc w:val="left"/>
        <w:rPr>
          <w:b w:val="0"/>
          <w:bCs w:val="0"/>
        </w:rPr>
      </w:pPr>
      <w:r>
        <w:rPr>
          <w:rFonts w:ascii="Times New Roman" w:hAnsi="Times New Roman" w:cs="Times New Roman" w:eastAsia="Times New Roman" w:hint="default"/>
        </w:rPr>
        <w:t>1</w:t>
      </w:r>
      <w:r>
        <w:rPr/>
        <w:t>、报告期内，公司董事、监事和高级管理人员薪酬情况</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186"/>
        <w:gridCol w:w="2559"/>
        <w:gridCol w:w="2033"/>
        <w:gridCol w:w="1529"/>
        <w:gridCol w:w="1982"/>
      </w:tblGrid>
      <w:tr>
        <w:trPr>
          <w:trHeight w:val="319" w:hRule="exact"/>
        </w:trPr>
        <w:tc>
          <w:tcPr>
            <w:tcW w:w="1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姓名</w:t>
            </w:r>
            <w:r>
              <w:rPr>
                <w:rFonts w:ascii="Microsoft JhengHei" w:hAnsi="Microsoft JhengHei" w:cs="Microsoft JhengHei" w:eastAsia="Microsoft JhengHei" w:hint="default"/>
                <w:sz w:val="24"/>
                <w:szCs w:val="24"/>
              </w:rPr>
            </w:r>
          </w:p>
        </w:tc>
        <w:tc>
          <w:tcPr>
            <w:tcW w:w="2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职务</w:t>
            </w:r>
            <w:r>
              <w:rPr>
                <w:rFonts w:ascii="Microsoft JhengHei" w:hAnsi="Microsoft JhengHei" w:cs="Microsoft JhengHei" w:eastAsia="Microsoft JhengHei" w:hint="default"/>
                <w:sz w:val="24"/>
                <w:szCs w:val="24"/>
              </w:rPr>
            </w:r>
          </w:p>
        </w:tc>
        <w:tc>
          <w:tcPr>
            <w:tcW w:w="20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left="103" w:right="-7"/>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报酬总额（万元）</w:t>
            </w:r>
            <w:r>
              <w:rPr>
                <w:rFonts w:ascii="Microsoft JhengHei" w:hAnsi="Microsoft JhengHei" w:cs="Microsoft JhengHei" w:eastAsia="Microsoft JhengHei" w:hint="default"/>
                <w:sz w:val="24"/>
                <w:szCs w:val="24"/>
              </w:rPr>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left="27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同比增减</w:t>
            </w:r>
            <w:r>
              <w:rPr>
                <w:rFonts w:ascii="Microsoft JhengHei" w:hAnsi="Microsoft JhengHei" w:cs="Microsoft JhengHei" w:eastAsia="Microsoft JhengHei" w:hint="default"/>
                <w:sz w:val="24"/>
                <w:szCs w:val="24"/>
              </w:rPr>
            </w:r>
          </w:p>
        </w:tc>
        <w:tc>
          <w:tcPr>
            <w:tcW w:w="1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left="1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净利润同比增减</w:t>
            </w:r>
            <w:r>
              <w:rPr>
                <w:rFonts w:ascii="Microsoft JhengHei" w:hAnsi="Microsoft JhengHei" w:cs="Microsoft JhengHei" w:eastAsia="Microsoft JhengHei" w:hint="default"/>
                <w:sz w:val="24"/>
                <w:szCs w:val="24"/>
              </w:rPr>
            </w: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王海鹏</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董事长、总经理</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10%</w:t>
            </w:r>
            <w:r>
              <w:rPr>
                <w:rFonts w:ascii="宋体" w:hAnsi="宋体" w:cs="宋体" w:eastAsia="宋体" w:hint="default"/>
                <w:sz w:val="24"/>
                <w:szCs w:val="24"/>
              </w:rPr>
              <w:t>（注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w:t>
            </w:r>
          </w:p>
        </w:tc>
        <w:tc>
          <w:tcPr>
            <w:tcW w:w="1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left"/>
              <w:rPr>
                <w:rFonts w:ascii="Microsoft JhengHei" w:hAnsi="Microsoft JhengHei" w:cs="Microsoft JhengHei" w:eastAsia="Microsoft JhengHei" w:hint="default"/>
                <w:b/>
                <w:bCs/>
                <w:sz w:val="24"/>
                <w:szCs w:val="24"/>
              </w:rPr>
            </w:pPr>
          </w:p>
          <w:p>
            <w:pPr>
              <w:pStyle w:val="TableParagraph"/>
              <w:spacing w:line="240" w:lineRule="auto" w:before="11"/>
              <w:ind w:right="0"/>
              <w:jc w:val="left"/>
              <w:rPr>
                <w:rFonts w:ascii="Microsoft JhengHei" w:hAnsi="Microsoft JhengHei" w:cs="Microsoft JhengHei" w:eastAsia="Microsoft JhengHei" w:hint="default"/>
                <w:b/>
                <w:bCs/>
                <w:sz w:val="24"/>
                <w:szCs w:val="24"/>
              </w:rPr>
            </w:pPr>
          </w:p>
          <w:p>
            <w:pPr>
              <w:pStyle w:val="TableParagraph"/>
              <w:spacing w:line="240" w:lineRule="auto"/>
              <w:ind w:left="576" w:right="0"/>
              <w:jc w:val="left"/>
              <w:rPr>
                <w:rFonts w:ascii="Times New Roman" w:hAnsi="Times New Roman" w:cs="Times New Roman" w:eastAsia="Times New Roman" w:hint="default"/>
                <w:sz w:val="24"/>
                <w:szCs w:val="24"/>
              </w:rPr>
            </w:pPr>
            <w:r>
              <w:rPr>
                <w:rFonts w:ascii="Times New Roman"/>
                <w:sz w:val="24"/>
              </w:rPr>
              <w:t>-25.66%</w:t>
            </w: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王治军</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董事、副总经理</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0" w:right="-14"/>
              <w:jc w:val="left"/>
              <w:rPr>
                <w:rFonts w:ascii="宋体" w:hAnsi="宋体" w:cs="宋体" w:eastAsia="宋体" w:hint="default"/>
                <w:sz w:val="24"/>
                <w:szCs w:val="24"/>
              </w:rPr>
            </w:pPr>
            <w:r>
              <w:rPr>
                <w:rFonts w:ascii="Times New Roman" w:hAnsi="Times New Roman" w:cs="Times New Roman" w:eastAsia="Times New Roman" w:hint="default"/>
                <w:spacing w:val="-5"/>
                <w:sz w:val="24"/>
                <w:szCs w:val="24"/>
              </w:rPr>
              <w:t>153%</w:t>
            </w:r>
            <w:r>
              <w:rPr>
                <w:rFonts w:ascii="宋体" w:hAnsi="宋体" w:cs="宋体" w:eastAsia="宋体" w:hint="default"/>
                <w:spacing w:val="-5"/>
                <w:sz w:val="24"/>
                <w:szCs w:val="24"/>
              </w:rPr>
              <w:t>（注</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w:t>
            </w:r>
            <w:r>
              <w:rPr>
                <w:rFonts w:ascii="宋体" w:hAnsi="宋体" w:cs="宋体" w:eastAsia="宋体" w:hint="default"/>
                <w:sz w:val="24"/>
                <w:szCs w:val="24"/>
              </w:rPr>
              <w:t>）</w:t>
            </w:r>
          </w:p>
        </w:tc>
        <w:tc>
          <w:tcPr>
            <w:tcW w:w="1982" w:type="dxa"/>
            <w:vMerge/>
            <w:tcBorders>
              <w:left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冯达昌</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董事、副总经理</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0%</w:t>
            </w:r>
          </w:p>
        </w:tc>
        <w:tc>
          <w:tcPr>
            <w:tcW w:w="1982" w:type="dxa"/>
            <w:vMerge/>
            <w:tcBorders>
              <w:left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罗少敏</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0%</w:t>
            </w:r>
          </w:p>
        </w:tc>
        <w:tc>
          <w:tcPr>
            <w:tcW w:w="1982" w:type="dxa"/>
            <w:vMerge/>
            <w:tcBorders>
              <w:left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何素英</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4"/>
                <w:szCs w:val="24"/>
              </w:rPr>
            </w:pPr>
            <w:r>
              <w:rPr>
                <w:rFonts w:ascii="Times New Roman"/>
                <w:sz w:val="24"/>
              </w:rPr>
              <w:t>0%</w:t>
            </w:r>
          </w:p>
        </w:tc>
        <w:tc>
          <w:tcPr>
            <w:tcW w:w="1982" w:type="dxa"/>
            <w:vMerge/>
            <w:tcBorders>
              <w:left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郭万达</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4"/>
                <w:szCs w:val="24"/>
              </w:rPr>
            </w:pPr>
            <w:r>
              <w:rPr>
                <w:rFonts w:ascii="Times New Roman"/>
                <w:sz w:val="24"/>
              </w:rPr>
              <w:t>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0" w:right="-14"/>
              <w:jc w:val="left"/>
              <w:rPr>
                <w:rFonts w:ascii="宋体" w:hAnsi="宋体" w:cs="宋体" w:eastAsia="宋体" w:hint="default"/>
                <w:sz w:val="24"/>
                <w:szCs w:val="24"/>
              </w:rPr>
            </w:pPr>
            <w:r>
              <w:rPr>
                <w:rFonts w:ascii="Times New Roman" w:hAnsi="Times New Roman" w:cs="Times New Roman" w:eastAsia="Times New Roman" w:hint="default"/>
                <w:spacing w:val="-5"/>
                <w:sz w:val="24"/>
                <w:szCs w:val="24"/>
              </w:rPr>
              <w:t>300%</w:t>
            </w:r>
            <w:r>
              <w:rPr>
                <w:rFonts w:ascii="宋体" w:hAnsi="宋体" w:cs="宋体" w:eastAsia="宋体" w:hint="default"/>
                <w:spacing w:val="-5"/>
                <w:sz w:val="24"/>
                <w:szCs w:val="24"/>
              </w:rPr>
              <w:t>（注</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3</w:t>
            </w:r>
            <w:r>
              <w:rPr>
                <w:rFonts w:ascii="宋体" w:hAnsi="宋体" w:cs="宋体" w:eastAsia="宋体" w:hint="default"/>
                <w:sz w:val="24"/>
                <w:szCs w:val="24"/>
              </w:rPr>
              <w:t>）</w:t>
            </w:r>
          </w:p>
        </w:tc>
        <w:tc>
          <w:tcPr>
            <w:tcW w:w="1982" w:type="dxa"/>
            <w:vMerge/>
            <w:tcBorders>
              <w:left w:val="single" w:sz="4" w:space="0" w:color="000000"/>
              <w:right w:val="single" w:sz="4" w:space="0" w:color="000000"/>
            </w:tcBorders>
          </w:tcPr>
          <w:p>
            <w:pPr/>
          </w:p>
        </w:tc>
      </w:tr>
      <w:tr>
        <w:trPr>
          <w:trHeight w:val="319"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陈骏德</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0" w:right="-14"/>
              <w:jc w:val="left"/>
              <w:rPr>
                <w:rFonts w:ascii="宋体" w:hAnsi="宋体" w:cs="宋体" w:eastAsia="宋体" w:hint="default"/>
                <w:sz w:val="24"/>
                <w:szCs w:val="24"/>
              </w:rPr>
            </w:pPr>
            <w:r>
              <w:rPr>
                <w:rFonts w:ascii="Times New Roman" w:hAnsi="Times New Roman" w:cs="Times New Roman" w:eastAsia="Times New Roman" w:hint="default"/>
                <w:spacing w:val="-5"/>
                <w:sz w:val="24"/>
                <w:szCs w:val="24"/>
              </w:rPr>
              <w:t>300%</w:t>
            </w:r>
            <w:r>
              <w:rPr>
                <w:rFonts w:ascii="宋体" w:hAnsi="宋体" w:cs="宋体" w:eastAsia="宋体" w:hint="default"/>
                <w:spacing w:val="-5"/>
                <w:sz w:val="24"/>
                <w:szCs w:val="24"/>
              </w:rPr>
              <w:t>（注</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3</w:t>
            </w:r>
            <w:r>
              <w:rPr>
                <w:rFonts w:ascii="宋体" w:hAnsi="宋体" w:cs="宋体" w:eastAsia="宋体" w:hint="default"/>
                <w:sz w:val="24"/>
                <w:szCs w:val="24"/>
              </w:rPr>
              <w:t>）</w:t>
            </w:r>
          </w:p>
        </w:tc>
        <w:tc>
          <w:tcPr>
            <w:tcW w:w="1982" w:type="dxa"/>
            <w:vMerge/>
            <w:tcBorders>
              <w:left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蔡少龄</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监事会主席</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0%</w:t>
            </w:r>
          </w:p>
        </w:tc>
        <w:tc>
          <w:tcPr>
            <w:tcW w:w="1982" w:type="dxa"/>
            <w:vMerge/>
            <w:tcBorders>
              <w:left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陈利科</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0%</w:t>
            </w:r>
          </w:p>
        </w:tc>
        <w:tc>
          <w:tcPr>
            <w:tcW w:w="1982" w:type="dxa"/>
            <w:vMerge/>
            <w:tcBorders>
              <w:left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王红婵</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监事</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
              <w:jc w:val="center"/>
              <w:rPr>
                <w:rFonts w:ascii="Times New Roman" w:hAnsi="Times New Roman" w:cs="Times New Roman" w:eastAsia="Times New Roman" w:hint="default"/>
                <w:sz w:val="24"/>
                <w:szCs w:val="24"/>
              </w:rPr>
            </w:pPr>
            <w:r>
              <w:rPr>
                <w:rFonts w:ascii="Times New Roman"/>
                <w:spacing w:val="-10"/>
                <w:sz w:val="24"/>
              </w:rPr>
              <w:t>11</w:t>
            </w:r>
            <w:r>
              <w:rPr>
                <w:rFonts w:ascii="Times New Roman"/>
                <w:sz w:val="24"/>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Times New Roman" w:hAnsi="Times New Roman" w:cs="Times New Roman" w:eastAsia="Times New Roman" w:hint="default"/>
                <w:sz w:val="24"/>
                <w:szCs w:val="24"/>
              </w:rPr>
            </w:pPr>
            <w:r>
              <w:rPr>
                <w:rFonts w:ascii="Times New Roman"/>
                <w:sz w:val="24"/>
              </w:rPr>
              <w:t>0%</w:t>
            </w:r>
          </w:p>
        </w:tc>
        <w:tc>
          <w:tcPr>
            <w:tcW w:w="1982" w:type="dxa"/>
            <w:vMerge/>
            <w:tcBorders>
              <w:left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黄琳</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6"/>
                <w:sz w:val="24"/>
                <w:szCs w:val="24"/>
              </w:rPr>
              <w:t>副总经理、董事会秘书</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w:t>
            </w:r>
            <w:r>
              <w:rPr>
                <w:rFonts w:ascii="宋体" w:hAnsi="宋体" w:cs="宋体" w:eastAsia="宋体" w:hint="default"/>
                <w:sz w:val="24"/>
                <w:szCs w:val="24"/>
              </w:rPr>
              <w:t>（注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w:t>
            </w:r>
            <w:r>
              <w:rPr>
                <w:rFonts w:ascii="宋体" w:hAnsi="宋体" w:cs="宋体" w:eastAsia="宋体" w:hint="default"/>
                <w:sz w:val="24"/>
                <w:szCs w:val="24"/>
              </w:rPr>
              <w:t>）</w:t>
            </w:r>
          </w:p>
        </w:tc>
        <w:tc>
          <w:tcPr>
            <w:tcW w:w="1982" w:type="dxa"/>
            <w:vMerge/>
            <w:tcBorders>
              <w:left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刘军</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pacing w:val="-6"/>
                <w:sz w:val="24"/>
                <w:szCs w:val="24"/>
              </w:rPr>
              <w:t>财务总监、财务部经理</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27%</w:t>
            </w:r>
            <w:r>
              <w:rPr>
                <w:rFonts w:ascii="宋体" w:hAnsi="宋体" w:cs="宋体" w:eastAsia="宋体" w:hint="default"/>
                <w:sz w:val="24"/>
                <w:szCs w:val="24"/>
              </w:rPr>
              <w:t>（注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4</w:t>
            </w:r>
            <w:r>
              <w:rPr>
                <w:rFonts w:ascii="宋体" w:hAnsi="宋体" w:cs="宋体" w:eastAsia="宋体" w:hint="default"/>
                <w:sz w:val="24"/>
                <w:szCs w:val="24"/>
              </w:rPr>
              <w:t>）</w:t>
            </w:r>
          </w:p>
        </w:tc>
        <w:tc>
          <w:tcPr>
            <w:tcW w:w="1982" w:type="dxa"/>
            <w:vMerge/>
            <w:tcBorders>
              <w:left w:val="single" w:sz="4" w:space="0" w:color="000000"/>
              <w:right w:val="single" w:sz="4" w:space="0" w:color="000000"/>
            </w:tcBorders>
          </w:tcPr>
          <w:p>
            <w:pPr/>
          </w:p>
        </w:tc>
      </w:tr>
      <w:tr>
        <w:trPr>
          <w:trHeight w:val="3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杜季芳</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4"/>
                <w:szCs w:val="24"/>
              </w:rPr>
            </w:pPr>
            <w:r>
              <w:rPr>
                <w:rFonts w:ascii="Times New Roman"/>
                <w:sz w:val="24"/>
              </w:rPr>
              <w:t>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4"/>
                <w:szCs w:val="24"/>
              </w:rPr>
            </w:pPr>
            <w:r>
              <w:rPr>
                <w:rFonts w:ascii="Times New Roman"/>
                <w:sz w:val="24"/>
              </w:rPr>
              <w:t>0%</w:t>
            </w:r>
          </w:p>
        </w:tc>
        <w:tc>
          <w:tcPr>
            <w:tcW w:w="1982" w:type="dxa"/>
            <w:vMerge/>
            <w:tcBorders>
              <w:left w:val="single" w:sz="4" w:space="0" w:color="000000"/>
              <w:right w:val="single" w:sz="4" w:space="0" w:color="000000"/>
            </w:tcBorders>
          </w:tcPr>
          <w:p>
            <w:pPr/>
          </w:p>
        </w:tc>
      </w:tr>
      <w:tr>
        <w:trPr>
          <w:trHeight w:val="322" w:hRule="exact"/>
        </w:trPr>
        <w:tc>
          <w:tcPr>
            <w:tcW w:w="3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1"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24"/>
                <w:szCs w:val="24"/>
              </w:rPr>
            </w:pPr>
            <w:r>
              <w:rPr>
                <w:rFonts w:ascii="Times New Roman"/>
                <w:b/>
                <w:sz w:val="24"/>
              </w:rPr>
              <w:t>356</w:t>
            </w:r>
            <w:r>
              <w:rPr>
                <w:rFonts w:ascii="Times New Roman"/>
                <w:sz w:val="24"/>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
              <w:jc w:val="center"/>
              <w:rPr>
                <w:rFonts w:ascii="Times New Roman" w:hAnsi="Times New Roman" w:cs="Times New Roman" w:eastAsia="Times New Roman" w:hint="default"/>
                <w:sz w:val="24"/>
                <w:szCs w:val="24"/>
              </w:rPr>
            </w:pPr>
            <w:r>
              <w:rPr>
                <w:rFonts w:ascii="Times New Roman"/>
                <w:b/>
                <w:sz w:val="24"/>
              </w:rPr>
              <w:t>19%</w:t>
            </w:r>
            <w:r>
              <w:rPr>
                <w:rFonts w:ascii="Times New Roman"/>
                <w:sz w:val="24"/>
              </w:rPr>
            </w:r>
          </w:p>
        </w:tc>
        <w:tc>
          <w:tcPr>
            <w:tcW w:w="1982" w:type="dxa"/>
            <w:vMerge/>
            <w:tcBorders>
              <w:left w:val="single" w:sz="4" w:space="0" w:color="000000"/>
              <w:bottom w:val="single" w:sz="4" w:space="0" w:color="000000"/>
              <w:right w:val="single" w:sz="4" w:space="0" w:color="000000"/>
            </w:tcBorders>
          </w:tcPr>
          <w:p>
            <w:pPr/>
          </w:p>
        </w:tc>
      </w:tr>
    </w:tbl>
    <w:p>
      <w:pPr>
        <w:spacing w:after="0"/>
        <w:sectPr>
          <w:pgSz w:w="11910" w:h="16840"/>
          <w:pgMar w:header="564" w:footer="977" w:top="1100" w:bottom="1160" w:left="1480" w:right="0"/>
        </w:sectPr>
      </w:pPr>
    </w:p>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42"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w:t>
      </w:r>
      <w:r>
        <w:rPr>
          <w:rFonts w:ascii="Microsoft JhengHei" w:hAnsi="Microsoft JhengHei" w:cs="Microsoft JhengHei" w:eastAsia="Microsoft JhengHei" w:hint="default"/>
          <w:sz w:val="21"/>
          <w:szCs w:val="21"/>
        </w:rPr>
      </w:r>
    </w:p>
    <w:p>
      <w:pPr>
        <w:spacing w:line="336" w:lineRule="auto" w:before="109"/>
        <w:ind w:left="861" w:right="1122" w:hanging="7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 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年第三次临时股东大会审议通过《关于第二届董事会董事津贴的议案》，董事长</w:t>
      </w:r>
      <w:r>
        <w:rPr>
          <w:rFonts w:ascii="宋体" w:hAnsi="宋体" w:cs="宋体" w:eastAsia="宋体" w:hint="default"/>
          <w:w w:val="100"/>
          <w:sz w:val="21"/>
          <w:szCs w:val="21"/>
        </w:rPr>
        <w:t> </w:t>
      </w:r>
      <w:r>
        <w:rPr>
          <w:rFonts w:ascii="宋体" w:hAnsi="宋体" w:cs="宋体" w:eastAsia="宋体" w:hint="default"/>
          <w:sz w:val="21"/>
          <w:szCs w:val="21"/>
        </w:rPr>
        <w:t>王海鹏先生在此之前未领取董事津贴，其</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年领取</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月董事津贴计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spacing w:before="26"/>
        <w:ind w:left="861" w:right="1065" w:firstLine="0"/>
        <w:jc w:val="left"/>
        <w:rPr>
          <w:rFonts w:ascii="宋体" w:hAnsi="宋体" w:cs="宋体" w:eastAsia="宋体" w:hint="default"/>
          <w:sz w:val="21"/>
          <w:szCs w:val="21"/>
        </w:rPr>
      </w:pPr>
      <w:r>
        <w:rPr>
          <w:rFonts w:ascii="宋体" w:hAnsi="宋体" w:cs="宋体" w:eastAsia="宋体" w:hint="default"/>
          <w:sz w:val="21"/>
          <w:szCs w:val="21"/>
        </w:rPr>
        <w:t>领取全年董事津贴计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万元。因此，薪酬总额有所增加。</w:t>
      </w:r>
    </w:p>
    <w:p>
      <w:pPr>
        <w:spacing w:before="117"/>
        <w:ind w:left="142" w:right="106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  根据公司第二届董事会第一次会议决议：王治军先生被新聘为副总经理，其基本年薪为</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30</w:t>
      </w:r>
    </w:p>
    <w:p>
      <w:pPr>
        <w:spacing w:line="336" w:lineRule="auto" w:before="117"/>
        <w:ind w:left="861" w:right="1104" w:firstLine="0"/>
        <w:jc w:val="left"/>
        <w:rPr>
          <w:rFonts w:ascii="宋体" w:hAnsi="宋体" w:cs="宋体" w:eastAsia="宋体" w:hint="default"/>
          <w:sz w:val="21"/>
          <w:szCs w:val="21"/>
        </w:rPr>
      </w:pP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年。王治军先生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年领取</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月计三个月高管年薪；</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年领取全年高管年薪，</w:t>
      </w:r>
      <w:r>
        <w:rPr>
          <w:rFonts w:ascii="宋体" w:hAnsi="宋体" w:cs="宋体" w:eastAsia="宋体" w:hint="default"/>
          <w:w w:val="100"/>
          <w:sz w:val="21"/>
          <w:szCs w:val="21"/>
        </w:rPr>
        <w:t> </w:t>
      </w:r>
      <w:r>
        <w:rPr>
          <w:rFonts w:ascii="宋体" w:hAnsi="宋体" w:cs="宋体" w:eastAsia="宋体" w:hint="default"/>
          <w:sz w:val="21"/>
          <w:szCs w:val="21"/>
        </w:rPr>
        <w:t>因此，薪酬总额有所增加。</w:t>
      </w:r>
    </w:p>
    <w:p>
      <w:pPr>
        <w:spacing w:line="336" w:lineRule="auto" w:before="171"/>
        <w:ind w:left="861" w:right="1162" w:hanging="7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 根据公司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年第三次临时股东大会决议：郭万达及陈骏德先生被新聘为独立董事，独立</w:t>
      </w:r>
      <w:r>
        <w:rPr>
          <w:rFonts w:ascii="宋体" w:hAnsi="宋体" w:cs="宋体" w:eastAsia="宋体" w:hint="default"/>
          <w:spacing w:val="-3"/>
          <w:w w:val="100"/>
          <w:sz w:val="21"/>
          <w:szCs w:val="21"/>
        </w:rPr>
        <w:t> </w:t>
      </w:r>
      <w:r>
        <w:rPr>
          <w:rFonts w:ascii="宋体" w:hAnsi="宋体" w:cs="宋体" w:eastAsia="宋体" w:hint="default"/>
          <w:sz w:val="21"/>
          <w:szCs w:val="21"/>
        </w:rPr>
        <w:t>董事年度津贴为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万元。两位独董</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年领取</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月津贴；</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年领取全年独立董事津</w:t>
      </w:r>
      <w:r>
        <w:rPr>
          <w:rFonts w:ascii="宋体" w:hAnsi="宋体" w:cs="宋体" w:eastAsia="宋体" w:hint="default"/>
          <w:w w:val="100"/>
          <w:sz w:val="21"/>
          <w:szCs w:val="21"/>
        </w:rPr>
        <w:t> </w:t>
      </w:r>
      <w:r>
        <w:rPr>
          <w:rFonts w:ascii="宋体" w:hAnsi="宋体" w:cs="宋体" w:eastAsia="宋体" w:hint="default"/>
          <w:sz w:val="21"/>
          <w:szCs w:val="21"/>
        </w:rPr>
        <w:t>贴。因此，薪酬总额有所增加。</w:t>
      </w:r>
    </w:p>
    <w:p>
      <w:pPr>
        <w:spacing w:before="169"/>
        <w:ind w:left="142" w:right="10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  黄琳及刘军女士因工作分工及绩效，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年度薪酬有所增加。</w:t>
      </w:r>
    </w:p>
    <w:p>
      <w:pPr>
        <w:spacing w:line="240" w:lineRule="auto" w:before="13"/>
        <w:rPr>
          <w:rFonts w:ascii="宋体" w:hAnsi="宋体" w:cs="宋体" w:eastAsia="宋体" w:hint="default"/>
          <w:sz w:val="20"/>
          <w:szCs w:val="20"/>
        </w:rPr>
      </w:pPr>
    </w:p>
    <w:p>
      <w:pPr>
        <w:spacing w:line="381" w:lineRule="auto" w:before="0"/>
        <w:ind w:left="621" w:right="106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、内幕信息知情人管理制度建立健全及执行情况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pacing w:val="-2"/>
          <w:sz w:val="24"/>
          <w:szCs w:val="24"/>
        </w:rPr>
        <w:t>公司于</w:t>
      </w:r>
      <w:r>
        <w:rPr>
          <w:rFonts w:ascii="Times New Roman" w:hAnsi="Times New Roman" w:cs="Times New Roman" w:eastAsia="Times New Roman" w:hint="default"/>
          <w:spacing w:val="-2"/>
          <w:sz w:val="24"/>
          <w:szCs w:val="24"/>
        </w:rPr>
        <w:t>2009</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11</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15</w:t>
      </w:r>
      <w:r>
        <w:rPr>
          <w:rFonts w:ascii="宋体" w:hAnsi="宋体" w:cs="宋体" w:eastAsia="宋体" w:hint="default"/>
          <w:spacing w:val="-2"/>
          <w:sz w:val="24"/>
          <w:szCs w:val="24"/>
        </w:rPr>
        <w:t>日召开的第一届董事会第十次会议审议通过《内幕信息知情人</w:t>
      </w:r>
    </w:p>
    <w:p>
      <w:pPr>
        <w:pStyle w:val="BodyText"/>
        <w:spacing w:line="291" w:lineRule="exact"/>
        <w:ind w:left="142" w:right="1065"/>
        <w:jc w:val="left"/>
      </w:pPr>
      <w:r>
        <w:rPr/>
        <w:t>报备制度》。</w:t>
      </w:r>
    </w:p>
    <w:p>
      <w:pPr>
        <w:spacing w:line="240" w:lineRule="auto" w:before="12"/>
        <w:rPr>
          <w:rFonts w:ascii="宋体" w:hAnsi="宋体" w:cs="宋体" w:eastAsia="宋体" w:hint="default"/>
          <w:sz w:val="20"/>
          <w:szCs w:val="20"/>
        </w:rPr>
      </w:pPr>
    </w:p>
    <w:p>
      <w:pPr>
        <w:pStyle w:val="BodyText"/>
        <w:spacing w:line="343" w:lineRule="auto"/>
        <w:ind w:left="142" w:right="1128" w:firstLine="479"/>
        <w:jc w:val="both"/>
      </w:pPr>
      <w:r>
        <w:rPr>
          <w:spacing w:val="-2"/>
        </w:rPr>
        <w:t>为进一步规范公司的内幕信息管理，加强内幕信息保密工作，以维护信息披露的公</w:t>
      </w:r>
      <w:r>
        <w:rPr/>
        <w:t> </w:t>
      </w:r>
      <w:r>
        <w:rPr>
          <w:spacing w:val="-8"/>
        </w:rPr>
        <w:t>平原则，根据中国证监会《关于上市公司建立内幕信息知情人登记管理制度的规定》（中</w:t>
      </w:r>
      <w:r>
        <w:rPr>
          <w:spacing w:val="-97"/>
        </w:rPr>
        <w:t> </w:t>
      </w:r>
      <w:r>
        <w:rPr>
          <w:spacing w:val="-97"/>
        </w:rPr>
      </w:r>
      <w:r>
        <w:rPr/>
        <w:t>国证监会公告</w:t>
      </w:r>
      <w:r>
        <w:rPr>
          <w:rFonts w:ascii="Times New Roman" w:hAnsi="Times New Roman" w:cs="Times New Roman" w:eastAsia="Times New Roman" w:hint="default"/>
        </w:rPr>
        <w:t>[2011]30</w:t>
      </w:r>
      <w:r>
        <w:rPr/>
        <w:t>号，</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日起实施）、深圳证券交易所《中小企业板信 息披露业务备忘录第</w:t>
      </w:r>
      <w:r>
        <w:rPr>
          <w:rFonts w:ascii="Times New Roman" w:hAnsi="Times New Roman" w:cs="Times New Roman" w:eastAsia="Times New Roman" w:hint="default"/>
        </w:rPr>
        <w:t>24</w:t>
      </w:r>
      <w:r>
        <w:rPr/>
        <w:t>号：内幕信息知情人员登记管理相关事项》（</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日最 </w:t>
      </w:r>
      <w:r>
        <w:rPr>
          <w:spacing w:val="-4"/>
        </w:rPr>
        <w:t>新修订）等的有关规定和要求，公司于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15</w:t>
      </w:r>
      <w:r>
        <w:rPr>
          <w:spacing w:val="-4"/>
        </w:rPr>
        <w:t>日召开的第二届董事会第十三次（临</w:t>
      </w:r>
      <w:r>
        <w:rPr/>
        <w:t> </w:t>
      </w:r>
      <w:r>
        <w:rPr>
          <w:spacing w:val="-3"/>
        </w:rPr>
        <w:t>时）会议审议通过《关于修订</w:t>
      </w:r>
      <w:r>
        <w:rPr>
          <w:rFonts w:ascii="Times New Roman" w:hAnsi="Times New Roman" w:cs="Times New Roman" w:eastAsia="Times New Roman" w:hint="default"/>
          <w:spacing w:val="-3"/>
        </w:rPr>
        <w:t>&lt;</w:t>
      </w:r>
      <w:r>
        <w:rPr>
          <w:spacing w:val="-3"/>
        </w:rPr>
        <w:t>内幕信息知情人报备制度</w:t>
      </w:r>
      <w:r>
        <w:rPr>
          <w:rFonts w:ascii="Times New Roman" w:hAnsi="Times New Roman" w:cs="Times New Roman" w:eastAsia="Times New Roman" w:hint="default"/>
          <w:spacing w:val="-3"/>
        </w:rPr>
        <w:t>&gt;</w:t>
      </w:r>
      <w:r>
        <w:rPr>
          <w:spacing w:val="-3"/>
        </w:rPr>
        <w:t>的议案》，在对制度相关条款</w:t>
      </w:r>
      <w:r>
        <w:rPr>
          <w:spacing w:val="-88"/>
        </w:rPr>
        <w:t> </w:t>
      </w:r>
      <w:r>
        <w:rPr>
          <w:spacing w:val="-88"/>
        </w:rPr>
      </w:r>
      <w:r>
        <w:rPr>
          <w:spacing w:val="-1"/>
          <w:w w:val="100"/>
        </w:rPr>
        <w:t>进行修订的同时，将制度名称修订为</w:t>
      </w:r>
      <w:r>
        <w:rPr>
          <w:rFonts w:ascii="Times New Roman" w:hAnsi="Times New Roman" w:cs="Times New Roman" w:eastAsia="Times New Roman" w:hint="default"/>
          <w:spacing w:val="-1"/>
          <w:w w:val="100"/>
        </w:rPr>
        <w:t>―</w:t>
      </w:r>
      <w:r>
        <w:rPr>
          <w:spacing w:val="-1"/>
          <w:w w:val="100"/>
        </w:rPr>
        <w:t>内幕信息知情人报备及登记管理制度</w:t>
      </w:r>
      <w:r>
        <w:rPr>
          <w:rFonts w:ascii="Times New Roman" w:hAnsi="Times New Roman" w:cs="Times New Roman" w:eastAsia="Times New Roman" w:hint="default"/>
          <w:spacing w:val="-1"/>
          <w:w w:val="100"/>
        </w:rPr>
        <w:t>‖</w:t>
      </w:r>
      <w:r>
        <w:rPr>
          <w:spacing w:val="-1"/>
          <w:w w:val="100"/>
        </w:rPr>
        <w:t>。</w:t>
      </w:r>
    </w:p>
    <w:p>
      <w:pPr>
        <w:pStyle w:val="BodyText"/>
        <w:spacing w:line="336" w:lineRule="auto" w:before="141"/>
        <w:ind w:left="142" w:right="1185" w:firstLine="479"/>
        <w:jc w:val="left"/>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日召开的第二届董事会第四次（临时）会议审议通过《关于制 定</w:t>
      </w:r>
      <w:r>
        <w:rPr>
          <w:rFonts w:ascii="Times New Roman" w:hAnsi="Times New Roman" w:cs="Times New Roman" w:eastAsia="Times New Roman" w:hint="default"/>
        </w:rPr>
        <w:t>&lt;</w:t>
      </w:r>
      <w:r>
        <w:rPr/>
        <w:t>可能接触内幕信息的关键岗位人员买卖公司股票相关规定</w:t>
      </w:r>
      <w:r>
        <w:rPr>
          <w:rFonts w:ascii="Times New Roman" w:hAnsi="Times New Roman" w:cs="Times New Roman" w:eastAsia="Times New Roman" w:hint="default"/>
        </w:rPr>
        <w:t>&gt;</w:t>
      </w:r>
      <w:r>
        <w:rPr/>
        <w:t>的议案》。</w:t>
      </w:r>
    </w:p>
    <w:p>
      <w:pPr>
        <w:pStyle w:val="BodyText"/>
        <w:spacing w:line="357" w:lineRule="auto" w:before="150"/>
        <w:ind w:left="142" w:right="384" w:firstLine="479"/>
        <w:jc w:val="left"/>
      </w:pPr>
      <w:r>
        <w:rPr/>
        <w:t>公司《内幕信息知情人报备及登记管理制度》、《可能接触内幕信息关键岗位人员 </w:t>
      </w:r>
      <w:r>
        <w:rPr>
          <w:spacing w:val="-5"/>
        </w:rPr>
        <w:t>买卖公司股票相关规定》，规范了重大信息的内部流转程序及外部信息报送的有关要求。</w:t>
      </w:r>
      <w:r>
        <w:rPr>
          <w:spacing w:val="-93"/>
        </w:rPr>
        <w:t> </w:t>
      </w:r>
      <w:r>
        <w:rPr>
          <w:spacing w:val="-93"/>
        </w:rPr>
      </w:r>
      <w:r>
        <w:rPr/>
        <w:t>公司在定期报告和重大信息披露前，做好内幕信息知情人的登记备案工作；在对外报送</w:t>
      </w:r>
      <w:r>
        <w:rPr/>
        <w:t> 信息时，做好外部信息使用方的登记工作。</w:t>
      </w:r>
    </w:p>
    <w:p>
      <w:pPr>
        <w:pStyle w:val="BodyText"/>
        <w:spacing w:line="355" w:lineRule="auto" w:before="156"/>
        <w:ind w:left="142" w:right="1065" w:firstLine="479"/>
        <w:jc w:val="left"/>
      </w:pPr>
      <w:r>
        <w:rPr>
          <w:spacing w:val="-2"/>
        </w:rPr>
        <w:t>报告期内，公司未发现有内幕信息知情人买卖公司股票的情况，也未受到监管部门</w:t>
      </w:r>
      <w:r>
        <w:rPr/>
        <w:t> 的查处。</w:t>
      </w:r>
    </w:p>
    <w:p>
      <w:pPr>
        <w:spacing w:after="0" w:line="355" w:lineRule="auto"/>
        <w:jc w:val="left"/>
        <w:sectPr>
          <w:pgSz w:w="11910" w:h="16840"/>
          <w:pgMar w:header="564" w:footer="977" w:top="1100" w:bottom="1160" w:left="1560" w:right="0"/>
        </w:sectPr>
      </w:pPr>
    </w:p>
    <w:p>
      <w:pPr>
        <w:spacing w:line="240" w:lineRule="auto" w:before="7"/>
        <w:rPr>
          <w:rFonts w:ascii="宋体" w:hAnsi="宋体" w:cs="宋体" w:eastAsia="宋体" w:hint="default"/>
          <w:sz w:val="19"/>
          <w:szCs w:val="19"/>
        </w:rPr>
      </w:pPr>
    </w:p>
    <w:p>
      <w:pPr>
        <w:pStyle w:val="Heading3"/>
        <w:spacing w:line="367" w:lineRule="exact"/>
        <w:ind w:left="222" w:right="1008"/>
        <w:jc w:val="left"/>
        <w:rPr>
          <w:b w:val="0"/>
          <w:bCs w:val="0"/>
        </w:rPr>
      </w:pPr>
      <w:r>
        <w:rPr>
          <w:rFonts w:ascii="Times New Roman" w:hAnsi="Times New Roman" w:cs="Times New Roman" w:eastAsia="Times New Roman" w:hint="default"/>
        </w:rPr>
        <w:t>3</w:t>
      </w:r>
      <w:r>
        <w:rPr/>
        <w:t>、公司开展投资者关系管理的情况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55" w:lineRule="auto"/>
        <w:ind w:left="222" w:right="1129" w:firstLine="479"/>
        <w:jc w:val="both"/>
      </w:pPr>
      <w:r>
        <w:rPr>
          <w:spacing w:val="-2"/>
        </w:rPr>
        <w:t>报告期内，公司投资者关系管理工作符合相关法规、规则的要求，公司已制定《投</w:t>
      </w:r>
      <w:r>
        <w:rPr/>
        <w:t> 资者关系管理制度》，积极开展投资者关系管理工作。</w:t>
      </w:r>
    </w:p>
    <w:p>
      <w:pPr>
        <w:pStyle w:val="BodyText"/>
        <w:spacing w:line="357" w:lineRule="auto" w:before="158"/>
        <w:ind w:left="222" w:right="1130" w:firstLine="479"/>
        <w:jc w:val="both"/>
      </w:pPr>
      <w:r>
        <w:rPr>
          <w:spacing w:val="-2"/>
        </w:rPr>
        <w:t>董事会秘书为公司投资者关系管理事务的负责人。公司证券部是投资者关系管理工</w:t>
      </w:r>
      <w:r>
        <w:rPr/>
        <w:t> </w:t>
      </w:r>
      <w:r>
        <w:rPr>
          <w:spacing w:val="-2"/>
        </w:rPr>
        <w:t>作的职能部门，由董事会秘书领导，在全面深入了解公司运作和管理、经营状况、发展</w:t>
      </w:r>
      <w:r>
        <w:rPr>
          <w:spacing w:val="-92"/>
        </w:rPr>
        <w:t> </w:t>
      </w:r>
      <w:r>
        <w:rPr>
          <w:spacing w:val="-92"/>
        </w:rPr>
      </w:r>
      <w:r>
        <w:rPr/>
        <w:t>战略等情况下，负责策划、安排和组织各类投资者关系管理活动和日常事务。</w:t>
      </w:r>
    </w:p>
    <w:p>
      <w:pPr>
        <w:pStyle w:val="BodyText"/>
        <w:spacing w:line="357" w:lineRule="auto" w:before="154"/>
        <w:ind w:left="222" w:right="1130" w:firstLine="479"/>
        <w:jc w:val="both"/>
      </w:pPr>
      <w:r>
        <w:rPr>
          <w:spacing w:val="-2"/>
        </w:rPr>
        <w:t>公司通过多种方式包括但不限于定期报告与临时公告、业绩说明会、股东大会、公</w:t>
      </w:r>
      <w:r>
        <w:rPr/>
        <w:t> </w:t>
      </w:r>
      <w:r>
        <w:rPr>
          <w:spacing w:val="-2"/>
        </w:rPr>
        <w:t>司网站、一对一沟通、电话咨询、现场调研、分析师会议和路演等方式开展投资者关系</w:t>
      </w:r>
      <w:r>
        <w:rPr>
          <w:spacing w:val="-92"/>
        </w:rPr>
        <w:t> </w:t>
      </w:r>
      <w:r>
        <w:rPr>
          <w:spacing w:val="-92"/>
        </w:rPr>
      </w:r>
      <w:r>
        <w:rPr/>
        <w:t>工作。</w:t>
      </w:r>
    </w:p>
    <w:p>
      <w:pPr>
        <w:pStyle w:val="BodyText"/>
        <w:spacing w:line="352" w:lineRule="auto" w:before="156"/>
        <w:ind w:left="222" w:right="998" w:firstLine="479"/>
        <w:jc w:val="left"/>
      </w:pPr>
      <w:r>
        <w:rPr>
          <w:spacing w:val="-8"/>
        </w:rPr>
        <w:t>报告期内，公司遵循深圳证券交易所《中小企业板上市公司规范运作指引》、《中小</w:t>
      </w:r>
      <w:r>
        <w:rPr/>
        <w:t> 企业板信息披露业务备忘录第</w:t>
      </w:r>
      <w:r>
        <w:rPr>
          <w:spacing w:val="-72"/>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号：上市公司与特定对象直接沟通相关事项》的有关规 </w:t>
      </w:r>
      <w:r>
        <w:rPr>
          <w:spacing w:val="-5"/>
        </w:rPr>
        <w:t>定，积极接待投资者调研来访，对提出的各类问题进行解答。在接待投资者来访过程中，</w:t>
      </w:r>
      <w:r>
        <w:rPr>
          <w:spacing w:val="-93"/>
        </w:rPr>
        <w:t> </w:t>
      </w:r>
      <w:r>
        <w:rPr>
          <w:spacing w:val="-93"/>
        </w:rPr>
      </w:r>
      <w:r>
        <w:rPr/>
        <w:t>未发生选择性地、私下、提前向特定对象单独披露、透露或泄露公司非公开重大信息的</w:t>
      </w:r>
      <w:r>
        <w:rPr/>
        <w:t> 情形，保证了公司信息披露的公平性。</w:t>
      </w:r>
    </w:p>
    <w:p>
      <w:pPr>
        <w:pStyle w:val="BodyText"/>
        <w:spacing w:line="448" w:lineRule="auto" w:before="158"/>
        <w:ind w:left="701" w:right="5865"/>
        <w:jc w:val="left"/>
      </w:pPr>
      <w:r>
        <w:rPr/>
        <w:t>报告期内，公司未接受媒体的采访。 投资者调研来访情况如下：</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88"/>
        <w:gridCol w:w="1489"/>
        <w:gridCol w:w="1121"/>
        <w:gridCol w:w="2561"/>
        <w:gridCol w:w="2924"/>
      </w:tblGrid>
      <w:tr>
        <w:trPr>
          <w:trHeight w:val="52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6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接待时间</w:t>
            </w:r>
            <w:r>
              <w:rPr>
                <w:rFonts w:ascii="Microsoft JhengHei" w:hAnsi="Microsoft JhengHei" w:cs="Microsoft JhengHei" w:eastAsia="Microsoft JhengHei" w:hint="default"/>
                <w:sz w:val="21"/>
                <w:szCs w:val="21"/>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接待地点</w:t>
            </w:r>
            <w:r>
              <w:rPr>
                <w:rFonts w:ascii="Microsoft JhengHei" w:hAnsi="Microsoft JhengHei" w:cs="Microsoft JhengHei" w:eastAsia="Microsoft JhengHei" w:hint="default"/>
                <w:sz w:val="21"/>
                <w:szCs w:val="21"/>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3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接待方式</w:t>
            </w:r>
            <w:r>
              <w:rPr>
                <w:rFonts w:ascii="Microsoft JhengHei" w:hAnsi="Microsoft JhengHei" w:cs="Microsoft JhengHei" w:eastAsia="Microsoft JhengHei" w:hint="default"/>
                <w:sz w:val="21"/>
                <w:szCs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接待对象</w:t>
            </w:r>
            <w:r>
              <w:rPr>
                <w:rFonts w:ascii="Microsoft JhengHei" w:hAnsi="Microsoft JhengHei" w:cs="Microsoft JhengHei" w:eastAsia="Microsoft JhengHei" w:hint="default"/>
                <w:sz w:val="21"/>
                <w:szCs w:val="21"/>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谈论主要内容及提供资料</w:t>
            </w:r>
            <w:r>
              <w:rPr>
                <w:rFonts w:ascii="Microsoft JhengHei" w:hAnsi="Microsoft JhengHei" w:cs="Microsoft JhengHei" w:eastAsia="Microsoft JhengHei" w:hint="default"/>
                <w:sz w:val="21"/>
                <w:szCs w:val="21"/>
              </w:rPr>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pacing w:val="-3"/>
                <w:sz w:val="21"/>
              </w:rPr>
              <w:t>2011-6-9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招商基金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6" w:right="0"/>
              <w:jc w:val="left"/>
              <w:rPr>
                <w:rFonts w:ascii="Times New Roman" w:hAnsi="Times New Roman" w:cs="Times New Roman" w:eastAsia="Times New Roman" w:hint="default"/>
                <w:sz w:val="21"/>
                <w:szCs w:val="21"/>
              </w:rPr>
            </w:pPr>
            <w:r>
              <w:rPr>
                <w:rFonts w:ascii="Times New Roman"/>
                <w:spacing w:val="-3"/>
                <w:sz w:val="21"/>
              </w:rPr>
              <w:t>2011-6-9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中信证券</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pacing w:val="-3"/>
                <w:sz w:val="21"/>
              </w:rPr>
              <w:t>2011-6-9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富国基金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pacing w:val="-3"/>
                <w:sz w:val="21"/>
              </w:rPr>
              <w:t>2011-6-9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国投瑞银基金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6" w:right="0"/>
              <w:jc w:val="left"/>
              <w:rPr>
                <w:rFonts w:ascii="Times New Roman" w:hAnsi="Times New Roman" w:cs="Times New Roman" w:eastAsia="Times New Roman" w:hint="default"/>
                <w:sz w:val="21"/>
                <w:szCs w:val="21"/>
              </w:rPr>
            </w:pPr>
            <w:r>
              <w:rPr>
                <w:rFonts w:ascii="Times New Roman"/>
                <w:spacing w:val="-3"/>
                <w:sz w:val="21"/>
              </w:rPr>
              <w:t>2011-6-9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银华基金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pacing w:val="-3"/>
                <w:sz w:val="21"/>
              </w:rPr>
              <w:t>2011-6-9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光大保德信基金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Times New Roman" w:hAnsi="Times New Roman" w:cs="Times New Roman" w:eastAsia="Times New Roman" w:hint="default"/>
                <w:sz w:val="21"/>
                <w:szCs w:val="21"/>
              </w:rPr>
            </w:pPr>
            <w:r>
              <w:rPr>
                <w:rFonts w:ascii="Times New Roman"/>
                <w:spacing w:val="-2"/>
                <w:sz w:val="21"/>
              </w:rPr>
              <w:t>2011-7-27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光大证券</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5"/>
              <w:jc w:val="right"/>
              <w:rPr>
                <w:rFonts w:ascii="Times New Roman" w:hAnsi="Times New Roman" w:cs="Times New Roman" w:eastAsia="Times New Roman" w:hint="default"/>
                <w:sz w:val="21"/>
                <w:szCs w:val="21"/>
              </w:rPr>
            </w:pPr>
            <w:r>
              <w:rPr>
                <w:rFonts w:ascii="Times New Roman"/>
                <w:spacing w:val="-2"/>
                <w:sz w:val="21"/>
              </w:rPr>
              <w:t>2011-7-27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中信建投证券</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Times New Roman" w:hAnsi="Times New Roman" w:cs="Times New Roman" w:eastAsia="Times New Roman" w:hint="default"/>
                <w:sz w:val="21"/>
                <w:szCs w:val="21"/>
              </w:rPr>
            </w:pPr>
            <w:r>
              <w:rPr>
                <w:rFonts w:ascii="Times New Roman"/>
                <w:spacing w:val="-2"/>
                <w:sz w:val="21"/>
              </w:rPr>
              <w:t>2011-7-27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天相投顾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Times New Roman" w:hAnsi="Times New Roman" w:cs="Times New Roman" w:eastAsia="Times New Roman" w:hint="default"/>
                <w:sz w:val="21"/>
                <w:szCs w:val="21"/>
              </w:rPr>
            </w:pPr>
            <w:r>
              <w:rPr>
                <w:rFonts w:ascii="Times New Roman"/>
                <w:spacing w:val="-2"/>
                <w:sz w:val="21"/>
              </w:rPr>
              <w:t>2011-7-27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长润资管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5"/>
              <w:jc w:val="right"/>
              <w:rPr>
                <w:rFonts w:ascii="Times New Roman" w:hAnsi="Times New Roman" w:cs="Times New Roman" w:eastAsia="Times New Roman" w:hint="default"/>
                <w:sz w:val="21"/>
                <w:szCs w:val="21"/>
              </w:rPr>
            </w:pPr>
            <w:r>
              <w:rPr>
                <w:rFonts w:ascii="Times New Roman"/>
                <w:spacing w:val="-2"/>
                <w:sz w:val="21"/>
              </w:rPr>
              <w:t>2011-7-27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国信证券</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5"/>
              <w:jc w:val="right"/>
              <w:rPr>
                <w:rFonts w:ascii="Times New Roman" w:hAnsi="Times New Roman" w:cs="Times New Roman" w:eastAsia="Times New Roman" w:hint="default"/>
                <w:sz w:val="21"/>
                <w:szCs w:val="21"/>
              </w:rPr>
            </w:pPr>
            <w:r>
              <w:rPr>
                <w:rFonts w:ascii="Times New Roman"/>
                <w:spacing w:val="-2"/>
                <w:sz w:val="21"/>
              </w:rPr>
              <w:t>2011-7-27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高华证券</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3"/>
                <w:sz w:val="21"/>
              </w:rPr>
              <w:t>2011-11-18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华商基金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3"/>
                <w:sz w:val="21"/>
              </w:rPr>
              <w:t>2011-11-18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建信基金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3"/>
                <w:sz w:val="21"/>
              </w:rPr>
              <w:t>2011-11-18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国泰君安证券</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3"/>
                <w:sz w:val="21"/>
              </w:rPr>
              <w:t>2011-11-18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广州证券</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3"/>
                <w:sz w:val="21"/>
              </w:rPr>
              <w:t>2011-11-18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上海尚雅投资</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r>
        <w:trPr>
          <w:trHeight w:val="283"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2011-12-16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广东新价值投资</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bl>
    <w:p>
      <w:pPr>
        <w:spacing w:after="0" w:line="241" w:lineRule="exact"/>
        <w:jc w:val="center"/>
        <w:rPr>
          <w:rFonts w:ascii="宋体" w:hAnsi="宋体" w:cs="宋体" w:eastAsia="宋体" w:hint="default"/>
          <w:sz w:val="21"/>
          <w:szCs w:val="21"/>
        </w:rPr>
        <w:sectPr>
          <w:pgSz w:w="11910" w:h="16840"/>
          <w:pgMar w:header="564" w:footer="977" w:top="1100" w:bottom="1160" w:left="148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188"/>
        <w:gridCol w:w="1489"/>
        <w:gridCol w:w="1121"/>
        <w:gridCol w:w="2561"/>
        <w:gridCol w:w="2924"/>
      </w:tblGrid>
      <w:tr>
        <w:trPr>
          <w:trHeight w:val="52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6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接待时间</w:t>
            </w:r>
            <w:r>
              <w:rPr>
                <w:rFonts w:ascii="Microsoft JhengHei" w:hAnsi="Microsoft JhengHei" w:cs="Microsoft JhengHei" w:eastAsia="Microsoft JhengHei" w:hint="default"/>
                <w:sz w:val="21"/>
                <w:szCs w:val="21"/>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接待地点</w:t>
            </w:r>
            <w:r>
              <w:rPr>
                <w:rFonts w:ascii="Microsoft JhengHei" w:hAnsi="Microsoft JhengHei" w:cs="Microsoft JhengHei" w:eastAsia="Microsoft JhengHei" w:hint="default"/>
                <w:sz w:val="21"/>
                <w:szCs w:val="21"/>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3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接待方式</w:t>
            </w:r>
            <w:r>
              <w:rPr>
                <w:rFonts w:ascii="Microsoft JhengHei" w:hAnsi="Microsoft JhengHei" w:cs="Microsoft JhengHei" w:eastAsia="Microsoft JhengHei" w:hint="default"/>
                <w:sz w:val="21"/>
                <w:szCs w:val="21"/>
              </w:rPr>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85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接待对象</w:t>
            </w:r>
            <w:r>
              <w:rPr>
                <w:rFonts w:ascii="Microsoft JhengHei" w:hAnsi="Microsoft JhengHei" w:cs="Microsoft JhengHei" w:eastAsia="Microsoft JhengHei" w:hint="default"/>
                <w:sz w:val="21"/>
                <w:szCs w:val="21"/>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谈论主要内容及提供资料</w:t>
            </w:r>
            <w:r>
              <w:rPr>
                <w:rFonts w:ascii="Microsoft JhengHei" w:hAnsi="Microsoft JhengHei" w:cs="Microsoft JhengHei" w:eastAsia="Microsoft JhengHei" w:hint="default"/>
                <w:sz w:val="21"/>
                <w:szCs w:val="21"/>
              </w:rPr>
            </w:r>
          </w:p>
        </w:tc>
      </w:tr>
      <w:tr>
        <w:trPr>
          <w:trHeight w:val="281"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2011-12-16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实地调研</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2"/>
              <w:jc w:val="right"/>
              <w:rPr>
                <w:rFonts w:ascii="宋体" w:hAnsi="宋体" w:cs="宋体" w:eastAsia="宋体" w:hint="default"/>
                <w:sz w:val="21"/>
                <w:szCs w:val="21"/>
              </w:rPr>
            </w:pPr>
            <w:r>
              <w:rPr>
                <w:rFonts w:ascii="宋体" w:hAnsi="宋体" w:cs="宋体" w:eastAsia="宋体" w:hint="default"/>
                <w:spacing w:val="-1"/>
                <w:sz w:val="21"/>
                <w:szCs w:val="21"/>
              </w:rPr>
              <w:t>泰康资产</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公司经营情况，未提供资料</w:t>
            </w:r>
          </w:p>
        </w:tc>
      </w:tr>
    </w:tbl>
    <w:p>
      <w:pPr>
        <w:spacing w:line="240" w:lineRule="auto" w:before="4"/>
        <w:rPr>
          <w:rFonts w:ascii="宋体" w:hAnsi="宋体" w:cs="宋体" w:eastAsia="宋体" w:hint="default"/>
          <w:sz w:val="13"/>
          <w:szCs w:val="13"/>
        </w:rPr>
      </w:pPr>
    </w:p>
    <w:p>
      <w:pPr>
        <w:pStyle w:val="Heading3"/>
        <w:spacing w:line="367" w:lineRule="exact"/>
        <w:ind w:left="222" w:right="1008"/>
        <w:jc w:val="left"/>
        <w:rPr>
          <w:b w:val="0"/>
          <w:bCs w:val="0"/>
        </w:rPr>
      </w:pPr>
      <w:r>
        <w:rPr>
          <w:rFonts w:ascii="Times New Roman" w:hAnsi="Times New Roman" w:cs="Times New Roman" w:eastAsia="Times New Roman" w:hint="default"/>
        </w:rPr>
        <w:t>4</w:t>
      </w:r>
      <w:r>
        <w:rPr/>
        <w:t>、其他需要说明的事项</w:t>
      </w:r>
      <w:r>
        <w:rPr>
          <w:b w:val="0"/>
          <w:bCs w:val="0"/>
        </w:rPr>
      </w:r>
    </w:p>
    <w:p>
      <w:pPr>
        <w:spacing w:line="240" w:lineRule="auto" w:before="1"/>
        <w:rPr>
          <w:rFonts w:ascii="Microsoft JhengHei" w:hAnsi="Microsoft JhengHei" w:cs="Microsoft JhengHei" w:eastAsia="Microsoft JhengHei" w:hint="default"/>
          <w:b/>
          <w:bCs/>
          <w:sz w:val="21"/>
          <w:szCs w:val="21"/>
        </w:rPr>
      </w:pPr>
    </w:p>
    <w:p>
      <w:pPr>
        <w:pStyle w:val="BodyText"/>
        <w:spacing w:line="338" w:lineRule="auto"/>
        <w:ind w:left="222" w:right="1008" w:firstLine="479"/>
        <w:jc w:val="left"/>
      </w:pPr>
      <w:r>
        <w:rPr/>
        <w:t>（</w:t>
      </w:r>
      <w:r>
        <w:rPr>
          <w:rFonts w:ascii="Times New Roman" w:hAnsi="Times New Roman" w:cs="Times New Roman" w:eastAsia="Times New Roman" w:hint="default"/>
        </w:rPr>
        <w:t>1</w:t>
      </w:r>
      <w:r>
        <w:rPr/>
        <w:t>）报告期公司不存在主要会计政策、会计估计及会计核算方法变更的情形，也 不存在重大前期会计差错需更正的情况。</w:t>
      </w:r>
    </w:p>
    <w:p>
      <w:pPr>
        <w:pStyle w:val="BodyText"/>
        <w:spacing w:line="348" w:lineRule="auto" w:before="173"/>
        <w:ind w:left="222" w:right="1008" w:firstLine="479"/>
        <w:jc w:val="left"/>
      </w:pPr>
      <w:r>
        <w:rPr>
          <w:spacing w:val="-2"/>
        </w:rPr>
        <w:t>（</w:t>
      </w:r>
      <w:r>
        <w:rPr>
          <w:rFonts w:ascii="Times New Roman" w:hAnsi="Times New Roman" w:cs="Times New Roman" w:eastAsia="Times New Roman" w:hint="default"/>
          <w:spacing w:val="-2"/>
        </w:rPr>
        <w:t>2</w:t>
      </w:r>
      <w:r>
        <w:rPr>
          <w:spacing w:val="-2"/>
        </w:rPr>
        <w:t>）截至报告期末，公司不存在较大金额的交易性金融资产、可供出售金额资产、</w:t>
      </w:r>
      <w:r>
        <w:rPr/>
        <w:t> 委托理财等财务性投资后或套期保值等业务。直至报告期末，公司未持有外币金融资产 的情形。</w:t>
      </w:r>
    </w:p>
    <w:p>
      <w:pPr>
        <w:pStyle w:val="BodyText"/>
        <w:spacing w:line="240" w:lineRule="auto" w:before="166"/>
        <w:ind w:left="701" w:right="1008"/>
        <w:jc w:val="left"/>
      </w:pPr>
      <w:r>
        <w:rPr/>
        <w:t>（</w:t>
      </w:r>
      <w:r>
        <w:rPr>
          <w:rFonts w:ascii="Times New Roman" w:hAnsi="Times New Roman" w:cs="Times New Roman" w:eastAsia="Times New Roman" w:hint="default"/>
        </w:rPr>
        <w:t>3</w:t>
      </w:r>
      <w:r>
        <w:rPr/>
        <w:t>）报告期内，公司未发生投资理财和委托贷款的情形。</w:t>
      </w:r>
    </w:p>
    <w:p>
      <w:pPr>
        <w:spacing w:line="240" w:lineRule="auto" w:before="5"/>
        <w:rPr>
          <w:rFonts w:ascii="宋体" w:hAnsi="宋体" w:cs="宋体" w:eastAsia="宋体" w:hint="default"/>
          <w:sz w:val="19"/>
          <w:szCs w:val="19"/>
        </w:rPr>
      </w:pPr>
    </w:p>
    <w:p>
      <w:pPr>
        <w:pStyle w:val="BodyText"/>
        <w:spacing w:line="240" w:lineRule="auto"/>
        <w:ind w:left="701" w:right="1008"/>
        <w:jc w:val="left"/>
      </w:pPr>
      <w:r>
        <w:rPr/>
        <w:t>（</w:t>
      </w:r>
      <w:r>
        <w:rPr>
          <w:rFonts w:ascii="Times New Roman" w:hAnsi="Times New Roman" w:cs="Times New Roman" w:eastAsia="Times New Roman" w:hint="default"/>
        </w:rPr>
        <w:t>4</w:t>
      </w:r>
      <w:r>
        <w:rPr/>
        <w:t>）报告期内，公司不存在重大环保或其他重大社会安全问题。</w:t>
      </w:r>
    </w:p>
    <w:p>
      <w:pPr>
        <w:spacing w:line="240" w:lineRule="auto" w:before="7"/>
        <w:rPr>
          <w:rFonts w:ascii="宋体" w:hAnsi="宋体" w:cs="宋体" w:eastAsia="宋体" w:hint="default"/>
          <w:sz w:val="19"/>
          <w:szCs w:val="19"/>
        </w:rPr>
      </w:pPr>
    </w:p>
    <w:p>
      <w:pPr>
        <w:pStyle w:val="BodyText"/>
        <w:spacing w:line="240" w:lineRule="auto"/>
        <w:ind w:left="701" w:right="1008"/>
        <w:jc w:val="left"/>
      </w:pPr>
      <w:r>
        <w:rPr/>
        <w:t>（</w:t>
      </w:r>
      <w:r>
        <w:rPr>
          <w:rFonts w:ascii="Times New Roman" w:hAnsi="Times New Roman" w:cs="Times New Roman" w:eastAsia="Times New Roman" w:hint="default"/>
        </w:rPr>
        <w:t>5</w:t>
      </w:r>
      <w:r>
        <w:rPr/>
        <w:t>）报告期内，公司控制权或经营权未发生改变。</w:t>
      </w:r>
    </w:p>
    <w:p>
      <w:pPr>
        <w:spacing w:after="0" w:line="240" w:lineRule="auto"/>
        <w:jc w:val="left"/>
        <w:sectPr>
          <w:pgSz w:w="11910" w:h="16840"/>
          <w:pgMar w:header="564" w:footer="977" w:top="1100" w:bottom="1160" w:left="1480" w:right="0"/>
        </w:sectPr>
      </w:pPr>
    </w:p>
    <w:p>
      <w:pPr>
        <w:spacing w:line="240" w:lineRule="auto" w:before="7"/>
        <w:rPr>
          <w:rFonts w:ascii="宋体" w:hAnsi="宋体" w:cs="宋体" w:eastAsia="宋体" w:hint="default"/>
          <w:sz w:val="20"/>
          <w:szCs w:val="20"/>
        </w:rPr>
      </w:pPr>
    </w:p>
    <w:p>
      <w:pPr>
        <w:pStyle w:val="Heading1"/>
        <w:tabs>
          <w:tab w:pos="4595" w:val="left" w:leader="none"/>
        </w:tabs>
        <w:spacing w:line="456" w:lineRule="exact"/>
        <w:ind w:left="3311" w:right="1008"/>
        <w:jc w:val="left"/>
        <w:rPr>
          <w:b w:val="0"/>
          <w:bCs w:val="0"/>
        </w:rPr>
      </w:pPr>
      <w:bookmarkStart w:name="_TOC_250003" w:id="10"/>
      <w:r>
        <w:rPr/>
        <w:t>第十节</w:t>
        <w:tab/>
        <w:t>监事会报告</w:t>
      </w:r>
      <w:bookmarkEnd w:id="10"/>
      <w:r>
        <w:rPr>
          <w:b w:val="0"/>
          <w:bCs w:val="0"/>
        </w:rPr>
      </w:r>
    </w:p>
    <w:p>
      <w:pPr>
        <w:spacing w:line="240" w:lineRule="auto" w:before="16"/>
        <w:rPr>
          <w:rFonts w:ascii="Microsoft JhengHei" w:hAnsi="Microsoft JhengHei" w:cs="Microsoft JhengHei" w:eastAsia="Microsoft JhengHei" w:hint="default"/>
          <w:b/>
          <w:bCs/>
          <w:sz w:val="47"/>
          <w:szCs w:val="47"/>
        </w:rPr>
      </w:pPr>
    </w:p>
    <w:p>
      <w:pPr>
        <w:pStyle w:val="BodyText"/>
        <w:spacing w:line="348" w:lineRule="auto"/>
        <w:ind w:left="222" w:right="998" w:firstLine="479"/>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19"/>
        </w:rPr>
        <w:t>年，公司监事会依照《公司法》、《公司章程》、《监事会议事规则》等相关要求，</w:t>
      </w:r>
      <w:r>
        <w:rPr/>
        <w:t> 本着勤勉尽责的工作态度，依法行使职权，较好的保障了股东权益、公司利益和员工的 合法权益。</w:t>
      </w:r>
    </w:p>
    <w:p>
      <w:pPr>
        <w:pStyle w:val="Heading3"/>
        <w:spacing w:line="240" w:lineRule="auto" w:before="87"/>
        <w:ind w:left="222" w:right="1008"/>
        <w:jc w:val="left"/>
        <w:rPr>
          <w:b w:val="0"/>
          <w:bCs w:val="0"/>
        </w:rPr>
      </w:pPr>
      <w:r>
        <w:rPr/>
        <w:t>一、监事会会议情况</w:t>
      </w:r>
      <w:r>
        <w:rPr>
          <w:b w:val="0"/>
          <w:bCs w:val="0"/>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087"/>
        <w:gridCol w:w="1901"/>
        <w:gridCol w:w="2873"/>
        <w:gridCol w:w="1877"/>
        <w:gridCol w:w="1574"/>
      </w:tblGrid>
      <w:tr>
        <w:trPr>
          <w:trHeight w:val="52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会议届次</w:t>
            </w:r>
            <w:r>
              <w:rPr>
                <w:rFonts w:ascii="Microsoft JhengHei" w:hAnsi="Microsoft JhengHei" w:cs="Microsoft JhengHei" w:eastAsia="Microsoft JhengHei" w:hint="default"/>
                <w:sz w:val="21"/>
                <w:szCs w:val="21"/>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召开时间</w:t>
            </w:r>
            <w:r>
              <w:rPr>
                <w:rFonts w:ascii="Microsoft JhengHei" w:hAnsi="Microsoft JhengHei" w:cs="Microsoft JhengHei" w:eastAsia="Microsoft JhengHei" w:hint="default"/>
                <w:sz w:val="21"/>
                <w:szCs w:val="21"/>
              </w:rPr>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议题</w:t>
            </w:r>
            <w:r>
              <w:rPr>
                <w:rFonts w:ascii="Microsoft JhengHei" w:hAnsi="Microsoft JhengHei" w:cs="Microsoft JhengHei" w:eastAsia="Microsoft JhengHei" w:hint="default"/>
                <w:sz w:val="21"/>
                <w:szCs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披露日期</w:t>
            </w:r>
            <w:r>
              <w:rPr>
                <w:rFonts w:ascii="Microsoft JhengHei" w:hAnsi="Microsoft JhengHei" w:cs="Microsoft JhengHei" w:eastAsia="Microsoft JhengHei"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信息披露载体</w:t>
            </w:r>
            <w:r>
              <w:rPr>
                <w:rFonts w:ascii="Microsoft JhengHei" w:hAnsi="Microsoft JhengHei" w:cs="Microsoft JhengHei" w:eastAsia="Microsoft JhengHei" w:hint="default"/>
                <w:sz w:val="21"/>
                <w:szCs w:val="21"/>
              </w:rPr>
            </w:r>
          </w:p>
        </w:tc>
      </w:tr>
      <w:tr>
        <w:trPr>
          <w:trHeight w:val="2189"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第二届监</w:t>
            </w:r>
            <w:r>
              <w:rPr>
                <w:rFonts w:ascii="宋体" w:hAnsi="宋体" w:cs="宋体" w:eastAsia="宋体" w:hint="default"/>
                <w:spacing w:val="-97"/>
                <w:sz w:val="21"/>
                <w:szCs w:val="21"/>
              </w:rPr>
              <w:t> </w:t>
            </w:r>
            <w:r>
              <w:rPr>
                <w:rFonts w:ascii="宋体" w:hAnsi="宋体" w:cs="宋体" w:eastAsia="宋体" w:hint="default"/>
                <w:spacing w:val="8"/>
                <w:sz w:val="21"/>
                <w:szCs w:val="21"/>
              </w:rPr>
              <w:t>事会第四</w:t>
            </w:r>
            <w:r>
              <w:rPr>
                <w:rFonts w:ascii="宋体" w:hAnsi="宋体" w:cs="宋体" w:eastAsia="宋体" w:hint="default"/>
                <w:spacing w:val="-97"/>
                <w:sz w:val="21"/>
                <w:szCs w:val="21"/>
              </w:rPr>
              <w:t> </w:t>
            </w:r>
            <w:r>
              <w:rPr>
                <w:rFonts w:ascii="宋体" w:hAnsi="宋体" w:cs="宋体" w:eastAsia="宋体" w:hint="default"/>
                <w:sz w:val="21"/>
                <w:szCs w:val="21"/>
              </w:rPr>
              <w:t>次会议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4"/>
              <w:ind w:right="0"/>
              <w:jc w:val="left"/>
              <w:rPr>
                <w:rFonts w:ascii="Microsoft JhengHei" w:hAnsi="Microsoft JhengHei" w:cs="Microsoft JhengHei" w:eastAsia="Microsoft JhengHei" w:hint="default"/>
                <w:b/>
                <w:bCs/>
                <w:sz w:val="30"/>
                <w:szCs w:val="30"/>
              </w:rPr>
            </w:pPr>
          </w:p>
          <w:p>
            <w:pPr>
              <w:pStyle w:val="TableParagraph"/>
              <w:spacing w:line="240" w:lineRule="auto"/>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度</w:t>
            </w:r>
            <w:r>
              <w:rPr>
                <w:rFonts w:ascii="宋体" w:hAnsi="宋体" w:cs="宋体" w:eastAsia="宋体" w:hint="default"/>
                <w:spacing w:val="-78"/>
                <w:sz w:val="21"/>
                <w:szCs w:val="21"/>
              </w:rPr>
              <w:t> </w:t>
            </w:r>
            <w:r>
              <w:rPr>
                <w:rFonts w:ascii="宋体" w:hAnsi="宋体" w:cs="宋体" w:eastAsia="宋体" w:hint="default"/>
                <w:sz w:val="21"/>
                <w:szCs w:val="21"/>
              </w:rPr>
              <w:t>监</w:t>
            </w:r>
            <w:r>
              <w:rPr>
                <w:rFonts w:ascii="宋体" w:hAnsi="宋体" w:cs="宋体" w:eastAsia="宋体" w:hint="default"/>
                <w:spacing w:val="-78"/>
                <w:sz w:val="21"/>
                <w:szCs w:val="21"/>
              </w:rPr>
              <w:t> </w:t>
            </w:r>
            <w:r>
              <w:rPr>
                <w:rFonts w:ascii="宋体" w:hAnsi="宋体" w:cs="宋体" w:eastAsia="宋体" w:hint="default"/>
                <w:spacing w:val="11"/>
                <w:sz w:val="21"/>
                <w:szCs w:val="21"/>
              </w:rPr>
              <w:t>事会</w:t>
            </w:r>
            <w:r>
              <w:rPr>
                <w:rFonts w:ascii="宋体" w:hAnsi="宋体" w:cs="宋体" w:eastAsia="宋体" w:hint="default"/>
                <w:spacing w:val="-78"/>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pacing w:val="11"/>
                <w:sz w:val="21"/>
                <w:szCs w:val="21"/>
              </w:rPr>
              <w:t>作报</w:t>
            </w:r>
          </w:p>
          <w:p>
            <w:pPr>
              <w:pStyle w:val="TableParagraph"/>
              <w:spacing w:line="225" w:lineRule="auto" w:before="5"/>
              <w:ind w:left="103" w:right="24"/>
              <w:jc w:val="both"/>
              <w:rPr>
                <w:rFonts w:ascii="宋体" w:hAnsi="宋体" w:cs="宋体" w:eastAsia="宋体" w:hint="default"/>
                <w:sz w:val="21"/>
                <w:szCs w:val="21"/>
              </w:rPr>
            </w:pPr>
            <w:r>
              <w:rPr>
                <w:rFonts w:ascii="宋体" w:hAnsi="宋体" w:cs="宋体" w:eastAsia="宋体" w:hint="default"/>
                <w:sz w:val="21"/>
                <w:szCs w:val="21"/>
              </w:rPr>
              <w:t>告》、《</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年度报告及摘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要》、《</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年度财务决算</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报告》、《</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年度利润分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配方案的议案》、《</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pacing w:val="-2"/>
                <w:sz w:val="21"/>
                <w:szCs w:val="21"/>
              </w:rPr>
              <w:t>度内部控制自我评价报告》、</w:t>
            </w:r>
          </w:p>
          <w:p>
            <w:pPr>
              <w:pStyle w:val="TableParagraph"/>
              <w:spacing w:line="272" w:lineRule="exact" w:before="28"/>
              <w:ind w:left="103" w:right="10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年度募集资金存放与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使用情况的专项报告》</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4"/>
              <w:ind w:right="0"/>
              <w:jc w:val="left"/>
              <w:rPr>
                <w:rFonts w:ascii="Microsoft JhengHei" w:hAnsi="Microsoft JhengHei" w:cs="Microsoft JhengHei" w:eastAsia="Microsoft JhengHei" w:hint="default"/>
                <w:b/>
                <w:bCs/>
                <w:sz w:val="30"/>
                <w:szCs w:val="30"/>
              </w:rPr>
            </w:pPr>
          </w:p>
          <w:p>
            <w:pPr>
              <w:pStyle w:val="TableParagraph"/>
              <w:spacing w:line="240" w:lineRule="auto"/>
              <w:ind w:right="2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24"/>
                <w:szCs w:val="24"/>
              </w:rPr>
            </w:pPr>
          </w:p>
          <w:p>
            <w:pPr>
              <w:pStyle w:val="TableParagraph"/>
              <w:spacing w:line="240" w:lineRule="auto"/>
              <w:ind w:left="254" w:right="254" w:firstLine="105"/>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826"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第二届监</w:t>
            </w:r>
            <w:r>
              <w:rPr>
                <w:rFonts w:ascii="宋体" w:hAnsi="宋体" w:cs="宋体" w:eastAsia="宋体" w:hint="default"/>
                <w:sz w:val="21"/>
                <w:szCs w:val="21"/>
              </w:rPr>
            </w:r>
          </w:p>
          <w:p>
            <w:pPr>
              <w:pStyle w:val="TableParagraph"/>
              <w:spacing w:line="240" w:lineRule="auto"/>
              <w:ind w:left="103" w:right="89"/>
              <w:jc w:val="left"/>
              <w:rPr>
                <w:rFonts w:ascii="宋体" w:hAnsi="宋体" w:cs="宋体" w:eastAsia="宋体" w:hint="default"/>
                <w:sz w:val="21"/>
                <w:szCs w:val="21"/>
              </w:rPr>
            </w:pPr>
            <w:r>
              <w:rPr>
                <w:rFonts w:ascii="宋体" w:hAnsi="宋体" w:cs="宋体" w:eastAsia="宋体" w:hint="default"/>
                <w:spacing w:val="8"/>
                <w:sz w:val="21"/>
                <w:szCs w:val="21"/>
              </w:rPr>
              <w:t>事会第五</w:t>
            </w:r>
            <w:r>
              <w:rPr>
                <w:rFonts w:ascii="宋体" w:hAnsi="宋体" w:cs="宋体" w:eastAsia="宋体" w:hint="default"/>
                <w:spacing w:val="-97"/>
                <w:sz w:val="21"/>
                <w:szCs w:val="21"/>
              </w:rPr>
              <w:t> </w:t>
            </w:r>
            <w:r>
              <w:rPr>
                <w:rFonts w:ascii="宋体" w:hAnsi="宋体" w:cs="宋体" w:eastAsia="宋体" w:hint="default"/>
                <w:sz w:val="21"/>
                <w:szCs w:val="21"/>
              </w:rPr>
              <w:t>次会议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6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年第一季度报告》</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3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4" w:right="254" w:firstLine="105"/>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1100"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89"/>
              <w:jc w:val="both"/>
              <w:rPr>
                <w:rFonts w:ascii="宋体" w:hAnsi="宋体" w:cs="宋体" w:eastAsia="宋体" w:hint="default"/>
                <w:sz w:val="21"/>
                <w:szCs w:val="21"/>
              </w:rPr>
            </w:pPr>
            <w:r>
              <w:rPr>
                <w:rFonts w:ascii="宋体" w:hAnsi="宋体" w:cs="宋体" w:eastAsia="宋体" w:hint="default"/>
                <w:spacing w:val="8"/>
                <w:sz w:val="21"/>
                <w:szCs w:val="21"/>
              </w:rPr>
              <w:t>第二届监</w:t>
            </w:r>
            <w:r>
              <w:rPr>
                <w:rFonts w:ascii="宋体" w:hAnsi="宋体" w:cs="宋体" w:eastAsia="宋体" w:hint="default"/>
                <w:spacing w:val="-97"/>
                <w:sz w:val="21"/>
                <w:szCs w:val="21"/>
              </w:rPr>
              <w:t> </w:t>
            </w:r>
            <w:r>
              <w:rPr>
                <w:rFonts w:ascii="宋体" w:hAnsi="宋体" w:cs="宋体" w:eastAsia="宋体" w:hint="default"/>
                <w:spacing w:val="8"/>
                <w:sz w:val="21"/>
                <w:szCs w:val="21"/>
              </w:rPr>
              <w:t>事会第六</w:t>
            </w:r>
            <w:r>
              <w:rPr>
                <w:rFonts w:ascii="宋体" w:hAnsi="宋体" w:cs="宋体" w:eastAsia="宋体" w:hint="default"/>
                <w:spacing w:val="-97"/>
                <w:sz w:val="21"/>
                <w:szCs w:val="21"/>
              </w:rPr>
              <w:t> </w:t>
            </w:r>
            <w:r>
              <w:rPr>
                <w:rFonts w:ascii="宋体" w:hAnsi="宋体" w:cs="宋体" w:eastAsia="宋体" w:hint="default"/>
                <w:sz w:val="21"/>
                <w:szCs w:val="21"/>
              </w:rPr>
              <w:t>次会议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1"/>
                <w:szCs w:val="21"/>
              </w:rPr>
            </w:pPr>
          </w:p>
          <w:p>
            <w:pPr>
              <w:pStyle w:val="TableParagraph"/>
              <w:spacing w:line="240" w:lineRule="auto"/>
              <w:ind w:right="6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《公司股票期权激励计划（草</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2"/>
                <w:w w:val="100"/>
                <w:sz w:val="21"/>
                <w:szCs w:val="21"/>
              </w:rPr>
              <w:t>案）及其摘要》、《公司股票期</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7"/>
                <w:sz w:val="21"/>
                <w:szCs w:val="21"/>
              </w:rPr>
              <w:t>权激励计划（草案）激励对象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名单》</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1"/>
                <w:szCs w:val="21"/>
              </w:rPr>
            </w:pPr>
          </w:p>
          <w:p>
            <w:pPr>
              <w:pStyle w:val="TableParagraph"/>
              <w:spacing w:line="240" w:lineRule="auto"/>
              <w:ind w:right="3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72" w:lineRule="exact"/>
              <w:ind w:left="254" w:right="254" w:firstLine="105"/>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828"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第二届监</w:t>
            </w:r>
            <w:r>
              <w:rPr>
                <w:rFonts w:ascii="宋体" w:hAnsi="宋体" w:cs="宋体" w:eastAsia="宋体" w:hint="default"/>
                <w:sz w:val="21"/>
                <w:szCs w:val="21"/>
              </w:rPr>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pacing w:val="8"/>
                <w:sz w:val="21"/>
                <w:szCs w:val="21"/>
              </w:rPr>
              <w:t>事会第七</w:t>
            </w:r>
            <w:r>
              <w:rPr>
                <w:rFonts w:ascii="宋体" w:hAnsi="宋体" w:cs="宋体" w:eastAsia="宋体" w:hint="default"/>
                <w:spacing w:val="-97"/>
                <w:sz w:val="21"/>
                <w:szCs w:val="21"/>
              </w:rPr>
              <w:t> </w:t>
            </w:r>
            <w:r>
              <w:rPr>
                <w:rFonts w:ascii="宋体" w:hAnsi="宋体" w:cs="宋体" w:eastAsia="宋体" w:hint="default"/>
                <w:sz w:val="21"/>
                <w:szCs w:val="21"/>
              </w:rPr>
              <w:t>次会议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6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29"/>
              <w:ind w:left="103" w:right="10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年半年度报告及其摘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要》</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right="3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254" w:firstLine="105"/>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r>
        <w:trPr>
          <w:trHeight w:val="828"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第二届监</w:t>
            </w:r>
            <w:r>
              <w:rPr>
                <w:rFonts w:ascii="宋体" w:hAnsi="宋体" w:cs="宋体" w:eastAsia="宋体" w:hint="default"/>
                <w:sz w:val="21"/>
                <w:szCs w:val="21"/>
              </w:rPr>
            </w:r>
          </w:p>
          <w:p>
            <w:pPr>
              <w:pStyle w:val="TableParagraph"/>
              <w:spacing w:line="272" w:lineRule="exact" w:before="27"/>
              <w:ind w:left="103" w:right="89"/>
              <w:jc w:val="left"/>
              <w:rPr>
                <w:rFonts w:ascii="宋体" w:hAnsi="宋体" w:cs="宋体" w:eastAsia="宋体" w:hint="default"/>
                <w:sz w:val="21"/>
                <w:szCs w:val="21"/>
              </w:rPr>
            </w:pPr>
            <w:r>
              <w:rPr>
                <w:rFonts w:ascii="宋体" w:hAnsi="宋体" w:cs="宋体" w:eastAsia="宋体" w:hint="default"/>
                <w:spacing w:val="8"/>
                <w:sz w:val="21"/>
                <w:szCs w:val="21"/>
              </w:rPr>
              <w:t>事会第八</w:t>
            </w:r>
            <w:r>
              <w:rPr>
                <w:rFonts w:ascii="宋体" w:hAnsi="宋体" w:cs="宋体" w:eastAsia="宋体" w:hint="default"/>
                <w:spacing w:val="-97"/>
                <w:sz w:val="21"/>
                <w:szCs w:val="21"/>
              </w:rPr>
              <w:t> </w:t>
            </w:r>
            <w:r>
              <w:rPr>
                <w:rFonts w:ascii="宋体" w:hAnsi="宋体" w:cs="宋体" w:eastAsia="宋体" w:hint="default"/>
                <w:sz w:val="21"/>
                <w:szCs w:val="21"/>
              </w:rPr>
              <w:t>次会议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年第三季度报告》</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4" w:right="254" w:firstLine="105"/>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巨潮资讯网</w:t>
            </w:r>
          </w:p>
        </w:tc>
      </w:tr>
    </w:tbl>
    <w:p>
      <w:pPr>
        <w:spacing w:line="240" w:lineRule="auto" w:before="17"/>
        <w:rPr>
          <w:rFonts w:ascii="Microsoft JhengHei" w:hAnsi="Microsoft JhengHei" w:cs="Microsoft JhengHei" w:eastAsia="Microsoft JhengHei" w:hint="default"/>
          <w:b/>
          <w:bCs/>
          <w:sz w:val="9"/>
          <w:szCs w:val="9"/>
        </w:rPr>
      </w:pPr>
    </w:p>
    <w:p>
      <w:pPr>
        <w:spacing w:line="367" w:lineRule="exact" w:before="0"/>
        <w:ind w:left="222"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二、监事会对公司 </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16"/>
          <w:sz w:val="24"/>
          <w:szCs w:val="24"/>
        </w:rPr>
        <w:t> </w:t>
      </w:r>
      <w:r>
        <w:rPr>
          <w:rFonts w:ascii="Microsoft JhengHei" w:hAnsi="Microsoft JhengHei" w:cs="Microsoft JhengHei" w:eastAsia="Microsoft JhengHei" w:hint="default"/>
          <w:b/>
          <w:bCs/>
          <w:sz w:val="24"/>
          <w:szCs w:val="24"/>
        </w:rPr>
        <w:t>年度有关事项的监督情况和意见</w:t>
      </w:r>
      <w:r>
        <w:rPr>
          <w:rFonts w:ascii="Microsoft JhengHei" w:hAnsi="Microsoft JhengHei" w:cs="Microsoft JhengHei" w:eastAsia="Microsoft JhengHei" w:hint="default"/>
          <w:sz w:val="24"/>
          <w:szCs w:val="24"/>
        </w:rPr>
      </w:r>
    </w:p>
    <w:p>
      <w:pPr>
        <w:spacing w:line="381" w:lineRule="auto" w:before="168"/>
        <w:ind w:left="701" w:right="100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、关于公司依法运作的情况</w:t>
      </w:r>
      <w:r>
        <w:rPr>
          <w:rFonts w:ascii="Microsoft JhengHei" w:hAnsi="Microsoft JhengHei" w:cs="Microsoft JhengHei" w:eastAsia="Microsoft JhengHei" w:hint="default"/>
          <w:b/>
          <w:bCs/>
          <w:spacing w:val="-50"/>
          <w:sz w:val="24"/>
          <w:szCs w:val="24"/>
        </w:rPr>
        <w:t> </w:t>
      </w:r>
      <w:r>
        <w:rPr>
          <w:rFonts w:ascii="Microsoft JhengHei" w:hAnsi="Microsoft JhengHei" w:cs="Microsoft JhengHei" w:eastAsia="Microsoft JhengHei" w:hint="default"/>
          <w:b/>
          <w:bCs/>
          <w:spacing w:val="-50"/>
          <w:sz w:val="24"/>
          <w:szCs w:val="24"/>
        </w:rPr>
      </w:r>
      <w:r>
        <w:rPr>
          <w:rFonts w:ascii="宋体" w:hAnsi="宋体" w:cs="宋体" w:eastAsia="宋体" w:hint="default"/>
          <w:spacing w:val="-2"/>
          <w:sz w:val="24"/>
          <w:szCs w:val="24"/>
        </w:rPr>
        <w:t>报告期内监事依法对公司守法守规的情况进行了监督。监事会认为：公司董事会能</w:t>
      </w:r>
    </w:p>
    <w:p>
      <w:pPr>
        <w:pStyle w:val="BodyText"/>
        <w:spacing w:line="357" w:lineRule="auto" w:before="10"/>
        <w:ind w:left="222" w:right="1127"/>
        <w:jc w:val="both"/>
      </w:pPr>
      <w:r>
        <w:rPr>
          <w:spacing w:val="-14"/>
        </w:rPr>
        <w:t>够严格按照《公司法》、《证券法》、深圳证券交易所《股票上市规则》、《中小企业板上</w:t>
      </w:r>
      <w:r>
        <w:rPr>
          <w:spacing w:val="-92"/>
        </w:rPr>
        <w:t> </w:t>
      </w:r>
      <w:r>
        <w:rPr>
          <w:spacing w:val="-92"/>
        </w:rPr>
      </w:r>
      <w:r>
        <w:rPr>
          <w:spacing w:val="-2"/>
        </w:rPr>
        <w:t>市公司规范运作指引》及其他有关法律、法规和《公司章程》的规定，建立了较为完善</w:t>
      </w:r>
      <w:r>
        <w:rPr>
          <w:spacing w:val="-93"/>
        </w:rPr>
        <w:t> </w:t>
      </w:r>
      <w:r>
        <w:rPr>
          <w:spacing w:val="-93"/>
        </w:rPr>
      </w:r>
      <w:r>
        <w:rPr>
          <w:spacing w:val="-2"/>
        </w:rPr>
        <w:t>的内部控制制度，决策程序符合相关规定。公司董事及其他高级管理人员认真履行各项</w:t>
      </w:r>
      <w:r>
        <w:rPr>
          <w:spacing w:val="-92"/>
        </w:rPr>
        <w:t> </w:t>
      </w:r>
      <w:r>
        <w:rPr>
          <w:spacing w:val="-92"/>
        </w:rPr>
      </w:r>
      <w:r>
        <w:rPr/>
        <w:t>职责，不存在违反法律、法规和《公司章程》等的规定或损害公司利益的行为。</w:t>
      </w:r>
    </w:p>
    <w:p>
      <w:pPr>
        <w:spacing w:after="0" w:line="357" w:lineRule="auto"/>
        <w:jc w:val="both"/>
        <w:sectPr>
          <w:pgSz w:w="11910" w:h="16840"/>
          <w:pgMar w:header="564" w:footer="977" w:top="1100" w:bottom="1160" w:left="1480" w:right="0"/>
        </w:sectPr>
      </w:pPr>
    </w:p>
    <w:p>
      <w:pPr>
        <w:spacing w:line="240" w:lineRule="auto" w:before="7"/>
        <w:rPr>
          <w:rFonts w:ascii="宋体" w:hAnsi="宋体" w:cs="宋体" w:eastAsia="宋体" w:hint="default"/>
          <w:sz w:val="19"/>
          <w:szCs w:val="19"/>
        </w:rPr>
      </w:pPr>
    </w:p>
    <w:p>
      <w:pPr>
        <w:pStyle w:val="Heading3"/>
        <w:spacing w:line="367" w:lineRule="exact"/>
        <w:ind w:left="142" w:right="1065"/>
        <w:jc w:val="left"/>
        <w:rPr>
          <w:b w:val="0"/>
          <w:bCs w:val="0"/>
        </w:rPr>
      </w:pPr>
      <w:r>
        <w:rPr>
          <w:rFonts w:ascii="Times New Roman" w:hAnsi="Times New Roman" w:cs="Times New Roman" w:eastAsia="Times New Roman" w:hint="default"/>
        </w:rPr>
        <w:t>2</w:t>
      </w:r>
      <w:r>
        <w:rPr/>
        <w:t>、关于检查公司财务的情况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57" w:lineRule="auto"/>
        <w:ind w:left="142" w:right="1129" w:firstLine="479"/>
        <w:jc w:val="both"/>
      </w:pPr>
      <w:r>
        <w:rPr>
          <w:spacing w:val="-2"/>
        </w:rPr>
        <w:t>本着对公司及全体股东负责的态度，监事会对公司财务状况进行了监督和检查并审</w:t>
      </w:r>
      <w:r>
        <w:rPr/>
        <w:t> </w:t>
      </w:r>
      <w:r>
        <w:rPr>
          <w:spacing w:val="-2"/>
        </w:rPr>
        <w:t>核了报告期内公司董事会提交的财务报告。监事会认为：公司财务管理规范，各项内控</w:t>
      </w:r>
      <w:r>
        <w:rPr>
          <w:spacing w:val="-95"/>
        </w:rPr>
        <w:t> </w:t>
      </w:r>
      <w:r>
        <w:rPr>
          <w:spacing w:val="-95"/>
        </w:rPr>
      </w:r>
      <w:r>
        <w:rPr/>
        <w:t>制度得到严格的执行并不断完善，有效保证了公司生产经营工作的顺利进行。</w:t>
      </w:r>
    </w:p>
    <w:p>
      <w:pPr>
        <w:pStyle w:val="BodyText"/>
        <w:spacing w:line="240" w:lineRule="auto" w:before="154"/>
        <w:ind w:left="621" w:right="1065"/>
        <w:jc w:val="left"/>
      </w:pPr>
      <w:r>
        <w:rPr/>
        <w:t>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年度财务报告全面、客观、真实地反映了公司的财务状况和经营成果。</w:t>
      </w:r>
    </w:p>
    <w:p>
      <w:pPr>
        <w:spacing w:line="379" w:lineRule="auto" w:before="179"/>
        <w:ind w:left="621" w:right="106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、关于公司募集资金使用和变更的情况</w:t>
      </w:r>
      <w:r>
        <w:rPr>
          <w:rFonts w:ascii="Microsoft JhengHei" w:hAnsi="Microsoft JhengHei" w:cs="Microsoft JhengHei" w:eastAsia="Microsoft JhengHei" w:hint="default"/>
          <w:b/>
          <w:bCs/>
          <w:spacing w:val="-46"/>
          <w:sz w:val="24"/>
          <w:szCs w:val="24"/>
        </w:rPr>
        <w:t> </w:t>
      </w:r>
      <w:r>
        <w:rPr>
          <w:rFonts w:ascii="Microsoft JhengHei" w:hAnsi="Microsoft JhengHei" w:cs="Microsoft JhengHei" w:eastAsia="Microsoft JhengHei" w:hint="default"/>
          <w:b/>
          <w:bCs/>
          <w:spacing w:val="-46"/>
          <w:sz w:val="24"/>
          <w:szCs w:val="24"/>
        </w:rPr>
      </w:r>
      <w:r>
        <w:rPr>
          <w:rFonts w:ascii="宋体" w:hAnsi="宋体" w:cs="宋体" w:eastAsia="宋体" w:hint="default"/>
          <w:spacing w:val="-2"/>
          <w:sz w:val="24"/>
          <w:szCs w:val="24"/>
        </w:rPr>
        <w:t>监事会对募集资金存放和使用情况进行核实，认为：公司对募集资金进行了专户存</w:t>
      </w:r>
    </w:p>
    <w:p>
      <w:pPr>
        <w:pStyle w:val="BodyText"/>
        <w:spacing w:line="355" w:lineRule="auto" w:before="15"/>
        <w:ind w:left="142" w:right="1065"/>
        <w:jc w:val="left"/>
      </w:pPr>
      <w:r>
        <w:rPr>
          <w:spacing w:val="-2"/>
        </w:rPr>
        <w:t>储和专项使用，不存在变相改变募集资金用途和损害股东利益的情况，不存在违规使用</w:t>
      </w:r>
      <w:r>
        <w:rPr>
          <w:spacing w:val="-92"/>
        </w:rPr>
        <w:t> </w:t>
      </w:r>
      <w:r>
        <w:rPr>
          <w:spacing w:val="-92"/>
        </w:rPr>
      </w:r>
      <w:r>
        <w:rPr/>
        <w:t>募集资金的情形。</w:t>
      </w:r>
    </w:p>
    <w:p>
      <w:pPr>
        <w:pStyle w:val="BodyText"/>
        <w:spacing w:line="336" w:lineRule="auto" w:before="158"/>
        <w:ind w:left="142" w:right="1129" w:firstLine="479"/>
        <w:jc w:val="both"/>
      </w:pPr>
      <w:r>
        <w:rPr/>
        <w:t>截至</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日，公司募集资金实际投入项目与承诺募投项目一致，没有 发生募投项目变更的情况。</w:t>
      </w:r>
    </w:p>
    <w:p>
      <w:pPr>
        <w:pStyle w:val="BodyText"/>
        <w:spacing w:line="336" w:lineRule="auto" w:before="178"/>
        <w:ind w:left="142" w:right="1128" w:firstLine="479"/>
        <w:jc w:val="both"/>
      </w:pPr>
      <w:r>
        <w:rPr/>
        <w:t>公司于</w:t>
      </w:r>
      <w:r>
        <w:rPr>
          <w:spacing w:val="-6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日召开的第二届董事会第十三次（临时）会议及第二届监事 会第九次会议审议通过《关于部分变更募集资金投资项目的议案》。</w:t>
      </w:r>
    </w:p>
    <w:p>
      <w:pPr>
        <w:pStyle w:val="BodyText"/>
        <w:spacing w:line="338" w:lineRule="auto" w:before="178"/>
        <w:ind w:left="142" w:right="1129" w:firstLine="479"/>
        <w:jc w:val="both"/>
      </w:pPr>
      <w:r>
        <w:rPr/>
        <w:t>全体监事经审议一致同意公司终止募集资金投</w:t>
      </w:r>
      <w:r>
        <w:rPr>
          <w:spacing w:val="1"/>
        </w:rPr>
        <w:t>资</w:t>
      </w:r>
      <w:r>
        <w:rPr>
          <w:rFonts w:ascii="Times New Roman" w:hAnsi="Times New Roman" w:cs="Times New Roman" w:eastAsia="Times New Roman" w:hint="default"/>
          <w:spacing w:val="-1"/>
          <w:w w:val="44"/>
        </w:rPr>
        <w:t>―</w:t>
      </w:r>
      <w:r>
        <w:rPr/>
        <w:t>包装一体化项目</w:t>
      </w:r>
      <w:r>
        <w:rPr>
          <w:rFonts w:ascii="Times New Roman" w:hAnsi="Times New Roman" w:cs="Times New Roman" w:eastAsia="Times New Roman" w:hint="default"/>
          <w:spacing w:val="-1"/>
          <w:w w:val="158"/>
        </w:rPr>
        <w:t>‖</w:t>
      </w:r>
      <w:r>
        <w:rPr>
          <w:spacing w:val="2"/>
        </w:rPr>
        <w:t>的</w:t>
      </w:r>
      <w:r>
        <w:rPr/>
        <w:t>继续实施</w:t>
      </w:r>
      <w:r>
        <w:rPr>
          <w:spacing w:val="-22"/>
        </w:rPr>
        <w:t>，</w:t>
      </w:r>
      <w:r>
        <w:rPr/>
        <w:t>并</w:t>
      </w:r>
      <w:r>
        <w:rPr/>
        <w:t> 将剩余资金共计</w:t>
      </w:r>
      <w:r>
        <w:rPr>
          <w:spacing w:val="-85"/>
        </w:rPr>
        <w:t> </w:t>
      </w:r>
      <w:r>
        <w:rPr>
          <w:rFonts w:ascii="Times New Roman" w:hAnsi="Times New Roman" w:cs="Times New Roman" w:eastAsia="Times New Roman" w:hint="default"/>
        </w:rPr>
        <w:t>4,371.13</w:t>
      </w:r>
      <w:r>
        <w:rPr>
          <w:rFonts w:ascii="Times New Roman" w:hAnsi="Times New Roman" w:cs="Times New Roman" w:eastAsia="Times New Roman" w:hint="default"/>
          <w:spacing w:val="-24"/>
        </w:rPr>
        <w:t> </w:t>
      </w:r>
      <w:r>
        <w:rPr/>
        <w:t>万元增资全资子公司苏州美盈森环保科技有限公司用于其实施 </w:t>
      </w:r>
      <w:r>
        <w:rPr>
          <w:spacing w:val="-1"/>
          <w:w w:val="100"/>
        </w:rPr>
        <w:t>的</w:t>
      </w:r>
      <w:r>
        <w:rPr>
          <w:rFonts w:ascii="Times New Roman" w:hAnsi="Times New Roman" w:cs="Times New Roman" w:eastAsia="Times New Roman" w:hint="default"/>
          <w:spacing w:val="-1"/>
          <w:w w:val="100"/>
        </w:rPr>
        <w:t>―</w:t>
      </w:r>
      <w:r>
        <w:rPr>
          <w:spacing w:val="-1"/>
          <w:w w:val="100"/>
        </w:rPr>
        <w:t>现代化环保包装生产基地项目</w:t>
      </w:r>
      <w:r>
        <w:rPr>
          <w:rFonts w:ascii="Times New Roman" w:hAnsi="Times New Roman" w:cs="Times New Roman" w:eastAsia="Times New Roman" w:hint="default"/>
          <w:spacing w:val="-1"/>
          <w:w w:val="100"/>
        </w:rPr>
        <w:t>‖</w:t>
      </w:r>
      <w:r>
        <w:rPr>
          <w:spacing w:val="-1"/>
          <w:w w:val="100"/>
        </w:rPr>
        <w:t>。</w:t>
      </w:r>
    </w:p>
    <w:p>
      <w:pPr>
        <w:spacing w:line="379" w:lineRule="auto" w:before="70"/>
        <w:ind w:left="624" w:right="4662" w:hanging="48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、关于公司收购、出售资产的情况</w:t>
      </w:r>
      <w:r>
        <w:rPr>
          <w:rFonts w:ascii="Microsoft JhengHei" w:hAnsi="Microsoft JhengHei" w:cs="Microsoft JhengHei" w:eastAsia="Microsoft JhengHei" w:hint="default"/>
          <w:b/>
          <w:bCs/>
          <w:spacing w:val="-48"/>
          <w:sz w:val="24"/>
          <w:szCs w:val="24"/>
        </w:rPr>
        <w:t> </w:t>
      </w:r>
      <w:r>
        <w:rPr>
          <w:rFonts w:ascii="Microsoft JhengHei" w:hAnsi="Microsoft JhengHei" w:cs="Microsoft JhengHei" w:eastAsia="Microsoft JhengHei" w:hint="default"/>
          <w:b/>
          <w:bCs/>
          <w:spacing w:val="-48"/>
          <w:sz w:val="24"/>
          <w:szCs w:val="24"/>
        </w:rPr>
      </w:r>
      <w:r>
        <w:rPr>
          <w:rFonts w:ascii="宋体" w:hAnsi="宋体" w:cs="宋体" w:eastAsia="宋体" w:hint="default"/>
          <w:sz w:val="24"/>
          <w:szCs w:val="24"/>
        </w:rPr>
        <w:t>报告期内，公司未发生收购、出售资产的情形。</w:t>
      </w:r>
    </w:p>
    <w:p>
      <w:pPr>
        <w:spacing w:line="379" w:lineRule="auto" w:before="58"/>
        <w:ind w:left="624" w:right="1007" w:hanging="48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、关于公司关联交易情况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pacing w:val="-5"/>
          <w:sz w:val="24"/>
          <w:szCs w:val="24"/>
        </w:rPr>
        <w:t>报告期内，公司未发生任何关联交易行为，不存在损害公司及中小股东利益的情形。</w:t>
      </w:r>
    </w:p>
    <w:p>
      <w:pPr>
        <w:spacing w:line="381" w:lineRule="auto" w:before="58"/>
        <w:ind w:left="624" w:right="1065" w:hanging="483"/>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、关于公司审计机构出具的审计意见情况</w:t>
      </w:r>
      <w:r>
        <w:rPr>
          <w:rFonts w:ascii="Microsoft JhengHei" w:hAnsi="Microsoft JhengHei" w:cs="Microsoft JhengHei" w:eastAsia="Microsoft JhengHei" w:hint="default"/>
          <w:b/>
          <w:bCs/>
          <w:spacing w:val="-44"/>
          <w:sz w:val="24"/>
          <w:szCs w:val="24"/>
        </w:rPr>
        <w:t> </w:t>
      </w:r>
      <w:r>
        <w:rPr>
          <w:rFonts w:ascii="Microsoft JhengHei" w:hAnsi="Microsoft JhengHei" w:cs="Microsoft JhengHei" w:eastAsia="Microsoft JhengHei" w:hint="default"/>
          <w:b/>
          <w:bCs/>
          <w:spacing w:val="-44"/>
          <w:sz w:val="24"/>
          <w:szCs w:val="24"/>
        </w:rPr>
      </w:r>
      <w:r>
        <w:rPr>
          <w:rFonts w:ascii="宋体" w:hAnsi="宋体" w:cs="宋体" w:eastAsia="宋体" w:hint="default"/>
          <w:spacing w:val="-2"/>
          <w:sz w:val="24"/>
          <w:szCs w:val="24"/>
        </w:rPr>
        <w:t>报告期内，未发生公司董事会出具的内部控制自我评价报告、公司年度财务报告或</w:t>
      </w:r>
    </w:p>
    <w:p>
      <w:pPr>
        <w:pStyle w:val="BodyText"/>
        <w:spacing w:line="240" w:lineRule="auto" w:before="12"/>
        <w:ind w:left="142" w:right="1065"/>
        <w:jc w:val="left"/>
      </w:pPr>
      <w:r>
        <w:rPr/>
        <w:t>者与财务报告有关的内部控制报告被出具非标准审计意见的情形。</w:t>
      </w:r>
    </w:p>
    <w:p>
      <w:pPr>
        <w:pStyle w:val="Heading3"/>
        <w:spacing w:line="240" w:lineRule="auto" w:before="195"/>
        <w:ind w:left="142" w:right="1065"/>
        <w:jc w:val="left"/>
        <w:rPr>
          <w:b w:val="0"/>
          <w:bCs w:val="0"/>
        </w:rPr>
      </w:pPr>
      <w:r>
        <w:rPr>
          <w:rFonts w:ascii="Times New Roman" w:hAnsi="Times New Roman" w:cs="Times New Roman" w:eastAsia="Times New Roman" w:hint="default"/>
        </w:rPr>
        <w:t>7</w:t>
      </w:r>
      <w:r>
        <w:rPr/>
        <w:t>、关于公司建立和实施内幕信息知情人管理制度的情况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36" w:lineRule="auto"/>
        <w:ind w:left="142" w:right="1128" w:firstLine="479"/>
        <w:jc w:val="both"/>
      </w:pPr>
      <w:r>
        <w:rPr/>
        <w:t>公司于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日召开的第一届董事会第十次会议审议通过公司《内幕信 息知情人报备制度》。</w:t>
      </w:r>
    </w:p>
    <w:p>
      <w:pPr>
        <w:spacing w:after="0" w:line="336" w:lineRule="auto"/>
        <w:jc w:val="both"/>
        <w:sectPr>
          <w:pgSz w:w="11910" w:h="16840"/>
          <w:pgMar w:header="564" w:footer="977" w:top="1100" w:bottom="1160" w:left="1560" w:right="0"/>
        </w:sectPr>
      </w:pPr>
    </w:p>
    <w:p>
      <w:pPr>
        <w:spacing w:line="240" w:lineRule="auto" w:before="7"/>
        <w:rPr>
          <w:rFonts w:ascii="宋体" w:hAnsi="宋体" w:cs="宋体" w:eastAsia="宋体" w:hint="default"/>
          <w:sz w:val="19"/>
          <w:szCs w:val="19"/>
        </w:rPr>
      </w:pPr>
    </w:p>
    <w:p>
      <w:pPr>
        <w:pStyle w:val="BodyText"/>
        <w:spacing w:line="350" w:lineRule="auto" w:before="26"/>
        <w:ind w:left="142" w:right="1127" w:firstLine="479"/>
        <w:jc w:val="both"/>
        <w:rPr>
          <w:rFonts w:ascii="Times New Roman" w:hAnsi="Times New Roman" w:cs="Times New Roman" w:eastAsia="Times New Roman" w:hint="default"/>
        </w:rPr>
      </w:pPr>
      <w:r>
        <w:rPr>
          <w:spacing w:val="-2"/>
        </w:rPr>
        <w:t>为进一步规范公司的内幕信息管理，加强内幕信息保密工作，以维护信息披露的公</w:t>
      </w:r>
      <w:r>
        <w:rPr/>
        <w:t> </w:t>
      </w:r>
      <w:r>
        <w:rPr>
          <w:spacing w:val="-8"/>
        </w:rPr>
        <w:t>平原则，根据中国证监会《关于上市公司建立内幕信息知情人登记管理制度的规定》（中</w:t>
      </w:r>
      <w:r>
        <w:rPr>
          <w:spacing w:val="-95"/>
        </w:rPr>
        <w:t> </w:t>
      </w:r>
      <w:r>
        <w:rPr>
          <w:spacing w:val="-95"/>
        </w:rPr>
      </w:r>
      <w:r>
        <w:rPr/>
        <w:t>国证监会公告</w:t>
      </w:r>
      <w:r>
        <w:rPr>
          <w:rFonts w:ascii="Times New Roman" w:hAnsi="Times New Roman" w:cs="Times New Roman" w:eastAsia="Times New Roman" w:hint="default"/>
        </w:rPr>
        <w:t>[2011]30 </w:t>
      </w:r>
      <w:r>
        <w:rPr>
          <w:spacing w:val="-4"/>
        </w:rPr>
        <w:t>号，</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spacing w:val="-4"/>
        </w:rPr>
        <w:t>日起实施）、深圳证券交易所《中小企业板</w:t>
      </w:r>
      <w:r>
        <w:rPr/>
        <w:t> 信息披露业务备忘录第</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3"/>
        </w:rPr>
        <w:t>号：内幕信息知情人员登记管理相关事项》（</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7</w:t>
      </w:r>
    </w:p>
    <w:p>
      <w:pPr>
        <w:pStyle w:val="BodyText"/>
        <w:spacing w:line="338" w:lineRule="auto" w:before="11"/>
        <w:ind w:left="0" w:right="1109"/>
        <w:jc w:val="right"/>
      </w:pPr>
      <w:r>
        <w:rPr>
          <w:spacing w:val="-3"/>
        </w:rPr>
        <w:t>日最新修订）等的有关规定和要求，公司于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日召开的第二届董事会第十 </w:t>
      </w:r>
      <w:r>
        <w:rPr>
          <w:spacing w:val="-3"/>
        </w:rPr>
        <w:t>三次（临时）会议审议通过《关于修订</w:t>
      </w:r>
      <w:r>
        <w:rPr>
          <w:rFonts w:ascii="Times New Roman" w:hAnsi="Times New Roman" w:cs="Times New Roman" w:eastAsia="Times New Roman" w:hint="default"/>
          <w:spacing w:val="-3"/>
        </w:rPr>
        <w:t>&lt;</w:t>
      </w:r>
      <w:r>
        <w:rPr>
          <w:spacing w:val="-3"/>
        </w:rPr>
        <w:t>内幕信息知情人报备制度</w:t>
      </w:r>
      <w:r>
        <w:rPr>
          <w:rFonts w:ascii="Times New Roman" w:hAnsi="Times New Roman" w:cs="Times New Roman" w:eastAsia="Times New Roman" w:hint="default"/>
          <w:spacing w:val="-3"/>
        </w:rPr>
        <w:t>&gt;</w:t>
      </w:r>
      <w:r>
        <w:rPr>
          <w:spacing w:val="-3"/>
        </w:rPr>
        <w:t>的议案》，在对制度</w:t>
      </w:r>
      <w:r>
        <w:rPr/>
        <w:t> 相关条款进行修订的同时，将制度名称修订为</w:t>
      </w:r>
      <w:r>
        <w:rPr>
          <w:rFonts w:ascii="Times New Roman" w:hAnsi="Times New Roman" w:cs="Times New Roman" w:eastAsia="Times New Roman" w:hint="default"/>
          <w:spacing w:val="-1"/>
          <w:w w:val="44"/>
        </w:rPr>
        <w:t>―</w:t>
      </w:r>
      <w:r>
        <w:rPr/>
        <w:t>内幕信息知情人报备及登记管理制度</w:t>
      </w:r>
      <w:r>
        <w:rPr>
          <w:rFonts w:ascii="Times New Roman" w:hAnsi="Times New Roman" w:cs="Times New Roman" w:eastAsia="Times New Roman" w:hint="default"/>
          <w:spacing w:val="-1"/>
          <w:w w:val="158"/>
        </w:rPr>
        <w:t>‖</w:t>
      </w:r>
      <w:r>
        <w:rPr/>
        <w:t>。</w:t>
      </w:r>
    </w:p>
    <w:p>
      <w:pPr>
        <w:pStyle w:val="BodyText"/>
        <w:spacing w:line="367" w:lineRule="auto" w:before="147"/>
        <w:ind w:left="142" w:right="1065" w:firstLine="479"/>
        <w:jc w:val="left"/>
        <w:rPr>
          <w:rFonts w:ascii="Microsoft JhengHei" w:hAnsi="Microsoft JhengHei" w:cs="Microsoft JhengHei" w:eastAsia="Microsoft JhengHei" w:hint="default"/>
        </w:rPr>
      </w:pPr>
      <w:r>
        <w:rPr>
          <w:spacing w:val="-2"/>
        </w:rPr>
        <w:t>公司能够遵守《内幕信息知情人报备及登记管理制度》中关于重大信息的内部流转</w:t>
      </w:r>
      <w:r>
        <w:rPr/>
        <w:t> </w:t>
      </w:r>
      <w:r>
        <w:rPr>
          <w:spacing w:val="-2"/>
        </w:rPr>
        <w:t>程序及外部信息报送的有关规定。在定期报告和重大信息披露前，能够做好内幕信息知</w:t>
      </w:r>
      <w:r>
        <w:rPr>
          <w:spacing w:val="-93"/>
        </w:rPr>
        <w:t> </w:t>
      </w:r>
      <w:r>
        <w:rPr>
          <w:spacing w:val="-93"/>
        </w:rPr>
      </w:r>
      <w:r>
        <w:rPr/>
        <w:t>情人的登记备案工作；在对外报送信息时，能够做好外部信息使用方的登记工作。 </w:t>
      </w:r>
      <w:r>
        <w:rPr>
          <w:rFonts w:ascii="Times New Roman" w:hAnsi="Times New Roman" w:cs="Times New Roman" w:eastAsia="Times New Roman" w:hint="default"/>
          <w:b/>
          <w:bCs/>
        </w:rPr>
        <w:t>8</w:t>
      </w:r>
      <w:r>
        <w:rPr>
          <w:rFonts w:ascii="Microsoft JhengHei" w:hAnsi="Microsoft JhengHei" w:cs="Microsoft JhengHei" w:eastAsia="Microsoft JhengHei" w:hint="default"/>
          <w:b/>
          <w:bCs/>
        </w:rPr>
        <w:t>、关于董事会内部控制自我评价报告的意见</w:t>
      </w:r>
      <w:r>
        <w:rPr>
          <w:rFonts w:ascii="Microsoft JhengHei" w:hAnsi="Microsoft JhengHei" w:cs="Microsoft JhengHei" w:eastAsia="Microsoft JhengHei" w:hint="default"/>
        </w:rPr>
      </w:r>
    </w:p>
    <w:p>
      <w:pPr>
        <w:pStyle w:val="BodyText"/>
        <w:spacing w:line="352" w:lineRule="auto" w:before="77"/>
        <w:ind w:left="142" w:right="384" w:firstLine="479"/>
        <w:jc w:val="left"/>
      </w:pPr>
      <w:r>
        <w:rPr/>
        <w:t>公司监事会对董事会关于公司 </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年度内部控制的自我评价报告、公司内部控制 制度的设立和运行情况进行了审核，根据《公司法》、《证券法》和其他有关法律、法 </w:t>
      </w:r>
      <w:r>
        <w:rPr>
          <w:spacing w:val="-5"/>
        </w:rPr>
        <w:t>规的规定，监事会认为：公司现已建立了较为完善的内部控制体系并能得到有效的执行。</w:t>
      </w:r>
      <w:r>
        <w:rPr>
          <w:spacing w:val="-93"/>
        </w:rPr>
        <w:t> </w:t>
      </w:r>
      <w:r>
        <w:rPr>
          <w:spacing w:val="-93"/>
        </w:rPr>
      </w:r>
      <w:r>
        <w:rPr/>
        <w:t>该体系的建立对公司的经营管理等各个环节起到较好的风险防范和控制作用，公司内部</w:t>
      </w:r>
      <w:r>
        <w:rPr/>
        <w:t> 控制的自我评价报告真实、客观地反映了公司内部控制制度的建设及运行情况。</w:t>
      </w:r>
    </w:p>
    <w:p>
      <w:pPr>
        <w:spacing w:after="0" w:line="352" w:lineRule="auto"/>
        <w:jc w:val="left"/>
        <w:sectPr>
          <w:pgSz w:w="11910" w:h="16840"/>
          <w:pgMar w:header="564" w:footer="977" w:top="1100" w:bottom="1160" w:left="1560" w:right="0"/>
        </w:sectPr>
      </w:pPr>
    </w:p>
    <w:p>
      <w:pPr>
        <w:spacing w:line="240" w:lineRule="auto" w:before="7"/>
        <w:rPr>
          <w:rFonts w:ascii="宋体" w:hAnsi="宋体" w:cs="宋体" w:eastAsia="宋体" w:hint="default"/>
          <w:sz w:val="20"/>
          <w:szCs w:val="20"/>
        </w:rPr>
      </w:pPr>
    </w:p>
    <w:p>
      <w:pPr>
        <w:pStyle w:val="Heading1"/>
        <w:tabs>
          <w:tab w:pos="4462" w:val="left" w:leader="none"/>
        </w:tabs>
        <w:spacing w:line="456" w:lineRule="exact"/>
        <w:ind w:left="2857" w:right="1065"/>
        <w:jc w:val="left"/>
        <w:rPr>
          <w:b w:val="0"/>
          <w:bCs w:val="0"/>
        </w:rPr>
      </w:pPr>
      <w:bookmarkStart w:name="_TOC_250002" w:id="11"/>
      <w:r>
        <w:rPr/>
        <w:t>第十一节</w:t>
        <w:tab/>
        <w:t>重要事项</w:t>
      </w:r>
      <w:bookmarkEnd w:id="11"/>
      <w:r>
        <w:rPr>
          <w:b w:val="0"/>
          <w:bCs w:val="0"/>
        </w:rPr>
      </w:r>
    </w:p>
    <w:p>
      <w:pPr>
        <w:spacing w:line="240" w:lineRule="auto" w:before="9"/>
        <w:rPr>
          <w:rFonts w:ascii="Microsoft JhengHei" w:hAnsi="Microsoft JhengHei" w:cs="Microsoft JhengHei" w:eastAsia="Microsoft JhengHei" w:hint="default"/>
          <w:b/>
          <w:bCs/>
          <w:sz w:val="43"/>
          <w:szCs w:val="43"/>
        </w:rPr>
      </w:pPr>
    </w:p>
    <w:p>
      <w:pPr>
        <w:pStyle w:val="Heading3"/>
        <w:spacing w:line="336" w:lineRule="auto"/>
        <w:ind w:left="142" w:right="1065"/>
        <w:jc w:val="left"/>
        <w:rPr>
          <w:b w:val="0"/>
          <w:bCs w:val="0"/>
        </w:rPr>
      </w:pPr>
      <w:r>
        <w:rPr/>
        <w:t>一、本年度公司无重大诉讼、仲裁事项。</w:t>
      </w:r>
      <w:r>
        <w:rPr>
          <w:spacing w:val="-48"/>
        </w:rPr>
        <w:t> </w:t>
      </w:r>
      <w:r>
        <w:rPr>
          <w:spacing w:val="-48"/>
        </w:rPr>
      </w:r>
      <w:r>
        <w:rPr/>
        <w:t>二、报告期内，公司未发生破产重整等相关事项。</w:t>
      </w:r>
      <w:r>
        <w:rPr>
          <w:b w:val="0"/>
          <w:bCs w:val="0"/>
        </w:rPr>
      </w:r>
    </w:p>
    <w:p>
      <w:pPr>
        <w:spacing w:line="268" w:lineRule="auto" w:before="42"/>
        <w:ind w:left="142" w:right="384"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5"/>
          <w:sz w:val="24"/>
          <w:szCs w:val="24"/>
        </w:rPr>
        <w:t>三、报告期内，公司未持有其他上市公司股权，未参股商业银行、证券公司、保险公司、</w:t>
      </w:r>
      <w:r>
        <w:rPr>
          <w:rFonts w:ascii="Microsoft JhengHei" w:hAnsi="Microsoft JhengHei" w:cs="Microsoft JhengHei" w:eastAsia="Microsoft JhengHei" w:hint="default"/>
          <w:b/>
          <w:bCs/>
          <w:spacing w:val="-41"/>
          <w:sz w:val="24"/>
          <w:szCs w:val="24"/>
        </w:rPr>
        <w:t> </w:t>
      </w:r>
      <w:r>
        <w:rPr>
          <w:rFonts w:ascii="Microsoft JhengHei" w:hAnsi="Microsoft JhengHei" w:cs="Microsoft JhengHei" w:eastAsia="Microsoft JhengHei" w:hint="default"/>
          <w:b/>
          <w:bCs/>
          <w:spacing w:val="-41"/>
          <w:sz w:val="24"/>
          <w:szCs w:val="24"/>
        </w:rPr>
      </w:r>
      <w:r>
        <w:rPr>
          <w:rFonts w:ascii="Microsoft JhengHei" w:hAnsi="Microsoft JhengHei" w:cs="Microsoft JhengHei" w:eastAsia="Microsoft JhengHei" w:hint="default"/>
          <w:b/>
          <w:bCs/>
          <w:sz w:val="24"/>
          <w:szCs w:val="24"/>
        </w:rPr>
        <w:t>信托公司和期货公司等金融企业股权；报告期内，公司未发生买卖其他上市公司股份的</w:t>
      </w:r>
      <w:r>
        <w:rPr>
          <w:rFonts w:ascii="Microsoft JhengHei" w:hAnsi="Microsoft JhengHei" w:cs="Microsoft JhengHei" w:eastAsia="Microsoft JhengHei" w:hint="default"/>
          <w:b/>
          <w:bCs/>
          <w:sz w:val="24"/>
          <w:szCs w:val="24"/>
        </w:rPr>
        <w:t> 情形。</w:t>
      </w:r>
      <w:r>
        <w:rPr>
          <w:rFonts w:ascii="Microsoft JhengHei" w:hAnsi="Microsoft JhengHei" w:cs="Microsoft JhengHei" w:eastAsia="Microsoft JhengHei" w:hint="default"/>
          <w:sz w:val="24"/>
          <w:szCs w:val="24"/>
        </w:rPr>
      </w:r>
    </w:p>
    <w:p>
      <w:pPr>
        <w:spacing w:line="266" w:lineRule="auto" w:before="132"/>
        <w:ind w:left="142" w:right="106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四、报告期内，公司未发生收购及出售资产、企业合并事项的情形。公司最近三年未发</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Microsoft JhengHei" w:hAnsi="Microsoft JhengHei" w:cs="Microsoft JhengHei" w:eastAsia="Microsoft JhengHei" w:hint="default"/>
          <w:b/>
          <w:bCs/>
          <w:sz w:val="24"/>
          <w:szCs w:val="24"/>
        </w:rPr>
        <w:t>生通过关联交易采购资产的情形。</w:t>
      </w:r>
      <w:r>
        <w:rPr>
          <w:rFonts w:ascii="Microsoft JhengHei" w:hAnsi="Microsoft JhengHei" w:cs="Microsoft JhengHei" w:eastAsia="Microsoft JhengHei" w:hint="default"/>
          <w:sz w:val="24"/>
          <w:szCs w:val="24"/>
        </w:rPr>
      </w:r>
    </w:p>
    <w:p>
      <w:pPr>
        <w:spacing w:before="135"/>
        <w:ind w:left="142" w:right="106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五、报告期内，公司股权激励计划相关情况：</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621" w:right="1065"/>
        <w:jc w:val="left"/>
      </w:pPr>
      <w:r>
        <w:rPr/>
        <w:t>公司于</w:t>
      </w:r>
      <w:r>
        <w:rPr>
          <w:spacing w:val="-6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t>日召开的第二届董事会第七次会议审议通过《公司股票期权</w:t>
      </w:r>
    </w:p>
    <w:p>
      <w:pPr>
        <w:pStyle w:val="BodyText"/>
        <w:spacing w:line="338" w:lineRule="auto" w:before="135"/>
        <w:ind w:left="142" w:right="994"/>
        <w:jc w:val="left"/>
      </w:pPr>
      <w:r>
        <w:rPr>
          <w:spacing w:val="-7"/>
        </w:rPr>
        <w:t>激励计划（草案）》等相关议案（详见公司于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日对外披露的相关公告），</w:t>
      </w:r>
      <w:r>
        <w:rPr/>
        <w:t> 并按照证监公司字</w:t>
      </w:r>
      <w:r>
        <w:rPr>
          <w:rFonts w:ascii="Times New Roman" w:hAnsi="Times New Roman" w:cs="Times New Roman" w:eastAsia="Times New Roman" w:hint="default"/>
        </w:rPr>
        <w:t>[2005]151 </w:t>
      </w:r>
      <w:r>
        <w:rPr/>
        <w:t>号《上市公司股权激励管理办法（试行）》的有关规定向</w:t>
      </w:r>
      <w:r>
        <w:rPr>
          <w:spacing w:val="-94"/>
        </w:rPr>
        <w:t> </w:t>
      </w:r>
      <w:r>
        <w:rPr>
          <w:spacing w:val="-94"/>
        </w:rPr>
      </w:r>
      <w:r>
        <w:rPr/>
        <w:t>中国证监会申请备案。</w:t>
      </w:r>
    </w:p>
    <w:p>
      <w:pPr>
        <w:pStyle w:val="BodyText"/>
        <w:spacing w:line="240" w:lineRule="auto" w:before="173"/>
        <w:ind w:left="621" w:right="384"/>
        <w:jc w:val="left"/>
      </w:pPr>
      <w:r>
        <w:rPr/>
        <w:t>股权激励计划制定后，考虑公司实际情况以及宏观经济和市场环境的变化，公司于</w:t>
      </w:r>
    </w:p>
    <w:p>
      <w:pPr>
        <w:pStyle w:val="BodyText"/>
        <w:spacing w:line="240" w:lineRule="auto" w:before="154"/>
        <w:ind w:left="142" w:right="1065"/>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4"/>
        </w:rPr>
        <w:t>日召开的第二届董事会第十二次（临时）会议审议通过《关于撤销公司</w:t>
      </w:r>
    </w:p>
    <w:p>
      <w:pPr>
        <w:pStyle w:val="BodyText"/>
        <w:spacing w:line="348" w:lineRule="auto" w:before="133"/>
        <w:ind w:left="142" w:right="1131"/>
        <w:jc w:val="both"/>
      </w:pPr>
      <w:r>
        <w:rPr>
          <w:rFonts w:ascii="Times New Roman" w:hAnsi="Times New Roman" w:cs="Times New Roman" w:eastAsia="Times New Roman" w:hint="default"/>
        </w:rPr>
        <w:t>&lt;</w:t>
      </w:r>
      <w:r>
        <w:rPr/>
        <w:t>股票期权激励计划（草案）</w:t>
      </w:r>
      <w:r>
        <w:rPr>
          <w:rFonts w:ascii="Times New Roman" w:hAnsi="Times New Roman" w:cs="Times New Roman" w:eastAsia="Times New Roman" w:hint="default"/>
        </w:rPr>
        <w:t>&gt;</w:t>
      </w:r>
      <w:r>
        <w:rPr/>
        <w:t>的议案》，并于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日对外披露相关公告。 </w:t>
      </w:r>
      <w:r>
        <w:rPr>
          <w:spacing w:val="4"/>
        </w:rPr>
        <w:t>公司同时按照有关规定向中国证监会提交《关于申请撤销股票期权激励计划的报告材</w:t>
      </w:r>
      <w:r>
        <w:rPr>
          <w:spacing w:val="-107"/>
        </w:rPr>
        <w:t> </w:t>
      </w:r>
      <w:r>
        <w:rPr>
          <w:spacing w:val="-107"/>
        </w:rPr>
      </w:r>
      <w:r>
        <w:rPr/>
        <w:t>料》，申请撤回备案材料。</w:t>
      </w:r>
    </w:p>
    <w:p>
      <w:pPr>
        <w:pStyle w:val="Heading3"/>
        <w:spacing w:line="336" w:lineRule="auto" w:before="89"/>
        <w:ind w:left="142" w:right="2505"/>
        <w:jc w:val="left"/>
        <w:rPr>
          <w:b w:val="0"/>
          <w:bCs w:val="0"/>
        </w:rPr>
      </w:pPr>
      <w:r>
        <w:rPr/>
        <w:t>六、报告期内，公司未发生重大关联交易的情形。</w:t>
      </w:r>
      <w:r>
        <w:rPr>
          <w:spacing w:val="-43"/>
        </w:rPr>
        <w:t> </w:t>
      </w:r>
      <w:r>
        <w:rPr>
          <w:spacing w:val="-43"/>
        </w:rPr>
      </w:r>
      <w:r>
        <w:rPr/>
        <w:t>七、重大合同及履行情况</w:t>
      </w:r>
      <w:r>
        <w:rPr>
          <w:b w:val="0"/>
          <w:bCs w:val="0"/>
        </w:rPr>
      </w:r>
    </w:p>
    <w:p>
      <w:pPr>
        <w:pStyle w:val="BodyText"/>
        <w:spacing w:line="336" w:lineRule="auto" w:before="119"/>
        <w:ind w:left="142" w:right="1185" w:firstLine="479"/>
        <w:jc w:val="left"/>
      </w:pPr>
      <w:r>
        <w:rPr>
          <w:rFonts w:ascii="Times New Roman" w:hAnsi="Times New Roman" w:cs="Times New Roman" w:eastAsia="Times New Roman" w:hint="default"/>
        </w:rPr>
        <w:t>1</w:t>
      </w:r>
      <w:r>
        <w:rPr/>
        <w:t>、报告期内公司未发生亦无以前期间发生但延续到报告期的重大托管、承包、租 赁其他公司资产或其他公司重大托管、承包、租赁公司资产的事项。</w:t>
      </w:r>
    </w:p>
    <w:p>
      <w:pPr>
        <w:pStyle w:val="BodyText"/>
        <w:spacing w:line="240" w:lineRule="auto" w:before="178"/>
        <w:ind w:left="621" w:right="1065"/>
        <w:jc w:val="left"/>
      </w:pPr>
      <w:r>
        <w:rPr>
          <w:rFonts w:ascii="Times New Roman" w:hAnsi="Times New Roman" w:cs="Times New Roman" w:eastAsia="Times New Roman" w:hint="default"/>
        </w:rPr>
        <w:t>2</w:t>
      </w:r>
      <w:r>
        <w:rPr/>
        <w:t>、报告期内或持续到报告期内，公司未发生任何担保事项。</w:t>
      </w:r>
    </w:p>
    <w:p>
      <w:pPr>
        <w:spacing w:line="240" w:lineRule="auto" w:before="7"/>
        <w:rPr>
          <w:rFonts w:ascii="宋体" w:hAnsi="宋体" w:cs="宋体" w:eastAsia="宋体" w:hint="default"/>
          <w:sz w:val="19"/>
          <w:szCs w:val="19"/>
        </w:rPr>
      </w:pPr>
    </w:p>
    <w:p>
      <w:pPr>
        <w:pStyle w:val="BodyText"/>
        <w:spacing w:line="336" w:lineRule="auto"/>
        <w:ind w:left="142" w:right="1185" w:firstLine="479"/>
        <w:jc w:val="left"/>
      </w:pPr>
      <w:r>
        <w:rPr>
          <w:rFonts w:ascii="Times New Roman" w:hAnsi="Times New Roman" w:cs="Times New Roman" w:eastAsia="Times New Roman" w:hint="default"/>
        </w:rPr>
        <w:t>3</w:t>
      </w:r>
      <w:r>
        <w:rPr/>
        <w:t>、报告期内或持续到报告期内，公司未发生委托他人进行现金资产管理、委托贷 款的事项。</w:t>
      </w:r>
    </w:p>
    <w:p>
      <w:pPr>
        <w:spacing w:after="0" w:line="336" w:lineRule="auto"/>
        <w:jc w:val="left"/>
        <w:sectPr>
          <w:pgSz w:w="11910" w:h="16840"/>
          <w:pgMar w:header="564" w:footer="977" w:top="1100" w:bottom="1160" w:left="1560" w:right="0"/>
        </w:sectPr>
      </w:pPr>
    </w:p>
    <w:p>
      <w:pPr>
        <w:spacing w:line="240" w:lineRule="auto" w:before="7"/>
        <w:rPr>
          <w:rFonts w:ascii="宋体" w:hAnsi="宋体" w:cs="宋体" w:eastAsia="宋体" w:hint="default"/>
          <w:sz w:val="19"/>
          <w:szCs w:val="19"/>
        </w:rPr>
      </w:pPr>
    </w:p>
    <w:p>
      <w:pPr>
        <w:spacing w:line="369" w:lineRule="auto" w:before="26"/>
        <w:ind w:left="142" w:right="3746" w:firstLine="479"/>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、报告期内公司未发生签订其他重大合同的情形。 </w:t>
      </w:r>
      <w:r>
        <w:rPr>
          <w:rFonts w:ascii="Microsoft JhengHei" w:hAnsi="Microsoft JhengHei" w:cs="Microsoft JhengHei" w:eastAsia="Microsoft JhengHei" w:hint="default"/>
          <w:b/>
          <w:bCs/>
          <w:sz w:val="24"/>
          <w:szCs w:val="24"/>
        </w:rPr>
        <w:t>八、公司或持股</w:t>
      </w:r>
      <w:r>
        <w:rPr>
          <w:rFonts w:ascii="Microsoft JhengHei" w:hAnsi="Microsoft JhengHei" w:cs="Microsoft JhengHei" w:eastAsia="Microsoft JhengHei" w:hint="default"/>
          <w:b/>
          <w:bCs/>
          <w:spacing w:val="18"/>
          <w:sz w:val="24"/>
          <w:szCs w:val="24"/>
        </w:rPr>
        <w:t> </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以上股东对公开披露承诺事项的履行情况</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1670"/>
        <w:gridCol w:w="1527"/>
        <w:gridCol w:w="5151"/>
        <w:gridCol w:w="934"/>
      </w:tblGrid>
      <w:tr>
        <w:trPr>
          <w:trHeight w:val="523" w:hRule="exact"/>
        </w:trPr>
        <w:tc>
          <w:tcPr>
            <w:tcW w:w="1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承诺类型及时间</w:t>
            </w:r>
            <w:r>
              <w:rPr>
                <w:rFonts w:ascii="Microsoft JhengHei" w:hAnsi="Microsoft JhengHei" w:cs="Microsoft JhengHei" w:eastAsia="Microsoft JhengHei"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4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承诺方</w:t>
            </w:r>
            <w:r>
              <w:rPr>
                <w:rFonts w:ascii="Microsoft JhengHei" w:hAnsi="Microsoft JhengHei" w:cs="Microsoft JhengHei" w:eastAsia="Microsoft JhengHei" w:hint="default"/>
                <w:sz w:val="21"/>
                <w:szCs w:val="21"/>
              </w:rPr>
            </w:r>
          </w:p>
        </w:tc>
        <w:tc>
          <w:tcPr>
            <w:tcW w:w="51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承诺事项及期限</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履行情况</w:t>
            </w:r>
            <w:r>
              <w:rPr>
                <w:rFonts w:ascii="Microsoft JhengHei" w:hAnsi="Microsoft JhengHei" w:cs="Microsoft JhengHei" w:eastAsia="Microsoft JhengHei" w:hint="default"/>
                <w:sz w:val="21"/>
                <w:szCs w:val="21"/>
              </w:rPr>
            </w:r>
          </w:p>
        </w:tc>
      </w:tr>
      <w:tr>
        <w:trPr>
          <w:trHeight w:val="686" w:hRule="exact"/>
        </w:trPr>
        <w:tc>
          <w:tcPr>
            <w:tcW w:w="16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7" w:type="dxa"/>
            <w:vMerge w:val="restart"/>
            <w:tcBorders>
              <w:top w:val="single" w:sz="4" w:space="0" w:color="000000"/>
              <w:left w:val="single" w:sz="9" w:space="0" w:color="DCDCDC"/>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24"/>
                <w:szCs w:val="24"/>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王海鹏、王治军</w:t>
            </w:r>
          </w:p>
        </w:tc>
        <w:tc>
          <w:tcPr>
            <w:tcW w:w="5151" w:type="dxa"/>
            <w:vMerge w:val="restart"/>
            <w:tcBorders>
              <w:top w:val="single" w:sz="4" w:space="0" w:color="000000"/>
              <w:left w:val="single" w:sz="4" w:space="0" w:color="000000"/>
              <w:right w:val="single" w:sz="4" w:space="0" w:color="000000"/>
            </w:tcBorders>
          </w:tcPr>
          <w:p>
            <w:pPr>
              <w:pStyle w:val="TableParagraph"/>
              <w:spacing w:line="239" w:lineRule="exact"/>
              <w:ind w:left="21" w:right="0" w:firstLine="420"/>
              <w:jc w:val="left"/>
              <w:rPr>
                <w:rFonts w:ascii="宋体" w:hAnsi="宋体" w:cs="宋体" w:eastAsia="宋体" w:hint="default"/>
                <w:sz w:val="21"/>
                <w:szCs w:val="21"/>
              </w:rPr>
            </w:pPr>
            <w:r>
              <w:rPr>
                <w:rFonts w:ascii="宋体" w:hAnsi="宋体" w:cs="宋体" w:eastAsia="宋体" w:hint="default"/>
                <w:sz w:val="21"/>
                <w:szCs w:val="21"/>
              </w:rPr>
              <w:t>自公司股票上市之日起三十六个月内，不转让或委</w:t>
            </w:r>
          </w:p>
          <w:p>
            <w:pPr>
              <w:pStyle w:val="TableParagraph"/>
              <w:spacing w:line="235" w:lineRule="auto" w:before="3"/>
              <w:ind w:left="21" w:right="55"/>
              <w:jc w:val="both"/>
              <w:rPr>
                <w:rFonts w:ascii="宋体" w:hAnsi="宋体" w:cs="宋体" w:eastAsia="宋体" w:hint="default"/>
                <w:sz w:val="21"/>
                <w:szCs w:val="21"/>
              </w:rPr>
            </w:pPr>
            <w:r>
              <w:rPr>
                <w:rFonts w:ascii="宋体" w:hAnsi="宋体" w:cs="宋体" w:eastAsia="宋体" w:hint="default"/>
                <w:spacing w:val="-2"/>
                <w:sz w:val="21"/>
                <w:szCs w:val="21"/>
              </w:rPr>
              <w:t>托他人管理其持有的公司股份，也不由公司回购其持有</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的股份。在任职期间每年转让的股份不超过其持有公司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股份总数的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；离职后半年内，不转让其持有的公司</w:t>
            </w:r>
            <w:r>
              <w:rPr>
                <w:rFonts w:ascii="宋体" w:hAnsi="宋体" w:cs="宋体" w:eastAsia="宋体" w:hint="default"/>
                <w:w w:val="100"/>
                <w:sz w:val="21"/>
                <w:szCs w:val="21"/>
              </w:rPr>
              <w:t> </w:t>
            </w:r>
            <w:r>
              <w:rPr>
                <w:rFonts w:ascii="宋体" w:hAnsi="宋体" w:cs="宋体" w:eastAsia="宋体" w:hint="default"/>
                <w:spacing w:val="-2"/>
                <w:sz w:val="21"/>
                <w:szCs w:val="21"/>
              </w:rPr>
              <w:t>股份，在申报离任六个月后的十二个月内通过证券交易</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所挂牌交易出售本公司股票数量占其所持有本公司股票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总数的比例不超过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72" w:lineRule="exact"/>
              <w:ind w:left="21" w:right="57"/>
              <w:jc w:val="left"/>
              <w:rPr>
                <w:rFonts w:ascii="宋体" w:hAnsi="宋体" w:cs="宋体" w:eastAsia="宋体" w:hint="default"/>
                <w:sz w:val="21"/>
                <w:szCs w:val="21"/>
              </w:rPr>
            </w:pPr>
            <w:r>
              <w:rPr>
                <w:rFonts w:ascii="宋体" w:hAnsi="宋体" w:cs="宋体" w:eastAsia="宋体" w:hint="default"/>
                <w:sz w:val="21"/>
                <w:szCs w:val="21"/>
              </w:rPr>
              <w:t>正常履行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545" w:hRule="exact"/>
        </w:trPr>
        <w:tc>
          <w:tcPr>
            <w:tcW w:w="16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7"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首次公开发行时</w:t>
            </w:r>
            <w:r>
              <w:rPr>
                <w:rFonts w:ascii="Microsoft JhengHei" w:hAnsi="Microsoft JhengHei" w:cs="Microsoft JhengHei" w:eastAsia="Microsoft JhengHei" w:hint="default"/>
                <w:sz w:val="21"/>
                <w:szCs w:val="21"/>
              </w:rPr>
            </w:r>
          </w:p>
          <w:p>
            <w:pPr>
              <w:pStyle w:val="TableParagraph"/>
              <w:spacing w:line="318"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所作承诺</w:t>
            </w:r>
            <w:r>
              <w:rPr>
                <w:rFonts w:ascii="Microsoft JhengHei" w:hAnsi="Microsoft JhengHei" w:cs="Microsoft JhengHei" w:eastAsia="Microsoft JhengHei" w:hint="default"/>
                <w:sz w:val="21"/>
                <w:szCs w:val="21"/>
              </w:rPr>
            </w:r>
          </w:p>
        </w:tc>
        <w:tc>
          <w:tcPr>
            <w:tcW w:w="1527" w:type="dxa"/>
            <w:vMerge/>
            <w:tcBorders>
              <w:left w:val="single" w:sz="9" w:space="0" w:color="DCDCDC"/>
              <w:right w:val="single" w:sz="4" w:space="0" w:color="000000"/>
            </w:tcBorders>
          </w:tcPr>
          <w:p>
            <w:pPr/>
          </w:p>
        </w:tc>
        <w:tc>
          <w:tcPr>
            <w:tcW w:w="5151"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684" w:hRule="exact"/>
        </w:trPr>
        <w:tc>
          <w:tcPr>
            <w:tcW w:w="16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7" w:type="dxa"/>
            <w:vMerge/>
            <w:tcBorders>
              <w:left w:val="single" w:sz="9" w:space="0" w:color="DCDCDC"/>
              <w:bottom w:val="single" w:sz="4" w:space="0" w:color="000000"/>
              <w:right w:val="single" w:sz="4" w:space="0" w:color="000000"/>
            </w:tcBorders>
          </w:tcPr>
          <w:p>
            <w:pPr/>
          </w:p>
        </w:tc>
        <w:tc>
          <w:tcPr>
            <w:tcW w:w="5151"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r>
        <w:trPr>
          <w:trHeight w:val="278" w:hRule="exact"/>
        </w:trPr>
        <w:tc>
          <w:tcPr>
            <w:tcW w:w="16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7" w:type="dxa"/>
            <w:vMerge w:val="restart"/>
            <w:tcBorders>
              <w:top w:val="single" w:sz="4" w:space="0" w:color="000000"/>
              <w:left w:val="single" w:sz="9" w:space="0" w:color="DCDCDC"/>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1"/>
                <w:szCs w:val="21"/>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王海鹏、王治军</w:t>
            </w:r>
          </w:p>
        </w:tc>
        <w:tc>
          <w:tcPr>
            <w:tcW w:w="5151" w:type="dxa"/>
            <w:vMerge w:val="restart"/>
            <w:tcBorders>
              <w:top w:val="single" w:sz="4" w:space="0" w:color="000000"/>
              <w:left w:val="single" w:sz="4" w:space="0" w:color="000000"/>
              <w:right w:val="single" w:sz="4" w:space="0" w:color="000000"/>
            </w:tcBorders>
          </w:tcPr>
          <w:p>
            <w:pPr>
              <w:pStyle w:val="TableParagraph"/>
              <w:spacing w:line="240" w:lineRule="exact"/>
              <w:ind w:left="21" w:right="0" w:firstLine="420"/>
              <w:jc w:val="left"/>
              <w:rPr>
                <w:rFonts w:ascii="宋体" w:hAnsi="宋体" w:cs="宋体" w:eastAsia="宋体" w:hint="default"/>
                <w:sz w:val="21"/>
                <w:szCs w:val="21"/>
              </w:rPr>
            </w:pPr>
            <w:r>
              <w:rPr>
                <w:rFonts w:ascii="宋体" w:hAnsi="宋体" w:cs="宋体" w:eastAsia="宋体" w:hint="default"/>
                <w:sz w:val="21"/>
                <w:szCs w:val="21"/>
              </w:rPr>
              <w:t>如公司因执行企业所得税优惠税率及享受企业所得</w:t>
            </w:r>
          </w:p>
          <w:p>
            <w:pPr>
              <w:pStyle w:val="TableParagraph"/>
              <w:spacing w:line="237" w:lineRule="auto" w:before="2"/>
              <w:ind w:left="21" w:right="72"/>
              <w:jc w:val="both"/>
              <w:rPr>
                <w:rFonts w:ascii="宋体" w:hAnsi="宋体" w:cs="宋体" w:eastAsia="宋体" w:hint="default"/>
                <w:sz w:val="21"/>
                <w:szCs w:val="21"/>
              </w:rPr>
            </w:pPr>
            <w:r>
              <w:rPr>
                <w:rFonts w:ascii="宋体" w:hAnsi="宋体" w:cs="宋体" w:eastAsia="宋体" w:hint="default"/>
                <w:spacing w:val="-2"/>
                <w:sz w:val="21"/>
                <w:szCs w:val="21"/>
              </w:rPr>
              <w:t>税减免优惠而少缴的税款被要求补缴，将以连带责任形</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式对公司进行补偿，补偿范围包括被要求补缴的税款、</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滞纳金和罚款（如有）等。</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72" w:lineRule="exact"/>
              <w:ind w:left="21" w:right="57"/>
              <w:jc w:val="left"/>
              <w:rPr>
                <w:rFonts w:ascii="宋体" w:hAnsi="宋体" w:cs="宋体" w:eastAsia="宋体" w:hint="default"/>
                <w:sz w:val="21"/>
                <w:szCs w:val="21"/>
              </w:rPr>
            </w:pPr>
            <w:r>
              <w:rPr>
                <w:rFonts w:ascii="宋体" w:hAnsi="宋体" w:cs="宋体" w:eastAsia="宋体" w:hint="default"/>
                <w:sz w:val="21"/>
                <w:szCs w:val="21"/>
              </w:rPr>
              <w:t>正常履行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545" w:hRule="exact"/>
        </w:trPr>
        <w:tc>
          <w:tcPr>
            <w:tcW w:w="16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8"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首次公开发行时</w:t>
            </w:r>
            <w:r>
              <w:rPr>
                <w:rFonts w:ascii="Microsoft JhengHei" w:hAnsi="Microsoft JhengHei" w:cs="Microsoft JhengHei" w:eastAsia="Microsoft JhengHei" w:hint="default"/>
                <w:sz w:val="21"/>
                <w:szCs w:val="21"/>
              </w:rPr>
            </w:r>
          </w:p>
          <w:p>
            <w:pPr>
              <w:pStyle w:val="TableParagraph"/>
              <w:spacing w:line="318"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所作承诺</w:t>
            </w:r>
            <w:r>
              <w:rPr>
                <w:rFonts w:ascii="Microsoft JhengHei" w:hAnsi="Microsoft JhengHei" w:cs="Microsoft JhengHei" w:eastAsia="Microsoft JhengHei" w:hint="default"/>
                <w:sz w:val="21"/>
                <w:szCs w:val="21"/>
              </w:rPr>
            </w:r>
          </w:p>
        </w:tc>
        <w:tc>
          <w:tcPr>
            <w:tcW w:w="1527" w:type="dxa"/>
            <w:vMerge/>
            <w:tcBorders>
              <w:left w:val="single" w:sz="9" w:space="0" w:color="DCDCDC"/>
              <w:right w:val="single" w:sz="4" w:space="0" w:color="000000"/>
            </w:tcBorders>
          </w:tcPr>
          <w:p>
            <w:pPr/>
          </w:p>
        </w:tc>
        <w:tc>
          <w:tcPr>
            <w:tcW w:w="5151"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276" w:hRule="exact"/>
        </w:trPr>
        <w:tc>
          <w:tcPr>
            <w:tcW w:w="16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7" w:type="dxa"/>
            <w:vMerge/>
            <w:tcBorders>
              <w:left w:val="single" w:sz="9" w:space="0" w:color="DCDCDC"/>
              <w:bottom w:val="single" w:sz="4" w:space="0" w:color="000000"/>
              <w:right w:val="single" w:sz="4" w:space="0" w:color="000000"/>
            </w:tcBorders>
          </w:tcPr>
          <w:p>
            <w:pPr/>
          </w:p>
        </w:tc>
        <w:tc>
          <w:tcPr>
            <w:tcW w:w="5151"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r>
        <w:trPr>
          <w:trHeight w:val="142" w:hRule="exact"/>
        </w:trPr>
        <w:tc>
          <w:tcPr>
            <w:tcW w:w="16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7" w:type="dxa"/>
            <w:vMerge w:val="restart"/>
            <w:tcBorders>
              <w:top w:val="single" w:sz="4" w:space="0" w:color="000000"/>
              <w:left w:val="single" w:sz="13" w:space="0" w:color="DCDCDC"/>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王海鹏、王治军</w:t>
            </w:r>
          </w:p>
        </w:tc>
        <w:tc>
          <w:tcPr>
            <w:tcW w:w="5151" w:type="dxa"/>
            <w:vMerge w:val="restart"/>
            <w:tcBorders>
              <w:top w:val="single" w:sz="4" w:space="0" w:color="000000"/>
              <w:left w:val="single" w:sz="4" w:space="0" w:color="000000"/>
              <w:right w:val="single" w:sz="4" w:space="0" w:color="000000"/>
            </w:tcBorders>
          </w:tcPr>
          <w:p>
            <w:pPr>
              <w:pStyle w:val="TableParagraph"/>
              <w:spacing w:line="248" w:lineRule="exact"/>
              <w:ind w:left="21" w:right="0" w:firstLine="420"/>
              <w:jc w:val="left"/>
              <w:rPr>
                <w:rFonts w:ascii="宋体" w:hAnsi="宋体" w:cs="宋体" w:eastAsia="宋体" w:hint="default"/>
                <w:sz w:val="21"/>
                <w:szCs w:val="21"/>
              </w:rPr>
            </w:pPr>
            <w:r>
              <w:rPr>
                <w:rFonts w:ascii="宋体" w:hAnsi="宋体" w:cs="宋体" w:eastAsia="宋体" w:hint="default"/>
                <w:sz w:val="21"/>
                <w:szCs w:val="21"/>
              </w:rPr>
              <w:t>如因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月前没有为员工缴纳养老及失业保</w:t>
            </w:r>
          </w:p>
          <w:p>
            <w:pPr>
              <w:pStyle w:val="TableParagraph"/>
              <w:spacing w:line="272" w:lineRule="exact" w:before="19"/>
              <w:ind w:left="21" w:right="72"/>
              <w:jc w:val="left"/>
              <w:rPr>
                <w:rFonts w:ascii="宋体" w:hAnsi="宋体" w:cs="宋体" w:eastAsia="宋体" w:hint="default"/>
                <w:sz w:val="21"/>
                <w:szCs w:val="21"/>
              </w:rPr>
            </w:pPr>
            <w:r>
              <w:rPr>
                <w:rFonts w:ascii="宋体" w:hAnsi="宋体" w:cs="宋体" w:eastAsia="宋体" w:hint="default"/>
                <w:spacing w:val="-2"/>
                <w:sz w:val="21"/>
                <w:szCs w:val="21"/>
              </w:rPr>
              <w:t>险、住房公积金而产生补缴义务或公司因此遭受任何损</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4"/>
                <w:sz w:val="21"/>
                <w:szCs w:val="21"/>
              </w:rPr>
              <w:t>失，由王海鹏、王治军以连带责任形式对公司进行补偿</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02"/>
              <w:ind w:left="21" w:right="57"/>
              <w:jc w:val="left"/>
              <w:rPr>
                <w:rFonts w:ascii="宋体" w:hAnsi="宋体" w:cs="宋体" w:eastAsia="宋体" w:hint="default"/>
                <w:sz w:val="21"/>
                <w:szCs w:val="21"/>
              </w:rPr>
            </w:pPr>
            <w:r>
              <w:rPr>
                <w:rFonts w:ascii="宋体" w:hAnsi="宋体" w:cs="宋体" w:eastAsia="宋体" w:hint="default"/>
                <w:sz w:val="21"/>
                <w:szCs w:val="21"/>
              </w:rPr>
              <w:t>正常履行</w:t>
            </w:r>
            <w:r>
              <w:rPr>
                <w:rFonts w:ascii="宋体" w:hAnsi="宋体" w:cs="宋体" w:eastAsia="宋体" w:hint="default"/>
                <w:w w:val="100"/>
                <w:sz w:val="21"/>
                <w:szCs w:val="21"/>
              </w:rPr>
              <w:t> </w:t>
            </w:r>
            <w:r>
              <w:rPr>
                <w:rFonts w:ascii="宋体" w:hAnsi="宋体" w:cs="宋体" w:eastAsia="宋体" w:hint="default"/>
                <w:sz w:val="21"/>
                <w:szCs w:val="21"/>
              </w:rPr>
              <w:t>中</w:t>
            </w:r>
          </w:p>
          <w:p>
            <w:pPr>
              <w:pStyle w:val="TableParagraph"/>
              <w:spacing w:line="134"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45" w:hRule="exact"/>
        </w:trPr>
        <w:tc>
          <w:tcPr>
            <w:tcW w:w="16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9"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首次公开发行时</w:t>
            </w:r>
            <w:r>
              <w:rPr>
                <w:rFonts w:ascii="Microsoft JhengHei" w:hAnsi="Microsoft JhengHei" w:cs="Microsoft JhengHei" w:eastAsia="Microsoft JhengHei" w:hint="default"/>
                <w:sz w:val="21"/>
                <w:szCs w:val="21"/>
              </w:rPr>
            </w:r>
          </w:p>
          <w:p>
            <w:pPr>
              <w:pStyle w:val="TableParagraph"/>
              <w:spacing w:line="320"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所作承诺</w:t>
            </w:r>
            <w:r>
              <w:rPr>
                <w:rFonts w:ascii="Microsoft JhengHei" w:hAnsi="Microsoft JhengHei" w:cs="Microsoft JhengHei" w:eastAsia="Microsoft JhengHei" w:hint="default"/>
                <w:sz w:val="21"/>
                <w:szCs w:val="21"/>
              </w:rPr>
            </w:r>
          </w:p>
        </w:tc>
        <w:tc>
          <w:tcPr>
            <w:tcW w:w="1527" w:type="dxa"/>
            <w:vMerge/>
            <w:tcBorders>
              <w:left w:val="single" w:sz="13" w:space="0" w:color="DCDCDC"/>
              <w:right w:val="single" w:sz="4" w:space="0" w:color="000000"/>
            </w:tcBorders>
          </w:tcPr>
          <w:p>
            <w:pPr/>
          </w:p>
        </w:tc>
        <w:tc>
          <w:tcPr>
            <w:tcW w:w="5151"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142" w:hRule="exact"/>
        </w:trPr>
        <w:tc>
          <w:tcPr>
            <w:tcW w:w="16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7" w:type="dxa"/>
            <w:vMerge/>
            <w:tcBorders>
              <w:left w:val="single" w:sz="13" w:space="0" w:color="DCDCDC"/>
              <w:bottom w:val="single" w:sz="4" w:space="0" w:color="000000"/>
              <w:right w:val="single" w:sz="4" w:space="0" w:color="000000"/>
            </w:tcBorders>
          </w:tcPr>
          <w:p>
            <w:pPr/>
          </w:p>
        </w:tc>
        <w:tc>
          <w:tcPr>
            <w:tcW w:w="5151"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r>
        <w:trPr>
          <w:trHeight w:val="1910" w:hRule="exact"/>
        </w:trPr>
        <w:tc>
          <w:tcPr>
            <w:tcW w:w="16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7" w:type="dxa"/>
            <w:vMerge w:val="restart"/>
            <w:tcBorders>
              <w:top w:val="single" w:sz="4" w:space="0" w:color="000000"/>
              <w:left w:val="single" w:sz="9" w:space="0" w:color="DCDCDC"/>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王海鹏</w:t>
            </w:r>
          </w:p>
        </w:tc>
        <w:tc>
          <w:tcPr>
            <w:tcW w:w="5151" w:type="dxa"/>
            <w:vMerge w:val="restart"/>
            <w:tcBorders>
              <w:top w:val="single" w:sz="4" w:space="0" w:color="000000"/>
              <w:left w:val="single" w:sz="4" w:space="0" w:color="000000"/>
              <w:right w:val="single" w:sz="4" w:space="0" w:color="000000"/>
            </w:tcBorders>
          </w:tcPr>
          <w:p>
            <w:pPr>
              <w:pStyle w:val="TableParagraph"/>
              <w:spacing w:line="240" w:lineRule="exact"/>
              <w:ind w:left="21" w:right="0" w:firstLine="420"/>
              <w:jc w:val="left"/>
              <w:rPr>
                <w:rFonts w:ascii="宋体" w:hAnsi="宋体" w:cs="宋体" w:eastAsia="宋体" w:hint="default"/>
                <w:sz w:val="21"/>
                <w:szCs w:val="21"/>
              </w:rPr>
            </w:pPr>
            <w:r>
              <w:rPr>
                <w:rFonts w:ascii="宋体" w:hAnsi="宋体" w:cs="宋体" w:eastAsia="宋体" w:hint="default"/>
                <w:sz w:val="21"/>
                <w:szCs w:val="21"/>
              </w:rPr>
              <w:t>目前不存在、将来也不会存在任何直接或间接与被</w:t>
            </w:r>
          </w:p>
          <w:p>
            <w:pPr>
              <w:pStyle w:val="TableParagraph"/>
              <w:spacing w:line="272" w:lineRule="exact"/>
              <w:ind w:left="21" w:right="0"/>
              <w:jc w:val="both"/>
              <w:rPr>
                <w:rFonts w:ascii="宋体" w:hAnsi="宋体" w:cs="宋体" w:eastAsia="宋体" w:hint="default"/>
                <w:sz w:val="21"/>
                <w:szCs w:val="21"/>
              </w:rPr>
            </w:pPr>
            <w:r>
              <w:rPr>
                <w:rFonts w:ascii="宋体" w:hAnsi="宋体" w:cs="宋体" w:eastAsia="宋体" w:hint="default"/>
                <w:sz w:val="21"/>
                <w:szCs w:val="21"/>
              </w:rPr>
              <w:t>承诺方集团的业务构成竞争的业务，亦不会以任何形式</w:t>
            </w:r>
          </w:p>
          <w:p>
            <w:pPr>
              <w:pStyle w:val="TableParagraph"/>
              <w:spacing w:line="237" w:lineRule="auto"/>
              <w:ind w:left="21" w:right="72"/>
              <w:jc w:val="both"/>
              <w:rPr>
                <w:rFonts w:ascii="宋体" w:hAnsi="宋体" w:cs="宋体" w:eastAsia="宋体" w:hint="default"/>
                <w:sz w:val="21"/>
                <w:szCs w:val="21"/>
              </w:rPr>
            </w:pPr>
            <w:r>
              <w:rPr>
                <w:rFonts w:ascii="宋体" w:hAnsi="宋体" w:cs="宋体" w:eastAsia="宋体" w:hint="default"/>
                <w:spacing w:val="-2"/>
                <w:sz w:val="21"/>
                <w:szCs w:val="21"/>
              </w:rPr>
              <w:t>（包括但不限于通过控股子公司、合资经营、合作经营</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或拥有在其他公司或企业的股票或权益等）从事与被承</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诺方集团有竞争或构成竞争的业务；对于自己将来可能</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出现的下属全资子公司、控股子公司、能实际控制的其</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他企业、参股企业所从事的业务与被承诺方集团有竞争</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或构成竞争的情况，承诺在被承诺方集团提出要求时转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让自己在该等企业中的全部出资或股份，并承诺给予被</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承诺方集团对该等出资或股份的优先购买权，并尽力促</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使有关交易的价格是公平合理且基于与独立第三者进行</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正常商业交易的基础确定；承诺不向其业务与被承诺方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集团所从事的业务构成竞争的其他公司、企业或其他机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构、组织或个人提供销售渠道、客户信息等商业秘密；</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承诺赔偿被承诺方集团因自己违反本协议的任何条款而</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遭受或产生的任何损失或开支。</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27"/>
                <w:szCs w:val="27"/>
              </w:rPr>
            </w:pPr>
          </w:p>
          <w:p>
            <w:pPr>
              <w:pStyle w:val="TableParagraph"/>
              <w:spacing w:line="240" w:lineRule="auto"/>
              <w:ind w:left="21" w:right="57"/>
              <w:jc w:val="left"/>
              <w:rPr>
                <w:rFonts w:ascii="宋体" w:hAnsi="宋体" w:cs="宋体" w:eastAsia="宋体" w:hint="default"/>
                <w:sz w:val="21"/>
                <w:szCs w:val="21"/>
              </w:rPr>
            </w:pPr>
            <w:r>
              <w:rPr>
                <w:rFonts w:ascii="宋体" w:hAnsi="宋体" w:cs="宋体" w:eastAsia="宋体" w:hint="default"/>
                <w:sz w:val="21"/>
                <w:szCs w:val="21"/>
              </w:rPr>
              <w:t>正常履行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545" w:hRule="exact"/>
        </w:trPr>
        <w:tc>
          <w:tcPr>
            <w:tcW w:w="16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9"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首次公开发行时</w:t>
            </w:r>
            <w:r>
              <w:rPr>
                <w:rFonts w:ascii="Microsoft JhengHei" w:hAnsi="Microsoft JhengHei" w:cs="Microsoft JhengHei" w:eastAsia="Microsoft JhengHei" w:hint="default"/>
                <w:sz w:val="21"/>
                <w:szCs w:val="21"/>
              </w:rPr>
            </w:r>
          </w:p>
          <w:p>
            <w:pPr>
              <w:pStyle w:val="TableParagraph"/>
              <w:spacing w:line="320"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所作承诺</w:t>
            </w:r>
            <w:r>
              <w:rPr>
                <w:rFonts w:ascii="Microsoft JhengHei" w:hAnsi="Microsoft JhengHei" w:cs="Microsoft JhengHei" w:eastAsia="Microsoft JhengHei" w:hint="default"/>
                <w:sz w:val="21"/>
                <w:szCs w:val="21"/>
              </w:rPr>
            </w:r>
          </w:p>
        </w:tc>
        <w:tc>
          <w:tcPr>
            <w:tcW w:w="1527" w:type="dxa"/>
            <w:vMerge/>
            <w:tcBorders>
              <w:left w:val="single" w:sz="9" w:space="0" w:color="DCDCDC"/>
              <w:right w:val="single" w:sz="4" w:space="0" w:color="000000"/>
            </w:tcBorders>
          </w:tcPr>
          <w:p>
            <w:pPr/>
          </w:p>
        </w:tc>
        <w:tc>
          <w:tcPr>
            <w:tcW w:w="5151"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1913" w:hRule="exact"/>
        </w:trPr>
        <w:tc>
          <w:tcPr>
            <w:tcW w:w="16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7" w:type="dxa"/>
            <w:vMerge/>
            <w:tcBorders>
              <w:left w:val="single" w:sz="9" w:space="0" w:color="DCDCDC"/>
              <w:bottom w:val="single" w:sz="4" w:space="0" w:color="000000"/>
              <w:right w:val="single" w:sz="4" w:space="0" w:color="000000"/>
            </w:tcBorders>
          </w:tcPr>
          <w:p>
            <w:pPr/>
          </w:p>
        </w:tc>
        <w:tc>
          <w:tcPr>
            <w:tcW w:w="5151"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r>
        <w:trPr>
          <w:trHeight w:val="276" w:hRule="exact"/>
        </w:trPr>
        <w:tc>
          <w:tcPr>
            <w:tcW w:w="16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7" w:type="dxa"/>
            <w:vMerge w:val="restart"/>
            <w:tcBorders>
              <w:top w:val="single" w:sz="4" w:space="0" w:color="000000"/>
              <w:left w:val="single" w:sz="9" w:space="0" w:color="DCDCDC"/>
              <w:right w:val="single" w:sz="4" w:space="0" w:color="000000"/>
            </w:tcBorders>
          </w:tcPr>
          <w:p>
            <w:pPr>
              <w:pStyle w:val="TableParagraph"/>
              <w:spacing w:line="237" w:lineRule="auto" w:before="105"/>
              <w:ind w:left="15" w:right="20"/>
              <w:jc w:val="left"/>
              <w:rPr>
                <w:rFonts w:ascii="宋体" w:hAnsi="宋体" w:cs="宋体" w:eastAsia="宋体" w:hint="default"/>
                <w:sz w:val="21"/>
                <w:szCs w:val="21"/>
              </w:rPr>
            </w:pPr>
            <w:r>
              <w:rPr>
                <w:rFonts w:ascii="宋体" w:hAnsi="宋体" w:cs="宋体" w:eastAsia="宋体" w:hint="default"/>
                <w:spacing w:val="-16"/>
                <w:w w:val="100"/>
                <w:sz w:val="21"/>
                <w:szCs w:val="21"/>
              </w:rPr>
              <w:t>王海鹏、王治军</w:t>
            </w:r>
            <w:r>
              <w:rPr>
                <w:rFonts w:ascii="宋体" w:hAnsi="宋体" w:cs="宋体" w:eastAsia="宋体" w:hint="default"/>
                <w:w w:val="100"/>
                <w:sz w:val="21"/>
                <w:szCs w:val="21"/>
              </w:rPr>
              <w:t> </w:t>
            </w:r>
            <w:r>
              <w:rPr>
                <w:rFonts w:ascii="宋体" w:hAnsi="宋体" w:cs="宋体" w:eastAsia="宋体" w:hint="default"/>
                <w:sz w:val="21"/>
                <w:szCs w:val="21"/>
              </w:rPr>
              <w:t>王丽、王国太、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任福华</w:t>
            </w:r>
          </w:p>
        </w:tc>
        <w:tc>
          <w:tcPr>
            <w:tcW w:w="5151" w:type="dxa"/>
            <w:vMerge w:val="restart"/>
            <w:tcBorders>
              <w:top w:val="single" w:sz="4" w:space="0" w:color="000000"/>
              <w:left w:val="single" w:sz="4" w:space="0" w:color="000000"/>
              <w:right w:val="single" w:sz="4" w:space="0" w:color="000000"/>
            </w:tcBorders>
          </w:tcPr>
          <w:p>
            <w:pPr>
              <w:pStyle w:val="TableParagraph"/>
              <w:tabs>
                <w:tab w:pos="441" w:val="left" w:leader="none"/>
              </w:tabs>
              <w:spacing w:line="309" w:lineRule="exact"/>
              <w:ind w:left="-137" w:right="0"/>
              <w:jc w:val="left"/>
              <w:rPr>
                <w:rFonts w:ascii="宋体" w:hAnsi="宋体" w:cs="宋体" w:eastAsia="宋体" w:hint="default"/>
                <w:sz w:val="21"/>
                <w:szCs w:val="21"/>
              </w:rPr>
            </w:pPr>
            <w:r>
              <w:rPr>
                <w:rFonts w:ascii="宋体" w:hAnsi="宋体" w:cs="宋体" w:eastAsia="宋体" w:hint="default"/>
                <w:position w:val="-13"/>
                <w:sz w:val="21"/>
                <w:szCs w:val="21"/>
              </w:rPr>
              <w:t>、</w:t>
              <w:tab/>
            </w:r>
            <w:r>
              <w:rPr>
                <w:rFonts w:ascii="宋体" w:hAnsi="宋体" w:cs="宋体" w:eastAsia="宋体" w:hint="default"/>
                <w:spacing w:val="-4"/>
                <w:sz w:val="21"/>
                <w:szCs w:val="21"/>
              </w:rPr>
              <w:t>作为公司的控股股东或一致行动人，承诺自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p>
          <w:p>
            <w:pPr>
              <w:pStyle w:val="TableParagraph"/>
              <w:spacing w:line="210"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日公司控股股东王海鹏第一次增持公司股份起，</w:t>
            </w:r>
          </w:p>
          <w:p>
            <w:pPr>
              <w:pStyle w:val="TableParagraph"/>
              <w:spacing w:line="272" w:lineRule="exact" w:before="19"/>
              <w:ind w:left="21" w:right="283"/>
              <w:jc w:val="left"/>
              <w:rPr>
                <w:rFonts w:ascii="宋体" w:hAnsi="宋体" w:cs="宋体" w:eastAsia="宋体" w:hint="default"/>
                <w:sz w:val="21"/>
                <w:szCs w:val="21"/>
              </w:rPr>
            </w:pPr>
            <w:r>
              <w:rPr>
                <w:rFonts w:ascii="宋体" w:hAnsi="宋体" w:cs="宋体" w:eastAsia="宋体" w:hint="default"/>
                <w:spacing w:val="-2"/>
                <w:sz w:val="21"/>
                <w:szCs w:val="21"/>
              </w:rPr>
              <w:t>在增持期间及法定期间内不减持本人所持有的公司股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份。</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21" w:right="57"/>
              <w:jc w:val="left"/>
              <w:rPr>
                <w:rFonts w:ascii="宋体" w:hAnsi="宋体" w:cs="宋体" w:eastAsia="宋体" w:hint="default"/>
                <w:sz w:val="21"/>
                <w:szCs w:val="21"/>
              </w:rPr>
            </w:pPr>
            <w:r>
              <w:rPr>
                <w:rFonts w:ascii="宋体" w:hAnsi="宋体" w:cs="宋体" w:eastAsia="宋体" w:hint="default"/>
                <w:sz w:val="21"/>
                <w:szCs w:val="21"/>
              </w:rPr>
              <w:t>正常履行</w:t>
            </w:r>
            <w:r>
              <w:rPr>
                <w:rFonts w:ascii="宋体" w:hAnsi="宋体" w:cs="宋体" w:eastAsia="宋体" w:hint="default"/>
                <w:w w:val="100"/>
                <w:sz w:val="21"/>
                <w:szCs w:val="21"/>
              </w:rPr>
              <w:t> </w:t>
            </w:r>
            <w:r>
              <w:rPr>
                <w:rFonts w:ascii="宋体" w:hAnsi="宋体" w:cs="宋体" w:eastAsia="宋体" w:hint="default"/>
                <w:sz w:val="21"/>
                <w:szCs w:val="21"/>
              </w:rPr>
              <w:t>中</w:t>
            </w:r>
          </w:p>
        </w:tc>
      </w:tr>
      <w:tr>
        <w:trPr>
          <w:trHeight w:val="545" w:hRule="exact"/>
        </w:trPr>
        <w:tc>
          <w:tcPr>
            <w:tcW w:w="16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9"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控股股东增持股</w:t>
            </w:r>
            <w:r>
              <w:rPr>
                <w:rFonts w:ascii="Microsoft JhengHei" w:hAnsi="Microsoft JhengHei" w:cs="Microsoft JhengHei" w:eastAsia="Microsoft JhengHei" w:hint="default"/>
                <w:sz w:val="21"/>
                <w:szCs w:val="21"/>
              </w:rPr>
            </w:r>
          </w:p>
          <w:p>
            <w:pPr>
              <w:pStyle w:val="TableParagraph"/>
              <w:spacing w:line="320" w:lineRule="exact"/>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份时所作承诺</w:t>
            </w:r>
            <w:r>
              <w:rPr>
                <w:rFonts w:ascii="Microsoft JhengHei" w:hAnsi="Microsoft JhengHei" w:cs="Microsoft JhengHei" w:eastAsia="Microsoft JhengHei" w:hint="default"/>
                <w:sz w:val="21"/>
                <w:szCs w:val="21"/>
              </w:rPr>
            </w:r>
          </w:p>
        </w:tc>
        <w:tc>
          <w:tcPr>
            <w:tcW w:w="1527" w:type="dxa"/>
            <w:vMerge/>
            <w:tcBorders>
              <w:left w:val="single" w:sz="9" w:space="0" w:color="DCDCDC"/>
              <w:right w:val="single" w:sz="4" w:space="0" w:color="000000"/>
            </w:tcBorders>
          </w:tcPr>
          <w:p>
            <w:pPr/>
          </w:p>
        </w:tc>
        <w:tc>
          <w:tcPr>
            <w:tcW w:w="5151"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278" w:hRule="exact"/>
        </w:trPr>
        <w:tc>
          <w:tcPr>
            <w:tcW w:w="16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27" w:type="dxa"/>
            <w:vMerge/>
            <w:tcBorders>
              <w:left w:val="single" w:sz="9" w:space="0" w:color="DCDCDC"/>
              <w:bottom w:val="single" w:sz="4" w:space="0" w:color="000000"/>
              <w:right w:val="single" w:sz="4" w:space="0" w:color="000000"/>
            </w:tcBorders>
          </w:tcPr>
          <w:p>
            <w:pPr/>
          </w:p>
        </w:tc>
        <w:tc>
          <w:tcPr>
            <w:tcW w:w="5151"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spacing w:line="240" w:lineRule="auto" w:before="0"/>
        <w:rPr>
          <w:rFonts w:ascii="Microsoft JhengHei" w:hAnsi="Microsoft JhengHei" w:cs="Microsoft JhengHei" w:eastAsia="Microsoft JhengHei" w:hint="default"/>
          <w:b/>
          <w:bCs/>
          <w:sz w:val="10"/>
          <w:szCs w:val="10"/>
        </w:rPr>
      </w:pPr>
    </w:p>
    <w:p>
      <w:pPr>
        <w:pStyle w:val="Heading3"/>
        <w:spacing w:line="367" w:lineRule="exact"/>
        <w:ind w:left="142" w:right="1065"/>
        <w:jc w:val="left"/>
        <w:rPr>
          <w:b w:val="0"/>
          <w:bCs w:val="0"/>
        </w:rPr>
      </w:pPr>
      <w:r>
        <w:rPr/>
        <w:t>九、公司聘任会计师事务所情况</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338" w:lineRule="auto"/>
        <w:ind w:left="142" w:right="994" w:firstLine="479"/>
        <w:jc w:val="left"/>
      </w:pPr>
      <w:r>
        <w:rPr>
          <w:spacing w:val="-4"/>
        </w:rPr>
        <w:t>报告期内，公司续聘大信会计师事务有限公司为公司提供审计服务，</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7"/>
        </w:rPr>
        <w:t> </w:t>
      </w:r>
      <w:r>
        <w:rPr/>
        <w:t>年度审计 费用与</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10"/>
        </w:rPr>
        <w:t>年度保持不变，仍为</w:t>
      </w:r>
      <w:r>
        <w:rPr>
          <w:spacing w:val="-57"/>
        </w:rPr>
        <w:t> </w:t>
      </w:r>
      <w:r>
        <w:rPr>
          <w:rFonts w:ascii="Times New Roman" w:hAnsi="Times New Roman" w:cs="Times New Roman" w:eastAsia="Times New Roman" w:hint="default"/>
        </w:rPr>
        <w:t>40</w:t>
      </w:r>
      <w:r>
        <w:rPr>
          <w:rFonts w:ascii="Times New Roman" w:hAnsi="Times New Roman" w:cs="Times New Roman" w:eastAsia="Times New Roman" w:hint="default"/>
          <w:spacing w:val="3"/>
        </w:rPr>
        <w:t> </w:t>
      </w:r>
      <w:r>
        <w:rPr>
          <w:spacing w:val="-4"/>
        </w:rPr>
        <w:t>万元，因审计工作而实际发生的差旅费由公司承担，</w:t>
      </w:r>
      <w:r>
        <w:rPr/>
        <w:t> 住宿由公司安排。</w:t>
      </w:r>
    </w:p>
    <w:p>
      <w:pPr>
        <w:pStyle w:val="BodyText"/>
        <w:spacing w:line="240" w:lineRule="auto" w:before="173"/>
        <w:ind w:left="621" w:right="1065"/>
        <w:jc w:val="left"/>
        <w:rPr>
          <w:rFonts w:ascii="Times New Roman" w:hAnsi="Times New Roman" w:cs="Times New Roman" w:eastAsia="Times New Roman" w:hint="default"/>
        </w:rPr>
      </w:pPr>
      <w:r>
        <w:rPr/>
        <w:t>大信会计师事务有限公司已为公司提供审计服务连续六年</w:t>
      </w:r>
      <w:r>
        <w:rPr>
          <w:spacing w:val="-240"/>
        </w:rPr>
        <w:t>。</w:t>
      </w:r>
      <w:r>
        <w:rPr/>
        <w:t>（包括其为公司提供</w:t>
      </w:r>
      <w:r>
        <w:rPr>
          <w:spacing w:val="-75"/>
        </w:rPr>
        <w:t> </w:t>
      </w:r>
      <w:r>
        <w:rPr>
          <w:rFonts w:ascii="Times New Roman" w:hAnsi="Times New Roman" w:cs="Times New Roman" w:eastAsia="Times New Roman" w:hint="default"/>
          <w:spacing w:val="-6"/>
        </w:rPr>
        <w:t>I</w:t>
      </w:r>
      <w:r>
        <w:rPr>
          <w:rFonts w:ascii="Times New Roman" w:hAnsi="Times New Roman" w:cs="Times New Roman" w:eastAsia="Times New Roman" w:hint="default"/>
          <w:spacing w:val="3"/>
          <w:w w:val="99"/>
        </w:rPr>
        <w:t>P</w:t>
      </w:r>
      <w:r>
        <w:rPr>
          <w:rFonts w:ascii="Times New Roman" w:hAnsi="Times New Roman" w:cs="Times New Roman" w:eastAsia="Times New Roman" w:hint="default"/>
          <w:w w:val="99"/>
        </w:rPr>
        <w:t>O</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564" w:footer="977" w:top="1100" w:bottom="1160" w:left="1560" w:right="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222" w:right="1008"/>
        <w:jc w:val="left"/>
      </w:pPr>
      <w:r>
        <w:rPr/>
        <w:t>审计服务的期间）</w:t>
      </w:r>
    </w:p>
    <w:p>
      <w:pPr>
        <w:spacing w:line="240" w:lineRule="auto" w:before="13"/>
        <w:rPr>
          <w:rFonts w:ascii="宋体" w:hAnsi="宋体" w:cs="宋体" w:eastAsia="宋体" w:hint="default"/>
          <w:sz w:val="20"/>
          <w:szCs w:val="20"/>
        </w:rPr>
      </w:pPr>
    </w:p>
    <w:p>
      <w:pPr>
        <w:pStyle w:val="BodyText"/>
        <w:spacing w:line="338" w:lineRule="auto"/>
        <w:ind w:left="222" w:right="1128" w:firstLine="479"/>
        <w:jc w:val="both"/>
      </w:pPr>
      <w:r>
        <w:rPr/>
        <w:t>截至</w:t>
      </w:r>
      <w:r>
        <w:rPr>
          <w:spacing w:val="-60"/>
        </w:rPr>
        <w:t> </w:t>
      </w:r>
      <w:r>
        <w:rPr>
          <w:rFonts w:ascii="Times New Roman" w:hAnsi="Times New Roman" w:cs="Times New Roman" w:eastAsia="Times New Roman" w:hint="default"/>
        </w:rPr>
        <w:t>2010 </w:t>
      </w:r>
      <w:r>
        <w:rPr/>
        <w:t>年度，签字注册会计师李炜已为公司提供审计服务达到五年，按照证监 会计字</w:t>
      </w:r>
      <w:r>
        <w:rPr>
          <w:rFonts w:ascii="Times New Roman" w:hAnsi="Times New Roman" w:cs="Times New Roman" w:eastAsia="Times New Roman" w:hint="default"/>
        </w:rPr>
        <w:t>[2003]13</w:t>
      </w:r>
      <w:r>
        <w:rPr>
          <w:rFonts w:ascii="Times New Roman" w:hAnsi="Times New Roman" w:cs="Times New Roman" w:eastAsia="Times New Roman" w:hint="default"/>
          <w:spacing w:val="-27"/>
        </w:rPr>
        <w:t> </w:t>
      </w:r>
      <w:r>
        <w:rPr/>
        <w:t>号《关于证券期货审计业务签字注册会计师定期轮换的规定》的有关规 </w:t>
      </w:r>
      <w:r>
        <w:rPr>
          <w:spacing w:val="-4"/>
        </w:rPr>
        <w:t>定，其自</w:t>
      </w:r>
      <w:r>
        <w:rPr>
          <w:spacing w:val="-64"/>
        </w:rPr>
        <w:t> </w:t>
      </w:r>
      <w:r>
        <w:rPr>
          <w:rFonts w:ascii="Times New Roman" w:hAnsi="Times New Roman" w:cs="Times New Roman" w:eastAsia="Times New Roman" w:hint="default"/>
          <w:spacing w:val="-3"/>
        </w:rPr>
        <w:t>2011 </w:t>
      </w:r>
      <w:r>
        <w:rPr/>
        <w:t>年度开始进行轮换；为公司</w:t>
      </w:r>
      <w:r>
        <w:rPr>
          <w:spacing w:val="-63"/>
        </w:rPr>
        <w:t> </w:t>
      </w:r>
      <w:r>
        <w:rPr>
          <w:rFonts w:ascii="Times New Roman" w:hAnsi="Times New Roman" w:cs="Times New Roman" w:eastAsia="Times New Roman" w:hint="default"/>
          <w:spacing w:val="-3"/>
        </w:rPr>
        <w:t>2011 </w:t>
      </w:r>
      <w:r>
        <w:rPr/>
        <w:t>年度提供审计服务的签字注册会计师是</w:t>
      </w:r>
    </w:p>
    <w:p>
      <w:pPr>
        <w:spacing w:line="352" w:lineRule="auto" w:before="24"/>
        <w:ind w:left="222" w:right="1119" w:firstLine="0"/>
        <w:jc w:val="left"/>
        <w:rPr>
          <w:rFonts w:ascii="Microsoft JhengHei" w:hAnsi="Microsoft JhengHei" w:cs="Microsoft JhengHei" w:eastAsia="Microsoft JhengHei" w:hint="default"/>
          <w:sz w:val="24"/>
          <w:szCs w:val="24"/>
        </w:rPr>
      </w:pPr>
      <w:r>
        <w:rPr>
          <w:rFonts w:ascii="宋体" w:hAnsi="宋体" w:cs="宋体" w:eastAsia="宋体" w:hint="default"/>
          <w:spacing w:val="-3"/>
          <w:sz w:val="24"/>
          <w:szCs w:val="24"/>
        </w:rPr>
        <w:t>注册会计师陈菁佩、李东坤，陈菁佩在</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年度为公司提供审计服务，李东坤 在</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2010</w:t>
      </w:r>
      <w:r>
        <w:rPr>
          <w:rFonts w:ascii="宋体" w:hAnsi="宋体" w:cs="宋体" w:eastAsia="宋体"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年度为公司提供审计服务。 </w:t>
      </w:r>
      <w:r>
        <w:rPr>
          <w:rFonts w:ascii="Microsoft JhengHei" w:hAnsi="Microsoft JhengHei" w:cs="Microsoft JhengHei" w:eastAsia="Microsoft JhengHei" w:hint="default"/>
          <w:b/>
          <w:bCs/>
          <w:spacing w:val="-2"/>
          <w:sz w:val="24"/>
          <w:szCs w:val="24"/>
        </w:rPr>
        <w:t>十、公司及董事、监事、高级管理人员、公司股东、实际控制人在报告期内没有受到有</w:t>
      </w:r>
      <w:r>
        <w:rPr>
          <w:rFonts w:ascii="Microsoft JhengHei" w:hAnsi="Microsoft JhengHei" w:cs="Microsoft JhengHei" w:eastAsia="Microsoft JhengHei" w:hint="default"/>
          <w:spacing w:val="-2"/>
          <w:sz w:val="24"/>
          <w:szCs w:val="24"/>
        </w:rPr>
      </w:r>
    </w:p>
    <w:p>
      <w:pPr>
        <w:pStyle w:val="Heading3"/>
        <w:spacing w:line="318" w:lineRule="exact"/>
        <w:ind w:left="222" w:right="1008"/>
        <w:jc w:val="left"/>
        <w:rPr>
          <w:b w:val="0"/>
          <w:bCs w:val="0"/>
        </w:rPr>
      </w:pPr>
      <w:r>
        <w:rPr/>
        <w:t>权机关调查、司法纪检部门采取强制措施、被移送司法机关或追究刑事责任、中国证监</w:t>
      </w:r>
      <w:r>
        <w:rPr>
          <w:b w:val="0"/>
          <w:bCs w:val="0"/>
        </w:rPr>
      </w:r>
    </w:p>
    <w:p>
      <w:pPr>
        <w:spacing w:line="268" w:lineRule="auto" w:before="48"/>
        <w:ind w:left="222" w:right="100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会稽查、中国证监会行政处罚、证券市场禁入、认定为不适当人选、被其他行政管理部</w:t>
      </w:r>
      <w:r>
        <w:rPr>
          <w:rFonts w:ascii="Microsoft JhengHei" w:hAnsi="Microsoft JhengHei" w:cs="Microsoft JhengHei" w:eastAsia="Microsoft JhengHei" w:hint="default"/>
          <w:b/>
          <w:bCs/>
          <w:spacing w:val="-39"/>
          <w:sz w:val="24"/>
          <w:szCs w:val="24"/>
        </w:rPr>
        <w:t> </w:t>
      </w:r>
      <w:r>
        <w:rPr>
          <w:rFonts w:ascii="Microsoft JhengHei" w:hAnsi="Microsoft JhengHei" w:cs="Microsoft JhengHei" w:eastAsia="Microsoft JhengHei" w:hint="default"/>
          <w:b/>
          <w:bCs/>
          <w:spacing w:val="-39"/>
          <w:sz w:val="24"/>
          <w:szCs w:val="24"/>
        </w:rPr>
      </w:r>
      <w:r>
        <w:rPr>
          <w:rFonts w:ascii="Microsoft JhengHei" w:hAnsi="Microsoft JhengHei" w:cs="Microsoft JhengHei" w:eastAsia="Microsoft JhengHei" w:hint="default"/>
          <w:b/>
          <w:bCs/>
          <w:sz w:val="24"/>
          <w:szCs w:val="24"/>
        </w:rPr>
        <w:t>门处罚及证券交易所公开谴责的情形。</w:t>
      </w:r>
      <w:r>
        <w:rPr>
          <w:rFonts w:ascii="Microsoft JhengHei" w:hAnsi="Microsoft JhengHei" w:cs="Microsoft JhengHei" w:eastAsia="Microsoft JhengHei" w:hint="default"/>
          <w:sz w:val="24"/>
          <w:szCs w:val="24"/>
        </w:rPr>
      </w:r>
    </w:p>
    <w:p>
      <w:pPr>
        <w:spacing w:line="268" w:lineRule="auto" w:before="129"/>
        <w:ind w:left="222" w:right="100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2"/>
          <w:sz w:val="24"/>
          <w:szCs w:val="24"/>
        </w:rPr>
        <w:t>十一、本年度公司未发生控股股东及其关联方非经营性占用资金的情形；本年度发生的</w:t>
      </w:r>
      <w:r>
        <w:rPr>
          <w:rFonts w:ascii="Microsoft JhengHei" w:hAnsi="Microsoft JhengHei" w:cs="Microsoft JhengHei" w:eastAsia="Microsoft JhengHei" w:hint="default"/>
          <w:b/>
          <w:bCs/>
          <w:spacing w:val="-40"/>
          <w:sz w:val="24"/>
          <w:szCs w:val="24"/>
        </w:rPr>
        <w:t> </w:t>
      </w:r>
      <w:r>
        <w:rPr>
          <w:rFonts w:ascii="Microsoft JhengHei" w:hAnsi="Microsoft JhengHei" w:cs="Microsoft JhengHei" w:eastAsia="Microsoft JhengHei" w:hint="default"/>
          <w:b/>
          <w:bCs/>
          <w:spacing w:val="-40"/>
          <w:sz w:val="24"/>
          <w:szCs w:val="24"/>
        </w:rPr>
      </w:r>
      <w:r>
        <w:rPr>
          <w:rFonts w:ascii="Microsoft JhengHei" w:hAnsi="Microsoft JhengHei" w:cs="Microsoft JhengHei" w:eastAsia="Microsoft JhengHei" w:hint="default"/>
          <w:b/>
          <w:bCs/>
          <w:sz w:val="24"/>
          <w:szCs w:val="24"/>
        </w:rPr>
        <w:t>公司与控股股东及其关联方资金往来的情形如下：</w:t>
      </w:r>
      <w:r>
        <w:rPr>
          <w:rFonts w:ascii="Microsoft JhengHei" w:hAnsi="Microsoft JhengHei" w:cs="Microsoft JhengHei" w:eastAsia="Microsoft JhengHei" w:hint="default"/>
          <w:sz w:val="24"/>
          <w:szCs w:val="24"/>
        </w:rPr>
      </w:r>
    </w:p>
    <w:p>
      <w:pPr>
        <w:pStyle w:val="BodyText"/>
        <w:spacing w:line="357" w:lineRule="auto" w:before="206"/>
        <w:ind w:left="222" w:right="1128" w:firstLine="479"/>
        <w:jc w:val="both"/>
        <w:rPr>
          <w:rFonts w:ascii="Times New Roman" w:hAnsi="Times New Roman" w:cs="Times New Roman" w:eastAsia="Times New Roman" w:hint="default"/>
        </w:rPr>
      </w:pPr>
      <w:r>
        <w:rPr>
          <w:spacing w:val="-2"/>
        </w:rPr>
        <w:t>报告期内，公司董事兼副总经理王治军（公司控股股东王海鹏之弟）向公司全资子</w:t>
      </w:r>
      <w:r>
        <w:rPr/>
        <w:t> </w:t>
      </w:r>
      <w:r>
        <w:rPr>
          <w:spacing w:val="-4"/>
        </w:rPr>
        <w:t>公司美盈森（香港）控股有限公司提供无息借款共计</w:t>
      </w:r>
      <w:r>
        <w:rPr>
          <w:spacing w:val="-58"/>
        </w:rPr>
        <w:t> </w:t>
      </w:r>
      <w:r>
        <w:rPr>
          <w:rFonts w:ascii="Times New Roman" w:hAnsi="Times New Roman" w:cs="Times New Roman" w:eastAsia="Times New Roman" w:hint="default"/>
        </w:rPr>
        <w:t>430</w:t>
      </w:r>
      <w:r>
        <w:rPr>
          <w:rFonts w:ascii="Times New Roman" w:hAnsi="Times New Roman" w:cs="Times New Roman" w:eastAsia="Times New Roman" w:hint="default"/>
          <w:spacing w:val="2"/>
        </w:rPr>
        <w:t> </w:t>
      </w:r>
      <w:r>
        <w:rPr>
          <w:spacing w:val="-6"/>
        </w:rPr>
        <w:t>万港币（按照</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p>
    <w:p>
      <w:pPr>
        <w:pStyle w:val="BodyText"/>
        <w:spacing w:line="240" w:lineRule="auto" w:before="3"/>
        <w:ind w:left="222" w:right="1008"/>
        <w:jc w:val="left"/>
      </w:pPr>
      <w:r>
        <w:rPr/>
        <w:t>日汇率换算成人民币为</w:t>
      </w:r>
      <w:r>
        <w:rPr>
          <w:spacing w:val="-61"/>
        </w:rPr>
        <w:t> </w:t>
      </w:r>
      <w:r>
        <w:rPr>
          <w:rFonts w:ascii="Times New Roman" w:hAnsi="Times New Roman" w:cs="Times New Roman" w:eastAsia="Times New Roman" w:hint="default"/>
        </w:rPr>
        <w:t>348.60</w:t>
      </w:r>
      <w:r>
        <w:rPr>
          <w:rFonts w:ascii="Times New Roman" w:hAnsi="Times New Roman" w:cs="Times New Roman" w:eastAsia="Times New Roman" w:hint="default"/>
          <w:spacing w:val="-1"/>
        </w:rPr>
        <w:t> </w:t>
      </w:r>
      <w:r>
        <w:rPr/>
        <w:t>万元）。</w:t>
      </w:r>
    </w:p>
    <w:p>
      <w:pPr>
        <w:spacing w:line="240" w:lineRule="auto" w:before="1"/>
        <w:rPr>
          <w:rFonts w:ascii="宋体" w:hAnsi="宋体" w:cs="宋体" w:eastAsia="宋体" w:hint="default"/>
          <w:sz w:val="20"/>
          <w:szCs w:val="20"/>
        </w:rPr>
      </w:pPr>
    </w:p>
    <w:p>
      <w:pPr>
        <w:spacing w:before="0"/>
        <w:ind w:left="0" w:right="1126" w:firstLine="0"/>
        <w:jc w:val="right"/>
        <w:rPr>
          <w:rFonts w:ascii="宋体" w:hAnsi="宋体" w:cs="宋体" w:eastAsia="宋体" w:hint="default"/>
          <w:sz w:val="21"/>
          <w:szCs w:val="21"/>
        </w:rPr>
      </w:pPr>
      <w:r>
        <w:rPr>
          <w:rFonts w:ascii="宋体" w:hAnsi="宋体" w:cs="宋体" w:eastAsia="宋体" w:hint="default"/>
          <w:spacing w:val="-2"/>
          <w:sz w:val="21"/>
          <w:szCs w:val="21"/>
        </w:rPr>
        <w:t>单位：万元人民币</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48"/>
        <w:gridCol w:w="1549"/>
        <w:gridCol w:w="1548"/>
        <w:gridCol w:w="1548"/>
        <w:gridCol w:w="1549"/>
        <w:gridCol w:w="1548"/>
      </w:tblGrid>
      <w:tr>
        <w:trPr>
          <w:trHeight w:val="56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期初余额</w:t>
            </w:r>
            <w:r>
              <w:rPr>
                <w:rFonts w:ascii="Microsoft JhengHei" w:hAnsi="Microsoft JhengHei" w:cs="Microsoft JhengHei" w:eastAsia="Microsoft JhengHei" w:hint="default"/>
                <w:sz w:val="24"/>
                <w:szCs w:val="24"/>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发生额</w:t>
            </w:r>
            <w:r>
              <w:rPr>
                <w:rFonts w:ascii="Microsoft JhengHei" w:hAnsi="Microsoft JhengHei" w:cs="Microsoft JhengHei" w:eastAsia="Microsoft JhengHei" w:hint="default"/>
                <w:sz w:val="24"/>
                <w:szCs w:val="24"/>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偿还额</w:t>
            </w:r>
            <w:r>
              <w:rPr>
                <w:rFonts w:ascii="Microsoft JhengHei" w:hAnsi="Microsoft JhengHei" w:cs="Microsoft JhengHei" w:eastAsia="Microsoft JhengHei" w:hint="default"/>
                <w:sz w:val="24"/>
                <w:szCs w:val="24"/>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期末余额</w:t>
            </w:r>
            <w:r>
              <w:rPr>
                <w:rFonts w:ascii="Microsoft JhengHei" w:hAnsi="Microsoft JhengHei" w:cs="Microsoft JhengHei" w:eastAsia="Microsoft JhengHei" w:hint="default"/>
                <w:sz w:val="24"/>
                <w:szCs w:val="24"/>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利息收入</w:t>
            </w:r>
            <w:r>
              <w:rPr>
                <w:rFonts w:ascii="Microsoft JhengHei" w:hAnsi="Microsoft JhengHei" w:cs="Microsoft JhengHei" w:eastAsia="Microsoft JhengHei" w:hint="default"/>
                <w:sz w:val="24"/>
                <w:szCs w:val="24"/>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利息支出</w:t>
            </w:r>
            <w:r>
              <w:rPr>
                <w:rFonts w:ascii="Microsoft JhengHei" w:hAnsi="Microsoft JhengHei" w:cs="Microsoft JhengHei" w:eastAsia="Microsoft JhengHei" w:hint="default"/>
                <w:sz w:val="24"/>
                <w:szCs w:val="24"/>
              </w:rPr>
            </w:r>
          </w:p>
        </w:tc>
      </w:tr>
      <w:tr>
        <w:trPr>
          <w:trHeight w:val="38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4"/>
                <w:szCs w:val="24"/>
              </w:rPr>
            </w:pPr>
            <w:r>
              <w:rPr>
                <w:rFonts w:ascii="Times New Roman"/>
                <w:sz w:val="24"/>
              </w:rPr>
              <w:t>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39" w:right="0"/>
              <w:jc w:val="left"/>
              <w:rPr>
                <w:rFonts w:ascii="Times New Roman" w:hAnsi="Times New Roman" w:cs="Times New Roman" w:eastAsia="Times New Roman" w:hint="default"/>
                <w:sz w:val="24"/>
                <w:szCs w:val="24"/>
              </w:rPr>
            </w:pPr>
            <w:r>
              <w:rPr>
                <w:rFonts w:ascii="Times New Roman"/>
                <w:sz w:val="24"/>
              </w:rPr>
              <w:t>348.60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4"/>
                <w:szCs w:val="24"/>
              </w:rPr>
            </w:pPr>
            <w:r>
              <w:rPr>
                <w:rFonts w:ascii="Times New Roman"/>
                <w:sz w:val="24"/>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4"/>
                <w:szCs w:val="24"/>
              </w:rPr>
            </w:pPr>
            <w:r>
              <w:rPr>
                <w:rFonts w:ascii="Times New Roman"/>
                <w:sz w:val="24"/>
              </w:rPr>
              <w:t>348.60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24"/>
                <w:szCs w:val="24"/>
              </w:rPr>
            </w:pPr>
            <w:r>
              <w:rPr>
                <w:rFonts w:ascii="Times New Roman"/>
                <w:sz w:val="24"/>
              </w:rPr>
              <w:t>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4"/>
                <w:szCs w:val="24"/>
              </w:rPr>
            </w:pPr>
            <w:r>
              <w:rPr>
                <w:rFonts w:ascii="Times New Roman"/>
                <w:sz w:val="24"/>
              </w:rPr>
              <w:t>0</w:t>
            </w:r>
          </w:p>
        </w:tc>
      </w:tr>
    </w:tbl>
    <w:p>
      <w:pPr>
        <w:spacing w:line="240" w:lineRule="auto" w:before="4"/>
        <w:rPr>
          <w:rFonts w:ascii="宋体" w:hAnsi="宋体" w:cs="宋体" w:eastAsia="宋体" w:hint="default"/>
          <w:sz w:val="13"/>
          <w:szCs w:val="13"/>
        </w:rPr>
      </w:pPr>
    </w:p>
    <w:p>
      <w:pPr>
        <w:pStyle w:val="Heading3"/>
        <w:spacing w:line="367" w:lineRule="exact"/>
        <w:ind w:left="222" w:right="1008"/>
        <w:jc w:val="left"/>
        <w:rPr>
          <w:b w:val="0"/>
          <w:bCs w:val="0"/>
        </w:rPr>
      </w:pPr>
      <w:r>
        <w:rPr/>
        <w:t>十二、独立董事关于公司累计和当期对外担保情况的独立意见</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43" w:lineRule="auto"/>
        <w:ind w:left="222" w:right="1008" w:firstLine="479"/>
        <w:jc w:val="left"/>
      </w:pPr>
      <w:r>
        <w:rPr/>
        <w:t>根据《公司法》、《关于规范上市公司对外担保行为的通知》（证监发</w:t>
      </w:r>
      <w:r>
        <w:rPr>
          <w:rFonts w:ascii="Times New Roman" w:hAnsi="Times New Roman" w:cs="Times New Roman" w:eastAsia="Times New Roman" w:hint="default"/>
        </w:rPr>
        <w:t>[2005]120 </w:t>
      </w:r>
      <w:r>
        <w:rPr>
          <w:spacing w:val="-8"/>
        </w:rPr>
        <w:t>号）及《关于规范上市公司与关联方资金往来及上市公司对外担保若干问题的通知》（证</w:t>
      </w:r>
      <w:r>
        <w:rPr>
          <w:spacing w:val="-96"/>
        </w:rPr>
        <w:t> </w:t>
      </w:r>
      <w:r>
        <w:rPr>
          <w:spacing w:val="-96"/>
        </w:rPr>
      </w:r>
      <w:r>
        <w:rPr/>
        <w:t>监发</w:t>
      </w:r>
      <w:r>
        <w:rPr>
          <w:rFonts w:ascii="Times New Roman" w:hAnsi="Times New Roman" w:cs="Times New Roman" w:eastAsia="Times New Roman" w:hint="default"/>
        </w:rPr>
        <w:t>[2003]56</w:t>
      </w:r>
      <w:r>
        <w:rPr>
          <w:rFonts w:ascii="Times New Roman" w:hAnsi="Times New Roman" w:cs="Times New Roman" w:eastAsia="Times New Roman" w:hint="default"/>
          <w:spacing w:val="-1"/>
        </w:rPr>
        <w:t> </w:t>
      </w:r>
      <w:r>
        <w:rPr/>
        <w:t>号）的有关规定，独立董事对公司</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年度对外担保情况进行核查和监 督，认为：</w:t>
      </w:r>
    </w:p>
    <w:p>
      <w:pPr>
        <w:pStyle w:val="BodyText"/>
        <w:spacing w:line="240" w:lineRule="auto" w:before="170"/>
        <w:ind w:left="701" w:right="1008"/>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spacing w:val="-4"/>
        </w:rPr>
        <w:t>年度，公司及子公司没有提供过任何对外担保，也不存在以前年度发生并累积</w:t>
      </w:r>
    </w:p>
    <w:p>
      <w:pPr>
        <w:pStyle w:val="BodyText"/>
        <w:spacing w:line="240" w:lineRule="auto" w:before="133"/>
        <w:ind w:left="222" w:right="1008"/>
        <w:jc w:val="left"/>
      </w:pPr>
      <w:r>
        <w:rPr/>
        <w:t>至</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日的对外担保情形。截止</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日，公司（含对子公司担</w:t>
      </w:r>
    </w:p>
    <w:p>
      <w:pPr>
        <w:spacing w:line="453" w:lineRule="auto" w:before="135"/>
        <w:ind w:left="222" w:right="1008"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保）及子公司担保余额为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 </w:t>
      </w:r>
      <w:r>
        <w:rPr>
          <w:rFonts w:ascii="宋体" w:hAnsi="宋体" w:cs="宋体" w:eastAsia="宋体" w:hint="default"/>
          <w:sz w:val="24"/>
          <w:szCs w:val="24"/>
        </w:rPr>
        <w:t>元。 </w:t>
      </w:r>
      <w:r>
        <w:rPr>
          <w:rFonts w:ascii="Microsoft JhengHei" w:hAnsi="Microsoft JhengHei" w:cs="Microsoft JhengHei" w:eastAsia="Microsoft JhengHei" w:hint="default"/>
          <w:b/>
          <w:bCs/>
          <w:sz w:val="24"/>
          <w:szCs w:val="24"/>
        </w:rPr>
        <w:t>十三、公司控股股东及一致行动人在报告期内增持股份情况</w:t>
      </w:r>
      <w:r>
        <w:rPr>
          <w:rFonts w:ascii="Microsoft JhengHei" w:hAnsi="Microsoft JhengHei" w:cs="Microsoft JhengHei" w:eastAsia="Microsoft JhengHei" w:hint="default"/>
          <w:sz w:val="24"/>
          <w:szCs w:val="24"/>
        </w:rPr>
      </w:r>
    </w:p>
    <w:p>
      <w:pPr>
        <w:spacing w:after="0" w:line="453" w:lineRule="auto"/>
        <w:jc w:val="left"/>
        <w:rPr>
          <w:rFonts w:ascii="Microsoft JhengHei" w:hAnsi="Microsoft JhengHei" w:cs="Microsoft JhengHei" w:eastAsia="Microsoft JhengHei" w:hint="default"/>
          <w:sz w:val="24"/>
          <w:szCs w:val="24"/>
        </w:rPr>
        <w:sectPr>
          <w:pgSz w:w="11910" w:h="16840"/>
          <w:pgMar w:header="564" w:footer="977" w:top="1100" w:bottom="1160" w:left="1480" w:right="0"/>
        </w:sectPr>
      </w:pPr>
    </w:p>
    <w:p>
      <w:pPr>
        <w:spacing w:line="240" w:lineRule="auto" w:before="12"/>
        <w:rPr>
          <w:rFonts w:ascii="Microsoft JhengHei" w:hAnsi="Microsoft JhengHei" w:cs="Microsoft JhengHei" w:eastAsia="Microsoft JhengHei" w:hint="default"/>
          <w:b/>
          <w:bCs/>
          <w:sz w:val="14"/>
          <w:szCs w:val="14"/>
        </w:rPr>
      </w:pPr>
    </w:p>
    <w:p>
      <w:pPr>
        <w:pStyle w:val="BodyText"/>
        <w:spacing w:line="240" w:lineRule="auto" w:before="26"/>
        <w:ind w:left="621" w:right="1065"/>
        <w:jc w:val="left"/>
      </w:pPr>
      <w:r>
        <w:rPr>
          <w:spacing w:val="-3"/>
        </w:rPr>
        <w:t>公司控股股东、董事长兼总经理王海鹏于</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日通过深圳证券交易所证</w:t>
      </w:r>
    </w:p>
    <w:p>
      <w:pPr>
        <w:pStyle w:val="BodyText"/>
        <w:spacing w:line="240" w:lineRule="auto" w:before="136"/>
        <w:ind w:left="142" w:right="1065"/>
        <w:jc w:val="left"/>
      </w:pPr>
      <w:r>
        <w:rPr/>
        <w:t>券交易系统增持公司股份</w:t>
      </w:r>
      <w:r>
        <w:rPr>
          <w:spacing w:val="-60"/>
        </w:rPr>
        <w:t> </w:t>
      </w:r>
      <w:r>
        <w:rPr>
          <w:rFonts w:ascii="Times New Roman" w:hAnsi="Times New Roman" w:cs="Times New Roman" w:eastAsia="Times New Roman" w:hint="default"/>
        </w:rPr>
        <w:t>298,800 </w:t>
      </w:r>
      <w:r>
        <w:rPr/>
        <w:t>股。</w:t>
      </w:r>
    </w:p>
    <w:p>
      <w:pPr>
        <w:spacing w:line="240" w:lineRule="auto" w:before="5"/>
        <w:rPr>
          <w:rFonts w:ascii="宋体" w:hAnsi="宋体" w:cs="宋体" w:eastAsia="宋体" w:hint="default"/>
          <w:sz w:val="19"/>
          <w:szCs w:val="19"/>
        </w:rPr>
      </w:pPr>
    </w:p>
    <w:p>
      <w:pPr>
        <w:pStyle w:val="BodyText"/>
        <w:spacing w:line="343" w:lineRule="auto"/>
        <w:ind w:left="142" w:right="1082" w:firstLine="479"/>
        <w:jc w:val="both"/>
      </w:pPr>
      <w:r>
        <w:rPr>
          <w:rFonts w:ascii="Times New Roman" w:hAnsi="Times New Roman" w:cs="Times New Roman" w:eastAsia="Times New Roman" w:hint="default"/>
          <w:spacing w:val="-5"/>
        </w:rPr>
        <w:t>1</w:t>
      </w:r>
      <w:r>
        <w:rPr>
          <w:spacing w:val="-5"/>
        </w:rPr>
        <w:t>、该次增持目的及计划：</w:t>
      </w:r>
      <w:r>
        <w:rPr>
          <w:spacing w:val="-48"/>
        </w:rPr>
        <w:t> </w:t>
      </w:r>
      <w:r>
        <w:rPr/>
        <w:t>基于对当前</w:t>
      </w:r>
      <w:r>
        <w:rPr>
          <w:spacing w:val="-58"/>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股市场形势的认识及对公司未来发展前景 的信心，着眼于维护公司二级市场股价稳定，保护广大投资者尤其是中小股民的利益， 计划在未来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个月内根据中国证监会和深圳证券交易所的有关规定以及市场情况增持 不超过公司总股本</w:t>
      </w:r>
      <w:r>
        <w:rPr>
          <w:spacing w:val="-62"/>
        </w:rPr>
        <w:t> </w:t>
      </w:r>
      <w:r>
        <w:rPr>
          <w:rFonts w:ascii="Times New Roman" w:hAnsi="Times New Roman" w:cs="Times New Roman" w:eastAsia="Times New Roman" w:hint="default"/>
        </w:rPr>
        <w:t>2%</w:t>
      </w:r>
      <w:r>
        <w:rPr/>
        <w:t>的股份（含该次已增持股份在内）。</w:t>
      </w:r>
    </w:p>
    <w:p>
      <w:pPr>
        <w:pStyle w:val="BodyText"/>
        <w:spacing w:line="338" w:lineRule="auto" w:before="139"/>
        <w:ind w:left="142" w:right="997" w:firstLine="479"/>
        <w:jc w:val="left"/>
      </w:pPr>
      <w:r>
        <w:rPr>
          <w:rFonts w:ascii="Times New Roman" w:hAnsi="Times New Roman" w:cs="Times New Roman" w:eastAsia="Times New Roman" w:hint="default"/>
        </w:rPr>
        <w:t>2</w:t>
      </w:r>
      <w:r>
        <w:rPr/>
        <w:t>、增持股份数量及比例：王海鹏先生增持公司 </w:t>
      </w:r>
      <w:r>
        <w:rPr>
          <w:rFonts w:ascii="Times New Roman" w:hAnsi="Times New Roman" w:cs="Times New Roman" w:eastAsia="Times New Roman" w:hint="default"/>
        </w:rPr>
        <w:t>298,800 </w:t>
      </w:r>
      <w:r>
        <w:rPr/>
        <w:t>股股票，平均价格</w:t>
      </w:r>
      <w:r>
        <w:rPr>
          <w:spacing w:val="-50"/>
        </w:rPr>
        <w:t> </w:t>
      </w:r>
      <w:r>
        <w:rPr>
          <w:rFonts w:ascii="Times New Roman" w:hAnsi="Times New Roman" w:cs="Times New Roman" w:eastAsia="Times New Roman" w:hint="default"/>
        </w:rPr>
        <w:t>34.118 </w:t>
      </w:r>
      <w:r>
        <w:rPr>
          <w:spacing w:val="-5"/>
        </w:rPr>
        <w:t>元，占公司股份总额的</w:t>
      </w:r>
      <w:r>
        <w:rPr>
          <w:spacing w:val="-57"/>
        </w:rPr>
        <w:t> </w:t>
      </w:r>
      <w:r>
        <w:rPr>
          <w:rFonts w:ascii="Times New Roman" w:hAnsi="Times New Roman" w:cs="Times New Roman" w:eastAsia="Times New Roman" w:hint="default"/>
          <w:spacing w:val="-4"/>
        </w:rPr>
        <w:t>0.1671%</w:t>
      </w:r>
      <w:r>
        <w:rPr>
          <w:spacing w:val="-4"/>
        </w:rPr>
        <w:t>。本次增持前，王海鹏先生持有公司</w:t>
      </w:r>
      <w:r>
        <w:rPr>
          <w:spacing w:val="-57"/>
        </w:rPr>
        <w:t> </w:t>
      </w:r>
      <w:r>
        <w:rPr>
          <w:rFonts w:ascii="Times New Roman" w:hAnsi="Times New Roman" w:cs="Times New Roman" w:eastAsia="Times New Roman" w:hint="default"/>
        </w:rPr>
        <w:t>88,575,600</w:t>
      </w:r>
      <w:r>
        <w:rPr>
          <w:rFonts w:ascii="Times New Roman" w:hAnsi="Times New Roman" w:cs="Times New Roman" w:eastAsia="Times New Roman" w:hint="default"/>
          <w:spacing w:val="3"/>
        </w:rPr>
        <w:t> </w:t>
      </w:r>
      <w:r>
        <w:rPr/>
        <w:t>股股份， 占公司股份总额的</w:t>
      </w:r>
      <w:r>
        <w:rPr>
          <w:spacing w:val="-45"/>
        </w:rPr>
        <w:t> </w:t>
      </w:r>
      <w:r>
        <w:rPr>
          <w:rFonts w:ascii="Times New Roman" w:hAnsi="Times New Roman" w:cs="Times New Roman" w:eastAsia="Times New Roman" w:hint="default"/>
        </w:rPr>
        <w:t>49.54%</w:t>
      </w:r>
      <w:r>
        <w:rPr/>
        <w:t>。上述增持后，截止到</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日，王海鹏先生持有 公司</w:t>
      </w:r>
      <w:r>
        <w:rPr>
          <w:spacing w:val="-62"/>
        </w:rPr>
        <w:t> </w:t>
      </w:r>
      <w:r>
        <w:rPr>
          <w:rFonts w:ascii="Times New Roman" w:hAnsi="Times New Roman" w:cs="Times New Roman" w:eastAsia="Times New Roman" w:hint="default"/>
        </w:rPr>
        <w:t>88,874,400</w:t>
      </w:r>
      <w:r>
        <w:rPr>
          <w:rFonts w:ascii="Times New Roman" w:hAnsi="Times New Roman" w:cs="Times New Roman" w:eastAsia="Times New Roman" w:hint="default"/>
          <w:spacing w:val="-1"/>
        </w:rPr>
        <w:t> </w:t>
      </w:r>
      <w:r>
        <w:rPr/>
        <w:t>股股份，占公司股份总额的</w:t>
      </w:r>
      <w:r>
        <w:rPr>
          <w:spacing w:val="-60"/>
        </w:rPr>
        <w:t> </w:t>
      </w:r>
      <w:r>
        <w:rPr>
          <w:rFonts w:ascii="Times New Roman" w:hAnsi="Times New Roman" w:cs="Times New Roman" w:eastAsia="Times New Roman" w:hint="default"/>
        </w:rPr>
        <w:t>49.71%</w:t>
      </w:r>
      <w:r>
        <w:rPr/>
        <w:t>。</w:t>
      </w:r>
    </w:p>
    <w:p>
      <w:pPr>
        <w:pStyle w:val="BodyText"/>
        <w:spacing w:line="338" w:lineRule="auto" w:before="144"/>
        <w:ind w:left="142" w:right="1065" w:firstLine="479"/>
        <w:jc w:val="left"/>
      </w:pPr>
      <w:r>
        <w:rPr>
          <w:rFonts w:ascii="Times New Roman" w:hAnsi="Times New Roman" w:cs="Times New Roman" w:eastAsia="Times New Roman" w:hint="default"/>
        </w:rPr>
        <w:t>3</w:t>
      </w:r>
      <w:r>
        <w:rPr/>
        <w:t>、承诺：公司控股股东王海鹏先生及其一致行动人承诺，在增持期间及法定期限</w:t>
      </w:r>
      <w:r>
        <w:rPr>
          <w:spacing w:val="2"/>
        </w:rPr>
        <w:t> </w:t>
      </w:r>
      <w:r>
        <w:rPr/>
        <w:t>内不减持其所持有的公司股份。</w:t>
      </w:r>
    </w:p>
    <w:p>
      <w:pPr>
        <w:pStyle w:val="BodyText"/>
        <w:spacing w:line="240" w:lineRule="auto" w:before="173"/>
        <w:ind w:left="621" w:right="1065"/>
        <w:jc w:val="left"/>
      </w:pPr>
      <w:r>
        <w:rPr/>
        <w:t>具体内容详见公司于</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22 </w:t>
      </w:r>
      <w:r>
        <w:rPr/>
        <w:t>日披露在证券时报及巨潮资讯网中的公告。</w:t>
      </w:r>
    </w:p>
    <w:p>
      <w:pPr>
        <w:spacing w:line="240" w:lineRule="auto" w:before="12"/>
        <w:rPr>
          <w:rFonts w:ascii="宋体" w:hAnsi="宋体" w:cs="宋体" w:eastAsia="宋体" w:hint="default"/>
          <w:sz w:val="22"/>
          <w:szCs w:val="22"/>
        </w:rPr>
      </w:pPr>
    </w:p>
    <w:p>
      <w:pPr>
        <w:pStyle w:val="Heading3"/>
        <w:spacing w:line="240" w:lineRule="auto"/>
        <w:ind w:left="142" w:right="1065"/>
        <w:jc w:val="left"/>
        <w:rPr>
          <w:b w:val="0"/>
          <w:bCs w:val="0"/>
        </w:rPr>
      </w:pPr>
      <w:r>
        <w:rPr/>
        <w:t>十四、董事、监事和高级管理人员违规买卖公司股票的情况</w:t>
      </w:r>
      <w:r>
        <w:rPr>
          <w:b w:val="0"/>
          <w:bCs w:val="0"/>
        </w:rPr>
      </w:r>
    </w:p>
    <w:p>
      <w:pPr>
        <w:spacing w:line="240" w:lineRule="auto" w:before="1"/>
        <w:rPr>
          <w:rFonts w:ascii="Microsoft JhengHei" w:hAnsi="Microsoft JhengHei" w:cs="Microsoft JhengHei" w:eastAsia="Microsoft JhengHei" w:hint="default"/>
          <w:b/>
          <w:bCs/>
          <w:sz w:val="14"/>
          <w:szCs w:val="14"/>
        </w:rPr>
      </w:pPr>
    </w:p>
    <w:p>
      <w:pPr>
        <w:pStyle w:val="BodyText"/>
        <w:spacing w:line="240" w:lineRule="auto"/>
        <w:ind w:left="621" w:right="1065"/>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日，公司独立董事陈骏德通过深交所证券交易系统买入公司股票</w:t>
      </w:r>
      <w:r>
        <w:rPr>
          <w:rFonts w:ascii="Times New Roman" w:hAnsi="Times New Roman" w:cs="Times New Roman" w:eastAsia="Times New Roman" w:hint="default"/>
        </w:rPr>
        <w:t>740</w:t>
      </w:r>
    </w:p>
    <w:p>
      <w:pPr>
        <w:pStyle w:val="BodyText"/>
        <w:spacing w:line="424" w:lineRule="auto" w:before="135"/>
        <w:ind w:left="621" w:right="1121" w:hanging="480"/>
        <w:jc w:val="left"/>
      </w:pPr>
      <w:r>
        <w:rPr/>
        <w:t>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日，其违规卖出</w:t>
      </w:r>
      <w:r>
        <w:rPr>
          <w:rFonts w:ascii="Times New Roman" w:hAnsi="Times New Roman" w:cs="Times New Roman" w:eastAsia="Times New Roman" w:hint="default"/>
        </w:rPr>
        <w:t>185</w:t>
      </w:r>
      <w:r>
        <w:rPr/>
        <w:t>股，剩余</w:t>
      </w:r>
      <w:r>
        <w:rPr>
          <w:rFonts w:ascii="Times New Roman" w:hAnsi="Times New Roman" w:cs="Times New Roman" w:eastAsia="Times New Roman" w:hint="default"/>
        </w:rPr>
        <w:t>555</w:t>
      </w:r>
      <w:r>
        <w:rPr/>
        <w:t>股。 </w:t>
      </w:r>
      <w:r>
        <w:rPr>
          <w:spacing w:val="-8"/>
        </w:rPr>
        <w:t>上述股票买卖行为属于六个月内双向操作，违反了《证券法》第四十七条的规定“上</w:t>
      </w:r>
    </w:p>
    <w:p>
      <w:pPr>
        <w:pStyle w:val="BodyText"/>
        <w:spacing w:line="281" w:lineRule="exact"/>
        <w:ind w:left="142" w:right="384"/>
        <w:jc w:val="left"/>
      </w:pPr>
      <w:r>
        <w:rPr/>
        <w:t>市公司董事、监事、高级管理人员、持有上市公司股份百分之五以上的股东，将其持有</w:t>
      </w:r>
    </w:p>
    <w:p>
      <w:pPr>
        <w:pStyle w:val="BodyText"/>
        <w:spacing w:line="355" w:lineRule="auto" w:before="154"/>
        <w:ind w:left="142" w:right="1065"/>
        <w:jc w:val="left"/>
      </w:pPr>
      <w:r>
        <w:rPr>
          <w:spacing w:val="-2"/>
        </w:rPr>
        <w:t>的该公司的股票在买入后六个月内卖出，或者在卖出后六个月内又买入，由此所得收益</w:t>
      </w:r>
      <w:r>
        <w:rPr>
          <w:spacing w:val="-92"/>
        </w:rPr>
        <w:t> </w:t>
      </w:r>
      <w:r>
        <w:rPr>
          <w:spacing w:val="-92"/>
        </w:rPr>
      </w:r>
      <w:r>
        <w:rPr/>
        <w:t>归该公司所有，公司董事会应当收回其所得收益。”</w:t>
      </w:r>
    </w:p>
    <w:p>
      <w:pPr>
        <w:pStyle w:val="BodyText"/>
        <w:spacing w:line="422" w:lineRule="auto" w:before="158"/>
        <w:ind w:left="621" w:right="1185"/>
        <w:jc w:val="left"/>
      </w:pPr>
      <w:r>
        <w:rPr/>
        <w:t>公司董事会已对本次违规买卖股票所获收益</w:t>
      </w:r>
      <w:r>
        <w:rPr>
          <w:rFonts w:ascii="Times New Roman" w:hAnsi="Times New Roman" w:cs="Times New Roman" w:eastAsia="Times New Roman" w:hint="default"/>
        </w:rPr>
        <w:t>133.2</w:t>
      </w:r>
      <w:r>
        <w:rPr/>
        <w:t>元收归公司。 关于本次违规买卖股票具体情形及相关处理措施详见公司于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日披露于</w:t>
      </w:r>
    </w:p>
    <w:p>
      <w:pPr>
        <w:pStyle w:val="BodyText"/>
        <w:spacing w:line="266" w:lineRule="exact"/>
        <w:ind w:left="142" w:right="1065"/>
        <w:jc w:val="left"/>
      </w:pPr>
      <w:r>
        <w:rPr/>
        <w:t>证券时报及巨潮资讯网（</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http://www.cninfo.com.cn/</w:t>
        </w:r>
        <w:r>
          <w:rPr>
            <w:rFonts w:ascii="Times New Roman" w:hAnsi="Times New Roman" w:cs="Times New Roman" w:eastAsia="Times New Roman" w:hint="default"/>
            <w:color w:val="0000FF"/>
          </w:rPr>
        </w:r>
      </w:hyperlink>
      <w:r>
        <w:rPr/>
        <w:t>）的《关于独立董事违规买卖股票的</w:t>
      </w:r>
    </w:p>
    <w:p>
      <w:pPr>
        <w:spacing w:line="391" w:lineRule="auto" w:before="133"/>
        <w:ind w:left="142" w:right="610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公告》。 </w:t>
      </w:r>
      <w:r>
        <w:rPr>
          <w:rFonts w:ascii="Microsoft JhengHei" w:hAnsi="Microsoft JhengHei" w:cs="Microsoft JhengHei" w:eastAsia="Microsoft JhengHei" w:hint="default"/>
          <w:b/>
          <w:bCs/>
          <w:sz w:val="24"/>
          <w:szCs w:val="24"/>
        </w:rPr>
        <w:t>十五、报告期内已披露的重要信息索引</w:t>
      </w:r>
      <w:r>
        <w:rPr>
          <w:rFonts w:ascii="Microsoft JhengHei" w:hAnsi="Microsoft JhengHei" w:cs="Microsoft JhengHei" w:eastAsia="Microsoft JhengHei" w:hint="default"/>
          <w:sz w:val="24"/>
          <w:szCs w:val="24"/>
        </w:rPr>
      </w:r>
    </w:p>
    <w:p>
      <w:pPr>
        <w:pStyle w:val="BodyText"/>
        <w:spacing w:line="357" w:lineRule="auto" w:before="43"/>
        <w:ind w:left="142" w:right="1065" w:firstLine="479"/>
        <w:jc w:val="left"/>
      </w:pPr>
      <w:r>
        <w:rPr>
          <w:spacing w:val="-2"/>
        </w:rPr>
        <w:t>公司指定《证券时报》和巨潮资讯网为刊登公司公告和其他需要披露信息的指定媒</w:t>
      </w:r>
      <w:r>
        <w:rPr/>
        <w:t> 体。</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年度公司公告情况如下：</w:t>
      </w:r>
    </w:p>
    <w:p>
      <w:pPr>
        <w:spacing w:after="0" w:line="357" w:lineRule="auto"/>
        <w:jc w:val="left"/>
        <w:sectPr>
          <w:pgSz w:w="11910" w:h="16840"/>
          <w:pgMar w:header="564" w:footer="977" w:top="1100" w:bottom="1160" w:left="156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670"/>
        <w:gridCol w:w="1188"/>
        <w:gridCol w:w="4427"/>
        <w:gridCol w:w="1229"/>
        <w:gridCol w:w="1776"/>
      </w:tblGrid>
      <w:tr>
        <w:trPr>
          <w:trHeight w:val="52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公告日期</w:t>
            </w:r>
            <w:r>
              <w:rPr>
                <w:rFonts w:ascii="Microsoft JhengHei" w:hAnsi="Microsoft JhengHei" w:cs="Microsoft JhengHei" w:eastAsia="Microsoft JhengHei" w:hint="default"/>
                <w:sz w:val="21"/>
                <w:szCs w:val="21"/>
              </w:rPr>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公告名称</w:t>
            </w:r>
            <w:r>
              <w:rPr>
                <w:rFonts w:ascii="Microsoft JhengHei" w:hAnsi="Microsoft JhengHei" w:cs="Microsoft JhengHei" w:eastAsia="Microsoft JhengHei" w:hint="default"/>
                <w:sz w:val="21"/>
                <w:szCs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公告编号</w:t>
            </w:r>
            <w:r>
              <w:rPr>
                <w:rFonts w:ascii="Microsoft JhengHei" w:hAnsi="Microsoft JhengHei" w:cs="Microsoft JhengHei" w:eastAsia="Microsoft JhengHei" w:hint="default"/>
                <w:sz w:val="21"/>
                <w:szCs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披露媒体</w:t>
            </w:r>
            <w:r>
              <w:rPr>
                <w:rFonts w:ascii="Microsoft JhengHei" w:hAnsi="Microsoft JhengHei" w:cs="Microsoft JhengHei" w:eastAsia="Microsoft JhengHei" w:hint="default"/>
                <w:sz w:val="21"/>
                <w:szCs w:val="21"/>
              </w:rPr>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2011.1.12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关于签订对外投资协议的公告</w:t>
            </w:r>
            <w:r>
              <w:rPr>
                <w:rFonts w:ascii="Times New Roman" w:hAnsi="Times New Roman" w:cs="Times New Roman" w:eastAsia="Times New Roman" w:hint="default"/>
                <w:sz w:val="20"/>
                <w:szCs w:val="20"/>
              </w:rPr>
              <w:t>(</w:t>
            </w:r>
            <w:r>
              <w:rPr>
                <w:rFonts w:ascii="宋体" w:hAnsi="宋体" w:cs="宋体" w:eastAsia="宋体" w:hint="default"/>
                <w:sz w:val="20"/>
                <w:szCs w:val="20"/>
              </w:rPr>
              <w:t>湖北葛店）</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2011-001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2011.1.13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关于独立董事违规买卖股票的公告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Times New Roman" w:hAnsi="Times New Roman" w:cs="Times New Roman" w:eastAsia="Times New Roman" w:hint="default"/>
                <w:sz w:val="20"/>
                <w:szCs w:val="20"/>
              </w:rPr>
            </w:pPr>
            <w:r>
              <w:rPr>
                <w:rFonts w:ascii="Times New Roman"/>
                <w:sz w:val="20"/>
              </w:rPr>
              <w:t>2011-002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7"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2011.1.26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年度业绩快报</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2011-003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2011.1.27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第二届董事会第四次临时会议决议公告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2011-004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2011.1.27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年第一次临时股东大会的通知</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2011-005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2011.2.15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年第一次临时股东大会决议公告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2011-006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5"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w w:val="100"/>
                <w:sz w:val="21"/>
              </w:rPr>
              <w:t>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0"/>
                <w:szCs w:val="20"/>
              </w:rPr>
            </w:pPr>
            <w:r>
              <w:rPr>
                <w:rFonts w:ascii="Times New Roman"/>
                <w:sz w:val="20"/>
              </w:rPr>
              <w:t>2011.3.25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0"/>
                <w:szCs w:val="20"/>
              </w:rPr>
            </w:pPr>
            <w:r>
              <w:rPr>
                <w:rFonts w:ascii="宋体" w:hAnsi="宋体" w:cs="宋体" w:eastAsia="宋体" w:hint="default"/>
                <w:sz w:val="20"/>
                <w:szCs w:val="20"/>
              </w:rPr>
              <w:t>第二届董事会第五次会议决议公告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Times New Roman" w:hAnsi="Times New Roman" w:cs="Times New Roman" w:eastAsia="Times New Roman" w:hint="default"/>
                <w:sz w:val="20"/>
                <w:szCs w:val="20"/>
              </w:rPr>
            </w:pPr>
            <w:r>
              <w:rPr>
                <w:rFonts w:ascii="Times New Roman"/>
                <w:sz w:val="20"/>
              </w:rPr>
              <w:t>2011-007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w w:val="100"/>
                <w:sz w:val="21"/>
              </w:rPr>
              <w:t>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2011.3.25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第二届监事会第四次会议决议公告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2011-008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2011.3.25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2011.3.25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年年报告摘要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2011-009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2011.3.25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4"/>
              <w:ind w:left="103" w:right="104"/>
              <w:jc w:val="left"/>
              <w:rPr>
                <w:rFonts w:ascii="宋体" w:hAnsi="宋体" w:cs="宋体" w:eastAsia="宋体" w:hint="default"/>
                <w:sz w:val="20"/>
                <w:szCs w:val="20"/>
              </w:rPr>
            </w:pPr>
            <w:r>
              <w:rPr>
                <w:rFonts w:ascii="宋体" w:hAnsi="宋体" w:cs="宋体" w:eastAsia="宋体" w:hint="default"/>
                <w:spacing w:val="3"/>
                <w:sz w:val="20"/>
                <w:szCs w:val="20"/>
              </w:rPr>
              <w:t>关于美盈森</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武汉</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现代化环保包装生产基地项目</w:t>
            </w:r>
            <w:r>
              <w:rPr>
                <w:rFonts w:ascii="宋体" w:hAnsi="宋体" w:cs="宋体" w:eastAsia="宋体" w:hint="default"/>
                <w:w w:val="99"/>
                <w:sz w:val="20"/>
                <w:szCs w:val="20"/>
              </w:rPr>
              <w:t> </w:t>
            </w:r>
            <w:r>
              <w:rPr>
                <w:rFonts w:ascii="宋体" w:hAnsi="宋体" w:cs="宋体" w:eastAsia="宋体" w:hint="default"/>
                <w:sz w:val="20"/>
                <w:szCs w:val="20"/>
              </w:rPr>
              <w:t>暨对外投资协议生效的公告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2011-010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2011.3.25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年度股东大会的通知</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2011-011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2011.3.25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关于举行</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年度网上说明会的公告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2011-012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5"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0"/>
                <w:szCs w:val="20"/>
              </w:rPr>
            </w:pPr>
            <w:r>
              <w:rPr>
                <w:rFonts w:ascii="Times New Roman"/>
                <w:sz w:val="20"/>
              </w:rPr>
              <w:t>2011.3.25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103" w:right="103"/>
              <w:jc w:val="left"/>
              <w:rPr>
                <w:rFonts w:ascii="宋体" w:hAnsi="宋体" w:cs="宋体" w:eastAsia="宋体" w:hint="default"/>
                <w:sz w:val="20"/>
                <w:szCs w:val="20"/>
              </w:rPr>
            </w:pPr>
            <w:r>
              <w:rPr>
                <w:rFonts w:ascii="宋体" w:hAnsi="宋体" w:cs="宋体" w:eastAsia="宋体" w:hint="default"/>
                <w:sz w:val="20"/>
                <w:szCs w:val="20"/>
              </w:rPr>
              <w:t>关于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年度募集资金存放与使用情况的专项</w:t>
            </w:r>
            <w:r>
              <w:rPr>
                <w:rFonts w:ascii="宋体" w:hAnsi="宋体" w:cs="宋体" w:eastAsia="宋体" w:hint="default"/>
                <w:w w:val="99"/>
                <w:sz w:val="20"/>
                <w:szCs w:val="20"/>
              </w:rPr>
              <w:t> </w:t>
            </w:r>
            <w:r>
              <w:rPr>
                <w:rFonts w:ascii="宋体" w:hAnsi="宋体" w:cs="宋体" w:eastAsia="宋体" w:hint="default"/>
                <w:sz w:val="20"/>
                <w:szCs w:val="20"/>
              </w:rPr>
              <w:t>报告</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2011.3.25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年度内部控制自我评价报告</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2"/>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28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2011.3.25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年度财务决算报告</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2"/>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2011.4.27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第二届董事会第六次会议决议公告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2011-013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1"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2011.4.27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年第一季度季度报告全文</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557"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2011.4.27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年第一季度季度报告正文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2011-014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2011.4.28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年度股东大会决议公告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2011-015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2011.5.12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年度权益分派实施公告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2011-016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5"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22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0"/>
                <w:szCs w:val="20"/>
              </w:rPr>
            </w:pPr>
            <w:r>
              <w:rPr>
                <w:rFonts w:ascii="Times New Roman"/>
                <w:sz w:val="20"/>
              </w:rPr>
              <w:t>2011.5.28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0"/>
                <w:szCs w:val="20"/>
              </w:rPr>
            </w:pPr>
            <w:r>
              <w:rPr>
                <w:rFonts w:ascii="宋体" w:hAnsi="宋体" w:cs="宋体" w:eastAsia="宋体" w:hint="default"/>
                <w:sz w:val="20"/>
                <w:szCs w:val="20"/>
              </w:rPr>
              <w:t>重大事项停牌公告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Times New Roman" w:hAnsi="Times New Roman" w:cs="Times New Roman" w:eastAsia="Times New Roman" w:hint="default"/>
                <w:sz w:val="20"/>
                <w:szCs w:val="20"/>
              </w:rPr>
            </w:pPr>
            <w:r>
              <w:rPr>
                <w:rFonts w:ascii="Times New Roman"/>
                <w:sz w:val="20"/>
              </w:rPr>
              <w:t>2011-017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2011.5.31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4"/>
              <w:ind w:left="103" w:right="106"/>
              <w:jc w:val="left"/>
              <w:rPr>
                <w:rFonts w:ascii="宋体" w:hAnsi="宋体" w:cs="宋体" w:eastAsia="宋体" w:hint="default"/>
                <w:sz w:val="20"/>
                <w:szCs w:val="20"/>
              </w:rPr>
            </w:pPr>
            <w:r>
              <w:rPr>
                <w:rFonts w:ascii="宋体" w:hAnsi="宋体" w:cs="宋体" w:eastAsia="宋体" w:hint="default"/>
                <w:sz w:val="20"/>
                <w:szCs w:val="20"/>
              </w:rPr>
              <w:t>第二届董事会第七次会议决议公告及股票复牌公</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2011-018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2011.5.31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关于设立成都全资子公司的公告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2011-019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2011.5.31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第二届监事会第六次会议决议公告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2011-020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2011.5.31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股票期权激励计划</w:t>
            </w:r>
            <w:r>
              <w:rPr>
                <w:rFonts w:ascii="Times New Roman" w:hAnsi="Times New Roman" w:cs="Times New Roman" w:eastAsia="Times New Roman" w:hint="default"/>
                <w:sz w:val="20"/>
                <w:szCs w:val="20"/>
              </w:rPr>
              <w:t>(</w:t>
            </w:r>
            <w:r>
              <w:rPr>
                <w:rFonts w:ascii="宋体" w:hAnsi="宋体" w:cs="宋体" w:eastAsia="宋体" w:hint="default"/>
                <w:sz w:val="20"/>
                <w:szCs w:val="20"/>
              </w:rPr>
              <w:t>草案</w:t>
            </w:r>
            <w:r>
              <w:rPr>
                <w:rFonts w:ascii="Times New Roman" w:hAnsi="Times New Roman" w:cs="Times New Roman" w:eastAsia="Times New Roman" w:hint="default"/>
                <w:sz w:val="20"/>
                <w:szCs w:val="20"/>
              </w:rPr>
              <w:t>)</w:t>
            </w:r>
            <w:r>
              <w:rPr>
                <w:rFonts w:ascii="宋体" w:hAnsi="宋体" w:cs="宋体" w:eastAsia="宋体" w:hint="default"/>
                <w:sz w:val="20"/>
                <w:szCs w:val="20"/>
              </w:rPr>
              <w:t>摘要</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2011.5.31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股票期权激励计划</w:t>
            </w:r>
            <w:r>
              <w:rPr>
                <w:rFonts w:ascii="Times New Roman" w:hAnsi="Times New Roman" w:cs="Times New Roman" w:eastAsia="Times New Roman" w:hint="default"/>
                <w:sz w:val="20"/>
                <w:szCs w:val="20"/>
              </w:rPr>
              <w:t>(</w:t>
            </w:r>
            <w:r>
              <w:rPr>
                <w:rFonts w:ascii="宋体" w:hAnsi="宋体" w:cs="宋体" w:eastAsia="宋体" w:hint="default"/>
                <w:sz w:val="20"/>
                <w:szCs w:val="20"/>
              </w:rPr>
              <w:t>草案</w:t>
            </w:r>
            <w:r>
              <w:rPr>
                <w:rFonts w:ascii="Times New Roman" w:hAnsi="Times New Roman" w:cs="Times New Roman" w:eastAsia="Times New Roman" w:hint="default"/>
                <w:sz w:val="20"/>
                <w:szCs w:val="20"/>
              </w:rPr>
              <w:t>)</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bl>
    <w:p>
      <w:pPr>
        <w:spacing w:after="0" w:line="243" w:lineRule="exact"/>
        <w:jc w:val="right"/>
        <w:rPr>
          <w:rFonts w:ascii="宋体" w:hAnsi="宋体" w:cs="宋体" w:eastAsia="宋体" w:hint="default"/>
          <w:sz w:val="21"/>
          <w:szCs w:val="21"/>
        </w:rPr>
        <w:sectPr>
          <w:pgSz w:w="11910" w:h="16840"/>
          <w:pgMar w:header="564" w:footer="977" w:top="1100" w:bottom="1160" w:left="14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670"/>
        <w:gridCol w:w="1188"/>
        <w:gridCol w:w="4427"/>
        <w:gridCol w:w="1229"/>
        <w:gridCol w:w="1776"/>
      </w:tblGrid>
      <w:tr>
        <w:trPr>
          <w:trHeight w:val="52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公告日期</w:t>
            </w:r>
            <w:r>
              <w:rPr>
                <w:rFonts w:ascii="Microsoft JhengHei" w:hAnsi="Microsoft JhengHei" w:cs="Microsoft JhengHei" w:eastAsia="Microsoft JhengHei" w:hint="default"/>
                <w:sz w:val="21"/>
                <w:szCs w:val="21"/>
              </w:rPr>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公告名称</w:t>
            </w:r>
            <w:r>
              <w:rPr>
                <w:rFonts w:ascii="Microsoft JhengHei" w:hAnsi="Microsoft JhengHei" w:cs="Microsoft JhengHei" w:eastAsia="Microsoft JhengHei" w:hint="default"/>
                <w:sz w:val="21"/>
                <w:szCs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公告编号</w:t>
            </w:r>
            <w:r>
              <w:rPr>
                <w:rFonts w:ascii="Microsoft JhengHei" w:hAnsi="Microsoft JhengHei" w:cs="Microsoft JhengHei" w:eastAsia="Microsoft JhengHei" w:hint="default"/>
                <w:sz w:val="21"/>
                <w:szCs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披露媒体</w:t>
            </w:r>
            <w:r>
              <w:rPr>
                <w:rFonts w:ascii="Microsoft JhengHei" w:hAnsi="Microsoft JhengHei" w:cs="Microsoft JhengHei" w:eastAsia="Microsoft JhengHei" w:hint="default"/>
                <w:sz w:val="21"/>
                <w:szCs w:val="21"/>
              </w:rPr>
            </w:r>
          </w:p>
        </w:tc>
      </w:tr>
      <w:tr>
        <w:trPr>
          <w:trHeight w:val="281"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2011.5.31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股票期权激励计划实施考核办法</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2011.6.22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关于控股股东增持公司股份的公告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2011-021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7"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2011.6.24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第二届董事会第七次会议决议公告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2011-022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2011.6.24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
              <w:ind w:left="103" w:right="106"/>
              <w:jc w:val="left"/>
              <w:rPr>
                <w:rFonts w:ascii="Times New Roman" w:hAnsi="Times New Roman" w:cs="Times New Roman" w:eastAsia="Times New Roman" w:hint="default"/>
                <w:sz w:val="20"/>
                <w:szCs w:val="20"/>
              </w:rPr>
            </w:pPr>
            <w:r>
              <w:rPr>
                <w:rFonts w:ascii="宋体" w:hAnsi="宋体" w:cs="宋体" w:eastAsia="宋体" w:hint="default"/>
                <w:sz w:val="20"/>
                <w:szCs w:val="20"/>
              </w:rPr>
              <w:t>关于全资子公司东莞市美盈森环保科技有限公司</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竞得土地使用权的公告</w:t>
            </w:r>
            <w:r>
              <w:rPr>
                <w:rFonts w:ascii="Times New Roman" w:hAnsi="Times New Roman" w:cs="Times New Roman" w:eastAsia="Times New Roman" w:hint="default"/>
                <w:sz w:val="20"/>
                <w:szCs w:val="20"/>
              </w:rPr>
              <w:t>(2011T040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宗地</w:t>
            </w:r>
            <w:r>
              <w:rPr>
                <w:rFonts w:ascii="Times New Roman" w:hAnsi="Times New Roman" w:cs="Times New Roman" w:eastAsia="Times New Roman" w:hint="default"/>
                <w:sz w:val="20"/>
                <w:szCs w:val="20"/>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2011-023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0"/>
                <w:szCs w:val="20"/>
              </w:rPr>
            </w:pPr>
            <w:r>
              <w:rPr>
                <w:rFonts w:ascii="Times New Roman"/>
                <w:sz w:val="20"/>
              </w:rPr>
              <w:t>2011.7.20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
              <w:ind w:left="103" w:right="106"/>
              <w:jc w:val="left"/>
              <w:rPr>
                <w:rFonts w:ascii="Times New Roman" w:hAnsi="Times New Roman" w:cs="Times New Roman" w:eastAsia="Times New Roman" w:hint="default"/>
                <w:sz w:val="20"/>
                <w:szCs w:val="20"/>
              </w:rPr>
            </w:pPr>
            <w:r>
              <w:rPr>
                <w:rFonts w:ascii="宋体" w:hAnsi="宋体" w:cs="宋体" w:eastAsia="宋体" w:hint="default"/>
                <w:sz w:val="20"/>
                <w:szCs w:val="20"/>
              </w:rPr>
              <w:t>关于全资子公司东莞市美盈森环保科技有限公司</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竞得土地使用权的公告</w:t>
            </w:r>
            <w:r>
              <w:rPr>
                <w:rFonts w:ascii="Times New Roman" w:hAnsi="Times New Roman" w:cs="Times New Roman" w:eastAsia="Times New Roman" w:hint="default"/>
                <w:sz w:val="20"/>
                <w:szCs w:val="20"/>
              </w:rPr>
              <w:t>(2011T049</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宗地</w:t>
            </w:r>
            <w:r>
              <w:rPr>
                <w:rFonts w:ascii="Times New Roman" w:hAnsi="Times New Roman" w:cs="Times New Roman" w:eastAsia="Times New Roman" w:hint="default"/>
                <w:sz w:val="20"/>
                <w:szCs w:val="20"/>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2011-024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2011.7.28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关于签订对外投资协议的公告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2011-025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5"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34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Times New Roman" w:hAnsi="Times New Roman" w:cs="Times New Roman" w:eastAsia="Times New Roman" w:hint="default"/>
                <w:sz w:val="20"/>
                <w:szCs w:val="20"/>
              </w:rPr>
            </w:pPr>
            <w:r>
              <w:rPr>
                <w:rFonts w:ascii="Times New Roman"/>
                <w:sz w:val="20"/>
              </w:rPr>
              <w:t>2011.8.23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0"/>
                <w:szCs w:val="20"/>
              </w:rPr>
            </w:pPr>
            <w:r>
              <w:rPr>
                <w:rFonts w:ascii="宋体" w:hAnsi="宋体" w:cs="宋体" w:eastAsia="宋体" w:hint="default"/>
                <w:sz w:val="20"/>
                <w:szCs w:val="20"/>
              </w:rPr>
              <w:t>关于签订对外投资协议的公告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Times New Roman" w:hAnsi="Times New Roman" w:cs="Times New Roman" w:eastAsia="Times New Roman" w:hint="default"/>
                <w:sz w:val="20"/>
                <w:szCs w:val="20"/>
              </w:rPr>
            </w:pPr>
            <w:r>
              <w:rPr>
                <w:rFonts w:ascii="Times New Roman"/>
                <w:sz w:val="20"/>
              </w:rPr>
              <w:t>2011-026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2011.8.25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第二届董事会第九次会议决议公告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2011-027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2011.8.25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103" w:right="101"/>
              <w:jc w:val="left"/>
              <w:rPr>
                <w:rFonts w:ascii="宋体" w:hAnsi="宋体" w:cs="宋体" w:eastAsia="宋体" w:hint="default"/>
                <w:sz w:val="20"/>
                <w:szCs w:val="20"/>
              </w:rPr>
            </w:pPr>
            <w:r>
              <w:rPr>
                <w:rFonts w:ascii="宋体" w:hAnsi="宋体" w:cs="宋体" w:eastAsia="宋体" w:hint="default"/>
                <w:spacing w:val="3"/>
                <w:sz w:val="20"/>
                <w:szCs w:val="20"/>
              </w:rPr>
              <w:t>关于公司实施美盈森</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成都</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现代化环保包装生产</w:t>
            </w:r>
            <w:r>
              <w:rPr>
                <w:rFonts w:ascii="宋体" w:hAnsi="宋体" w:cs="宋体" w:eastAsia="宋体" w:hint="default"/>
                <w:w w:val="99"/>
                <w:sz w:val="20"/>
                <w:szCs w:val="20"/>
              </w:rPr>
              <w:t> </w:t>
            </w:r>
            <w:r>
              <w:rPr>
                <w:rFonts w:ascii="宋体" w:hAnsi="宋体" w:cs="宋体" w:eastAsia="宋体" w:hint="default"/>
                <w:sz w:val="20"/>
                <w:szCs w:val="20"/>
              </w:rPr>
              <w:t>基地项目暨对外投资协议生效的公告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2011-028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2011.8.25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年半年度报告摘要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2011-029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2011.8.25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年半年度报告</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2011.9.1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8"/>
              <w:ind w:left="103" w:right="106"/>
              <w:jc w:val="left"/>
              <w:rPr>
                <w:rFonts w:ascii="宋体" w:hAnsi="宋体" w:cs="宋体" w:eastAsia="宋体" w:hint="default"/>
                <w:sz w:val="20"/>
                <w:szCs w:val="20"/>
              </w:rPr>
            </w:pPr>
            <w:r>
              <w:rPr>
                <w:rFonts w:ascii="宋体" w:hAnsi="宋体" w:cs="宋体" w:eastAsia="宋体" w:hint="default"/>
                <w:sz w:val="20"/>
                <w:szCs w:val="20"/>
              </w:rPr>
              <w:t>关于成都子公司签订募集资金三方监管协议的公</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2011-030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2011.9.20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第二届董事会第十次临时会议决议公告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2011-031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2011.9.20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0"/>
                <w:szCs w:val="20"/>
              </w:rPr>
            </w:pPr>
            <w:r>
              <w:rPr>
                <w:rFonts w:ascii="宋体" w:hAnsi="宋体" w:cs="宋体" w:eastAsia="宋体" w:hint="default"/>
                <w:sz w:val="20"/>
                <w:szCs w:val="20"/>
              </w:rPr>
              <w:t>内部控制规则落实情况自查表及整改计划</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283"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2011.10.28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年第三季度报告全文</w:t>
            </w:r>
          </w:p>
        </w:tc>
        <w:tc>
          <w:tcPr>
            <w:tcW w:w="1229"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2011.10.28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年第三季度报告正文</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2011-032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2011.11.15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第二届董事会第十二次临时会议决议公告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sz w:val="20"/>
              </w:rPr>
              <w:t>2011-033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2011.11.15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关于撤销股票期权激励计划</w:t>
            </w:r>
            <w:r>
              <w:rPr>
                <w:rFonts w:ascii="Times New Roman" w:hAnsi="Times New Roman" w:cs="Times New Roman" w:eastAsia="Times New Roman" w:hint="default"/>
                <w:sz w:val="20"/>
                <w:szCs w:val="20"/>
              </w:rPr>
              <w:t>(</w:t>
            </w:r>
            <w:r>
              <w:rPr>
                <w:rFonts w:ascii="宋体" w:hAnsi="宋体" w:cs="宋体" w:eastAsia="宋体" w:hint="default"/>
                <w:sz w:val="20"/>
                <w:szCs w:val="20"/>
              </w:rPr>
              <w:t>草案</w:t>
            </w:r>
            <w:r>
              <w:rPr>
                <w:rFonts w:ascii="Times New Roman" w:hAnsi="Times New Roman" w:cs="Times New Roman" w:eastAsia="Times New Roman" w:hint="default"/>
                <w:sz w:val="20"/>
                <w:szCs w:val="20"/>
              </w:rPr>
              <w:t>)</w:t>
            </w:r>
            <w:r>
              <w:rPr>
                <w:rFonts w:ascii="宋体" w:hAnsi="宋体" w:cs="宋体" w:eastAsia="宋体" w:hint="default"/>
                <w:sz w:val="20"/>
                <w:szCs w:val="20"/>
              </w:rPr>
              <w:t>的公告</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sz w:val="20"/>
              </w:rPr>
              <w:t>2011-034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73" w:lineRule="exact"/>
        <w:jc w:val="center"/>
        <w:rPr>
          <w:rFonts w:ascii="宋体" w:hAnsi="宋体" w:cs="宋体" w:eastAsia="宋体" w:hint="default"/>
          <w:sz w:val="21"/>
          <w:szCs w:val="21"/>
        </w:rPr>
        <w:sectPr>
          <w:pgSz w:w="11910" w:h="16840"/>
          <w:pgMar w:header="564" w:footer="977" w:top="1100" w:bottom="1160" w:left="1480" w:right="0"/>
        </w:sectPr>
      </w:pPr>
    </w:p>
    <w:p>
      <w:pPr>
        <w:spacing w:line="240" w:lineRule="auto" w:before="4"/>
        <w:rPr>
          <w:rFonts w:ascii="Times New Roman" w:hAnsi="Times New Roman" w:cs="Times New Roman" w:eastAsia="Times New Roman" w:hint="default"/>
          <w:sz w:val="23"/>
          <w:szCs w:val="23"/>
        </w:rPr>
      </w:pPr>
    </w:p>
    <w:p>
      <w:pPr>
        <w:pStyle w:val="Heading1"/>
        <w:tabs>
          <w:tab w:pos="1605" w:val="left" w:leader="none"/>
        </w:tabs>
        <w:spacing w:line="456" w:lineRule="exact"/>
        <w:ind w:right="989"/>
        <w:jc w:val="center"/>
        <w:rPr>
          <w:b w:val="0"/>
          <w:bCs w:val="0"/>
        </w:rPr>
      </w:pPr>
      <w:bookmarkStart w:name="_TOC_250001" w:id="12"/>
      <w:r>
        <w:rPr/>
        <w:t>第十二节</w:t>
        <w:tab/>
        <w:t>财务报告</w:t>
      </w:r>
      <w:bookmarkEnd w:id="12"/>
      <w:r>
        <w:rPr>
          <w:b w:val="0"/>
          <w:bCs w:val="0"/>
        </w:rPr>
      </w:r>
    </w:p>
    <w:p>
      <w:pPr>
        <w:pStyle w:val="Heading2"/>
        <w:spacing w:line="240" w:lineRule="auto" w:before="203"/>
        <w:ind w:left="0" w:right="989"/>
        <w:jc w:val="center"/>
        <w:rPr>
          <w:b w:val="0"/>
          <w:bCs w:val="0"/>
        </w:rPr>
      </w:pPr>
      <w:r>
        <w:rPr/>
        <w:t>审计报告</w:t>
      </w:r>
      <w:r>
        <w:rPr>
          <w:b w:val="0"/>
          <w:bCs w:val="0"/>
        </w:rPr>
      </w:r>
    </w:p>
    <w:p>
      <w:pPr>
        <w:spacing w:line="240" w:lineRule="auto" w:before="11"/>
        <w:rPr>
          <w:rFonts w:ascii="Microsoft JhengHei" w:hAnsi="Microsoft JhengHei" w:cs="Microsoft JhengHei" w:eastAsia="Microsoft JhengHei" w:hint="default"/>
          <w:b/>
          <w:bCs/>
          <w:sz w:val="29"/>
          <w:szCs w:val="29"/>
        </w:rPr>
      </w:pPr>
    </w:p>
    <w:p>
      <w:pPr>
        <w:pStyle w:val="BodyText"/>
        <w:spacing w:line="240" w:lineRule="auto" w:before="26"/>
        <w:ind w:left="6335" w:right="1065"/>
        <w:jc w:val="left"/>
      </w:pPr>
      <w:r>
        <w:rPr/>
        <w:t>大信审字</w:t>
      </w:r>
      <w:r>
        <w:rPr>
          <w:rFonts w:ascii="Times New Roman" w:hAnsi="Times New Roman" w:cs="Times New Roman" w:eastAsia="Times New Roman" w:hint="default"/>
        </w:rPr>
        <w:t>(2012)</w:t>
      </w:r>
      <w:r>
        <w:rPr/>
        <w:t>第</w:t>
      </w:r>
      <w:r>
        <w:rPr>
          <w:spacing w:val="-61"/>
        </w:rPr>
        <w:t> </w:t>
      </w:r>
      <w:r>
        <w:rPr>
          <w:rFonts w:ascii="Times New Roman" w:hAnsi="Times New Roman" w:cs="Times New Roman" w:eastAsia="Times New Roman" w:hint="default"/>
        </w:rPr>
        <w:t>4-0079</w:t>
      </w:r>
      <w:r>
        <w:rPr>
          <w:rFonts w:ascii="Times New Roman" w:hAnsi="Times New Roman" w:cs="Times New Roman" w:eastAsia="Times New Roman" w:hint="default"/>
          <w:spacing w:val="-1"/>
        </w:rPr>
        <w:t> </w:t>
      </w:r>
      <w:r>
        <w:rPr/>
        <w:t>号</w:t>
      </w:r>
    </w:p>
    <w:p>
      <w:pPr>
        <w:spacing w:line="240" w:lineRule="auto" w:before="5"/>
        <w:rPr>
          <w:rFonts w:ascii="宋体" w:hAnsi="宋体" w:cs="宋体" w:eastAsia="宋体" w:hint="default"/>
          <w:sz w:val="17"/>
          <w:szCs w:val="17"/>
        </w:rPr>
      </w:pPr>
    </w:p>
    <w:p>
      <w:pPr>
        <w:pStyle w:val="Heading3"/>
        <w:spacing w:line="367" w:lineRule="exact"/>
        <w:ind w:left="142" w:right="1065"/>
        <w:jc w:val="left"/>
        <w:rPr>
          <w:b w:val="0"/>
          <w:bCs w:val="0"/>
        </w:rPr>
      </w:pPr>
      <w:r>
        <w:rPr/>
        <w:t>深圳市美盈森环保科技股份有限公司全体股东：</w:t>
      </w:r>
      <w:r>
        <w:rPr>
          <w:b w:val="0"/>
          <w:bCs w:val="0"/>
        </w:rPr>
      </w:r>
    </w:p>
    <w:p>
      <w:pPr>
        <w:spacing w:line="240" w:lineRule="auto" w:before="1"/>
        <w:rPr>
          <w:rFonts w:ascii="Microsoft JhengHei" w:hAnsi="Microsoft JhengHei" w:cs="Microsoft JhengHei" w:eastAsia="Microsoft JhengHei" w:hint="default"/>
          <w:b/>
          <w:bCs/>
          <w:sz w:val="21"/>
          <w:szCs w:val="21"/>
        </w:rPr>
      </w:pPr>
    </w:p>
    <w:p>
      <w:pPr>
        <w:pStyle w:val="BodyText"/>
        <w:spacing w:line="348" w:lineRule="auto"/>
        <w:ind w:left="142" w:right="1082" w:firstLine="479"/>
        <w:jc w:val="both"/>
      </w:pPr>
      <w:r>
        <w:rPr>
          <w:spacing w:val="-2"/>
        </w:rPr>
        <w:t>我们审计了后附的深圳市美盈森环保科技股份有限公司（以下简称贵公司）财务报</w:t>
      </w:r>
      <w:r>
        <w:rPr/>
        <w:t> 表，包括</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年度的合并及母公司利 润表、合并及母公司现金流量表、合并及母公司股东权益变动表，以及财务报表附注。</w:t>
      </w:r>
    </w:p>
    <w:p>
      <w:pPr>
        <w:spacing w:line="381" w:lineRule="auto" w:before="87"/>
        <w:ind w:left="621" w:right="1130"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5"/>
          <w:sz w:val="24"/>
          <w:szCs w:val="24"/>
        </w:rPr>
        <w:t>编制和公允列报财务报表是贵公司管理层的责任，这种责任包括：（</w:t>
      </w:r>
      <w:r>
        <w:rPr>
          <w:rFonts w:ascii="Times New Roman" w:hAnsi="Times New Roman" w:cs="Times New Roman" w:eastAsia="Times New Roman" w:hint="default"/>
          <w:spacing w:val="-5"/>
          <w:sz w:val="24"/>
          <w:szCs w:val="24"/>
        </w:rPr>
        <w:t>1</w:t>
      </w:r>
      <w:r>
        <w:rPr>
          <w:rFonts w:ascii="宋体" w:hAnsi="宋体" w:cs="宋体" w:eastAsia="宋体" w:hint="default"/>
          <w:spacing w:val="-5"/>
          <w:sz w:val="24"/>
          <w:szCs w:val="24"/>
        </w:rPr>
        <w:t>）按照企业会</w:t>
      </w:r>
    </w:p>
    <w:p>
      <w:pPr>
        <w:pStyle w:val="BodyText"/>
        <w:spacing w:line="309" w:lineRule="exact"/>
        <w:ind w:left="142" w:right="1065"/>
        <w:jc w:val="left"/>
      </w:pPr>
      <w:r>
        <w:rPr/>
        <w:t>计准则的规定编制财务报表</w:t>
      </w:r>
      <w:r>
        <w:rPr>
          <w:spacing w:val="-12"/>
        </w:rPr>
        <w:t>，</w:t>
      </w:r>
      <w:r>
        <w:rPr/>
        <w:t>并使其实现公允反映</w:t>
      </w:r>
      <w:r>
        <w:rPr>
          <w:spacing w:val="-132"/>
        </w:rPr>
        <w:t>；</w:t>
      </w:r>
      <w:r>
        <w:rPr/>
        <w:t>（</w:t>
      </w:r>
      <w:r>
        <w:rPr>
          <w:rFonts w:ascii="Times New Roman" w:hAnsi="Times New Roman" w:cs="Times New Roman" w:eastAsia="Times New Roman" w:hint="default"/>
        </w:rPr>
        <w:t>2</w:t>
      </w:r>
      <w:r>
        <w:rPr>
          <w:spacing w:val="-12"/>
        </w:rPr>
        <w:t>）</w:t>
      </w:r>
      <w:r>
        <w:rPr/>
        <w:t>设计</w:t>
      </w:r>
      <w:r>
        <w:rPr>
          <w:spacing w:val="-12"/>
        </w:rPr>
        <w:t>、</w:t>
      </w:r>
      <w:r>
        <w:rPr/>
        <w:t>执行和维护必要的内部</w:t>
      </w:r>
    </w:p>
    <w:p>
      <w:pPr>
        <w:spacing w:line="388" w:lineRule="auto" w:before="135"/>
        <w:ind w:left="624" w:right="3705" w:hanging="483"/>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控制，以使财务报表不存在由于舞弊或错误导致的重大错报。 </w:t>
      </w:r>
      <w:r>
        <w:rPr>
          <w:rFonts w:ascii="Microsoft JhengHei" w:hAnsi="Microsoft JhengHei" w:cs="Microsoft JhengHei" w:eastAsia="Microsoft JhengHei" w:hint="default"/>
          <w:b/>
          <w:bCs/>
          <w:sz w:val="24"/>
          <w:szCs w:val="24"/>
        </w:rPr>
        <w:t>二、注册会计师的责任</w:t>
      </w:r>
      <w:r>
        <w:rPr>
          <w:rFonts w:ascii="Microsoft JhengHei" w:hAnsi="Microsoft JhengHei" w:cs="Microsoft JhengHei" w:eastAsia="Microsoft JhengHei" w:hint="default"/>
          <w:sz w:val="24"/>
          <w:szCs w:val="24"/>
        </w:rPr>
      </w:r>
    </w:p>
    <w:p>
      <w:pPr>
        <w:pStyle w:val="BodyText"/>
        <w:spacing w:line="357" w:lineRule="auto" w:before="48"/>
        <w:ind w:left="142" w:right="1130" w:firstLine="479"/>
        <w:jc w:val="both"/>
      </w:pPr>
      <w:r>
        <w:rPr>
          <w:spacing w:val="-2"/>
        </w:rPr>
        <w:t>我们的责任是在执行审计工作的基础上对财务报表发表审计意见。我们按照中国注</w:t>
      </w:r>
      <w:r>
        <w:rPr/>
        <w:t> </w:t>
      </w:r>
      <w:r>
        <w:rPr>
          <w:spacing w:val="-2"/>
        </w:rPr>
        <w:t>册会计师审计准则的规定执行了审计工作。中国注册会计师审计准则要求我们遵守中国</w:t>
      </w:r>
      <w:r>
        <w:rPr>
          <w:spacing w:val="-92"/>
        </w:rPr>
        <w:t> </w:t>
      </w:r>
      <w:r>
        <w:rPr>
          <w:spacing w:val="-92"/>
        </w:rPr>
      </w:r>
      <w:r>
        <w:rPr>
          <w:spacing w:val="-2"/>
        </w:rPr>
        <w:t>注册会计师职业道德守则，计划和执行审计工作以对财务报表是否不存在重大错报获取</w:t>
      </w:r>
      <w:r>
        <w:rPr>
          <w:spacing w:val="-92"/>
        </w:rPr>
        <w:t> </w:t>
      </w:r>
      <w:r>
        <w:rPr>
          <w:spacing w:val="-92"/>
        </w:rPr>
      </w:r>
      <w:r>
        <w:rPr/>
        <w:t>合理保证。</w:t>
      </w:r>
    </w:p>
    <w:p>
      <w:pPr>
        <w:pStyle w:val="BodyText"/>
        <w:spacing w:line="357" w:lineRule="auto" w:before="156"/>
        <w:ind w:left="142" w:right="1128" w:firstLine="479"/>
        <w:jc w:val="both"/>
      </w:pPr>
      <w:r>
        <w:rPr>
          <w:spacing w:val="-2"/>
        </w:rPr>
        <w:t>审计工作涉及实施审计程序，以获取有关财务报表金额和披露的审计证据。选择的</w:t>
      </w:r>
      <w:r>
        <w:rPr/>
        <w:t> </w:t>
      </w:r>
      <w:r>
        <w:rPr>
          <w:spacing w:val="-2"/>
        </w:rPr>
        <w:t>审计程序取决于注册会计师的判断，包括对由于舞弊或错误导致的财务报表重大错报风</w:t>
      </w:r>
      <w:r>
        <w:rPr>
          <w:spacing w:val="-92"/>
        </w:rPr>
        <w:t> </w:t>
      </w:r>
      <w:r>
        <w:rPr>
          <w:spacing w:val="-92"/>
        </w:rPr>
      </w:r>
      <w:r>
        <w:rPr>
          <w:spacing w:val="-2"/>
        </w:rPr>
        <w:t>险的评估。在进行风险评估时，注册会计师考虑与财务报表编制和公允列报相关的内部</w:t>
      </w:r>
      <w:r>
        <w:rPr>
          <w:spacing w:val="-91"/>
        </w:rPr>
        <w:t> </w:t>
      </w:r>
      <w:r>
        <w:rPr>
          <w:spacing w:val="-91"/>
        </w:rPr>
      </w:r>
      <w:r>
        <w:rPr>
          <w:spacing w:val="-2"/>
        </w:rPr>
        <w:t>控制，以设计恰当的审计程序，但目的并非对内部控制的有效性发表意见。审计工作还</w:t>
      </w:r>
      <w:r>
        <w:rPr>
          <w:spacing w:val="-95"/>
        </w:rPr>
        <w:t> </w:t>
      </w:r>
      <w:r>
        <w:rPr>
          <w:spacing w:val="-95"/>
        </w:rPr>
      </w:r>
      <w:r>
        <w:rPr>
          <w:spacing w:val="-2"/>
        </w:rPr>
        <w:t>包括评价管理层选用会计政策的恰当性和作出会计估计的合理性，以及评价财务报表的</w:t>
      </w:r>
      <w:r>
        <w:rPr>
          <w:spacing w:val="-92"/>
        </w:rPr>
        <w:t> </w:t>
      </w:r>
      <w:r>
        <w:rPr>
          <w:spacing w:val="-92"/>
        </w:rPr>
      </w:r>
      <w:r>
        <w:rPr/>
        <w:t>总体列报。</w:t>
      </w:r>
    </w:p>
    <w:p>
      <w:pPr>
        <w:pStyle w:val="BodyText"/>
        <w:spacing w:line="386" w:lineRule="auto" w:before="154"/>
        <w:ind w:left="621" w:right="1065"/>
        <w:jc w:val="left"/>
      </w:pPr>
      <w:r>
        <w:rPr/>
        <w:t>我们相信，我们获取的审计证据是充分、适当的，为发表审计意见提供了基础。 </w:t>
      </w: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b/>
          <w:bCs/>
          <w:spacing w:val="-56"/>
        </w:rPr>
        <w:t> </w:t>
      </w:r>
      <w:r>
        <w:rPr>
          <w:rFonts w:ascii="Microsoft JhengHei" w:hAnsi="Microsoft JhengHei" w:cs="Microsoft JhengHei" w:eastAsia="Microsoft JhengHei" w:hint="default"/>
          <w:b/>
          <w:bCs/>
          <w:spacing w:val="-56"/>
        </w:rPr>
      </w:r>
      <w:r>
        <w:rPr>
          <w:spacing w:val="-2"/>
        </w:rPr>
        <w:t>我们认为，贵公司财务报表在所有重大方面按照企业会计准则的规定编制，公允反</w:t>
      </w:r>
    </w:p>
    <w:p>
      <w:pPr>
        <w:spacing w:after="0" w:line="386" w:lineRule="auto"/>
        <w:jc w:val="left"/>
        <w:sectPr>
          <w:pgSz w:w="11910" w:h="16840"/>
          <w:pgMar w:header="564" w:footer="977" w:top="1100" w:bottom="1160" w:left="1560" w:right="0"/>
        </w:sectPr>
      </w:pPr>
    </w:p>
    <w:p>
      <w:pPr>
        <w:spacing w:line="240" w:lineRule="auto" w:before="7"/>
        <w:rPr>
          <w:rFonts w:ascii="宋体" w:hAnsi="宋体" w:cs="宋体" w:eastAsia="宋体" w:hint="default"/>
          <w:sz w:val="19"/>
          <w:szCs w:val="19"/>
        </w:rPr>
      </w:pPr>
    </w:p>
    <w:p>
      <w:pPr>
        <w:pStyle w:val="BodyText"/>
        <w:spacing w:line="338" w:lineRule="auto" w:before="26"/>
        <w:ind w:left="142" w:right="1121"/>
        <w:jc w:val="left"/>
      </w:pPr>
      <w:r>
        <w:rPr/>
        <w:t>映了贵公司</w:t>
      </w:r>
      <w:r>
        <w:rPr>
          <w:spacing w:val="-6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日的合并及母公司财务状况以及</w:t>
      </w:r>
      <w:r>
        <w:rPr>
          <w:spacing w:val="-6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年度的合并及母公司 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pStyle w:val="BodyText"/>
        <w:tabs>
          <w:tab w:pos="2482" w:val="left" w:leader="none"/>
          <w:tab w:pos="5002" w:val="left" w:leader="none"/>
        </w:tabs>
        <w:spacing w:line="703" w:lineRule="auto"/>
        <w:ind w:left="1101" w:right="2684" w:hanging="404"/>
        <w:jc w:val="left"/>
      </w:pPr>
      <w:r>
        <w:rPr/>
        <w:t>大信会计师事务有限公司</w:t>
        <w:tab/>
        <w:t>中国注册会计师：陈菁佩 中 国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北</w:t>
        <w:tab/>
        <w:t>京</w:t>
        <w:tab/>
        <w:t>中国注册会计师：李东坤</w:t>
      </w:r>
    </w:p>
    <w:p>
      <w:pPr>
        <w:pStyle w:val="BodyText"/>
        <w:spacing w:line="240" w:lineRule="auto" w:before="77"/>
        <w:ind w:left="0" w:right="1128"/>
        <w:jc w:val="right"/>
      </w:pP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w:t>
      </w:r>
    </w:p>
    <w:p>
      <w:pPr>
        <w:spacing w:after="0" w:line="240" w:lineRule="auto"/>
        <w:jc w:val="right"/>
        <w:sectPr>
          <w:pgSz w:w="11910" w:h="16840"/>
          <w:pgMar w:header="564" w:footer="977" w:top="1100" w:bottom="1160" w:left="1560" w:right="0"/>
        </w:sectPr>
      </w:pPr>
    </w:p>
    <w:p>
      <w:pPr>
        <w:spacing w:line="240" w:lineRule="auto" w:before="7"/>
        <w:rPr>
          <w:rFonts w:ascii="宋体" w:hAnsi="宋体" w:cs="宋体" w:eastAsia="宋体" w:hint="default"/>
          <w:sz w:val="19"/>
          <w:szCs w:val="19"/>
        </w:rPr>
      </w:pPr>
    </w:p>
    <w:p>
      <w:pPr>
        <w:pStyle w:val="Heading3"/>
        <w:spacing w:line="367" w:lineRule="exact"/>
        <w:ind w:left="782" w:right="0"/>
        <w:jc w:val="left"/>
        <w:rPr>
          <w:b w:val="0"/>
          <w:bCs w:val="0"/>
        </w:rPr>
      </w:pPr>
      <w:r>
        <w:rPr>
          <w:rFonts w:ascii="Times New Roman" w:hAnsi="Times New Roman" w:cs="Times New Roman" w:eastAsia="Times New Roman" w:hint="default"/>
        </w:rPr>
        <w:t>1</w:t>
      </w:r>
      <w:r>
        <w:rPr/>
        <w:t>、</w:t>
      </w:r>
      <w:r>
        <w:rPr>
          <w:spacing w:val="3"/>
        </w:rPr>
        <w:t> </w:t>
      </w:r>
      <w:r>
        <w:rPr/>
        <w:t>资产负债表</w:t>
      </w:r>
      <w:r>
        <w:rPr>
          <w:b w:val="0"/>
          <w:bCs w:val="0"/>
        </w:rPr>
      </w:r>
    </w:p>
    <w:p>
      <w:pPr>
        <w:spacing w:line="240" w:lineRule="auto" w:before="9"/>
        <w:rPr>
          <w:rFonts w:ascii="Microsoft JhengHei" w:hAnsi="Microsoft JhengHei" w:cs="Microsoft JhengHei" w:eastAsia="Microsoft JhengHei" w:hint="default"/>
          <w:b/>
          <w:bCs/>
          <w:sz w:val="16"/>
          <w:szCs w:val="16"/>
        </w:rPr>
      </w:pPr>
    </w:p>
    <w:tbl>
      <w:tblPr>
        <w:tblW w:w="0" w:type="auto"/>
        <w:jc w:val="left"/>
        <w:tblInd w:w="116" w:type="dxa"/>
        <w:tblLayout w:type="fixed"/>
        <w:tblCellMar>
          <w:top w:w="0" w:type="dxa"/>
          <w:left w:w="0" w:type="dxa"/>
          <w:bottom w:w="0" w:type="dxa"/>
          <w:right w:w="0" w:type="dxa"/>
        </w:tblCellMar>
        <w:tblLook w:val="01E0"/>
      </w:tblPr>
      <w:tblGrid>
        <w:gridCol w:w="2958"/>
        <w:gridCol w:w="689"/>
        <w:gridCol w:w="1688"/>
        <w:gridCol w:w="1685"/>
        <w:gridCol w:w="1688"/>
        <w:gridCol w:w="1685"/>
      </w:tblGrid>
      <w:tr>
        <w:trPr>
          <w:trHeight w:val="250" w:hRule="exact"/>
        </w:trPr>
        <w:tc>
          <w:tcPr>
            <w:tcW w:w="2958" w:type="dxa"/>
            <w:vMerge w:val="restart"/>
            <w:tcBorders>
              <w:top w:val="single" w:sz="4" w:space="0" w:color="000000"/>
              <w:left w:val="single" w:sz="4" w:space="0" w:color="000000"/>
              <w:right w:val="single" w:sz="4" w:space="0" w:color="000000"/>
            </w:tcBorders>
          </w:tcPr>
          <w:p>
            <w:pPr>
              <w:pStyle w:val="TableParagraph"/>
              <w:tabs>
                <w:tab w:pos="422" w:val="left" w:leader="none"/>
              </w:tabs>
              <w:spacing w:line="240" w:lineRule="auto" w:before="2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w:t>
              <w:tab/>
              <w:t>产</w:t>
            </w:r>
            <w:r>
              <w:rPr>
                <w:rFonts w:ascii="Microsoft JhengHei" w:hAnsi="Microsoft JhengHei" w:cs="Microsoft JhengHei" w:eastAsia="Microsoft JhengHei" w:hint="default"/>
                <w:sz w:val="21"/>
                <w:szCs w:val="21"/>
              </w:rPr>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24"/>
              <w:ind w:left="1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附注</w:t>
            </w:r>
            <w:r>
              <w:rPr>
                <w:rFonts w:ascii="Microsoft JhengHei" w:hAnsi="Microsoft JhengHei" w:cs="Microsoft JhengHei" w:eastAsia="Microsoft JhengHei" w:hint="default"/>
                <w:sz w:val="21"/>
                <w:szCs w:val="21"/>
              </w:rPr>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b/>
                <w:sz w:val="21"/>
              </w:rPr>
              <w:t>2011-12-31</w:t>
            </w:r>
            <w:r>
              <w:rPr>
                <w:rFonts w:ascii="Times New Roman"/>
                <w:sz w:val="21"/>
              </w:rPr>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r>
      <w:tr>
        <w:trPr>
          <w:trHeight w:val="283" w:hRule="exact"/>
        </w:trPr>
        <w:tc>
          <w:tcPr>
            <w:tcW w:w="2958"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合并数</w:t>
            </w:r>
            <w:r>
              <w:rPr>
                <w:rFonts w:ascii="Microsoft JhengHei" w:hAnsi="Microsoft JhengHei" w:cs="Microsoft JhengHei" w:eastAsia="Microsoft JhengHei"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母公司数</w:t>
            </w:r>
            <w:r>
              <w:rPr>
                <w:rFonts w:ascii="Microsoft JhengHei" w:hAnsi="Microsoft JhengHei" w:cs="Microsoft JhengHei" w:eastAsia="Microsoft JhengHei"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合并数</w:t>
            </w:r>
            <w:r>
              <w:rPr>
                <w:rFonts w:ascii="Microsoft JhengHei" w:hAnsi="Microsoft JhengHei" w:cs="Microsoft JhengHei" w:eastAsia="Microsoft JhengHei"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母公司数</w:t>
            </w:r>
            <w:r>
              <w:rPr>
                <w:rFonts w:ascii="Microsoft JhengHei" w:hAnsi="Microsoft JhengHei" w:cs="Microsoft JhengHei" w:eastAsia="Microsoft JhengHei" w:hint="default"/>
                <w:sz w:val="21"/>
                <w:szCs w:val="21"/>
              </w:rPr>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流动资产：</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615,290,488.87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398,704,926.68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1,090,994,158.13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613,104,372.84</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2,610,185.35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2,236,956.08</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239,741,543.13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164,412,057.11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193,352,405.69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186,651,119.04</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56,735,287.25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26,857,576.44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48,186,820.72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24,094,176.49</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6,780,469.86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180,756,540.43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5,364,957.35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23,192,134.68</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146,672,123.42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57,507,046.09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62,256,207.34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56,084,147.37</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流动资产合计</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1,067,830,097.88</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830,475,102.83</w:t>
            </w:r>
            <w:r>
              <w:rPr>
                <w:rFonts w:ascii="Times New Roman"/>
                <w:spacing w:val="-1"/>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1,400,154,549.23</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903,125,950.42</w:t>
            </w:r>
            <w:r>
              <w:rPr>
                <w:rFonts w:ascii="Times New Roman"/>
                <w:spacing w:val="-1"/>
                <w:sz w:val="21"/>
              </w:rPr>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非流动资产：</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965,631,570.00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906,555,770.00</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592,487,888.32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76,651,908.65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91,415,975.82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83,424,584.24</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186,043,740.43</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418,942,875.12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3,012,775.89</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.09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143,399,727.47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15,052,983.81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81,628,622.34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14,010,323.29</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4,613,548.13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2,597,797.86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460,257.90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308,588.90</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2,271,310.28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1,297,989.92</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1,570,286.43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1,473,561.47</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非流动资产合计</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928,816,214.63</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1,061,232,250.24</w:t>
            </w:r>
            <w:r>
              <w:rPr>
                <w:rFonts w:ascii="Times New Roman"/>
                <w:spacing w:val="-1"/>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594,018,017.61</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1,008,785,603.79</w:t>
            </w:r>
            <w:r>
              <w:rPr>
                <w:rFonts w:ascii="Times New Roman"/>
                <w:spacing w:val="-1"/>
                <w:sz w:val="21"/>
              </w:rPr>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资产总计</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1,996,646,312.51</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1,891,707,353.07</w:t>
            </w:r>
            <w:r>
              <w:rPr>
                <w:rFonts w:ascii="Times New Roman"/>
                <w:spacing w:val="-1"/>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1,994,172,566.84</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2"/>
                <w:sz w:val="21"/>
              </w:rPr>
              <w:t>1,911,911,554.21</w:t>
            </w:r>
            <w:r>
              <w:rPr>
                <w:rFonts w:ascii="Times New Roman"/>
                <w:spacing w:val="-2"/>
                <w:sz w:val="21"/>
              </w:rPr>
            </w:r>
          </w:p>
        </w:tc>
      </w:tr>
      <w:tr>
        <w:trPr>
          <w:trHeight w:val="250" w:hRule="exact"/>
        </w:trPr>
        <w:tc>
          <w:tcPr>
            <w:tcW w:w="295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流动负债：</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7"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58"/>
        <w:gridCol w:w="689"/>
        <w:gridCol w:w="1688"/>
        <w:gridCol w:w="1685"/>
        <w:gridCol w:w="1688"/>
        <w:gridCol w:w="1685"/>
      </w:tblGrid>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114,286,069.58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66,517,438.28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85,733,951.43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85,270,621.98</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214,685,067.87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94,503,416.38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237,317,529.50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153,212,843.74</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1,691,519.56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880,847.99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2,450,912.12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2,450,912.12</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6,338,902.10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5,340,190.56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4,600,916.19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3,981,874.12</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-46,958,767.94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11,078,256.53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-9,315,533.49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6,810,269.78</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5,219,315.11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13,234,155.26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1,454,028.81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634,613.00</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.19</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21,795,500.00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21,795,500.00</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流动负债合计</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295,262,106.28</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191,554,305.00</w:t>
            </w:r>
            <w:r>
              <w:rPr>
                <w:rFonts w:ascii="Times New Roman"/>
                <w:spacing w:val="-1"/>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344,037,304.56</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274,156,634.74</w:t>
            </w:r>
            <w:r>
              <w:rPr>
                <w:rFonts w:ascii="Times New Roman"/>
                <w:spacing w:val="-1"/>
                <w:sz w:val="21"/>
              </w:rPr>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非流动负债：</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非流动负债合计</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负债合计</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295,262,106.28</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191,554,305.00</w:t>
            </w:r>
            <w:r>
              <w:rPr>
                <w:rFonts w:ascii="Times New Roman"/>
                <w:spacing w:val="-1"/>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344,037,304.56</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274,156,634.74</w:t>
            </w:r>
            <w:r>
              <w:rPr>
                <w:rFonts w:ascii="Times New Roman"/>
                <w:spacing w:val="-1"/>
                <w:sz w:val="21"/>
              </w:rPr>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所有者权益（或股</w:t>
            </w:r>
            <w:r>
              <w:rPr>
                <w:rFonts w:ascii="Microsoft JhengHei" w:hAnsi="Microsoft JhengHei" w:cs="Microsoft JhengHei" w:eastAsia="Microsoft JhengHei" w:hint="default"/>
                <w:b/>
                <w:bCs/>
                <w:spacing w:val="-3"/>
                <w:w w:val="100"/>
                <w:sz w:val="21"/>
                <w:szCs w:val="21"/>
              </w:rPr>
              <w:t>东</w:t>
            </w:r>
            <w:r>
              <w:rPr>
                <w:rFonts w:ascii="Microsoft JhengHei" w:hAnsi="Microsoft JhengHei" w:cs="Microsoft JhengHei" w:eastAsia="Microsoft JhengHei" w:hint="default"/>
                <w:b/>
                <w:bCs/>
                <w:w w:val="100"/>
                <w:sz w:val="21"/>
                <w:szCs w:val="21"/>
              </w:rPr>
              <w:t>权益</w:t>
            </w:r>
            <w:r>
              <w:rPr>
                <w:rFonts w:ascii="Microsoft JhengHei" w:hAnsi="Microsoft JhengHei" w:cs="Microsoft JhengHei" w:eastAsia="Microsoft JhengHei" w:hint="default"/>
                <w:b/>
                <w:bCs/>
                <w:spacing w:val="-108"/>
                <w:w w:val="100"/>
                <w:sz w:val="21"/>
                <w:szCs w:val="21"/>
              </w:rPr>
              <w:t>）</w:t>
            </w:r>
            <w:r>
              <w:rPr>
                <w:rFonts w:ascii="Microsoft JhengHei" w:hAnsi="Microsoft JhengHei" w:cs="Microsoft JhengHei" w:eastAsia="Microsoft JhengHei" w:hint="default"/>
                <w:b/>
                <w:bCs/>
                <w:w w:val="100"/>
                <w:sz w:val="21"/>
                <w:szCs w:val="21"/>
              </w:rPr>
              <w:t>：</w:t>
            </w:r>
            <w:r>
              <w:rPr>
                <w:rFonts w:ascii="Microsoft JhengHei" w:hAnsi="Microsoft JhengHei" w:cs="Microsoft JhengHei" w:eastAsia="Microsoft JhengHei" w:hint="default"/>
                <w:w w:val="100"/>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178,800,000.00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178,800,000.00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178,800,000.00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178,800,000.00</w:t>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1,053,197,900.40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1,053,197,900.40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1,053,197,900.40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1,053,197,900.40</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52,839,478.33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52,179,514.76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41,045,936.44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40,575,701.90</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417,910,155.98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415,975,632.91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377,422,107.66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365,181,317.17</w:t>
            </w: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-1,363,328.48</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-330,682.22</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归属于母公司所有者权益合计</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1,701,384,206.23</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1,700,153,048.07</w:t>
            </w:r>
            <w:r>
              <w:rPr>
                <w:rFonts w:ascii="Times New Roman"/>
                <w:spacing w:val="-1"/>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1,650,135,262.28</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1,637,754,919.47</w:t>
            </w:r>
            <w:r>
              <w:rPr>
                <w:rFonts w:ascii="Times New Roman"/>
                <w:spacing w:val="-1"/>
                <w:sz w:val="21"/>
              </w:rPr>
            </w:r>
          </w:p>
        </w:tc>
      </w:tr>
      <w:tr>
        <w:trPr>
          <w:trHeight w:val="28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股东权益合计</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1,701,384,206.23</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1,700,153,048.07</w:t>
            </w:r>
            <w:r>
              <w:rPr>
                <w:rFonts w:ascii="Times New Roman"/>
                <w:spacing w:val="-1"/>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1,650,135,262.28</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1,637,754,919.47</w:t>
            </w:r>
            <w:r>
              <w:rPr>
                <w:rFonts w:ascii="Times New Roman"/>
                <w:spacing w:val="-1"/>
                <w:sz w:val="21"/>
              </w:rPr>
            </w:r>
          </w:p>
        </w:tc>
      </w:tr>
      <w:tr>
        <w:trPr>
          <w:trHeight w:val="283"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负债和股东权益合计</w:t>
            </w:r>
            <w:r>
              <w:rPr>
                <w:rFonts w:ascii="Microsoft JhengHei" w:hAnsi="Microsoft JhengHei" w:cs="Microsoft JhengHei" w:eastAsia="Microsoft JhengHei" w:hint="default"/>
                <w:sz w:val="21"/>
                <w:szCs w:val="21"/>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1,996,646,312.51</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1,891,707,353.07</w:t>
            </w:r>
            <w:r>
              <w:rPr>
                <w:rFonts w:ascii="Times New Roman"/>
                <w:spacing w:val="-1"/>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1,994,172,566.84</w:t>
            </w:r>
            <w:r>
              <w:rPr>
                <w:rFonts w:ascii="Times New Roman"/>
                <w:spacing w:val="-1"/>
                <w:sz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2"/>
                <w:sz w:val="21"/>
              </w:rPr>
              <w:t>1,911,911,554.21</w:t>
            </w:r>
            <w:r>
              <w:rPr>
                <w:rFonts w:ascii="Times New Roman"/>
                <w:spacing w:val="-2"/>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564" w:footer="977" w:top="1100" w:bottom="1160" w:left="920" w:right="0"/>
        </w:sectPr>
      </w:pPr>
    </w:p>
    <w:p>
      <w:pPr>
        <w:spacing w:line="240" w:lineRule="auto" w:before="2"/>
        <w:rPr>
          <w:rFonts w:ascii="Times New Roman" w:hAnsi="Times New Roman" w:cs="Times New Roman" w:eastAsia="Times New Roman" w:hint="default"/>
          <w:sz w:val="22"/>
          <w:szCs w:val="22"/>
        </w:rPr>
      </w:pPr>
    </w:p>
    <w:p>
      <w:pPr>
        <w:spacing w:line="367" w:lineRule="exact" w:before="0"/>
        <w:ind w:left="722"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利润表</w:t>
      </w:r>
      <w:r>
        <w:rPr>
          <w:rFonts w:ascii="Microsoft JhengHei" w:hAnsi="Microsoft JhengHei" w:cs="Microsoft JhengHei" w:eastAsia="Microsoft JhengHei" w:hint="default"/>
          <w:sz w:val="24"/>
          <w:szCs w:val="24"/>
        </w:rPr>
      </w:r>
    </w:p>
    <w:p>
      <w:pPr>
        <w:spacing w:line="240" w:lineRule="auto" w:before="8"/>
        <w:rPr>
          <w:rFonts w:ascii="Microsoft JhengHei" w:hAnsi="Microsoft JhengHei" w:cs="Microsoft JhengHei" w:eastAsia="Microsoft JhengHei" w:hint="default"/>
          <w:b/>
          <w:bCs/>
          <w:sz w:val="14"/>
          <w:szCs w:val="14"/>
        </w:rPr>
      </w:pPr>
    </w:p>
    <w:tbl>
      <w:tblPr>
        <w:tblW w:w="0" w:type="auto"/>
        <w:jc w:val="left"/>
        <w:tblInd w:w="111" w:type="dxa"/>
        <w:tblLayout w:type="fixed"/>
        <w:tblCellMar>
          <w:top w:w="0" w:type="dxa"/>
          <w:left w:w="0" w:type="dxa"/>
          <w:bottom w:w="0" w:type="dxa"/>
          <w:right w:w="0" w:type="dxa"/>
        </w:tblCellMar>
        <w:tblLook w:val="01E0"/>
      </w:tblPr>
      <w:tblGrid>
        <w:gridCol w:w="2309"/>
        <w:gridCol w:w="932"/>
        <w:gridCol w:w="1738"/>
        <w:gridCol w:w="1776"/>
        <w:gridCol w:w="1729"/>
        <w:gridCol w:w="1800"/>
      </w:tblGrid>
      <w:tr>
        <w:trPr>
          <w:trHeight w:val="406" w:hRule="exact"/>
        </w:trPr>
        <w:tc>
          <w:tcPr>
            <w:tcW w:w="2309" w:type="dxa"/>
            <w:vMerge w:val="restart"/>
            <w:tcBorders>
              <w:top w:val="single" w:sz="4" w:space="0" w:color="000000"/>
              <w:left w:val="single" w:sz="4" w:space="0" w:color="000000"/>
              <w:right w:val="single" w:sz="4" w:space="0" w:color="000000"/>
            </w:tcBorders>
          </w:tcPr>
          <w:p>
            <w:pPr>
              <w:pStyle w:val="TableParagraph"/>
              <w:spacing w:line="240" w:lineRule="auto" w:before="165"/>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65"/>
              <w:ind w:left="2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附注</w:t>
            </w:r>
            <w:r>
              <w:rPr>
                <w:rFonts w:ascii="Microsoft JhengHei" w:hAnsi="Microsoft JhengHei" w:cs="Microsoft JhengHei" w:eastAsia="Microsoft JhengHei" w:hint="default"/>
                <w:sz w:val="21"/>
                <w:szCs w:val="21"/>
              </w:rPr>
            </w:r>
          </w:p>
        </w:tc>
        <w:tc>
          <w:tcPr>
            <w:tcW w:w="3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3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r>
      <w:tr>
        <w:trPr>
          <w:trHeight w:val="408" w:hRule="exact"/>
        </w:trPr>
        <w:tc>
          <w:tcPr>
            <w:tcW w:w="2309"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5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合并数</w:t>
            </w:r>
            <w:r>
              <w:rPr>
                <w:rFonts w:ascii="Microsoft JhengHei" w:hAnsi="Microsoft JhengHei" w:cs="Microsoft JhengHei" w:eastAsia="Microsoft JhengHei" w:hint="default"/>
                <w:sz w:val="21"/>
                <w:szCs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母公司数</w:t>
            </w:r>
            <w:r>
              <w:rPr>
                <w:rFonts w:ascii="Microsoft JhengHei" w:hAnsi="Microsoft JhengHei" w:cs="Microsoft JhengHei" w:eastAsia="Microsoft JhengHei" w:hint="default"/>
                <w:sz w:val="21"/>
                <w:szCs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54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合并数</w:t>
            </w:r>
            <w:r>
              <w:rPr>
                <w:rFonts w:ascii="Microsoft JhengHei" w:hAnsi="Microsoft JhengHei" w:cs="Microsoft JhengHei" w:eastAsia="Microsoft JhengHei"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4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母公司数</w:t>
            </w:r>
            <w:r>
              <w:rPr>
                <w:rFonts w:ascii="Microsoft JhengHei" w:hAnsi="Microsoft JhengHei" w:cs="Microsoft JhengHei" w:eastAsia="Microsoft JhengHei" w:hint="default"/>
                <w:sz w:val="21"/>
                <w:szCs w:val="21"/>
              </w:rPr>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一、营业总收入</w:t>
            </w:r>
            <w:r>
              <w:rPr>
                <w:rFonts w:ascii="Microsoft JhengHei" w:hAnsi="Microsoft JhengHei" w:cs="Microsoft JhengHei" w:eastAsia="Microsoft JhengHei" w:hint="default"/>
                <w:sz w:val="21"/>
                <w:szCs w:val="21"/>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b/>
                <w:spacing w:val="-1"/>
                <w:sz w:val="21"/>
              </w:rPr>
              <w:t>840,108,788.63</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632,297,553.77</w:t>
            </w:r>
            <w:r>
              <w:rPr>
                <w:rFonts w:ascii="Times New Roman"/>
                <w:spacing w:val="-1"/>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b/>
                <w:spacing w:val="-1"/>
                <w:sz w:val="21"/>
              </w:rPr>
              <w:t>728,741,321.74</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668,730,380.64</w:t>
            </w:r>
            <w:r>
              <w:rPr>
                <w:rFonts w:ascii="Times New Roman"/>
                <w:spacing w:val="-1"/>
                <w:sz w:val="21"/>
              </w:rPr>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840,108,788.63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632,297,553.77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728,741,321.74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668,730,380.64</w:t>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00"/>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103" w:right="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二、</w:t>
            </w:r>
            <w:r>
              <w:rPr>
                <w:rFonts w:ascii="Microsoft JhengHei" w:hAnsi="Microsoft JhengHei" w:cs="Microsoft JhengHei" w:eastAsia="Microsoft JhengHei" w:hint="default"/>
                <w:b/>
                <w:bCs/>
                <w:sz w:val="21"/>
                <w:szCs w:val="21"/>
              </w:rPr>
              <w:t>营业总成本</w:t>
            </w:r>
            <w:r>
              <w:rPr>
                <w:rFonts w:ascii="Microsoft JhengHei" w:hAnsi="Microsoft JhengHei" w:cs="Microsoft JhengHei" w:eastAsia="Microsoft JhengHei" w:hint="default"/>
                <w:sz w:val="21"/>
                <w:szCs w:val="21"/>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b/>
                <w:spacing w:val="-1"/>
                <w:sz w:val="21"/>
              </w:rPr>
              <w:t>733,794,727.77</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503,262,318.12</w:t>
            </w:r>
            <w:r>
              <w:rPr>
                <w:rFonts w:ascii="Times New Roman"/>
                <w:spacing w:val="-1"/>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b/>
                <w:spacing w:val="-1"/>
                <w:sz w:val="21"/>
              </w:rPr>
              <w:t>562,099,404.47</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514,191,376.04</w:t>
            </w:r>
            <w:r>
              <w:rPr>
                <w:rFonts w:ascii="Times New Roman"/>
                <w:spacing w:val="-1"/>
                <w:sz w:val="21"/>
              </w:rPr>
            </w:r>
          </w:p>
        </w:tc>
      </w:tr>
      <w:tr>
        <w:trPr>
          <w:trHeight w:val="409"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574,487,121.88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21"/>
                <w:szCs w:val="21"/>
              </w:rPr>
            </w:pPr>
            <w:r>
              <w:rPr>
                <w:rFonts w:ascii="Times New Roman"/>
                <w:spacing w:val="-1"/>
                <w:sz w:val="21"/>
              </w:rPr>
              <w:t>405,002,356.34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468,931,384.72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21"/>
                <w:szCs w:val="21"/>
              </w:rPr>
            </w:pPr>
            <w:r>
              <w:rPr>
                <w:rFonts w:ascii="Times New Roman"/>
                <w:spacing w:val="-1"/>
                <w:sz w:val="21"/>
              </w:rPr>
              <w:t>431,090,986.57</w:t>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00"/>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6"/>
                <w:sz w:val="21"/>
                <w:szCs w:val="21"/>
              </w:rPr>
              <w:t> </w:t>
            </w:r>
            <w:r>
              <w:rPr>
                <w:rFonts w:ascii="宋体" w:hAnsi="宋体" w:cs="宋体" w:eastAsia="宋体" w:hint="default"/>
                <w:sz w:val="21"/>
                <w:szCs w:val="21"/>
              </w:rPr>
              <w:t>取</w:t>
            </w:r>
            <w:r>
              <w:rPr>
                <w:rFonts w:ascii="宋体" w:hAnsi="宋体" w:cs="宋体" w:eastAsia="宋体" w:hint="default"/>
                <w:spacing w:val="-76"/>
                <w:sz w:val="21"/>
                <w:szCs w:val="21"/>
              </w:rPr>
              <w:t> </w:t>
            </w:r>
            <w:r>
              <w:rPr>
                <w:rFonts w:ascii="宋体" w:hAnsi="宋体" w:cs="宋体" w:eastAsia="宋体" w:hint="default"/>
                <w:sz w:val="21"/>
                <w:szCs w:val="21"/>
              </w:rPr>
              <w:t>保</w:t>
            </w:r>
            <w:r>
              <w:rPr>
                <w:rFonts w:ascii="宋体" w:hAnsi="宋体" w:cs="宋体" w:eastAsia="宋体" w:hint="default"/>
                <w:spacing w:val="-78"/>
                <w:sz w:val="21"/>
                <w:szCs w:val="21"/>
              </w:rPr>
              <w:t> </w:t>
            </w:r>
            <w:r>
              <w:rPr>
                <w:rFonts w:ascii="宋体" w:hAnsi="宋体" w:cs="宋体" w:eastAsia="宋体" w:hint="default"/>
                <w:sz w:val="21"/>
                <w:szCs w:val="21"/>
              </w:rPr>
              <w:t>险</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同</w:t>
            </w:r>
            <w:r>
              <w:rPr>
                <w:rFonts w:ascii="宋体" w:hAnsi="宋体" w:cs="宋体" w:eastAsia="宋体" w:hint="default"/>
                <w:spacing w:val="-78"/>
                <w:sz w:val="21"/>
                <w:szCs w:val="21"/>
              </w:rPr>
              <w:t> </w:t>
            </w:r>
            <w:r>
              <w:rPr>
                <w:rFonts w:ascii="宋体" w:hAnsi="宋体" w:cs="宋体" w:eastAsia="宋体" w:hint="default"/>
                <w:sz w:val="21"/>
                <w:szCs w:val="21"/>
              </w:rPr>
              <w:t>准</w:t>
            </w:r>
            <w:r>
              <w:rPr>
                <w:rFonts w:ascii="宋体" w:hAnsi="宋体" w:cs="宋体" w:eastAsia="宋体" w:hint="default"/>
                <w:spacing w:val="-76"/>
                <w:sz w:val="21"/>
                <w:szCs w:val="21"/>
              </w:rPr>
              <w:t> </w:t>
            </w:r>
            <w:r>
              <w:rPr>
                <w:rFonts w:ascii="宋体" w:hAnsi="宋体" w:cs="宋体" w:eastAsia="宋体" w:hint="default"/>
                <w:sz w:val="21"/>
                <w:szCs w:val="21"/>
              </w:rPr>
              <w:t>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2"/>
                <w:sz w:val="21"/>
              </w:rPr>
              <w:t>2,111,847.66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2,091,607.23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1,598,682.46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1,562,924.32</w:t>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85,672,641.19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61,766,483.49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54,756,651.48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47,375,251.67</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87,849,885.43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48,676,307.91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49,910,669.37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39,295,098.82</w:t>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-18,360,410.28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-13,103,959.90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-13,871,757.89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-5,548,501.56</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2,033,641.89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-1,170,476.95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773,774.33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415,616.22</w:t>
            </w:r>
          </w:p>
        </w:tc>
      </w:tr>
      <w:tr>
        <w:trPr>
          <w:trHeight w:val="557"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以</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z w:val="21"/>
                <w:szCs w:val="21"/>
              </w:rPr>
              <w:t>益</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损</w:t>
            </w:r>
            <w:r>
              <w:rPr>
                <w:rFonts w:ascii="宋体" w:hAnsi="宋体" w:cs="宋体" w:eastAsia="宋体" w:hint="default"/>
                <w:spacing w:val="-78"/>
                <w:sz w:val="21"/>
                <w:szCs w:val="21"/>
              </w:rPr>
              <w:t> </w:t>
            </w:r>
            <w:r>
              <w:rPr>
                <w:rFonts w:ascii="宋体" w:hAnsi="宋体" w:cs="宋体" w:eastAsia="宋体" w:hint="default"/>
                <w:sz w:val="21"/>
                <w:szCs w:val="21"/>
              </w:rPr>
              <w:t>失</w:t>
            </w:r>
            <w:r>
              <w:rPr>
                <w:rFonts w:ascii="宋体" w:hAnsi="宋体" w:cs="宋体" w:eastAsia="宋体" w:hint="default"/>
                <w:spacing w:val="-76"/>
                <w:sz w:val="21"/>
                <w:szCs w:val="21"/>
              </w:rPr>
              <w:t> </w:t>
            </w:r>
            <w:r>
              <w:rPr>
                <w:rFonts w:ascii="宋体" w:hAnsi="宋体" w:cs="宋体" w:eastAsia="宋体" w:hint="default"/>
                <w:sz w:val="21"/>
                <w:szCs w:val="21"/>
              </w:rPr>
              <w:t>以</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44"/>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其中：对联营企业和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汇兑</w:t>
            </w:r>
            <w:r>
              <w:rPr>
                <w:rFonts w:ascii="宋体" w:hAnsi="宋体" w:cs="宋体" w:eastAsia="宋体" w:hint="default"/>
                <w:spacing w:val="-3"/>
                <w:w w:val="100"/>
                <w:sz w:val="21"/>
                <w:szCs w:val="21"/>
              </w:rPr>
              <w:t>收</w:t>
            </w:r>
            <w:r>
              <w:rPr>
                <w:rFonts w:ascii="宋体" w:hAnsi="宋体" w:cs="宋体" w:eastAsia="宋体" w:hint="default"/>
                <w:spacing w:val="-56"/>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1"/>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59"/>
                <w:sz w:val="21"/>
                <w:szCs w:val="21"/>
              </w:rPr>
              <w:t>‖</w:t>
            </w:r>
            <w:r>
              <w:rPr>
                <w:rFonts w:ascii="Times New Roman" w:hAnsi="Times New Roman" w:cs="Times New Roman" w:eastAsia="Times New Roman"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三、营业利润（亏损以</w:t>
            </w:r>
            <w:r>
              <w:rPr>
                <w:rFonts w:ascii="Microsoft JhengHei" w:hAnsi="Microsoft JhengHei" w:cs="Microsoft JhengHei" w:eastAsia="Microsoft JhengHei" w:hint="default"/>
                <w:sz w:val="21"/>
                <w:szCs w:val="21"/>
              </w:rPr>
            </w:r>
          </w:p>
          <w:p>
            <w:pPr>
              <w:pStyle w:val="TableParagraph"/>
              <w:spacing w:line="320" w:lineRule="exact"/>
              <w:ind w:left="10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号填列）</w:t>
            </w:r>
            <w:r>
              <w:rPr>
                <w:rFonts w:ascii="Microsoft JhengHei" w:hAnsi="Microsoft JhengHei" w:cs="Microsoft JhengHei" w:eastAsia="Microsoft JhengHei" w:hint="default"/>
                <w:sz w:val="21"/>
                <w:szCs w:val="21"/>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b/>
                <w:spacing w:val="-1"/>
                <w:sz w:val="21"/>
              </w:rPr>
              <w:t>106,314,060.86</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129,035,235.65</w:t>
            </w:r>
            <w:r>
              <w:rPr>
                <w:rFonts w:ascii="Times New Roman"/>
                <w:spacing w:val="-1"/>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b/>
                <w:spacing w:val="-1"/>
                <w:sz w:val="21"/>
              </w:rPr>
              <w:t>166,641,917.27</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154,539,004.60</w:t>
            </w:r>
            <w:r>
              <w:rPr>
                <w:rFonts w:ascii="Times New Roman"/>
                <w:spacing w:val="-1"/>
                <w:sz w:val="21"/>
              </w:rPr>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20,170,367.38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6,252,172.38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1,080,496.65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1,080,496.65</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597,103.54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191,856.18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567,079.37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494,641.20</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其中：非流动资产处臵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四、利润总额（亏损总</w:t>
            </w:r>
            <w:r>
              <w:rPr>
                <w:rFonts w:ascii="Microsoft JhengHei" w:hAnsi="Microsoft JhengHei" w:cs="Microsoft JhengHei" w:eastAsia="Microsoft JhengHei" w:hint="default"/>
                <w:sz w:val="21"/>
                <w:szCs w:val="21"/>
              </w:rPr>
            </w:r>
          </w:p>
          <w:p>
            <w:pPr>
              <w:pStyle w:val="TableParagraph"/>
              <w:spacing w:line="318"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额以</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号填列）</w:t>
            </w:r>
            <w:r>
              <w:rPr>
                <w:rFonts w:ascii="Microsoft JhengHei" w:hAnsi="Microsoft JhengHei" w:cs="Microsoft JhengHei" w:eastAsia="Microsoft JhengHei" w:hint="default"/>
                <w:sz w:val="21"/>
                <w:szCs w:val="21"/>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b/>
                <w:spacing w:val="-1"/>
                <w:sz w:val="21"/>
              </w:rPr>
              <w:t>125,887,324.70</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b/>
                <w:spacing w:val="-1"/>
                <w:sz w:val="21"/>
              </w:rPr>
              <w:t>135,095,551.85</w:t>
            </w:r>
            <w:r>
              <w:rPr>
                <w:rFonts w:ascii="Times New Roman"/>
                <w:spacing w:val="-1"/>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9"/>
              <w:jc w:val="right"/>
              <w:rPr>
                <w:rFonts w:ascii="Times New Roman" w:hAnsi="Times New Roman" w:cs="Times New Roman" w:eastAsia="Times New Roman" w:hint="default"/>
                <w:sz w:val="21"/>
                <w:szCs w:val="21"/>
              </w:rPr>
            </w:pPr>
            <w:r>
              <w:rPr>
                <w:rFonts w:ascii="Times New Roman"/>
                <w:b/>
                <w:spacing w:val="-1"/>
                <w:sz w:val="21"/>
              </w:rPr>
              <w:t>167,155,334.55</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b/>
                <w:spacing w:val="-1"/>
                <w:sz w:val="21"/>
              </w:rPr>
              <w:t>155,124,860.05</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564" w:footer="9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309"/>
        <w:gridCol w:w="932"/>
        <w:gridCol w:w="1738"/>
        <w:gridCol w:w="1776"/>
        <w:gridCol w:w="1729"/>
        <w:gridCol w:w="1800"/>
      </w:tblGrid>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19,965,734.49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19,057,423.25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2"/>
                <w:sz w:val="21"/>
              </w:rPr>
              <w:t>24,664,811.15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22,190,792.72</w:t>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五、净利润（净亏损以</w:t>
            </w:r>
            <w:r>
              <w:rPr>
                <w:rFonts w:ascii="Microsoft JhengHei" w:hAnsi="Microsoft JhengHei" w:cs="Microsoft JhengHei" w:eastAsia="Microsoft JhengHei" w:hint="default"/>
                <w:sz w:val="21"/>
                <w:szCs w:val="21"/>
              </w:rPr>
            </w:r>
          </w:p>
          <w:p>
            <w:pPr>
              <w:pStyle w:val="TableParagraph"/>
              <w:spacing w:line="318" w:lineRule="exact"/>
              <w:ind w:left="10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号填列）</w:t>
            </w:r>
            <w:r>
              <w:rPr>
                <w:rFonts w:ascii="Microsoft JhengHei" w:hAnsi="Microsoft JhengHei" w:cs="Microsoft JhengHei" w:eastAsia="Microsoft JhengHei" w:hint="default"/>
                <w:sz w:val="21"/>
                <w:szCs w:val="21"/>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b/>
                <w:spacing w:val="-1"/>
                <w:sz w:val="21"/>
              </w:rPr>
              <w:t>105,921,590.21</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2"/>
                <w:sz w:val="21"/>
              </w:rPr>
              <w:t>116,038,128.60</w:t>
            </w:r>
            <w:r>
              <w:rPr>
                <w:rFonts w:ascii="Times New Roman"/>
                <w:spacing w:val="-2"/>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b/>
                <w:spacing w:val="-1"/>
                <w:sz w:val="21"/>
              </w:rPr>
              <w:t>142,490,523.40</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b/>
                <w:spacing w:val="-1"/>
                <w:sz w:val="21"/>
              </w:rPr>
              <w:t>132,934,067.33</w:t>
            </w:r>
            <w:r>
              <w:rPr>
                <w:rFonts w:ascii="Times New Roman"/>
                <w:spacing w:val="-1"/>
                <w:sz w:val="21"/>
              </w:rPr>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母</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者的净利润</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105,921,590.21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116,038,128.60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142,490,523.40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132,934,067.33</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六、每股收益：</w:t>
            </w:r>
            <w:r>
              <w:rPr>
                <w:rFonts w:ascii="Microsoft JhengHei" w:hAnsi="Microsoft JhengHei" w:cs="Microsoft JhengHei" w:eastAsia="Microsoft JhengHei" w:hint="default"/>
                <w:sz w:val="21"/>
                <w:szCs w:val="21"/>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3"/>
                <w:sz w:val="21"/>
                <w:szCs w:val="21"/>
              </w:rPr>
              <w:t>（一）基本每股收益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0.5924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z w:val="21"/>
              </w:rPr>
              <w:t>0.6490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0.7969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z w:val="21"/>
              </w:rPr>
              <w:t>0.7435</w:t>
            </w: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pacing w:val="-3"/>
                <w:sz w:val="21"/>
                <w:szCs w:val="21"/>
              </w:rPr>
              <w:t>（二）稀释每股收益</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0.5924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0.6490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0.7969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z w:val="21"/>
              </w:rPr>
              <w:t>0.7435</w:t>
            </w:r>
          </w:p>
        </w:tc>
      </w:tr>
      <w:tr>
        <w:trPr>
          <w:trHeight w:val="408"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七、其他综合收益</w:t>
            </w:r>
            <w:r>
              <w:rPr>
                <w:rFonts w:ascii="Microsoft JhengHei" w:hAnsi="Microsoft JhengHei" w:cs="Microsoft JhengHei" w:eastAsia="Microsoft JhengHei" w:hint="default"/>
                <w:sz w:val="21"/>
                <w:szCs w:val="21"/>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b/>
                <w:spacing w:val="-1"/>
                <w:sz w:val="21"/>
              </w:rPr>
              <w:t>-1,032,646.26</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b/>
                <w:spacing w:val="-1"/>
                <w:sz w:val="21"/>
              </w:rPr>
              <w:t>-331,699.29</w:t>
            </w:r>
            <w:r>
              <w:rPr>
                <w:rFonts w:ascii="Times New Roman"/>
                <w:spacing w:val="-1"/>
                <w:sz w:val="21"/>
              </w:rPr>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八、综合收益总额</w:t>
            </w:r>
            <w:r>
              <w:rPr>
                <w:rFonts w:ascii="Microsoft JhengHei" w:hAnsi="Microsoft JhengHei" w:cs="Microsoft JhengHei" w:eastAsia="Microsoft JhengHei" w:hint="default"/>
                <w:sz w:val="21"/>
                <w:szCs w:val="21"/>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b/>
                <w:spacing w:val="-1"/>
                <w:sz w:val="21"/>
              </w:rPr>
              <w:t>104,888,943.95</w:t>
            </w:r>
            <w:r>
              <w:rPr>
                <w:rFonts w:ascii="Times New Roman"/>
                <w:spacing w:val="-1"/>
                <w:sz w:val="21"/>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2"/>
                <w:sz w:val="21"/>
              </w:rPr>
              <w:t>116,038,128.60</w:t>
            </w:r>
            <w:r>
              <w:rPr>
                <w:rFonts w:ascii="Times New Roman"/>
                <w:spacing w:val="-2"/>
                <w:sz w:val="21"/>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b/>
                <w:spacing w:val="-2"/>
                <w:sz w:val="21"/>
              </w:rPr>
              <w:t>142,158,824.11</w:t>
            </w:r>
            <w:r>
              <w:rPr>
                <w:rFonts w:ascii="Times New Roman"/>
                <w:spacing w:val="-2"/>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b/>
                <w:spacing w:val="-1"/>
                <w:sz w:val="21"/>
              </w:rPr>
              <w:t>132,934,067.33</w:t>
            </w:r>
            <w:r>
              <w:rPr>
                <w:rFonts w:ascii="Times New Roman"/>
                <w:spacing w:val="-1"/>
                <w:sz w:val="21"/>
              </w:rPr>
            </w:r>
          </w:p>
        </w:tc>
      </w:tr>
      <w:tr>
        <w:trPr>
          <w:trHeight w:val="55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其中：归属于母公司所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有者的综合收益总额</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104,888,943.95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116,038,128.60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142,158,824.11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132,934,067.33</w:t>
            </w:r>
          </w:p>
        </w:tc>
      </w:tr>
      <w:tr>
        <w:trPr>
          <w:trHeight w:val="557"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少</w:t>
            </w:r>
            <w:r>
              <w:rPr>
                <w:rFonts w:ascii="宋体" w:hAnsi="宋体" w:cs="宋体" w:eastAsia="宋体" w:hint="default"/>
                <w:spacing w:val="-76"/>
                <w:sz w:val="21"/>
                <w:szCs w:val="21"/>
              </w:rPr>
              <w:t> </w:t>
            </w:r>
            <w:r>
              <w:rPr>
                <w:rFonts w:ascii="宋体" w:hAnsi="宋体" w:cs="宋体" w:eastAsia="宋体" w:hint="default"/>
                <w:sz w:val="21"/>
                <w:szCs w:val="21"/>
              </w:rPr>
              <w:t>数</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932"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977"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3"/>
        <w:spacing w:line="367" w:lineRule="exact"/>
        <w:ind w:left="220" w:right="0"/>
        <w:jc w:val="left"/>
        <w:rPr>
          <w:b w:val="0"/>
          <w:bCs w:val="0"/>
        </w:rPr>
      </w:pPr>
      <w:r>
        <w:rPr>
          <w:rFonts w:ascii="Times New Roman" w:hAnsi="Times New Roman" w:cs="Times New Roman" w:eastAsia="Times New Roman" w:hint="default"/>
        </w:rPr>
        <w:t>3</w:t>
      </w:r>
      <w:r>
        <w:rPr/>
        <w:t>、</w:t>
      </w:r>
      <w:r>
        <w:rPr>
          <w:spacing w:val="4"/>
        </w:rPr>
        <w:t> </w:t>
      </w:r>
      <w:r>
        <w:rPr/>
        <w:t>现金流量表</w:t>
      </w:r>
      <w:r>
        <w:rPr>
          <w:b w:val="0"/>
          <w:bCs w:val="0"/>
        </w:rPr>
      </w:r>
    </w:p>
    <w:p>
      <w:pPr>
        <w:spacing w:line="240" w:lineRule="auto" w:before="6"/>
        <w:rPr>
          <w:rFonts w:ascii="Microsoft JhengHei" w:hAnsi="Microsoft JhengHei" w:cs="Microsoft JhengHei" w:eastAsia="Microsoft JhengHei" w:hint="default"/>
          <w:b/>
          <w:bCs/>
          <w:sz w:val="16"/>
          <w:szCs w:val="16"/>
        </w:rPr>
      </w:pPr>
    </w:p>
    <w:tbl>
      <w:tblPr>
        <w:tblW w:w="0" w:type="auto"/>
        <w:jc w:val="left"/>
        <w:tblInd w:w="107" w:type="dxa"/>
        <w:tblLayout w:type="fixed"/>
        <w:tblCellMar>
          <w:top w:w="0" w:type="dxa"/>
          <w:left w:w="0" w:type="dxa"/>
          <w:bottom w:w="0" w:type="dxa"/>
          <w:right w:w="0" w:type="dxa"/>
        </w:tblCellMar>
        <w:tblLook w:val="01E0"/>
      </w:tblPr>
      <w:tblGrid>
        <w:gridCol w:w="5473"/>
        <w:gridCol w:w="934"/>
        <w:gridCol w:w="1906"/>
        <w:gridCol w:w="1944"/>
        <w:gridCol w:w="1993"/>
        <w:gridCol w:w="1927"/>
      </w:tblGrid>
      <w:tr>
        <w:trPr>
          <w:trHeight w:val="283" w:hRule="exact"/>
        </w:trPr>
        <w:tc>
          <w:tcPr>
            <w:tcW w:w="5473" w:type="dxa"/>
            <w:vMerge w:val="restart"/>
            <w:tcBorders>
              <w:top w:val="single" w:sz="4" w:space="0" w:color="000000"/>
              <w:left w:val="single" w:sz="4" w:space="0" w:color="000000"/>
              <w:right w:val="single" w:sz="4" w:space="0" w:color="000000"/>
            </w:tcBorders>
          </w:tcPr>
          <w:p>
            <w:pPr>
              <w:pStyle w:val="TableParagraph"/>
              <w:spacing w:line="240" w:lineRule="auto" w:before="40"/>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40"/>
              <w:ind w:left="25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附注</w:t>
            </w:r>
            <w:r>
              <w:rPr>
                <w:rFonts w:ascii="Microsoft JhengHei" w:hAnsi="Microsoft JhengHei" w:cs="Microsoft JhengHei" w:eastAsia="Microsoft JhengHei" w:hint="default"/>
                <w:sz w:val="21"/>
                <w:szCs w:val="21"/>
              </w:rPr>
            </w:r>
          </w:p>
        </w:tc>
        <w:tc>
          <w:tcPr>
            <w:tcW w:w="3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39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r>
      <w:tr>
        <w:trPr>
          <w:trHeight w:val="283" w:hRule="exact"/>
        </w:trPr>
        <w:tc>
          <w:tcPr>
            <w:tcW w:w="5473"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合并数</w:t>
            </w:r>
            <w:r>
              <w:rPr>
                <w:rFonts w:ascii="Microsoft JhengHei" w:hAnsi="Microsoft JhengHei" w:cs="Microsoft JhengHei" w:eastAsia="Microsoft JhengHei"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母公司数</w:t>
            </w:r>
            <w:r>
              <w:rPr>
                <w:rFonts w:ascii="Microsoft JhengHei" w:hAnsi="Microsoft JhengHei" w:cs="Microsoft JhengHei" w:eastAsia="Microsoft JhengHei"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合并数</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母公司数</w:t>
            </w:r>
            <w:r>
              <w:rPr>
                <w:rFonts w:ascii="Microsoft JhengHei" w:hAnsi="Microsoft JhengHei" w:cs="Microsoft JhengHei" w:eastAsia="Microsoft JhengHei" w:hint="default"/>
                <w:sz w:val="21"/>
                <w:szCs w:val="21"/>
              </w:rPr>
            </w: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一、经营活动产生的现金流量：</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868,505,143.25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1"/>
                <w:sz w:val="21"/>
              </w:rPr>
              <w:t>676,578,624.48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793,152,313.83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725,785,867.13</w:t>
            </w: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3"/>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3"/>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处臵交易性金融资产净增加额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69,537.72</w:t>
            </w: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.34(1)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41,888,726.17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1"/>
                <w:sz w:val="21"/>
              </w:rPr>
              <w:t>23,124,245.84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21,768,973.40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10,114,305.27</w:t>
            </w: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经营活动现金流入小计</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910,463,407.14</w:t>
            </w:r>
            <w:r>
              <w:rPr>
                <w:rFonts w:ascii="Times New Roman"/>
                <w:spacing w:val="-1"/>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699,702,870.32</w:t>
            </w:r>
            <w:r>
              <w:rPr>
                <w:rFonts w:ascii="Times New Roman"/>
                <w:spacing w:val="-1"/>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814,921,287.23</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735,900,172.40</w:t>
            </w:r>
            <w:r>
              <w:rPr>
                <w:rFonts w:ascii="Times New Roman"/>
                <w:spacing w:val="-1"/>
                <w:sz w:val="21"/>
              </w:rPr>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649,181,874.37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482,683,478.90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513,126,317.60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457,909,650.68</w:t>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3"/>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3"/>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120,049,455.37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67,904,064.60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66,313,744.73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60,828,386.14</w:t>
            </w: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48,854,947.20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39,485,972.29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65,658,727.32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63,794,852.67</w:t>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.34(2)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57,160,068.58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36,427,272.85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38,085,927.17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45,042,904.56</w:t>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经营活动现金流出小计</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875,246,345.52</w:t>
            </w:r>
            <w:r>
              <w:rPr>
                <w:rFonts w:ascii="Times New Roman"/>
                <w:spacing w:val="-1"/>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626,500,788.64</w:t>
            </w:r>
            <w:r>
              <w:rPr>
                <w:rFonts w:ascii="Times New Roman"/>
                <w:spacing w:val="-1"/>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683,184,716.82</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627,575,794.05</w:t>
            </w:r>
            <w:r>
              <w:rPr>
                <w:rFonts w:ascii="Times New Roman"/>
                <w:spacing w:val="-1"/>
                <w:sz w:val="21"/>
              </w:rPr>
            </w: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35,217,061.62</w:t>
            </w:r>
            <w:r>
              <w:rPr>
                <w:rFonts w:ascii="Times New Roman"/>
                <w:spacing w:val="-1"/>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b/>
                <w:spacing w:val="-1"/>
                <w:sz w:val="21"/>
              </w:rPr>
              <w:t>73,202,081.68</w:t>
            </w:r>
            <w:r>
              <w:rPr>
                <w:rFonts w:ascii="Times New Roman"/>
                <w:spacing w:val="-1"/>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131,736,570.41</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108,324,378.35</w:t>
            </w:r>
            <w:r>
              <w:rPr>
                <w:rFonts w:ascii="Times New Roman"/>
                <w:spacing w:val="-1"/>
                <w:sz w:val="21"/>
              </w:rPr>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二、投资活动产生的现金流量</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564" w:footer="977" w:top="1100" w:bottom="1160" w:left="1220" w:right="0"/>
          <w:pgNumType w:start="7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5473"/>
        <w:gridCol w:w="934"/>
        <w:gridCol w:w="1906"/>
        <w:gridCol w:w="1944"/>
        <w:gridCol w:w="1993"/>
        <w:gridCol w:w="1927"/>
      </w:tblGrid>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处臵固定资产、无形资产和其他长期资产收回的现金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处臵子公司及其他营业单位收到的现金净额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.34(3)</w:t>
            </w: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2,035,164.74</w:t>
            </w: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投资活动现金流入小计</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2,035,164.74</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435,300,947.07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42,141,805.30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464,363,718.96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55,485,794.01</w:t>
            </w: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59,075,800.00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837,502,500.00</w:t>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111,258,240.70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投资活动现金流出小计</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435,300,947.07</w:t>
            </w:r>
            <w:r>
              <w:rPr>
                <w:rFonts w:ascii="Times New Roman"/>
                <w:spacing w:val="-1"/>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212,475,846.00</w:t>
            </w:r>
            <w:r>
              <w:rPr>
                <w:rFonts w:ascii="Times New Roman"/>
                <w:spacing w:val="-1"/>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464,363,718.96</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892,988,294.01</w:t>
            </w:r>
            <w:r>
              <w:rPr>
                <w:rFonts w:ascii="Times New Roman"/>
                <w:spacing w:val="-1"/>
                <w:sz w:val="21"/>
              </w:rPr>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投资活动产生的现金流量净额</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-435,300,947.07</w:t>
            </w:r>
            <w:r>
              <w:rPr>
                <w:rFonts w:ascii="Times New Roman"/>
                <w:spacing w:val="-1"/>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-212,475,846.00</w:t>
            </w:r>
            <w:r>
              <w:rPr>
                <w:rFonts w:ascii="Times New Roman"/>
                <w:spacing w:val="-1"/>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-462,328,554.22</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-892,988,294.01</w:t>
            </w:r>
            <w:r>
              <w:rPr>
                <w:rFonts w:ascii="Times New Roman"/>
                <w:spacing w:val="-1"/>
                <w:sz w:val="21"/>
              </w:rPr>
            </w: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三、筹资活动产生的现金流量</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.34(4)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44,387.41</w:t>
            </w: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21,952,600.00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21,950,000.00</w:t>
            </w: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筹资活动现金流入小计</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b/>
                <w:spacing w:val="-1"/>
                <w:sz w:val="21"/>
              </w:rPr>
              <w:t>44,387.41</w:t>
            </w:r>
            <w:r>
              <w:rPr>
                <w:rFonts w:ascii="Times New Roman"/>
                <w:spacing w:val="-1"/>
                <w:sz w:val="21"/>
              </w:rPr>
            </w: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21,952,600.00</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b/>
                <w:spacing w:val="-1"/>
                <w:sz w:val="21"/>
              </w:rPr>
              <w:t>21,950,000.00</w:t>
            </w:r>
            <w:r>
              <w:rPr>
                <w:rFonts w:ascii="Times New Roman"/>
                <w:spacing w:val="-1"/>
                <w:sz w:val="21"/>
              </w:rPr>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53,739,874.80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53,739,874.80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.34(5)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37,324.04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37,324.04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484,311.34</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484,311.34</w:t>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筹资活动现金流出小计</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73,777,198.84</w:t>
            </w:r>
            <w:r>
              <w:rPr>
                <w:rFonts w:ascii="Times New Roman"/>
                <w:spacing w:val="-1"/>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73,777,198.84</w:t>
            </w:r>
            <w:r>
              <w:rPr>
                <w:rFonts w:ascii="Times New Roman"/>
                <w:spacing w:val="-1"/>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2"/>
                <w:sz w:val="21"/>
              </w:rPr>
              <w:t>484,311.34</w:t>
            </w:r>
            <w:r>
              <w:rPr>
                <w:rFonts w:ascii="Times New Roman"/>
                <w:spacing w:val="-2"/>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2"/>
                <w:sz w:val="21"/>
              </w:rPr>
              <w:t>484,311.34</w:t>
            </w:r>
            <w:r>
              <w:rPr>
                <w:rFonts w:ascii="Times New Roman"/>
                <w:spacing w:val="-2"/>
                <w:sz w:val="21"/>
              </w:rPr>
            </w: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筹资活动产生的现金流量净额</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Times New Roman" w:hAnsi="Times New Roman" w:cs="Times New Roman" w:eastAsia="Times New Roman" w:hint="default"/>
                <w:sz w:val="21"/>
                <w:szCs w:val="21"/>
              </w:rPr>
            </w:pPr>
            <w:r>
              <w:rPr>
                <w:rFonts w:ascii="Times New Roman"/>
                <w:b/>
                <w:spacing w:val="-2"/>
                <w:sz w:val="21"/>
              </w:rPr>
              <w:t>-73,732,811.43</w:t>
            </w:r>
            <w:r>
              <w:rPr>
                <w:rFonts w:ascii="Times New Roman"/>
                <w:spacing w:val="-2"/>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21"/>
                <w:szCs w:val="21"/>
              </w:rPr>
            </w:pPr>
            <w:r>
              <w:rPr>
                <w:rFonts w:ascii="Times New Roman"/>
                <w:b/>
                <w:spacing w:val="-1"/>
                <w:sz w:val="21"/>
              </w:rPr>
              <w:t>-73,777,198.84</w:t>
            </w:r>
            <w:r>
              <w:rPr>
                <w:rFonts w:ascii="Times New Roman"/>
                <w:spacing w:val="-1"/>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1"/>
                <w:szCs w:val="21"/>
              </w:rPr>
            </w:pPr>
            <w:r>
              <w:rPr>
                <w:rFonts w:ascii="Times New Roman"/>
                <w:b/>
                <w:spacing w:val="-1"/>
                <w:sz w:val="21"/>
              </w:rPr>
              <w:t>21,468,288.66</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Times New Roman" w:hAnsi="Times New Roman" w:cs="Times New Roman" w:eastAsia="Times New Roman" w:hint="default"/>
                <w:sz w:val="21"/>
                <w:szCs w:val="21"/>
              </w:rPr>
            </w:pPr>
            <w:r>
              <w:rPr>
                <w:rFonts w:ascii="Times New Roman"/>
                <w:b/>
                <w:spacing w:val="-1"/>
                <w:sz w:val="21"/>
              </w:rPr>
              <w:t>21,465,688.66</w:t>
            </w:r>
            <w:r>
              <w:rPr>
                <w:rFonts w:ascii="Times New Roman"/>
                <w:spacing w:val="-1"/>
                <w:sz w:val="21"/>
              </w:rPr>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四、汇率变动对现金及现金等价物的影响</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-1,886,972.38</w:t>
            </w:r>
            <w:r>
              <w:rPr>
                <w:rFonts w:ascii="Times New Roman"/>
                <w:spacing w:val="-1"/>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-1,348,483.00</w:t>
            </w:r>
            <w:r>
              <w:rPr>
                <w:rFonts w:ascii="Times New Roman"/>
                <w:spacing w:val="-1"/>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-1,608,500.99</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-1,201,639.56</w:t>
            </w:r>
            <w:r>
              <w:rPr>
                <w:rFonts w:ascii="Times New Roman"/>
                <w:spacing w:val="-1"/>
                <w:sz w:val="21"/>
              </w:rPr>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五、现金及现金等价物净增加额</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-475,703,669.26</w:t>
            </w:r>
            <w:r>
              <w:rPr>
                <w:rFonts w:ascii="Times New Roman"/>
                <w:spacing w:val="-1"/>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-214,399,446.16</w:t>
            </w:r>
            <w:r>
              <w:rPr>
                <w:rFonts w:ascii="Times New Roman"/>
                <w:spacing w:val="-1"/>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-310,732,196.14</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-764,399,866.56</w:t>
            </w:r>
            <w:r>
              <w:rPr>
                <w:rFonts w:ascii="Times New Roman"/>
                <w:spacing w:val="-1"/>
                <w:sz w:val="21"/>
              </w:rPr>
            </w:r>
          </w:p>
        </w:tc>
      </w:tr>
      <w:tr>
        <w:trPr>
          <w:trHeight w:val="281"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1,090,994,158.13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613,104,372.84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1,401,726,354.27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1,377,504,239.40</w:t>
            </w:r>
          </w:p>
        </w:tc>
      </w:tr>
      <w:tr>
        <w:trPr>
          <w:trHeight w:val="283" w:hRule="exact"/>
        </w:trPr>
        <w:tc>
          <w:tcPr>
            <w:tcW w:w="5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六、期末现金及现金等价物余额</w:t>
            </w:r>
            <w:r>
              <w:rPr>
                <w:rFonts w:ascii="Microsoft JhengHei" w:hAnsi="Microsoft JhengHei" w:cs="Microsoft JhengHei" w:eastAsia="Microsoft JhengHei"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615,290,488.87</w:t>
            </w:r>
            <w:r>
              <w:rPr>
                <w:rFonts w:ascii="Times New Roman"/>
                <w:spacing w:val="-1"/>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b/>
                <w:spacing w:val="-1"/>
                <w:sz w:val="21"/>
              </w:rPr>
              <w:t>398,704,926.68</w:t>
            </w:r>
            <w:r>
              <w:rPr>
                <w:rFonts w:ascii="Times New Roman"/>
                <w:spacing w:val="-1"/>
                <w:sz w:val="21"/>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1,090,994,158.13</w:t>
            </w:r>
            <w:r>
              <w:rPr>
                <w:rFonts w:ascii="Times New Roman"/>
                <w:spacing w:val="-1"/>
                <w:sz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b/>
                <w:spacing w:val="-1"/>
                <w:sz w:val="21"/>
              </w:rPr>
              <w:t>613,104,372.84</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564" w:footer="977" w:top="1100" w:bottom="116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3"/>
        <w:ind w:left="2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 合并所有者权益变动表（</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6"/>
          <w:szCs w:val="16"/>
        </w:rPr>
      </w:pPr>
    </w:p>
    <w:tbl>
      <w:tblPr>
        <w:tblW w:w="0" w:type="auto"/>
        <w:jc w:val="left"/>
        <w:tblInd w:w="107" w:type="dxa"/>
        <w:tblLayout w:type="fixed"/>
        <w:tblCellMar>
          <w:top w:w="0" w:type="dxa"/>
          <w:left w:w="0" w:type="dxa"/>
          <w:bottom w:w="0" w:type="dxa"/>
          <w:right w:w="0" w:type="dxa"/>
        </w:tblCellMar>
        <w:tblLook w:val="01E0"/>
      </w:tblPr>
      <w:tblGrid>
        <w:gridCol w:w="2028"/>
        <w:gridCol w:w="1574"/>
        <w:gridCol w:w="1688"/>
        <w:gridCol w:w="638"/>
        <w:gridCol w:w="511"/>
        <w:gridCol w:w="1469"/>
        <w:gridCol w:w="754"/>
        <w:gridCol w:w="1582"/>
        <w:gridCol w:w="1388"/>
        <w:gridCol w:w="852"/>
        <w:gridCol w:w="1692"/>
      </w:tblGrid>
      <w:tr>
        <w:trPr>
          <w:trHeight w:val="310" w:hRule="exact"/>
        </w:trPr>
        <w:tc>
          <w:tcPr>
            <w:tcW w:w="2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214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r>
      <w:tr>
        <w:trPr>
          <w:trHeight w:val="312" w:hRule="exact"/>
        </w:trPr>
        <w:tc>
          <w:tcPr>
            <w:tcW w:w="2028" w:type="dxa"/>
            <w:vMerge/>
            <w:tcBorders>
              <w:left w:val="single" w:sz="4" w:space="0" w:color="000000"/>
              <w:right w:val="single" w:sz="4" w:space="0" w:color="000000"/>
            </w:tcBorders>
          </w:tcPr>
          <w:p>
            <w:pPr/>
          </w:p>
        </w:tc>
        <w:tc>
          <w:tcPr>
            <w:tcW w:w="96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10"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归属于母公司所有者权益</w:t>
            </w:r>
            <w:r>
              <w:rPr>
                <w:rFonts w:ascii="Microsoft JhengHei" w:hAnsi="Microsoft JhengHei" w:cs="Microsoft JhengHei" w:eastAsia="Microsoft JhengHei" w:hint="default"/>
                <w:sz w:val="21"/>
                <w:szCs w:val="21"/>
              </w:rPr>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3"/>
                <w:szCs w:val="23"/>
              </w:rPr>
            </w:pPr>
          </w:p>
          <w:p>
            <w:pPr>
              <w:pStyle w:val="TableParagraph"/>
              <w:spacing w:line="177" w:lineRule="auto"/>
              <w:ind w:left="103" w:right="9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2"/>
                <w:sz w:val="21"/>
                <w:szCs w:val="21"/>
              </w:rPr>
              <w:t>少数股</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东权益</w:t>
            </w:r>
            <w:r>
              <w:rPr>
                <w:rFonts w:ascii="Microsoft JhengHei" w:hAnsi="Microsoft JhengHei" w:cs="Microsoft JhengHei" w:eastAsia="Microsoft JhengHei" w:hint="default"/>
                <w:sz w:val="21"/>
                <w:szCs w:val="21"/>
              </w:rPr>
            </w:r>
          </w:p>
        </w:tc>
        <w:tc>
          <w:tcPr>
            <w:tcW w:w="169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3"/>
                <w:szCs w:val="23"/>
              </w:rPr>
            </w:pPr>
          </w:p>
          <w:p>
            <w:pPr>
              <w:pStyle w:val="TableParagraph"/>
              <w:spacing w:line="177" w:lineRule="auto"/>
              <w:ind w:left="734" w:right="204" w:hanging="52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所有者权益合</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r>
      <w:tr>
        <w:trPr>
          <w:trHeight w:val="1100" w:hRule="exact"/>
        </w:trPr>
        <w:tc>
          <w:tcPr>
            <w:tcW w:w="2028" w:type="dxa"/>
            <w:vMerge/>
            <w:tcBorders>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70"/>
              <w:ind w:left="110"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实收资本</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（或股本）</w:t>
            </w:r>
            <w:r>
              <w:rPr>
                <w:rFonts w:ascii="Microsoft JhengHei" w:hAnsi="Microsoft JhengHei" w:cs="Microsoft JhengHei" w:eastAsia="Microsoft JhengHei"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10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117"/>
              <w:ind w:left="103" w:right="101"/>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库存</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46"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专</w:t>
            </w:r>
            <w:r>
              <w:rPr>
                <w:rFonts w:ascii="Microsoft JhengHei" w:hAnsi="Microsoft JhengHei" w:cs="Microsoft JhengHei" w:eastAsia="Microsoft JhengHei" w:hint="default"/>
                <w:w w:val="100"/>
                <w:sz w:val="21"/>
                <w:szCs w:val="21"/>
              </w:rPr>
            </w:r>
          </w:p>
          <w:p>
            <w:pPr>
              <w:pStyle w:val="TableParagraph"/>
              <w:spacing w:line="180" w:lineRule="auto" w:before="31"/>
              <w:ind w:left="144" w:right="143" w:firstLine="2"/>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储</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备</w:t>
            </w:r>
            <w:r>
              <w:rPr>
                <w:rFonts w:ascii="Microsoft JhengHei" w:hAnsi="Microsoft JhengHei" w:cs="Microsoft JhengHei" w:eastAsia="Microsoft JhengHei"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100"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8" w:lineRule="exact" w:before="36"/>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 </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z w:val="21"/>
                <w:szCs w:val="21"/>
              </w:rPr>
              <w:t>般</w:t>
            </w:r>
            <w:r>
              <w:rPr>
                <w:rFonts w:ascii="Microsoft JhengHei" w:hAnsi="Microsoft JhengHei" w:cs="Microsoft JhengHei" w:eastAsia="Microsoft JhengHei" w:hint="default"/>
                <w:sz w:val="21"/>
                <w:szCs w:val="21"/>
              </w:rPr>
            </w:r>
          </w:p>
          <w:p>
            <w:pPr>
              <w:pStyle w:val="TableParagraph"/>
              <w:spacing w:line="177" w:lineRule="auto" w:before="34"/>
              <w:ind w:left="103" w:right="9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风</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z w:val="21"/>
                <w:szCs w:val="21"/>
              </w:rPr>
              <w:t>险</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准备</w:t>
            </w:r>
            <w:r>
              <w:rPr>
                <w:rFonts w:ascii="Microsoft JhengHei" w:hAnsi="Microsoft JhengHei" w:cs="Microsoft JhengHei" w:eastAsia="Microsoft JhengHei"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10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40" w:lineRule="auto"/>
              <w:ind w:left="5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852" w:type="dxa"/>
            <w:vMerge/>
            <w:tcBorders>
              <w:left w:val="single" w:sz="4" w:space="0" w:color="000000"/>
              <w:bottom w:val="single" w:sz="4" w:space="0" w:color="000000"/>
              <w:right w:val="single" w:sz="4" w:space="0" w:color="000000"/>
            </w:tcBorders>
          </w:tcPr>
          <w:p>
            <w:pPr/>
          </w:p>
        </w:tc>
        <w:tc>
          <w:tcPr>
            <w:tcW w:w="1692" w:type="dxa"/>
            <w:vMerge/>
            <w:tcBorders>
              <w:left w:val="single" w:sz="4" w:space="0" w:color="000000"/>
              <w:bottom w:val="single" w:sz="4" w:space="0" w:color="000000"/>
              <w:right w:val="single" w:sz="4" w:space="0" w:color="000000"/>
            </w:tcBorders>
          </w:tcPr>
          <w:p>
            <w:pP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center"/>
              <w:rPr>
                <w:rFonts w:ascii="Times New Roman" w:hAnsi="Times New Roman" w:cs="Times New Roman" w:eastAsia="Times New Roman" w:hint="default"/>
                <w:sz w:val="21"/>
                <w:szCs w:val="21"/>
              </w:rPr>
            </w:pPr>
            <w:r>
              <w:rPr>
                <w:rFonts w:ascii="Times New Roman"/>
                <w:sz w:val="21"/>
              </w:rPr>
              <w:t>178,800,000.00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1,053,197,900.40</w:t>
            </w: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 w:right="0"/>
              <w:jc w:val="center"/>
              <w:rPr>
                <w:rFonts w:ascii="Times New Roman" w:hAnsi="Times New Roman" w:cs="Times New Roman" w:eastAsia="Times New Roman" w:hint="default"/>
                <w:sz w:val="21"/>
                <w:szCs w:val="21"/>
              </w:rPr>
            </w:pPr>
            <w:r>
              <w:rPr>
                <w:rFonts w:ascii="Times New Roman"/>
                <w:sz w:val="21"/>
              </w:rPr>
              <w:t>41,045,936.44</w:t>
            </w: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 w:right="0"/>
              <w:jc w:val="center"/>
              <w:rPr>
                <w:rFonts w:ascii="Times New Roman" w:hAnsi="Times New Roman" w:cs="Times New Roman" w:eastAsia="Times New Roman" w:hint="default"/>
                <w:sz w:val="21"/>
                <w:szCs w:val="21"/>
              </w:rPr>
            </w:pPr>
            <w:r>
              <w:rPr>
                <w:rFonts w:ascii="Times New Roman"/>
                <w:sz w:val="21"/>
              </w:rPr>
              <w:t>377,422,107.66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-330,682.22</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1,650,135,262.28</w:t>
            </w: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2" w:right="0"/>
              <w:jc w:val="center"/>
              <w:rPr>
                <w:rFonts w:ascii="Times New Roman" w:hAnsi="Times New Roman" w:cs="Times New Roman" w:eastAsia="Times New Roman" w:hint="default"/>
                <w:sz w:val="21"/>
                <w:szCs w:val="21"/>
              </w:rPr>
            </w:pPr>
            <w:r>
              <w:rPr>
                <w:rFonts w:ascii="Times New Roman"/>
                <w:sz w:val="21"/>
              </w:rPr>
              <w:t>178,800,000.00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21"/>
                <w:szCs w:val="21"/>
              </w:rPr>
            </w:pPr>
            <w:r>
              <w:rPr>
                <w:rFonts w:ascii="Times New Roman"/>
                <w:sz w:val="21"/>
              </w:rPr>
              <w:t>1,053,197,900.40</w:t>
            </w: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 w:right="0"/>
              <w:jc w:val="center"/>
              <w:rPr>
                <w:rFonts w:ascii="Times New Roman" w:hAnsi="Times New Roman" w:cs="Times New Roman" w:eastAsia="Times New Roman" w:hint="default"/>
                <w:sz w:val="21"/>
                <w:szCs w:val="21"/>
              </w:rPr>
            </w:pPr>
            <w:r>
              <w:rPr>
                <w:rFonts w:ascii="Times New Roman"/>
                <w:sz w:val="21"/>
              </w:rPr>
              <w:t>41,045,936.44</w:t>
            </w: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 w:right="0"/>
              <w:jc w:val="center"/>
              <w:rPr>
                <w:rFonts w:ascii="Times New Roman" w:hAnsi="Times New Roman" w:cs="Times New Roman" w:eastAsia="Times New Roman" w:hint="default"/>
                <w:sz w:val="21"/>
                <w:szCs w:val="21"/>
              </w:rPr>
            </w:pPr>
            <w:r>
              <w:rPr>
                <w:rFonts w:ascii="Times New Roman"/>
                <w:sz w:val="21"/>
              </w:rPr>
              <w:t>377,422,107.66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-330,682.22</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1,650,135,262.28</w:t>
            </w:r>
          </w:p>
        </w:tc>
      </w:tr>
      <w:tr>
        <w:trPr>
          <w:trHeight w:val="82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三、本年增减变动金</w:t>
            </w:r>
          </w:p>
          <w:p>
            <w:pPr>
              <w:pStyle w:val="TableParagraph"/>
              <w:spacing w:line="274" w:lineRule="exact" w:before="24"/>
              <w:ind w:left="103" w:right="86"/>
              <w:jc w:val="left"/>
              <w:rPr>
                <w:rFonts w:ascii="宋体" w:hAnsi="宋体" w:cs="宋体" w:eastAsia="宋体" w:hint="default"/>
                <w:sz w:val="21"/>
                <w:szCs w:val="21"/>
              </w:rPr>
            </w:pPr>
            <w:r>
              <w:rPr>
                <w:rFonts w:ascii="宋体" w:hAnsi="宋体" w:cs="宋体" w:eastAsia="宋体" w:hint="default"/>
                <w:spacing w:val="11"/>
                <w:w w:val="100"/>
                <w:sz w:val="21"/>
                <w:szCs w:val="21"/>
              </w:rPr>
              <w:t>额（</w:t>
            </w:r>
            <w:r>
              <w:rPr>
                <w:rFonts w:ascii="宋体" w:hAnsi="宋体" w:cs="宋体" w:eastAsia="宋体" w:hint="default"/>
                <w:spacing w:val="9"/>
                <w:w w:val="100"/>
                <w:sz w:val="21"/>
                <w:szCs w:val="21"/>
              </w:rPr>
              <w:t>减</w:t>
            </w:r>
            <w:r>
              <w:rPr>
                <w:rFonts w:ascii="宋体" w:hAnsi="宋体" w:cs="宋体" w:eastAsia="宋体" w:hint="default"/>
                <w:spacing w:val="11"/>
                <w:w w:val="100"/>
                <w:sz w:val="21"/>
                <w:szCs w:val="21"/>
              </w:rPr>
              <w:t>少</w:t>
            </w:r>
            <w:r>
              <w:rPr>
                <w:rFonts w:ascii="宋体" w:hAnsi="宋体" w:cs="宋体" w:eastAsia="宋体" w:hint="default"/>
                <w:spacing w:val="13"/>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1"/>
                <w:w w:val="159"/>
                <w:sz w:val="21"/>
                <w:szCs w:val="21"/>
              </w:rPr>
              <w:t>‖</w:t>
            </w:r>
            <w:r>
              <w:rPr>
                <w:rFonts w:ascii="宋体" w:hAnsi="宋体" w:cs="宋体" w:eastAsia="宋体" w:hint="default"/>
                <w:spacing w:val="12"/>
                <w:w w:val="100"/>
                <w:sz w:val="21"/>
                <w:szCs w:val="21"/>
              </w:rPr>
              <w:t>号填 </w:t>
            </w:r>
            <w:r>
              <w:rPr>
                <w:rFonts w:ascii="宋体" w:hAnsi="宋体" w:cs="宋体" w:eastAsia="宋体" w:hint="default"/>
                <w:sz w:val="21"/>
                <w:szCs w:val="21"/>
              </w:rPr>
              <w:t>列）</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50" w:right="0"/>
              <w:jc w:val="center"/>
              <w:rPr>
                <w:rFonts w:ascii="Times New Roman" w:hAnsi="Times New Roman" w:cs="Times New Roman" w:eastAsia="Times New Roman" w:hint="default"/>
                <w:sz w:val="21"/>
                <w:szCs w:val="21"/>
              </w:rPr>
            </w:pPr>
            <w:r>
              <w:rPr>
                <w:rFonts w:ascii="Times New Roman"/>
                <w:sz w:val="21"/>
              </w:rPr>
              <w:t>11,793,541.89</w:t>
            </w: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156" w:right="0"/>
              <w:jc w:val="center"/>
              <w:rPr>
                <w:rFonts w:ascii="Times New Roman" w:hAnsi="Times New Roman" w:cs="Times New Roman" w:eastAsia="Times New Roman" w:hint="default"/>
                <w:sz w:val="21"/>
                <w:szCs w:val="21"/>
              </w:rPr>
            </w:pPr>
            <w:r>
              <w:rPr>
                <w:rFonts w:ascii="Times New Roman"/>
                <w:sz w:val="21"/>
              </w:rPr>
              <w:t>40,488,048.32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-1,032,646.26</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51,248,943.95</w:t>
            </w: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 w:right="0"/>
              <w:jc w:val="center"/>
              <w:rPr>
                <w:rFonts w:ascii="Times New Roman" w:hAnsi="Times New Roman" w:cs="Times New Roman" w:eastAsia="Times New Roman" w:hint="default"/>
                <w:sz w:val="21"/>
                <w:szCs w:val="21"/>
              </w:rPr>
            </w:pPr>
            <w:r>
              <w:rPr>
                <w:rFonts w:ascii="Times New Roman"/>
                <w:sz w:val="21"/>
              </w:rPr>
              <w:t>105,921,590.21</w:t>
            </w: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105,921,590.21</w:t>
            </w: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pacing w:val="-10"/>
                <w:sz w:val="21"/>
                <w:szCs w:val="21"/>
              </w:rPr>
              <w:t>（二）其他综合收益</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-1,032,646.26</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-1,032,646.26</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0" w:right="0"/>
              <w:jc w:val="center"/>
              <w:rPr>
                <w:rFonts w:ascii="Times New Roman" w:hAnsi="Times New Roman" w:cs="Times New Roman" w:eastAsia="Times New Roman" w:hint="default"/>
                <w:sz w:val="21"/>
                <w:szCs w:val="21"/>
              </w:rPr>
            </w:pPr>
            <w:r>
              <w:rPr>
                <w:rFonts w:ascii="Times New Roman"/>
                <w:sz w:val="21"/>
              </w:rPr>
              <w:t>105,921,590.21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-1,032,646.26</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104,888,943.95</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（三）所有者投入和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所有者投入资本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 w:right="0"/>
              <w:jc w:val="center"/>
              <w:rPr>
                <w:rFonts w:ascii="Times New Roman" w:hAnsi="Times New Roman" w:cs="Times New Roman" w:eastAsia="Times New Roman" w:hint="default"/>
                <w:sz w:val="21"/>
                <w:szCs w:val="21"/>
              </w:rPr>
            </w:pPr>
            <w:r>
              <w:rPr>
                <w:rFonts w:ascii="Times New Roman"/>
                <w:sz w:val="21"/>
              </w:rPr>
              <w:t>11,793,541.89</w:t>
            </w: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center"/>
              <w:rPr>
                <w:rFonts w:ascii="Times New Roman" w:hAnsi="Times New Roman" w:cs="Times New Roman" w:eastAsia="Times New Roman" w:hint="default"/>
                <w:sz w:val="21"/>
                <w:szCs w:val="21"/>
              </w:rPr>
            </w:pPr>
            <w:r>
              <w:rPr>
                <w:rFonts w:ascii="Times New Roman"/>
                <w:sz w:val="21"/>
              </w:rPr>
              <w:t>-65,433,541.89</w:t>
            </w: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-53,640,000.00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564" w:footer="977" w:top="1100" w:bottom="116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2028"/>
        <w:gridCol w:w="1574"/>
        <w:gridCol w:w="1688"/>
        <w:gridCol w:w="638"/>
        <w:gridCol w:w="511"/>
        <w:gridCol w:w="1469"/>
        <w:gridCol w:w="754"/>
        <w:gridCol w:w="1582"/>
        <w:gridCol w:w="1388"/>
        <w:gridCol w:w="852"/>
        <w:gridCol w:w="1692"/>
      </w:tblGrid>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 w:right="0"/>
              <w:jc w:val="center"/>
              <w:rPr>
                <w:rFonts w:ascii="Times New Roman" w:hAnsi="Times New Roman" w:cs="Times New Roman" w:eastAsia="Times New Roman" w:hint="default"/>
                <w:sz w:val="21"/>
                <w:szCs w:val="21"/>
              </w:rPr>
            </w:pPr>
            <w:r>
              <w:rPr>
                <w:rFonts w:ascii="Times New Roman"/>
                <w:sz w:val="21"/>
              </w:rPr>
              <w:t>11,793,541.89</w:t>
            </w: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3" w:right="0"/>
              <w:jc w:val="center"/>
              <w:rPr>
                <w:rFonts w:ascii="Times New Roman" w:hAnsi="Times New Roman" w:cs="Times New Roman" w:eastAsia="Times New Roman" w:hint="default"/>
                <w:sz w:val="21"/>
                <w:szCs w:val="21"/>
              </w:rPr>
            </w:pPr>
            <w:r>
              <w:rPr>
                <w:rFonts w:ascii="Times New Roman"/>
                <w:sz w:val="21"/>
              </w:rPr>
              <w:t>-11,793,541.89</w:t>
            </w: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4"/>
                <w:sz w:val="21"/>
                <w:szCs w:val="21"/>
              </w:rPr>
              <w:t> </w:t>
            </w:r>
            <w:r>
              <w:rPr>
                <w:rFonts w:ascii="宋体" w:hAnsi="宋体" w:cs="宋体" w:eastAsia="宋体" w:hint="default"/>
                <w:spacing w:val="11"/>
                <w:sz w:val="21"/>
                <w:szCs w:val="21"/>
              </w:rPr>
              <w:t>提取</w:t>
            </w:r>
            <w:r>
              <w:rPr>
                <w:rFonts w:ascii="宋体" w:hAnsi="宋体" w:cs="宋体" w:eastAsia="宋体" w:hint="default"/>
                <w:spacing w:val="-76"/>
                <w:sz w:val="21"/>
                <w:szCs w:val="21"/>
              </w:rPr>
              <w:t> </w:t>
            </w:r>
            <w:r>
              <w:rPr>
                <w:rFonts w:ascii="宋体" w:hAnsi="宋体" w:cs="宋体" w:eastAsia="宋体" w:hint="default"/>
                <w:spacing w:val="11"/>
                <w:sz w:val="21"/>
                <w:szCs w:val="21"/>
              </w:rPr>
              <w:t>一般</w:t>
            </w:r>
            <w:r>
              <w:rPr>
                <w:rFonts w:ascii="宋体" w:hAnsi="宋体" w:cs="宋体" w:eastAsia="宋体" w:hint="default"/>
                <w:spacing w:val="-76"/>
                <w:sz w:val="21"/>
                <w:szCs w:val="21"/>
              </w:rPr>
              <w:t> </w:t>
            </w:r>
            <w:r>
              <w:rPr>
                <w:rFonts w:ascii="宋体" w:hAnsi="宋体" w:cs="宋体" w:eastAsia="宋体" w:hint="default"/>
                <w:spacing w:val="11"/>
                <w:sz w:val="21"/>
                <w:szCs w:val="21"/>
              </w:rPr>
              <w:t>风险</w:t>
            </w:r>
            <w:r>
              <w:rPr>
                <w:rFonts w:ascii="宋体" w:hAnsi="宋体" w:cs="宋体" w:eastAsia="宋体" w:hint="default"/>
                <w:spacing w:val="-76"/>
                <w:sz w:val="21"/>
                <w:szCs w:val="21"/>
              </w:rPr>
              <w:t> </w:t>
            </w:r>
            <w:r>
              <w:rPr>
                <w:rFonts w:ascii="宋体" w:hAnsi="宋体" w:cs="宋体" w:eastAsia="宋体" w:hint="default"/>
                <w:sz w:val="21"/>
                <w:szCs w:val="21"/>
              </w:rPr>
              <w:t>准</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6" w:right="0"/>
              <w:jc w:val="center"/>
              <w:rPr>
                <w:rFonts w:ascii="Times New Roman" w:hAnsi="Times New Roman" w:cs="Times New Roman" w:eastAsia="Times New Roman" w:hint="default"/>
                <w:sz w:val="21"/>
                <w:szCs w:val="21"/>
              </w:rPr>
            </w:pPr>
            <w:r>
              <w:rPr>
                <w:rFonts w:ascii="Times New Roman"/>
                <w:sz w:val="21"/>
              </w:rPr>
              <w:t>-53,640,000.00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-53,640,000.00</w:t>
            </w: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（五）所有者权益内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5"/>
              <w:ind w:left="103"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w:t>
            </w:r>
            <w:r>
              <w:rPr>
                <w:rFonts w:ascii="宋体" w:hAnsi="宋体" w:cs="宋体" w:eastAsia="宋体" w:hint="default"/>
                <w:spacing w:val="-77"/>
                <w:sz w:val="21"/>
                <w:szCs w:val="21"/>
              </w:rPr>
              <w:t> </w:t>
            </w:r>
            <w:r>
              <w:rPr>
                <w:rFonts w:ascii="宋体" w:hAnsi="宋体" w:cs="宋体" w:eastAsia="宋体" w:hint="default"/>
                <w:sz w:val="21"/>
                <w:szCs w:val="21"/>
              </w:rPr>
              <w:t>本（或股本）</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51" w:right="0"/>
              <w:jc w:val="left"/>
              <w:rPr>
                <w:rFonts w:ascii="Times New Roman" w:hAnsi="Times New Roman" w:cs="Times New Roman" w:eastAsia="Times New Roman" w:hint="default"/>
                <w:sz w:val="21"/>
                <w:szCs w:val="21"/>
              </w:rPr>
            </w:pPr>
            <w:r>
              <w:rPr>
                <w:rFonts w:ascii="Times New Roman"/>
                <w:sz w:val="21"/>
              </w:rPr>
              <w:t>178,800,000.00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21"/>
                <w:szCs w:val="21"/>
              </w:rPr>
            </w:pPr>
            <w:r>
              <w:rPr>
                <w:rFonts w:ascii="Times New Roman"/>
                <w:sz w:val="21"/>
              </w:rPr>
              <w:t>1,053,197,900.40</w:t>
            </w:r>
          </w:p>
        </w:tc>
        <w:tc>
          <w:tcPr>
            <w:tcW w:w="63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 w:right="0"/>
              <w:jc w:val="center"/>
              <w:rPr>
                <w:rFonts w:ascii="Times New Roman" w:hAnsi="Times New Roman" w:cs="Times New Roman" w:eastAsia="Times New Roman" w:hint="default"/>
                <w:sz w:val="21"/>
                <w:szCs w:val="21"/>
              </w:rPr>
            </w:pPr>
            <w:r>
              <w:rPr>
                <w:rFonts w:ascii="Times New Roman"/>
                <w:sz w:val="21"/>
              </w:rPr>
              <w:t>52,839,478.33</w:t>
            </w:r>
          </w:p>
        </w:tc>
        <w:tc>
          <w:tcPr>
            <w:tcW w:w="75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0" w:right="0"/>
              <w:jc w:val="center"/>
              <w:rPr>
                <w:rFonts w:ascii="Times New Roman" w:hAnsi="Times New Roman" w:cs="Times New Roman" w:eastAsia="Times New Roman" w:hint="default"/>
                <w:sz w:val="21"/>
                <w:szCs w:val="21"/>
              </w:rPr>
            </w:pPr>
            <w:r>
              <w:rPr>
                <w:rFonts w:ascii="Times New Roman"/>
                <w:sz w:val="21"/>
              </w:rPr>
              <w:t>417,910,155.98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21"/>
                <w:szCs w:val="21"/>
              </w:rPr>
            </w:pPr>
            <w:r>
              <w:rPr>
                <w:rFonts w:ascii="Times New Roman"/>
                <w:sz w:val="21"/>
              </w:rPr>
              <w:t>-1,363,328.48</w:t>
            </w:r>
          </w:p>
        </w:tc>
        <w:tc>
          <w:tcPr>
            <w:tcW w:w="852"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1,701,384,206.23</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564" w:footer="977" w:top="1100" w:bottom="116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line="367" w:lineRule="exact" w:before="0"/>
        <w:ind w:left="22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 合并所有者权益变动表（</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2"/>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6"/>
          <w:szCs w:val="16"/>
        </w:rPr>
      </w:pPr>
    </w:p>
    <w:tbl>
      <w:tblPr>
        <w:tblW w:w="0" w:type="auto"/>
        <w:jc w:val="left"/>
        <w:tblInd w:w="107" w:type="dxa"/>
        <w:tblLayout w:type="fixed"/>
        <w:tblCellMar>
          <w:top w:w="0" w:type="dxa"/>
          <w:left w:w="0" w:type="dxa"/>
          <w:bottom w:w="0" w:type="dxa"/>
          <w:right w:w="0" w:type="dxa"/>
        </w:tblCellMar>
        <w:tblLook w:val="01E0"/>
      </w:tblPr>
      <w:tblGrid>
        <w:gridCol w:w="2040"/>
        <w:gridCol w:w="1591"/>
        <w:gridCol w:w="1690"/>
        <w:gridCol w:w="638"/>
        <w:gridCol w:w="540"/>
        <w:gridCol w:w="1481"/>
        <w:gridCol w:w="768"/>
        <w:gridCol w:w="1594"/>
        <w:gridCol w:w="1270"/>
        <w:gridCol w:w="864"/>
        <w:gridCol w:w="1699"/>
      </w:tblGrid>
      <w:tr>
        <w:trPr>
          <w:trHeight w:val="310" w:hRule="exact"/>
        </w:trPr>
        <w:tc>
          <w:tcPr>
            <w:tcW w:w="20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213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312" w:hRule="exact"/>
        </w:trPr>
        <w:tc>
          <w:tcPr>
            <w:tcW w:w="2040" w:type="dxa"/>
            <w:vMerge/>
            <w:tcBorders>
              <w:left w:val="single" w:sz="4" w:space="0" w:color="000000"/>
              <w:right w:val="single" w:sz="4" w:space="0" w:color="000000"/>
            </w:tcBorders>
          </w:tcPr>
          <w:p>
            <w:pPr/>
          </w:p>
        </w:tc>
        <w:tc>
          <w:tcPr>
            <w:tcW w:w="95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归属于母公司所有者权益</w:t>
            </w:r>
            <w:r>
              <w:rPr>
                <w:rFonts w:ascii="Microsoft JhengHei" w:hAnsi="Microsoft JhengHei" w:cs="Microsoft JhengHei" w:eastAsia="Microsoft JhengHei" w:hint="default"/>
                <w:sz w:val="21"/>
                <w:szCs w:val="21"/>
              </w:rPr>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3"/>
                <w:szCs w:val="23"/>
              </w:rPr>
            </w:pPr>
          </w:p>
          <w:p>
            <w:pPr>
              <w:pStyle w:val="TableParagraph"/>
              <w:spacing w:line="177" w:lineRule="auto"/>
              <w:ind w:left="103" w:right="9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4"/>
                <w:sz w:val="21"/>
                <w:szCs w:val="21"/>
              </w:rPr>
              <w:t>少数股</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Microsoft JhengHei" w:hAnsi="Microsoft JhengHei" w:cs="Microsoft JhengHei" w:eastAsia="Microsoft JhengHei" w:hint="default"/>
                <w:b/>
                <w:bCs/>
                <w:sz w:val="21"/>
                <w:szCs w:val="21"/>
              </w:rPr>
              <w:t>东权益</w:t>
            </w:r>
            <w:r>
              <w:rPr>
                <w:rFonts w:ascii="Microsoft JhengHei" w:hAnsi="Microsoft JhengHei" w:cs="Microsoft JhengHei" w:eastAsia="Microsoft JhengHei" w:hint="default"/>
                <w:sz w:val="21"/>
                <w:szCs w:val="21"/>
              </w:rPr>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6"/>
                <w:szCs w:val="26"/>
              </w:rPr>
            </w:pPr>
          </w:p>
          <w:p>
            <w:pPr>
              <w:pStyle w:val="TableParagraph"/>
              <w:spacing w:line="240" w:lineRule="auto"/>
              <w:ind w:left="1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所有者权益合计</w:t>
            </w:r>
            <w:r>
              <w:rPr>
                <w:rFonts w:ascii="Microsoft JhengHei" w:hAnsi="Microsoft JhengHei" w:cs="Microsoft JhengHei" w:eastAsia="Microsoft JhengHei" w:hint="default"/>
                <w:sz w:val="21"/>
                <w:szCs w:val="21"/>
              </w:rPr>
            </w:r>
          </w:p>
        </w:tc>
      </w:tr>
      <w:tr>
        <w:trPr>
          <w:trHeight w:val="1100" w:hRule="exact"/>
        </w:trPr>
        <w:tc>
          <w:tcPr>
            <w:tcW w:w="2040"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before="170"/>
              <w:ind w:left="10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实收资本</w:t>
            </w:r>
            <w:r>
              <w:rPr>
                <w:rFonts w:ascii="Microsoft JhengHei" w:hAnsi="Microsoft JhengHei" w:cs="Microsoft JhengHei" w:eastAsia="Microsoft JhengHei" w:hint="default"/>
                <w:sz w:val="21"/>
                <w:szCs w:val="21"/>
              </w:rPr>
            </w:r>
          </w:p>
          <w:p>
            <w:pPr>
              <w:pStyle w:val="TableParagraph"/>
              <w:spacing w:line="320"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（或股本）</w:t>
            </w:r>
            <w:r>
              <w:rPr>
                <w:rFonts w:ascii="Microsoft JhengHei" w:hAnsi="Microsoft JhengHei" w:cs="Microsoft JhengHei" w:eastAsia="Microsoft JhengHei" w:hint="default"/>
                <w:sz w:val="21"/>
                <w:szCs w:val="21"/>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left="106"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117"/>
              <w:ind w:left="103" w:right="101"/>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库存</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58"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专</w:t>
            </w:r>
            <w:r>
              <w:rPr>
                <w:rFonts w:ascii="Microsoft JhengHei" w:hAnsi="Microsoft JhengHei" w:cs="Microsoft JhengHei" w:eastAsia="Microsoft JhengHei" w:hint="default"/>
                <w:w w:val="100"/>
                <w:sz w:val="21"/>
                <w:szCs w:val="21"/>
              </w:rPr>
            </w:r>
          </w:p>
          <w:p>
            <w:pPr>
              <w:pStyle w:val="TableParagraph"/>
              <w:spacing w:line="180" w:lineRule="auto" w:before="31"/>
              <w:ind w:left="158" w:right="158"/>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储</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备</w:t>
            </w:r>
            <w:r>
              <w:rPr>
                <w:rFonts w:ascii="Microsoft JhengHei" w:hAnsi="Microsoft JhengHei" w:cs="Microsoft JhengHei" w:eastAsia="Microsoft JhengHei"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left="10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before="36"/>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 </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z w:val="21"/>
                <w:szCs w:val="21"/>
              </w:rPr>
              <w:t>般</w:t>
            </w:r>
            <w:r>
              <w:rPr>
                <w:rFonts w:ascii="Microsoft JhengHei" w:hAnsi="Microsoft JhengHei" w:cs="Microsoft JhengHei" w:eastAsia="Microsoft JhengHei" w:hint="default"/>
                <w:sz w:val="21"/>
                <w:szCs w:val="21"/>
              </w:rPr>
            </w:r>
          </w:p>
          <w:p>
            <w:pPr>
              <w:pStyle w:val="TableParagraph"/>
              <w:spacing w:line="177" w:lineRule="auto" w:before="34"/>
              <w:ind w:left="103" w:right="10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风</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z w:val="21"/>
                <w:szCs w:val="21"/>
              </w:rPr>
              <w:t>险</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准备</w:t>
            </w:r>
            <w:r>
              <w:rPr>
                <w:rFonts w:ascii="Microsoft JhengHei" w:hAnsi="Microsoft JhengHei" w:cs="Microsoft JhengHei" w:eastAsia="Microsoft JhengHei"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left="10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left="4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864"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178,800,000.00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1,053,197,900.40</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 w:right="0"/>
              <w:jc w:val="center"/>
              <w:rPr>
                <w:rFonts w:ascii="Times New Roman" w:hAnsi="Times New Roman" w:cs="Times New Roman" w:eastAsia="Times New Roman" w:hint="default"/>
                <w:sz w:val="21"/>
                <w:szCs w:val="21"/>
              </w:rPr>
            </w:pPr>
            <w:r>
              <w:rPr>
                <w:rFonts w:ascii="Times New Roman"/>
                <w:sz w:val="21"/>
              </w:rPr>
              <w:t>27,282,295.17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7" w:right="0"/>
              <w:jc w:val="center"/>
              <w:rPr>
                <w:rFonts w:ascii="Times New Roman" w:hAnsi="Times New Roman" w:cs="Times New Roman" w:eastAsia="Times New Roman" w:hint="default"/>
                <w:sz w:val="21"/>
                <w:szCs w:val="21"/>
              </w:rPr>
            </w:pPr>
            <w:r>
              <w:rPr>
                <w:rFonts w:ascii="Times New Roman"/>
                <w:sz w:val="21"/>
              </w:rPr>
              <w:t>248,695,225.53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1,017.07</w:t>
            </w: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1,507,976,438.17</w:t>
            </w: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0"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178,800,000.00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21"/>
                <w:szCs w:val="21"/>
              </w:rPr>
            </w:pPr>
            <w:r>
              <w:rPr>
                <w:rFonts w:ascii="Times New Roman"/>
                <w:sz w:val="21"/>
              </w:rPr>
              <w:t>1,053,197,900.40</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 w:right="0"/>
              <w:jc w:val="center"/>
              <w:rPr>
                <w:rFonts w:ascii="Times New Roman" w:hAnsi="Times New Roman" w:cs="Times New Roman" w:eastAsia="Times New Roman" w:hint="default"/>
                <w:sz w:val="21"/>
                <w:szCs w:val="21"/>
              </w:rPr>
            </w:pPr>
            <w:r>
              <w:rPr>
                <w:rFonts w:ascii="Times New Roman"/>
                <w:sz w:val="21"/>
              </w:rPr>
              <w:t>27,282,295.17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7" w:right="0"/>
              <w:jc w:val="center"/>
              <w:rPr>
                <w:rFonts w:ascii="Times New Roman" w:hAnsi="Times New Roman" w:cs="Times New Roman" w:eastAsia="Times New Roman" w:hint="default"/>
                <w:sz w:val="21"/>
                <w:szCs w:val="21"/>
              </w:rPr>
            </w:pPr>
            <w:r>
              <w:rPr>
                <w:rFonts w:ascii="Times New Roman"/>
                <w:sz w:val="21"/>
              </w:rPr>
              <w:t>248,695,225.53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1,017.07</w:t>
            </w: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1,507,976,438.17</w:t>
            </w:r>
          </w:p>
        </w:tc>
      </w:tr>
      <w:tr>
        <w:trPr>
          <w:trHeight w:val="826"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三、本年增减变动金</w:t>
            </w:r>
          </w:p>
          <w:p>
            <w:pPr>
              <w:pStyle w:val="TableParagraph"/>
              <w:spacing w:line="274" w:lineRule="exact" w:before="24"/>
              <w:ind w:left="103" w:right="86"/>
              <w:jc w:val="left"/>
              <w:rPr>
                <w:rFonts w:ascii="宋体" w:hAnsi="宋体" w:cs="宋体" w:eastAsia="宋体" w:hint="default"/>
                <w:sz w:val="21"/>
                <w:szCs w:val="21"/>
              </w:rPr>
            </w:pPr>
            <w:r>
              <w:rPr>
                <w:rFonts w:ascii="宋体" w:hAnsi="宋体" w:cs="宋体" w:eastAsia="宋体" w:hint="default"/>
                <w:spacing w:val="14"/>
                <w:w w:val="100"/>
                <w:sz w:val="21"/>
                <w:szCs w:val="21"/>
              </w:rPr>
              <w:t>额</w:t>
            </w:r>
            <w:r>
              <w:rPr>
                <w:rFonts w:ascii="宋体" w:hAnsi="宋体" w:cs="宋体" w:eastAsia="宋体" w:hint="default"/>
                <w:spacing w:val="11"/>
                <w:w w:val="100"/>
                <w:sz w:val="21"/>
                <w:szCs w:val="21"/>
              </w:rPr>
              <w:t>（</w:t>
            </w:r>
            <w:r>
              <w:rPr>
                <w:rFonts w:ascii="宋体" w:hAnsi="宋体" w:cs="宋体" w:eastAsia="宋体" w:hint="default"/>
                <w:spacing w:val="14"/>
                <w:w w:val="100"/>
                <w:sz w:val="21"/>
                <w:szCs w:val="21"/>
              </w:rPr>
              <w:t>减</w:t>
            </w:r>
            <w:r>
              <w:rPr>
                <w:rFonts w:ascii="宋体" w:hAnsi="宋体" w:cs="宋体" w:eastAsia="宋体" w:hint="default"/>
                <w:spacing w:val="11"/>
                <w:w w:val="100"/>
                <w:sz w:val="21"/>
                <w:szCs w:val="21"/>
              </w:rPr>
              <w:t>少</w:t>
            </w:r>
            <w:r>
              <w:rPr>
                <w:rFonts w:ascii="宋体" w:hAnsi="宋体" w:cs="宋体" w:eastAsia="宋体" w:hint="default"/>
                <w:spacing w:val="15"/>
                <w:w w:val="100"/>
                <w:sz w:val="21"/>
                <w:szCs w:val="21"/>
              </w:rPr>
              <w:t>以</w:t>
            </w:r>
            <w:r>
              <w:rPr>
                <w:rFonts w:ascii="Times New Roman" w:hAnsi="Times New Roman" w:cs="Times New Roman" w:eastAsia="Times New Roman" w:hint="default"/>
                <w:spacing w:val="-1"/>
                <w:w w:val="44"/>
                <w:sz w:val="21"/>
                <w:szCs w:val="21"/>
              </w:rPr>
              <w:t>―</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14"/>
                <w:w w:val="159"/>
                <w:sz w:val="21"/>
                <w:szCs w:val="21"/>
              </w:rPr>
              <w:t>‖</w:t>
            </w:r>
            <w:r>
              <w:rPr>
                <w:rFonts w:ascii="宋体" w:hAnsi="宋体" w:cs="宋体" w:eastAsia="宋体" w:hint="default"/>
                <w:spacing w:val="12"/>
                <w:w w:val="100"/>
                <w:sz w:val="21"/>
                <w:szCs w:val="21"/>
              </w:rPr>
              <w:t>号填 </w:t>
            </w:r>
            <w:r>
              <w:rPr>
                <w:rFonts w:ascii="宋体" w:hAnsi="宋体" w:cs="宋体" w:eastAsia="宋体" w:hint="default"/>
                <w:sz w:val="21"/>
                <w:szCs w:val="21"/>
              </w:rPr>
              <w:t>列）</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59" w:right="0"/>
              <w:jc w:val="center"/>
              <w:rPr>
                <w:rFonts w:ascii="Times New Roman" w:hAnsi="Times New Roman" w:cs="Times New Roman" w:eastAsia="Times New Roman" w:hint="default"/>
                <w:sz w:val="21"/>
                <w:szCs w:val="21"/>
              </w:rPr>
            </w:pPr>
            <w:r>
              <w:rPr>
                <w:rFonts w:ascii="Times New Roman"/>
                <w:sz w:val="21"/>
              </w:rPr>
              <w:t>13,763,641.27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67" w:right="0"/>
              <w:jc w:val="center"/>
              <w:rPr>
                <w:rFonts w:ascii="Times New Roman" w:hAnsi="Times New Roman" w:cs="Times New Roman" w:eastAsia="Times New Roman" w:hint="default"/>
                <w:sz w:val="21"/>
                <w:szCs w:val="21"/>
              </w:rPr>
            </w:pPr>
            <w:r>
              <w:rPr>
                <w:rFonts w:ascii="Times New Roman"/>
                <w:sz w:val="21"/>
              </w:rPr>
              <w:t>128,726,882.13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-331,699.29</w:t>
            </w: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142,158,824.11</w:t>
            </w: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7" w:right="0"/>
              <w:jc w:val="center"/>
              <w:rPr>
                <w:rFonts w:ascii="Times New Roman" w:hAnsi="Times New Roman" w:cs="Times New Roman" w:eastAsia="Times New Roman" w:hint="default"/>
                <w:sz w:val="21"/>
                <w:szCs w:val="21"/>
              </w:rPr>
            </w:pPr>
            <w:r>
              <w:rPr>
                <w:rFonts w:ascii="Times New Roman"/>
                <w:sz w:val="21"/>
              </w:rPr>
              <w:t>142,490,523.40</w:t>
            </w: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142,490,523.40</w:t>
            </w: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pacing w:val="-9"/>
                <w:sz w:val="21"/>
                <w:szCs w:val="21"/>
              </w:rPr>
              <w:t>（二）其他综合收益</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-331,699.29</w:t>
            </w: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-331,699.29</w:t>
            </w:r>
          </w:p>
        </w:tc>
      </w:tr>
      <w:tr>
        <w:trPr>
          <w:trHeight w:val="557"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7" w:right="0"/>
              <w:jc w:val="center"/>
              <w:rPr>
                <w:rFonts w:ascii="Times New Roman" w:hAnsi="Times New Roman" w:cs="Times New Roman" w:eastAsia="Times New Roman" w:hint="default"/>
                <w:sz w:val="21"/>
                <w:szCs w:val="21"/>
              </w:rPr>
            </w:pPr>
            <w:r>
              <w:rPr>
                <w:rFonts w:ascii="Times New Roman"/>
                <w:sz w:val="21"/>
              </w:rPr>
              <w:t>142,490,523.40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-331,699.29</w:t>
            </w: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142,158,824.11</w:t>
            </w:r>
          </w:p>
        </w:tc>
      </w:tr>
      <w:tr>
        <w:trPr>
          <w:trHeight w:val="55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（三）所有者投入和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所有者投入资本</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．股份支付计入所</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 w:right="0"/>
              <w:jc w:val="center"/>
              <w:rPr>
                <w:rFonts w:ascii="Times New Roman" w:hAnsi="Times New Roman" w:cs="Times New Roman" w:eastAsia="Times New Roman" w:hint="default"/>
                <w:sz w:val="21"/>
                <w:szCs w:val="21"/>
              </w:rPr>
            </w:pPr>
            <w:r>
              <w:rPr>
                <w:rFonts w:ascii="Times New Roman"/>
                <w:sz w:val="21"/>
              </w:rPr>
              <w:t>13,763,641.27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center"/>
              <w:rPr>
                <w:rFonts w:ascii="Times New Roman" w:hAnsi="Times New Roman" w:cs="Times New Roman" w:eastAsia="Times New Roman" w:hint="default"/>
                <w:sz w:val="21"/>
                <w:szCs w:val="21"/>
              </w:rPr>
            </w:pPr>
            <w:r>
              <w:rPr>
                <w:rFonts w:ascii="Times New Roman"/>
                <w:sz w:val="21"/>
              </w:rPr>
              <w:t>-13,763,641.27</w:t>
            </w: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564" w:footer="977" w:top="1100" w:bottom="116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2040"/>
        <w:gridCol w:w="1591"/>
        <w:gridCol w:w="1690"/>
        <w:gridCol w:w="638"/>
        <w:gridCol w:w="540"/>
        <w:gridCol w:w="1481"/>
        <w:gridCol w:w="768"/>
        <w:gridCol w:w="1594"/>
        <w:gridCol w:w="1270"/>
        <w:gridCol w:w="864"/>
        <w:gridCol w:w="1699"/>
      </w:tblGrid>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13,763,641.27</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-13,763,641.27</w:t>
            </w: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z w:val="21"/>
                <w:szCs w:val="21"/>
              </w:rPr>
              <w:t>取</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pacing w:val="-78"/>
                <w:sz w:val="21"/>
                <w:szCs w:val="21"/>
              </w:rPr>
              <w:t> </w:t>
            </w:r>
            <w:r>
              <w:rPr>
                <w:rFonts w:ascii="宋体" w:hAnsi="宋体" w:cs="宋体" w:eastAsia="宋体" w:hint="default"/>
                <w:sz w:val="21"/>
                <w:szCs w:val="21"/>
              </w:rPr>
              <w:t>般</w:t>
            </w:r>
            <w:r>
              <w:rPr>
                <w:rFonts w:ascii="宋体" w:hAnsi="宋体" w:cs="宋体" w:eastAsia="宋体" w:hint="default"/>
                <w:spacing w:val="-76"/>
                <w:sz w:val="21"/>
                <w:szCs w:val="21"/>
              </w:rPr>
              <w:t> </w:t>
            </w:r>
            <w:r>
              <w:rPr>
                <w:rFonts w:ascii="宋体" w:hAnsi="宋体" w:cs="宋体" w:eastAsia="宋体" w:hint="default"/>
                <w:sz w:val="21"/>
                <w:szCs w:val="21"/>
              </w:rPr>
              <w:t>风</w:t>
            </w:r>
            <w:r>
              <w:rPr>
                <w:rFonts w:ascii="宋体" w:hAnsi="宋体" w:cs="宋体" w:eastAsia="宋体" w:hint="default"/>
                <w:spacing w:val="-78"/>
                <w:sz w:val="21"/>
                <w:szCs w:val="21"/>
              </w:rPr>
              <w:t> </w:t>
            </w:r>
            <w:r>
              <w:rPr>
                <w:rFonts w:ascii="宋体" w:hAnsi="宋体" w:cs="宋体" w:eastAsia="宋体" w:hint="default"/>
                <w:sz w:val="21"/>
                <w:szCs w:val="21"/>
              </w:rPr>
              <w:t>险</w:t>
            </w:r>
            <w:r>
              <w:rPr>
                <w:rFonts w:ascii="宋体" w:hAnsi="宋体" w:cs="宋体" w:eastAsia="宋体" w:hint="default"/>
                <w:spacing w:val="-78"/>
                <w:sz w:val="21"/>
                <w:szCs w:val="21"/>
              </w:rPr>
              <w:t> </w:t>
            </w:r>
            <w:r>
              <w:rPr>
                <w:rFonts w:ascii="宋体" w:hAnsi="宋体" w:cs="宋体" w:eastAsia="宋体" w:hint="default"/>
                <w:sz w:val="21"/>
                <w:szCs w:val="21"/>
              </w:rPr>
              <w:t>准</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．对所有者（或股</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（五）所有者权益内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．资本公积转增资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5"/>
              <w:ind w:left="103" w:right="10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．盈余公积转增资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本（或股本）</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．盈余公积弥补亏</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3" w:right="0"/>
              <w:jc w:val="left"/>
              <w:rPr>
                <w:rFonts w:ascii="Times New Roman" w:hAnsi="Times New Roman" w:cs="Times New Roman" w:eastAsia="Times New Roman" w:hint="default"/>
                <w:sz w:val="21"/>
                <w:szCs w:val="21"/>
              </w:rPr>
            </w:pPr>
            <w:r>
              <w:rPr>
                <w:rFonts w:ascii="Times New Roman"/>
                <w:sz w:val="21"/>
              </w:rPr>
              <w:t>178,800,000.00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21"/>
                <w:szCs w:val="21"/>
              </w:rPr>
            </w:pPr>
            <w:r>
              <w:rPr>
                <w:rFonts w:ascii="Times New Roman"/>
                <w:sz w:val="21"/>
              </w:rPr>
              <w:t>1,053,197,900.40</w:t>
            </w:r>
          </w:p>
        </w:tc>
        <w:tc>
          <w:tcPr>
            <w:tcW w:w="63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41,045,936.44</w:t>
            </w:r>
          </w:p>
        </w:tc>
        <w:tc>
          <w:tcPr>
            <w:tcW w:w="7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pacing w:val="-1"/>
                <w:sz w:val="21"/>
              </w:rPr>
              <w:t>377,422,107.66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1" w:right="0"/>
              <w:jc w:val="left"/>
              <w:rPr>
                <w:rFonts w:ascii="Times New Roman" w:hAnsi="Times New Roman" w:cs="Times New Roman" w:eastAsia="Times New Roman" w:hint="default"/>
                <w:sz w:val="21"/>
                <w:szCs w:val="21"/>
              </w:rPr>
            </w:pPr>
            <w:r>
              <w:rPr>
                <w:rFonts w:ascii="Times New Roman"/>
                <w:sz w:val="21"/>
              </w:rPr>
              <w:t>-330,682.22</w:t>
            </w:r>
          </w:p>
        </w:tc>
        <w:tc>
          <w:tcPr>
            <w:tcW w:w="86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Times New Roman" w:hAnsi="Times New Roman" w:cs="Times New Roman" w:eastAsia="Times New Roman" w:hint="default"/>
                <w:sz w:val="21"/>
                <w:szCs w:val="21"/>
              </w:rPr>
            </w:pPr>
            <w:r>
              <w:rPr>
                <w:rFonts w:ascii="Times New Roman"/>
                <w:sz w:val="21"/>
              </w:rPr>
              <w:t>1,650,135,262.28</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564" w:footer="977" w:top="1100" w:bottom="116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3"/>
        <w:ind w:left="140" w:right="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5"/>
          <w:sz w:val="24"/>
          <w:szCs w:val="24"/>
        </w:rPr>
        <w:t> </w:t>
      </w:r>
      <w:r>
        <w:rPr>
          <w:rFonts w:ascii="Microsoft JhengHei" w:hAnsi="Microsoft JhengHei" w:cs="Microsoft JhengHei" w:eastAsia="Microsoft JhengHei" w:hint="default"/>
          <w:b/>
          <w:bCs/>
          <w:sz w:val="24"/>
          <w:szCs w:val="24"/>
        </w:rPr>
        <w:t>母公司权益变动表</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6"/>
          <w:szCs w:val="16"/>
        </w:rPr>
      </w:pPr>
    </w:p>
    <w:tbl>
      <w:tblPr>
        <w:tblW w:w="0" w:type="auto"/>
        <w:jc w:val="left"/>
        <w:tblInd w:w="13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362"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99" w:hRule="exact"/>
        </w:trPr>
        <w:tc>
          <w:tcPr>
            <w:tcW w:w="22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0" w:lineRule="exact" w:before="26"/>
              <w:ind w:left="203" w:right="115"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1"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93" w:right="26"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92" w:right="2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112"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0" w:lineRule="exact" w:before="26"/>
              <w:ind w:left="203" w:right="115"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92" w:right="24"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292" w:right="2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112"/>
              <w:ind w:left="112" w:right="2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4" w:hRule="exact"/>
        </w:trPr>
        <w:tc>
          <w:tcPr>
            <w:tcW w:w="221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1"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10" w:space="0" w:color="DCDCDC"/>
              <w:right w:val="single" w:sz="10" w:space="0" w:color="DCDCDC"/>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专项储备</w:t>
            </w:r>
            <w:r>
              <w:rPr>
                <w:rFonts w:ascii="宋体" w:hAnsi="宋体" w:cs="宋体" w:eastAsia="宋体" w:hint="default"/>
                <w:sz w:val="18"/>
                <w:szCs w:val="18"/>
              </w:rPr>
            </w:r>
          </w:p>
        </w:tc>
        <w:tc>
          <w:tcPr>
            <w:tcW w:w="780" w:type="dxa"/>
            <w:vMerge w:val="restart"/>
            <w:tcBorders>
              <w:top w:val="nil" w:sz="6" w:space="0" w:color="auto"/>
              <w:left w:val="single" w:sz="10" w:space="0" w:color="DCDCDC"/>
              <w:right w:val="single" w:sz="10" w:space="0" w:color="DCDCDC"/>
            </w:tcBorders>
          </w:tcPr>
          <w:p>
            <w:pPr>
              <w:pStyle w:val="TableParagraph"/>
              <w:spacing w:line="240" w:lineRule="auto" w:before="8"/>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盈余公积</w:t>
            </w:r>
            <w:r>
              <w:rPr>
                <w:rFonts w:ascii="宋体" w:hAnsi="宋体" w:cs="宋体" w:eastAsia="宋体" w:hint="default"/>
                <w:sz w:val="18"/>
                <w:szCs w:val="18"/>
              </w:rPr>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22" w:space="0" w:color="DCDCDC"/>
              <w:right w:val="single" w:sz="22" w:space="0" w:color="DCDCDC"/>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资本公积</w:t>
            </w:r>
            <w:r>
              <w:rPr>
                <w:rFonts w:ascii="宋体" w:hAnsi="宋体" w:cs="宋体" w:eastAsia="宋体" w:hint="default"/>
                <w:sz w:val="18"/>
                <w:szCs w:val="18"/>
              </w:rPr>
            </w:r>
          </w:p>
        </w:tc>
        <w:tc>
          <w:tcPr>
            <w:tcW w:w="780" w:type="dxa"/>
            <w:vMerge/>
            <w:tcBorders>
              <w:left w:val="single" w:sz="4" w:space="0" w:color="000000"/>
              <w:right w:val="single" w:sz="4" w:space="0" w:color="000000"/>
            </w:tcBorders>
            <w:shd w:val="clear" w:color="auto" w:fill="DCDCDC"/>
          </w:tcPr>
          <w:p>
            <w:pPr/>
          </w:p>
        </w:tc>
        <w:tc>
          <w:tcPr>
            <w:tcW w:w="781" w:type="dxa"/>
            <w:vMerge w:val="restart"/>
            <w:tcBorders>
              <w:top w:val="nil" w:sz="6" w:space="0" w:color="auto"/>
              <w:left w:val="single" w:sz="22" w:space="0" w:color="DCDCDC"/>
              <w:right w:val="single" w:sz="22" w:space="0" w:color="DCDCDC"/>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专项储备</w:t>
            </w:r>
            <w:r>
              <w:rPr>
                <w:rFonts w:ascii="宋体" w:hAnsi="宋体" w:cs="宋体" w:eastAsia="宋体" w:hint="default"/>
                <w:sz w:val="18"/>
                <w:szCs w:val="18"/>
              </w:rPr>
            </w:r>
          </w:p>
        </w:tc>
        <w:tc>
          <w:tcPr>
            <w:tcW w:w="780" w:type="dxa"/>
            <w:vMerge w:val="restart"/>
            <w:tcBorders>
              <w:top w:val="nil" w:sz="6" w:space="0" w:color="auto"/>
              <w:left w:val="single" w:sz="22" w:space="0" w:color="DCDCDC"/>
              <w:right w:val="single" w:sz="22" w:space="0" w:color="DCDCDC"/>
            </w:tcBorders>
          </w:tcPr>
          <w:p>
            <w:pPr>
              <w:pStyle w:val="TableParagraph"/>
              <w:spacing w:line="240" w:lineRule="auto" w:before="8"/>
              <w:ind w:left="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盈余公积</w:t>
            </w:r>
            <w:r>
              <w:rPr>
                <w:rFonts w:ascii="宋体" w:hAnsi="宋体" w:cs="宋体" w:eastAsia="宋体" w:hint="default"/>
                <w:sz w:val="18"/>
                <w:szCs w:val="18"/>
              </w:rPr>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61" w:hRule="exact"/>
        </w:trPr>
        <w:tc>
          <w:tcPr>
            <w:tcW w:w="2211"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1" w:type="dxa"/>
            <w:vMerge/>
            <w:tcBorders>
              <w:left w:val="single" w:sz="4" w:space="0" w:color="000000"/>
              <w:right w:val="single" w:sz="4" w:space="0" w:color="000000"/>
            </w:tcBorders>
            <w:shd w:val="clear" w:color="auto" w:fill="DCDCDC"/>
          </w:tcPr>
          <w:p>
            <w:pPr/>
          </w:p>
        </w:tc>
        <w:tc>
          <w:tcPr>
            <w:tcW w:w="780" w:type="dxa"/>
            <w:vMerge/>
            <w:tcBorders>
              <w:left w:val="single" w:sz="10" w:space="0" w:color="DCDCDC"/>
              <w:bottom w:val="nil" w:sz="6" w:space="0" w:color="auto"/>
              <w:right w:val="single" w:sz="10" w:space="0" w:color="DCDCDC"/>
            </w:tcBorders>
          </w:tcPr>
          <w:p>
            <w:pPr/>
          </w:p>
        </w:tc>
        <w:tc>
          <w:tcPr>
            <w:tcW w:w="780" w:type="dxa"/>
            <w:vMerge/>
            <w:tcBorders>
              <w:left w:val="single" w:sz="10" w:space="0" w:color="DCDCDC"/>
              <w:bottom w:val="nil" w:sz="6" w:space="0" w:color="auto"/>
              <w:right w:val="single" w:sz="10" w:space="0" w:color="DCDCDC"/>
            </w:tcBorders>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22" w:space="0" w:color="DCDCDC"/>
              <w:bottom w:val="nil" w:sz="6" w:space="0" w:color="auto"/>
              <w:right w:val="single" w:sz="22" w:space="0" w:color="DCDCDC"/>
            </w:tcBorders>
          </w:tcPr>
          <w:p>
            <w:pPr/>
          </w:p>
        </w:tc>
        <w:tc>
          <w:tcPr>
            <w:tcW w:w="780" w:type="dxa"/>
            <w:vMerge/>
            <w:tcBorders>
              <w:left w:val="single" w:sz="4" w:space="0" w:color="000000"/>
              <w:right w:val="single" w:sz="4" w:space="0" w:color="000000"/>
            </w:tcBorders>
            <w:shd w:val="clear" w:color="auto" w:fill="DCDCDC"/>
          </w:tcPr>
          <w:p>
            <w:pPr/>
          </w:p>
        </w:tc>
        <w:tc>
          <w:tcPr>
            <w:tcW w:w="781" w:type="dxa"/>
            <w:vMerge/>
            <w:tcBorders>
              <w:left w:val="single" w:sz="22" w:space="0" w:color="DCDCDC"/>
              <w:bottom w:val="nil" w:sz="6" w:space="0" w:color="auto"/>
              <w:right w:val="single" w:sz="22" w:space="0" w:color="DCDCDC"/>
            </w:tcBorders>
          </w:tcPr>
          <w:p>
            <w:pPr/>
          </w:p>
        </w:tc>
        <w:tc>
          <w:tcPr>
            <w:tcW w:w="780" w:type="dxa"/>
            <w:vMerge/>
            <w:tcBorders>
              <w:left w:val="single" w:sz="22" w:space="0" w:color="DCDCDC"/>
              <w:bottom w:val="nil" w:sz="6" w:space="0" w:color="auto"/>
              <w:right w:val="single" w:sz="22" w:space="0" w:color="DCDCDC"/>
            </w:tcBorders>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238" w:hRule="exact"/>
        </w:trPr>
        <w:tc>
          <w:tcPr>
            <w:tcW w:w="2211"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1"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Style w:val="TableParagraph"/>
              <w:spacing w:line="206" w:lineRule="exact" w:before="36"/>
              <w:ind w:left="14" w:right="0"/>
              <w:jc w:val="left"/>
              <w:rPr>
                <w:rFonts w:ascii="Times New Roman" w:hAnsi="Times New Roman" w:cs="Times New Roman" w:eastAsia="Times New Roman" w:hint="default"/>
                <w:sz w:val="18"/>
                <w:szCs w:val="18"/>
              </w:rPr>
            </w:pPr>
            <w:r>
              <w:rPr>
                <w:rFonts w:ascii="Times New Roman"/>
                <w:sz w:val="18"/>
              </w:rPr>
              <w:t>178,800,0</w:t>
            </w:r>
          </w:p>
          <w:p>
            <w:pPr>
              <w:pStyle w:val="TableParagraph"/>
              <w:spacing w:line="206" w:lineRule="exact"/>
              <w:ind w:left="328"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06" w:lineRule="exact" w:before="36"/>
              <w:ind w:left="2" w:right="0"/>
              <w:jc w:val="center"/>
              <w:rPr>
                <w:rFonts w:ascii="Times New Roman" w:hAnsi="Times New Roman" w:cs="Times New Roman" w:eastAsia="Times New Roman" w:hint="default"/>
                <w:sz w:val="18"/>
                <w:szCs w:val="18"/>
              </w:rPr>
            </w:pPr>
            <w:r>
              <w:rPr>
                <w:rFonts w:ascii="Times New Roman"/>
                <w:sz w:val="18"/>
              </w:rPr>
              <w:t>1,053,197</w:t>
            </w:r>
          </w:p>
          <w:p>
            <w:pPr>
              <w:pStyle w:val="TableParagraph"/>
              <w:spacing w:line="206" w:lineRule="exact"/>
              <w:ind w:left="182" w:right="0"/>
              <w:jc w:val="center"/>
              <w:rPr>
                <w:rFonts w:ascii="Times New Roman" w:hAnsi="Times New Roman" w:cs="Times New Roman" w:eastAsia="Times New Roman" w:hint="default"/>
                <w:sz w:val="18"/>
                <w:szCs w:val="18"/>
              </w:rPr>
            </w:pPr>
            <w:r>
              <w:rPr>
                <w:rFonts w:ascii="Times New Roman"/>
                <w:sz w:val="18"/>
              </w:rPr>
              <w:t>,900.40</w:t>
            </w:r>
          </w:p>
        </w:tc>
        <w:tc>
          <w:tcPr>
            <w:tcW w:w="781" w:type="dxa"/>
            <w:vMerge w:val="restart"/>
            <w:tcBorders>
              <w:top w:val="single" w:sz="46" w:space="0" w:color="DCDCDC"/>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6" w:lineRule="exact" w:before="36"/>
              <w:ind w:left="26" w:right="0"/>
              <w:jc w:val="left"/>
              <w:rPr>
                <w:rFonts w:ascii="Times New Roman" w:hAnsi="Times New Roman" w:cs="Times New Roman" w:eastAsia="Times New Roman" w:hint="default"/>
                <w:sz w:val="18"/>
                <w:szCs w:val="18"/>
              </w:rPr>
            </w:pPr>
            <w:r>
              <w:rPr>
                <w:rFonts w:ascii="Times New Roman"/>
                <w:sz w:val="18"/>
              </w:rPr>
              <w:t>40,575,70</w:t>
            </w:r>
          </w:p>
          <w:p>
            <w:pPr>
              <w:pStyle w:val="TableParagraph"/>
              <w:spacing w:line="206" w:lineRule="exact"/>
              <w:ind w:left="431" w:right="0"/>
              <w:jc w:val="left"/>
              <w:rPr>
                <w:rFonts w:ascii="Times New Roman" w:hAnsi="Times New Roman" w:cs="Times New Roman" w:eastAsia="Times New Roman" w:hint="default"/>
                <w:sz w:val="18"/>
                <w:szCs w:val="18"/>
              </w:rPr>
            </w:pPr>
            <w:r>
              <w:rPr>
                <w:rFonts w:ascii="Times New Roman"/>
                <w:sz w:val="18"/>
              </w:rPr>
              <w:t>1.90</w:t>
            </w:r>
          </w:p>
        </w:tc>
        <w:tc>
          <w:tcPr>
            <w:tcW w:w="780" w:type="dxa"/>
            <w:vMerge w:val="restart"/>
            <w:tcBorders>
              <w:top w:val="single" w:sz="46" w:space="0" w:color="DCDCDC"/>
              <w:left w:val="single" w:sz="4" w:space="0" w:color="000000"/>
              <w:right w:val="single" w:sz="4" w:space="0" w:color="000000"/>
            </w:tcBorders>
          </w:tcPr>
          <w:p>
            <w:pPr/>
          </w:p>
        </w:tc>
        <w:tc>
          <w:tcPr>
            <w:tcW w:w="780" w:type="dxa"/>
            <w:vMerge w:val="restart"/>
            <w:tcBorders>
              <w:top w:val="single" w:sz="46" w:space="0" w:color="DCDCDC"/>
              <w:left w:val="single" w:sz="4" w:space="0" w:color="000000"/>
              <w:right w:val="single" w:sz="4" w:space="0" w:color="000000"/>
            </w:tcBorders>
          </w:tcPr>
          <w:p>
            <w:pPr>
              <w:pStyle w:val="TableParagraph"/>
              <w:spacing w:line="189" w:lineRule="exact"/>
              <w:ind w:left="26" w:right="0"/>
              <w:jc w:val="left"/>
              <w:rPr>
                <w:rFonts w:ascii="Times New Roman" w:hAnsi="Times New Roman" w:cs="Times New Roman" w:eastAsia="Times New Roman" w:hint="default"/>
                <w:sz w:val="18"/>
                <w:szCs w:val="18"/>
              </w:rPr>
            </w:pPr>
            <w:r>
              <w:rPr>
                <w:rFonts w:ascii="Times New Roman"/>
                <w:sz w:val="18"/>
              </w:rPr>
              <w:t>365,181,3</w:t>
            </w:r>
          </w:p>
          <w:p>
            <w:pPr>
              <w:pStyle w:val="TableParagraph"/>
              <w:spacing w:line="206" w:lineRule="exact"/>
              <w:ind w:left="340" w:right="0"/>
              <w:jc w:val="left"/>
              <w:rPr>
                <w:rFonts w:ascii="Times New Roman" w:hAnsi="Times New Roman" w:cs="Times New Roman" w:eastAsia="Times New Roman" w:hint="default"/>
                <w:sz w:val="18"/>
                <w:szCs w:val="18"/>
              </w:rPr>
            </w:pPr>
            <w:r>
              <w:rPr>
                <w:rFonts w:ascii="Times New Roman"/>
                <w:sz w:val="18"/>
              </w:rPr>
              <w:t>17.17</w:t>
            </w:r>
          </w:p>
        </w:tc>
        <w:tc>
          <w:tcPr>
            <w:tcW w:w="780" w:type="dxa"/>
            <w:vMerge w:val="restart"/>
            <w:tcBorders>
              <w:top w:val="single" w:sz="46" w:space="0" w:color="DCDCDC"/>
              <w:left w:val="single" w:sz="4" w:space="0" w:color="000000"/>
              <w:right w:val="single" w:sz="4" w:space="0" w:color="000000"/>
            </w:tcBorders>
          </w:tcPr>
          <w:p>
            <w:pPr>
              <w:pStyle w:val="TableParagraph"/>
              <w:spacing w:line="189" w:lineRule="exact"/>
              <w:ind w:left="2" w:right="0"/>
              <w:jc w:val="center"/>
              <w:rPr>
                <w:rFonts w:ascii="Times New Roman" w:hAnsi="Times New Roman" w:cs="Times New Roman" w:eastAsia="Times New Roman" w:hint="default"/>
                <w:sz w:val="18"/>
                <w:szCs w:val="18"/>
              </w:rPr>
            </w:pPr>
            <w:r>
              <w:rPr>
                <w:rFonts w:ascii="Times New Roman"/>
                <w:sz w:val="18"/>
              </w:rPr>
              <w:t>1,637,754</w:t>
            </w:r>
          </w:p>
          <w:p>
            <w:pPr>
              <w:pStyle w:val="TableParagraph"/>
              <w:spacing w:line="206" w:lineRule="exact"/>
              <w:ind w:left="182" w:right="0"/>
              <w:jc w:val="center"/>
              <w:rPr>
                <w:rFonts w:ascii="Times New Roman" w:hAnsi="Times New Roman" w:cs="Times New Roman" w:eastAsia="Times New Roman" w:hint="default"/>
                <w:sz w:val="18"/>
                <w:szCs w:val="18"/>
              </w:rPr>
            </w:pPr>
            <w:r>
              <w:rPr>
                <w:rFonts w:ascii="Times New Roman"/>
                <w:sz w:val="18"/>
              </w:rPr>
              <w:t>,919.47</w:t>
            </w:r>
          </w:p>
        </w:tc>
        <w:tc>
          <w:tcPr>
            <w:tcW w:w="780" w:type="dxa"/>
            <w:vMerge w:val="restart"/>
            <w:tcBorders>
              <w:top w:val="single" w:sz="4" w:space="0" w:color="000000"/>
              <w:left w:val="single" w:sz="4" w:space="0" w:color="000000"/>
              <w:right w:val="single" w:sz="4" w:space="0" w:color="000000"/>
            </w:tcBorders>
          </w:tcPr>
          <w:p>
            <w:pPr>
              <w:pStyle w:val="TableParagraph"/>
              <w:spacing w:line="206" w:lineRule="exact" w:before="36"/>
              <w:ind w:left="26" w:right="0"/>
              <w:jc w:val="left"/>
              <w:rPr>
                <w:rFonts w:ascii="Times New Roman" w:hAnsi="Times New Roman" w:cs="Times New Roman" w:eastAsia="Times New Roman" w:hint="default"/>
                <w:sz w:val="18"/>
                <w:szCs w:val="18"/>
              </w:rPr>
            </w:pPr>
            <w:r>
              <w:rPr>
                <w:rFonts w:ascii="Times New Roman"/>
                <w:sz w:val="18"/>
              </w:rPr>
              <w:t>178,800,0</w:t>
            </w:r>
          </w:p>
          <w:p>
            <w:pPr>
              <w:pStyle w:val="TableParagraph"/>
              <w:spacing w:line="206"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06" w:lineRule="exact" w:before="36"/>
              <w:ind w:left="2" w:right="0"/>
              <w:jc w:val="center"/>
              <w:rPr>
                <w:rFonts w:ascii="Times New Roman" w:hAnsi="Times New Roman" w:cs="Times New Roman" w:eastAsia="Times New Roman" w:hint="default"/>
                <w:sz w:val="18"/>
                <w:szCs w:val="18"/>
              </w:rPr>
            </w:pPr>
            <w:r>
              <w:rPr>
                <w:rFonts w:ascii="Times New Roman"/>
                <w:sz w:val="18"/>
              </w:rPr>
              <w:t>1,053,197</w:t>
            </w:r>
          </w:p>
          <w:p>
            <w:pPr>
              <w:pStyle w:val="TableParagraph"/>
              <w:spacing w:line="206" w:lineRule="exact"/>
              <w:ind w:left="182" w:right="0"/>
              <w:jc w:val="center"/>
              <w:rPr>
                <w:rFonts w:ascii="Times New Roman" w:hAnsi="Times New Roman" w:cs="Times New Roman" w:eastAsia="Times New Roman" w:hint="default"/>
                <w:sz w:val="18"/>
                <w:szCs w:val="18"/>
              </w:rPr>
            </w:pPr>
            <w:r>
              <w:rPr>
                <w:rFonts w:ascii="Times New Roman"/>
                <w:sz w:val="18"/>
              </w:rPr>
              <w:t>,900.40</w:t>
            </w:r>
          </w:p>
        </w:tc>
        <w:tc>
          <w:tcPr>
            <w:tcW w:w="780" w:type="dxa"/>
            <w:vMerge w:val="restart"/>
            <w:tcBorders>
              <w:top w:val="single" w:sz="46" w:space="0" w:color="DCDCDC"/>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6" w:lineRule="exact" w:before="36"/>
              <w:ind w:left="26" w:right="0"/>
              <w:jc w:val="left"/>
              <w:rPr>
                <w:rFonts w:ascii="Times New Roman" w:hAnsi="Times New Roman" w:cs="Times New Roman" w:eastAsia="Times New Roman" w:hint="default"/>
                <w:sz w:val="18"/>
                <w:szCs w:val="18"/>
              </w:rPr>
            </w:pPr>
            <w:r>
              <w:rPr>
                <w:rFonts w:ascii="Times New Roman"/>
                <w:sz w:val="18"/>
              </w:rPr>
              <w:t>27,282,29</w:t>
            </w:r>
          </w:p>
          <w:p>
            <w:pPr>
              <w:pStyle w:val="TableParagraph"/>
              <w:spacing w:line="206" w:lineRule="exact"/>
              <w:ind w:left="431" w:right="0"/>
              <w:jc w:val="left"/>
              <w:rPr>
                <w:rFonts w:ascii="Times New Roman" w:hAnsi="Times New Roman" w:cs="Times New Roman" w:eastAsia="Times New Roman" w:hint="default"/>
                <w:sz w:val="18"/>
                <w:szCs w:val="18"/>
              </w:rPr>
            </w:pPr>
            <w:r>
              <w:rPr>
                <w:rFonts w:ascii="Times New Roman"/>
                <w:sz w:val="18"/>
              </w:rPr>
              <w:t>5.17</w:t>
            </w:r>
          </w:p>
        </w:tc>
        <w:tc>
          <w:tcPr>
            <w:tcW w:w="780" w:type="dxa"/>
            <w:vMerge w:val="restart"/>
            <w:tcBorders>
              <w:top w:val="single" w:sz="46" w:space="0" w:color="DCDCDC"/>
              <w:left w:val="single" w:sz="4" w:space="0" w:color="000000"/>
              <w:right w:val="single" w:sz="4" w:space="0" w:color="000000"/>
            </w:tcBorders>
          </w:tcPr>
          <w:p>
            <w:pPr/>
          </w:p>
        </w:tc>
        <w:tc>
          <w:tcPr>
            <w:tcW w:w="780" w:type="dxa"/>
            <w:vMerge w:val="restart"/>
            <w:tcBorders>
              <w:top w:val="single" w:sz="46" w:space="0" w:color="DCDCDC"/>
              <w:left w:val="single" w:sz="4" w:space="0" w:color="000000"/>
              <w:right w:val="single" w:sz="4" w:space="0" w:color="000000"/>
            </w:tcBorders>
          </w:tcPr>
          <w:p>
            <w:pPr>
              <w:pStyle w:val="TableParagraph"/>
              <w:spacing w:line="189" w:lineRule="exact"/>
              <w:ind w:left="26" w:right="0"/>
              <w:jc w:val="left"/>
              <w:rPr>
                <w:rFonts w:ascii="Times New Roman" w:hAnsi="Times New Roman" w:cs="Times New Roman" w:eastAsia="Times New Roman" w:hint="default"/>
                <w:sz w:val="18"/>
                <w:szCs w:val="18"/>
              </w:rPr>
            </w:pPr>
            <w:r>
              <w:rPr>
                <w:rFonts w:ascii="Times New Roman"/>
                <w:sz w:val="18"/>
              </w:rPr>
              <w:t>245,540,6</w:t>
            </w:r>
          </w:p>
          <w:p>
            <w:pPr>
              <w:pStyle w:val="TableParagraph"/>
              <w:spacing w:line="206" w:lineRule="exact"/>
              <w:ind w:left="340" w:right="0"/>
              <w:jc w:val="left"/>
              <w:rPr>
                <w:rFonts w:ascii="Times New Roman" w:hAnsi="Times New Roman" w:cs="Times New Roman" w:eastAsia="Times New Roman" w:hint="default"/>
                <w:sz w:val="18"/>
                <w:szCs w:val="18"/>
              </w:rPr>
            </w:pPr>
            <w:r>
              <w:rPr>
                <w:rFonts w:ascii="Times New Roman"/>
                <w:sz w:val="18"/>
              </w:rPr>
              <w:t>56.57</w:t>
            </w:r>
          </w:p>
        </w:tc>
        <w:tc>
          <w:tcPr>
            <w:tcW w:w="780" w:type="dxa"/>
            <w:vMerge w:val="restart"/>
            <w:tcBorders>
              <w:top w:val="single" w:sz="46" w:space="0" w:color="DCDCDC"/>
              <w:left w:val="single" w:sz="4" w:space="0" w:color="000000"/>
              <w:right w:val="single" w:sz="4" w:space="0" w:color="000000"/>
            </w:tcBorders>
          </w:tcPr>
          <w:p>
            <w:pPr>
              <w:pStyle w:val="TableParagraph"/>
              <w:spacing w:line="189" w:lineRule="exact"/>
              <w:ind w:left="2" w:right="0"/>
              <w:jc w:val="center"/>
              <w:rPr>
                <w:rFonts w:ascii="Times New Roman" w:hAnsi="Times New Roman" w:cs="Times New Roman" w:eastAsia="Times New Roman" w:hint="default"/>
                <w:sz w:val="18"/>
                <w:szCs w:val="18"/>
              </w:rPr>
            </w:pPr>
            <w:r>
              <w:rPr>
                <w:rFonts w:ascii="Times New Roman"/>
                <w:sz w:val="18"/>
              </w:rPr>
              <w:t>1,504,820</w:t>
            </w:r>
          </w:p>
          <w:p>
            <w:pPr>
              <w:pStyle w:val="TableParagraph"/>
              <w:spacing w:line="206" w:lineRule="exact"/>
              <w:ind w:left="182" w:right="0"/>
              <w:jc w:val="center"/>
              <w:rPr>
                <w:rFonts w:ascii="Times New Roman" w:hAnsi="Times New Roman" w:cs="Times New Roman" w:eastAsia="Times New Roman" w:hint="default"/>
                <w:sz w:val="18"/>
                <w:szCs w:val="18"/>
              </w:rPr>
            </w:pPr>
            <w:r>
              <w:rPr>
                <w:rFonts w:ascii="Times New Roman"/>
                <w:sz w:val="18"/>
              </w:rPr>
              <w:t>,852.14</w:t>
            </w:r>
          </w:p>
        </w:tc>
      </w:tr>
      <w:tr>
        <w:trPr>
          <w:trHeight w:val="408"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4"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Style w:val="TableParagraph"/>
              <w:spacing w:line="207" w:lineRule="exact" w:before="33"/>
              <w:ind w:left="14" w:right="0"/>
              <w:jc w:val="left"/>
              <w:rPr>
                <w:rFonts w:ascii="Times New Roman" w:hAnsi="Times New Roman" w:cs="Times New Roman" w:eastAsia="Times New Roman" w:hint="default"/>
                <w:sz w:val="18"/>
                <w:szCs w:val="18"/>
              </w:rPr>
            </w:pPr>
            <w:r>
              <w:rPr>
                <w:rFonts w:ascii="Times New Roman"/>
                <w:sz w:val="18"/>
              </w:rPr>
              <w:t>178,800,0</w:t>
            </w:r>
          </w:p>
          <w:p>
            <w:pPr>
              <w:pStyle w:val="TableParagraph"/>
              <w:spacing w:line="207" w:lineRule="exact"/>
              <w:ind w:left="328"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 w:right="0"/>
              <w:jc w:val="center"/>
              <w:rPr>
                <w:rFonts w:ascii="Times New Roman" w:hAnsi="Times New Roman" w:cs="Times New Roman" w:eastAsia="Times New Roman" w:hint="default"/>
                <w:sz w:val="18"/>
                <w:szCs w:val="18"/>
              </w:rPr>
            </w:pPr>
            <w:r>
              <w:rPr>
                <w:rFonts w:ascii="Times New Roman"/>
                <w:sz w:val="18"/>
              </w:rPr>
              <w:t>1,053,197</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,900.40</w:t>
            </w: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40,575,70</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1.90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365,181,3</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17.17</w:t>
            </w: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 w:right="0"/>
              <w:jc w:val="center"/>
              <w:rPr>
                <w:rFonts w:ascii="Times New Roman" w:hAnsi="Times New Roman" w:cs="Times New Roman" w:eastAsia="Times New Roman" w:hint="default"/>
                <w:sz w:val="18"/>
                <w:szCs w:val="18"/>
              </w:rPr>
            </w:pPr>
            <w:r>
              <w:rPr>
                <w:rFonts w:ascii="Times New Roman"/>
                <w:sz w:val="18"/>
              </w:rPr>
              <w:t>1,637,754</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,919.47</w:t>
            </w: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178,800,0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 w:right="0"/>
              <w:jc w:val="center"/>
              <w:rPr>
                <w:rFonts w:ascii="Times New Roman" w:hAnsi="Times New Roman" w:cs="Times New Roman" w:eastAsia="Times New Roman" w:hint="default"/>
                <w:sz w:val="18"/>
                <w:szCs w:val="18"/>
              </w:rPr>
            </w:pPr>
            <w:r>
              <w:rPr>
                <w:rFonts w:ascii="Times New Roman"/>
                <w:sz w:val="18"/>
              </w:rPr>
              <w:t>1,053,197</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,900.40</w:t>
            </w: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27,282,29</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5.17</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245,540,6</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56.57</w:t>
            </w: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 w:right="0"/>
              <w:jc w:val="center"/>
              <w:rPr>
                <w:rFonts w:ascii="Times New Roman" w:hAnsi="Times New Roman" w:cs="Times New Roman" w:eastAsia="Times New Roman" w:hint="default"/>
                <w:sz w:val="18"/>
                <w:szCs w:val="18"/>
              </w:rPr>
            </w:pPr>
            <w:r>
              <w:rPr>
                <w:rFonts w:ascii="Times New Roman"/>
                <w:sz w:val="18"/>
              </w:rPr>
              <w:t>1,504,820</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,852.14</w:t>
            </w:r>
          </w:p>
        </w:tc>
      </w:tr>
      <w:tr>
        <w:trPr>
          <w:trHeight w:val="410"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9"/>
              <w:jc w:val="left"/>
              <w:rPr>
                <w:rFonts w:ascii="宋体" w:hAnsi="宋体" w:cs="宋体" w:eastAsia="宋体" w:hint="default"/>
                <w:sz w:val="18"/>
                <w:szCs w:val="18"/>
              </w:rPr>
            </w:pPr>
            <w:r>
              <w:rPr>
                <w:rFonts w:ascii="宋体" w:hAnsi="宋体" w:cs="宋体" w:eastAsia="宋体" w:hint="default"/>
                <w:sz w:val="18"/>
                <w:szCs w:val="18"/>
              </w:rPr>
              <w:t>三、本年增减变动金额（减 </w:t>
            </w:r>
            <w:r>
              <w:rPr>
                <w:rFonts w:ascii="宋体" w:hAnsi="宋体" w:cs="宋体" w:eastAsia="宋体" w:hint="default"/>
                <w:spacing w:val="-1"/>
                <w:w w:val="100"/>
                <w:sz w:val="18"/>
                <w:szCs w:val="18"/>
              </w:rPr>
              <w:t>少以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3" w:right="0"/>
              <w:jc w:val="left"/>
              <w:rPr>
                <w:rFonts w:ascii="Times New Roman" w:hAnsi="Times New Roman" w:cs="Times New Roman" w:eastAsia="Times New Roman" w:hint="default"/>
                <w:sz w:val="18"/>
                <w:szCs w:val="18"/>
              </w:rPr>
            </w:pPr>
            <w:r>
              <w:rPr>
                <w:rFonts w:ascii="Times New Roman"/>
                <w:sz w:val="18"/>
              </w:rPr>
              <w:t>11,603,81</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2.86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26" w:right="0"/>
              <w:jc w:val="left"/>
              <w:rPr>
                <w:rFonts w:ascii="Times New Roman" w:hAnsi="Times New Roman" w:cs="Times New Roman" w:eastAsia="Times New Roman" w:hint="default"/>
                <w:sz w:val="18"/>
                <w:szCs w:val="18"/>
              </w:rPr>
            </w:pPr>
            <w:r>
              <w:rPr>
                <w:rFonts w:ascii="Times New Roman"/>
                <w:sz w:val="18"/>
              </w:rPr>
              <w:t>50,794,31</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5.74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26" w:right="0"/>
              <w:jc w:val="left"/>
              <w:rPr>
                <w:rFonts w:ascii="Times New Roman" w:hAnsi="Times New Roman" w:cs="Times New Roman" w:eastAsia="Times New Roman" w:hint="default"/>
                <w:sz w:val="18"/>
                <w:szCs w:val="18"/>
              </w:rPr>
            </w:pPr>
            <w:r>
              <w:rPr>
                <w:rFonts w:ascii="Times New Roman"/>
                <w:sz w:val="18"/>
              </w:rPr>
              <w:t>62,398,12</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8.60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26" w:right="0"/>
              <w:jc w:val="left"/>
              <w:rPr>
                <w:rFonts w:ascii="Times New Roman" w:hAnsi="Times New Roman" w:cs="Times New Roman" w:eastAsia="Times New Roman" w:hint="default"/>
                <w:sz w:val="18"/>
                <w:szCs w:val="18"/>
              </w:rPr>
            </w:pPr>
            <w:r>
              <w:rPr>
                <w:rFonts w:ascii="Times New Roman"/>
                <w:sz w:val="18"/>
              </w:rPr>
              <w:t>13,293,40</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6.73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33" w:right="0"/>
              <w:jc w:val="left"/>
              <w:rPr>
                <w:rFonts w:ascii="Times New Roman" w:hAnsi="Times New Roman" w:cs="Times New Roman" w:eastAsia="Times New Roman" w:hint="default"/>
                <w:sz w:val="18"/>
                <w:szCs w:val="18"/>
              </w:rPr>
            </w:pPr>
            <w:r>
              <w:rPr>
                <w:rFonts w:ascii="Times New Roman"/>
                <w:sz w:val="18"/>
              </w:rPr>
              <w:t>119,640,6</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60.60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26" w:right="0"/>
              <w:jc w:val="left"/>
              <w:rPr>
                <w:rFonts w:ascii="Times New Roman" w:hAnsi="Times New Roman" w:cs="Times New Roman" w:eastAsia="Times New Roman" w:hint="default"/>
                <w:sz w:val="18"/>
                <w:szCs w:val="18"/>
              </w:rPr>
            </w:pPr>
            <w:r>
              <w:rPr>
                <w:rFonts w:ascii="Times New Roman"/>
                <w:sz w:val="18"/>
              </w:rPr>
              <w:t>132,934,0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67.33</w:t>
            </w:r>
          </w:p>
        </w:tc>
      </w:tr>
      <w:tr>
        <w:trPr>
          <w:trHeight w:val="94"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3"/>
              <w:ind w:left="33" w:right="0"/>
              <w:jc w:val="left"/>
              <w:rPr>
                <w:rFonts w:ascii="Times New Roman" w:hAnsi="Times New Roman" w:cs="Times New Roman" w:eastAsia="Times New Roman" w:hint="default"/>
                <w:sz w:val="18"/>
                <w:szCs w:val="18"/>
              </w:rPr>
            </w:pPr>
            <w:r>
              <w:rPr>
                <w:rFonts w:ascii="Times New Roman"/>
                <w:sz w:val="18"/>
              </w:rPr>
              <w:t>116,038,1</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28.60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3"/>
              <w:ind w:left="33" w:right="0"/>
              <w:jc w:val="left"/>
              <w:rPr>
                <w:rFonts w:ascii="Times New Roman" w:hAnsi="Times New Roman" w:cs="Times New Roman" w:eastAsia="Times New Roman" w:hint="default"/>
                <w:sz w:val="18"/>
                <w:szCs w:val="18"/>
              </w:rPr>
            </w:pPr>
            <w:r>
              <w:rPr>
                <w:rFonts w:ascii="Times New Roman"/>
                <w:sz w:val="18"/>
              </w:rPr>
              <w:t>116,038,1</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28.60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3"/>
              <w:ind w:left="26" w:right="0"/>
              <w:jc w:val="left"/>
              <w:rPr>
                <w:rFonts w:ascii="Times New Roman" w:hAnsi="Times New Roman" w:cs="Times New Roman" w:eastAsia="Times New Roman" w:hint="default"/>
                <w:sz w:val="18"/>
                <w:szCs w:val="18"/>
              </w:rPr>
            </w:pPr>
            <w:r>
              <w:rPr>
                <w:rFonts w:ascii="Times New Roman"/>
                <w:sz w:val="18"/>
              </w:rPr>
              <w:t>132,934,0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67.33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33"/>
              <w:ind w:left="26" w:right="0"/>
              <w:jc w:val="left"/>
              <w:rPr>
                <w:rFonts w:ascii="Times New Roman" w:hAnsi="Times New Roman" w:cs="Times New Roman" w:eastAsia="Times New Roman" w:hint="default"/>
                <w:sz w:val="18"/>
                <w:szCs w:val="18"/>
              </w:rPr>
            </w:pPr>
            <w:r>
              <w:rPr>
                <w:rFonts w:ascii="Times New Roman"/>
                <w:sz w:val="18"/>
              </w:rPr>
              <w:t>132,934,0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67.33</w:t>
            </w:r>
          </w:p>
        </w:tc>
      </w:tr>
      <w:tr>
        <w:trPr>
          <w:trHeight w:val="411"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2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5" w:lineRule="exact" w:before="36"/>
              <w:ind w:left="33" w:right="0"/>
              <w:jc w:val="left"/>
              <w:rPr>
                <w:rFonts w:ascii="Times New Roman" w:hAnsi="Times New Roman" w:cs="Times New Roman" w:eastAsia="Times New Roman" w:hint="default"/>
                <w:sz w:val="18"/>
                <w:szCs w:val="18"/>
              </w:rPr>
            </w:pPr>
            <w:r>
              <w:rPr>
                <w:rFonts w:ascii="Times New Roman"/>
                <w:sz w:val="18"/>
              </w:rPr>
              <w:t>116,038,1</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28.60</w:t>
            </w:r>
          </w:p>
        </w:tc>
        <w:tc>
          <w:tcPr>
            <w:tcW w:w="780" w:type="dxa"/>
            <w:vMerge w:val="restart"/>
            <w:tcBorders>
              <w:top w:val="single" w:sz="4" w:space="0" w:color="000000"/>
              <w:left w:val="single" w:sz="4" w:space="0" w:color="000000"/>
              <w:right w:val="single" w:sz="4" w:space="0" w:color="000000"/>
            </w:tcBorders>
          </w:tcPr>
          <w:p>
            <w:pPr>
              <w:pStyle w:val="TableParagraph"/>
              <w:spacing w:line="205" w:lineRule="exact" w:before="36"/>
              <w:ind w:left="33" w:right="0"/>
              <w:jc w:val="left"/>
              <w:rPr>
                <w:rFonts w:ascii="Times New Roman" w:hAnsi="Times New Roman" w:cs="Times New Roman" w:eastAsia="Times New Roman" w:hint="default"/>
                <w:sz w:val="18"/>
                <w:szCs w:val="18"/>
              </w:rPr>
            </w:pPr>
            <w:r>
              <w:rPr>
                <w:rFonts w:ascii="Times New Roman"/>
                <w:sz w:val="18"/>
              </w:rPr>
              <w:t>116,038,1</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28.60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5" w:lineRule="exact" w:before="36"/>
              <w:ind w:left="26" w:right="0"/>
              <w:jc w:val="left"/>
              <w:rPr>
                <w:rFonts w:ascii="Times New Roman" w:hAnsi="Times New Roman" w:cs="Times New Roman" w:eastAsia="Times New Roman" w:hint="default"/>
                <w:sz w:val="18"/>
                <w:szCs w:val="18"/>
              </w:rPr>
            </w:pPr>
            <w:r>
              <w:rPr>
                <w:rFonts w:ascii="Times New Roman"/>
                <w:sz w:val="18"/>
              </w:rPr>
              <w:t>132,934,0</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67.33</w:t>
            </w:r>
          </w:p>
        </w:tc>
        <w:tc>
          <w:tcPr>
            <w:tcW w:w="780" w:type="dxa"/>
            <w:vMerge w:val="restart"/>
            <w:tcBorders>
              <w:top w:val="single" w:sz="4" w:space="0" w:color="000000"/>
              <w:left w:val="single" w:sz="4" w:space="0" w:color="000000"/>
              <w:right w:val="single" w:sz="4" w:space="0" w:color="000000"/>
            </w:tcBorders>
          </w:tcPr>
          <w:p>
            <w:pPr>
              <w:pStyle w:val="TableParagraph"/>
              <w:spacing w:line="205" w:lineRule="exact" w:before="36"/>
              <w:ind w:left="26" w:right="0"/>
              <w:jc w:val="left"/>
              <w:rPr>
                <w:rFonts w:ascii="Times New Roman" w:hAnsi="Times New Roman" w:cs="Times New Roman" w:eastAsia="Times New Roman" w:hint="default"/>
                <w:sz w:val="18"/>
                <w:szCs w:val="18"/>
              </w:rPr>
            </w:pPr>
            <w:r>
              <w:rPr>
                <w:rFonts w:ascii="Times New Roman"/>
                <w:sz w:val="18"/>
              </w:rPr>
              <w:t>132,934,0</w:t>
            </w:r>
          </w:p>
          <w:p>
            <w:pPr>
              <w:pStyle w:val="TableParagraph"/>
              <w:spacing w:line="205" w:lineRule="exact"/>
              <w:ind w:left="340" w:right="0"/>
              <w:jc w:val="left"/>
              <w:rPr>
                <w:rFonts w:ascii="Times New Roman" w:hAnsi="Times New Roman" w:cs="Times New Roman" w:eastAsia="Times New Roman" w:hint="default"/>
                <w:sz w:val="18"/>
                <w:szCs w:val="18"/>
              </w:rPr>
            </w:pPr>
            <w:r>
              <w:rPr>
                <w:rFonts w:ascii="Times New Roman"/>
                <w:sz w:val="18"/>
              </w:rPr>
              <w:t>67.33</w:t>
            </w:r>
          </w:p>
        </w:tc>
      </w:tr>
      <w:tr>
        <w:trPr>
          <w:trHeight w:val="408"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36"/>
              <w:ind w:left="23" w:right="20" w:firstLine="180"/>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03"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33" w:right="0"/>
              <w:jc w:val="left"/>
              <w:rPr>
                <w:rFonts w:ascii="Times New Roman" w:hAnsi="Times New Roman" w:cs="Times New Roman" w:eastAsia="Times New Roman" w:hint="default"/>
                <w:sz w:val="18"/>
                <w:szCs w:val="18"/>
              </w:rPr>
            </w:pPr>
            <w:r>
              <w:rPr>
                <w:rFonts w:ascii="Times New Roman"/>
                <w:sz w:val="18"/>
              </w:rPr>
              <w:t>11,603,81</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2.86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57" w:right="0"/>
              <w:jc w:val="left"/>
              <w:rPr>
                <w:rFonts w:ascii="Times New Roman" w:hAnsi="Times New Roman" w:cs="Times New Roman" w:eastAsia="Times New Roman" w:hint="default"/>
                <w:sz w:val="18"/>
                <w:szCs w:val="18"/>
              </w:rPr>
            </w:pPr>
            <w:r>
              <w:rPr>
                <w:rFonts w:ascii="Times New Roman"/>
                <w:sz w:val="18"/>
              </w:rPr>
              <w:t>-65,243,8</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12.86</w:t>
            </w: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57" w:right="0"/>
              <w:jc w:val="left"/>
              <w:rPr>
                <w:rFonts w:ascii="Times New Roman" w:hAnsi="Times New Roman" w:cs="Times New Roman" w:eastAsia="Times New Roman" w:hint="default"/>
                <w:sz w:val="18"/>
                <w:szCs w:val="18"/>
              </w:rPr>
            </w:pPr>
            <w:r>
              <w:rPr>
                <w:rFonts w:ascii="Times New Roman"/>
                <w:sz w:val="18"/>
              </w:rPr>
              <w:t>-53,640,0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13,293,40</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6.73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57" w:right="0"/>
              <w:jc w:val="left"/>
              <w:rPr>
                <w:rFonts w:ascii="Times New Roman" w:hAnsi="Times New Roman" w:cs="Times New Roman" w:eastAsia="Times New Roman" w:hint="default"/>
                <w:sz w:val="18"/>
                <w:szCs w:val="18"/>
              </w:rPr>
            </w:pPr>
            <w:r>
              <w:rPr>
                <w:rFonts w:ascii="Times New Roman"/>
                <w:sz w:val="18"/>
              </w:rPr>
              <w:t>-13,293,4</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06.73</w:t>
            </w:r>
          </w:p>
        </w:tc>
        <w:tc>
          <w:tcPr>
            <w:tcW w:w="780" w:type="dxa"/>
            <w:vMerge w:val="restart"/>
            <w:tcBorders>
              <w:top w:val="single" w:sz="4" w:space="0" w:color="000000"/>
              <w:left w:val="single" w:sz="4" w:space="0" w:color="000000"/>
              <w:right w:val="single" w:sz="4" w:space="0" w:color="000000"/>
            </w:tcBorders>
          </w:tcPr>
          <w:p>
            <w:pPr/>
          </w:p>
        </w:tc>
      </w:tr>
      <w:tr>
        <w:trPr>
          <w:trHeight w:val="408"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96" w:hRule="exact"/>
        </w:trPr>
        <w:tc>
          <w:tcPr>
            <w:tcW w:w="2211"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13"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33" w:right="0"/>
              <w:jc w:val="left"/>
              <w:rPr>
                <w:rFonts w:ascii="Times New Roman" w:hAnsi="Times New Roman" w:cs="Times New Roman" w:eastAsia="Times New Roman" w:hint="default"/>
                <w:sz w:val="18"/>
                <w:szCs w:val="18"/>
              </w:rPr>
            </w:pPr>
            <w:r>
              <w:rPr>
                <w:rFonts w:ascii="Times New Roman"/>
                <w:sz w:val="18"/>
              </w:rPr>
              <w:t>11,603,81</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2.86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62" w:right="0"/>
              <w:jc w:val="left"/>
              <w:rPr>
                <w:rFonts w:ascii="Times New Roman" w:hAnsi="Times New Roman" w:cs="Times New Roman" w:eastAsia="Times New Roman" w:hint="default"/>
                <w:sz w:val="18"/>
                <w:szCs w:val="18"/>
              </w:rPr>
            </w:pPr>
            <w:r>
              <w:rPr>
                <w:rFonts w:ascii="Times New Roman"/>
                <w:sz w:val="18"/>
              </w:rPr>
              <w:t>-11,603,8</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12.86</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26" w:right="0"/>
              <w:jc w:val="left"/>
              <w:rPr>
                <w:rFonts w:ascii="Times New Roman" w:hAnsi="Times New Roman" w:cs="Times New Roman" w:eastAsia="Times New Roman" w:hint="default"/>
                <w:sz w:val="18"/>
                <w:szCs w:val="18"/>
              </w:rPr>
            </w:pPr>
            <w:r>
              <w:rPr>
                <w:rFonts w:ascii="Times New Roman"/>
                <w:sz w:val="18"/>
              </w:rPr>
              <w:t>13,293,40</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6.73</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07" w:lineRule="exact" w:before="33"/>
              <w:ind w:left="57" w:right="0"/>
              <w:jc w:val="left"/>
              <w:rPr>
                <w:rFonts w:ascii="Times New Roman" w:hAnsi="Times New Roman" w:cs="Times New Roman" w:eastAsia="Times New Roman" w:hint="default"/>
                <w:sz w:val="18"/>
                <w:szCs w:val="18"/>
              </w:rPr>
            </w:pPr>
            <w:r>
              <w:rPr>
                <w:rFonts w:ascii="Times New Roman"/>
                <w:sz w:val="18"/>
              </w:rPr>
              <w:t>-13,293,4</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06.73</w:t>
            </w:r>
          </w:p>
        </w:tc>
        <w:tc>
          <w:tcPr>
            <w:tcW w:w="780" w:type="dxa"/>
            <w:vMerge w:val="restart"/>
            <w:tcBorders>
              <w:top w:val="single" w:sz="4" w:space="0" w:color="000000"/>
              <w:left w:val="single" w:sz="4" w:space="0" w:color="000000"/>
              <w:right w:val="single" w:sz="4" w:space="0" w:color="000000"/>
            </w:tcBorders>
          </w:tcPr>
          <w:p>
            <w:pPr/>
          </w:p>
        </w:tc>
      </w:tr>
      <w:tr>
        <w:trPr>
          <w:trHeight w:val="408" w:hRule="exact"/>
        </w:trPr>
        <w:tc>
          <w:tcPr>
            <w:tcW w:w="221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vMerge/>
            <w:tcBorders>
              <w:left w:val="single" w:sz="13"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13"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564" w:footer="977" w:top="1100" w:bottom="116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35" w:type="dxa"/>
        <w:tblLayout w:type="fixed"/>
        <w:tblCellMar>
          <w:top w:w="0" w:type="dxa"/>
          <w:left w:w="0" w:type="dxa"/>
          <w:bottom w:w="0" w:type="dxa"/>
          <w:right w:w="0" w:type="dxa"/>
        </w:tblCellMar>
        <w:tblLook w:val="01E0"/>
      </w:tblPr>
      <w:tblGrid>
        <w:gridCol w:w="2211"/>
        <w:gridCol w:w="780"/>
        <w:gridCol w:w="780"/>
        <w:gridCol w:w="781"/>
        <w:gridCol w:w="780"/>
        <w:gridCol w:w="780"/>
        <w:gridCol w:w="780"/>
        <w:gridCol w:w="780"/>
        <w:gridCol w:w="780"/>
        <w:gridCol w:w="780"/>
        <w:gridCol w:w="780"/>
        <w:gridCol w:w="780"/>
        <w:gridCol w:w="781"/>
        <w:gridCol w:w="780"/>
        <w:gridCol w:w="780"/>
        <w:gridCol w:w="780"/>
        <w:gridCol w:w="780"/>
      </w:tblGrid>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23"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7" w:right="0"/>
              <w:jc w:val="left"/>
              <w:rPr>
                <w:rFonts w:ascii="Times New Roman" w:hAnsi="Times New Roman" w:cs="Times New Roman" w:eastAsia="Times New Roman" w:hint="default"/>
                <w:sz w:val="18"/>
                <w:szCs w:val="18"/>
              </w:rPr>
            </w:pPr>
            <w:r>
              <w:rPr>
                <w:rFonts w:ascii="Times New Roman"/>
                <w:sz w:val="18"/>
              </w:rPr>
              <w:t>-53,640,0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left="57" w:right="0"/>
              <w:jc w:val="left"/>
              <w:rPr>
                <w:rFonts w:ascii="Times New Roman" w:hAnsi="Times New Roman" w:cs="Times New Roman" w:eastAsia="Times New Roman" w:hint="default"/>
                <w:sz w:val="18"/>
                <w:szCs w:val="18"/>
              </w:rPr>
            </w:pPr>
            <w:r>
              <w:rPr>
                <w:rFonts w:ascii="Times New Roman"/>
                <w:sz w:val="18"/>
              </w:rPr>
              <w:t>-53,640,0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23" w:right="20" w:firstLine="180"/>
              <w:jc w:val="left"/>
              <w:rPr>
                <w:rFonts w:ascii="宋体" w:hAnsi="宋体" w:cs="宋体" w:eastAsia="宋体" w:hint="default"/>
                <w:sz w:val="18"/>
                <w:szCs w:val="18"/>
              </w:rPr>
            </w:pPr>
            <w:r>
              <w:rPr>
                <w:rFonts w:ascii="宋体" w:hAnsi="宋体" w:cs="宋体" w:eastAsia="宋体" w:hint="default"/>
                <w:sz w:val="18"/>
                <w:szCs w:val="18"/>
              </w:rPr>
              <w:t>（五）所有者权益内部结 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0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26" w:right="0"/>
              <w:jc w:val="left"/>
              <w:rPr>
                <w:rFonts w:ascii="Times New Roman" w:hAnsi="Times New Roman" w:cs="Times New Roman" w:eastAsia="Times New Roman" w:hint="default"/>
                <w:sz w:val="18"/>
                <w:szCs w:val="18"/>
              </w:rPr>
            </w:pPr>
            <w:r>
              <w:rPr>
                <w:rFonts w:ascii="Times New Roman"/>
                <w:sz w:val="18"/>
              </w:rPr>
              <w:t>178,800,0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2" w:right="0"/>
              <w:jc w:val="center"/>
              <w:rPr>
                <w:rFonts w:ascii="Times New Roman" w:hAnsi="Times New Roman" w:cs="Times New Roman" w:eastAsia="Times New Roman" w:hint="default"/>
                <w:sz w:val="18"/>
                <w:szCs w:val="18"/>
              </w:rPr>
            </w:pPr>
            <w:r>
              <w:rPr>
                <w:rFonts w:ascii="Times New Roman"/>
                <w:sz w:val="18"/>
              </w:rPr>
              <w:t>1,053,197</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,900.40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26" w:right="0"/>
              <w:jc w:val="left"/>
              <w:rPr>
                <w:rFonts w:ascii="Times New Roman" w:hAnsi="Times New Roman" w:cs="Times New Roman" w:eastAsia="Times New Roman" w:hint="default"/>
                <w:sz w:val="18"/>
                <w:szCs w:val="18"/>
              </w:rPr>
            </w:pPr>
            <w:r>
              <w:rPr>
                <w:rFonts w:ascii="Times New Roman"/>
                <w:sz w:val="18"/>
              </w:rPr>
              <w:t>52,179,51</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4.76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26" w:right="0"/>
              <w:jc w:val="left"/>
              <w:rPr>
                <w:rFonts w:ascii="Times New Roman" w:hAnsi="Times New Roman" w:cs="Times New Roman" w:eastAsia="Times New Roman" w:hint="default"/>
                <w:sz w:val="18"/>
                <w:szCs w:val="18"/>
              </w:rPr>
            </w:pPr>
            <w:r>
              <w:rPr>
                <w:rFonts w:ascii="Times New Roman"/>
                <w:sz w:val="18"/>
              </w:rPr>
              <w:t>415,975,6</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32.91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2" w:right="0"/>
              <w:jc w:val="center"/>
              <w:rPr>
                <w:rFonts w:ascii="Times New Roman" w:hAnsi="Times New Roman" w:cs="Times New Roman" w:eastAsia="Times New Roman" w:hint="default"/>
                <w:sz w:val="18"/>
                <w:szCs w:val="18"/>
              </w:rPr>
            </w:pPr>
            <w:r>
              <w:rPr>
                <w:rFonts w:ascii="Times New Roman"/>
                <w:sz w:val="18"/>
              </w:rPr>
              <w:t>1,700,153</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,048.07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26" w:right="0"/>
              <w:jc w:val="left"/>
              <w:rPr>
                <w:rFonts w:ascii="Times New Roman" w:hAnsi="Times New Roman" w:cs="Times New Roman" w:eastAsia="Times New Roman" w:hint="default"/>
                <w:sz w:val="18"/>
                <w:szCs w:val="18"/>
              </w:rPr>
            </w:pPr>
            <w:r>
              <w:rPr>
                <w:rFonts w:ascii="Times New Roman"/>
                <w:sz w:val="18"/>
              </w:rPr>
              <w:t>178,800,0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2" w:right="0"/>
              <w:jc w:val="center"/>
              <w:rPr>
                <w:rFonts w:ascii="Times New Roman" w:hAnsi="Times New Roman" w:cs="Times New Roman" w:eastAsia="Times New Roman" w:hint="default"/>
                <w:sz w:val="18"/>
                <w:szCs w:val="18"/>
              </w:rPr>
            </w:pPr>
            <w:r>
              <w:rPr>
                <w:rFonts w:ascii="Times New Roman"/>
                <w:sz w:val="18"/>
              </w:rPr>
              <w:t>1,053,197</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,900.40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26" w:right="0"/>
              <w:jc w:val="left"/>
              <w:rPr>
                <w:rFonts w:ascii="Times New Roman" w:hAnsi="Times New Roman" w:cs="Times New Roman" w:eastAsia="Times New Roman" w:hint="default"/>
                <w:sz w:val="18"/>
                <w:szCs w:val="18"/>
              </w:rPr>
            </w:pPr>
            <w:r>
              <w:rPr>
                <w:rFonts w:ascii="Times New Roman"/>
                <w:sz w:val="18"/>
              </w:rPr>
              <w:t>40,575,70</w:t>
            </w:r>
          </w:p>
          <w:p>
            <w:pPr>
              <w:pStyle w:val="TableParagraph"/>
              <w:spacing w:line="207" w:lineRule="exact"/>
              <w:ind w:left="431" w:right="0"/>
              <w:jc w:val="left"/>
              <w:rPr>
                <w:rFonts w:ascii="Times New Roman" w:hAnsi="Times New Roman" w:cs="Times New Roman" w:eastAsia="Times New Roman" w:hint="default"/>
                <w:sz w:val="18"/>
                <w:szCs w:val="18"/>
              </w:rPr>
            </w:pPr>
            <w:r>
              <w:rPr>
                <w:rFonts w:ascii="Times New Roman"/>
                <w:sz w:val="18"/>
              </w:rPr>
              <w:t>1.90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26" w:right="0"/>
              <w:jc w:val="left"/>
              <w:rPr>
                <w:rFonts w:ascii="Times New Roman" w:hAnsi="Times New Roman" w:cs="Times New Roman" w:eastAsia="Times New Roman" w:hint="default"/>
                <w:sz w:val="18"/>
                <w:szCs w:val="18"/>
              </w:rPr>
            </w:pPr>
            <w:r>
              <w:rPr>
                <w:rFonts w:ascii="Times New Roman"/>
                <w:sz w:val="18"/>
              </w:rPr>
              <w:t>365,181,3</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17.17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4"/>
              <w:ind w:left="2" w:right="0"/>
              <w:jc w:val="center"/>
              <w:rPr>
                <w:rFonts w:ascii="Times New Roman" w:hAnsi="Times New Roman" w:cs="Times New Roman" w:eastAsia="Times New Roman" w:hint="default"/>
                <w:sz w:val="18"/>
                <w:szCs w:val="18"/>
              </w:rPr>
            </w:pPr>
            <w:r>
              <w:rPr>
                <w:rFonts w:ascii="Times New Roman"/>
                <w:sz w:val="18"/>
              </w:rPr>
              <w:t>1,637,754</w:t>
            </w:r>
          </w:p>
          <w:p>
            <w:pPr>
              <w:pStyle w:val="TableParagraph"/>
              <w:spacing w:line="207" w:lineRule="exact"/>
              <w:ind w:left="182" w:right="0"/>
              <w:jc w:val="center"/>
              <w:rPr>
                <w:rFonts w:ascii="Times New Roman" w:hAnsi="Times New Roman" w:cs="Times New Roman" w:eastAsia="Times New Roman" w:hint="default"/>
                <w:sz w:val="18"/>
                <w:szCs w:val="18"/>
              </w:rPr>
            </w:pPr>
            <w:r>
              <w:rPr>
                <w:rFonts w:ascii="Times New Roman"/>
                <w:sz w:val="18"/>
              </w:rPr>
              <w:t>,919.47</w:t>
            </w:r>
          </w:p>
        </w:tc>
      </w:tr>
    </w:tbl>
    <w:p>
      <w:pPr>
        <w:spacing w:after="0" w:line="207" w:lineRule="exact"/>
        <w:jc w:val="center"/>
        <w:rPr>
          <w:rFonts w:ascii="Times New Roman" w:hAnsi="Times New Roman" w:cs="Times New Roman" w:eastAsia="Times New Roman" w:hint="default"/>
          <w:sz w:val="18"/>
          <w:szCs w:val="18"/>
        </w:rPr>
        <w:sectPr>
          <w:pgSz w:w="16840" w:h="11910" w:orient="landscape"/>
          <w:pgMar w:header="564" w:footer="977" w:top="1100" w:bottom="1160" w:left="1300" w:right="0"/>
        </w:sectPr>
      </w:pPr>
    </w:p>
    <w:p>
      <w:pPr>
        <w:spacing w:line="240" w:lineRule="auto" w:before="2"/>
        <w:rPr>
          <w:rFonts w:ascii="Times New Roman" w:hAnsi="Times New Roman" w:cs="Times New Roman" w:eastAsia="Times New Roman" w:hint="default"/>
          <w:sz w:val="27"/>
          <w:szCs w:val="27"/>
        </w:rPr>
      </w:pPr>
    </w:p>
    <w:p>
      <w:pPr>
        <w:pStyle w:val="Heading1"/>
        <w:spacing w:line="456" w:lineRule="exact"/>
        <w:ind w:right="1144"/>
        <w:jc w:val="center"/>
        <w:rPr>
          <w:b w:val="0"/>
          <w:bCs w:val="0"/>
        </w:rPr>
      </w:pPr>
      <w:r>
        <w:rPr>
          <w:spacing w:val="2"/>
        </w:rPr>
        <w:t>财务报表附注</w:t>
      </w:r>
      <w:r>
        <w:rPr>
          <w:b w:val="0"/>
          <w:bCs w:val="0"/>
        </w:rPr>
      </w:r>
    </w:p>
    <w:p>
      <w:pPr>
        <w:spacing w:before="101"/>
        <w:ind w:left="0" w:right="1146"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2011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日</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2011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p>
      <w:pPr>
        <w:spacing w:before="93"/>
        <w:ind w:left="2228"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（除特别注明外，本附注金额单位均为人民币元）</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4"/>
          <w:szCs w:val="14"/>
        </w:rPr>
      </w:pPr>
    </w:p>
    <w:p>
      <w:pPr>
        <w:pStyle w:val="Heading3"/>
        <w:spacing w:line="240" w:lineRule="auto"/>
        <w:ind w:left="138" w:right="0"/>
        <w:jc w:val="left"/>
        <w:rPr>
          <w:b w:val="0"/>
          <w:bCs w:val="0"/>
        </w:rPr>
      </w:pPr>
      <w:r>
        <w:rPr/>
        <w:t>一、公司的基本情况</w:t>
      </w:r>
      <w:r>
        <w:rPr>
          <w:b w:val="0"/>
          <w:bCs w:val="0"/>
        </w:rPr>
      </w:r>
    </w:p>
    <w:p>
      <w:pPr>
        <w:spacing w:line="381" w:lineRule="auto" w:before="183"/>
        <w:ind w:left="138" w:right="1268" w:firstLine="419"/>
        <w:jc w:val="left"/>
        <w:rPr>
          <w:rFonts w:ascii="宋体" w:hAnsi="宋体" w:cs="宋体" w:eastAsia="宋体" w:hint="default"/>
          <w:sz w:val="21"/>
          <w:szCs w:val="21"/>
        </w:rPr>
      </w:pPr>
      <w:r>
        <w:rPr>
          <w:rFonts w:ascii="宋体" w:hAnsi="宋体" w:cs="宋体" w:eastAsia="宋体" w:hint="default"/>
          <w:w w:val="100"/>
          <w:sz w:val="21"/>
          <w:szCs w:val="21"/>
        </w:rPr>
        <w:t>深圳市美盈森环保科技股份有限公司（以下简</w:t>
      </w:r>
      <w:r>
        <w:rPr>
          <w:rFonts w:ascii="宋体" w:hAnsi="宋体" w:cs="宋体" w:eastAsia="宋体" w:hint="default"/>
          <w:spacing w:val="1"/>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公司</w:t>
      </w:r>
      <w:r>
        <w:rPr>
          <w:rFonts w:ascii="Times New Roman" w:hAnsi="Times New Roman" w:cs="Times New Roman" w:eastAsia="Times New Roman" w:hint="default"/>
          <w:spacing w:val="2"/>
          <w:w w:val="159"/>
          <w:sz w:val="21"/>
          <w:szCs w:val="21"/>
        </w:rPr>
        <w:t>‖</w:t>
      </w:r>
      <w:r>
        <w:rPr>
          <w:rFonts w:ascii="宋体" w:hAnsi="宋体" w:cs="宋体" w:eastAsia="宋体" w:hint="default"/>
          <w:w w:val="100"/>
          <w:sz w:val="21"/>
          <w:szCs w:val="21"/>
        </w:rPr>
        <w:t>或</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本公司</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）是由深圳市美盈森环保 </w:t>
      </w:r>
      <w:r>
        <w:rPr>
          <w:rFonts w:ascii="宋体" w:hAnsi="宋体" w:cs="宋体" w:eastAsia="宋体" w:hint="default"/>
          <w:sz w:val="21"/>
          <w:szCs w:val="21"/>
        </w:rPr>
        <w:t>包装技术有限公司整体变更设立的股份有限公司，公司设立时股本为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13,380.00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万股</w:t>
      </w:r>
      <w:r>
        <w:rPr>
          <w:rFonts w:ascii="Times New Roman" w:hAnsi="Times New Roman" w:cs="Times New Roman" w:eastAsia="Times New Roman" w:hint="default"/>
          <w:sz w:val="21"/>
          <w:szCs w:val="21"/>
        </w:rPr>
        <w:t>,</w:t>
      </w: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自然人</w:t>
      </w:r>
    </w:p>
    <w:p>
      <w:pPr>
        <w:spacing w:before="33"/>
        <w:ind w:left="138" w:right="0" w:firstLine="0"/>
        <w:jc w:val="left"/>
        <w:rPr>
          <w:rFonts w:ascii="宋体" w:hAnsi="宋体" w:cs="宋体" w:eastAsia="宋体" w:hint="default"/>
          <w:sz w:val="21"/>
          <w:szCs w:val="21"/>
        </w:rPr>
      </w:pPr>
      <w:r>
        <w:rPr>
          <w:rFonts w:ascii="宋体" w:hAnsi="宋体" w:cs="宋体" w:eastAsia="宋体" w:hint="default"/>
          <w:sz w:val="21"/>
          <w:szCs w:val="21"/>
        </w:rPr>
        <w:t>股东王海鹏持有</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8,857.56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万股</w:t>
      </w:r>
      <w:r>
        <w:rPr>
          <w:rFonts w:ascii="Times New Roman" w:hAnsi="Times New Roman" w:cs="Times New Roman" w:eastAsia="Times New Roman" w:hint="default"/>
          <w:sz w:val="21"/>
          <w:szCs w:val="21"/>
        </w:rPr>
        <w:t>,</w:t>
      </w:r>
      <w:r>
        <w:rPr>
          <w:rFonts w:ascii="宋体" w:hAnsi="宋体" w:cs="宋体" w:eastAsia="宋体" w:hint="default"/>
          <w:sz w:val="21"/>
          <w:szCs w:val="21"/>
        </w:rPr>
        <w:t>持股比例为</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66.20%,</w:t>
      </w:r>
      <w:r>
        <w:rPr>
          <w:rFonts w:ascii="宋体" w:hAnsi="宋体" w:cs="宋体" w:eastAsia="宋体" w:hint="default"/>
          <w:sz w:val="21"/>
          <w:szCs w:val="21"/>
        </w:rPr>
        <w:t>为公司的实际控制人</w:t>
      </w:r>
      <w:r>
        <w:rPr>
          <w:rFonts w:ascii="Times New Roman" w:hAnsi="Times New Roman" w:cs="Times New Roman" w:eastAsia="Times New Roman" w:hint="default"/>
          <w:sz w:val="21"/>
          <w:szCs w:val="21"/>
        </w:rPr>
        <w:t>;</w:t>
      </w:r>
      <w:r>
        <w:rPr>
          <w:rFonts w:ascii="宋体" w:hAnsi="宋体" w:cs="宋体" w:eastAsia="宋体" w:hint="default"/>
          <w:sz w:val="21"/>
          <w:szCs w:val="21"/>
        </w:rPr>
        <w:t>王治军、王丽等</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名自</w:t>
      </w:r>
    </w:p>
    <w:p>
      <w:pPr>
        <w:spacing w:line="381" w:lineRule="auto" w:before="168"/>
        <w:ind w:left="138" w:right="1277" w:firstLine="0"/>
        <w:jc w:val="left"/>
        <w:rPr>
          <w:rFonts w:ascii="宋体" w:hAnsi="宋体" w:cs="宋体" w:eastAsia="宋体" w:hint="default"/>
          <w:sz w:val="21"/>
          <w:szCs w:val="21"/>
        </w:rPr>
      </w:pPr>
      <w:r>
        <w:rPr>
          <w:rFonts w:ascii="宋体" w:hAnsi="宋体" w:cs="宋体" w:eastAsia="宋体" w:hint="default"/>
          <w:sz w:val="21"/>
          <w:szCs w:val="21"/>
        </w:rPr>
        <w:t>然人股东持有</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4,522.44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万股</w:t>
      </w:r>
      <w:r>
        <w:rPr>
          <w:rFonts w:ascii="Times New Roman" w:hAnsi="Times New Roman" w:cs="Times New Roman" w:eastAsia="Times New Roman" w:hint="default"/>
          <w:sz w:val="21"/>
          <w:szCs w:val="21"/>
        </w:rPr>
        <w:t>,</w:t>
      </w:r>
      <w:r>
        <w:rPr>
          <w:rFonts w:ascii="宋体" w:hAnsi="宋体" w:cs="宋体" w:eastAsia="宋体" w:hint="default"/>
          <w:sz w:val="21"/>
          <w:szCs w:val="21"/>
        </w:rPr>
        <w:t>持股比例为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33.80%</w:t>
      </w:r>
      <w:r>
        <w:rPr>
          <w:rFonts w:ascii="宋体" w:hAnsi="宋体" w:cs="宋体" w:eastAsia="宋体" w:hint="default"/>
          <w:sz w:val="21"/>
          <w:szCs w:val="21"/>
        </w:rPr>
        <w:t>。于</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日取得深圳市工商行政管理</w:t>
      </w:r>
      <w:r>
        <w:rPr>
          <w:rFonts w:ascii="宋体" w:hAnsi="宋体" w:cs="宋体" w:eastAsia="宋体" w:hint="default"/>
          <w:w w:val="100"/>
          <w:sz w:val="21"/>
          <w:szCs w:val="21"/>
        </w:rPr>
        <w:t> </w:t>
      </w:r>
      <w:r>
        <w:rPr>
          <w:rFonts w:ascii="宋体" w:hAnsi="宋体" w:cs="宋体" w:eastAsia="宋体" w:hint="default"/>
          <w:sz w:val="21"/>
          <w:szCs w:val="21"/>
        </w:rPr>
        <w:t>局颁发的企业法人营业执照。</w:t>
      </w:r>
    </w:p>
    <w:p>
      <w:pPr>
        <w:spacing w:line="379" w:lineRule="auto" w:before="62"/>
        <w:ind w:left="138" w:right="0" w:firstLine="419"/>
        <w:jc w:val="left"/>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Times New Roman" w:hAnsi="Times New Roman" w:cs="Times New Roman" w:eastAsia="Times New Roman" w:hint="default"/>
          <w:sz w:val="21"/>
          <w:szCs w:val="21"/>
        </w:rPr>
        <w:t>[2009]1013 </w:t>
      </w:r>
      <w:r>
        <w:rPr>
          <w:rFonts w:ascii="宋体" w:hAnsi="宋体" w:cs="宋体" w:eastAsia="宋体" w:hint="default"/>
          <w:spacing w:val="-5"/>
          <w:sz w:val="21"/>
          <w:szCs w:val="21"/>
        </w:rPr>
        <w:t>号文核准，</w:t>
      </w:r>
      <w:r>
        <w:rPr>
          <w:rFonts w:ascii="Times New Roman" w:hAnsi="Times New Roman" w:cs="Times New Roman" w:eastAsia="Times New Roman" w:hint="default"/>
          <w:spacing w:val="-5"/>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日公司向社会公</w:t>
      </w:r>
      <w:r>
        <w:rPr>
          <w:rFonts w:ascii="宋体" w:hAnsi="宋体" w:cs="宋体" w:eastAsia="宋体" w:hint="default"/>
          <w:w w:val="100"/>
          <w:sz w:val="21"/>
          <w:szCs w:val="21"/>
        </w:rPr>
        <w:t> </w:t>
      </w:r>
      <w:r>
        <w:rPr>
          <w:rFonts w:ascii="宋体" w:hAnsi="宋体" w:cs="宋体" w:eastAsia="宋体" w:hint="default"/>
          <w:sz w:val="21"/>
          <w:szCs w:val="21"/>
        </w:rPr>
        <w:t>众公开发行人民币普通股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4,500.00</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万股，每股发行价格为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每股面值为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发行后公司股</w:t>
      </w:r>
    </w:p>
    <w:p>
      <w:pPr>
        <w:spacing w:before="35"/>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本变</w:t>
      </w:r>
      <w:r>
        <w:rPr>
          <w:rFonts w:ascii="宋体" w:hAnsi="宋体" w:cs="宋体" w:eastAsia="宋体" w:hint="default"/>
          <w:spacing w:val="-3"/>
          <w:w w:val="100"/>
          <w:sz w:val="21"/>
          <w:szCs w:val="21"/>
        </w:rPr>
        <w:t>更</w:t>
      </w:r>
      <w:r>
        <w:rPr>
          <w:rFonts w:ascii="宋体" w:hAnsi="宋体" w:cs="宋体" w:eastAsia="宋体" w:hint="default"/>
          <w:w w:val="100"/>
          <w:sz w:val="21"/>
          <w:szCs w:val="21"/>
        </w:rPr>
        <w:t>为</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880.00</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2"/>
          <w:w w:val="100"/>
          <w:sz w:val="21"/>
          <w:szCs w:val="21"/>
        </w:rPr>
        <w:t>。</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公司</w:t>
      </w:r>
      <w:r>
        <w:rPr>
          <w:rFonts w:ascii="宋体" w:hAnsi="宋体" w:cs="宋体" w:eastAsia="宋体" w:hint="default"/>
          <w:spacing w:val="-3"/>
          <w:w w:val="100"/>
          <w:sz w:val="21"/>
          <w:szCs w:val="21"/>
        </w:rPr>
        <w:t>股</w:t>
      </w:r>
      <w:r>
        <w:rPr>
          <w:rFonts w:ascii="宋体" w:hAnsi="宋体" w:cs="宋体" w:eastAsia="宋体" w:hint="default"/>
          <w:w w:val="100"/>
          <w:sz w:val="21"/>
          <w:szCs w:val="21"/>
        </w:rPr>
        <w:t>票在</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证</w:t>
      </w:r>
      <w:r>
        <w:rPr>
          <w:rFonts w:ascii="宋体" w:hAnsi="宋体" w:cs="宋体" w:eastAsia="宋体" w:hint="default"/>
          <w:w w:val="100"/>
          <w:sz w:val="21"/>
          <w:szCs w:val="21"/>
        </w:rPr>
        <w:t>劵</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所</w:t>
      </w:r>
      <w:r>
        <w:rPr>
          <w:rFonts w:ascii="宋体" w:hAnsi="宋体" w:cs="宋体" w:eastAsia="宋体" w:hint="default"/>
          <w:w w:val="100"/>
          <w:sz w:val="21"/>
          <w:szCs w:val="21"/>
        </w:rPr>
        <w:t>挂</w:t>
      </w:r>
      <w:r>
        <w:rPr>
          <w:rFonts w:ascii="宋体" w:hAnsi="宋体" w:cs="宋体" w:eastAsia="宋体" w:hint="default"/>
          <w:spacing w:val="-3"/>
          <w:w w:val="100"/>
          <w:sz w:val="21"/>
          <w:szCs w:val="21"/>
        </w:rPr>
        <w:t>牌</w:t>
      </w:r>
      <w:r>
        <w:rPr>
          <w:rFonts w:ascii="宋体" w:hAnsi="宋体" w:cs="宋体" w:eastAsia="宋体" w:hint="default"/>
          <w:w w:val="100"/>
          <w:sz w:val="21"/>
          <w:szCs w:val="21"/>
        </w:rPr>
        <w:t>交易</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简</w:t>
      </w:r>
      <w:r>
        <w:rPr>
          <w:rFonts w:ascii="宋体" w:hAnsi="宋体" w:cs="宋体" w:eastAsia="宋体" w:hint="default"/>
          <w:spacing w:val="-3"/>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美</w:t>
      </w:r>
    </w:p>
    <w:p>
      <w:pPr>
        <w:spacing w:line="379" w:lineRule="auto" w:before="170"/>
        <w:ind w:left="138" w:right="1171" w:firstLine="0"/>
        <w:jc w:val="left"/>
        <w:rPr>
          <w:rFonts w:ascii="宋体" w:hAnsi="宋体" w:cs="宋体" w:eastAsia="宋体" w:hint="default"/>
          <w:sz w:val="21"/>
          <w:szCs w:val="21"/>
        </w:rPr>
      </w:pPr>
      <w:r>
        <w:rPr>
          <w:rFonts w:ascii="宋体" w:hAnsi="宋体" w:cs="宋体" w:eastAsia="宋体" w:hint="default"/>
          <w:spacing w:val="-2"/>
          <w:w w:val="100"/>
          <w:sz w:val="21"/>
          <w:szCs w:val="21"/>
        </w:rPr>
        <w:t>盈森</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，股票代码</w:t>
      </w:r>
      <w:r>
        <w:rPr>
          <w:rFonts w:ascii="Times New Roman" w:hAnsi="Times New Roman" w:cs="Times New Roman" w:eastAsia="Times New Roman" w:hint="default"/>
          <w:spacing w:val="-2"/>
          <w:w w:val="100"/>
          <w:sz w:val="21"/>
          <w:szCs w:val="21"/>
        </w:rPr>
        <w:t>―002303‖</w:t>
      </w:r>
      <w:r>
        <w:rPr>
          <w:rFonts w:ascii="宋体" w:hAnsi="宋体" w:cs="宋体" w:eastAsia="宋体" w:hint="default"/>
          <w:spacing w:val="-2"/>
          <w:w w:val="100"/>
          <w:sz w:val="21"/>
          <w:szCs w:val="21"/>
        </w:rPr>
        <w:t>。股票发行后，自然人股东王海鹏持有公司股票</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8,857.56</w:t>
      </w:r>
      <w:r>
        <w:rPr>
          <w:rFonts w:ascii="Times New Roman" w:hAnsi="Times New Roman" w:cs="Times New Roman" w:eastAsia="Times New Roman" w:hint="default"/>
          <w:spacing w:val="13"/>
          <w:w w:val="100"/>
          <w:sz w:val="21"/>
          <w:szCs w:val="21"/>
        </w:rPr>
        <w:t> </w:t>
      </w:r>
      <w:r>
        <w:rPr>
          <w:rFonts w:ascii="宋体" w:hAnsi="宋体" w:cs="宋体" w:eastAsia="宋体" w:hint="default"/>
          <w:spacing w:val="-1"/>
          <w:w w:val="100"/>
          <w:sz w:val="21"/>
          <w:szCs w:val="21"/>
        </w:rPr>
        <w:t>万股</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
          <w:w w:val="100"/>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例为</w:t>
      </w:r>
      <w:r>
        <w:rPr>
          <w:rFonts w:ascii="宋体" w:hAnsi="宋体" w:cs="宋体" w:eastAsia="宋体" w:hint="default"/>
          <w:spacing w:val="10"/>
          <w:sz w:val="21"/>
          <w:szCs w:val="21"/>
        </w:rPr>
        <w:t> </w:t>
      </w:r>
      <w:r>
        <w:rPr>
          <w:rFonts w:ascii="Times New Roman" w:hAnsi="Times New Roman" w:cs="Times New Roman" w:eastAsia="Times New Roman" w:hint="default"/>
          <w:spacing w:val="-2"/>
          <w:sz w:val="21"/>
          <w:szCs w:val="21"/>
        </w:rPr>
        <w:t>49.54%,</w:t>
      </w:r>
      <w:r>
        <w:rPr>
          <w:rFonts w:ascii="宋体" w:hAnsi="宋体" w:cs="宋体" w:eastAsia="宋体" w:hint="default"/>
          <w:spacing w:val="-2"/>
          <w:sz w:val="21"/>
          <w:szCs w:val="21"/>
        </w:rPr>
        <w:t>为公司的实际控制人。上述变更已经深圳市工商行政管理局批准，变更后情况如下：</w:t>
      </w:r>
    </w:p>
    <w:p>
      <w:pPr>
        <w:spacing w:line="386" w:lineRule="auto" w:before="35"/>
        <w:ind w:left="558" w:right="5004" w:firstLine="0"/>
        <w:jc w:val="left"/>
        <w:rPr>
          <w:rFonts w:ascii="宋体" w:hAnsi="宋体" w:cs="宋体" w:eastAsia="宋体" w:hint="default"/>
          <w:sz w:val="21"/>
          <w:szCs w:val="21"/>
        </w:rPr>
      </w:pPr>
      <w:r>
        <w:rPr>
          <w:rFonts w:ascii="宋体" w:hAnsi="宋体" w:cs="宋体" w:eastAsia="宋体" w:hint="default"/>
          <w:sz w:val="21"/>
          <w:szCs w:val="21"/>
        </w:rPr>
        <w:t>企业法人营业执照注册号：</w:t>
      </w:r>
      <w:r>
        <w:rPr>
          <w:rFonts w:ascii="Times New Roman" w:hAnsi="Times New Roman" w:cs="Times New Roman" w:eastAsia="Times New Roman" w:hint="default"/>
          <w:sz w:val="21"/>
          <w:szCs w:val="21"/>
        </w:rPr>
        <w:t>440306102876659</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住所：深圳市宝安区光明新陂头村美盈森厂区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栋</w:t>
      </w:r>
      <w:r>
        <w:rPr>
          <w:rFonts w:ascii="宋体" w:hAnsi="宋体" w:cs="宋体" w:eastAsia="宋体" w:hint="default"/>
          <w:w w:val="100"/>
          <w:sz w:val="21"/>
          <w:szCs w:val="21"/>
        </w:rPr>
        <w:t> </w:t>
      </w:r>
      <w:r>
        <w:rPr>
          <w:rFonts w:ascii="宋体" w:hAnsi="宋体" w:cs="宋体" w:eastAsia="宋体" w:hint="default"/>
          <w:sz w:val="21"/>
          <w:szCs w:val="21"/>
        </w:rPr>
        <w:t>法定代表人：王海鹏</w:t>
      </w:r>
      <w:r>
        <w:rPr>
          <w:rFonts w:ascii="宋体" w:hAnsi="宋体" w:cs="宋体" w:eastAsia="宋体" w:hint="default"/>
          <w:w w:val="100"/>
          <w:sz w:val="21"/>
          <w:szCs w:val="21"/>
        </w:rPr>
        <w:t> </w:t>
      </w:r>
      <w:r>
        <w:rPr>
          <w:rFonts w:ascii="宋体" w:hAnsi="宋体" w:cs="宋体" w:eastAsia="宋体" w:hint="default"/>
          <w:sz w:val="21"/>
          <w:szCs w:val="21"/>
        </w:rPr>
        <w:t>注册资本：人民币壹亿柒仟捌佰捌拾万元整</w:t>
      </w:r>
    </w:p>
    <w:p>
      <w:pPr>
        <w:spacing w:line="400" w:lineRule="auto" w:before="58"/>
        <w:ind w:left="138" w:right="0" w:firstLine="419"/>
        <w:jc w:val="left"/>
        <w:rPr>
          <w:rFonts w:ascii="宋体" w:hAnsi="宋体" w:cs="宋体" w:eastAsia="宋体" w:hint="default"/>
          <w:sz w:val="21"/>
          <w:szCs w:val="21"/>
        </w:rPr>
      </w:pPr>
      <w:r>
        <w:rPr>
          <w:rFonts w:ascii="宋体" w:hAnsi="宋体" w:cs="宋体" w:eastAsia="宋体" w:hint="default"/>
          <w:sz w:val="21"/>
          <w:szCs w:val="21"/>
        </w:rPr>
        <w:t>经营范围：纸箱、木箱的生产及销售；轻型环保包装制品、重型环保包装制品、包装材料、</w:t>
      </w:r>
      <w:r>
        <w:rPr>
          <w:rFonts w:ascii="宋体" w:hAnsi="宋体" w:cs="宋体" w:eastAsia="宋体" w:hint="default"/>
          <w:w w:val="100"/>
          <w:sz w:val="21"/>
          <w:szCs w:val="21"/>
        </w:rPr>
        <w:t> </w:t>
      </w:r>
      <w:r>
        <w:rPr>
          <w:rFonts w:ascii="宋体" w:hAnsi="宋体" w:cs="宋体" w:eastAsia="宋体" w:hint="default"/>
          <w:spacing w:val="-4"/>
          <w:sz w:val="21"/>
          <w:szCs w:val="21"/>
        </w:rPr>
        <w:t>包装机械的技术开发及销售；一体化包装方案的技术开发；货物及技术进出口；包装装潢印刷品、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其他印刷品印刷；从事普通货运。</w:t>
      </w:r>
    </w:p>
    <w:p>
      <w:pPr>
        <w:spacing w:line="240" w:lineRule="auto" w:before="8"/>
        <w:rPr>
          <w:rFonts w:ascii="宋体" w:hAnsi="宋体" w:cs="宋体" w:eastAsia="宋体" w:hint="default"/>
          <w:sz w:val="27"/>
          <w:szCs w:val="27"/>
        </w:rPr>
      </w:pPr>
    </w:p>
    <w:p>
      <w:pPr>
        <w:pStyle w:val="Heading3"/>
        <w:spacing w:line="240" w:lineRule="auto"/>
        <w:ind w:left="138" w:right="0"/>
        <w:jc w:val="left"/>
        <w:rPr>
          <w:b w:val="0"/>
          <w:bCs w:val="0"/>
        </w:rPr>
      </w:pPr>
      <w:r>
        <w:rPr/>
        <w:t>二、公司主要会计政策、会计估计和前期差错</w:t>
      </w:r>
      <w:r>
        <w:rPr>
          <w:b w:val="0"/>
          <w:bCs w:val="0"/>
        </w:rPr>
      </w:r>
    </w:p>
    <w:p>
      <w:pPr>
        <w:tabs>
          <w:tab w:pos="977" w:val="left" w:leader="none"/>
        </w:tabs>
        <w:spacing w:before="119"/>
        <w:ind w:left="558"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tab/>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sz w:val="21"/>
          <w:szCs w:val="21"/>
        </w:rPr>
      </w:r>
    </w:p>
    <w:p>
      <w:pPr>
        <w:spacing w:before="162"/>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本公司财务报表以持续经营为基础，根据实际发生的交易和事项，按照财政部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spacing w:line="381" w:lineRule="auto" w:before="167"/>
        <w:ind w:left="138" w:right="117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日颁布的《企业会计准则</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基本准则》和</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项具体会计准则、其后颁布的企业会计准则应用指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w w:val="100"/>
          <w:sz w:val="21"/>
          <w:szCs w:val="21"/>
        </w:rPr>
        <w:t>南</w:t>
      </w:r>
      <w:r>
        <w:rPr>
          <w:rFonts w:ascii="宋体" w:hAnsi="宋体" w:cs="宋体" w:eastAsia="宋体" w:hint="default"/>
          <w:spacing w:val="-22"/>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解</w:t>
      </w:r>
      <w:r>
        <w:rPr>
          <w:rFonts w:ascii="宋体" w:hAnsi="宋体" w:cs="宋体" w:eastAsia="宋体" w:hint="default"/>
          <w:spacing w:val="-3"/>
          <w:w w:val="100"/>
          <w:sz w:val="21"/>
          <w:szCs w:val="21"/>
        </w:rPr>
        <w:t>释及</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规</w:t>
      </w:r>
      <w:r>
        <w:rPr>
          <w:rFonts w:ascii="宋体" w:hAnsi="宋体" w:cs="宋体" w:eastAsia="宋体" w:hint="default"/>
          <w:spacing w:val="-22"/>
          <w:w w:val="100"/>
          <w:sz w:val="21"/>
          <w:szCs w:val="21"/>
        </w:rPr>
        <w:t>定</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w:t>
      </w:r>
      <w:r>
        <w:rPr>
          <w:rFonts w:ascii="宋体" w:hAnsi="宋体" w:cs="宋体" w:eastAsia="宋体" w:hint="default"/>
          <w:spacing w:val="-3"/>
          <w:w w:val="100"/>
          <w:sz w:val="21"/>
          <w:szCs w:val="21"/>
        </w:rPr>
        <w:t>合</w:t>
      </w:r>
      <w:r>
        <w:rPr>
          <w:rFonts w:ascii="宋体" w:hAnsi="宋体" w:cs="宋体" w:eastAsia="宋体" w:hint="default"/>
          <w:spacing w:val="-1"/>
          <w:w w:val="100"/>
          <w:sz w:val="21"/>
          <w:szCs w:val="21"/>
        </w:rPr>
        <w:t>称</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企业</w:t>
      </w:r>
      <w:r>
        <w:rPr>
          <w:rFonts w:ascii="宋体" w:hAnsi="宋体" w:cs="宋体" w:eastAsia="宋体" w:hint="default"/>
          <w:w w:val="100"/>
          <w:sz w:val="21"/>
          <w:szCs w:val="21"/>
        </w:rPr>
        <w:t>会计</w:t>
      </w:r>
      <w:r>
        <w:rPr>
          <w:rFonts w:ascii="宋体" w:hAnsi="宋体" w:cs="宋体" w:eastAsia="宋体" w:hint="default"/>
          <w:spacing w:val="-3"/>
          <w:w w:val="100"/>
          <w:sz w:val="21"/>
          <w:szCs w:val="21"/>
        </w:rPr>
        <w:t>准</w:t>
      </w:r>
      <w:r>
        <w:rPr>
          <w:rFonts w:ascii="宋体" w:hAnsi="宋体" w:cs="宋体" w:eastAsia="宋体" w:hint="default"/>
          <w:w w:val="100"/>
          <w:sz w:val="21"/>
          <w:szCs w:val="21"/>
        </w:rPr>
        <w:t>则</w:t>
      </w:r>
      <w:r>
        <w:rPr>
          <w:rFonts w:ascii="Times New Roman" w:hAnsi="Times New Roman" w:cs="Times New Roman" w:eastAsia="Times New Roman" w:hint="default"/>
          <w:spacing w:val="-3"/>
          <w:w w:val="159"/>
          <w:sz w:val="21"/>
          <w:szCs w:val="21"/>
        </w:rPr>
        <w:t>‖</w:t>
      </w:r>
      <w:r>
        <w:rPr>
          <w:rFonts w:ascii="宋体" w:hAnsi="宋体" w:cs="宋体" w:eastAsia="宋体" w:hint="default"/>
          <w:spacing w:val="-22"/>
          <w:w w:val="100"/>
          <w:sz w:val="21"/>
          <w:szCs w:val="21"/>
        </w:rPr>
        <w:t>）</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并</w:t>
      </w:r>
      <w:r>
        <w:rPr>
          <w:rFonts w:ascii="宋体" w:hAnsi="宋体" w:cs="宋体" w:eastAsia="宋体" w:hint="default"/>
          <w:w w:val="100"/>
          <w:sz w:val="21"/>
          <w:szCs w:val="21"/>
        </w:rPr>
        <w:t>基</w:t>
      </w:r>
      <w:r>
        <w:rPr>
          <w:rFonts w:ascii="宋体" w:hAnsi="宋体" w:cs="宋体" w:eastAsia="宋体" w:hint="default"/>
          <w:spacing w:val="-3"/>
          <w:w w:val="100"/>
          <w:sz w:val="21"/>
          <w:szCs w:val="21"/>
        </w:rPr>
        <w:t>于</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所述</w:t>
      </w:r>
      <w:r>
        <w:rPr>
          <w:rFonts w:ascii="宋体" w:hAnsi="宋体" w:cs="宋体" w:eastAsia="宋体" w:hint="default"/>
          <w:spacing w:val="-3"/>
          <w:w w:val="100"/>
          <w:sz w:val="21"/>
          <w:szCs w:val="21"/>
        </w:rPr>
        <w:t>重</w:t>
      </w:r>
      <w:r>
        <w:rPr>
          <w:rFonts w:ascii="宋体" w:hAnsi="宋体" w:cs="宋体" w:eastAsia="宋体" w:hint="default"/>
          <w:w w:val="100"/>
          <w:sz w:val="21"/>
          <w:szCs w:val="21"/>
        </w:rPr>
        <w:t>要</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政</w:t>
      </w:r>
      <w:r>
        <w:rPr>
          <w:rFonts w:ascii="宋体" w:hAnsi="宋体" w:cs="宋体" w:eastAsia="宋体" w:hint="default"/>
          <w:w w:val="100"/>
          <w:sz w:val="21"/>
          <w:szCs w:val="21"/>
        </w:rPr>
        <w:t>策、</w:t>
      </w:r>
      <w:r>
        <w:rPr>
          <w:rFonts w:ascii="宋体" w:hAnsi="宋体" w:cs="宋体" w:eastAsia="宋体" w:hint="default"/>
          <w:w w:val="100"/>
          <w:sz w:val="21"/>
          <w:szCs w:val="21"/>
        </w:rPr>
        <w:t> </w:t>
      </w:r>
      <w:r>
        <w:rPr>
          <w:rFonts w:ascii="宋体" w:hAnsi="宋体" w:cs="宋体" w:eastAsia="宋体" w:hint="default"/>
          <w:sz w:val="21"/>
          <w:szCs w:val="21"/>
        </w:rPr>
        <w:t>会计估计进行编制。</w:t>
      </w:r>
    </w:p>
    <w:p>
      <w:pPr>
        <w:spacing w:after="0" w:line="381" w:lineRule="auto"/>
        <w:jc w:val="left"/>
        <w:rPr>
          <w:rFonts w:ascii="宋体" w:hAnsi="宋体" w:cs="宋体" w:eastAsia="宋体" w:hint="default"/>
          <w:sz w:val="21"/>
          <w:szCs w:val="21"/>
        </w:rPr>
        <w:sectPr>
          <w:headerReference w:type="default" r:id="rId18"/>
          <w:footerReference w:type="default" r:id="rId19"/>
          <w:pgSz w:w="11910" w:h="16840"/>
          <w:pgMar w:header="564" w:footer="977" w:top="1100" w:bottom="1160" w:left="1660" w:right="0"/>
          <w:pgNumType w:start="87"/>
        </w:sectPr>
      </w:pPr>
    </w:p>
    <w:p>
      <w:pPr>
        <w:spacing w:line="240" w:lineRule="auto" w:before="0"/>
        <w:rPr>
          <w:rFonts w:ascii="宋体" w:hAnsi="宋体" w:cs="宋体" w:eastAsia="宋体" w:hint="default"/>
          <w:sz w:val="20"/>
          <w:szCs w:val="20"/>
        </w:rPr>
      </w:pPr>
    </w:p>
    <w:p>
      <w:pPr>
        <w:spacing w:before="146"/>
        <w:ind w:left="106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 </w:t>
      </w:r>
      <w:r>
        <w:rPr>
          <w:rFonts w:ascii="Arial" w:hAnsi="Arial" w:cs="Arial" w:eastAsia="Arial" w:hint="default"/>
          <w:b/>
          <w:bCs/>
          <w:spacing w:val="46"/>
          <w:sz w:val="21"/>
          <w:szCs w:val="21"/>
        </w:rPr>
        <w:t> </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sz w:val="21"/>
          <w:szCs w:val="21"/>
        </w:rPr>
      </w:r>
    </w:p>
    <w:p>
      <w:pPr>
        <w:spacing w:before="162"/>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本公司编制的财务报表符合《企业会计准则》的要求，真实、完整地反映了本公司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w:t>
      </w:r>
    </w:p>
    <w:p>
      <w:pPr>
        <w:spacing w:before="167"/>
        <w:ind w:left="13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日的财务状况、</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年度经营成果和现金流量等相关信息。</w:t>
      </w:r>
    </w:p>
    <w:p>
      <w:pPr>
        <w:spacing w:line="240" w:lineRule="auto" w:before="1"/>
        <w:rPr>
          <w:rFonts w:ascii="宋体" w:hAnsi="宋体" w:cs="宋体" w:eastAsia="宋体" w:hint="default"/>
          <w:sz w:val="17"/>
          <w:szCs w:val="17"/>
        </w:rPr>
      </w:pPr>
    </w:p>
    <w:p>
      <w:pPr>
        <w:spacing w:before="0"/>
        <w:ind w:left="106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 </w:t>
      </w:r>
      <w:r>
        <w:rPr>
          <w:rFonts w:ascii="Arial" w:hAnsi="Arial" w:cs="Arial" w:eastAsia="Arial" w:hint="default"/>
          <w:b/>
          <w:bCs/>
          <w:spacing w:val="41"/>
          <w:sz w:val="21"/>
          <w:szCs w:val="21"/>
        </w:rPr>
        <w:t> </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sz w:val="21"/>
          <w:szCs w:val="21"/>
        </w:rPr>
      </w:r>
    </w:p>
    <w:p>
      <w:pPr>
        <w:spacing w:before="162"/>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本公司会计年度为公历年度，即每年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w:t>
      </w:r>
    </w:p>
    <w:p>
      <w:pPr>
        <w:spacing w:line="240" w:lineRule="auto" w:before="12"/>
        <w:rPr>
          <w:rFonts w:ascii="宋体" w:hAnsi="宋体" w:cs="宋体" w:eastAsia="宋体" w:hint="default"/>
          <w:sz w:val="16"/>
          <w:szCs w:val="16"/>
        </w:rPr>
      </w:pPr>
    </w:p>
    <w:p>
      <w:pPr>
        <w:spacing w:line="345" w:lineRule="auto" w:before="0"/>
        <w:ind w:left="558" w:right="5004" w:firstLine="511"/>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36"/>
          <w:sz w:val="21"/>
          <w:szCs w:val="21"/>
        </w:rPr>
        <w:t> </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本公司以人民币为记账本位币。</w:t>
      </w:r>
    </w:p>
    <w:p>
      <w:pPr>
        <w:spacing w:before="147"/>
        <w:ind w:left="106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 </w:t>
      </w:r>
      <w:r>
        <w:rPr>
          <w:rFonts w:ascii="Arial" w:hAnsi="Arial" w:cs="Arial" w:eastAsia="Arial" w:hint="default"/>
          <w:b/>
          <w:bCs/>
          <w:spacing w:val="51"/>
          <w:sz w:val="21"/>
          <w:szCs w:val="21"/>
        </w:rPr>
        <w:t> </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sz w:val="21"/>
          <w:szCs w:val="21"/>
        </w:rPr>
      </w:r>
    </w:p>
    <w:p>
      <w:pPr>
        <w:spacing w:line="345" w:lineRule="auto" w:before="93"/>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）同一控制下的企业合并</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宋体" w:hAnsi="宋体" w:cs="宋体" w:eastAsia="宋体" w:hint="default"/>
          <w:spacing w:val="-2"/>
          <w:sz w:val="21"/>
          <w:szCs w:val="21"/>
        </w:rPr>
        <w:t>对于同一控制下的企业合并，合并方在企业合并中取得的资产和负债，按照合并日在被合并</w:t>
      </w:r>
    </w:p>
    <w:p>
      <w:pPr>
        <w:spacing w:line="400" w:lineRule="auto" w:before="93"/>
        <w:ind w:left="138" w:right="1277" w:firstLine="0"/>
        <w:jc w:val="both"/>
        <w:rPr>
          <w:rFonts w:ascii="宋体" w:hAnsi="宋体" w:cs="宋体" w:eastAsia="宋体" w:hint="default"/>
          <w:sz w:val="21"/>
          <w:szCs w:val="21"/>
        </w:rPr>
      </w:pPr>
      <w:r>
        <w:rPr>
          <w:rFonts w:ascii="宋体" w:hAnsi="宋体" w:cs="宋体" w:eastAsia="宋体" w:hint="default"/>
          <w:spacing w:val="-2"/>
          <w:sz w:val="21"/>
          <w:szCs w:val="21"/>
        </w:rPr>
        <w:t>方的账面价值计量。合并方取得的净资产账面价值与支付的合并对价账面价值（或发行股份面值</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总额）的差额，调整资本公积；资本公积不足冲减的，调整留存收益。</w:t>
      </w:r>
    </w:p>
    <w:p>
      <w:pPr>
        <w:spacing w:before="45"/>
        <w:ind w:left="558" w:right="0" w:firstLine="0"/>
        <w:jc w:val="left"/>
        <w:rPr>
          <w:rFonts w:ascii="宋体" w:hAnsi="宋体" w:cs="宋体" w:eastAsia="宋体" w:hint="default"/>
          <w:sz w:val="21"/>
          <w:szCs w:val="21"/>
        </w:rPr>
      </w:pPr>
      <w:r>
        <w:rPr>
          <w:rFonts w:ascii="宋体" w:hAnsi="宋体" w:cs="宋体" w:eastAsia="宋体" w:hint="default"/>
          <w:sz w:val="21"/>
          <w:szCs w:val="21"/>
        </w:rPr>
        <w:t>合并方为进行企业合并发生的直接相关费用计入当期损益。</w:t>
      </w:r>
    </w:p>
    <w:p>
      <w:pPr>
        <w:spacing w:line="345" w:lineRule="auto" w:before="119"/>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）非同一控制下的企业合并</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对于非同一控制下的企业合并，合并成本为购买方在购买日为取得对被购买方的控制权而付</w:t>
      </w:r>
    </w:p>
    <w:p>
      <w:pPr>
        <w:spacing w:line="400" w:lineRule="auto" w:before="94"/>
        <w:ind w:left="138" w:right="1277" w:firstLine="0"/>
        <w:jc w:val="both"/>
        <w:rPr>
          <w:rFonts w:ascii="宋体" w:hAnsi="宋体" w:cs="宋体" w:eastAsia="宋体" w:hint="default"/>
          <w:sz w:val="21"/>
          <w:szCs w:val="21"/>
        </w:rPr>
      </w:pPr>
      <w:r>
        <w:rPr>
          <w:rFonts w:ascii="宋体" w:hAnsi="宋体" w:cs="宋体" w:eastAsia="宋体" w:hint="default"/>
          <w:spacing w:val="-2"/>
          <w:sz w:val="21"/>
          <w:szCs w:val="21"/>
        </w:rPr>
        <w:t>出的资产、发生或承担的负债以及发行的权益性证券的公允价值。通过多次交换交易分步实现的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企业合并，合并成本为每一单项交易成本之和。购买方为进行企业合并发生的各项直接相关费用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计入企业合并当期损益。在合并合同中对可能影响合并成本的未来事项作出约定的，购买日如果</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估计未来事项很可能发生并且对合并成本的影响金额能够可靠计量的，也计入合并成本。</w:t>
      </w:r>
    </w:p>
    <w:p>
      <w:pPr>
        <w:spacing w:line="400" w:lineRule="auto" w:before="45"/>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非同一控制下企业合并中所取得的被购买方符合确认条件的可辨认资产、负债及或有负债，</w:t>
      </w:r>
      <w:r>
        <w:rPr>
          <w:rFonts w:ascii="宋体" w:hAnsi="宋体" w:cs="宋体" w:eastAsia="宋体" w:hint="default"/>
          <w:w w:val="100"/>
          <w:sz w:val="21"/>
          <w:szCs w:val="21"/>
        </w:rPr>
        <w:t> </w:t>
      </w:r>
      <w:r>
        <w:rPr>
          <w:rFonts w:ascii="宋体" w:hAnsi="宋体" w:cs="宋体" w:eastAsia="宋体" w:hint="default"/>
          <w:spacing w:val="-2"/>
          <w:sz w:val="21"/>
          <w:szCs w:val="21"/>
        </w:rPr>
        <w:t>在购买日以公允价值计量。购买方对合并成本大于合并中取得的被购买方可辨认净资产公允价值</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份额的差额，确认为商誉。购买方对合并成本小于合并中取得的被购买方可辨认净资产公允价值</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份额的，经复核后合并成本仍小于合并中取得的被购买方可辨认净资产公允价值份额的差额，计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入当期损益。</w:t>
      </w:r>
    </w:p>
    <w:p>
      <w:pPr>
        <w:spacing w:before="98"/>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 </w:t>
      </w:r>
      <w:r>
        <w:rPr>
          <w:rFonts w:ascii="Arial" w:hAnsi="Arial" w:cs="Arial" w:eastAsia="Arial" w:hint="default"/>
          <w:b/>
          <w:bCs/>
          <w:spacing w:val="3"/>
          <w:sz w:val="21"/>
          <w:szCs w:val="21"/>
        </w:rPr>
        <w:t> </w:t>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spacing w:line="400" w:lineRule="auto" w:before="162"/>
        <w:ind w:left="558" w:right="1169" w:firstLine="0"/>
        <w:jc w:val="left"/>
        <w:rPr>
          <w:rFonts w:ascii="宋体" w:hAnsi="宋体" w:cs="宋体" w:eastAsia="宋体" w:hint="default"/>
          <w:sz w:val="21"/>
          <w:szCs w:val="21"/>
        </w:rPr>
      </w:pPr>
      <w:r>
        <w:rPr>
          <w:rFonts w:ascii="宋体" w:hAnsi="宋体" w:cs="宋体" w:eastAsia="宋体" w:hint="default"/>
          <w:sz w:val="21"/>
          <w:szCs w:val="21"/>
        </w:rPr>
        <w:t>本公司将拥有实际控制权的子公司和特殊目的主体纳入合并财务报表范围。</w:t>
      </w:r>
      <w:r>
        <w:rPr>
          <w:rFonts w:ascii="宋体" w:hAnsi="宋体" w:cs="宋体" w:eastAsia="宋体" w:hint="default"/>
          <w:w w:val="100"/>
          <w:sz w:val="21"/>
          <w:szCs w:val="21"/>
        </w:rPr>
        <w:t> </w:t>
      </w:r>
      <w:r>
        <w:rPr>
          <w:rFonts w:ascii="宋体" w:hAnsi="宋体" w:cs="宋体" w:eastAsia="宋体" w:hint="default"/>
          <w:sz w:val="21"/>
          <w:szCs w:val="21"/>
        </w:rPr>
        <w:t>本公司合并财务报表按照《企业会计准则第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号－合并财务报表》及相关规定的要求编制，</w:t>
      </w:r>
    </w:p>
    <w:p>
      <w:pPr>
        <w:spacing w:line="403" w:lineRule="auto" w:before="14"/>
        <w:ind w:left="138" w:right="1277" w:firstLine="0"/>
        <w:jc w:val="both"/>
        <w:rPr>
          <w:rFonts w:ascii="宋体" w:hAnsi="宋体" w:cs="宋体" w:eastAsia="宋体" w:hint="default"/>
          <w:sz w:val="21"/>
          <w:szCs w:val="21"/>
        </w:rPr>
      </w:pPr>
      <w:r>
        <w:rPr>
          <w:rFonts w:ascii="宋体" w:hAnsi="宋体" w:cs="宋体" w:eastAsia="宋体" w:hint="default"/>
          <w:spacing w:val="-2"/>
          <w:sz w:val="21"/>
          <w:szCs w:val="21"/>
        </w:rPr>
        <w:t>合并时抵销合并范围内的所有重大内部交易和往来。子公司的股东权益中不属于母公司所拥有的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部分作为少数股东权益在合并财务报表中单独列示。</w:t>
      </w:r>
    </w:p>
    <w:p>
      <w:pPr>
        <w:spacing w:after="0" w:line="403" w:lineRule="auto"/>
        <w:jc w:val="both"/>
        <w:rPr>
          <w:rFonts w:ascii="宋体" w:hAnsi="宋体" w:cs="宋体" w:eastAsia="宋体" w:hint="default"/>
          <w:sz w:val="21"/>
          <w:szCs w:val="21"/>
        </w:rPr>
        <w:sectPr>
          <w:pgSz w:w="11910" w:h="16840"/>
          <w:pgMar w:header="564" w:footer="977" w:top="110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03" w:lineRule="auto" w:before="0"/>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子公司与本公司采用的会计政策或会计期间不一致的，在编制合并财务报表时，按照本公司</w:t>
      </w:r>
      <w:r>
        <w:rPr>
          <w:rFonts w:ascii="宋体" w:hAnsi="宋体" w:cs="宋体" w:eastAsia="宋体" w:hint="default"/>
          <w:w w:val="100"/>
          <w:sz w:val="21"/>
          <w:szCs w:val="21"/>
        </w:rPr>
        <w:t> </w:t>
      </w:r>
      <w:r>
        <w:rPr>
          <w:rFonts w:ascii="宋体" w:hAnsi="宋体" w:cs="宋体" w:eastAsia="宋体" w:hint="default"/>
          <w:sz w:val="21"/>
          <w:szCs w:val="21"/>
        </w:rPr>
        <w:t>的会计政策或会计期间对子公司财务报表进行必要的调整。</w:t>
      </w:r>
    </w:p>
    <w:p>
      <w:pPr>
        <w:spacing w:line="400" w:lineRule="auto" w:before="40"/>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对于非同一控制下企业合并取得的子公司，在编制合并财务报表时，以购买日可辨认净资产</w:t>
      </w:r>
      <w:r>
        <w:rPr>
          <w:rFonts w:ascii="宋体" w:hAnsi="宋体" w:cs="宋体" w:eastAsia="宋体" w:hint="default"/>
          <w:w w:val="100"/>
          <w:sz w:val="21"/>
          <w:szCs w:val="21"/>
        </w:rPr>
        <w:t> </w:t>
      </w:r>
      <w:r>
        <w:rPr>
          <w:rFonts w:ascii="宋体" w:hAnsi="宋体" w:cs="宋体" w:eastAsia="宋体" w:hint="default"/>
          <w:spacing w:val="-2"/>
          <w:sz w:val="21"/>
          <w:szCs w:val="21"/>
        </w:rPr>
        <w:t>公允价值为基础对其个别财务报表进行调整；对于同一控制下企业合并取得的子公司，视同该企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业合并于合并当期的年初已经发生，从合并当期的年初起将其资产、负债、经营成果和现金流量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纳入合并财务报表。</w:t>
      </w:r>
    </w:p>
    <w:p>
      <w:pPr>
        <w:spacing w:line="345" w:lineRule="auto" w:before="98"/>
        <w:ind w:left="558" w:right="0" w:firstLine="21"/>
        <w:jc w:val="left"/>
        <w:rPr>
          <w:rFonts w:ascii="宋体" w:hAnsi="宋体" w:cs="宋体" w:eastAsia="宋体" w:hint="default"/>
          <w:sz w:val="21"/>
          <w:szCs w:val="21"/>
        </w:rPr>
      </w:pPr>
      <w:r>
        <w:rPr>
          <w:rFonts w:ascii="Arial" w:hAnsi="Arial" w:cs="Arial" w:eastAsia="Arial" w:hint="default"/>
          <w:b/>
          <w:bCs/>
          <w:sz w:val="21"/>
          <w:szCs w:val="21"/>
        </w:rPr>
        <w:t>7.</w:t>
      </w:r>
      <w:r>
        <w:rPr>
          <w:rFonts w:ascii="Arial" w:hAnsi="Arial" w:cs="Arial" w:eastAsia="Arial" w:hint="default"/>
          <w:b/>
          <w:bCs/>
          <w:spacing w:val="50"/>
          <w:sz w:val="21"/>
          <w:szCs w:val="21"/>
        </w:rPr>
        <w:t> </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本公司在编制现金流量表时所确定的现金，是指本公司库存现金以及可以随时用于支付的存</w:t>
      </w:r>
    </w:p>
    <w:p>
      <w:pPr>
        <w:spacing w:before="91"/>
        <w:ind w:left="138" w:right="0" w:firstLine="0"/>
        <w:jc w:val="left"/>
        <w:rPr>
          <w:rFonts w:ascii="宋体" w:hAnsi="宋体" w:cs="宋体" w:eastAsia="宋体" w:hint="default"/>
          <w:sz w:val="21"/>
          <w:szCs w:val="21"/>
        </w:rPr>
      </w:pPr>
      <w:r>
        <w:rPr>
          <w:rFonts w:ascii="宋体" w:hAnsi="宋体" w:cs="宋体" w:eastAsia="宋体" w:hint="default"/>
          <w:sz w:val="21"/>
          <w:szCs w:val="21"/>
        </w:rPr>
        <w:t>款。</w:t>
      </w:r>
    </w:p>
    <w:p>
      <w:pPr>
        <w:spacing w:line="240" w:lineRule="auto" w:before="3"/>
        <w:rPr>
          <w:rFonts w:ascii="宋体" w:hAnsi="宋体" w:cs="宋体" w:eastAsia="宋体" w:hint="default"/>
          <w:sz w:val="14"/>
          <w:szCs w:val="14"/>
        </w:rPr>
      </w:pPr>
    </w:p>
    <w:p>
      <w:pPr>
        <w:spacing w:line="403" w:lineRule="auto" w:before="0"/>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本公司在编制现金流量表时所确定的现金等价物，是指本公司持有的期限短、流动性强、易</w:t>
      </w:r>
      <w:r>
        <w:rPr>
          <w:rFonts w:ascii="宋体" w:hAnsi="宋体" w:cs="宋体" w:eastAsia="宋体" w:hint="default"/>
          <w:w w:val="100"/>
          <w:sz w:val="21"/>
          <w:szCs w:val="21"/>
        </w:rPr>
        <w:t> </w:t>
      </w:r>
      <w:r>
        <w:rPr>
          <w:rFonts w:ascii="宋体" w:hAnsi="宋体" w:cs="宋体" w:eastAsia="宋体" w:hint="default"/>
          <w:sz w:val="21"/>
          <w:szCs w:val="21"/>
        </w:rPr>
        <w:t>于转换为已知金额现金、价值变动风险很小的投资。</w:t>
      </w:r>
    </w:p>
    <w:p>
      <w:pPr>
        <w:spacing w:before="94"/>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 </w:t>
      </w:r>
      <w:r>
        <w:rPr>
          <w:rFonts w:ascii="Arial" w:hAnsi="Arial" w:cs="Arial" w:eastAsia="Arial" w:hint="default"/>
          <w:b/>
          <w:bCs/>
          <w:spacing w:val="2"/>
          <w:sz w:val="21"/>
          <w:szCs w:val="21"/>
        </w:rPr>
        <w:t> </w:t>
      </w:r>
      <w:r>
        <w:rPr>
          <w:rFonts w:ascii="Microsoft JhengHei" w:hAnsi="Microsoft JhengHei" w:cs="Microsoft JhengHei" w:eastAsia="Microsoft JhengHei" w:hint="default"/>
          <w:b/>
          <w:bCs/>
          <w:sz w:val="21"/>
          <w:szCs w:val="21"/>
        </w:rPr>
        <w:t>外币业务及外币财务报表折算</w:t>
      </w:r>
      <w:r>
        <w:rPr>
          <w:rFonts w:ascii="Microsoft JhengHei" w:hAnsi="Microsoft JhengHei" w:cs="Microsoft JhengHei" w:eastAsia="Microsoft JhengHei" w:hint="default"/>
          <w:sz w:val="21"/>
          <w:szCs w:val="21"/>
        </w:rPr>
      </w:r>
    </w:p>
    <w:p>
      <w:pPr>
        <w:spacing w:before="95"/>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）外币业务折算</w:t>
      </w:r>
      <w:r>
        <w:rPr>
          <w:rFonts w:ascii="Microsoft JhengHei" w:hAnsi="Microsoft JhengHei" w:cs="Microsoft JhengHei" w:eastAsia="Microsoft JhengHei" w:hint="default"/>
          <w:sz w:val="21"/>
          <w:szCs w:val="21"/>
        </w:rPr>
      </w:r>
    </w:p>
    <w:p>
      <w:pPr>
        <w:spacing w:line="400" w:lineRule="auto" w:before="162"/>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本公司对发生的外币交易，采用与交易发生日即期汇率折合本位币入账。</w:t>
      </w:r>
      <w:r>
        <w:rPr>
          <w:rFonts w:ascii="宋体" w:hAnsi="宋体" w:cs="宋体" w:eastAsia="宋体" w:hint="default"/>
          <w:w w:val="100"/>
          <w:sz w:val="21"/>
          <w:szCs w:val="21"/>
        </w:rPr>
        <w:t> </w:t>
      </w:r>
      <w:r>
        <w:rPr>
          <w:rFonts w:ascii="宋体" w:hAnsi="宋体" w:cs="宋体" w:eastAsia="宋体" w:hint="default"/>
          <w:spacing w:val="-2"/>
          <w:sz w:val="21"/>
          <w:szCs w:val="21"/>
        </w:rPr>
        <w:t>资产负债表日，外币货币性项目按资产负债表日即期汇率折算，因该日的即期汇率与初始确</w:t>
      </w:r>
    </w:p>
    <w:p>
      <w:pPr>
        <w:spacing w:line="403" w:lineRule="auto" w:before="45"/>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认时或者前一资产负债表日即期汇率不同而产生的汇兑差额，除符合资本化条件的外币专门借款</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的汇兑差额在资本化期间予以资本化计入相关资产的成本外，均计入当期损益。</w:t>
      </w:r>
    </w:p>
    <w:p>
      <w:pPr>
        <w:spacing w:line="393" w:lineRule="auto" w:before="40"/>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以历史成本计量的外币非货币性项目，仍采用交易发生日的即期汇率折算，不改变其记账本</w:t>
      </w:r>
      <w:r>
        <w:rPr>
          <w:rFonts w:ascii="宋体" w:hAnsi="宋体" w:cs="宋体" w:eastAsia="宋体" w:hint="default"/>
          <w:w w:val="100"/>
          <w:sz w:val="21"/>
          <w:szCs w:val="21"/>
        </w:rPr>
        <w:t> </w:t>
      </w:r>
      <w:r>
        <w:rPr>
          <w:rFonts w:ascii="宋体" w:hAnsi="宋体" w:cs="宋体" w:eastAsia="宋体" w:hint="default"/>
          <w:spacing w:val="-2"/>
          <w:sz w:val="21"/>
          <w:szCs w:val="21"/>
        </w:rPr>
        <w:t>位币金额。以公允价值计量的外币非货币性项目，采用公允价值确定日的即期汇率折算，折算后</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的记账本位币金额与原记账本位币金额的差额，作为公允价值变动</w:t>
      </w:r>
      <w:r>
        <w:rPr>
          <w:rFonts w:ascii="Times New Roman" w:hAnsi="Times New Roman" w:cs="Times New Roman" w:eastAsia="Times New Roman" w:hint="default"/>
          <w:sz w:val="21"/>
          <w:szCs w:val="21"/>
        </w:rPr>
        <w:t>(</w:t>
      </w:r>
      <w:r>
        <w:rPr>
          <w:rFonts w:ascii="宋体" w:hAnsi="宋体" w:cs="宋体" w:eastAsia="宋体" w:hint="default"/>
          <w:sz w:val="21"/>
          <w:szCs w:val="21"/>
        </w:rPr>
        <w:t>含汇率变动</w:t>
      </w:r>
      <w:r>
        <w:rPr>
          <w:rFonts w:ascii="Times New Roman" w:hAnsi="Times New Roman" w:cs="Times New Roman" w:eastAsia="Times New Roman" w:hint="default"/>
          <w:sz w:val="21"/>
          <w:szCs w:val="21"/>
        </w:rPr>
        <w:t>)</w:t>
      </w:r>
      <w:r>
        <w:rPr>
          <w:rFonts w:ascii="宋体" w:hAnsi="宋体" w:cs="宋体" w:eastAsia="宋体" w:hint="default"/>
          <w:sz w:val="21"/>
          <w:szCs w:val="21"/>
        </w:rPr>
        <w:t>处理，计入当期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损益或确认为其他综合收益并计入资本公积。</w:t>
      </w:r>
    </w:p>
    <w:p>
      <w:pPr>
        <w:spacing w:line="350"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）外币财务报表折算</w:t>
      </w:r>
      <w:r>
        <w:rPr>
          <w:rFonts w:ascii="Microsoft JhengHei" w:hAnsi="Microsoft JhengHei" w:cs="Microsoft JhengHei" w:eastAsia="Microsoft JhengHei" w:hint="default"/>
          <w:sz w:val="21"/>
          <w:szCs w:val="21"/>
        </w:rPr>
      </w:r>
    </w:p>
    <w:p>
      <w:pPr>
        <w:spacing w:line="400" w:lineRule="auto" w:before="162"/>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本公司的控股子公司、合营企业、联营企业等，若采用与本公司不同的记账本位币，需对其</w:t>
      </w:r>
      <w:r>
        <w:rPr>
          <w:rFonts w:ascii="宋体" w:hAnsi="宋体" w:cs="宋体" w:eastAsia="宋体" w:hint="default"/>
          <w:w w:val="100"/>
          <w:sz w:val="21"/>
          <w:szCs w:val="21"/>
        </w:rPr>
        <w:t> </w:t>
      </w:r>
      <w:r>
        <w:rPr>
          <w:rFonts w:ascii="宋体" w:hAnsi="宋体" w:cs="宋体" w:eastAsia="宋体" w:hint="default"/>
          <w:sz w:val="21"/>
          <w:szCs w:val="21"/>
        </w:rPr>
        <w:t>外币财务报表折算后，再进行会计核算及合并财务报表的编报。</w:t>
      </w:r>
    </w:p>
    <w:p>
      <w:pPr>
        <w:spacing w:line="386" w:lineRule="auto" w:before="45"/>
        <w:ind w:left="138" w:right="1277" w:firstLine="419"/>
        <w:jc w:val="both"/>
        <w:rPr>
          <w:rFonts w:ascii="宋体" w:hAnsi="宋体" w:cs="宋体" w:eastAsia="宋体" w:hint="default"/>
          <w:sz w:val="21"/>
          <w:szCs w:val="21"/>
        </w:rPr>
      </w:pPr>
      <w:r>
        <w:rPr>
          <w:rFonts w:ascii="宋体" w:hAnsi="宋体" w:cs="宋体" w:eastAsia="宋体" w:hint="default"/>
          <w:spacing w:val="-4"/>
          <w:w w:val="99"/>
          <w:sz w:val="21"/>
          <w:szCs w:val="21"/>
        </w:rPr>
        <w:t>资产负债表中的资产和负债项目，采用资产负债表日的即期汇率折算，所有者权益项目除</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未</w:t>
      </w:r>
      <w:r>
        <w:rPr>
          <w:rFonts w:ascii="宋体" w:hAnsi="宋体" w:cs="宋体" w:eastAsia="宋体" w:hint="default"/>
          <w:w w:val="100"/>
          <w:sz w:val="21"/>
          <w:szCs w:val="21"/>
        </w:rPr>
        <w:t> </w:t>
      </w:r>
      <w:r>
        <w:rPr>
          <w:rFonts w:ascii="宋体" w:hAnsi="宋体" w:cs="宋体" w:eastAsia="宋体" w:hint="default"/>
          <w:spacing w:val="-4"/>
          <w:sz w:val="21"/>
          <w:szCs w:val="21"/>
        </w:rPr>
        <w:t>分配利润</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项目外，其他项目采用发生时的即期汇率折算。利润表中的收入和费用项目，采用交易</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2"/>
          <w:sz w:val="21"/>
          <w:szCs w:val="21"/>
        </w:rPr>
        <w:t>发生日的近似汇率折算。折算产生的外币财务报表折算差额，在资产负债表中所有者权益项目下</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单独列示。</w:t>
      </w:r>
    </w:p>
    <w:p>
      <w:pPr>
        <w:spacing w:before="58"/>
        <w:ind w:left="558" w:right="0" w:firstLine="0"/>
        <w:jc w:val="left"/>
        <w:rPr>
          <w:rFonts w:ascii="宋体" w:hAnsi="宋体" w:cs="宋体" w:eastAsia="宋体" w:hint="default"/>
          <w:sz w:val="21"/>
          <w:szCs w:val="21"/>
        </w:rPr>
      </w:pPr>
      <w:r>
        <w:rPr>
          <w:rFonts w:ascii="宋体" w:hAnsi="宋体" w:cs="宋体" w:eastAsia="宋体" w:hint="default"/>
          <w:sz w:val="21"/>
          <w:szCs w:val="21"/>
        </w:rPr>
        <w:t>外币现金流量按照系统合理方法确定的，采用交易发生日的即期汇率的近似汇率折算。汇率</w:t>
      </w:r>
    </w:p>
    <w:p>
      <w:pPr>
        <w:spacing w:after="0"/>
        <w:jc w:val="left"/>
        <w:rPr>
          <w:rFonts w:ascii="宋体" w:hAnsi="宋体" w:cs="宋体" w:eastAsia="宋体" w:hint="default"/>
          <w:sz w:val="21"/>
          <w:szCs w:val="21"/>
        </w:rPr>
        <w:sectPr>
          <w:pgSz w:w="11910" w:h="16840"/>
          <w:pgMar w:header="564" w:footer="977" w:top="110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03" w:lineRule="auto" w:before="0"/>
        <w:ind w:left="558" w:right="0" w:hanging="420"/>
        <w:jc w:val="left"/>
        <w:rPr>
          <w:rFonts w:ascii="宋体" w:hAnsi="宋体" w:cs="宋体" w:eastAsia="宋体" w:hint="default"/>
          <w:sz w:val="21"/>
          <w:szCs w:val="21"/>
        </w:rPr>
      </w:pPr>
      <w:r>
        <w:rPr>
          <w:rFonts w:ascii="宋体" w:hAnsi="宋体" w:cs="宋体" w:eastAsia="宋体" w:hint="default"/>
          <w:sz w:val="21"/>
          <w:szCs w:val="21"/>
        </w:rPr>
        <w:t>变动对现金的影响额，在现金流量表中单独列示。</w:t>
      </w:r>
      <w:r>
        <w:rPr>
          <w:rFonts w:ascii="宋体" w:hAnsi="宋体" w:cs="宋体" w:eastAsia="宋体" w:hint="default"/>
          <w:w w:val="100"/>
          <w:sz w:val="21"/>
          <w:szCs w:val="21"/>
        </w:rPr>
        <w:t> </w:t>
      </w:r>
      <w:r>
        <w:rPr>
          <w:rFonts w:ascii="宋体" w:hAnsi="宋体" w:cs="宋体" w:eastAsia="宋体" w:hint="default"/>
          <w:spacing w:val="-2"/>
          <w:sz w:val="21"/>
          <w:szCs w:val="21"/>
        </w:rPr>
        <w:t>处臵境外经营时，与该境外经营有关的外币报表折算差额，全部或按处臵该境外经营的比例</w:t>
      </w:r>
    </w:p>
    <w:p>
      <w:pPr>
        <w:spacing w:before="40"/>
        <w:ind w:left="579" w:right="0" w:hanging="442"/>
        <w:jc w:val="left"/>
        <w:rPr>
          <w:rFonts w:ascii="宋体" w:hAnsi="宋体" w:cs="宋体" w:eastAsia="宋体" w:hint="default"/>
          <w:sz w:val="21"/>
          <w:szCs w:val="21"/>
        </w:rPr>
      </w:pPr>
      <w:r>
        <w:rPr>
          <w:rFonts w:ascii="宋体" w:hAnsi="宋体" w:cs="宋体" w:eastAsia="宋体" w:hint="default"/>
          <w:sz w:val="21"/>
          <w:szCs w:val="21"/>
        </w:rPr>
        <w:t>转入处臵当期损益。</w:t>
      </w:r>
    </w:p>
    <w:p>
      <w:pPr>
        <w:spacing w:line="240" w:lineRule="auto" w:before="4"/>
        <w:rPr>
          <w:rFonts w:ascii="宋体" w:hAnsi="宋体" w:cs="宋体" w:eastAsia="宋体" w:hint="default"/>
          <w:sz w:val="18"/>
          <w:szCs w:val="18"/>
        </w:rPr>
      </w:pPr>
    </w:p>
    <w:p>
      <w:pPr>
        <w:spacing w:before="0"/>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9.</w:t>
      </w:r>
      <w:r>
        <w:rPr>
          <w:rFonts w:ascii="Arial" w:hAnsi="Arial" w:cs="Arial" w:eastAsia="Arial" w:hint="default"/>
          <w:b/>
          <w:bCs/>
          <w:spacing w:val="56"/>
          <w:sz w:val="21"/>
          <w:szCs w:val="21"/>
        </w:rPr>
        <w:t> </w:t>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sz w:val="21"/>
          <w:szCs w:val="21"/>
        </w:rPr>
      </w:r>
    </w:p>
    <w:p>
      <w:pPr>
        <w:spacing w:line="345" w:lineRule="auto" w:before="95"/>
        <w:ind w:left="558" w:right="458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）金融工具的分类、确认和计量</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金融工具划分为金融资产或金融负债。</w:t>
      </w:r>
    </w:p>
    <w:p>
      <w:pPr>
        <w:spacing w:line="400" w:lineRule="auto" w:before="93"/>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金融资产于初始确认时分类为：以公允价值计量且其变动计入当期损益的金融资产（包括交</w:t>
      </w:r>
      <w:r>
        <w:rPr>
          <w:rFonts w:ascii="宋体" w:hAnsi="宋体" w:cs="宋体" w:eastAsia="宋体" w:hint="default"/>
          <w:w w:val="100"/>
          <w:sz w:val="21"/>
          <w:szCs w:val="21"/>
        </w:rPr>
        <w:t> </w:t>
      </w:r>
      <w:r>
        <w:rPr>
          <w:rFonts w:ascii="宋体" w:hAnsi="宋体" w:cs="宋体" w:eastAsia="宋体" w:hint="default"/>
          <w:spacing w:val="-2"/>
          <w:sz w:val="21"/>
          <w:szCs w:val="21"/>
        </w:rPr>
        <w:t>易性金融资产和指定为以公允价值计量且其变动计入当期损益的金融资产）、持有至到期投资、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贷款和应收款项、可供出售金融资产。除应收款项以外的金融资产的分类取决于本公司及其子公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司对金融资产的持有意图和持有能力等。</w:t>
      </w:r>
    </w:p>
    <w:p>
      <w:pPr>
        <w:spacing w:line="400" w:lineRule="auto" w:before="45"/>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金融负债于初始确认时分类为：以公允价值计量且其变动计入当期损益的金融负债（包括交</w:t>
      </w:r>
      <w:r>
        <w:rPr>
          <w:rFonts w:ascii="宋体" w:hAnsi="宋体" w:cs="宋体" w:eastAsia="宋体" w:hint="default"/>
          <w:w w:val="100"/>
          <w:sz w:val="21"/>
          <w:szCs w:val="21"/>
        </w:rPr>
        <w:t> </w:t>
      </w:r>
      <w:r>
        <w:rPr>
          <w:rFonts w:ascii="宋体" w:hAnsi="宋体" w:cs="宋体" w:eastAsia="宋体" w:hint="default"/>
          <w:spacing w:val="-2"/>
          <w:sz w:val="21"/>
          <w:szCs w:val="21"/>
        </w:rPr>
        <w:t>易性金融负债和指定为以公允价值计量且其变动计入当期损益的金融负债）以及其他金融负债。</w:t>
      </w:r>
    </w:p>
    <w:p>
      <w:pPr>
        <w:spacing w:line="403" w:lineRule="auto" w:before="45"/>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本公司成为金融工具合同的一方时，确认为一项金融资产或金融负债。</w:t>
      </w:r>
      <w:r>
        <w:rPr>
          <w:rFonts w:ascii="宋体" w:hAnsi="宋体" w:cs="宋体" w:eastAsia="宋体" w:hint="default"/>
          <w:w w:val="100"/>
          <w:sz w:val="21"/>
          <w:szCs w:val="21"/>
        </w:rPr>
        <w:t> </w:t>
      </w:r>
      <w:r>
        <w:rPr>
          <w:rFonts w:ascii="宋体" w:hAnsi="宋体" w:cs="宋体" w:eastAsia="宋体" w:hint="default"/>
          <w:spacing w:val="-2"/>
          <w:sz w:val="21"/>
          <w:szCs w:val="21"/>
        </w:rPr>
        <w:t>本公司金融资产或金融负债初始确认按公允价值计量。后续计量则分类进行处理：以公允价</w:t>
      </w:r>
    </w:p>
    <w:p>
      <w:pPr>
        <w:spacing w:line="403" w:lineRule="auto" w:before="40"/>
        <w:ind w:left="138" w:right="1277" w:firstLine="0"/>
        <w:jc w:val="both"/>
        <w:rPr>
          <w:rFonts w:ascii="宋体" w:hAnsi="宋体" w:cs="宋体" w:eastAsia="宋体" w:hint="default"/>
          <w:sz w:val="21"/>
          <w:szCs w:val="21"/>
        </w:rPr>
      </w:pPr>
      <w:r>
        <w:rPr>
          <w:rFonts w:ascii="宋体" w:hAnsi="宋体" w:cs="宋体" w:eastAsia="宋体" w:hint="default"/>
          <w:spacing w:val="-2"/>
          <w:sz w:val="21"/>
          <w:szCs w:val="21"/>
        </w:rPr>
        <w:t>值计量且其变动计入当期损益的金融资产、可供出售金融资产及以公允价值计量且其变动计入当</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期损益的金融负债按公允价值计量；财务担保合同及以低于市场利率贷款的贷款承诺，在初始确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5"/>
          <w:sz w:val="21"/>
          <w:szCs w:val="21"/>
        </w:rPr>
        <w:t>认后按照《企业会计准则第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5"/>
          <w:sz w:val="21"/>
          <w:szCs w:val="21"/>
        </w:rPr>
        <w:t> </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或有事项》确定的金额和初始确认金额扣除按照《企业会计准</w:t>
      </w:r>
    </w:p>
    <w:p>
      <w:pPr>
        <w:spacing w:line="381" w:lineRule="auto" w:before="9"/>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则第</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2"/>
          <w:w w:val="100"/>
          <w:sz w:val="21"/>
          <w:szCs w:val="21"/>
        </w:rPr>
        <w:t>14</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7"/>
          <w:w w:val="100"/>
          <w:sz w:val="21"/>
          <w:szCs w:val="21"/>
        </w:rPr>
        <w:t>号</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收入》的原则确定的累计摊销额后的余额之中的较高者进行后续计量；持有到期投资、</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贷款和应收款项以及其他金融负债按摊余成本计量。</w:t>
      </w:r>
    </w:p>
    <w:p>
      <w:pPr>
        <w:spacing w:line="400" w:lineRule="auto" w:before="62"/>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本公司金融资产或金融负债后续计量中公允价值变动形成的利得或损失，除与套期保值有关</w:t>
      </w:r>
      <w:r>
        <w:rPr>
          <w:rFonts w:ascii="宋体" w:hAnsi="宋体" w:cs="宋体" w:eastAsia="宋体" w:hint="default"/>
          <w:w w:val="100"/>
          <w:sz w:val="21"/>
          <w:szCs w:val="21"/>
        </w:rPr>
        <w:t> </w:t>
      </w:r>
      <w:r>
        <w:rPr>
          <w:rFonts w:ascii="宋体" w:hAnsi="宋体" w:cs="宋体" w:eastAsia="宋体" w:hint="default"/>
          <w:spacing w:val="-2"/>
          <w:sz w:val="21"/>
          <w:szCs w:val="21"/>
        </w:rPr>
        <w:t>外，按照如下方法处理：</w:t>
      </w:r>
      <w:r>
        <w:rPr>
          <w:rFonts w:ascii="宋体" w:hAnsi="宋体" w:cs="宋体" w:eastAsia="宋体" w:hint="default"/>
          <w:spacing w:val="-2"/>
          <w:sz w:val="21"/>
          <w:szCs w:val="21"/>
        </w:rPr>
        <w:t>①</w:t>
      </w:r>
      <w:r>
        <w:rPr>
          <w:rFonts w:ascii="宋体" w:hAnsi="宋体" w:cs="宋体" w:eastAsia="宋体" w:hint="default"/>
          <w:spacing w:val="-2"/>
          <w:sz w:val="21"/>
          <w:szCs w:val="21"/>
        </w:rPr>
        <w:t>以公允价值计量且其变动计入当期损益的金融资产或金融负债公允价</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值变动形成的利得或损失，计入公允价值变动损益；在资产持有期间所取得的利息或现金股利，</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确认为投资收益；处臵时，将实际收到的金额与初始入账金额之间的差额确认为投资收益，同时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调整公允价值变动损益。</w:t>
      </w:r>
      <w:r>
        <w:rPr>
          <w:rFonts w:ascii="宋体" w:hAnsi="宋体" w:cs="宋体" w:eastAsia="宋体" w:hint="default"/>
          <w:spacing w:val="-2"/>
          <w:sz w:val="21"/>
          <w:szCs w:val="21"/>
        </w:rPr>
        <w:t>②</w:t>
      </w:r>
      <w:r>
        <w:rPr>
          <w:rFonts w:ascii="宋体" w:hAnsi="宋体" w:cs="宋体" w:eastAsia="宋体" w:hint="default"/>
          <w:spacing w:val="-2"/>
          <w:sz w:val="21"/>
          <w:szCs w:val="21"/>
        </w:rPr>
        <w:t>可供出售金融资产的公允价值变动计入资本公积；持有期间按实际利</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率法计算的利息，计入投资收益；可供出售权益工具投资的现金股利，于被投资单位宣告发放股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利时计入投资收益；处臵时，将实际收到的金额与账面价值扣除原直接计入资本公积的公允价值</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变动累计额之后的差额确认为投资收益。</w:t>
      </w:r>
    </w:p>
    <w:p>
      <w:pPr>
        <w:spacing w:line="344"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）金融资产转移的确认依据和计量方法</w:t>
      </w:r>
      <w:r>
        <w:rPr>
          <w:rFonts w:ascii="Microsoft JhengHei" w:hAnsi="Microsoft JhengHei" w:cs="Microsoft JhengHei" w:eastAsia="Microsoft JhengHei" w:hint="default"/>
          <w:sz w:val="21"/>
          <w:szCs w:val="21"/>
        </w:rPr>
      </w:r>
    </w:p>
    <w:p>
      <w:pPr>
        <w:spacing w:line="400" w:lineRule="auto" w:before="162"/>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本公司金融资产转移的确认依据：金融资产所有权上几乎所有的风险和报酬转移时，或既没</w:t>
      </w:r>
      <w:r>
        <w:rPr>
          <w:rFonts w:ascii="宋体" w:hAnsi="宋体" w:cs="宋体" w:eastAsia="宋体" w:hint="default"/>
          <w:w w:val="100"/>
          <w:sz w:val="21"/>
          <w:szCs w:val="21"/>
        </w:rPr>
        <w:t> </w:t>
      </w:r>
      <w:r>
        <w:rPr>
          <w:rFonts w:ascii="宋体" w:hAnsi="宋体" w:cs="宋体" w:eastAsia="宋体" w:hint="default"/>
          <w:spacing w:val="-2"/>
          <w:sz w:val="21"/>
          <w:szCs w:val="21"/>
        </w:rPr>
        <w:t>有转移也没有保留金融资产所有权上几乎所有的风险和报酬，但放弃了对该金融资产控制的，应</w:t>
      </w:r>
    </w:p>
    <w:p>
      <w:pPr>
        <w:spacing w:after="0" w:line="400" w:lineRule="auto"/>
        <w:jc w:val="both"/>
        <w:rPr>
          <w:rFonts w:ascii="宋体" w:hAnsi="宋体" w:cs="宋体" w:eastAsia="宋体" w:hint="default"/>
          <w:sz w:val="21"/>
          <w:szCs w:val="21"/>
        </w:rPr>
        <w:sectPr>
          <w:pgSz w:w="11910" w:h="16840"/>
          <w:pgMar w:header="564" w:footer="977" w:top="110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03" w:lineRule="auto" w:before="0"/>
        <w:ind w:left="558" w:right="0" w:hanging="420"/>
        <w:jc w:val="left"/>
        <w:rPr>
          <w:rFonts w:ascii="宋体" w:hAnsi="宋体" w:cs="宋体" w:eastAsia="宋体" w:hint="default"/>
          <w:sz w:val="21"/>
          <w:szCs w:val="21"/>
        </w:rPr>
      </w:pPr>
      <w:r>
        <w:rPr>
          <w:rFonts w:ascii="宋体" w:hAnsi="宋体" w:cs="宋体" w:eastAsia="宋体" w:hint="default"/>
          <w:sz w:val="21"/>
          <w:szCs w:val="21"/>
        </w:rPr>
        <w:t>当终止确认该项金融资产。</w:t>
      </w:r>
      <w:r>
        <w:rPr>
          <w:rFonts w:ascii="宋体" w:hAnsi="宋体" w:cs="宋体" w:eastAsia="宋体" w:hint="default"/>
          <w:w w:val="100"/>
          <w:sz w:val="21"/>
          <w:szCs w:val="21"/>
        </w:rPr>
        <w:t> </w:t>
      </w:r>
      <w:r>
        <w:rPr>
          <w:rFonts w:ascii="宋体" w:hAnsi="宋体" w:cs="宋体" w:eastAsia="宋体" w:hint="default"/>
          <w:spacing w:val="-2"/>
          <w:sz w:val="21"/>
          <w:szCs w:val="21"/>
        </w:rPr>
        <w:t>本公司金融资产转移的计量：金融资产满足终止确认条件，应进行金融资产转移的计量，即</w:t>
      </w:r>
    </w:p>
    <w:p>
      <w:pPr>
        <w:spacing w:line="403" w:lineRule="auto" w:before="40"/>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将所转移金融资产的账面价值与因转移而收到的对价和原直接计入资本公积的公允价值变动累计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额之和的差额部分，计入当期损益。</w:t>
      </w:r>
    </w:p>
    <w:p>
      <w:pPr>
        <w:spacing w:line="400" w:lineRule="auto" w:before="43"/>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金融资产部分转移满足终止确认条件的，将所转移金融资产整体的账面价值，在终止确认部</w:t>
      </w:r>
      <w:r>
        <w:rPr>
          <w:rFonts w:ascii="宋体" w:hAnsi="宋体" w:cs="宋体" w:eastAsia="宋体" w:hint="default"/>
          <w:w w:val="100"/>
          <w:sz w:val="21"/>
          <w:szCs w:val="21"/>
        </w:rPr>
        <w:t> </w:t>
      </w:r>
      <w:r>
        <w:rPr>
          <w:rFonts w:ascii="宋体" w:hAnsi="宋体" w:cs="宋体" w:eastAsia="宋体" w:hint="default"/>
          <w:spacing w:val="-2"/>
          <w:sz w:val="21"/>
          <w:szCs w:val="21"/>
        </w:rPr>
        <w:t>分和未终止确认部分之间，按照各自的相对公允价值进行分摊，并将终止确认部分的账面价值与</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终止确认部分的收到对价和原直接计入资本公积的公允价值变动累计额之和的差额部分，计入当</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期损益。</w:t>
      </w:r>
    </w:p>
    <w:p>
      <w:pPr>
        <w:spacing w:line="342"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）金融负债终止确认条件</w:t>
      </w:r>
      <w:r>
        <w:rPr>
          <w:rFonts w:ascii="Microsoft JhengHei" w:hAnsi="Microsoft JhengHei" w:cs="Microsoft JhengHei" w:eastAsia="Microsoft JhengHei" w:hint="default"/>
          <w:sz w:val="21"/>
          <w:szCs w:val="21"/>
        </w:rPr>
      </w:r>
    </w:p>
    <w:p>
      <w:pPr>
        <w:spacing w:line="403" w:lineRule="auto" w:before="162"/>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本公司金融负债终止确认条件：金融负债的现时义务全部或部分已经解除的，则应终止确认</w:t>
      </w:r>
      <w:r>
        <w:rPr>
          <w:rFonts w:ascii="宋体" w:hAnsi="宋体" w:cs="宋体" w:eastAsia="宋体" w:hint="default"/>
          <w:w w:val="100"/>
          <w:sz w:val="21"/>
          <w:szCs w:val="21"/>
        </w:rPr>
        <w:t> </w:t>
      </w:r>
      <w:r>
        <w:rPr>
          <w:rFonts w:ascii="宋体" w:hAnsi="宋体" w:cs="宋体" w:eastAsia="宋体" w:hint="default"/>
          <w:sz w:val="21"/>
          <w:szCs w:val="21"/>
        </w:rPr>
        <w:t>该金融负债或其一部分。</w:t>
      </w:r>
    </w:p>
    <w:p>
      <w:pPr>
        <w:spacing w:line="339"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）金融资产和金融负债的公允价值确认方法</w:t>
      </w:r>
      <w:r>
        <w:rPr>
          <w:rFonts w:ascii="Microsoft JhengHei" w:hAnsi="Microsoft JhengHei" w:cs="Microsoft JhengHei" w:eastAsia="Microsoft JhengHei" w:hint="default"/>
          <w:sz w:val="21"/>
          <w:szCs w:val="21"/>
        </w:rPr>
      </w:r>
    </w:p>
    <w:p>
      <w:pPr>
        <w:spacing w:line="400" w:lineRule="auto" w:before="162"/>
        <w:ind w:left="138" w:right="1277" w:firstLine="419"/>
        <w:jc w:val="right"/>
        <w:rPr>
          <w:rFonts w:ascii="宋体" w:hAnsi="宋体" w:cs="宋体" w:eastAsia="宋体" w:hint="default"/>
          <w:sz w:val="21"/>
          <w:szCs w:val="21"/>
        </w:rPr>
      </w:pPr>
      <w:r>
        <w:rPr>
          <w:rFonts w:ascii="宋体" w:hAnsi="宋体" w:cs="宋体" w:eastAsia="宋体" w:hint="default"/>
          <w:spacing w:val="-2"/>
          <w:sz w:val="21"/>
          <w:szCs w:val="21"/>
        </w:rPr>
        <w:t>本公司对金融资产和金融负债的公允价值的确认方法：如存在活跃市场的金融工具，以活跃</w:t>
      </w:r>
      <w:r>
        <w:rPr>
          <w:rFonts w:ascii="宋体" w:hAnsi="宋体" w:cs="宋体" w:eastAsia="宋体" w:hint="default"/>
          <w:w w:val="100"/>
          <w:sz w:val="21"/>
          <w:szCs w:val="21"/>
        </w:rPr>
        <w:t> </w:t>
      </w:r>
      <w:r>
        <w:rPr>
          <w:rFonts w:ascii="宋体" w:hAnsi="宋体" w:cs="宋体" w:eastAsia="宋体" w:hint="default"/>
          <w:spacing w:val="-2"/>
          <w:sz w:val="21"/>
          <w:szCs w:val="21"/>
        </w:rPr>
        <w:t>市场中的报价确定其公允价值；如不存在活跃市场的金融工具，采用估值技术确定其公允价值。</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估值技术包括参考熟悉情况并自愿交易的各方最近进行的市场交易中使用的价格、参照实质</w:t>
      </w:r>
      <w:r>
        <w:rPr>
          <w:rFonts w:ascii="宋体" w:hAnsi="宋体" w:cs="宋体" w:eastAsia="宋体" w:hint="default"/>
          <w:w w:val="100"/>
          <w:sz w:val="21"/>
          <w:szCs w:val="21"/>
        </w:rPr>
        <w:t> </w:t>
      </w:r>
      <w:r>
        <w:rPr>
          <w:rFonts w:ascii="宋体" w:hAnsi="宋体" w:cs="宋体" w:eastAsia="宋体" w:hint="default"/>
          <w:spacing w:val="-2"/>
          <w:sz w:val="21"/>
          <w:szCs w:val="21"/>
        </w:rPr>
        <w:t>上相同的其他金融资产的当前公允价值、现金流量折现法等。采用估值技术时，优先最大程度使</w:t>
      </w:r>
    </w:p>
    <w:p>
      <w:pPr>
        <w:spacing w:before="45"/>
        <w:ind w:left="138" w:right="0" w:firstLine="0"/>
        <w:jc w:val="left"/>
        <w:rPr>
          <w:rFonts w:ascii="宋体" w:hAnsi="宋体" w:cs="宋体" w:eastAsia="宋体" w:hint="default"/>
          <w:sz w:val="21"/>
          <w:szCs w:val="21"/>
        </w:rPr>
      </w:pPr>
      <w:r>
        <w:rPr>
          <w:rFonts w:ascii="宋体" w:hAnsi="宋体" w:cs="宋体" w:eastAsia="宋体" w:hint="default"/>
          <w:sz w:val="21"/>
          <w:szCs w:val="21"/>
        </w:rPr>
        <w:t>用市场参数，减少使用与本公司及其子公司特定相关的参数。</w:t>
      </w:r>
    </w:p>
    <w:p>
      <w:pPr>
        <w:spacing w:line="345" w:lineRule="auto" w:before="116"/>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）金融资产减值</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本公司在资产负债日对除以公允价值计量且变动计入当期损益的金融资产以外的金融资产的</w:t>
      </w:r>
    </w:p>
    <w:p>
      <w:pPr>
        <w:spacing w:line="400" w:lineRule="auto" w:before="93"/>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账面价值进行减值检查，当客观证据表明金融资产发生减值，则应当对该金融资产进行减值测试，</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以根据测试结果计提减值准备。</w:t>
      </w:r>
    </w:p>
    <w:p>
      <w:pPr>
        <w:spacing w:line="396" w:lineRule="auto" w:before="45"/>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本公司对单项金额重大的金融资产单独进行减值测试；对单项金额不重大的金融资产，单独</w:t>
      </w:r>
      <w:r>
        <w:rPr>
          <w:rFonts w:ascii="宋体" w:hAnsi="宋体" w:cs="宋体" w:eastAsia="宋体" w:hint="default"/>
          <w:w w:val="100"/>
          <w:sz w:val="21"/>
          <w:szCs w:val="21"/>
        </w:rPr>
        <w:t> </w:t>
      </w:r>
      <w:r>
        <w:rPr>
          <w:rFonts w:ascii="宋体" w:hAnsi="宋体" w:cs="宋体" w:eastAsia="宋体" w:hint="default"/>
          <w:spacing w:val="-2"/>
          <w:sz w:val="21"/>
          <w:szCs w:val="21"/>
        </w:rPr>
        <w:t>进行减值测试或包括在具有类似信用风险特征的金融资产组合中进行减值测试。单独测试未发生</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减值的金融资产</w:t>
      </w:r>
      <w:r>
        <w:rPr>
          <w:rFonts w:ascii="Times New Roman" w:hAnsi="Times New Roman" w:cs="Times New Roman" w:eastAsia="Times New Roman" w:hint="default"/>
          <w:sz w:val="21"/>
          <w:szCs w:val="21"/>
        </w:rPr>
        <w:t>(</w:t>
      </w:r>
      <w:r>
        <w:rPr>
          <w:rFonts w:ascii="宋体" w:hAnsi="宋体" w:cs="宋体" w:eastAsia="宋体" w:hint="default"/>
          <w:sz w:val="21"/>
          <w:szCs w:val="21"/>
        </w:rPr>
        <w:t>包括单项金额重大和不重大的金融资产</w:t>
      </w:r>
      <w:r>
        <w:rPr>
          <w:rFonts w:ascii="Times New Roman" w:hAnsi="Times New Roman" w:cs="Times New Roman" w:eastAsia="Times New Roman" w:hint="default"/>
          <w:sz w:val="21"/>
          <w:szCs w:val="21"/>
        </w:rPr>
        <w:t>)</w:t>
      </w:r>
      <w:r>
        <w:rPr>
          <w:rFonts w:ascii="宋体" w:hAnsi="宋体" w:cs="宋体" w:eastAsia="宋体" w:hint="default"/>
          <w:sz w:val="21"/>
          <w:szCs w:val="21"/>
        </w:rPr>
        <w:t>，包括在具有类似信用风险特征的金融</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2"/>
          <w:sz w:val="21"/>
          <w:szCs w:val="21"/>
        </w:rPr>
        <w:t>资产组合中再进行减值测试。已单项确认减值损失的金融资产，不包括在具有类似信用风险特征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的金融资产组合中进行减值测试。</w:t>
      </w:r>
    </w:p>
    <w:p>
      <w:pPr>
        <w:spacing w:line="400" w:lineRule="auto" w:before="47"/>
        <w:ind w:left="138" w:right="0" w:firstLine="419"/>
        <w:jc w:val="left"/>
        <w:rPr>
          <w:rFonts w:ascii="宋体" w:hAnsi="宋体" w:cs="宋体" w:eastAsia="宋体" w:hint="default"/>
          <w:sz w:val="21"/>
          <w:szCs w:val="21"/>
        </w:rPr>
      </w:pPr>
      <w:r>
        <w:rPr>
          <w:rFonts w:ascii="宋体" w:hAnsi="宋体" w:cs="宋体" w:eastAsia="宋体" w:hint="default"/>
          <w:spacing w:val="-4"/>
          <w:sz w:val="21"/>
          <w:szCs w:val="21"/>
        </w:rPr>
        <w:t>持有至到期投资、贷款和应收款项发生减值时，将其账面价值减记至预计未来现金流量现值，</w:t>
      </w:r>
      <w:r>
        <w:rPr>
          <w:rFonts w:ascii="宋体" w:hAnsi="宋体" w:cs="宋体" w:eastAsia="宋体" w:hint="default"/>
          <w:w w:val="100"/>
          <w:sz w:val="21"/>
          <w:szCs w:val="21"/>
        </w:rPr>
        <w:t> </w:t>
      </w:r>
      <w:r>
        <w:rPr>
          <w:rFonts w:ascii="宋体" w:hAnsi="宋体" w:cs="宋体" w:eastAsia="宋体" w:hint="default"/>
          <w:sz w:val="21"/>
          <w:szCs w:val="21"/>
        </w:rPr>
        <w:t>减记金额确认为减值损失，计入当期损益。可供出售金融资产发生减值时，将原直接计入资本公</w:t>
      </w:r>
      <w:r>
        <w:rPr>
          <w:rFonts w:ascii="宋体" w:hAnsi="宋体" w:cs="宋体" w:eastAsia="宋体" w:hint="default"/>
          <w:w w:val="100"/>
          <w:sz w:val="21"/>
          <w:szCs w:val="21"/>
        </w:rPr>
        <w:t> </w:t>
      </w:r>
      <w:r>
        <w:rPr>
          <w:rFonts w:ascii="宋体" w:hAnsi="宋体" w:cs="宋体" w:eastAsia="宋体" w:hint="default"/>
          <w:sz w:val="21"/>
          <w:szCs w:val="21"/>
        </w:rPr>
        <w:t>积的因公允价值下降形成的累计损失予以转出并计入当期损益，该转出的累计损失为该资产初始</w:t>
      </w:r>
      <w:r>
        <w:rPr>
          <w:rFonts w:ascii="宋体" w:hAnsi="宋体" w:cs="宋体" w:eastAsia="宋体" w:hint="default"/>
          <w:w w:val="100"/>
          <w:sz w:val="21"/>
          <w:szCs w:val="21"/>
        </w:rPr>
        <w:t> </w:t>
      </w:r>
      <w:r>
        <w:rPr>
          <w:rFonts w:ascii="宋体" w:hAnsi="宋体" w:cs="宋体" w:eastAsia="宋体" w:hint="default"/>
          <w:sz w:val="21"/>
          <w:szCs w:val="21"/>
        </w:rPr>
        <w:t>取得成本扣除已收回本金和已摊销金额、当前公允价值和原已计入损益的减值损失后的余额。</w:t>
      </w:r>
    </w:p>
    <w:p>
      <w:pPr>
        <w:spacing w:after="0" w:line="400" w:lineRule="auto"/>
        <w:jc w:val="left"/>
        <w:rPr>
          <w:rFonts w:ascii="宋体" w:hAnsi="宋体" w:cs="宋体" w:eastAsia="宋体" w:hint="default"/>
          <w:sz w:val="21"/>
          <w:szCs w:val="21"/>
        </w:rPr>
        <w:sectPr>
          <w:pgSz w:w="11910" w:h="16840"/>
          <w:pgMar w:header="564" w:footer="977" w:top="1100" w:bottom="1160" w:left="1660" w:right="0"/>
        </w:sectPr>
      </w:pPr>
    </w:p>
    <w:p>
      <w:pPr>
        <w:spacing w:line="240" w:lineRule="auto" w:before="0"/>
        <w:rPr>
          <w:rFonts w:ascii="宋体" w:hAnsi="宋体" w:cs="宋体" w:eastAsia="宋体" w:hint="default"/>
          <w:sz w:val="20"/>
          <w:szCs w:val="20"/>
        </w:rPr>
      </w:pPr>
    </w:p>
    <w:p>
      <w:pPr>
        <w:spacing w:line="345" w:lineRule="auto" w:before="146"/>
        <w:ind w:left="658" w:right="250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）金融资产重分类</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z w:val="21"/>
          <w:szCs w:val="21"/>
        </w:rPr>
        <w:t>尚未到期的持有至到期投资重分类为可供出售金融资产主要判断依据：</w:t>
      </w:r>
    </w:p>
    <w:p>
      <w:pPr>
        <w:spacing w:line="381" w:lineRule="auto" w:before="91"/>
        <w:ind w:left="238" w:right="1065"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）没有可利用的财务资源持续地为该金融资产投资提供资金支持，以使该金融资产投资持有</w:t>
      </w:r>
      <w:r>
        <w:rPr>
          <w:rFonts w:ascii="宋体" w:hAnsi="宋体" w:cs="宋体" w:eastAsia="宋体" w:hint="default"/>
          <w:w w:val="100"/>
          <w:sz w:val="21"/>
          <w:szCs w:val="21"/>
        </w:rPr>
        <w:t> </w:t>
      </w:r>
      <w:r>
        <w:rPr>
          <w:rFonts w:ascii="宋体" w:hAnsi="宋体" w:cs="宋体" w:eastAsia="宋体" w:hint="default"/>
          <w:sz w:val="21"/>
          <w:szCs w:val="21"/>
        </w:rPr>
        <w:t>至到期；</w:t>
      </w:r>
    </w:p>
    <w:p>
      <w:pPr>
        <w:spacing w:before="62"/>
        <w:ind w:left="658" w:right="10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）管理层没有意图持有至到期；</w:t>
      </w:r>
    </w:p>
    <w:p>
      <w:pPr>
        <w:spacing w:before="167"/>
        <w:ind w:left="658" w:right="10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）受法律、行政法规的限制或其他原因，难以将该金融资产持有至到期；</w:t>
      </w:r>
    </w:p>
    <w:p>
      <w:pPr>
        <w:spacing w:line="381" w:lineRule="auto" w:before="170"/>
        <w:ind w:left="658" w:right="10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）其他表明本公司没有能力持有至到期。</w:t>
      </w:r>
      <w:r>
        <w:rPr>
          <w:rFonts w:ascii="宋体" w:hAnsi="宋体" w:cs="宋体" w:eastAsia="宋体" w:hint="default"/>
          <w:w w:val="100"/>
          <w:sz w:val="21"/>
          <w:szCs w:val="21"/>
        </w:rPr>
        <w:t> </w:t>
      </w:r>
      <w:r>
        <w:rPr>
          <w:rFonts w:ascii="宋体" w:hAnsi="宋体" w:cs="宋体" w:eastAsia="宋体" w:hint="default"/>
          <w:spacing w:val="-2"/>
          <w:sz w:val="21"/>
          <w:szCs w:val="21"/>
        </w:rPr>
        <w:t>重大的尚未到期的持有至到期投资重分类为可供出售金融资产需经董事会审批后决定。</w:t>
      </w:r>
    </w:p>
    <w:p>
      <w:pPr>
        <w:spacing w:line="345" w:lineRule="auto" w:before="113"/>
        <w:ind w:left="658" w:right="1065" w:firstLine="21"/>
        <w:jc w:val="left"/>
        <w:rPr>
          <w:rFonts w:ascii="宋体" w:hAnsi="宋体" w:cs="宋体" w:eastAsia="宋体" w:hint="default"/>
          <w:sz w:val="21"/>
          <w:szCs w:val="21"/>
        </w:rPr>
      </w:pPr>
      <w:r>
        <w:rPr>
          <w:rFonts w:ascii="Arial" w:hAnsi="Arial" w:cs="Arial" w:eastAsia="Arial" w:hint="default"/>
          <w:b/>
          <w:bCs/>
          <w:sz w:val="21"/>
          <w:szCs w:val="21"/>
        </w:rPr>
        <w:t>10.</w:t>
      </w:r>
      <w:r>
        <w:rPr>
          <w:rFonts w:ascii="Arial" w:hAnsi="Arial" w:cs="Arial" w:eastAsia="Arial" w:hint="default"/>
          <w:b/>
          <w:bCs/>
          <w:spacing w:val="45"/>
          <w:sz w:val="21"/>
          <w:szCs w:val="21"/>
        </w:rPr>
        <w:t> </w:t>
      </w:r>
      <w:r>
        <w:rPr>
          <w:rFonts w:ascii="Microsoft JhengHei" w:hAnsi="Microsoft JhengHei" w:cs="Microsoft JhengHei" w:eastAsia="Microsoft JhengHei" w:hint="default"/>
          <w:b/>
          <w:bCs/>
          <w:sz w:val="21"/>
          <w:szCs w:val="21"/>
        </w:rPr>
        <w:t>应收款项</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本公司应收款项主要包括应收账款和其他应收款。在资产负债表日有客观证据表明其发生了</w:t>
      </w:r>
    </w:p>
    <w:p>
      <w:pPr>
        <w:spacing w:before="93"/>
        <w:ind w:left="0" w:right="2299" w:firstLine="0"/>
        <w:jc w:val="center"/>
        <w:rPr>
          <w:rFonts w:ascii="宋体" w:hAnsi="宋体" w:cs="宋体" w:eastAsia="宋体" w:hint="default"/>
          <w:sz w:val="21"/>
          <w:szCs w:val="21"/>
        </w:rPr>
      </w:pPr>
      <w:r>
        <w:rPr>
          <w:rFonts w:ascii="宋体" w:hAnsi="宋体" w:cs="宋体" w:eastAsia="宋体" w:hint="default"/>
          <w:sz w:val="21"/>
          <w:szCs w:val="21"/>
        </w:rPr>
        <w:t>减值的，本公司根据其账面价值与预计未来现金流量现值之间差额确认减值损失。</w:t>
      </w:r>
    </w:p>
    <w:p>
      <w:pPr>
        <w:spacing w:before="138"/>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）单项金额重大并单项计提坏账准备的应收款项：</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534"/>
        <w:gridCol w:w="4520"/>
      </w:tblGrid>
      <w:tr>
        <w:trPr>
          <w:trHeight w:val="490" w:hRule="exact"/>
        </w:trPr>
        <w:tc>
          <w:tcPr>
            <w:tcW w:w="45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20" w:type="dxa"/>
            <w:tcBorders>
              <w:top w:val="single" w:sz="12" w:space="0" w:color="000000"/>
              <w:left w:val="single" w:sz="6" w:space="0" w:color="000000"/>
              <w:bottom w:val="single" w:sz="6" w:space="0" w:color="000000"/>
              <w:right w:val="nil" w:sz="6" w:space="0" w:color="auto"/>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z w:val="18"/>
                <w:szCs w:val="18"/>
              </w:rPr>
              <w:t>应收账款余额超过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其他应收款余额超过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万元以上的款项</w:t>
            </w:r>
          </w:p>
        </w:tc>
      </w:tr>
      <w:tr>
        <w:trPr>
          <w:trHeight w:val="365" w:hRule="exact"/>
        </w:trPr>
        <w:tc>
          <w:tcPr>
            <w:tcW w:w="45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按应收款项个别认定及账龄分析法相结合计提</w:t>
            </w:r>
          </w:p>
        </w:tc>
      </w:tr>
    </w:tbl>
    <w:p>
      <w:pPr>
        <w:spacing w:line="240" w:lineRule="auto" w:before="17"/>
        <w:rPr>
          <w:rFonts w:ascii="Microsoft JhengHei" w:hAnsi="Microsoft JhengHei" w:cs="Microsoft JhengHei" w:eastAsia="Microsoft JhengHei" w:hint="default"/>
          <w:b/>
          <w:bCs/>
          <w:sz w:val="7"/>
          <w:szCs w:val="7"/>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）按组合计提坏账准备的应收款项：</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534"/>
        <w:gridCol w:w="4520"/>
      </w:tblGrid>
      <w:tr>
        <w:trPr>
          <w:trHeight w:val="363" w:hRule="exact"/>
        </w:trPr>
        <w:tc>
          <w:tcPr>
            <w:tcW w:w="45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520"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4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采用账龄分析法计提坏账准备的组合</w:t>
            </w:r>
          </w:p>
        </w:tc>
        <w:tc>
          <w:tcPr>
            <w:tcW w:w="45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应收款项账龄</w:t>
            </w:r>
          </w:p>
        </w:tc>
      </w:tr>
      <w:tr>
        <w:trPr>
          <w:trHeight w:val="355" w:hRule="exact"/>
        </w:trPr>
        <w:tc>
          <w:tcPr>
            <w:tcW w:w="4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45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职工借款和单位押金</w:t>
            </w:r>
          </w:p>
        </w:tc>
      </w:tr>
      <w:tr>
        <w:trPr>
          <w:trHeight w:val="355" w:hRule="exact"/>
        </w:trPr>
        <w:tc>
          <w:tcPr>
            <w:tcW w:w="4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452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5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采用账龄分析法计提坏账准备的组合</w:t>
            </w:r>
          </w:p>
        </w:tc>
        <w:tc>
          <w:tcPr>
            <w:tcW w:w="45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62" w:hRule="exact"/>
        </w:trPr>
        <w:tc>
          <w:tcPr>
            <w:tcW w:w="45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45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101" w:right="0"/>
              <w:jc w:val="left"/>
              <w:rPr>
                <w:rFonts w:ascii="宋体" w:hAnsi="宋体" w:cs="宋体" w:eastAsia="宋体" w:hint="default"/>
                <w:sz w:val="18"/>
                <w:szCs w:val="18"/>
              </w:rPr>
            </w:pPr>
            <w:r>
              <w:rPr>
                <w:rFonts w:ascii="宋体" w:hAnsi="宋体" w:cs="宋体" w:eastAsia="宋体" w:hint="default"/>
                <w:sz w:val="18"/>
                <w:szCs w:val="18"/>
              </w:rPr>
              <w:t>不计提</w:t>
            </w:r>
          </w:p>
        </w:tc>
      </w:tr>
    </w:tbl>
    <w:p>
      <w:pPr>
        <w:spacing w:line="240" w:lineRule="auto" w:before="11"/>
        <w:rPr>
          <w:rFonts w:ascii="Microsoft JhengHei" w:hAnsi="Microsoft JhengHei" w:cs="Microsoft JhengHei" w:eastAsia="Microsoft JhengHei" w:hint="default"/>
          <w:b/>
          <w:bCs/>
          <w:sz w:val="13"/>
          <w:szCs w:val="13"/>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组合中，采用账龄分析法计提坏账准备情况如下：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027"/>
        <w:gridCol w:w="3012"/>
        <w:gridCol w:w="3015"/>
      </w:tblGrid>
      <w:tr>
        <w:trPr>
          <w:trHeight w:val="360" w:hRule="exact"/>
        </w:trPr>
        <w:tc>
          <w:tcPr>
            <w:tcW w:w="3027" w:type="dxa"/>
            <w:tcBorders>
              <w:top w:val="single" w:sz="12" w:space="0" w:color="000000"/>
              <w:left w:val="nil" w:sz="6" w:space="0" w:color="auto"/>
              <w:bottom w:val="single" w:sz="4"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0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1" w:hRule="exact"/>
        </w:trPr>
        <w:tc>
          <w:tcPr>
            <w:tcW w:w="3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Times New Roman" w:hAnsi="Times New Roman" w:cs="Times New Roman" w:eastAsia="Times New Roman" w:hint="default"/>
                <w:sz w:val="18"/>
                <w:szCs w:val="18"/>
              </w:rPr>
            </w:pPr>
            <w:r>
              <w:rPr>
                <w:rFonts w:ascii="Times New Roman"/>
                <w:sz w:val="18"/>
              </w:rPr>
              <w:t>5</w:t>
            </w:r>
          </w:p>
        </w:tc>
        <w:tc>
          <w:tcPr>
            <w:tcW w:w="3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8"/>
              <w:jc w:val="center"/>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3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年（含２年）</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3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10</w:t>
            </w:r>
          </w:p>
        </w:tc>
      </w:tr>
      <w:tr>
        <w:trPr>
          <w:trHeight w:val="350" w:hRule="exact"/>
        </w:trPr>
        <w:tc>
          <w:tcPr>
            <w:tcW w:w="3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年（含３年）</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30</w:t>
            </w:r>
          </w:p>
        </w:tc>
        <w:tc>
          <w:tcPr>
            <w:tcW w:w="3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30</w:t>
            </w:r>
          </w:p>
        </w:tc>
      </w:tr>
      <w:tr>
        <w:trPr>
          <w:trHeight w:val="350" w:hRule="exact"/>
        </w:trPr>
        <w:tc>
          <w:tcPr>
            <w:tcW w:w="30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年（含４年）</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3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50</w:t>
            </w:r>
          </w:p>
        </w:tc>
      </w:tr>
      <w:tr>
        <w:trPr>
          <w:trHeight w:val="360" w:hRule="exact"/>
        </w:trPr>
        <w:tc>
          <w:tcPr>
            <w:tcW w:w="30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w:t>
            </w:r>
          </w:p>
        </w:tc>
        <w:tc>
          <w:tcPr>
            <w:tcW w:w="30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1"/>
        <w:rPr>
          <w:rFonts w:ascii="Microsoft JhengHei" w:hAnsi="Microsoft JhengHei" w:cs="Microsoft JhengHei" w:eastAsia="Microsoft JhengHei" w:hint="default"/>
          <w:b/>
          <w:bCs/>
          <w:sz w:val="13"/>
          <w:szCs w:val="13"/>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）单项金额虽不重大但单项计提坏账准备的应收账款</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15" w:type="dxa"/>
        <w:tblLayout w:type="fixed"/>
        <w:tblCellMar>
          <w:top w:w="0" w:type="dxa"/>
          <w:left w:w="0" w:type="dxa"/>
          <w:bottom w:w="0" w:type="dxa"/>
          <w:right w:w="0" w:type="dxa"/>
        </w:tblCellMar>
        <w:tblLook w:val="01E0"/>
      </w:tblPr>
      <w:tblGrid>
        <w:gridCol w:w="4534"/>
        <w:gridCol w:w="4520"/>
      </w:tblGrid>
      <w:tr>
        <w:trPr>
          <w:trHeight w:val="372" w:hRule="exact"/>
        </w:trPr>
        <w:tc>
          <w:tcPr>
            <w:tcW w:w="453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52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经确认款项不能收回</w:t>
            </w:r>
          </w:p>
        </w:tc>
      </w:tr>
    </w:tbl>
    <w:p>
      <w:pPr>
        <w:spacing w:after="0" w:line="240" w:lineRule="auto"/>
        <w:jc w:val="left"/>
        <w:rPr>
          <w:rFonts w:ascii="宋体" w:hAnsi="宋体" w:cs="宋体" w:eastAsia="宋体" w:hint="default"/>
          <w:sz w:val="18"/>
          <w:szCs w:val="18"/>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4534"/>
        <w:gridCol w:w="4520"/>
      </w:tblGrid>
      <w:tr>
        <w:trPr>
          <w:trHeight w:val="360" w:hRule="exact"/>
        </w:trPr>
        <w:tc>
          <w:tcPr>
            <w:tcW w:w="45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经确认款项不能收回</w:t>
            </w:r>
          </w:p>
        </w:tc>
      </w:tr>
      <w:tr>
        <w:trPr>
          <w:trHeight w:val="362" w:hRule="exact"/>
        </w:trPr>
        <w:tc>
          <w:tcPr>
            <w:tcW w:w="45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按应收款项个别认定法计提</w:t>
            </w:r>
          </w:p>
        </w:tc>
      </w:tr>
    </w:tbl>
    <w:p>
      <w:pPr>
        <w:spacing w:line="240" w:lineRule="auto" w:before="11"/>
        <w:rPr>
          <w:rFonts w:ascii="Microsoft JhengHei" w:hAnsi="Microsoft JhengHei" w:cs="Microsoft JhengHei" w:eastAsia="Microsoft JhengHei" w:hint="default"/>
          <w:b/>
          <w:bCs/>
          <w:sz w:val="13"/>
          <w:szCs w:val="13"/>
        </w:rPr>
      </w:pPr>
    </w:p>
    <w:p>
      <w:pPr>
        <w:spacing w:line="335" w:lineRule="exact" w:before="0"/>
        <w:ind w:left="679"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11.</w:t>
      </w:r>
      <w:r>
        <w:rPr>
          <w:rFonts w:ascii="Arial" w:hAnsi="Arial" w:cs="Arial" w:eastAsia="Arial" w:hint="default"/>
          <w:b/>
          <w:bCs/>
          <w:spacing w:val="49"/>
          <w:sz w:val="21"/>
          <w:szCs w:val="21"/>
        </w:rPr>
        <w:t> </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345" w:lineRule="auto" w:before="93"/>
        <w:ind w:left="658" w:right="106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）存货的分类</w:t>
      </w:r>
      <w:r>
        <w:rPr>
          <w:rFonts w:ascii="Microsoft JhengHei" w:hAnsi="Microsoft JhengHei" w:cs="Microsoft JhengHei" w:eastAsia="Microsoft JhengHei" w:hint="default"/>
          <w:b/>
          <w:bCs/>
          <w:spacing w:val="-47"/>
          <w:sz w:val="21"/>
          <w:szCs w:val="21"/>
        </w:rPr>
        <w:t> </w:t>
      </w:r>
      <w:r>
        <w:rPr>
          <w:rFonts w:ascii="宋体" w:hAnsi="宋体" w:cs="宋体" w:eastAsia="宋体" w:hint="default"/>
          <w:spacing w:val="-2"/>
          <w:sz w:val="21"/>
          <w:szCs w:val="21"/>
        </w:rPr>
        <w:t>存货是指本公司在日常活动中持有以备出售的产成品或商品、处在生产过程中的在产品、在</w:t>
      </w:r>
    </w:p>
    <w:p>
      <w:pPr>
        <w:spacing w:line="400" w:lineRule="auto" w:before="93"/>
        <w:ind w:left="238" w:right="1277" w:firstLine="0"/>
        <w:jc w:val="both"/>
        <w:rPr>
          <w:rFonts w:ascii="宋体" w:hAnsi="宋体" w:cs="宋体" w:eastAsia="宋体" w:hint="default"/>
          <w:sz w:val="21"/>
          <w:szCs w:val="21"/>
        </w:rPr>
      </w:pPr>
      <w:r>
        <w:rPr>
          <w:rFonts w:ascii="宋体" w:hAnsi="宋体" w:cs="宋体" w:eastAsia="宋体" w:hint="default"/>
          <w:spacing w:val="-2"/>
          <w:sz w:val="21"/>
          <w:szCs w:val="21"/>
        </w:rPr>
        <w:t>生产过程或提供劳务过程中耗用的材料和物料等。主要包括原材料、包装物、低值易耗品、在产</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品、产成品（库存商品）等。</w:t>
      </w:r>
    </w:p>
    <w:p>
      <w:pPr>
        <w:spacing w:line="344"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）发出存货的计价方法</w:t>
      </w:r>
      <w:r>
        <w:rPr>
          <w:rFonts w:ascii="Microsoft JhengHei" w:hAnsi="Microsoft JhengHei" w:cs="Microsoft JhengHei" w:eastAsia="Microsoft JhengHei" w:hint="default"/>
          <w:sz w:val="21"/>
          <w:szCs w:val="21"/>
        </w:rPr>
      </w:r>
    </w:p>
    <w:p>
      <w:pPr>
        <w:spacing w:before="162"/>
        <w:ind w:left="658" w:right="1065" w:firstLine="0"/>
        <w:jc w:val="left"/>
        <w:rPr>
          <w:rFonts w:ascii="宋体" w:hAnsi="宋体" w:cs="宋体" w:eastAsia="宋体" w:hint="default"/>
          <w:sz w:val="21"/>
          <w:szCs w:val="21"/>
        </w:rPr>
      </w:pPr>
      <w:r>
        <w:rPr>
          <w:rFonts w:ascii="宋体" w:hAnsi="宋体" w:cs="宋体" w:eastAsia="宋体" w:hint="default"/>
          <w:sz w:val="21"/>
          <w:szCs w:val="21"/>
        </w:rPr>
        <w:t>存货发出时，采取加权平均法确定其发出的实际成本。</w:t>
      </w:r>
    </w:p>
    <w:p>
      <w:pPr>
        <w:spacing w:line="345" w:lineRule="auto" w:before="116"/>
        <w:ind w:left="658" w:right="106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）存货可变现净值的确定依据及存货跌价准备的计提方法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4"/>
          <w:sz w:val="21"/>
          <w:szCs w:val="21"/>
        </w:rPr>
        <w:t>资产负债表日，存货按照成本与可变现净值孰低计量，并按单个存货项目计提存货跌价准备，</w:t>
      </w:r>
    </w:p>
    <w:p>
      <w:pPr>
        <w:spacing w:line="400" w:lineRule="auto" w:before="93"/>
        <w:ind w:left="658" w:right="1065" w:hanging="420"/>
        <w:jc w:val="left"/>
        <w:rPr>
          <w:rFonts w:ascii="宋体" w:hAnsi="宋体" w:cs="宋体" w:eastAsia="宋体" w:hint="default"/>
          <w:sz w:val="21"/>
          <w:szCs w:val="21"/>
        </w:rPr>
      </w:pPr>
      <w:r>
        <w:rPr>
          <w:rFonts w:ascii="宋体" w:hAnsi="宋体" w:cs="宋体" w:eastAsia="宋体" w:hint="default"/>
          <w:sz w:val="21"/>
          <w:szCs w:val="21"/>
        </w:rPr>
        <w:t>但对于数量繁多、单价较低的存货，按照存货类别计提存货跌价准备。</w:t>
      </w:r>
      <w:r>
        <w:rPr>
          <w:rFonts w:ascii="宋体" w:hAnsi="宋体" w:cs="宋体" w:eastAsia="宋体" w:hint="default"/>
          <w:w w:val="100"/>
          <w:sz w:val="21"/>
          <w:szCs w:val="21"/>
        </w:rPr>
        <w:t> </w:t>
      </w:r>
      <w:r>
        <w:rPr>
          <w:rFonts w:ascii="宋体" w:hAnsi="宋体" w:cs="宋体" w:eastAsia="宋体" w:hint="default"/>
          <w:spacing w:val="-2"/>
          <w:sz w:val="21"/>
          <w:szCs w:val="21"/>
        </w:rPr>
        <w:t>存货可变现净值的确定依据：</w:t>
      </w:r>
      <w:r>
        <w:rPr>
          <w:rFonts w:ascii="宋体" w:hAnsi="宋体" w:cs="宋体" w:eastAsia="宋体" w:hint="default"/>
          <w:spacing w:val="-2"/>
          <w:sz w:val="21"/>
          <w:szCs w:val="21"/>
        </w:rPr>
        <w:t>①</w:t>
      </w:r>
      <w:r>
        <w:rPr>
          <w:rFonts w:ascii="宋体" w:hAnsi="宋体" w:cs="宋体" w:eastAsia="宋体" w:hint="default"/>
          <w:spacing w:val="-2"/>
          <w:sz w:val="21"/>
          <w:szCs w:val="21"/>
        </w:rPr>
        <w:t>产成品可变现净值为估计售价减去估计的销售费用和相关税</w:t>
      </w:r>
    </w:p>
    <w:p>
      <w:pPr>
        <w:spacing w:line="400" w:lineRule="auto" w:before="45"/>
        <w:ind w:left="238" w:right="1277" w:firstLine="0"/>
        <w:jc w:val="both"/>
        <w:rPr>
          <w:rFonts w:ascii="宋体" w:hAnsi="宋体" w:cs="宋体" w:eastAsia="宋体" w:hint="default"/>
          <w:sz w:val="21"/>
          <w:szCs w:val="21"/>
        </w:rPr>
      </w:pPr>
      <w:r>
        <w:rPr>
          <w:rFonts w:ascii="宋体" w:hAnsi="宋体" w:cs="宋体" w:eastAsia="宋体" w:hint="default"/>
          <w:spacing w:val="-2"/>
          <w:sz w:val="21"/>
          <w:szCs w:val="21"/>
        </w:rPr>
        <w:t>费后金额；</w:t>
      </w:r>
      <w:r>
        <w:rPr>
          <w:rFonts w:ascii="宋体" w:hAnsi="宋体" w:cs="宋体" w:eastAsia="宋体" w:hint="default"/>
          <w:spacing w:val="-2"/>
          <w:sz w:val="21"/>
          <w:szCs w:val="21"/>
        </w:rPr>
        <w:t>②</w:t>
      </w:r>
      <w:r>
        <w:rPr>
          <w:rFonts w:ascii="宋体" w:hAnsi="宋体" w:cs="宋体" w:eastAsia="宋体" w:hint="default"/>
          <w:spacing w:val="-2"/>
          <w:sz w:val="21"/>
          <w:szCs w:val="21"/>
        </w:rPr>
        <w:t>为生产而持有的材料等，当用其生产的产成品的可变现净值高于成本时按照成本计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量；当材料价格下降表明产成品的可变现净值低于成本时，可变现净值为估计售价减去至完工时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估计将要发生的成本、估计的销售费用以及相关税费后的金额确定。</w:t>
      </w:r>
      <w:r>
        <w:rPr>
          <w:rFonts w:ascii="宋体" w:hAnsi="宋体" w:cs="宋体" w:eastAsia="宋体" w:hint="default"/>
          <w:spacing w:val="-2"/>
          <w:sz w:val="21"/>
          <w:szCs w:val="21"/>
        </w:rPr>
        <w:t>③</w:t>
      </w:r>
      <w:r>
        <w:rPr>
          <w:rFonts w:ascii="宋体" w:hAnsi="宋体" w:cs="宋体" w:eastAsia="宋体" w:hint="default"/>
          <w:spacing w:val="-2"/>
          <w:sz w:val="21"/>
          <w:szCs w:val="21"/>
        </w:rPr>
        <w:t>持有待售的材料等，可变</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现净值为市场售价。</w:t>
      </w:r>
    </w:p>
    <w:p>
      <w:pPr>
        <w:spacing w:line="344"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sz w:val="21"/>
          <w:szCs w:val="21"/>
        </w:rPr>
      </w:r>
    </w:p>
    <w:p>
      <w:pPr>
        <w:spacing w:before="159"/>
        <w:ind w:left="658" w:right="1065" w:firstLine="0"/>
        <w:jc w:val="left"/>
        <w:rPr>
          <w:rFonts w:ascii="宋体" w:hAnsi="宋体" w:cs="宋体" w:eastAsia="宋体" w:hint="default"/>
          <w:sz w:val="21"/>
          <w:szCs w:val="21"/>
        </w:rPr>
      </w:pPr>
      <w:r>
        <w:rPr>
          <w:rFonts w:ascii="宋体" w:hAnsi="宋体" w:cs="宋体" w:eastAsia="宋体" w:hint="default"/>
          <w:sz w:val="21"/>
          <w:szCs w:val="21"/>
        </w:rPr>
        <w:t>本公司的存货盘存制度为永续盘存制。</w:t>
      </w:r>
    </w:p>
    <w:p>
      <w:pPr>
        <w:spacing w:line="345" w:lineRule="auto" w:before="119"/>
        <w:ind w:left="658" w:right="106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）低值易耗品和包装物的摊销方法</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低值易耗品采用一次摊销法摊销。包装物采用一次转销法摊销。</w:t>
      </w:r>
    </w:p>
    <w:p>
      <w:pPr>
        <w:spacing w:before="144"/>
        <w:ind w:left="679"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12.</w:t>
      </w:r>
      <w:r>
        <w:rPr>
          <w:rFonts w:ascii="Arial" w:hAnsi="Arial" w:cs="Arial" w:eastAsia="Arial" w:hint="default"/>
          <w:b/>
          <w:bCs/>
          <w:spacing w:val="54"/>
          <w:sz w:val="21"/>
          <w:szCs w:val="21"/>
        </w:rPr>
        <w:t> </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before="95"/>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）投资成本的确定</w:t>
      </w:r>
      <w:r>
        <w:rPr>
          <w:rFonts w:ascii="Microsoft JhengHei" w:hAnsi="Microsoft JhengHei" w:cs="Microsoft JhengHei" w:eastAsia="Microsoft JhengHei" w:hint="default"/>
          <w:sz w:val="21"/>
          <w:szCs w:val="21"/>
        </w:rPr>
      </w:r>
    </w:p>
    <w:p>
      <w:pPr>
        <w:spacing w:line="400" w:lineRule="auto" w:before="162"/>
        <w:ind w:left="2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①</w:t>
      </w:r>
      <w:r>
        <w:rPr>
          <w:rFonts w:ascii="宋体" w:hAnsi="宋体" w:cs="宋体" w:eastAsia="宋体" w:hint="default"/>
          <w:spacing w:val="-2"/>
          <w:sz w:val="21"/>
          <w:szCs w:val="21"/>
        </w:rPr>
        <w:t>对于企业合并取得的长期股权投资，如为同一控制下的企业合并，应当按照取得被合并方</w:t>
      </w:r>
      <w:r>
        <w:rPr>
          <w:rFonts w:ascii="宋体" w:hAnsi="宋体" w:cs="宋体" w:eastAsia="宋体" w:hint="default"/>
          <w:w w:val="100"/>
          <w:sz w:val="21"/>
          <w:szCs w:val="21"/>
        </w:rPr>
        <w:t> </w:t>
      </w:r>
      <w:r>
        <w:rPr>
          <w:rFonts w:ascii="宋体" w:hAnsi="宋体" w:cs="宋体" w:eastAsia="宋体" w:hint="default"/>
          <w:spacing w:val="-2"/>
          <w:sz w:val="21"/>
          <w:szCs w:val="21"/>
        </w:rPr>
        <w:t>所有者权益账面价值的份额确认为初始成本；非同一控制下的企业合并，应当按购买日确定的合</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并成本确认为初始成本；</w:t>
      </w:r>
    </w:p>
    <w:p>
      <w:pPr>
        <w:spacing w:before="45"/>
        <w:ind w:left="658" w:right="1065"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以支付现金取得的长期股权投资，初始投资成本为实际支付的购买价款；</w:t>
      </w:r>
    </w:p>
    <w:p>
      <w:pPr>
        <w:spacing w:line="240" w:lineRule="auto" w:before="0"/>
        <w:rPr>
          <w:rFonts w:ascii="宋体" w:hAnsi="宋体" w:cs="宋体" w:eastAsia="宋体" w:hint="default"/>
          <w:sz w:val="14"/>
          <w:szCs w:val="14"/>
        </w:rPr>
      </w:pPr>
    </w:p>
    <w:p>
      <w:pPr>
        <w:spacing w:before="0"/>
        <w:ind w:left="658" w:right="1065"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z w:val="21"/>
          <w:szCs w:val="21"/>
        </w:rPr>
        <w:t>以发行权益性证券取得的长期股权投资，初始投资成本为发行权益性证券的公允价值；</w:t>
      </w:r>
    </w:p>
    <w:p>
      <w:pPr>
        <w:spacing w:line="240" w:lineRule="auto" w:before="3"/>
        <w:rPr>
          <w:rFonts w:ascii="宋体" w:hAnsi="宋体" w:cs="宋体" w:eastAsia="宋体" w:hint="default"/>
          <w:sz w:val="14"/>
          <w:szCs w:val="14"/>
        </w:rPr>
      </w:pPr>
    </w:p>
    <w:p>
      <w:pPr>
        <w:spacing w:before="0"/>
        <w:ind w:left="658" w:right="1065"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z w:val="21"/>
          <w:szCs w:val="21"/>
        </w:rPr>
        <w:t>投资者投入的长期股权投资，初始投资成本为合同或协议约定的价值；</w:t>
      </w:r>
    </w:p>
    <w:p>
      <w:pPr>
        <w:spacing w:line="240" w:lineRule="auto" w:before="3"/>
        <w:rPr>
          <w:rFonts w:ascii="宋体" w:hAnsi="宋体" w:cs="宋体" w:eastAsia="宋体" w:hint="default"/>
          <w:sz w:val="14"/>
          <w:szCs w:val="14"/>
        </w:rPr>
      </w:pPr>
    </w:p>
    <w:p>
      <w:pPr>
        <w:spacing w:before="0"/>
        <w:ind w:left="658" w:right="1065"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宋体" w:hAnsi="宋体" w:cs="宋体" w:eastAsia="宋体" w:hint="default"/>
          <w:sz w:val="21"/>
          <w:szCs w:val="21"/>
        </w:rPr>
        <w:t>非货币性资产交换取得或债务重组取得的，初始投资成本根据准则相关规定确定。</w:t>
      </w:r>
    </w:p>
    <w:p>
      <w:pPr>
        <w:spacing w:after="0"/>
        <w:jc w:val="left"/>
        <w:rPr>
          <w:rFonts w:ascii="宋体" w:hAnsi="宋体" w:cs="宋体" w:eastAsia="宋体" w:hint="default"/>
          <w:sz w:val="21"/>
          <w:szCs w:val="21"/>
        </w:rPr>
        <w:sectPr>
          <w:pgSz w:w="11910" w:h="16840"/>
          <w:pgMar w:header="564" w:footer="977" w:top="1100" w:bottom="1160" w:left="1560" w:right="0"/>
        </w:sectPr>
      </w:pPr>
    </w:p>
    <w:p>
      <w:pPr>
        <w:spacing w:line="240" w:lineRule="auto" w:before="0"/>
        <w:rPr>
          <w:rFonts w:ascii="宋体" w:hAnsi="宋体" w:cs="宋体" w:eastAsia="宋体" w:hint="default"/>
          <w:sz w:val="20"/>
          <w:szCs w:val="20"/>
        </w:rPr>
      </w:pPr>
    </w:p>
    <w:p>
      <w:pPr>
        <w:spacing w:line="345" w:lineRule="auto" w:before="146"/>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）后续计量及损益确认方法</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长期股权投资后续计量分别采用权益法或成本法。采用权益法核算的长期股权投资，按照应</w:t>
      </w:r>
    </w:p>
    <w:p>
      <w:pPr>
        <w:spacing w:line="403" w:lineRule="auto" w:before="91"/>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享有或应分担的被投资单位实现的净损益的份额，确认投资收益并调整长期股权投资。当宣告分</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派的利润或现金股利计算应分得的部分，相应减少长期股权投资的账面价值。</w:t>
      </w:r>
    </w:p>
    <w:p>
      <w:pPr>
        <w:spacing w:line="400" w:lineRule="auto" w:before="43"/>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采用成本法核算的长期股权投资，除追加或收回投资外，账面价值一般不变。当宣告分派的</w:t>
      </w:r>
      <w:r>
        <w:rPr>
          <w:rFonts w:ascii="宋体" w:hAnsi="宋体" w:cs="宋体" w:eastAsia="宋体" w:hint="default"/>
          <w:w w:val="100"/>
          <w:sz w:val="21"/>
          <w:szCs w:val="21"/>
        </w:rPr>
        <w:t> </w:t>
      </w:r>
      <w:r>
        <w:rPr>
          <w:rFonts w:ascii="宋体" w:hAnsi="宋体" w:cs="宋体" w:eastAsia="宋体" w:hint="default"/>
          <w:sz w:val="21"/>
          <w:szCs w:val="21"/>
        </w:rPr>
        <w:t>利润或现金股利计算应分得的部分，确认投资收益。</w:t>
      </w:r>
    </w:p>
    <w:p>
      <w:pPr>
        <w:spacing w:before="45"/>
        <w:ind w:left="558" w:right="0" w:firstLine="0"/>
        <w:jc w:val="left"/>
        <w:rPr>
          <w:rFonts w:ascii="宋体" w:hAnsi="宋体" w:cs="宋体" w:eastAsia="宋体" w:hint="default"/>
          <w:sz w:val="21"/>
          <w:szCs w:val="21"/>
        </w:rPr>
      </w:pPr>
      <w:r>
        <w:rPr>
          <w:rFonts w:ascii="宋体" w:hAnsi="宋体" w:cs="宋体" w:eastAsia="宋体" w:hint="default"/>
          <w:sz w:val="21"/>
          <w:szCs w:val="21"/>
        </w:rPr>
        <w:t>长期股权投资具有共同控制、重大影响的采用权益法核算，其他采用成本法核算。</w:t>
      </w:r>
    </w:p>
    <w:p>
      <w:pPr>
        <w:spacing w:before="119"/>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）确定对被投资单位具有共同控制、重大影响的依据</w:t>
      </w:r>
      <w:r>
        <w:rPr>
          <w:rFonts w:ascii="Microsoft JhengHei" w:hAnsi="Microsoft JhengHei" w:cs="Microsoft JhengHei" w:eastAsia="Microsoft JhengHei" w:hint="default"/>
          <w:sz w:val="21"/>
          <w:szCs w:val="21"/>
        </w:rPr>
      </w:r>
    </w:p>
    <w:p>
      <w:pPr>
        <w:spacing w:line="403" w:lineRule="auto" w:before="160"/>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①</w:t>
      </w:r>
      <w:r>
        <w:rPr>
          <w:rFonts w:ascii="宋体" w:hAnsi="宋体" w:cs="宋体" w:eastAsia="宋体" w:hint="default"/>
          <w:spacing w:val="-2"/>
          <w:sz w:val="21"/>
          <w:szCs w:val="21"/>
        </w:rPr>
        <w:t>确定对被投资单位具有共同控制的依据：两个或多个合营方通过合同或协议约定，对被投</w:t>
      </w:r>
      <w:r>
        <w:rPr>
          <w:rFonts w:ascii="宋体" w:hAnsi="宋体" w:cs="宋体" w:eastAsia="宋体" w:hint="default"/>
          <w:w w:val="100"/>
          <w:sz w:val="21"/>
          <w:szCs w:val="21"/>
        </w:rPr>
        <w:t> </w:t>
      </w:r>
      <w:r>
        <w:rPr>
          <w:rFonts w:ascii="宋体" w:hAnsi="宋体" w:cs="宋体" w:eastAsia="宋体" w:hint="default"/>
          <w:sz w:val="21"/>
          <w:szCs w:val="21"/>
        </w:rPr>
        <w:t>资单位的财务和经营政策必须由投资双方或若干方共同决定的情形。</w:t>
      </w:r>
    </w:p>
    <w:p>
      <w:pPr>
        <w:spacing w:line="379" w:lineRule="auto" w:before="43"/>
        <w:ind w:left="138" w:right="0" w:firstLine="419"/>
        <w:jc w:val="left"/>
        <w:rPr>
          <w:rFonts w:ascii="宋体" w:hAnsi="宋体" w:cs="宋体" w:eastAsia="宋体" w:hint="default"/>
          <w:sz w:val="21"/>
          <w:szCs w:val="21"/>
        </w:rPr>
      </w:pPr>
      <w:r>
        <w:rPr>
          <w:rFonts w:ascii="宋体" w:hAnsi="宋体" w:cs="宋体" w:eastAsia="宋体" w:hint="default"/>
          <w:spacing w:val="-3"/>
          <w:sz w:val="21"/>
          <w:szCs w:val="21"/>
        </w:rPr>
        <w:t>②</w:t>
      </w:r>
      <w:r>
        <w:rPr>
          <w:rFonts w:ascii="宋体" w:hAnsi="宋体" w:cs="宋体" w:eastAsia="宋体" w:hint="default"/>
          <w:spacing w:val="-3"/>
          <w:sz w:val="21"/>
          <w:szCs w:val="21"/>
        </w:rPr>
        <w:t>确定对被投资单位具有重大影响的依据：当持有被投资单位 </w:t>
      </w:r>
      <w:r>
        <w:rPr>
          <w:rFonts w:ascii="Times New Roman" w:hAnsi="Times New Roman" w:cs="Times New Roman" w:eastAsia="Times New Roman" w:hint="default"/>
          <w:sz w:val="21"/>
          <w:szCs w:val="21"/>
        </w:rPr>
        <w:t>20%</w:t>
      </w:r>
      <w:r>
        <w:rPr>
          <w:rFonts w:ascii="宋体" w:hAnsi="宋体" w:cs="宋体" w:eastAsia="宋体" w:hint="default"/>
          <w:sz w:val="21"/>
          <w:szCs w:val="21"/>
        </w:rPr>
        <w:t>以上至</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的表决权资本</w:t>
      </w:r>
      <w:r>
        <w:rPr>
          <w:rFonts w:ascii="宋体" w:hAnsi="宋体" w:cs="宋体" w:eastAsia="宋体" w:hint="default"/>
          <w:w w:val="100"/>
          <w:sz w:val="21"/>
          <w:szCs w:val="21"/>
        </w:rPr>
        <w:t> </w:t>
      </w:r>
      <w:r>
        <w:rPr>
          <w:rFonts w:ascii="宋体" w:hAnsi="宋体" w:cs="宋体" w:eastAsia="宋体" w:hint="default"/>
          <w:spacing w:val="-2"/>
          <w:sz w:val="21"/>
          <w:szCs w:val="21"/>
        </w:rPr>
        <w:t>时，具有重大影响。或虽不足</w:t>
      </w:r>
      <w:r>
        <w:rPr>
          <w:rFonts w:ascii="宋体" w:hAnsi="宋体" w:cs="宋体" w:eastAsia="宋体" w:hint="default"/>
          <w:spacing w:val="11"/>
          <w:sz w:val="21"/>
          <w:szCs w:val="21"/>
        </w:rPr>
        <w:t> </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，但符合下列条件之一时，具有重大影响：</w:t>
      </w:r>
    </w:p>
    <w:p>
      <w:pPr>
        <w:spacing w:before="35"/>
        <w:ind w:left="55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在被投资单位的董事会或类似的权力机构中派有代表；</w:t>
      </w:r>
    </w:p>
    <w:p>
      <w:pPr>
        <w:spacing w:before="170"/>
        <w:ind w:left="558"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参与被投资单位的政策制定过程；</w:t>
      </w:r>
    </w:p>
    <w:p>
      <w:pPr>
        <w:spacing w:before="167"/>
        <w:ind w:left="558" w:right="0"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向被投资单位派出管理人员；</w:t>
      </w:r>
    </w:p>
    <w:p>
      <w:pPr>
        <w:spacing w:before="170"/>
        <w:ind w:left="558" w:right="0"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被投资单位依赖投资公司的技术或技术资料；</w:t>
      </w:r>
    </w:p>
    <w:p>
      <w:pPr>
        <w:spacing w:before="170"/>
        <w:ind w:left="558" w:right="0" w:firstLine="0"/>
        <w:jc w:val="left"/>
        <w:rPr>
          <w:rFonts w:ascii="宋体" w:hAnsi="宋体" w:cs="宋体" w:eastAsia="宋体" w:hint="default"/>
          <w:sz w:val="21"/>
          <w:szCs w:val="21"/>
        </w:rPr>
      </w:pPr>
      <w:r>
        <w:rPr>
          <w:rFonts w:ascii="宋体" w:hAnsi="宋体" w:cs="宋体" w:eastAsia="宋体" w:hint="default"/>
          <w:sz w:val="21"/>
          <w:szCs w:val="21"/>
        </w:rPr>
        <w:t>⑤</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其他能足以证明对被投资单位具有重大影响的情形。</w:t>
      </w:r>
    </w:p>
    <w:p>
      <w:pPr>
        <w:spacing w:line="345" w:lineRule="auto" w:before="101"/>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）减值测试方法及减值准备计提方法</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资产负债表日，本公司对长期股权投资检查是否存在可能发生减值的迹象，当存在减值迹象</w:t>
      </w:r>
    </w:p>
    <w:p>
      <w:pPr>
        <w:spacing w:line="400" w:lineRule="auto" w:before="93"/>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时应进行减值测试确认其可收回金额，按账面价值与可收回金额孰低计提减值准备，减值损失一</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经计提，在以后会计期间不再转回。</w:t>
      </w:r>
    </w:p>
    <w:p>
      <w:pPr>
        <w:spacing w:line="400" w:lineRule="auto" w:before="45"/>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可收回金额按照长期股权投资出售的公允价值净额与预计未来现金流量的现值之间孰高确</w:t>
      </w:r>
      <w:r>
        <w:rPr>
          <w:rFonts w:ascii="宋体" w:hAnsi="宋体" w:cs="宋体" w:eastAsia="宋体" w:hint="default"/>
          <w:w w:val="100"/>
          <w:sz w:val="21"/>
          <w:szCs w:val="21"/>
        </w:rPr>
        <w:t> </w:t>
      </w:r>
      <w:r>
        <w:rPr>
          <w:rFonts w:ascii="宋体" w:hAnsi="宋体" w:cs="宋体" w:eastAsia="宋体" w:hint="default"/>
          <w:spacing w:val="-2"/>
          <w:sz w:val="21"/>
          <w:szCs w:val="21"/>
        </w:rPr>
        <w:t>定。长期股权投资出售的公允价值净额，如存在公平交易的协议价格，则按照协议价格减去相关</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税费；若不存在公平交易销售协议但存在资产活跃市场或同行业类似资产交易价格，按照市场价</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格减去相关税费。</w:t>
      </w:r>
    </w:p>
    <w:p>
      <w:pPr>
        <w:spacing w:before="98"/>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13.</w:t>
      </w:r>
      <w:r>
        <w:rPr>
          <w:rFonts w:ascii="Arial" w:hAnsi="Arial" w:cs="Arial" w:eastAsia="Arial" w:hint="default"/>
          <w:b/>
          <w:bCs/>
          <w:spacing w:val="54"/>
          <w:sz w:val="21"/>
          <w:szCs w:val="21"/>
        </w:rPr>
        <w:t> </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p>
      <w:pPr>
        <w:spacing w:line="345" w:lineRule="auto" w:before="93"/>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）投资性房地产的种类和计量模式</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本公司投资性房地产的种类：出租的土地使用权、出租的建筑物、持有并准备增值后转让的</w:t>
      </w:r>
    </w:p>
    <w:p>
      <w:pPr>
        <w:spacing w:before="93"/>
        <w:ind w:left="138" w:right="0" w:firstLine="0"/>
        <w:jc w:val="left"/>
        <w:rPr>
          <w:rFonts w:ascii="宋体" w:hAnsi="宋体" w:cs="宋体" w:eastAsia="宋体" w:hint="default"/>
          <w:sz w:val="21"/>
          <w:szCs w:val="21"/>
        </w:rPr>
      </w:pPr>
      <w:r>
        <w:rPr>
          <w:rFonts w:ascii="宋体" w:hAnsi="宋体" w:cs="宋体" w:eastAsia="宋体" w:hint="default"/>
          <w:sz w:val="21"/>
          <w:szCs w:val="21"/>
        </w:rPr>
        <w:t>土地使用权。</w:t>
      </w:r>
    </w:p>
    <w:p>
      <w:pPr>
        <w:spacing w:line="240" w:lineRule="auto" w:before="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本公司投资性房地产按照成本进行初始计量，采用成本模式进行后续计量。</w:t>
      </w:r>
    </w:p>
    <w:p>
      <w:pPr>
        <w:spacing w:after="0"/>
        <w:jc w:val="left"/>
        <w:rPr>
          <w:rFonts w:ascii="宋体" w:hAnsi="宋体" w:cs="宋体" w:eastAsia="宋体" w:hint="default"/>
          <w:sz w:val="21"/>
          <w:szCs w:val="21"/>
        </w:rPr>
        <w:sectPr>
          <w:pgSz w:w="11910" w:h="16840"/>
          <w:pgMar w:header="564" w:footer="977" w:top="1100" w:bottom="1160" w:left="1660" w:right="0"/>
        </w:sectPr>
      </w:pPr>
    </w:p>
    <w:p>
      <w:pPr>
        <w:spacing w:line="240" w:lineRule="auto" w:before="0"/>
        <w:rPr>
          <w:rFonts w:ascii="宋体" w:hAnsi="宋体" w:cs="宋体" w:eastAsia="宋体" w:hint="default"/>
          <w:sz w:val="20"/>
          <w:szCs w:val="20"/>
        </w:rPr>
      </w:pPr>
    </w:p>
    <w:p>
      <w:pPr>
        <w:spacing w:line="345" w:lineRule="auto" w:before="146"/>
        <w:ind w:left="658" w:right="106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）采用成本模式核算政策</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宋体" w:hAnsi="宋体" w:cs="宋体" w:eastAsia="宋体" w:hint="default"/>
          <w:spacing w:val="-2"/>
          <w:sz w:val="21"/>
          <w:szCs w:val="21"/>
        </w:rPr>
        <w:t>本公司投资性房地产中出租的建筑物采用年限平均法计提折旧。具体核算政策与固定资产部</w:t>
      </w:r>
    </w:p>
    <w:p>
      <w:pPr>
        <w:spacing w:before="91"/>
        <w:ind w:left="238" w:right="0" w:firstLine="0"/>
        <w:jc w:val="both"/>
        <w:rPr>
          <w:rFonts w:ascii="宋体" w:hAnsi="宋体" w:cs="宋体" w:eastAsia="宋体" w:hint="default"/>
          <w:sz w:val="21"/>
          <w:szCs w:val="21"/>
        </w:rPr>
      </w:pPr>
      <w:r>
        <w:rPr>
          <w:rFonts w:ascii="宋体" w:hAnsi="宋体" w:cs="宋体" w:eastAsia="宋体" w:hint="default"/>
          <w:sz w:val="21"/>
          <w:szCs w:val="21"/>
        </w:rPr>
        <w:t>分相同。</w:t>
      </w:r>
    </w:p>
    <w:p>
      <w:pPr>
        <w:spacing w:line="240" w:lineRule="auto" w:before="3"/>
        <w:rPr>
          <w:rFonts w:ascii="宋体" w:hAnsi="宋体" w:cs="宋体" w:eastAsia="宋体" w:hint="default"/>
          <w:sz w:val="14"/>
          <w:szCs w:val="14"/>
        </w:rPr>
      </w:pPr>
    </w:p>
    <w:p>
      <w:pPr>
        <w:spacing w:line="403" w:lineRule="auto" w:before="0"/>
        <w:ind w:left="2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本公司投资性房地产中出租的土地使用权、持有并准备增值后转让的土地使用权采用直线法</w:t>
      </w:r>
      <w:r>
        <w:rPr>
          <w:rFonts w:ascii="宋体" w:hAnsi="宋体" w:cs="宋体" w:eastAsia="宋体" w:hint="default"/>
          <w:w w:val="100"/>
          <w:sz w:val="21"/>
          <w:szCs w:val="21"/>
        </w:rPr>
        <w:t> </w:t>
      </w:r>
      <w:r>
        <w:rPr>
          <w:rFonts w:ascii="宋体" w:hAnsi="宋体" w:cs="宋体" w:eastAsia="宋体" w:hint="default"/>
          <w:sz w:val="21"/>
          <w:szCs w:val="21"/>
        </w:rPr>
        <w:t>摊销。具体核算政策与无形资产部分相同。</w:t>
      </w:r>
    </w:p>
    <w:p>
      <w:pPr>
        <w:spacing w:line="403" w:lineRule="auto" w:before="40"/>
        <w:ind w:left="2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资产负债表日，本公司对投资性房地产检查是否存在可能发生减值的迹象，当存在减值迹象</w:t>
      </w:r>
      <w:r>
        <w:rPr>
          <w:rFonts w:ascii="宋体" w:hAnsi="宋体" w:cs="宋体" w:eastAsia="宋体" w:hint="default"/>
          <w:w w:val="100"/>
          <w:sz w:val="21"/>
          <w:szCs w:val="21"/>
        </w:rPr>
        <w:t> </w:t>
      </w:r>
      <w:r>
        <w:rPr>
          <w:rFonts w:ascii="宋体" w:hAnsi="宋体" w:cs="宋体" w:eastAsia="宋体" w:hint="default"/>
          <w:spacing w:val="-2"/>
          <w:sz w:val="21"/>
          <w:szCs w:val="21"/>
        </w:rPr>
        <w:t>时应进行减值测试确认其可收回金额，按账面价值与可收回金额孰低计提减值准备，减值损失一</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经计提，在以后会计期间不再转回。</w:t>
      </w:r>
    </w:p>
    <w:p>
      <w:pPr>
        <w:spacing w:before="94"/>
        <w:ind w:left="679"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14.</w:t>
      </w:r>
      <w:r>
        <w:rPr>
          <w:rFonts w:ascii="Arial" w:hAnsi="Arial" w:cs="Arial" w:eastAsia="Arial" w:hint="default"/>
          <w:b/>
          <w:bCs/>
          <w:spacing w:val="51"/>
          <w:sz w:val="21"/>
          <w:szCs w:val="21"/>
        </w:rPr>
        <w:t> </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345" w:lineRule="auto" w:before="95"/>
        <w:ind w:left="658" w:right="106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）固定资产确认条件</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固定资产指为生产商品、提供劳务、出租或经营管理而持有的，使用寿命超过一个会计年度</w:t>
      </w:r>
    </w:p>
    <w:p>
      <w:pPr>
        <w:spacing w:before="91"/>
        <w:ind w:left="238" w:right="0" w:firstLine="0"/>
        <w:jc w:val="both"/>
        <w:rPr>
          <w:rFonts w:ascii="宋体" w:hAnsi="宋体" w:cs="宋体" w:eastAsia="宋体" w:hint="default"/>
          <w:sz w:val="21"/>
          <w:szCs w:val="21"/>
        </w:rPr>
      </w:pPr>
      <w:r>
        <w:rPr>
          <w:rFonts w:ascii="宋体" w:hAnsi="宋体" w:cs="宋体" w:eastAsia="宋体" w:hint="default"/>
          <w:sz w:val="21"/>
          <w:szCs w:val="21"/>
        </w:rPr>
        <w:t>的有形资产。同时满足以下条件时予以确认：</w:t>
      </w:r>
    </w:p>
    <w:p>
      <w:pPr>
        <w:spacing w:line="240" w:lineRule="auto" w:before="3"/>
        <w:rPr>
          <w:rFonts w:ascii="宋体" w:hAnsi="宋体" w:cs="宋体" w:eastAsia="宋体" w:hint="default"/>
          <w:sz w:val="14"/>
          <w:szCs w:val="14"/>
        </w:rPr>
      </w:pPr>
    </w:p>
    <w:p>
      <w:pPr>
        <w:spacing w:before="0"/>
        <w:ind w:left="658" w:right="1065"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与该固定资产有关的经济利益很可能流入企业；</w:t>
      </w:r>
    </w:p>
    <w:p>
      <w:pPr>
        <w:spacing w:line="240" w:lineRule="auto" w:before="3"/>
        <w:rPr>
          <w:rFonts w:ascii="宋体" w:hAnsi="宋体" w:cs="宋体" w:eastAsia="宋体" w:hint="default"/>
          <w:sz w:val="14"/>
          <w:szCs w:val="14"/>
        </w:rPr>
      </w:pPr>
    </w:p>
    <w:p>
      <w:pPr>
        <w:spacing w:before="0"/>
        <w:ind w:left="658" w:right="1065"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该固定资产的成本能够可靠地计量。</w:t>
      </w:r>
    </w:p>
    <w:p>
      <w:pPr>
        <w:spacing w:line="345" w:lineRule="auto" w:before="116"/>
        <w:ind w:left="658" w:right="106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）固定资产分类和折旧方法</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本公司固定资产主要分为：房屋建筑物、机器设备、电子设备、运输设备等；折旧方法采用</w:t>
      </w:r>
    </w:p>
    <w:p>
      <w:pPr>
        <w:spacing w:line="400" w:lineRule="auto" w:before="94"/>
        <w:ind w:left="238" w:right="1277" w:firstLine="0"/>
        <w:jc w:val="both"/>
        <w:rPr>
          <w:rFonts w:ascii="宋体" w:hAnsi="宋体" w:cs="宋体" w:eastAsia="宋体" w:hint="default"/>
          <w:sz w:val="21"/>
          <w:szCs w:val="21"/>
        </w:rPr>
      </w:pPr>
      <w:r>
        <w:rPr>
          <w:rFonts w:ascii="宋体" w:hAnsi="宋体" w:cs="宋体" w:eastAsia="宋体" w:hint="default"/>
          <w:spacing w:val="-2"/>
          <w:sz w:val="21"/>
          <w:szCs w:val="21"/>
        </w:rPr>
        <w:t>年限平均法。根据各类固定资产的性质和使用情况，确定固定资产的使用寿命和预计净残值。并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在年度终了，对固定资产的使用寿命、预计净残值和折旧方法进行复核，如与原先估计数存在差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异的，进行相应的调整。除已提足折旧仍继续使用的固定资产和单独计价入账的土地之外，本公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司对所有固定资产计提折旧。</w:t>
      </w:r>
    </w:p>
    <w:tbl>
      <w:tblPr>
        <w:tblW w:w="0" w:type="auto"/>
        <w:jc w:val="left"/>
        <w:tblInd w:w="101" w:type="dxa"/>
        <w:tblLayout w:type="fixed"/>
        <w:tblCellMar>
          <w:top w:w="0" w:type="dxa"/>
          <w:left w:w="0" w:type="dxa"/>
          <w:bottom w:w="0" w:type="dxa"/>
          <w:right w:w="0" w:type="dxa"/>
        </w:tblCellMar>
        <w:tblLook w:val="01E0"/>
      </w:tblPr>
      <w:tblGrid>
        <w:gridCol w:w="2485"/>
        <w:gridCol w:w="2189"/>
        <w:gridCol w:w="2191"/>
        <w:gridCol w:w="2189"/>
      </w:tblGrid>
      <w:tr>
        <w:trPr>
          <w:trHeight w:val="362" w:hRule="exact"/>
        </w:trPr>
        <w:tc>
          <w:tcPr>
            <w:tcW w:w="24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21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1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预计净残值率</w:t>
            </w:r>
            <w:r>
              <w:rPr>
                <w:rFonts w:ascii="Times New Roman" w:hAnsi="Times New Roman" w:cs="Times New Roman" w:eastAsia="Times New Roman" w:hint="default"/>
                <w:sz w:val="18"/>
                <w:szCs w:val="18"/>
              </w:rPr>
              <w:t>(%)</w:t>
            </w:r>
          </w:p>
        </w:tc>
        <w:tc>
          <w:tcPr>
            <w:tcW w:w="21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348" w:hRule="exact"/>
        </w:trPr>
        <w:tc>
          <w:tcPr>
            <w:tcW w:w="2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20/30</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4.75/3.17</w:t>
            </w:r>
          </w:p>
        </w:tc>
      </w:tr>
      <w:tr>
        <w:trPr>
          <w:trHeight w:val="350" w:hRule="exact"/>
        </w:trPr>
        <w:tc>
          <w:tcPr>
            <w:tcW w:w="2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10/15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9.50/6.33</w:t>
            </w:r>
          </w:p>
        </w:tc>
      </w:tr>
      <w:tr>
        <w:trPr>
          <w:trHeight w:val="350" w:hRule="exact"/>
        </w:trPr>
        <w:tc>
          <w:tcPr>
            <w:tcW w:w="24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2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19</w:t>
            </w:r>
          </w:p>
        </w:tc>
      </w:tr>
      <w:tr>
        <w:trPr>
          <w:trHeight w:val="361" w:hRule="exact"/>
        </w:trPr>
        <w:tc>
          <w:tcPr>
            <w:tcW w:w="24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5</w:t>
            </w:r>
          </w:p>
        </w:tc>
        <w:tc>
          <w:tcPr>
            <w:tcW w:w="2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5</w:t>
            </w:r>
          </w:p>
        </w:tc>
        <w:tc>
          <w:tcPr>
            <w:tcW w:w="21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sz w:val="18"/>
              </w:rPr>
              <w:t>19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）固定资产的减值测试方法、减值准备计提方法</w:t>
      </w:r>
      <w:r>
        <w:rPr>
          <w:rFonts w:ascii="Microsoft JhengHei" w:hAnsi="Microsoft JhengHei" w:cs="Microsoft JhengHei" w:eastAsia="Microsoft JhengHei" w:hint="default"/>
          <w:sz w:val="21"/>
          <w:szCs w:val="21"/>
        </w:rPr>
      </w:r>
    </w:p>
    <w:p>
      <w:pPr>
        <w:spacing w:line="400" w:lineRule="auto" w:before="162"/>
        <w:ind w:left="2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资产负债表日，本公司对固定资产检查是否存在可能发生减值的迹象，当存在减值迹象时应</w:t>
      </w:r>
      <w:r>
        <w:rPr>
          <w:rFonts w:ascii="宋体" w:hAnsi="宋体" w:cs="宋体" w:eastAsia="宋体" w:hint="default"/>
          <w:w w:val="100"/>
          <w:sz w:val="21"/>
          <w:szCs w:val="21"/>
        </w:rPr>
        <w:t> </w:t>
      </w:r>
      <w:r>
        <w:rPr>
          <w:rFonts w:ascii="宋体" w:hAnsi="宋体" w:cs="宋体" w:eastAsia="宋体" w:hint="default"/>
          <w:spacing w:val="-2"/>
          <w:sz w:val="21"/>
          <w:szCs w:val="21"/>
        </w:rPr>
        <w:t>进行减值测试确认其可收回金额，按账面价值与可收回金额孰低计提减值准备，减值损失一经计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提，在以后会计期间不再转回。</w:t>
      </w:r>
    </w:p>
    <w:p>
      <w:pPr>
        <w:spacing w:after="0" w:line="400" w:lineRule="auto"/>
        <w:jc w:val="both"/>
        <w:rPr>
          <w:rFonts w:ascii="宋体" w:hAnsi="宋体" w:cs="宋体" w:eastAsia="宋体" w:hint="default"/>
          <w:sz w:val="21"/>
          <w:szCs w:val="21"/>
        </w:rPr>
        <w:sectPr>
          <w:pgSz w:w="11910" w:h="16840"/>
          <w:pgMar w:header="564" w:footer="977" w:top="1100" w:bottom="1160" w:left="1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00" w:lineRule="auto" w:before="0"/>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固定资产可收回金额根据资产公允价值减去处臵费用后净额与资产预计未来现金流量的现值</w:t>
      </w:r>
      <w:r>
        <w:rPr>
          <w:rFonts w:ascii="宋体" w:hAnsi="宋体" w:cs="宋体" w:eastAsia="宋体" w:hint="default"/>
          <w:w w:val="100"/>
          <w:sz w:val="21"/>
          <w:szCs w:val="21"/>
        </w:rPr>
        <w:t> </w:t>
      </w:r>
      <w:r>
        <w:rPr>
          <w:rFonts w:ascii="宋体" w:hAnsi="宋体" w:cs="宋体" w:eastAsia="宋体" w:hint="default"/>
          <w:spacing w:val="-2"/>
          <w:sz w:val="21"/>
          <w:szCs w:val="21"/>
        </w:rPr>
        <w:t>两者孰高确定。固定资产的公允价值减去处臵费用后净额，如存在公平交易中的销售协议价格，</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则按照销售协议价格减去可直接归属该资产处臵费用的金额确定；或不存在公平交易销售协议但</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存在资产活跃市场或同行业类似资产交易价格，按照市场价格减去处臵费用后的金额确定。</w:t>
      </w:r>
    </w:p>
    <w:p>
      <w:pPr>
        <w:spacing w:line="344"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）融资租入固定资产的认定依据、计价方法</w:t>
      </w:r>
      <w:r>
        <w:rPr>
          <w:rFonts w:ascii="Microsoft JhengHei" w:hAnsi="Microsoft JhengHei" w:cs="Microsoft JhengHei" w:eastAsia="Microsoft JhengHei" w:hint="default"/>
          <w:sz w:val="21"/>
          <w:szCs w:val="21"/>
        </w:rPr>
      </w:r>
    </w:p>
    <w:p>
      <w:pPr>
        <w:spacing w:line="400" w:lineRule="auto" w:before="159"/>
        <w:ind w:left="138" w:right="1151" w:firstLine="419"/>
        <w:jc w:val="left"/>
        <w:rPr>
          <w:rFonts w:ascii="宋体" w:hAnsi="宋体" w:cs="宋体" w:eastAsia="宋体" w:hint="default"/>
          <w:sz w:val="21"/>
          <w:szCs w:val="21"/>
        </w:rPr>
      </w:pPr>
      <w:r>
        <w:rPr>
          <w:rFonts w:ascii="宋体" w:hAnsi="宋体" w:cs="宋体" w:eastAsia="宋体" w:hint="default"/>
          <w:sz w:val="21"/>
          <w:szCs w:val="21"/>
        </w:rPr>
        <w:t>融资租入固定资产的认定依据：实质上转移了与资产所有权有关的全部风险和报酬的租赁。</w:t>
      </w:r>
      <w:r>
        <w:rPr>
          <w:rFonts w:ascii="宋体" w:hAnsi="宋体" w:cs="宋体" w:eastAsia="宋体" w:hint="default"/>
          <w:w w:val="100"/>
          <w:sz w:val="21"/>
          <w:szCs w:val="21"/>
        </w:rPr>
        <w:t> </w:t>
      </w:r>
      <w:r>
        <w:rPr>
          <w:rFonts w:ascii="宋体" w:hAnsi="宋体" w:cs="宋体" w:eastAsia="宋体" w:hint="default"/>
          <w:sz w:val="21"/>
          <w:szCs w:val="21"/>
        </w:rPr>
        <w:t>具体认定依据为符合下列一项或数项条件的：</w:t>
      </w:r>
      <w:r>
        <w:rPr>
          <w:rFonts w:ascii="宋体" w:hAnsi="宋体" w:cs="宋体" w:eastAsia="宋体" w:hint="default"/>
          <w:sz w:val="21"/>
          <w:szCs w:val="21"/>
        </w:rPr>
        <w:t>①</w:t>
      </w:r>
      <w:r>
        <w:rPr>
          <w:rFonts w:ascii="宋体" w:hAnsi="宋体" w:cs="宋体" w:eastAsia="宋体" w:hint="default"/>
          <w:sz w:val="21"/>
          <w:szCs w:val="21"/>
        </w:rPr>
        <w:t>在租赁期届满时，租赁资产的所有权转移给承租</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②</w:t>
      </w:r>
      <w:r>
        <w:rPr>
          <w:rFonts w:ascii="宋体" w:hAnsi="宋体" w:cs="宋体" w:eastAsia="宋体" w:hint="default"/>
          <w:sz w:val="21"/>
          <w:szCs w:val="21"/>
        </w:rPr>
        <w:t>承租人有购买租赁资产的选择权，所订立的购买价款预计将远低于行使选择权时租赁资产</w:t>
      </w:r>
      <w:r>
        <w:rPr>
          <w:rFonts w:ascii="宋体" w:hAnsi="宋体" w:cs="宋体" w:eastAsia="宋体" w:hint="default"/>
          <w:w w:val="100"/>
          <w:sz w:val="21"/>
          <w:szCs w:val="21"/>
        </w:rPr>
        <w:t> </w:t>
      </w:r>
      <w:r>
        <w:rPr>
          <w:rFonts w:ascii="宋体" w:hAnsi="宋体" w:cs="宋体" w:eastAsia="宋体" w:hint="default"/>
          <w:sz w:val="21"/>
          <w:szCs w:val="21"/>
        </w:rPr>
        <w:t>的公允价值，因而在租赁开始日就可以合理确定承租人会行使这种选择权；</w:t>
      </w:r>
      <w:r>
        <w:rPr>
          <w:rFonts w:ascii="宋体" w:hAnsi="宋体" w:cs="宋体" w:eastAsia="宋体" w:hint="default"/>
          <w:sz w:val="21"/>
          <w:szCs w:val="21"/>
        </w:rPr>
        <w:t>③</w:t>
      </w:r>
      <w:r>
        <w:rPr>
          <w:rFonts w:ascii="宋体" w:hAnsi="宋体" w:cs="宋体" w:eastAsia="宋体" w:hint="default"/>
          <w:sz w:val="21"/>
          <w:szCs w:val="21"/>
        </w:rPr>
        <w:t>即使资产的所有权</w:t>
      </w:r>
      <w:r>
        <w:rPr>
          <w:rFonts w:ascii="宋体" w:hAnsi="宋体" w:cs="宋体" w:eastAsia="宋体" w:hint="default"/>
          <w:w w:val="100"/>
          <w:sz w:val="21"/>
          <w:szCs w:val="21"/>
        </w:rPr>
        <w:t> </w:t>
      </w:r>
      <w:r>
        <w:rPr>
          <w:rFonts w:ascii="宋体" w:hAnsi="宋体" w:cs="宋体" w:eastAsia="宋体" w:hint="default"/>
          <w:spacing w:val="-4"/>
          <w:sz w:val="21"/>
          <w:szCs w:val="21"/>
        </w:rPr>
        <w:t>不转移，但租赁期占租赁资产使用寿命的大部分；</w:t>
      </w:r>
      <w:r>
        <w:rPr>
          <w:rFonts w:ascii="宋体" w:hAnsi="宋体" w:cs="宋体" w:eastAsia="宋体" w:hint="default"/>
          <w:spacing w:val="-4"/>
          <w:sz w:val="21"/>
          <w:szCs w:val="21"/>
        </w:rPr>
        <w:t>④</w:t>
      </w:r>
      <w:r>
        <w:rPr>
          <w:rFonts w:ascii="宋体" w:hAnsi="宋体" w:cs="宋体" w:eastAsia="宋体" w:hint="default"/>
          <w:spacing w:val="-4"/>
          <w:sz w:val="21"/>
          <w:szCs w:val="21"/>
        </w:rPr>
        <w:t>承租人在租赁开始日的最低租赁付款额现值，</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几乎相当于租赁开始日租赁资产公允价值；</w:t>
      </w:r>
      <w:r>
        <w:rPr>
          <w:rFonts w:ascii="宋体" w:hAnsi="宋体" w:cs="宋体" w:eastAsia="宋体" w:hint="default"/>
          <w:sz w:val="21"/>
          <w:szCs w:val="21"/>
        </w:rPr>
        <w:t>⑤</w:t>
      </w:r>
      <w:r>
        <w:rPr>
          <w:rFonts w:ascii="宋体" w:hAnsi="宋体" w:cs="宋体" w:eastAsia="宋体" w:hint="default"/>
          <w:sz w:val="21"/>
          <w:szCs w:val="21"/>
        </w:rPr>
        <w:t>租赁资产性质特殊，如不作较大改造只有承租人才</w:t>
      </w:r>
      <w:r>
        <w:rPr>
          <w:rFonts w:ascii="宋体" w:hAnsi="宋体" w:cs="宋体" w:eastAsia="宋体" w:hint="default"/>
          <w:w w:val="100"/>
          <w:sz w:val="21"/>
          <w:szCs w:val="21"/>
        </w:rPr>
        <w:t> </w:t>
      </w:r>
      <w:r>
        <w:rPr>
          <w:rFonts w:ascii="宋体" w:hAnsi="宋体" w:cs="宋体" w:eastAsia="宋体" w:hint="default"/>
          <w:sz w:val="21"/>
          <w:szCs w:val="21"/>
        </w:rPr>
        <w:t>能使用。</w:t>
      </w:r>
    </w:p>
    <w:p>
      <w:pPr>
        <w:spacing w:line="403" w:lineRule="auto" w:before="45"/>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融资租入固定资产的计价方法：融资租入固定资产初始计价为租赁期开始日租赁资产公允价</w:t>
      </w:r>
      <w:r>
        <w:rPr>
          <w:rFonts w:ascii="宋体" w:hAnsi="宋体" w:cs="宋体" w:eastAsia="宋体" w:hint="default"/>
          <w:w w:val="100"/>
          <w:sz w:val="21"/>
          <w:szCs w:val="21"/>
        </w:rPr>
        <w:t> </w:t>
      </w:r>
      <w:r>
        <w:rPr>
          <w:rFonts w:ascii="宋体" w:hAnsi="宋体" w:cs="宋体" w:eastAsia="宋体" w:hint="default"/>
          <w:sz w:val="21"/>
          <w:szCs w:val="21"/>
        </w:rPr>
        <w:t>值与最低租赁付款额现值较低者作为入账价值；</w:t>
      </w:r>
    </w:p>
    <w:p>
      <w:pPr>
        <w:spacing w:before="40"/>
        <w:ind w:left="558" w:right="0" w:firstLine="0"/>
        <w:jc w:val="left"/>
        <w:rPr>
          <w:rFonts w:ascii="宋体" w:hAnsi="宋体" w:cs="宋体" w:eastAsia="宋体" w:hint="default"/>
          <w:sz w:val="21"/>
          <w:szCs w:val="21"/>
        </w:rPr>
      </w:pPr>
      <w:r>
        <w:rPr>
          <w:rFonts w:ascii="宋体" w:hAnsi="宋体" w:cs="宋体" w:eastAsia="宋体" w:hint="default"/>
          <w:sz w:val="21"/>
          <w:szCs w:val="21"/>
        </w:rPr>
        <w:t>融资租入固定资产后续计价采用与自有固定资产相一致的折旧政策计提折旧及减值准备。</w:t>
      </w:r>
    </w:p>
    <w:p>
      <w:pPr>
        <w:spacing w:line="240" w:lineRule="auto" w:before="4"/>
        <w:rPr>
          <w:rFonts w:ascii="宋体" w:hAnsi="宋体" w:cs="宋体" w:eastAsia="宋体" w:hint="default"/>
          <w:sz w:val="18"/>
          <w:szCs w:val="18"/>
        </w:rPr>
      </w:pPr>
    </w:p>
    <w:p>
      <w:pPr>
        <w:spacing w:before="0"/>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15.</w:t>
      </w:r>
      <w:r>
        <w:rPr>
          <w:rFonts w:ascii="Arial" w:hAnsi="Arial" w:cs="Arial" w:eastAsia="Arial" w:hint="default"/>
          <w:b/>
          <w:bCs/>
          <w:spacing w:val="51"/>
          <w:sz w:val="21"/>
          <w:szCs w:val="21"/>
        </w:rPr>
        <w:t> </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345" w:lineRule="auto" w:before="95"/>
        <w:ind w:left="558" w:right="405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）在建工程的类别</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pacing w:val="-2"/>
          <w:sz w:val="21"/>
          <w:szCs w:val="21"/>
        </w:rPr>
        <w:t>本公司在建工程分为自营方式建造和出包方式建造两种。</w:t>
      </w:r>
    </w:p>
    <w:p>
      <w:pPr>
        <w:spacing w:line="345" w:lineRule="auto" w:before="26"/>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）在建工程结转固定资产的标准和时点</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本公司在建工程在工程完工达到预定可使用状态时，结转固定资产。预定可使用状态的判断</w:t>
      </w:r>
    </w:p>
    <w:p>
      <w:pPr>
        <w:spacing w:before="91"/>
        <w:ind w:left="138" w:right="0" w:firstLine="0"/>
        <w:jc w:val="left"/>
        <w:rPr>
          <w:rFonts w:ascii="宋体" w:hAnsi="宋体" w:cs="宋体" w:eastAsia="宋体" w:hint="default"/>
          <w:sz w:val="21"/>
          <w:szCs w:val="21"/>
        </w:rPr>
      </w:pPr>
      <w:r>
        <w:rPr>
          <w:rFonts w:ascii="宋体" w:hAnsi="宋体" w:cs="宋体" w:eastAsia="宋体" w:hint="default"/>
          <w:sz w:val="21"/>
          <w:szCs w:val="21"/>
        </w:rPr>
        <w:t>标准，应符合下列情况之一：</w:t>
      </w:r>
    </w:p>
    <w:p>
      <w:pPr>
        <w:spacing w:line="240" w:lineRule="auto" w:before="3"/>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固定资产的实体建造（包括安装）工作已经全部完成或实质上已经全部完成；</w:t>
      </w:r>
    </w:p>
    <w:p>
      <w:pPr>
        <w:spacing w:line="379" w:lineRule="auto" w:before="170"/>
        <w:ind w:left="138" w:right="0" w:firstLine="419"/>
        <w:jc w:val="left"/>
        <w:rPr>
          <w:rFonts w:ascii="宋体" w:hAnsi="宋体" w:cs="宋体" w:eastAsia="宋体" w:hint="default"/>
          <w:sz w:val="21"/>
          <w:szCs w:val="21"/>
        </w:rPr>
      </w:pPr>
      <w:r>
        <w:rPr>
          <w:rFonts w:ascii="宋体" w:hAnsi="宋体" w:cs="宋体" w:eastAsia="宋体" w:hint="default"/>
          <w:sz w:val="21"/>
          <w:szCs w:val="21"/>
        </w:rPr>
        <w:t>②</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pacing w:val="-3"/>
          <w:sz w:val="21"/>
          <w:szCs w:val="21"/>
        </w:rPr>
        <w:t>已经试生产或试运行，并且其结果表明资产能够正常运行或能够稳定地生产出合格产品，</w:t>
      </w:r>
      <w:r>
        <w:rPr>
          <w:rFonts w:ascii="宋体" w:hAnsi="宋体" w:cs="宋体" w:eastAsia="宋体" w:hint="default"/>
          <w:w w:val="100"/>
          <w:sz w:val="21"/>
          <w:szCs w:val="21"/>
        </w:rPr>
        <w:t> </w:t>
      </w:r>
      <w:r>
        <w:rPr>
          <w:rFonts w:ascii="宋体" w:hAnsi="宋体" w:cs="宋体" w:eastAsia="宋体" w:hint="default"/>
          <w:sz w:val="21"/>
          <w:szCs w:val="21"/>
        </w:rPr>
        <w:t>或者试运行结果表明其能够正常运转或营业；</w:t>
      </w:r>
    </w:p>
    <w:p>
      <w:pPr>
        <w:spacing w:before="64"/>
        <w:ind w:left="558" w:right="0"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该项建造的固定资产上的支出金额很少或者几乎不再发生；</w:t>
      </w:r>
    </w:p>
    <w:p>
      <w:pPr>
        <w:spacing w:before="170"/>
        <w:ind w:left="558" w:right="0"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所购建的固定资产已经达到设计或合同要求，或与设计或合同要求基本相符。</w:t>
      </w:r>
    </w:p>
    <w:p>
      <w:pPr>
        <w:spacing w:line="345" w:lineRule="auto" w:before="101"/>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）在建工程减值测试方法、减值准备计提方法</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资产负债表日，本公司对在建工程检查是否存在可能发生减值的迹象，当存在减值迹象时应</w:t>
      </w:r>
    </w:p>
    <w:p>
      <w:pPr>
        <w:spacing w:line="400" w:lineRule="auto" w:before="93"/>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进行减值测试确认其可收回金额，按账面价值与可收回金额孰低计提减值准备，减值损失一经计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提，在以后会计期间不再转回。</w:t>
      </w:r>
    </w:p>
    <w:p>
      <w:pPr>
        <w:spacing w:after="0" w:line="400" w:lineRule="auto"/>
        <w:jc w:val="left"/>
        <w:rPr>
          <w:rFonts w:ascii="宋体" w:hAnsi="宋体" w:cs="宋体" w:eastAsia="宋体" w:hint="default"/>
          <w:sz w:val="21"/>
          <w:szCs w:val="21"/>
        </w:rPr>
        <w:sectPr>
          <w:pgSz w:w="11910" w:h="16840"/>
          <w:pgMar w:header="564" w:footer="977" w:top="110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03" w:lineRule="auto" w:before="0"/>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在建工程可收回金额根据资产公允价值减去处臵费用后的净额与资产预计未来现金流量的现</w:t>
      </w:r>
      <w:r>
        <w:rPr>
          <w:rFonts w:ascii="宋体" w:hAnsi="宋体" w:cs="宋体" w:eastAsia="宋体" w:hint="default"/>
          <w:w w:val="100"/>
          <w:sz w:val="21"/>
          <w:szCs w:val="21"/>
        </w:rPr>
        <w:t> </w:t>
      </w:r>
      <w:r>
        <w:rPr>
          <w:rFonts w:ascii="宋体" w:hAnsi="宋体" w:cs="宋体" w:eastAsia="宋体" w:hint="default"/>
          <w:sz w:val="21"/>
          <w:szCs w:val="21"/>
        </w:rPr>
        <w:t>值两者孰高确定。</w:t>
      </w:r>
    </w:p>
    <w:p>
      <w:pPr>
        <w:spacing w:before="94"/>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16.</w:t>
      </w:r>
      <w:r>
        <w:rPr>
          <w:rFonts w:ascii="Arial" w:hAnsi="Arial" w:cs="Arial" w:eastAsia="Arial" w:hint="default"/>
          <w:b/>
          <w:bCs/>
          <w:spacing w:val="51"/>
          <w:sz w:val="21"/>
          <w:szCs w:val="21"/>
        </w:rPr>
        <w:t> </w:t>
      </w:r>
      <w:r>
        <w:rPr>
          <w:rFonts w:ascii="Microsoft JhengHei" w:hAnsi="Microsoft JhengHei" w:cs="Microsoft JhengHei" w:eastAsia="Microsoft JhengHei" w:hint="default"/>
          <w:b/>
          <w:bCs/>
          <w:sz w:val="21"/>
          <w:szCs w:val="21"/>
        </w:rPr>
        <w:t>借款费用</w:t>
      </w:r>
      <w:r>
        <w:rPr>
          <w:rFonts w:ascii="Microsoft JhengHei" w:hAnsi="Microsoft JhengHei" w:cs="Microsoft JhengHei" w:eastAsia="Microsoft JhengHei" w:hint="default"/>
          <w:sz w:val="21"/>
          <w:szCs w:val="21"/>
        </w:rPr>
      </w:r>
    </w:p>
    <w:p>
      <w:pPr>
        <w:spacing w:line="345" w:lineRule="auto" w:before="95"/>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）借款费用资本化的确认原则</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本公司发生的借款费用，可直接归属于符合资本化条件的资产的购建或者生产的，予以资本</w:t>
      </w:r>
    </w:p>
    <w:p>
      <w:pPr>
        <w:spacing w:line="403" w:lineRule="auto" w:before="91"/>
        <w:ind w:left="138" w:right="1277" w:firstLine="0"/>
        <w:jc w:val="both"/>
        <w:rPr>
          <w:rFonts w:ascii="宋体" w:hAnsi="宋体" w:cs="宋体" w:eastAsia="宋体" w:hint="default"/>
          <w:sz w:val="21"/>
          <w:szCs w:val="21"/>
        </w:rPr>
      </w:pPr>
      <w:r>
        <w:rPr>
          <w:rFonts w:ascii="宋体" w:hAnsi="宋体" w:cs="宋体" w:eastAsia="宋体" w:hint="default"/>
          <w:spacing w:val="-2"/>
          <w:sz w:val="21"/>
          <w:szCs w:val="21"/>
        </w:rPr>
        <w:t>化，计入相关资产成本；其他借款费用，在发生时根据其发生额确认为费用，计入当期损益。符</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合资本化条件的资产，是指需要经过相当长时间的购建或者生产活动才能达到预定可使用或者可</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销售状态的固定资产、投资性房地产和存货等资产。</w:t>
      </w:r>
    </w:p>
    <w:p>
      <w:pPr>
        <w:spacing w:line="340"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）资本化金额计算方法</w:t>
      </w:r>
      <w:r>
        <w:rPr>
          <w:rFonts w:ascii="Microsoft JhengHei" w:hAnsi="Microsoft JhengHei" w:cs="Microsoft JhengHei" w:eastAsia="Microsoft JhengHei" w:hint="default"/>
          <w:sz w:val="21"/>
          <w:szCs w:val="21"/>
        </w:rPr>
      </w:r>
    </w:p>
    <w:p>
      <w:pPr>
        <w:spacing w:line="403" w:lineRule="auto" w:before="162"/>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资本化期间：指从借款费用开始资本化时点到停止资本化时点的期间。借款费用暂停资本化</w:t>
      </w:r>
      <w:r>
        <w:rPr>
          <w:rFonts w:ascii="宋体" w:hAnsi="宋体" w:cs="宋体" w:eastAsia="宋体" w:hint="default"/>
          <w:w w:val="100"/>
          <w:sz w:val="21"/>
          <w:szCs w:val="21"/>
        </w:rPr>
        <w:t> </w:t>
      </w:r>
      <w:r>
        <w:rPr>
          <w:rFonts w:ascii="宋体" w:hAnsi="宋体" w:cs="宋体" w:eastAsia="宋体" w:hint="default"/>
          <w:sz w:val="21"/>
          <w:szCs w:val="21"/>
        </w:rPr>
        <w:t>的期间不包括在内。</w:t>
      </w:r>
    </w:p>
    <w:p>
      <w:pPr>
        <w:spacing w:line="381" w:lineRule="auto" w:before="40"/>
        <w:ind w:left="138" w:right="1272" w:firstLine="419"/>
        <w:jc w:val="left"/>
        <w:rPr>
          <w:rFonts w:ascii="宋体" w:hAnsi="宋体" w:cs="宋体" w:eastAsia="宋体" w:hint="default"/>
          <w:sz w:val="21"/>
          <w:szCs w:val="21"/>
        </w:rPr>
      </w:pPr>
      <w:r>
        <w:rPr>
          <w:rFonts w:ascii="宋体" w:hAnsi="宋体" w:cs="宋体" w:eastAsia="宋体" w:hint="default"/>
          <w:sz w:val="21"/>
          <w:szCs w:val="21"/>
        </w:rPr>
        <w:t>暂停资本化期间：在购建或生产过程中发生非正常中断、且中断时间连续超过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个月的，应</w:t>
      </w:r>
      <w:r>
        <w:rPr>
          <w:rFonts w:ascii="宋体" w:hAnsi="宋体" w:cs="宋体" w:eastAsia="宋体" w:hint="default"/>
          <w:w w:val="100"/>
          <w:sz w:val="21"/>
          <w:szCs w:val="21"/>
        </w:rPr>
        <w:t> </w:t>
      </w:r>
      <w:r>
        <w:rPr>
          <w:rFonts w:ascii="宋体" w:hAnsi="宋体" w:cs="宋体" w:eastAsia="宋体" w:hint="default"/>
          <w:sz w:val="21"/>
          <w:szCs w:val="21"/>
        </w:rPr>
        <w:t>当暂停借款费用的资本化期间。</w:t>
      </w:r>
    </w:p>
    <w:p>
      <w:pPr>
        <w:spacing w:line="400" w:lineRule="auto" w:before="62"/>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资本化金额计算：</w:t>
      </w:r>
      <w:r>
        <w:rPr>
          <w:rFonts w:ascii="宋体" w:hAnsi="宋体" w:cs="宋体" w:eastAsia="宋体" w:hint="default"/>
          <w:spacing w:val="-2"/>
          <w:sz w:val="21"/>
          <w:szCs w:val="21"/>
        </w:rPr>
        <w:t>①</w:t>
      </w:r>
      <w:r>
        <w:rPr>
          <w:rFonts w:ascii="宋体" w:hAnsi="宋体" w:cs="宋体" w:eastAsia="宋体" w:hint="default"/>
          <w:spacing w:val="-2"/>
          <w:sz w:val="21"/>
          <w:szCs w:val="21"/>
        </w:rPr>
        <w:t>借入专门借款，按照专门借款当期实际发生的利息费用，减去将尚未动</w:t>
      </w:r>
      <w:r>
        <w:rPr>
          <w:rFonts w:ascii="宋体" w:hAnsi="宋体" w:cs="宋体" w:eastAsia="宋体" w:hint="default"/>
          <w:w w:val="100"/>
          <w:sz w:val="21"/>
          <w:szCs w:val="21"/>
        </w:rPr>
        <w:t> </w:t>
      </w:r>
      <w:r>
        <w:rPr>
          <w:rFonts w:ascii="宋体" w:hAnsi="宋体" w:cs="宋体" w:eastAsia="宋体" w:hint="default"/>
          <w:spacing w:val="-2"/>
          <w:sz w:val="21"/>
          <w:szCs w:val="21"/>
        </w:rPr>
        <w:t>用的借款资金存入银行取得的利息收入或进行暂时性投资取得的投资收益后的金额确定；</w:t>
      </w:r>
      <w:r>
        <w:rPr>
          <w:rFonts w:ascii="宋体" w:hAnsi="宋体" w:cs="宋体" w:eastAsia="宋体" w:hint="default"/>
          <w:spacing w:val="-2"/>
          <w:sz w:val="21"/>
          <w:szCs w:val="21"/>
        </w:rPr>
        <w:t>②</w:t>
      </w:r>
      <w:r>
        <w:rPr>
          <w:rFonts w:ascii="宋体" w:hAnsi="宋体" w:cs="宋体" w:eastAsia="宋体" w:hint="default"/>
          <w:spacing w:val="-2"/>
          <w:sz w:val="21"/>
          <w:szCs w:val="21"/>
        </w:rPr>
        <w:t>占用</w:t>
      </w:r>
      <w:r>
        <w:rPr>
          <w:rFonts w:ascii="宋体" w:hAnsi="宋体" w:cs="宋体" w:eastAsia="宋体" w:hint="default"/>
          <w:spacing w:val="-25"/>
          <w:sz w:val="21"/>
          <w:szCs w:val="21"/>
        </w:rPr>
        <w:t> </w:t>
      </w:r>
      <w:r>
        <w:rPr>
          <w:rFonts w:ascii="宋体" w:hAnsi="宋体" w:cs="宋体" w:eastAsia="宋体" w:hint="default"/>
          <w:spacing w:val="-2"/>
          <w:sz w:val="21"/>
          <w:szCs w:val="21"/>
        </w:rPr>
        <w:t>一般借款按照累计资产支出超过专门借款部分的资产支出加权平均数乘以所占用一般借款的资本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化率计算确定，资本化率为一般借款的加权平均利率；</w:t>
      </w:r>
      <w:r>
        <w:rPr>
          <w:rFonts w:ascii="宋体" w:hAnsi="宋体" w:cs="宋体" w:eastAsia="宋体" w:hint="default"/>
          <w:spacing w:val="-2"/>
          <w:sz w:val="21"/>
          <w:szCs w:val="21"/>
        </w:rPr>
        <w:t>③</w:t>
      </w:r>
      <w:r>
        <w:rPr>
          <w:rFonts w:ascii="宋体" w:hAnsi="宋体" w:cs="宋体" w:eastAsia="宋体" w:hint="default"/>
          <w:spacing w:val="-2"/>
          <w:sz w:val="21"/>
          <w:szCs w:val="21"/>
        </w:rPr>
        <w:t>借款存在折价或溢价的，按照实际利率</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法确定每一会计期间应摊销的折价或溢价金额，调整每期利息金额。</w:t>
      </w:r>
    </w:p>
    <w:p>
      <w:pPr>
        <w:spacing w:line="403" w:lineRule="auto" w:before="45"/>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实际利率法是根据借款实际利率计算其摊余折价或溢价或利息费用的方法。其中实际利率是</w:t>
      </w:r>
      <w:r>
        <w:rPr>
          <w:rFonts w:ascii="宋体" w:hAnsi="宋体" w:cs="宋体" w:eastAsia="宋体" w:hint="default"/>
          <w:w w:val="100"/>
          <w:sz w:val="21"/>
          <w:szCs w:val="21"/>
        </w:rPr>
        <w:t> </w:t>
      </w:r>
      <w:r>
        <w:rPr>
          <w:rFonts w:ascii="宋体" w:hAnsi="宋体" w:cs="宋体" w:eastAsia="宋体" w:hint="default"/>
          <w:sz w:val="21"/>
          <w:szCs w:val="21"/>
        </w:rPr>
        <w:t>借款在预期存续期间的未来现金流量，折现为该借款当前账面价值所使用的利率。</w:t>
      </w:r>
    </w:p>
    <w:p>
      <w:pPr>
        <w:spacing w:before="94"/>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17.</w:t>
      </w:r>
      <w:r>
        <w:rPr>
          <w:rFonts w:ascii="Arial" w:hAnsi="Arial" w:cs="Arial" w:eastAsia="Arial" w:hint="default"/>
          <w:b/>
          <w:bCs/>
          <w:spacing w:val="51"/>
          <w:sz w:val="21"/>
          <w:szCs w:val="21"/>
        </w:rPr>
        <w:t> </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345" w:lineRule="auto" w:before="95"/>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）无形资产的计价方法</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本公司无形资产按照成本进行初始计量。购入的无形资产，按实际支付的价款和相关支出作</w:t>
      </w:r>
    </w:p>
    <w:p>
      <w:pPr>
        <w:spacing w:line="403" w:lineRule="auto" w:before="91"/>
        <w:ind w:left="138" w:right="1277" w:firstLine="0"/>
        <w:jc w:val="both"/>
        <w:rPr>
          <w:rFonts w:ascii="宋体" w:hAnsi="宋体" w:cs="宋体" w:eastAsia="宋体" w:hint="default"/>
          <w:sz w:val="21"/>
          <w:szCs w:val="21"/>
        </w:rPr>
      </w:pPr>
      <w:r>
        <w:rPr>
          <w:rFonts w:ascii="宋体" w:hAnsi="宋体" w:cs="宋体" w:eastAsia="宋体" w:hint="default"/>
          <w:spacing w:val="-2"/>
          <w:sz w:val="21"/>
          <w:szCs w:val="21"/>
        </w:rPr>
        <w:t>为实际成本。投资者投入的无形资产，按投资合同或协议约定的价值确定实际成本，但合同或协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议约定价值不公允的，按公允价值确定实际成本。自行开发的无形资产，其成本为达到预定用途</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前所发生的支出总额。</w:t>
      </w:r>
    </w:p>
    <w:p>
      <w:pPr>
        <w:spacing w:line="403" w:lineRule="auto" w:before="40"/>
        <w:ind w:left="138" w:right="0" w:firstLine="419"/>
        <w:jc w:val="left"/>
        <w:rPr>
          <w:rFonts w:ascii="宋体" w:hAnsi="宋体" w:cs="宋体" w:eastAsia="宋体" w:hint="default"/>
          <w:sz w:val="21"/>
          <w:szCs w:val="21"/>
        </w:rPr>
      </w:pPr>
      <w:r>
        <w:rPr>
          <w:rFonts w:ascii="宋体" w:hAnsi="宋体" w:cs="宋体" w:eastAsia="宋体" w:hint="default"/>
          <w:spacing w:val="-4"/>
          <w:sz w:val="21"/>
          <w:szCs w:val="21"/>
        </w:rPr>
        <w:t>本公司无形资产后续计量，分别为</w:t>
      </w:r>
      <w:r>
        <w:rPr>
          <w:rFonts w:ascii="宋体" w:hAnsi="宋体" w:cs="宋体" w:eastAsia="宋体" w:hint="default"/>
          <w:spacing w:val="-4"/>
          <w:sz w:val="21"/>
          <w:szCs w:val="21"/>
        </w:rPr>
        <w:t>①</w:t>
      </w:r>
      <w:r>
        <w:rPr>
          <w:rFonts w:ascii="宋体" w:hAnsi="宋体" w:cs="宋体" w:eastAsia="宋体" w:hint="default"/>
          <w:spacing w:val="-4"/>
          <w:sz w:val="21"/>
          <w:szCs w:val="21"/>
        </w:rPr>
        <w:t>使用寿命有限无形资产采用直线法摊销，并在年度终了，</w:t>
      </w:r>
      <w:r>
        <w:rPr>
          <w:rFonts w:ascii="宋体" w:hAnsi="宋体" w:cs="宋体" w:eastAsia="宋体" w:hint="default"/>
          <w:w w:val="100"/>
          <w:sz w:val="21"/>
          <w:szCs w:val="21"/>
        </w:rPr>
        <w:t> </w:t>
      </w:r>
      <w:r>
        <w:rPr>
          <w:rFonts w:ascii="宋体" w:hAnsi="宋体" w:cs="宋体" w:eastAsia="宋体" w:hint="default"/>
          <w:sz w:val="21"/>
          <w:szCs w:val="21"/>
        </w:rPr>
        <w:t>对无形资产的使用寿命和摊销方法进行复核，如与原先估计数存在差异的，进行相应的调整。</w:t>
      </w:r>
      <w:r>
        <w:rPr>
          <w:rFonts w:ascii="宋体" w:hAnsi="宋体" w:cs="宋体" w:eastAsia="宋体" w:hint="default"/>
          <w:sz w:val="21"/>
          <w:szCs w:val="21"/>
        </w:rPr>
        <w:t>②</w:t>
      </w:r>
      <w:r>
        <w:rPr>
          <w:rFonts w:ascii="宋体" w:hAnsi="宋体" w:cs="宋体" w:eastAsia="宋体" w:hint="default"/>
          <w:w w:val="100"/>
          <w:sz w:val="21"/>
          <w:szCs w:val="21"/>
        </w:rPr>
        <w:t> </w:t>
      </w:r>
      <w:r>
        <w:rPr>
          <w:rFonts w:ascii="宋体" w:hAnsi="宋体" w:cs="宋体" w:eastAsia="宋体" w:hint="default"/>
          <w:sz w:val="21"/>
          <w:szCs w:val="21"/>
        </w:rPr>
        <w:t>使用寿命不确定的无形资产不摊销，但在年度终了，对使用寿命进行复核，当有确凿证据表明其</w:t>
      </w:r>
    </w:p>
    <w:p>
      <w:pPr>
        <w:spacing w:after="0" w:line="403" w:lineRule="auto"/>
        <w:jc w:val="left"/>
        <w:rPr>
          <w:rFonts w:ascii="宋体" w:hAnsi="宋体" w:cs="宋体" w:eastAsia="宋体" w:hint="default"/>
          <w:sz w:val="21"/>
          <w:szCs w:val="21"/>
        </w:rPr>
        <w:sectPr>
          <w:pgSz w:w="11910" w:h="16840"/>
          <w:pgMar w:header="564" w:footer="977" w:top="110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使用寿命是有限的，则估计其使用寿命，按直线法进行摊销。</w:t>
      </w:r>
    </w:p>
    <w:p>
      <w:pPr>
        <w:spacing w:line="345" w:lineRule="auto" w:before="119"/>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）使用寿命有限的无形资产使用寿命估计</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本公司对使用寿命有限的无形资产，估计其使用寿命时通常考虑以下因素：</w:t>
      </w:r>
      <w:r>
        <w:rPr>
          <w:rFonts w:ascii="宋体" w:hAnsi="宋体" w:cs="宋体" w:eastAsia="宋体" w:hint="default"/>
          <w:spacing w:val="-2"/>
          <w:sz w:val="21"/>
          <w:szCs w:val="21"/>
        </w:rPr>
        <w:t>①</w:t>
      </w:r>
      <w:r>
        <w:rPr>
          <w:rFonts w:ascii="宋体" w:hAnsi="宋体" w:cs="宋体" w:eastAsia="宋体" w:hint="default"/>
          <w:spacing w:val="-2"/>
          <w:sz w:val="21"/>
          <w:szCs w:val="21"/>
        </w:rPr>
        <w:t>运用该资产生</w:t>
      </w:r>
    </w:p>
    <w:p>
      <w:pPr>
        <w:spacing w:line="400" w:lineRule="auto" w:before="93"/>
        <w:ind w:left="138" w:right="1174" w:firstLine="0"/>
        <w:jc w:val="both"/>
        <w:rPr>
          <w:rFonts w:ascii="宋体" w:hAnsi="宋体" w:cs="宋体" w:eastAsia="宋体" w:hint="default"/>
          <w:sz w:val="21"/>
          <w:szCs w:val="21"/>
        </w:rPr>
      </w:pPr>
      <w:r>
        <w:rPr>
          <w:rFonts w:ascii="宋体" w:hAnsi="宋体" w:cs="宋体" w:eastAsia="宋体" w:hint="default"/>
          <w:sz w:val="21"/>
          <w:szCs w:val="21"/>
        </w:rPr>
        <w:t>产的产品通常的寿命周期、可获得的类似资产使用寿命的信息；</w:t>
      </w:r>
      <w:r>
        <w:rPr>
          <w:rFonts w:ascii="宋体" w:hAnsi="宋体" w:cs="宋体" w:eastAsia="宋体" w:hint="default"/>
          <w:sz w:val="21"/>
          <w:szCs w:val="21"/>
        </w:rPr>
        <w:t>②</w:t>
      </w:r>
      <w:r>
        <w:rPr>
          <w:rFonts w:ascii="宋体" w:hAnsi="宋体" w:cs="宋体" w:eastAsia="宋体" w:hint="default"/>
          <w:sz w:val="21"/>
          <w:szCs w:val="21"/>
        </w:rPr>
        <w:t>技术、工艺等方面的现阶段情</w:t>
      </w:r>
      <w:r>
        <w:rPr>
          <w:rFonts w:ascii="宋体" w:hAnsi="宋体" w:cs="宋体" w:eastAsia="宋体" w:hint="default"/>
          <w:w w:val="100"/>
          <w:sz w:val="21"/>
          <w:szCs w:val="21"/>
        </w:rPr>
        <w:t> </w:t>
      </w:r>
      <w:r>
        <w:rPr>
          <w:rFonts w:ascii="宋体" w:hAnsi="宋体" w:cs="宋体" w:eastAsia="宋体" w:hint="default"/>
          <w:sz w:val="21"/>
          <w:szCs w:val="21"/>
        </w:rPr>
        <w:t>况及对未来发展趋势的估计；</w:t>
      </w:r>
      <w:r>
        <w:rPr>
          <w:rFonts w:ascii="宋体" w:hAnsi="宋体" w:cs="宋体" w:eastAsia="宋体" w:hint="default"/>
          <w:sz w:val="21"/>
          <w:szCs w:val="21"/>
        </w:rPr>
        <w:t>③</w:t>
      </w:r>
      <w:r>
        <w:rPr>
          <w:rFonts w:ascii="宋体" w:hAnsi="宋体" w:cs="宋体" w:eastAsia="宋体" w:hint="default"/>
          <w:sz w:val="21"/>
          <w:szCs w:val="21"/>
        </w:rPr>
        <w:t>以该资产生产的产品或提供劳务的市场需求情况；</w:t>
      </w:r>
      <w:r>
        <w:rPr>
          <w:rFonts w:ascii="宋体" w:hAnsi="宋体" w:cs="宋体" w:eastAsia="宋体" w:hint="default"/>
          <w:sz w:val="21"/>
          <w:szCs w:val="21"/>
        </w:rPr>
        <w:t>④</w:t>
      </w:r>
      <w:r>
        <w:rPr>
          <w:rFonts w:ascii="宋体" w:hAnsi="宋体" w:cs="宋体" w:eastAsia="宋体" w:hint="default"/>
          <w:sz w:val="21"/>
          <w:szCs w:val="21"/>
        </w:rPr>
        <w:t>现在或潜在</w:t>
      </w:r>
      <w:r>
        <w:rPr>
          <w:rFonts w:ascii="宋体" w:hAnsi="宋体" w:cs="宋体" w:eastAsia="宋体" w:hint="default"/>
          <w:w w:val="100"/>
          <w:sz w:val="21"/>
          <w:szCs w:val="21"/>
        </w:rPr>
        <w:t> </w:t>
      </w:r>
      <w:r>
        <w:rPr>
          <w:rFonts w:ascii="宋体" w:hAnsi="宋体" w:cs="宋体" w:eastAsia="宋体" w:hint="default"/>
          <w:sz w:val="21"/>
          <w:szCs w:val="21"/>
        </w:rPr>
        <w:t>的竞争者预期采取的行动；</w:t>
      </w:r>
      <w:r>
        <w:rPr>
          <w:rFonts w:ascii="宋体" w:hAnsi="宋体" w:cs="宋体" w:eastAsia="宋体" w:hint="default"/>
          <w:sz w:val="21"/>
          <w:szCs w:val="21"/>
        </w:rPr>
        <w:t>⑤</w:t>
      </w:r>
      <w:r>
        <w:rPr>
          <w:rFonts w:ascii="宋体" w:hAnsi="宋体" w:cs="宋体" w:eastAsia="宋体" w:hint="default"/>
          <w:sz w:val="21"/>
          <w:szCs w:val="21"/>
        </w:rPr>
        <w:t>为维持该资产带来经济利益能力的预期维护支出，以及公司预计支</w:t>
      </w:r>
      <w:r>
        <w:rPr>
          <w:rFonts w:ascii="宋体" w:hAnsi="宋体" w:cs="宋体" w:eastAsia="宋体" w:hint="default"/>
          <w:w w:val="100"/>
          <w:sz w:val="21"/>
          <w:szCs w:val="21"/>
        </w:rPr>
        <w:t> </w:t>
      </w:r>
      <w:r>
        <w:rPr>
          <w:rFonts w:ascii="宋体" w:hAnsi="宋体" w:cs="宋体" w:eastAsia="宋体" w:hint="default"/>
          <w:spacing w:val="-4"/>
          <w:sz w:val="21"/>
          <w:szCs w:val="21"/>
        </w:rPr>
        <w:t>付有关支出的能力；</w:t>
      </w:r>
      <w:r>
        <w:rPr>
          <w:rFonts w:ascii="宋体" w:hAnsi="宋体" w:cs="宋体" w:eastAsia="宋体" w:hint="default"/>
          <w:spacing w:val="-4"/>
          <w:sz w:val="21"/>
          <w:szCs w:val="21"/>
        </w:rPr>
        <w:t>⑥</w:t>
      </w:r>
      <w:r>
        <w:rPr>
          <w:rFonts w:ascii="宋体" w:hAnsi="宋体" w:cs="宋体" w:eastAsia="宋体" w:hint="default"/>
          <w:spacing w:val="-4"/>
          <w:sz w:val="21"/>
          <w:szCs w:val="21"/>
        </w:rPr>
        <w:t>对该资产控制期限的相关法律规定或类似限制，如特许使用期、租赁期等；</w:t>
      </w:r>
    </w:p>
    <w:p>
      <w:pPr>
        <w:spacing w:before="45"/>
        <w:ind w:left="138" w:right="0" w:firstLine="0"/>
        <w:jc w:val="both"/>
        <w:rPr>
          <w:rFonts w:ascii="宋体" w:hAnsi="宋体" w:cs="宋体" w:eastAsia="宋体" w:hint="default"/>
          <w:sz w:val="21"/>
          <w:szCs w:val="21"/>
        </w:rPr>
      </w:pPr>
      <w:r>
        <w:rPr>
          <w:rFonts w:ascii="宋体" w:hAnsi="宋体" w:cs="宋体" w:eastAsia="宋体" w:hint="default"/>
          <w:sz w:val="21"/>
          <w:szCs w:val="21"/>
        </w:rPr>
        <w:t>⑦</w:t>
      </w:r>
      <w:r>
        <w:rPr>
          <w:rFonts w:ascii="宋体" w:hAnsi="宋体" w:cs="宋体" w:eastAsia="宋体" w:hint="default"/>
          <w:sz w:val="21"/>
          <w:szCs w:val="21"/>
        </w:rPr>
        <w:t>与公司持有其他资产使用寿命的关联性等。</w:t>
      </w:r>
    </w:p>
    <w:p>
      <w:pPr>
        <w:spacing w:line="345" w:lineRule="auto" w:before="117"/>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）使用寿命不确定的判断依据</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本公司将无法预见该资产为公司带来经济利益的期限，或使用期限不确定等无形资产确定为</w:t>
      </w:r>
    </w:p>
    <w:p>
      <w:pPr>
        <w:spacing w:line="400" w:lineRule="auto" w:before="93"/>
        <w:ind w:left="558" w:right="0" w:hanging="420"/>
        <w:jc w:val="left"/>
        <w:rPr>
          <w:rFonts w:ascii="宋体" w:hAnsi="宋体" w:cs="宋体" w:eastAsia="宋体" w:hint="default"/>
          <w:sz w:val="21"/>
          <w:szCs w:val="21"/>
        </w:rPr>
      </w:pPr>
      <w:r>
        <w:rPr>
          <w:rFonts w:ascii="宋体" w:hAnsi="宋体" w:cs="宋体" w:eastAsia="宋体" w:hint="default"/>
          <w:sz w:val="21"/>
          <w:szCs w:val="21"/>
        </w:rPr>
        <w:t>使用寿命不确定的无形资产。</w:t>
      </w:r>
      <w:r>
        <w:rPr>
          <w:rFonts w:ascii="宋体" w:hAnsi="宋体" w:cs="宋体" w:eastAsia="宋体" w:hint="default"/>
          <w:w w:val="100"/>
          <w:sz w:val="21"/>
          <w:szCs w:val="21"/>
        </w:rPr>
        <w:t> </w:t>
      </w:r>
      <w:r>
        <w:rPr>
          <w:rFonts w:ascii="宋体" w:hAnsi="宋体" w:cs="宋体" w:eastAsia="宋体" w:hint="default"/>
          <w:spacing w:val="-2"/>
          <w:sz w:val="21"/>
          <w:szCs w:val="21"/>
        </w:rPr>
        <w:t>使用寿命不确定的判断依据：</w:t>
      </w:r>
      <w:r>
        <w:rPr>
          <w:rFonts w:ascii="宋体" w:hAnsi="宋体" w:cs="宋体" w:eastAsia="宋体" w:hint="default"/>
          <w:spacing w:val="-2"/>
          <w:sz w:val="21"/>
          <w:szCs w:val="21"/>
        </w:rPr>
        <w:t>①</w:t>
      </w:r>
      <w:r>
        <w:rPr>
          <w:rFonts w:ascii="宋体" w:hAnsi="宋体" w:cs="宋体" w:eastAsia="宋体" w:hint="default"/>
          <w:spacing w:val="-2"/>
          <w:sz w:val="21"/>
          <w:szCs w:val="21"/>
        </w:rPr>
        <w:t>来源于合同性权利或其他法定权利，但合同规定或法律规定</w:t>
      </w:r>
    </w:p>
    <w:p>
      <w:pPr>
        <w:spacing w:line="403" w:lineRule="auto" w:before="45"/>
        <w:ind w:left="138" w:right="1278" w:firstLine="0"/>
        <w:jc w:val="both"/>
        <w:rPr>
          <w:rFonts w:ascii="宋体" w:hAnsi="宋体" w:cs="宋体" w:eastAsia="宋体" w:hint="default"/>
          <w:sz w:val="21"/>
          <w:szCs w:val="21"/>
        </w:rPr>
      </w:pPr>
      <w:r>
        <w:rPr>
          <w:rFonts w:ascii="宋体" w:hAnsi="宋体" w:cs="宋体" w:eastAsia="宋体" w:hint="default"/>
          <w:spacing w:val="-2"/>
          <w:sz w:val="21"/>
          <w:szCs w:val="21"/>
        </w:rPr>
        <w:t>无明确使用年限；</w:t>
      </w:r>
      <w:r>
        <w:rPr>
          <w:rFonts w:ascii="宋体" w:hAnsi="宋体" w:cs="宋体" w:eastAsia="宋体" w:hint="default"/>
          <w:spacing w:val="-2"/>
          <w:sz w:val="21"/>
          <w:szCs w:val="21"/>
        </w:rPr>
        <w:t>②</w:t>
      </w:r>
      <w:r>
        <w:rPr>
          <w:rFonts w:ascii="宋体" w:hAnsi="宋体" w:cs="宋体" w:eastAsia="宋体" w:hint="default"/>
          <w:spacing w:val="-2"/>
          <w:sz w:val="21"/>
          <w:szCs w:val="21"/>
        </w:rPr>
        <w:t>综合同行业情况或相关专家论证等，仍无法判断无形资产为公司带来经济利</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益的期限。</w:t>
      </w:r>
    </w:p>
    <w:p>
      <w:pPr>
        <w:spacing w:line="403" w:lineRule="auto" w:before="40"/>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每年年末，对使用寿命不确定无形资产使用寿命进行复核，主要采取自下而上的方式，由无</w:t>
      </w:r>
      <w:r>
        <w:rPr>
          <w:rFonts w:ascii="宋体" w:hAnsi="宋体" w:cs="宋体" w:eastAsia="宋体" w:hint="default"/>
          <w:w w:val="100"/>
          <w:sz w:val="21"/>
          <w:szCs w:val="21"/>
        </w:rPr>
        <w:t> </w:t>
      </w:r>
      <w:r>
        <w:rPr>
          <w:rFonts w:ascii="宋体" w:hAnsi="宋体" w:cs="宋体" w:eastAsia="宋体" w:hint="default"/>
          <w:sz w:val="21"/>
          <w:szCs w:val="21"/>
        </w:rPr>
        <w:t>形资产使用相关部门进行基础复核，评价使用寿命不确定判断依据是否存在变化等。</w:t>
      </w:r>
    </w:p>
    <w:p>
      <w:pPr>
        <w:spacing w:line="342"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）无形资产的减值测试方法及减值准备计提方法</w:t>
      </w:r>
      <w:r>
        <w:rPr>
          <w:rFonts w:ascii="Microsoft JhengHei" w:hAnsi="Microsoft JhengHei" w:cs="Microsoft JhengHei" w:eastAsia="Microsoft JhengHei" w:hint="default"/>
          <w:sz w:val="21"/>
          <w:szCs w:val="21"/>
        </w:rPr>
      </w:r>
    </w:p>
    <w:p>
      <w:pPr>
        <w:spacing w:line="403" w:lineRule="auto" w:before="159"/>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资产负债表日，本公司对无形资产检查是否存在可能发生减值的迹象，当存在减值迹象时应</w:t>
      </w:r>
      <w:r>
        <w:rPr>
          <w:rFonts w:ascii="宋体" w:hAnsi="宋体" w:cs="宋体" w:eastAsia="宋体" w:hint="default"/>
          <w:w w:val="100"/>
          <w:sz w:val="21"/>
          <w:szCs w:val="21"/>
        </w:rPr>
        <w:t> </w:t>
      </w:r>
      <w:r>
        <w:rPr>
          <w:rFonts w:ascii="宋体" w:hAnsi="宋体" w:cs="宋体" w:eastAsia="宋体" w:hint="default"/>
          <w:spacing w:val="-2"/>
          <w:sz w:val="21"/>
          <w:szCs w:val="21"/>
        </w:rPr>
        <w:t>进行减值测试确认其可收回金额，按账面价值与可收回金额孰低计提减值准备，减值损失一经计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提，在以后会计期间不再转回。</w:t>
      </w:r>
    </w:p>
    <w:p>
      <w:pPr>
        <w:spacing w:line="403" w:lineRule="auto" w:before="40"/>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无形资产可收回金额根据资产公允价值减去处臵费用后的净额与资产预计未来现金流量的现</w:t>
      </w:r>
      <w:r>
        <w:rPr>
          <w:rFonts w:ascii="宋体" w:hAnsi="宋体" w:cs="宋体" w:eastAsia="宋体" w:hint="default"/>
          <w:w w:val="100"/>
          <w:sz w:val="21"/>
          <w:szCs w:val="21"/>
        </w:rPr>
        <w:t> </w:t>
      </w:r>
      <w:r>
        <w:rPr>
          <w:rFonts w:ascii="宋体" w:hAnsi="宋体" w:cs="宋体" w:eastAsia="宋体" w:hint="default"/>
          <w:sz w:val="21"/>
          <w:szCs w:val="21"/>
        </w:rPr>
        <w:t>值两者孰高确定。</w:t>
      </w:r>
    </w:p>
    <w:p>
      <w:pPr>
        <w:spacing w:line="342"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）内部研究开发项目的研究阶段和开发阶段具体标准，以及开发阶段支出符合资本化条</w:t>
      </w:r>
      <w:r>
        <w:rPr>
          <w:rFonts w:ascii="Microsoft JhengHei" w:hAnsi="Microsoft JhengHei" w:cs="Microsoft JhengHei" w:eastAsia="Microsoft JhengHei" w:hint="default"/>
          <w:sz w:val="21"/>
          <w:szCs w:val="21"/>
        </w:rPr>
      </w:r>
    </w:p>
    <w:p>
      <w:pPr>
        <w:spacing w:before="93"/>
        <w:ind w:left="138"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件的具体标准</w:t>
      </w:r>
      <w:r>
        <w:rPr>
          <w:rFonts w:ascii="Microsoft JhengHei" w:hAnsi="Microsoft JhengHei" w:cs="Microsoft JhengHei" w:eastAsia="Microsoft JhengHei" w:hint="default"/>
          <w:sz w:val="21"/>
          <w:szCs w:val="21"/>
        </w:rPr>
      </w:r>
    </w:p>
    <w:p>
      <w:pPr>
        <w:spacing w:line="403" w:lineRule="auto" w:before="162"/>
        <w:ind w:left="138" w:right="1239" w:firstLine="419"/>
        <w:jc w:val="left"/>
        <w:rPr>
          <w:rFonts w:ascii="宋体" w:hAnsi="宋体" w:cs="宋体" w:eastAsia="宋体" w:hint="default"/>
          <w:sz w:val="21"/>
          <w:szCs w:val="21"/>
        </w:rPr>
      </w:pPr>
      <w:r>
        <w:rPr>
          <w:rFonts w:ascii="宋体" w:hAnsi="宋体" w:cs="宋体" w:eastAsia="宋体" w:hint="default"/>
          <w:spacing w:val="-2"/>
          <w:sz w:val="21"/>
          <w:szCs w:val="21"/>
        </w:rPr>
        <w:t>内部研究开发项目研究阶段的支出，于发生时计入当期损益；开发阶段的支出，同时满足下</w:t>
      </w:r>
      <w:r>
        <w:rPr>
          <w:rFonts w:ascii="宋体" w:hAnsi="宋体" w:cs="宋体" w:eastAsia="宋体" w:hint="default"/>
          <w:w w:val="100"/>
          <w:sz w:val="21"/>
          <w:szCs w:val="21"/>
        </w:rPr>
        <w:t> </w:t>
      </w:r>
      <w:r>
        <w:rPr>
          <w:rFonts w:ascii="宋体" w:hAnsi="宋体" w:cs="宋体" w:eastAsia="宋体" w:hint="default"/>
          <w:sz w:val="21"/>
          <w:szCs w:val="21"/>
        </w:rPr>
        <w:t>列条件的，确认为无形资产：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完成该无形资产以使其能够使用或出售在技术上具有可行性；</w:t>
      </w:r>
    </w:p>
    <w:p>
      <w:pPr>
        <w:spacing w:line="386" w:lineRule="auto" w:before="9"/>
        <w:ind w:left="138" w:right="1277"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3"/>
          <w:sz w:val="21"/>
          <w:szCs w:val="21"/>
        </w:rPr>
        <w:t>具有完成该无形资产并使用或出售的意图；</w:t>
      </w:r>
      <w:r>
        <w:rPr>
          <w:rFonts w:ascii="Times New Roman" w:hAnsi="Times New Roman" w:cs="Times New Roman" w:eastAsia="Times New Roman" w:hint="default"/>
          <w:spacing w:val="-3"/>
          <w:sz w:val="21"/>
          <w:szCs w:val="21"/>
        </w:rPr>
        <w:t>(3) </w:t>
      </w:r>
      <w:r>
        <w:rPr>
          <w:rFonts w:ascii="宋体" w:hAnsi="宋体" w:cs="宋体" w:eastAsia="宋体" w:hint="default"/>
          <w:spacing w:val="-3"/>
          <w:sz w:val="21"/>
          <w:szCs w:val="21"/>
        </w:rPr>
        <w:t>无形资产产生经济利益的方式，包括能够证明</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运用该无形资产生产的产品存在市场或无形资产自身存在市场，无形资产将在内部使用的，能证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明其有用性；</w:t>
      </w:r>
      <w:r>
        <w:rPr>
          <w:rFonts w:ascii="Times New Roman" w:hAnsi="Times New Roman" w:cs="Times New Roman" w:eastAsia="Times New Roman" w:hint="default"/>
          <w:sz w:val="21"/>
          <w:szCs w:val="21"/>
        </w:rPr>
        <w:t>(4) </w:t>
      </w:r>
      <w:r>
        <w:rPr>
          <w:rFonts w:ascii="宋体" w:hAnsi="宋体" w:cs="宋体" w:eastAsia="宋体" w:hint="default"/>
          <w:sz w:val="21"/>
          <w:szCs w:val="21"/>
        </w:rPr>
        <w:t>有足够的技术、财务资源和其他资源支持，以完成该无形资产的开发，并有能</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力使用或出售该无形资产；</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归属于该无形资产开发阶段的支出能够可靠地计量。</w:t>
      </w:r>
    </w:p>
    <w:p>
      <w:pPr>
        <w:spacing w:after="0" w:line="386" w:lineRule="auto"/>
        <w:jc w:val="both"/>
        <w:rPr>
          <w:rFonts w:ascii="宋体" w:hAnsi="宋体" w:cs="宋体" w:eastAsia="宋体" w:hint="default"/>
          <w:sz w:val="21"/>
          <w:szCs w:val="21"/>
        </w:rPr>
        <w:sectPr>
          <w:pgSz w:w="11910" w:h="16840"/>
          <w:pgMar w:header="564" w:footer="977" w:top="110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00" w:lineRule="auto" w:before="0"/>
        <w:ind w:left="138" w:right="1174" w:firstLine="419"/>
        <w:jc w:val="both"/>
        <w:rPr>
          <w:rFonts w:ascii="宋体" w:hAnsi="宋体" w:cs="宋体" w:eastAsia="宋体" w:hint="default"/>
          <w:sz w:val="21"/>
          <w:szCs w:val="21"/>
        </w:rPr>
      </w:pPr>
      <w:r>
        <w:rPr>
          <w:rFonts w:ascii="宋体" w:hAnsi="宋体" w:cs="宋体" w:eastAsia="宋体" w:hint="default"/>
          <w:sz w:val="21"/>
          <w:szCs w:val="21"/>
        </w:rPr>
        <w:t>划分内部研究开发项目的研究阶段和开发阶段的具体标准：为获取新的技术和知识等进行的</w:t>
      </w:r>
      <w:r>
        <w:rPr>
          <w:rFonts w:ascii="宋体" w:hAnsi="宋体" w:cs="宋体" w:eastAsia="宋体" w:hint="default"/>
          <w:w w:val="100"/>
          <w:sz w:val="21"/>
          <w:szCs w:val="21"/>
        </w:rPr>
        <w:t> </w:t>
      </w:r>
      <w:r>
        <w:rPr>
          <w:rFonts w:ascii="宋体" w:hAnsi="宋体" w:cs="宋体" w:eastAsia="宋体" w:hint="default"/>
          <w:sz w:val="21"/>
          <w:szCs w:val="21"/>
        </w:rPr>
        <w:t>有计划的调查阶段，应确定为研究阶段，该阶段具有计划性和探索性等特点；在进行商业性生产</w:t>
      </w:r>
      <w:r>
        <w:rPr>
          <w:rFonts w:ascii="宋体" w:hAnsi="宋体" w:cs="宋体" w:eastAsia="宋体" w:hint="default"/>
          <w:w w:val="100"/>
          <w:sz w:val="21"/>
          <w:szCs w:val="21"/>
        </w:rPr>
        <w:t> </w:t>
      </w:r>
      <w:r>
        <w:rPr>
          <w:rFonts w:ascii="宋体" w:hAnsi="宋体" w:cs="宋体" w:eastAsia="宋体" w:hint="default"/>
          <w:sz w:val="21"/>
          <w:szCs w:val="21"/>
        </w:rPr>
        <w:t>或使用前，将研究成果或其他知识应用于某项计划或设计，以生产出新的或具有实质性改进的材</w:t>
      </w:r>
      <w:r>
        <w:rPr>
          <w:rFonts w:ascii="宋体" w:hAnsi="宋体" w:cs="宋体" w:eastAsia="宋体" w:hint="default"/>
          <w:w w:val="100"/>
          <w:sz w:val="21"/>
          <w:szCs w:val="21"/>
        </w:rPr>
        <w:t> </w:t>
      </w:r>
      <w:r>
        <w:rPr>
          <w:rFonts w:ascii="宋体" w:hAnsi="宋体" w:cs="宋体" w:eastAsia="宋体" w:hint="default"/>
          <w:spacing w:val="-4"/>
          <w:sz w:val="21"/>
          <w:szCs w:val="21"/>
        </w:rPr>
        <w:t>料、装臵、产品等阶段，应确定为开发阶段，该阶段具有针对性和形成成果的可能性较大等特点。</w:t>
      </w:r>
    </w:p>
    <w:p>
      <w:pPr>
        <w:spacing w:line="345" w:lineRule="auto" w:before="98"/>
        <w:ind w:left="558" w:right="0" w:firstLine="21"/>
        <w:jc w:val="left"/>
        <w:rPr>
          <w:rFonts w:ascii="宋体" w:hAnsi="宋体" w:cs="宋体" w:eastAsia="宋体" w:hint="default"/>
          <w:sz w:val="21"/>
          <w:szCs w:val="21"/>
        </w:rPr>
      </w:pPr>
      <w:r>
        <w:rPr>
          <w:rFonts w:ascii="Arial" w:hAnsi="Arial" w:cs="Arial" w:eastAsia="Arial" w:hint="default"/>
          <w:b/>
          <w:bCs/>
          <w:sz w:val="21"/>
          <w:szCs w:val="21"/>
        </w:rPr>
        <w:t>18.</w:t>
      </w:r>
      <w:r>
        <w:rPr>
          <w:rFonts w:ascii="Arial" w:hAnsi="Arial" w:cs="Arial" w:eastAsia="Arial" w:hint="default"/>
          <w:b/>
          <w:bCs/>
          <w:spacing w:val="45"/>
          <w:sz w:val="21"/>
          <w:szCs w:val="21"/>
        </w:rPr>
        <w:t> </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本公司长期待摊费用是指已经支出，但受益期限在一年以上（不含一年）的各项费用，主要</w:t>
      </w:r>
    </w:p>
    <w:p>
      <w:pPr>
        <w:spacing w:line="403" w:lineRule="auto" w:before="93"/>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包括车位使用费、房屋装修费等。长期待摊费用按费用项目的受益期限分期摊销。若长期待摊的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费用项目不能使以后会计期间受益，则将尚未摊销的该项目的摊余价值全部转入当期损益。</w:t>
      </w:r>
    </w:p>
    <w:p>
      <w:pPr>
        <w:spacing w:before="94"/>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19.</w:t>
      </w:r>
      <w:r>
        <w:rPr>
          <w:rFonts w:ascii="Arial" w:hAnsi="Arial" w:cs="Arial" w:eastAsia="Arial" w:hint="default"/>
          <w:b/>
          <w:bCs/>
          <w:spacing w:val="51"/>
          <w:sz w:val="21"/>
          <w:szCs w:val="21"/>
        </w:rPr>
        <w:t> </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345" w:lineRule="auto" w:before="95"/>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）预计负债的确认标准</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当与或有事项相关的义务是公司承担的现时义务，且履行该义务很可能导致经济利益流出，</w:t>
      </w:r>
    </w:p>
    <w:p>
      <w:pPr>
        <w:spacing w:before="91"/>
        <w:ind w:left="138" w:right="0" w:firstLine="0"/>
        <w:jc w:val="left"/>
        <w:rPr>
          <w:rFonts w:ascii="宋体" w:hAnsi="宋体" w:cs="宋体" w:eastAsia="宋体" w:hint="default"/>
          <w:sz w:val="21"/>
          <w:szCs w:val="21"/>
        </w:rPr>
      </w:pPr>
      <w:r>
        <w:rPr>
          <w:rFonts w:ascii="宋体" w:hAnsi="宋体" w:cs="宋体" w:eastAsia="宋体" w:hint="default"/>
          <w:sz w:val="21"/>
          <w:szCs w:val="21"/>
        </w:rPr>
        <w:t>同时其金额能够可靠地计量时确认该义务为预计负债。</w:t>
      </w:r>
    </w:p>
    <w:p>
      <w:pPr>
        <w:spacing w:line="345" w:lineRule="auto" w:before="119"/>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）预计负债的计量方法</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4"/>
          <w:w w:val="100"/>
          <w:sz w:val="21"/>
          <w:szCs w:val="21"/>
        </w:rPr>
        <w:t>按照履行相关现时义务所需支出的最佳估计数进行初始计量，如所需支出存在一个连续范围，</w:t>
      </w:r>
    </w:p>
    <w:p>
      <w:pPr>
        <w:spacing w:line="403" w:lineRule="auto" w:before="91"/>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且该范围内各种结果发生的可能性相同，最佳估计数按照该范围内的中间值确定；如涉及多个项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目，按照各种可能结果及相关概率计算确定最佳估计数。</w:t>
      </w:r>
    </w:p>
    <w:p>
      <w:pPr>
        <w:spacing w:line="400" w:lineRule="auto" w:before="43"/>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资产负债表日应当对预计负债账面价值进行复核，有确凿证据表明该账面价值不能真实反映</w:t>
      </w:r>
      <w:r>
        <w:rPr>
          <w:rFonts w:ascii="宋体" w:hAnsi="宋体" w:cs="宋体" w:eastAsia="宋体" w:hint="default"/>
          <w:w w:val="100"/>
          <w:sz w:val="21"/>
          <w:szCs w:val="21"/>
        </w:rPr>
        <w:t> </w:t>
      </w:r>
      <w:r>
        <w:rPr>
          <w:rFonts w:ascii="宋体" w:hAnsi="宋体" w:cs="宋体" w:eastAsia="宋体" w:hint="default"/>
          <w:sz w:val="21"/>
          <w:szCs w:val="21"/>
        </w:rPr>
        <w:t>当前最佳估计数，应当按照当前最佳估计数对该账面价值进行调整。</w:t>
      </w:r>
    </w:p>
    <w:p>
      <w:pPr>
        <w:spacing w:before="98"/>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20.</w:t>
      </w:r>
      <w:r>
        <w:rPr>
          <w:rFonts w:ascii="Arial" w:hAnsi="Arial" w:cs="Arial" w:eastAsia="Arial" w:hint="default"/>
          <w:b/>
          <w:bCs/>
          <w:spacing w:val="57"/>
          <w:sz w:val="21"/>
          <w:szCs w:val="21"/>
        </w:rPr>
        <w:t> </w:t>
      </w:r>
      <w:r>
        <w:rPr>
          <w:rFonts w:ascii="Microsoft JhengHei" w:hAnsi="Microsoft JhengHei" w:cs="Microsoft JhengHei" w:eastAsia="Microsoft JhengHei" w:hint="default"/>
          <w:b/>
          <w:bCs/>
          <w:sz w:val="21"/>
          <w:szCs w:val="21"/>
        </w:rPr>
        <w:t>股份支付及权益工具</w:t>
      </w:r>
      <w:r>
        <w:rPr>
          <w:rFonts w:ascii="Microsoft JhengHei" w:hAnsi="Microsoft JhengHei" w:cs="Microsoft JhengHei" w:eastAsia="Microsoft JhengHei" w:hint="default"/>
          <w:sz w:val="21"/>
          <w:szCs w:val="21"/>
        </w:rPr>
      </w:r>
    </w:p>
    <w:p>
      <w:pPr>
        <w:spacing w:line="400" w:lineRule="auto" w:before="162"/>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⑴</w:t>
      </w:r>
      <w:r>
        <w:rPr>
          <w:rFonts w:ascii="宋体" w:hAnsi="宋体" w:cs="宋体" w:eastAsia="宋体" w:hint="default"/>
          <w:spacing w:val="-2"/>
          <w:sz w:val="21"/>
          <w:szCs w:val="21"/>
        </w:rPr>
        <w:t>、股份支付是指本公司为获取职工和其他方提供服务而授予权益工具或者承担以权益工具</w:t>
      </w:r>
      <w:r>
        <w:rPr>
          <w:rFonts w:ascii="宋体" w:hAnsi="宋体" w:cs="宋体" w:eastAsia="宋体" w:hint="default"/>
          <w:w w:val="100"/>
          <w:sz w:val="21"/>
          <w:szCs w:val="21"/>
        </w:rPr>
        <w:t> </w:t>
      </w:r>
      <w:r>
        <w:rPr>
          <w:rFonts w:ascii="宋体" w:hAnsi="宋体" w:cs="宋体" w:eastAsia="宋体" w:hint="default"/>
          <w:sz w:val="21"/>
          <w:szCs w:val="21"/>
        </w:rPr>
        <w:t>为基础确定的负债的交易，包括以权益结算和以现金结算两种方式。</w:t>
      </w:r>
    </w:p>
    <w:p>
      <w:pPr>
        <w:spacing w:line="400" w:lineRule="auto" w:before="45"/>
        <w:ind w:left="138" w:right="0" w:firstLine="419"/>
        <w:jc w:val="left"/>
        <w:rPr>
          <w:rFonts w:ascii="宋体" w:hAnsi="宋体" w:cs="宋体" w:eastAsia="宋体" w:hint="default"/>
          <w:sz w:val="21"/>
          <w:szCs w:val="21"/>
        </w:rPr>
      </w:pPr>
      <w:r>
        <w:rPr>
          <w:rFonts w:ascii="宋体" w:hAnsi="宋体" w:cs="宋体" w:eastAsia="宋体" w:hint="default"/>
          <w:sz w:val="21"/>
          <w:szCs w:val="21"/>
        </w:rPr>
        <w:t>⑵</w:t>
      </w:r>
      <w:r>
        <w:rPr>
          <w:rFonts w:ascii="宋体" w:hAnsi="宋体" w:cs="宋体" w:eastAsia="宋体" w:hint="default"/>
          <w:sz w:val="21"/>
          <w:szCs w:val="21"/>
        </w:rPr>
        <w:t>、以权益结算方式换取职工提供服务的，按照授予职工权益工具的公允价值计量；换取其</w:t>
      </w:r>
      <w:r>
        <w:rPr>
          <w:rFonts w:ascii="宋体" w:hAnsi="宋体" w:cs="宋体" w:eastAsia="宋体" w:hint="default"/>
          <w:w w:val="100"/>
          <w:sz w:val="21"/>
          <w:szCs w:val="21"/>
        </w:rPr>
        <w:t> </w:t>
      </w:r>
      <w:r>
        <w:rPr>
          <w:rFonts w:ascii="宋体" w:hAnsi="宋体" w:cs="宋体" w:eastAsia="宋体" w:hint="default"/>
          <w:spacing w:val="-4"/>
          <w:sz w:val="21"/>
          <w:szCs w:val="21"/>
        </w:rPr>
        <w:t>他方服务的，按照其他方服务在取得日的公允价值计量，若其他方服务的公允价值不能可靠计量，</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按照权益工具在服务取得日的公允价值计量。</w:t>
      </w:r>
    </w:p>
    <w:p>
      <w:pPr>
        <w:spacing w:before="45"/>
        <w:ind w:left="558" w:right="0" w:firstLine="0"/>
        <w:jc w:val="left"/>
        <w:rPr>
          <w:rFonts w:ascii="宋体" w:hAnsi="宋体" w:cs="宋体" w:eastAsia="宋体" w:hint="default"/>
          <w:sz w:val="21"/>
          <w:szCs w:val="21"/>
        </w:rPr>
      </w:pPr>
      <w:r>
        <w:rPr>
          <w:rFonts w:ascii="宋体" w:hAnsi="宋体" w:cs="宋体" w:eastAsia="宋体" w:hint="default"/>
          <w:sz w:val="21"/>
          <w:szCs w:val="21"/>
        </w:rPr>
        <w:t>⑶</w:t>
      </w:r>
      <w:r>
        <w:rPr>
          <w:rFonts w:ascii="宋体" w:hAnsi="宋体" w:cs="宋体" w:eastAsia="宋体" w:hint="default"/>
          <w:sz w:val="21"/>
          <w:szCs w:val="21"/>
        </w:rPr>
        <w:t>、权益工具的公允价值按照以下方法确定：</w:t>
      </w:r>
    </w:p>
    <w:p>
      <w:pPr>
        <w:spacing w:line="240" w:lineRule="auto" w:before="3"/>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
          <w:sz w:val="21"/>
          <w:szCs w:val="21"/>
        </w:rPr>
        <w:t> </w:t>
      </w:r>
      <w:r>
        <w:rPr>
          <w:rFonts w:ascii="宋体" w:hAnsi="宋体" w:cs="宋体" w:eastAsia="宋体" w:hint="default"/>
          <w:sz w:val="21"/>
          <w:szCs w:val="21"/>
        </w:rPr>
        <w:t>存在活跃市场的，按照活跃市场中的报价确定；</w:t>
      </w:r>
    </w:p>
    <w:p>
      <w:pPr>
        <w:spacing w:line="240" w:lineRule="auto" w:before="0"/>
        <w:rPr>
          <w:rFonts w:ascii="宋体" w:hAnsi="宋体" w:cs="宋体" w:eastAsia="宋体" w:hint="default"/>
          <w:sz w:val="14"/>
          <w:szCs w:val="14"/>
        </w:rPr>
      </w:pPr>
    </w:p>
    <w:p>
      <w:pPr>
        <w:spacing w:line="403" w:lineRule="auto" w:before="0"/>
        <w:ind w:left="138" w:right="1277" w:firstLine="419"/>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71"/>
          <w:sz w:val="21"/>
          <w:szCs w:val="21"/>
        </w:rPr>
        <w:t> </w:t>
      </w:r>
      <w:r>
        <w:rPr>
          <w:rFonts w:ascii="宋体" w:hAnsi="宋体" w:cs="宋体" w:eastAsia="宋体" w:hint="default"/>
          <w:spacing w:val="-5"/>
          <w:sz w:val="21"/>
          <w:szCs w:val="21"/>
        </w:rPr>
        <w:t>不存在活跃市场的，采用合理的估值技术确定，包括参考熟悉情况并自愿交易的各方最近</w:t>
      </w:r>
      <w:r>
        <w:rPr>
          <w:rFonts w:ascii="宋体" w:hAnsi="宋体" w:cs="宋体" w:eastAsia="宋体" w:hint="default"/>
          <w:w w:val="100"/>
          <w:sz w:val="21"/>
          <w:szCs w:val="21"/>
        </w:rPr>
        <w:t> </w:t>
      </w:r>
      <w:r>
        <w:rPr>
          <w:rFonts w:ascii="宋体" w:hAnsi="宋体" w:cs="宋体" w:eastAsia="宋体" w:hint="default"/>
          <w:spacing w:val="-2"/>
          <w:sz w:val="21"/>
          <w:szCs w:val="21"/>
        </w:rPr>
        <w:t>进行的市场交易中使用的价格、参照实质上相同的其他金融工具的当前公允价值、现金流量折现</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法和期权定价模型等。</w:t>
      </w:r>
    </w:p>
    <w:p>
      <w:pPr>
        <w:spacing w:after="0" w:line="403" w:lineRule="auto"/>
        <w:jc w:val="both"/>
        <w:rPr>
          <w:rFonts w:ascii="宋体" w:hAnsi="宋体" w:cs="宋体" w:eastAsia="宋体" w:hint="default"/>
          <w:sz w:val="21"/>
          <w:szCs w:val="21"/>
        </w:rPr>
        <w:sectPr>
          <w:pgSz w:w="11910" w:h="16840"/>
          <w:pgMar w:header="564" w:footer="977" w:top="110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03" w:lineRule="auto" w:before="0"/>
        <w:ind w:left="138" w:right="1151" w:firstLine="419"/>
        <w:jc w:val="left"/>
        <w:rPr>
          <w:rFonts w:ascii="宋体" w:hAnsi="宋体" w:cs="宋体" w:eastAsia="宋体" w:hint="default"/>
          <w:sz w:val="21"/>
          <w:szCs w:val="21"/>
        </w:rPr>
      </w:pPr>
      <w:r>
        <w:rPr>
          <w:rFonts w:ascii="宋体" w:hAnsi="宋体" w:cs="宋体" w:eastAsia="宋体" w:hint="default"/>
          <w:spacing w:val="-2"/>
          <w:sz w:val="21"/>
          <w:szCs w:val="21"/>
        </w:rPr>
        <w:t>⑷</w:t>
      </w:r>
      <w:r>
        <w:rPr>
          <w:rFonts w:ascii="宋体" w:hAnsi="宋体" w:cs="宋体" w:eastAsia="宋体" w:hint="default"/>
          <w:spacing w:val="-2"/>
          <w:sz w:val="21"/>
          <w:szCs w:val="21"/>
        </w:rPr>
        <w:t>、以现金结算方式的，按照承担的以股份或其他权益工具为基础计算确定的负债的公允价</w:t>
      </w:r>
      <w:r>
        <w:rPr>
          <w:rFonts w:ascii="宋体" w:hAnsi="宋体" w:cs="宋体" w:eastAsia="宋体" w:hint="default"/>
          <w:w w:val="100"/>
          <w:sz w:val="21"/>
          <w:szCs w:val="21"/>
        </w:rPr>
        <w:t> </w:t>
      </w:r>
      <w:r>
        <w:rPr>
          <w:rFonts w:ascii="宋体" w:hAnsi="宋体" w:cs="宋体" w:eastAsia="宋体" w:hint="default"/>
          <w:sz w:val="21"/>
          <w:szCs w:val="21"/>
        </w:rPr>
        <w:t>值计量。</w:t>
      </w:r>
    </w:p>
    <w:p>
      <w:pPr>
        <w:spacing w:before="40"/>
        <w:ind w:left="558" w:right="0" w:firstLine="0"/>
        <w:jc w:val="left"/>
        <w:rPr>
          <w:rFonts w:ascii="宋体" w:hAnsi="宋体" w:cs="宋体" w:eastAsia="宋体" w:hint="default"/>
          <w:sz w:val="21"/>
          <w:szCs w:val="21"/>
        </w:rPr>
      </w:pPr>
      <w:r>
        <w:rPr>
          <w:rFonts w:ascii="宋体" w:hAnsi="宋体" w:cs="宋体" w:eastAsia="宋体" w:hint="default"/>
          <w:sz w:val="21"/>
          <w:szCs w:val="21"/>
        </w:rPr>
        <w:t>⑸</w:t>
      </w:r>
      <w:r>
        <w:rPr>
          <w:rFonts w:ascii="宋体" w:hAnsi="宋体" w:cs="宋体" w:eastAsia="宋体" w:hint="default"/>
          <w:sz w:val="21"/>
          <w:szCs w:val="21"/>
        </w:rPr>
        <w:t>、根据最新取得可行权职工数变动等后续信息进行估计确定可行权权益工具最佳估计数。</w:t>
      </w:r>
    </w:p>
    <w:p>
      <w:pPr>
        <w:spacing w:line="240" w:lineRule="auto" w:before="4"/>
        <w:rPr>
          <w:rFonts w:ascii="宋体" w:hAnsi="宋体" w:cs="宋体" w:eastAsia="宋体" w:hint="default"/>
          <w:sz w:val="18"/>
          <w:szCs w:val="18"/>
        </w:rPr>
      </w:pPr>
    </w:p>
    <w:p>
      <w:pPr>
        <w:spacing w:before="0"/>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21.</w:t>
      </w:r>
      <w:r>
        <w:rPr>
          <w:rFonts w:ascii="Arial" w:hAnsi="Arial" w:cs="Arial" w:eastAsia="Arial" w:hint="default"/>
          <w:b/>
          <w:bCs/>
          <w:spacing w:val="49"/>
          <w:sz w:val="21"/>
          <w:szCs w:val="21"/>
        </w:rPr>
        <w:t> </w:t>
      </w: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p>
      <w:pPr>
        <w:spacing w:line="345" w:lineRule="auto" w:before="95"/>
        <w:ind w:left="558" w:right="1151"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）销售商品</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本公司销售的商品在同时满足下列条件时，按从购货方已收或应收的合同或协议价款的金额</w:t>
      </w:r>
    </w:p>
    <w:p>
      <w:pPr>
        <w:spacing w:line="400" w:lineRule="auto" w:before="93"/>
        <w:ind w:left="138" w:right="1277" w:firstLine="0"/>
        <w:jc w:val="both"/>
        <w:rPr>
          <w:rFonts w:ascii="宋体" w:hAnsi="宋体" w:cs="宋体" w:eastAsia="宋体" w:hint="default"/>
          <w:sz w:val="21"/>
          <w:szCs w:val="21"/>
        </w:rPr>
      </w:pPr>
      <w:r>
        <w:rPr>
          <w:rFonts w:ascii="宋体" w:hAnsi="宋体" w:cs="宋体" w:eastAsia="宋体" w:hint="default"/>
          <w:spacing w:val="-2"/>
          <w:sz w:val="21"/>
          <w:szCs w:val="21"/>
        </w:rPr>
        <w:t>确认销售商品收入：</w:t>
      </w:r>
      <w:r>
        <w:rPr>
          <w:rFonts w:ascii="宋体" w:hAnsi="宋体" w:cs="宋体" w:eastAsia="宋体" w:hint="default"/>
          <w:spacing w:val="-2"/>
          <w:sz w:val="21"/>
          <w:szCs w:val="21"/>
        </w:rPr>
        <w:t>①</w:t>
      </w:r>
      <w:r>
        <w:rPr>
          <w:rFonts w:ascii="宋体" w:hAnsi="宋体" w:cs="宋体" w:eastAsia="宋体" w:hint="default"/>
          <w:spacing w:val="-2"/>
          <w:sz w:val="21"/>
          <w:szCs w:val="21"/>
        </w:rPr>
        <w:t>已将商品所有权上的主要风险和报酬转移给购货方；</w:t>
      </w:r>
      <w:r>
        <w:rPr>
          <w:rFonts w:ascii="宋体" w:hAnsi="宋体" w:cs="宋体" w:eastAsia="宋体" w:hint="default"/>
          <w:spacing w:val="-2"/>
          <w:sz w:val="21"/>
          <w:szCs w:val="21"/>
        </w:rPr>
        <w:t>②</w:t>
      </w:r>
      <w:r>
        <w:rPr>
          <w:rFonts w:ascii="宋体" w:hAnsi="宋体" w:cs="宋体" w:eastAsia="宋体" w:hint="default"/>
          <w:spacing w:val="-2"/>
          <w:sz w:val="21"/>
          <w:szCs w:val="21"/>
        </w:rPr>
        <w:t>既没有保留通常与</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所有权相联系的继续管理权，也没有对已售出的商品实施有效控制；</w:t>
      </w:r>
      <w:r>
        <w:rPr>
          <w:rFonts w:ascii="宋体" w:hAnsi="宋体" w:cs="宋体" w:eastAsia="宋体" w:hint="default"/>
          <w:spacing w:val="-2"/>
          <w:sz w:val="21"/>
          <w:szCs w:val="21"/>
        </w:rPr>
        <w:t>③</w:t>
      </w:r>
      <w:r>
        <w:rPr>
          <w:rFonts w:ascii="宋体" w:hAnsi="宋体" w:cs="宋体" w:eastAsia="宋体" w:hint="default"/>
          <w:spacing w:val="-2"/>
          <w:sz w:val="21"/>
          <w:szCs w:val="21"/>
        </w:rPr>
        <w:t>收入的金额能够可靠地计</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量；</w:t>
      </w:r>
      <w:r>
        <w:rPr>
          <w:rFonts w:ascii="宋体" w:hAnsi="宋体" w:cs="宋体" w:eastAsia="宋体" w:hint="default"/>
          <w:sz w:val="21"/>
          <w:szCs w:val="21"/>
        </w:rPr>
        <w:t>④</w:t>
      </w:r>
      <w:r>
        <w:rPr>
          <w:rFonts w:ascii="宋体" w:hAnsi="宋体" w:cs="宋体" w:eastAsia="宋体" w:hint="default"/>
          <w:sz w:val="21"/>
          <w:szCs w:val="21"/>
        </w:rPr>
        <w:t>相关的经济利益很可能流入企业；</w:t>
      </w:r>
      <w:r>
        <w:rPr>
          <w:rFonts w:ascii="宋体" w:hAnsi="宋体" w:cs="宋体" w:eastAsia="宋体" w:hint="default"/>
          <w:sz w:val="21"/>
          <w:szCs w:val="21"/>
        </w:rPr>
        <w:t>⑤</w:t>
      </w:r>
      <w:r>
        <w:rPr>
          <w:rFonts w:ascii="宋体" w:hAnsi="宋体" w:cs="宋体" w:eastAsia="宋体" w:hint="default"/>
          <w:sz w:val="21"/>
          <w:szCs w:val="21"/>
        </w:rPr>
        <w:t>相关的已发生或将发生的成本能够可靠地计量。</w:t>
      </w:r>
    </w:p>
    <w:p>
      <w:pPr>
        <w:spacing w:line="403" w:lineRule="auto" w:before="45"/>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合同或协议价款的收取采用递延方式，实质上具有融资性质的，按照应收的合同或协议价款</w:t>
      </w:r>
      <w:r>
        <w:rPr>
          <w:rFonts w:ascii="宋体" w:hAnsi="宋体" w:cs="宋体" w:eastAsia="宋体" w:hint="default"/>
          <w:w w:val="100"/>
          <w:sz w:val="21"/>
          <w:szCs w:val="21"/>
        </w:rPr>
        <w:t> </w:t>
      </w:r>
      <w:r>
        <w:rPr>
          <w:rFonts w:ascii="宋体" w:hAnsi="宋体" w:cs="宋体" w:eastAsia="宋体" w:hint="default"/>
          <w:sz w:val="21"/>
          <w:szCs w:val="21"/>
        </w:rPr>
        <w:t>的公允价值确定销售商品收入金额。</w:t>
      </w:r>
    </w:p>
    <w:p>
      <w:pPr>
        <w:spacing w:line="339"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）提供劳务</w:t>
      </w:r>
      <w:r>
        <w:rPr>
          <w:rFonts w:ascii="Microsoft JhengHei" w:hAnsi="Microsoft JhengHei" w:cs="Microsoft JhengHei" w:eastAsia="Microsoft JhengHei" w:hint="default"/>
          <w:sz w:val="21"/>
          <w:szCs w:val="21"/>
        </w:rPr>
      </w:r>
    </w:p>
    <w:p>
      <w:pPr>
        <w:spacing w:line="403" w:lineRule="auto" w:before="162"/>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在资产负债表日提供劳务交易的结果能够可靠估计的，采用完工百分比法确认提供劳务收入。</w:t>
      </w:r>
      <w:r>
        <w:rPr>
          <w:rFonts w:ascii="宋体" w:hAnsi="宋体" w:cs="宋体" w:eastAsia="宋体" w:hint="default"/>
          <w:w w:val="100"/>
          <w:sz w:val="21"/>
          <w:szCs w:val="21"/>
        </w:rPr>
        <w:t> </w:t>
      </w:r>
      <w:r>
        <w:rPr>
          <w:rFonts w:ascii="宋体" w:hAnsi="宋体" w:cs="宋体" w:eastAsia="宋体" w:hint="default"/>
          <w:sz w:val="21"/>
          <w:szCs w:val="21"/>
        </w:rPr>
        <w:t>本公司根据已完工作的测量确定提供劳务交易的完工进度（完工百分比）。</w:t>
      </w:r>
    </w:p>
    <w:p>
      <w:pPr>
        <w:spacing w:line="400" w:lineRule="auto" w:before="40"/>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在资产负债表日提供劳务交易结果不能够可靠估计的，分别下列情况处理：</w:t>
      </w:r>
      <w:r>
        <w:rPr>
          <w:rFonts w:ascii="宋体" w:hAnsi="宋体" w:cs="宋体" w:eastAsia="宋体" w:hint="default"/>
          <w:spacing w:val="-2"/>
          <w:sz w:val="21"/>
          <w:szCs w:val="21"/>
        </w:rPr>
        <w:t>①</w:t>
      </w:r>
      <w:r>
        <w:rPr>
          <w:rFonts w:ascii="宋体" w:hAnsi="宋体" w:cs="宋体" w:eastAsia="宋体" w:hint="default"/>
          <w:spacing w:val="-2"/>
          <w:sz w:val="21"/>
          <w:szCs w:val="21"/>
        </w:rPr>
        <w:t>已经发生的劳</w:t>
      </w:r>
      <w:r>
        <w:rPr>
          <w:rFonts w:ascii="宋体" w:hAnsi="宋体" w:cs="宋体" w:eastAsia="宋体" w:hint="default"/>
          <w:w w:val="100"/>
          <w:sz w:val="21"/>
          <w:szCs w:val="21"/>
        </w:rPr>
        <w:t> </w:t>
      </w:r>
      <w:r>
        <w:rPr>
          <w:rFonts w:ascii="宋体" w:hAnsi="宋体" w:cs="宋体" w:eastAsia="宋体" w:hint="default"/>
          <w:spacing w:val="-2"/>
          <w:sz w:val="21"/>
          <w:szCs w:val="21"/>
        </w:rPr>
        <w:t>务成本预计能够得到补偿的，按照已经发生的劳务成本金额确认提供劳务收入，并按相同金额结</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转劳务成本；</w:t>
      </w:r>
      <w:r>
        <w:rPr>
          <w:rFonts w:ascii="宋体" w:hAnsi="宋体" w:cs="宋体" w:eastAsia="宋体" w:hint="default"/>
          <w:spacing w:val="-2"/>
          <w:sz w:val="21"/>
          <w:szCs w:val="21"/>
        </w:rPr>
        <w:t>②</w:t>
      </w:r>
      <w:r>
        <w:rPr>
          <w:rFonts w:ascii="宋体" w:hAnsi="宋体" w:cs="宋体" w:eastAsia="宋体" w:hint="default"/>
          <w:spacing w:val="-2"/>
          <w:sz w:val="21"/>
          <w:szCs w:val="21"/>
        </w:rPr>
        <w:t>已经发生的劳务成本预计不能够得到补偿的，将已经发生的劳务成本计入当期损</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益，不确认提供劳务收入。</w:t>
      </w:r>
    </w:p>
    <w:p>
      <w:pPr>
        <w:spacing w:line="344"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）让渡资产使用权</w:t>
      </w:r>
      <w:r>
        <w:rPr>
          <w:rFonts w:ascii="Microsoft JhengHei" w:hAnsi="Microsoft JhengHei" w:cs="Microsoft JhengHei" w:eastAsia="Microsoft JhengHei" w:hint="default"/>
          <w:sz w:val="21"/>
          <w:szCs w:val="21"/>
        </w:rPr>
      </w:r>
    </w:p>
    <w:p>
      <w:pPr>
        <w:spacing w:line="400" w:lineRule="auto" w:before="162"/>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本公司在让渡资产使用权相关的经济利益很可能流入并且收入的金额能够可靠地计量时确认</w:t>
      </w:r>
      <w:r>
        <w:rPr>
          <w:rFonts w:ascii="宋体" w:hAnsi="宋体" w:cs="宋体" w:eastAsia="宋体" w:hint="default"/>
          <w:w w:val="100"/>
          <w:sz w:val="21"/>
          <w:szCs w:val="21"/>
        </w:rPr>
        <w:t> </w:t>
      </w:r>
      <w:r>
        <w:rPr>
          <w:rFonts w:ascii="宋体" w:hAnsi="宋体" w:cs="宋体" w:eastAsia="宋体" w:hint="default"/>
          <w:sz w:val="21"/>
          <w:szCs w:val="21"/>
        </w:rPr>
        <w:t>让渡资产使用权收入。</w:t>
      </w:r>
    </w:p>
    <w:p>
      <w:pPr>
        <w:spacing w:line="344" w:lineRule="exact" w:before="0"/>
        <w:ind w:left="5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）建造合同收入</w:t>
      </w:r>
      <w:r>
        <w:rPr>
          <w:rFonts w:ascii="Microsoft JhengHei" w:hAnsi="Microsoft JhengHei" w:cs="Microsoft JhengHei" w:eastAsia="Microsoft JhengHei" w:hint="default"/>
          <w:sz w:val="21"/>
          <w:szCs w:val="21"/>
        </w:rPr>
      </w:r>
    </w:p>
    <w:p>
      <w:pPr>
        <w:spacing w:line="400" w:lineRule="auto" w:before="162"/>
        <w:ind w:left="138" w:right="1277" w:firstLine="419"/>
        <w:jc w:val="both"/>
        <w:rPr>
          <w:rFonts w:ascii="宋体" w:hAnsi="宋体" w:cs="宋体" w:eastAsia="宋体" w:hint="default"/>
          <w:sz w:val="21"/>
          <w:szCs w:val="21"/>
        </w:rPr>
      </w:pPr>
      <w:r>
        <w:rPr>
          <w:rFonts w:ascii="宋体" w:hAnsi="宋体" w:cs="宋体" w:eastAsia="宋体" w:hint="default"/>
          <w:w w:val="100"/>
          <w:sz w:val="21"/>
          <w:szCs w:val="21"/>
        </w:rPr>
        <w:t>①</w:t>
      </w:r>
      <w:r>
        <w:rPr>
          <w:rFonts w:ascii="宋体" w:hAnsi="宋体" w:cs="宋体" w:eastAsia="宋体" w:hint="default"/>
          <w:spacing w:val="28"/>
          <w:w w:val="100"/>
          <w:sz w:val="21"/>
          <w:szCs w:val="21"/>
        </w:rPr>
        <w:t> </w:t>
      </w:r>
      <w:r>
        <w:rPr>
          <w:rFonts w:ascii="宋体" w:hAnsi="宋体" w:cs="宋体" w:eastAsia="宋体" w:hint="default"/>
          <w:spacing w:val="-5"/>
          <w:w w:val="100"/>
          <w:sz w:val="21"/>
          <w:szCs w:val="21"/>
        </w:rPr>
        <w:t>建造合同的结果在资产负债表日能够可靠估计的，根据完工百分比法确认合同收入和合同</w:t>
      </w:r>
      <w:r>
        <w:rPr>
          <w:rFonts w:ascii="宋体" w:hAnsi="宋体" w:cs="宋体" w:eastAsia="宋体" w:hint="default"/>
          <w:w w:val="100"/>
          <w:sz w:val="21"/>
          <w:szCs w:val="21"/>
        </w:rPr>
        <w:t> </w:t>
      </w:r>
      <w:r>
        <w:rPr>
          <w:rFonts w:ascii="宋体" w:hAnsi="宋体" w:cs="宋体" w:eastAsia="宋体" w:hint="default"/>
          <w:spacing w:val="-2"/>
          <w:sz w:val="21"/>
          <w:szCs w:val="21"/>
        </w:rPr>
        <w:t>费用。建造合同的结果在资产负债表日不能够可靠估计的，若合同成本能够收回的，合同收入根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据能够收回的实际合同成本予以确认，合同成本在其发生的当期确认为合同费用；若合同成本不</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可能收回的，在发生时立即确认为合同费用，不确认合同收入。</w:t>
      </w:r>
    </w:p>
    <w:p>
      <w:pPr>
        <w:spacing w:line="386" w:lineRule="auto" w:before="43"/>
        <w:ind w:left="558" w:right="1151"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
          <w:sz w:val="21"/>
          <w:szCs w:val="21"/>
        </w:rPr>
        <w:t> </w:t>
      </w:r>
      <w:r>
        <w:rPr>
          <w:rFonts w:ascii="宋体" w:hAnsi="宋体" w:cs="宋体" w:eastAsia="宋体" w:hint="default"/>
          <w:sz w:val="21"/>
          <w:szCs w:val="21"/>
        </w:rPr>
        <w:t>建造合同在同时满足下列条件的情况下，表明其结果能够可靠估计：</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与合同相关的经济利益很可能流入企业；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实际发生的合同成本能够清楚地区分和可靠地计量；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固定造价合同还必须同时满足合同总收入能够可靠计量及合同完工进度和为完成合同尚需</w:t>
      </w:r>
    </w:p>
    <w:p>
      <w:pPr>
        <w:spacing w:after="0" w:line="386" w:lineRule="auto"/>
        <w:jc w:val="left"/>
        <w:rPr>
          <w:rFonts w:ascii="宋体" w:hAnsi="宋体" w:cs="宋体" w:eastAsia="宋体" w:hint="default"/>
          <w:sz w:val="21"/>
          <w:szCs w:val="21"/>
        </w:rPr>
        <w:sectPr>
          <w:footerReference w:type="default" r:id="rId20"/>
          <w:pgSz w:w="11910" w:h="16840"/>
          <w:pgMar w:footer="977" w:header="564" w:top="110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发生的成本能够可靠地确定。</w:t>
      </w:r>
    </w:p>
    <w:p>
      <w:pPr>
        <w:spacing w:line="240" w:lineRule="auto" w:before="3"/>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
          <w:sz w:val="21"/>
          <w:szCs w:val="21"/>
        </w:rPr>
        <w:t> </w:t>
      </w:r>
      <w:r>
        <w:rPr>
          <w:rFonts w:ascii="宋体" w:hAnsi="宋体" w:cs="宋体" w:eastAsia="宋体" w:hint="default"/>
          <w:sz w:val="21"/>
          <w:szCs w:val="21"/>
        </w:rPr>
        <w:t>本公司按累计实际发生的合同成本占合同预计总成本的比例确定合同完工进度。</w:t>
      </w:r>
    </w:p>
    <w:p>
      <w:pPr>
        <w:spacing w:line="240" w:lineRule="auto" w:before="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④</w:t>
      </w:r>
      <w:r>
        <w:rPr>
          <w:rFonts w:ascii="宋体" w:hAnsi="宋体" w:cs="宋体" w:eastAsia="宋体" w:hint="default"/>
          <w:spacing w:val="-7"/>
          <w:sz w:val="21"/>
          <w:szCs w:val="21"/>
        </w:rPr>
        <w:t> </w:t>
      </w:r>
      <w:r>
        <w:rPr>
          <w:rFonts w:ascii="宋体" w:hAnsi="宋体" w:cs="宋体" w:eastAsia="宋体" w:hint="default"/>
          <w:sz w:val="21"/>
          <w:szCs w:val="21"/>
        </w:rPr>
        <w:t>资产负债表日，合同预计总成本超过合同总收入的，将预计损失确认为当期费用。</w:t>
      </w:r>
    </w:p>
    <w:p>
      <w:pPr>
        <w:spacing w:before="119"/>
        <w:ind w:left="560" w:right="0"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⑸</w:t>
      </w:r>
      <w:r>
        <w:rPr>
          <w:rFonts w:ascii="宋体" w:hAnsi="宋体" w:cs="宋体" w:eastAsia="宋体" w:hint="default"/>
          <w:b/>
          <w:bCs/>
          <w:spacing w:val="8"/>
          <w:sz w:val="21"/>
          <w:szCs w:val="21"/>
        </w:rPr>
        <w:t> </w:t>
      </w:r>
      <w:r>
        <w:rPr>
          <w:rFonts w:ascii="Microsoft JhengHei" w:hAnsi="Microsoft JhengHei" w:cs="Microsoft JhengHei" w:eastAsia="Microsoft JhengHei" w:hint="default"/>
          <w:b/>
          <w:bCs/>
          <w:sz w:val="21"/>
          <w:szCs w:val="21"/>
        </w:rPr>
        <w:t>公司各产品的具体销售方式</w:t>
      </w:r>
      <w:r>
        <w:rPr>
          <w:rFonts w:ascii="Microsoft JhengHei" w:hAnsi="Microsoft JhengHei" w:cs="Microsoft JhengHei" w:eastAsia="Microsoft JhengHei" w:hint="default"/>
          <w:sz w:val="21"/>
          <w:szCs w:val="21"/>
        </w:rPr>
      </w:r>
    </w:p>
    <w:p>
      <w:pPr>
        <w:spacing w:line="400" w:lineRule="auto" w:before="162"/>
        <w:ind w:left="558" w:right="1151"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、国内销售</w:t>
      </w:r>
      <w:r>
        <w:rPr>
          <w:rFonts w:ascii="宋体" w:hAnsi="宋体" w:cs="宋体" w:eastAsia="宋体" w:hint="default"/>
          <w:w w:val="100"/>
          <w:sz w:val="21"/>
          <w:szCs w:val="21"/>
        </w:rPr>
        <w:t> </w:t>
      </w:r>
      <w:r>
        <w:rPr>
          <w:rFonts w:ascii="宋体" w:hAnsi="宋体" w:cs="宋体" w:eastAsia="宋体" w:hint="default"/>
          <w:spacing w:val="-2"/>
          <w:sz w:val="21"/>
          <w:szCs w:val="21"/>
        </w:rPr>
        <w:t>公司产品入库后，根据与客户签订的合同、订单等的要求送达到客户指定的地点，由客户完</w:t>
      </w:r>
    </w:p>
    <w:p>
      <w:pPr>
        <w:spacing w:line="400" w:lineRule="auto" w:before="45"/>
        <w:ind w:left="138" w:right="1277" w:firstLine="0"/>
        <w:jc w:val="both"/>
        <w:rPr>
          <w:rFonts w:ascii="宋体" w:hAnsi="宋体" w:cs="宋体" w:eastAsia="宋体" w:hint="default"/>
          <w:sz w:val="21"/>
          <w:szCs w:val="21"/>
        </w:rPr>
      </w:pPr>
      <w:r>
        <w:rPr>
          <w:rFonts w:ascii="宋体" w:hAnsi="宋体" w:cs="宋体" w:eastAsia="宋体" w:hint="default"/>
          <w:spacing w:val="-2"/>
          <w:sz w:val="21"/>
          <w:szCs w:val="21"/>
        </w:rPr>
        <w:t>成验收后在送货单上签收，签收后的送货单交财务部门，财务部门根据送货单逐单按客户归集并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编制对账单。公司财务部门与客户就对账单确认后，根据双方确认的品名、数量、金额开具发票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并确认收入。</w:t>
      </w:r>
    </w:p>
    <w:p>
      <w:pPr>
        <w:spacing w:before="45"/>
        <w:ind w:left="558"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、出口销售</w:t>
      </w:r>
    </w:p>
    <w:p>
      <w:pPr>
        <w:spacing w:line="240" w:lineRule="auto" w:before="3"/>
        <w:rPr>
          <w:rFonts w:ascii="宋体" w:hAnsi="宋体" w:cs="宋体" w:eastAsia="宋体" w:hint="default"/>
          <w:sz w:val="14"/>
          <w:szCs w:val="14"/>
        </w:rPr>
      </w:pPr>
    </w:p>
    <w:p>
      <w:pPr>
        <w:spacing w:line="379" w:lineRule="auto" w:before="0"/>
        <w:ind w:left="558" w:right="11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、直接出口</w:t>
      </w:r>
      <w:r>
        <w:rPr>
          <w:rFonts w:ascii="宋体" w:hAnsi="宋体" w:cs="宋体" w:eastAsia="宋体" w:hint="default"/>
          <w:w w:val="100"/>
          <w:sz w:val="21"/>
          <w:szCs w:val="21"/>
        </w:rPr>
        <w:t> </w:t>
      </w:r>
      <w:r>
        <w:rPr>
          <w:rFonts w:ascii="宋体" w:hAnsi="宋体" w:cs="宋体" w:eastAsia="宋体" w:hint="default"/>
          <w:spacing w:val="-2"/>
          <w:sz w:val="21"/>
          <w:szCs w:val="21"/>
        </w:rPr>
        <w:t>公司产品入库后，根据与客户签订的合同、订单等的要求备货装车后，财务部门按送货单开</w:t>
      </w:r>
    </w:p>
    <w:p>
      <w:pPr>
        <w:spacing w:line="403" w:lineRule="auto" w:before="64"/>
        <w:ind w:left="138" w:right="1277" w:firstLine="0"/>
        <w:jc w:val="both"/>
        <w:rPr>
          <w:rFonts w:ascii="宋体" w:hAnsi="宋体" w:cs="宋体" w:eastAsia="宋体" w:hint="default"/>
          <w:sz w:val="21"/>
          <w:szCs w:val="21"/>
        </w:rPr>
      </w:pPr>
      <w:r>
        <w:rPr>
          <w:rFonts w:ascii="宋体" w:hAnsi="宋体" w:cs="宋体" w:eastAsia="宋体" w:hint="default"/>
          <w:spacing w:val="-2"/>
          <w:sz w:val="21"/>
          <w:szCs w:val="21"/>
        </w:rPr>
        <w:t>具出口专用发票交公司负责报关的部门，公司负责报关的部门持出口专用发票、送货单等原始单</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证进行报关出口，财务部门根据出口专用发票和报关单入账确认收入。</w:t>
      </w:r>
    </w:p>
    <w:p>
      <w:pPr>
        <w:spacing w:line="381" w:lineRule="auto" w:before="40"/>
        <w:ind w:left="558" w:right="11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、转厂出口</w:t>
      </w:r>
      <w:r>
        <w:rPr>
          <w:rFonts w:ascii="宋体" w:hAnsi="宋体" w:cs="宋体" w:eastAsia="宋体" w:hint="default"/>
          <w:w w:val="100"/>
          <w:sz w:val="21"/>
          <w:szCs w:val="21"/>
        </w:rPr>
        <w:t> </w:t>
      </w:r>
      <w:r>
        <w:rPr>
          <w:rFonts w:ascii="宋体" w:hAnsi="宋体" w:cs="宋体" w:eastAsia="宋体" w:hint="default"/>
          <w:spacing w:val="-2"/>
          <w:sz w:val="21"/>
          <w:szCs w:val="21"/>
        </w:rPr>
        <w:t>公司产品入库后，根据与客户签订的合同、订单等的要求送达到客户指定的地点，由客户完</w:t>
      </w:r>
    </w:p>
    <w:p>
      <w:pPr>
        <w:spacing w:line="400" w:lineRule="auto" w:before="62"/>
        <w:ind w:left="138" w:right="0" w:firstLine="0"/>
        <w:jc w:val="left"/>
        <w:rPr>
          <w:rFonts w:ascii="宋体" w:hAnsi="宋体" w:cs="宋体" w:eastAsia="宋体" w:hint="default"/>
          <w:sz w:val="21"/>
          <w:szCs w:val="21"/>
        </w:rPr>
      </w:pPr>
      <w:r>
        <w:rPr>
          <w:rFonts w:ascii="宋体" w:hAnsi="宋体" w:cs="宋体" w:eastAsia="宋体" w:hint="default"/>
          <w:sz w:val="21"/>
          <w:szCs w:val="21"/>
        </w:rPr>
        <w:t>成验收后在送货单上签收，签收后的送货单交财务部门，财务部门根据送货单逐单按客户归集并</w:t>
      </w:r>
      <w:r>
        <w:rPr>
          <w:rFonts w:ascii="宋体" w:hAnsi="宋体" w:cs="宋体" w:eastAsia="宋体" w:hint="default"/>
          <w:w w:val="100"/>
          <w:sz w:val="21"/>
          <w:szCs w:val="21"/>
        </w:rPr>
        <w:t> </w:t>
      </w:r>
      <w:r>
        <w:rPr>
          <w:rFonts w:ascii="宋体" w:hAnsi="宋体" w:cs="宋体" w:eastAsia="宋体" w:hint="default"/>
          <w:spacing w:val="-4"/>
          <w:sz w:val="21"/>
          <w:szCs w:val="21"/>
        </w:rPr>
        <w:t>编制对账单。公司财务部门与客户对账确认之后，公司负责报关的部门根据双方对账确认的品名、</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数量、金额进行报关出口，并将报关单交与财务部门，财务部门开具出口专用发票连同报关单一</w:t>
      </w:r>
      <w:r>
        <w:rPr>
          <w:rFonts w:ascii="宋体" w:hAnsi="宋体" w:cs="宋体" w:eastAsia="宋体" w:hint="default"/>
          <w:w w:val="100"/>
          <w:sz w:val="21"/>
          <w:szCs w:val="21"/>
        </w:rPr>
        <w:t> </w:t>
      </w:r>
      <w:r>
        <w:rPr>
          <w:rFonts w:ascii="宋体" w:hAnsi="宋体" w:cs="宋体" w:eastAsia="宋体" w:hint="default"/>
          <w:sz w:val="21"/>
          <w:szCs w:val="21"/>
        </w:rPr>
        <w:t>起入账确认收入。</w:t>
      </w:r>
    </w:p>
    <w:p>
      <w:pPr>
        <w:spacing w:before="96"/>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22.</w:t>
      </w:r>
      <w:r>
        <w:rPr>
          <w:rFonts w:ascii="Arial" w:hAnsi="Arial" w:cs="Arial" w:eastAsia="Arial" w:hint="default"/>
          <w:b/>
          <w:bCs/>
          <w:spacing w:val="51"/>
          <w:sz w:val="21"/>
          <w:szCs w:val="21"/>
        </w:rPr>
        <w:t> </w:t>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spacing w:line="345" w:lineRule="auto" w:before="95"/>
        <w:ind w:left="558" w:right="1792"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）政府补助类型</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政府补助主要包括与资产相关的政府补助和与收益相关的政府补助两种类型。</w:t>
      </w:r>
    </w:p>
    <w:p>
      <w:pPr>
        <w:spacing w:line="345" w:lineRule="auto" w:before="25"/>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）政府补助会计处理</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2"/>
          <w:sz w:val="21"/>
          <w:szCs w:val="21"/>
        </w:rPr>
        <w:t>与资产相关的政府补助，确认为递延收益，并在相关资产使用寿命内平均分配，计入当期损</w:t>
      </w:r>
    </w:p>
    <w:p>
      <w:pPr>
        <w:spacing w:line="400" w:lineRule="auto" w:before="93"/>
        <w:ind w:left="138" w:right="1277" w:firstLine="0"/>
        <w:jc w:val="both"/>
        <w:rPr>
          <w:rFonts w:ascii="宋体" w:hAnsi="宋体" w:cs="宋体" w:eastAsia="宋体" w:hint="default"/>
          <w:sz w:val="21"/>
          <w:szCs w:val="21"/>
        </w:rPr>
      </w:pPr>
      <w:r>
        <w:rPr>
          <w:rFonts w:ascii="宋体" w:hAnsi="宋体" w:cs="宋体" w:eastAsia="宋体" w:hint="default"/>
          <w:spacing w:val="-2"/>
          <w:sz w:val="21"/>
          <w:szCs w:val="21"/>
        </w:rPr>
        <w:t>益；按照名义金额计量的政府补助，直接计入当期损益。与收益相关的政府补助，分别下列情况</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处理：</w:t>
      </w:r>
      <w:r>
        <w:rPr>
          <w:rFonts w:ascii="宋体" w:hAnsi="宋体" w:cs="宋体" w:eastAsia="宋体" w:hint="default"/>
          <w:spacing w:val="-2"/>
          <w:sz w:val="21"/>
          <w:szCs w:val="21"/>
        </w:rPr>
        <w:t>①</w:t>
      </w:r>
      <w:r>
        <w:rPr>
          <w:rFonts w:ascii="宋体" w:hAnsi="宋体" w:cs="宋体" w:eastAsia="宋体" w:hint="default"/>
          <w:spacing w:val="-2"/>
          <w:sz w:val="21"/>
          <w:szCs w:val="21"/>
        </w:rPr>
        <w:t>用于补偿企业以后期间的相关费用或损失的，确认为递延收益，并在确认相关费用的期</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间，计入当期损益；</w:t>
      </w:r>
      <w:r>
        <w:rPr>
          <w:rFonts w:ascii="宋体" w:hAnsi="宋体" w:cs="宋体" w:eastAsia="宋体" w:hint="default"/>
          <w:sz w:val="21"/>
          <w:szCs w:val="21"/>
        </w:rPr>
        <w:t>②</w:t>
      </w:r>
      <w:r>
        <w:rPr>
          <w:rFonts w:ascii="宋体" w:hAnsi="宋体" w:cs="宋体" w:eastAsia="宋体" w:hint="default"/>
          <w:sz w:val="21"/>
          <w:szCs w:val="21"/>
        </w:rPr>
        <w:t>用于补偿企业已发生的相关费用或损失的，直接计入当期损益。</w:t>
      </w:r>
    </w:p>
    <w:p>
      <w:pPr>
        <w:spacing w:before="98"/>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23.  </w:t>
      </w:r>
      <w:r>
        <w:rPr>
          <w:rFonts w:ascii="Microsoft JhengHei" w:hAnsi="Microsoft JhengHei" w:cs="Microsoft JhengHei" w:eastAsia="Microsoft JhengHei" w:hint="default"/>
          <w:b/>
          <w:bCs/>
          <w:sz w:val="21"/>
          <w:szCs w:val="21"/>
        </w:rPr>
        <w:t>递延所得税资产和递延所得税负债</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footerReference w:type="default" r:id="rId21"/>
          <w:pgSz w:w="11910" w:h="16840"/>
          <w:pgMar w:footer="977" w:header="564" w:top="1100" w:bottom="1160" w:left="1660" w:right="0"/>
          <w:pgNumType w:start="101"/>
        </w:sectPr>
      </w:pPr>
    </w:p>
    <w:p>
      <w:pPr>
        <w:spacing w:line="240" w:lineRule="auto" w:before="4"/>
        <w:rPr>
          <w:rFonts w:ascii="Microsoft JhengHei" w:hAnsi="Microsoft JhengHei" w:cs="Microsoft JhengHei" w:eastAsia="Microsoft JhengHei" w:hint="default"/>
          <w:b/>
          <w:bCs/>
          <w:sz w:val="25"/>
          <w:szCs w:val="25"/>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本公司递延所得税资产和递延所得税负债的确认：</w:t>
      </w:r>
    </w:p>
    <w:p>
      <w:pPr>
        <w:spacing w:line="240" w:lineRule="auto" w:before="3"/>
        <w:rPr>
          <w:rFonts w:ascii="宋体" w:hAnsi="宋体" w:cs="宋体" w:eastAsia="宋体" w:hint="default"/>
          <w:sz w:val="14"/>
          <w:szCs w:val="14"/>
        </w:rPr>
      </w:pPr>
    </w:p>
    <w:p>
      <w:pPr>
        <w:spacing w:line="391" w:lineRule="auto" w:before="0"/>
        <w:ind w:left="138" w:right="1277"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）根据资产、负债的账面价值与其计税基础之间的差额（未作为资产和负债确认的项目按</w:t>
      </w:r>
      <w:r>
        <w:rPr>
          <w:rFonts w:ascii="宋体" w:hAnsi="宋体" w:cs="宋体" w:eastAsia="宋体" w:hint="default"/>
          <w:w w:val="100"/>
          <w:sz w:val="21"/>
          <w:szCs w:val="21"/>
        </w:rPr>
        <w:t> </w:t>
      </w:r>
      <w:r>
        <w:rPr>
          <w:rFonts w:ascii="宋体" w:hAnsi="宋体" w:cs="宋体" w:eastAsia="宋体" w:hint="default"/>
          <w:spacing w:val="-2"/>
          <w:sz w:val="21"/>
          <w:szCs w:val="21"/>
        </w:rPr>
        <w:t>照税法规定可以确定其计税基础的，确定该计税基础为其差额），按照预期收回该资产或清偿该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负债期间的适用税率计算确认递延所得税资产或递延所得税负债。</w:t>
      </w:r>
    </w:p>
    <w:p>
      <w:pPr>
        <w:spacing w:line="393" w:lineRule="auto" w:before="53"/>
        <w:ind w:left="138" w:right="0"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）递延所得税资产的确认以很可能取得用来抵扣可抵扣暂时性差异的应纳税所得额为限。</w:t>
      </w:r>
      <w:r>
        <w:rPr>
          <w:rFonts w:ascii="宋体" w:hAnsi="宋体" w:cs="宋体" w:eastAsia="宋体" w:hint="default"/>
          <w:w w:val="100"/>
          <w:sz w:val="21"/>
          <w:szCs w:val="21"/>
        </w:rPr>
        <w:t> </w:t>
      </w:r>
      <w:r>
        <w:rPr>
          <w:rFonts w:ascii="宋体" w:hAnsi="宋体" w:cs="宋体" w:eastAsia="宋体" w:hint="default"/>
          <w:sz w:val="21"/>
          <w:szCs w:val="21"/>
        </w:rPr>
        <w:t>资产负债表日，有确凿证据表明未来期间很可能获得足够的应纳税所得额用来抵扣可抵扣暂时性</w:t>
      </w:r>
      <w:r>
        <w:rPr>
          <w:rFonts w:ascii="宋体" w:hAnsi="宋体" w:cs="宋体" w:eastAsia="宋体" w:hint="default"/>
          <w:w w:val="100"/>
          <w:sz w:val="21"/>
          <w:szCs w:val="21"/>
        </w:rPr>
        <w:t> </w:t>
      </w:r>
      <w:r>
        <w:rPr>
          <w:rFonts w:ascii="宋体" w:hAnsi="宋体" w:cs="宋体" w:eastAsia="宋体" w:hint="default"/>
          <w:sz w:val="21"/>
          <w:szCs w:val="21"/>
        </w:rPr>
        <w:t>差异的，确认以前会计期间未确认的递延所得税资产。如未来期间很可能无法获得足够的应纳税</w:t>
      </w:r>
      <w:r>
        <w:rPr>
          <w:rFonts w:ascii="宋体" w:hAnsi="宋体" w:cs="宋体" w:eastAsia="宋体" w:hint="default"/>
          <w:w w:val="100"/>
          <w:sz w:val="21"/>
          <w:szCs w:val="21"/>
        </w:rPr>
        <w:t> </w:t>
      </w:r>
      <w:r>
        <w:rPr>
          <w:rFonts w:ascii="宋体" w:hAnsi="宋体" w:cs="宋体" w:eastAsia="宋体" w:hint="default"/>
          <w:sz w:val="21"/>
          <w:szCs w:val="21"/>
        </w:rPr>
        <w:t>所得额用以抵扣递延所得税资产的，则减记递延所得税资产的账面价值。</w:t>
      </w:r>
    </w:p>
    <w:p>
      <w:pPr>
        <w:spacing w:line="393" w:lineRule="auto" w:before="49"/>
        <w:ind w:left="138" w:right="1277"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）对与子公司及联营企业投资相关的应纳税暂时性差异，确认递延所得税负债，除非本公</w:t>
      </w:r>
      <w:r>
        <w:rPr>
          <w:rFonts w:ascii="宋体" w:hAnsi="宋体" w:cs="宋体" w:eastAsia="宋体" w:hint="default"/>
          <w:w w:val="100"/>
          <w:sz w:val="21"/>
          <w:szCs w:val="21"/>
        </w:rPr>
        <w:t> </w:t>
      </w:r>
      <w:r>
        <w:rPr>
          <w:rFonts w:ascii="宋体" w:hAnsi="宋体" w:cs="宋体" w:eastAsia="宋体" w:hint="default"/>
          <w:spacing w:val="-2"/>
          <w:sz w:val="21"/>
          <w:szCs w:val="21"/>
        </w:rPr>
        <w:t>司能够控制暂时性差异转回的时间且该暂时性差异在可预见的未来很可能不会转回。对与子公司</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及联营企业投资相关的可抵扣暂时性差异，当该暂时性差异在可预见的未来很可能转回且未来很</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可能获得用来抵扣可抵扣暂时性差异的应纳税所得额时，确认递延所得税资产。</w:t>
      </w:r>
    </w:p>
    <w:p>
      <w:pPr>
        <w:spacing w:before="104"/>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24.</w:t>
      </w:r>
      <w:r>
        <w:rPr>
          <w:rFonts w:ascii="Arial" w:hAnsi="Arial" w:cs="Arial" w:eastAsia="Arial" w:hint="default"/>
          <w:b/>
          <w:bCs/>
          <w:spacing w:val="54"/>
          <w:sz w:val="21"/>
          <w:szCs w:val="21"/>
        </w:rPr>
        <w:t> </w:t>
      </w:r>
      <w:r>
        <w:rPr>
          <w:rFonts w:ascii="Microsoft JhengHei" w:hAnsi="Microsoft JhengHei" w:cs="Microsoft JhengHei" w:eastAsia="Microsoft JhengHei" w:hint="default"/>
          <w:b/>
          <w:bCs/>
          <w:sz w:val="21"/>
          <w:szCs w:val="21"/>
        </w:rPr>
        <w:t>持有待售资产</w:t>
      </w:r>
      <w:r>
        <w:rPr>
          <w:rFonts w:ascii="Microsoft JhengHei" w:hAnsi="Microsoft JhengHei" w:cs="Microsoft JhengHei" w:eastAsia="Microsoft JhengHei" w:hint="default"/>
          <w:sz w:val="21"/>
          <w:szCs w:val="21"/>
        </w:rPr>
      </w:r>
    </w:p>
    <w:p>
      <w:pPr>
        <w:spacing w:line="345" w:lineRule="auto" w:before="95"/>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）持有待售资产的确认标准</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3"/>
          <w:sz w:val="21"/>
          <w:szCs w:val="21"/>
        </w:rPr>
        <w:t>同时满足下列条件</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公司已经就处臵该资产作出决议；公司已经与受让方签订了不可撤消的转</w:t>
      </w:r>
    </w:p>
    <w:p>
      <w:pPr>
        <w:spacing w:before="67"/>
        <w:ind w:left="138" w:right="0" w:firstLine="0"/>
        <w:jc w:val="left"/>
        <w:rPr>
          <w:rFonts w:ascii="宋体" w:hAnsi="宋体" w:cs="宋体" w:eastAsia="宋体" w:hint="default"/>
          <w:sz w:val="21"/>
          <w:szCs w:val="21"/>
        </w:rPr>
      </w:pPr>
      <w:r>
        <w:rPr>
          <w:rFonts w:ascii="宋体" w:hAnsi="宋体" w:cs="宋体" w:eastAsia="宋体" w:hint="default"/>
          <w:sz w:val="21"/>
          <w:szCs w:val="21"/>
        </w:rPr>
        <w:t>让协议；该项资产转让将在一年内完成。</w:t>
      </w:r>
    </w:p>
    <w:p>
      <w:pPr>
        <w:spacing w:line="345" w:lineRule="auto" w:before="119"/>
        <w:ind w:left="558" w:right="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）持有待售资产的会计处理</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3"/>
          <w:sz w:val="21"/>
          <w:szCs w:val="21"/>
        </w:rPr>
        <w:t>对于持有待售的固定资产</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应当调整该项固定资产的预计净残值，使该固定资产的预计净残值</w:t>
      </w:r>
    </w:p>
    <w:p>
      <w:pPr>
        <w:spacing w:line="403" w:lineRule="auto" w:before="67"/>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反映其公允价值减去处臵费用后的金额，但不得超过符合持有待售条件时该项固定资产的原账面</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价值，原账面价值高于调整后预计净残值的差额，应作为资产减值损失计入当期损益。</w:t>
      </w:r>
    </w:p>
    <w:p>
      <w:pPr>
        <w:spacing w:line="403" w:lineRule="auto" w:before="40"/>
        <w:ind w:left="138" w:right="1277" w:firstLine="419"/>
        <w:jc w:val="both"/>
        <w:rPr>
          <w:rFonts w:ascii="宋体" w:hAnsi="宋体" w:cs="宋体" w:eastAsia="宋体" w:hint="default"/>
          <w:sz w:val="21"/>
          <w:szCs w:val="21"/>
        </w:rPr>
      </w:pPr>
      <w:r>
        <w:rPr>
          <w:rFonts w:ascii="宋体" w:hAnsi="宋体" w:cs="宋体" w:eastAsia="宋体" w:hint="default"/>
          <w:spacing w:val="-2"/>
          <w:sz w:val="21"/>
          <w:szCs w:val="21"/>
        </w:rPr>
        <w:t>对于持有待售其他非流动资产，比照上述原则处理，持有待售的非流动资产包括单项资产和</w:t>
      </w:r>
      <w:r>
        <w:rPr>
          <w:rFonts w:ascii="宋体" w:hAnsi="宋体" w:cs="宋体" w:eastAsia="宋体" w:hint="default"/>
          <w:w w:val="100"/>
          <w:sz w:val="21"/>
          <w:szCs w:val="21"/>
        </w:rPr>
        <w:t> </w:t>
      </w:r>
      <w:r>
        <w:rPr>
          <w:rFonts w:ascii="宋体" w:hAnsi="宋体" w:cs="宋体" w:eastAsia="宋体" w:hint="default"/>
          <w:sz w:val="21"/>
          <w:szCs w:val="21"/>
        </w:rPr>
        <w:t>处臵组，处臵组是指作为整体出售或其他方式一并处臵的一组资产。</w:t>
      </w:r>
    </w:p>
    <w:p>
      <w:pPr>
        <w:spacing w:before="96"/>
        <w:ind w:left="579"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25. </w:t>
      </w:r>
      <w:r>
        <w:rPr>
          <w:rFonts w:ascii="Arial" w:hAnsi="Arial" w:cs="Arial" w:eastAsia="Arial" w:hint="default"/>
          <w:b/>
          <w:bCs/>
          <w:spacing w:val="4"/>
          <w:sz w:val="21"/>
          <w:szCs w:val="21"/>
        </w:rPr>
        <w:t> </w:t>
      </w:r>
      <w:r>
        <w:rPr>
          <w:rFonts w:ascii="Microsoft JhengHei" w:hAnsi="Microsoft JhengHei" w:cs="Microsoft JhengHei" w:eastAsia="Microsoft JhengHei" w:hint="default"/>
          <w:b/>
          <w:bCs/>
          <w:sz w:val="21"/>
          <w:szCs w:val="21"/>
        </w:rPr>
        <w:t>主要会计政策变更、会计估计变更的说明</w:t>
      </w:r>
      <w:r>
        <w:rPr>
          <w:rFonts w:ascii="Microsoft JhengHei" w:hAnsi="Microsoft JhengHei" w:cs="Microsoft JhengHei" w:eastAsia="Microsoft JhengHei" w:hint="default"/>
          <w:sz w:val="21"/>
          <w:szCs w:val="21"/>
        </w:rPr>
      </w:r>
    </w:p>
    <w:p>
      <w:pPr>
        <w:spacing w:line="345" w:lineRule="auto" w:before="93"/>
        <w:ind w:left="558" w:right="458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）主要会计政策变更说明</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宋体" w:hAnsi="宋体" w:cs="宋体" w:eastAsia="宋体" w:hint="default"/>
          <w:spacing w:val="-2"/>
          <w:sz w:val="21"/>
          <w:szCs w:val="21"/>
        </w:rPr>
        <w:t>本公司本期不存在会计政策变更的事项。</w:t>
      </w:r>
    </w:p>
    <w:p>
      <w:pPr>
        <w:spacing w:line="345" w:lineRule="auto" w:before="146"/>
        <w:ind w:left="558" w:right="4585"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）主要会计估计变更说明</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pacing w:val="-47"/>
          <w:sz w:val="21"/>
          <w:szCs w:val="21"/>
        </w:rPr>
      </w:r>
      <w:r>
        <w:rPr>
          <w:rFonts w:ascii="宋体" w:hAnsi="宋体" w:cs="宋体" w:eastAsia="宋体" w:hint="default"/>
          <w:spacing w:val="-2"/>
          <w:sz w:val="21"/>
          <w:szCs w:val="21"/>
        </w:rPr>
        <w:t>本公司本期不存在会计估计变更的事项。</w:t>
      </w:r>
    </w:p>
    <w:p>
      <w:pPr>
        <w:spacing w:line="345" w:lineRule="auto" w:before="146"/>
        <w:ind w:left="558" w:right="4585" w:firstLine="21"/>
        <w:jc w:val="left"/>
        <w:rPr>
          <w:rFonts w:ascii="宋体" w:hAnsi="宋体" w:cs="宋体" w:eastAsia="宋体" w:hint="default"/>
          <w:sz w:val="21"/>
          <w:szCs w:val="21"/>
        </w:rPr>
      </w:pPr>
      <w:r>
        <w:rPr>
          <w:rFonts w:ascii="Arial" w:hAnsi="Arial" w:cs="Arial" w:eastAsia="Arial" w:hint="default"/>
          <w:b/>
          <w:bCs/>
          <w:sz w:val="21"/>
          <w:szCs w:val="21"/>
        </w:rPr>
        <w:t>26.</w:t>
      </w:r>
      <w:r>
        <w:rPr>
          <w:rFonts w:ascii="Arial" w:hAnsi="Arial" w:cs="Arial" w:eastAsia="Arial" w:hint="default"/>
          <w:b/>
          <w:bCs/>
          <w:spacing w:val="45"/>
          <w:sz w:val="21"/>
          <w:szCs w:val="21"/>
        </w:rPr>
        <w:t> </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本公司本期不存在前期会计差错更正事项。</w:t>
      </w:r>
    </w:p>
    <w:p>
      <w:pPr>
        <w:spacing w:after="0" w:line="345" w:lineRule="auto"/>
        <w:jc w:val="left"/>
        <w:rPr>
          <w:rFonts w:ascii="宋体" w:hAnsi="宋体" w:cs="宋体" w:eastAsia="宋体" w:hint="default"/>
          <w:sz w:val="21"/>
          <w:szCs w:val="21"/>
        </w:rPr>
        <w:sectPr>
          <w:pgSz w:w="11910" w:h="16840"/>
          <w:pgMar w:header="564" w:footer="977" w:top="1100" w:bottom="1160" w:left="1660" w:right="0"/>
        </w:sectPr>
      </w:pPr>
    </w:p>
    <w:p>
      <w:pPr>
        <w:spacing w:line="240" w:lineRule="auto" w:before="0"/>
        <w:rPr>
          <w:rFonts w:ascii="宋体" w:hAnsi="宋体" w:cs="宋体" w:eastAsia="宋体" w:hint="default"/>
          <w:sz w:val="20"/>
          <w:szCs w:val="20"/>
        </w:rPr>
      </w:pPr>
    </w:p>
    <w:p>
      <w:pPr>
        <w:pStyle w:val="Heading3"/>
        <w:spacing w:line="240" w:lineRule="auto" w:before="92"/>
        <w:ind w:left="238" w:right="1065"/>
        <w:jc w:val="left"/>
        <w:rPr>
          <w:b w:val="0"/>
          <w:bCs w:val="0"/>
        </w:rPr>
      </w:pPr>
      <w:r>
        <w:rPr/>
        <w:t>三、税项</w:t>
      </w:r>
      <w:r>
        <w:rPr>
          <w:b w:val="0"/>
          <w:bCs w:val="0"/>
        </w:rPr>
      </w:r>
    </w:p>
    <w:p>
      <w:pPr>
        <w:tabs>
          <w:tab w:pos="1161" w:val="left" w:leader="none"/>
        </w:tabs>
        <w:spacing w:before="97"/>
        <w:ind w:left="679"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tab/>
      </w: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333"/>
        <w:gridCol w:w="5257"/>
        <w:gridCol w:w="1464"/>
      </w:tblGrid>
      <w:tr>
        <w:trPr>
          <w:trHeight w:val="362" w:hRule="exact"/>
        </w:trPr>
        <w:tc>
          <w:tcPr>
            <w:tcW w:w="23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2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4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p>
        </w:tc>
      </w:tr>
      <w:tr>
        <w:trPr>
          <w:trHeight w:val="348"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增值税销项税减去进项税</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17</w:t>
            </w:r>
          </w:p>
        </w:tc>
      </w:tr>
      <w:tr>
        <w:trPr>
          <w:trHeight w:val="35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销售收入（台湾子公司）</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w:t>
            </w:r>
          </w:p>
        </w:tc>
      </w:tr>
      <w:tr>
        <w:trPr>
          <w:trHeight w:val="35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以当期应纳流转税为税基计算</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61" w:hRule="exact"/>
        </w:trPr>
        <w:tc>
          <w:tcPr>
            <w:tcW w:w="23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2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以当期应纳税所得额计算</w:t>
            </w:r>
          </w:p>
        </w:tc>
        <w:tc>
          <w:tcPr>
            <w:tcW w:w="1464" w:type="dxa"/>
            <w:tcBorders>
              <w:top w:val="single" w:sz="4" w:space="0" w:color="000000"/>
              <w:left w:val="single" w:sz="4" w:space="0" w:color="000000"/>
              <w:bottom w:val="single" w:sz="12" w:space="0" w:color="000000"/>
              <w:right w:val="nil" w:sz="6" w:space="0" w:color="auto"/>
            </w:tcBorders>
          </w:tcPr>
          <w:p>
            <w:pPr>
              <w:pStyle w:val="TableParagraph"/>
              <w:spacing w:line="219" w:lineRule="exact"/>
              <w:ind w:left="5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12"/>
        <w:rPr>
          <w:rFonts w:ascii="Microsoft JhengHei" w:hAnsi="Microsoft JhengHei" w:cs="Microsoft JhengHei" w:eastAsia="Microsoft JhengHei" w:hint="default"/>
          <w:b/>
          <w:bCs/>
          <w:sz w:val="6"/>
          <w:szCs w:val="6"/>
        </w:rPr>
      </w:pPr>
    </w:p>
    <w:p>
      <w:pPr>
        <w:tabs>
          <w:tab w:pos="1161" w:val="left" w:leader="none"/>
        </w:tabs>
        <w:spacing w:line="335" w:lineRule="exact" w:before="0"/>
        <w:ind w:left="679"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tab/>
      </w:r>
      <w:r>
        <w:rPr>
          <w:rFonts w:ascii="Microsoft JhengHei" w:hAnsi="Microsoft JhengHei" w:cs="Microsoft JhengHei" w:eastAsia="Microsoft JhengHei" w:hint="default"/>
          <w:b/>
          <w:bCs/>
          <w:sz w:val="21"/>
          <w:szCs w:val="21"/>
        </w:rPr>
        <w:t>税收优惠及批文：</w:t>
      </w:r>
      <w:r>
        <w:rPr>
          <w:rFonts w:ascii="Microsoft JhengHei" w:hAnsi="Microsoft JhengHei" w:cs="Microsoft JhengHei" w:eastAsia="Microsoft JhengHei" w:hint="default"/>
          <w:sz w:val="21"/>
          <w:szCs w:val="21"/>
        </w:rPr>
      </w:r>
    </w:p>
    <w:p>
      <w:pPr>
        <w:spacing w:line="379" w:lineRule="auto" w:before="162"/>
        <w:ind w:left="238" w:right="1065" w:firstLine="419"/>
        <w:jc w:val="left"/>
        <w:rPr>
          <w:rFonts w:ascii="宋体" w:hAnsi="宋体" w:cs="宋体" w:eastAsia="宋体" w:hint="default"/>
          <w:sz w:val="21"/>
          <w:szCs w:val="21"/>
        </w:rPr>
      </w:pPr>
      <w:r>
        <w:rPr>
          <w:rFonts w:ascii="宋体" w:hAnsi="宋体" w:cs="宋体" w:eastAsia="宋体" w:hint="default"/>
          <w:spacing w:val="-3"/>
          <w:sz w:val="21"/>
          <w:szCs w:val="21"/>
        </w:rPr>
        <w:t>根据国务院国发„</w:t>
      </w:r>
      <w:r>
        <w:rPr>
          <w:rFonts w:ascii="Times New Roman" w:hAnsi="Times New Roman" w:cs="Times New Roman" w:eastAsia="Times New Roman" w:hint="default"/>
          <w:spacing w:val="-3"/>
          <w:sz w:val="21"/>
          <w:szCs w:val="21"/>
        </w:rPr>
        <w:t>2007</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39</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号《关于实施企业所得税过渡优惠政策的通知》的规定，以及财</w:t>
      </w:r>
      <w:r>
        <w:rPr>
          <w:rFonts w:ascii="宋体" w:hAnsi="宋体" w:cs="宋体" w:eastAsia="宋体" w:hint="default"/>
          <w:w w:val="100"/>
          <w:sz w:val="21"/>
          <w:szCs w:val="21"/>
        </w:rPr>
        <w:t> </w:t>
      </w:r>
      <w:r>
        <w:rPr>
          <w:rFonts w:ascii="宋体" w:hAnsi="宋体" w:cs="宋体" w:eastAsia="宋体" w:hint="default"/>
          <w:spacing w:val="-2"/>
          <w:w w:val="97"/>
          <w:sz w:val="21"/>
          <w:szCs w:val="21"/>
        </w:rPr>
        <w:t>政部、国家税务总局有关政策规定，</w:t>
      </w:r>
      <w:r>
        <w:rPr>
          <w:rFonts w:ascii="Times New Roman" w:hAnsi="Times New Roman" w:cs="Times New Roman" w:eastAsia="Times New Roman" w:hint="default"/>
          <w:spacing w:val="-2"/>
          <w:w w:val="97"/>
          <w:sz w:val="21"/>
          <w:szCs w:val="21"/>
        </w:rPr>
        <w:t>―</w:t>
      </w:r>
      <w:r>
        <w:rPr>
          <w:rFonts w:ascii="宋体" w:hAnsi="宋体" w:cs="宋体" w:eastAsia="宋体" w:hint="default"/>
          <w:spacing w:val="-2"/>
          <w:w w:val="97"/>
          <w:sz w:val="21"/>
          <w:szCs w:val="21"/>
        </w:rPr>
        <w:t>自</w:t>
      </w:r>
      <w:r>
        <w:rPr>
          <w:rFonts w:ascii="宋体" w:hAnsi="宋体" w:cs="宋体" w:eastAsia="宋体" w:hint="default"/>
          <w:spacing w:val="-46"/>
          <w:w w:val="97"/>
          <w:sz w:val="21"/>
          <w:szCs w:val="21"/>
        </w:rPr>
        <w:t> </w:t>
      </w:r>
      <w:r>
        <w:rPr>
          <w:rFonts w:ascii="Times New Roman" w:hAnsi="Times New Roman" w:cs="Times New Roman" w:eastAsia="Times New Roman" w:hint="default"/>
          <w:spacing w:val="-1"/>
          <w:w w:val="100"/>
          <w:sz w:val="21"/>
          <w:szCs w:val="21"/>
        </w:rPr>
        <w:t>2008</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w w:val="100"/>
          <w:sz w:val="21"/>
          <w:szCs w:val="21"/>
        </w:rPr>
        <w:t>日起，在新税法施行后</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w w:val="100"/>
          <w:sz w:val="21"/>
          <w:szCs w:val="21"/>
        </w:rPr>
        <w:t>年内逐步过渡到</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6"/>
          <w:sz w:val="21"/>
          <w:szCs w:val="21"/>
        </w:rPr>
        <w:t>法定税率的规定</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，本公司</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2008-2012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年执行的企业所得税率分别为</w:t>
      </w:r>
      <w:r>
        <w:rPr>
          <w:rFonts w:ascii="宋体" w:hAnsi="宋体" w:cs="宋体" w:eastAsia="宋体" w:hint="default"/>
          <w:spacing w:val="-32"/>
          <w:sz w:val="21"/>
          <w:szCs w:val="21"/>
        </w:rPr>
        <w:t> </w:t>
      </w:r>
      <w:r>
        <w:rPr>
          <w:rFonts w:ascii="Times New Roman" w:hAnsi="Times New Roman" w:cs="Times New Roman" w:eastAsia="Times New Roman" w:hint="default"/>
          <w:spacing w:val="-11"/>
          <w:sz w:val="21"/>
          <w:szCs w:val="21"/>
        </w:rPr>
        <w:t>18%</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20%</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22%</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24%</w:t>
      </w: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25%</w:t>
      </w:r>
      <w:r>
        <w:rPr>
          <w:rFonts w:ascii="宋体" w:hAnsi="宋体" w:cs="宋体" w:eastAsia="宋体" w:hint="default"/>
          <w:spacing w:val="-11"/>
          <w:sz w:val="21"/>
          <w:szCs w:val="21"/>
        </w:rPr>
        <w:t>。</w:t>
      </w:r>
      <w:r>
        <w:rPr>
          <w:rFonts w:ascii="宋体" w:hAnsi="宋体" w:cs="宋体" w:eastAsia="宋体" w:hint="default"/>
          <w:spacing w:val="-97"/>
          <w:sz w:val="21"/>
          <w:szCs w:val="21"/>
        </w:rPr>
        <w:t> </w:t>
      </w:r>
      <w:r>
        <w:rPr>
          <w:rFonts w:ascii="宋体" w:hAnsi="宋体" w:cs="宋体" w:eastAsia="宋体" w:hint="default"/>
          <w:sz w:val="21"/>
          <w:szCs w:val="21"/>
        </w:rPr>
        <w:t>因此根据税法的相关规定，</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年应执行的企业所得税率为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日，本公司被</w:t>
      </w:r>
      <w:r>
        <w:rPr>
          <w:rFonts w:ascii="宋体" w:hAnsi="宋体" w:cs="宋体" w:eastAsia="宋体" w:hint="default"/>
          <w:w w:val="100"/>
          <w:sz w:val="21"/>
          <w:szCs w:val="21"/>
        </w:rPr>
        <w:t> </w:t>
      </w:r>
      <w:r>
        <w:rPr>
          <w:rFonts w:ascii="宋体" w:hAnsi="宋体" w:cs="宋体" w:eastAsia="宋体" w:hint="default"/>
          <w:spacing w:val="-5"/>
          <w:sz w:val="21"/>
          <w:szCs w:val="21"/>
        </w:rPr>
        <w:t>依法认定为国家需要重点扶持的高新技术企业，依据企业所得税法的规定，本公司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年实际执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行的企业所得税率为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79" w:lineRule="auto" w:before="35"/>
        <w:ind w:left="238" w:right="1277" w:firstLine="419"/>
        <w:jc w:val="both"/>
        <w:rPr>
          <w:rFonts w:ascii="宋体" w:hAnsi="宋体" w:cs="宋体" w:eastAsia="宋体" w:hint="default"/>
          <w:sz w:val="21"/>
          <w:szCs w:val="21"/>
        </w:rPr>
      </w:pPr>
      <w:r>
        <w:rPr>
          <w:rFonts w:ascii="宋体" w:hAnsi="宋体" w:cs="宋体" w:eastAsia="宋体" w:hint="default"/>
          <w:w w:val="100"/>
          <w:sz w:val="21"/>
          <w:szCs w:val="21"/>
        </w:rPr>
        <w:t>子公</w:t>
      </w:r>
      <w:r>
        <w:rPr>
          <w:rFonts w:ascii="宋体" w:hAnsi="宋体" w:cs="宋体" w:eastAsia="宋体" w:hint="default"/>
          <w:spacing w:val="-3"/>
          <w:w w:val="100"/>
          <w:sz w:val="21"/>
          <w:szCs w:val="21"/>
        </w:rPr>
        <w:t>司</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东</w:t>
      </w:r>
      <w:r>
        <w:rPr>
          <w:rFonts w:ascii="宋体" w:hAnsi="宋体" w:cs="宋体" w:eastAsia="宋体" w:hint="default"/>
          <w:w w:val="100"/>
          <w:sz w:val="21"/>
          <w:szCs w:val="21"/>
        </w:rPr>
        <w:t>莞</w:t>
      </w:r>
      <w:r>
        <w:rPr>
          <w:rFonts w:ascii="宋体" w:hAnsi="宋体" w:cs="宋体" w:eastAsia="宋体" w:hint="default"/>
          <w:spacing w:val="-3"/>
          <w:w w:val="100"/>
          <w:sz w:val="21"/>
          <w:szCs w:val="21"/>
        </w:rPr>
        <w:t>市</w:t>
      </w:r>
      <w:r>
        <w:rPr>
          <w:rFonts w:ascii="宋体" w:hAnsi="宋体" w:cs="宋体" w:eastAsia="宋体" w:hint="default"/>
          <w:w w:val="100"/>
          <w:sz w:val="21"/>
          <w:szCs w:val="21"/>
        </w:rPr>
        <w:t>美</w:t>
      </w:r>
      <w:r>
        <w:rPr>
          <w:rFonts w:ascii="宋体" w:hAnsi="宋体" w:cs="宋体" w:eastAsia="宋体" w:hint="default"/>
          <w:spacing w:val="-3"/>
          <w:w w:val="100"/>
          <w:sz w:val="21"/>
          <w:szCs w:val="21"/>
        </w:rPr>
        <w:t>盈</w:t>
      </w:r>
      <w:r>
        <w:rPr>
          <w:rFonts w:ascii="宋体" w:hAnsi="宋体" w:cs="宋体" w:eastAsia="宋体" w:hint="default"/>
          <w:w w:val="100"/>
          <w:sz w:val="21"/>
          <w:szCs w:val="21"/>
        </w:rPr>
        <w:t>森</w:t>
      </w:r>
      <w:r>
        <w:rPr>
          <w:rFonts w:ascii="宋体" w:hAnsi="宋体" w:cs="宋体" w:eastAsia="宋体" w:hint="default"/>
          <w:spacing w:val="-3"/>
          <w:w w:val="100"/>
          <w:sz w:val="21"/>
          <w:szCs w:val="21"/>
        </w:rPr>
        <w:t>环保</w:t>
      </w:r>
      <w:r>
        <w:rPr>
          <w:rFonts w:ascii="宋体" w:hAnsi="宋体" w:cs="宋体" w:eastAsia="宋体" w:hint="default"/>
          <w:w w:val="100"/>
          <w:sz w:val="21"/>
          <w:szCs w:val="21"/>
        </w:rPr>
        <w:t>科技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Times New Roman" w:hAnsi="Times New Roman" w:cs="Times New Roman" w:eastAsia="Times New Roman" w:hint="default"/>
          <w:spacing w:val="-3"/>
          <w:w w:val="159"/>
          <w:sz w:val="21"/>
          <w:szCs w:val="21"/>
        </w:rPr>
        <w:t>‖</w:t>
      </w:r>
      <w:r>
        <w:rPr>
          <w:rFonts w:ascii="宋体" w:hAnsi="宋体" w:cs="宋体" w:eastAsia="宋体" w:hint="default"/>
          <w:spacing w:val="-22"/>
          <w:w w:val="100"/>
          <w:sz w:val="21"/>
          <w:szCs w:val="21"/>
        </w:rPr>
        <w:t>、</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山</w:t>
      </w:r>
      <w:r>
        <w:rPr>
          <w:rFonts w:ascii="宋体" w:hAnsi="宋体" w:cs="宋体" w:eastAsia="宋体" w:hint="default"/>
          <w:spacing w:val="-3"/>
          <w:w w:val="100"/>
          <w:sz w:val="21"/>
          <w:szCs w:val="21"/>
        </w:rPr>
        <w:t>市</w:t>
      </w:r>
      <w:r>
        <w:rPr>
          <w:rFonts w:ascii="宋体" w:hAnsi="宋体" w:cs="宋体" w:eastAsia="宋体" w:hint="default"/>
          <w:w w:val="100"/>
          <w:sz w:val="21"/>
          <w:szCs w:val="21"/>
        </w:rPr>
        <w:t>美盈</w:t>
      </w:r>
      <w:r>
        <w:rPr>
          <w:rFonts w:ascii="宋体" w:hAnsi="宋体" w:cs="宋体" w:eastAsia="宋体" w:hint="default"/>
          <w:spacing w:val="-3"/>
          <w:w w:val="100"/>
          <w:sz w:val="21"/>
          <w:szCs w:val="21"/>
        </w:rPr>
        <w:t>森</w:t>
      </w:r>
      <w:r>
        <w:rPr>
          <w:rFonts w:ascii="宋体" w:hAnsi="宋体" w:cs="宋体" w:eastAsia="宋体" w:hint="default"/>
          <w:w w:val="100"/>
          <w:sz w:val="21"/>
          <w:szCs w:val="21"/>
        </w:rPr>
        <w:t>环</w:t>
      </w:r>
      <w:r>
        <w:rPr>
          <w:rFonts w:ascii="宋体" w:hAnsi="宋体" w:cs="宋体" w:eastAsia="宋体" w:hint="default"/>
          <w:spacing w:val="-3"/>
          <w:w w:val="100"/>
          <w:sz w:val="21"/>
          <w:szCs w:val="21"/>
        </w:rPr>
        <w:t>保</w:t>
      </w:r>
      <w:r>
        <w:rPr>
          <w:rFonts w:ascii="宋体" w:hAnsi="宋体" w:cs="宋体" w:eastAsia="宋体" w:hint="default"/>
          <w:w w:val="100"/>
          <w:sz w:val="21"/>
          <w:szCs w:val="21"/>
        </w:rPr>
        <w:t>科</w:t>
      </w:r>
      <w:r>
        <w:rPr>
          <w:rFonts w:ascii="宋体" w:hAnsi="宋体" w:cs="宋体" w:eastAsia="宋体" w:hint="default"/>
          <w:spacing w:val="-3"/>
          <w:w w:val="100"/>
          <w:sz w:val="21"/>
          <w:szCs w:val="21"/>
        </w:rPr>
        <w:t>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Times New Roman" w:hAnsi="Times New Roman" w:cs="Times New Roman" w:eastAsia="Times New Roman" w:hint="default"/>
          <w:spacing w:val="-3"/>
          <w:w w:val="159"/>
          <w:sz w:val="21"/>
          <w:szCs w:val="21"/>
        </w:rPr>
        <w:t>‖</w:t>
      </w:r>
      <w:r>
        <w:rPr>
          <w:rFonts w:ascii="宋体" w:hAnsi="宋体" w:cs="宋体" w:eastAsia="宋体" w:hint="default"/>
          <w:spacing w:val="-22"/>
          <w:w w:val="100"/>
          <w:sz w:val="21"/>
          <w:szCs w:val="21"/>
        </w:rPr>
        <w:t>、</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苏</w:t>
      </w:r>
      <w:r>
        <w:rPr>
          <w:rFonts w:ascii="宋体" w:hAnsi="宋体" w:cs="宋体" w:eastAsia="宋体" w:hint="default"/>
          <w:w w:val="100"/>
          <w:sz w:val="21"/>
          <w:szCs w:val="21"/>
        </w:rPr>
        <w:t>州</w:t>
      </w:r>
      <w:r>
        <w:rPr>
          <w:rFonts w:ascii="宋体" w:hAnsi="宋体" w:cs="宋体" w:eastAsia="宋体" w:hint="default"/>
          <w:spacing w:val="-3"/>
          <w:w w:val="100"/>
          <w:sz w:val="21"/>
          <w:szCs w:val="21"/>
        </w:rPr>
        <w:t>美</w:t>
      </w:r>
      <w:r>
        <w:rPr>
          <w:rFonts w:ascii="宋体" w:hAnsi="宋体" w:cs="宋体" w:eastAsia="宋体" w:hint="default"/>
          <w:w w:val="100"/>
          <w:sz w:val="21"/>
          <w:szCs w:val="21"/>
        </w:rPr>
        <w:t>盈森</w:t>
      </w:r>
      <w:r>
        <w:rPr>
          <w:rFonts w:ascii="宋体" w:hAnsi="宋体" w:cs="宋体" w:eastAsia="宋体" w:hint="default"/>
          <w:w w:val="100"/>
          <w:sz w:val="21"/>
          <w:szCs w:val="21"/>
        </w:rPr>
        <w:t> 环保科技有限公</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重庆市美盈森环保包装工程有限公司</w:t>
      </w:r>
      <w:r>
        <w:rPr>
          <w:rFonts w:ascii="Times New Roman" w:hAnsi="Times New Roman" w:cs="Times New Roman" w:eastAsia="Times New Roman" w:hint="default"/>
          <w:spacing w:val="-1"/>
          <w:w w:val="159"/>
          <w:sz w:val="21"/>
          <w:szCs w:val="21"/>
        </w:rPr>
        <w:t>‖</w:t>
      </w:r>
      <w:r>
        <w:rPr>
          <w:rFonts w:ascii="宋体" w:hAnsi="宋体" w:cs="宋体" w:eastAsia="宋体" w:hint="default"/>
          <w:w w:val="100"/>
          <w:sz w:val="21"/>
          <w:szCs w:val="21"/>
        </w:rPr>
        <w:t>和</w:t>
      </w:r>
      <w:r>
        <w:rPr>
          <w:rFonts w:ascii="Times New Roman" w:hAnsi="Times New Roman" w:cs="Times New Roman" w:eastAsia="Times New Roman" w:hint="default"/>
          <w:spacing w:val="-1"/>
          <w:w w:val="44"/>
          <w:sz w:val="21"/>
          <w:szCs w:val="21"/>
        </w:rPr>
        <w:t>―</w:t>
      </w:r>
      <w:r>
        <w:rPr>
          <w:rFonts w:ascii="宋体" w:hAnsi="宋体" w:cs="宋体" w:eastAsia="宋体" w:hint="default"/>
          <w:w w:val="100"/>
          <w:sz w:val="21"/>
          <w:szCs w:val="21"/>
        </w:rPr>
        <w:t>东莞市美芯龙物联网科技有限公 </w:t>
      </w:r>
      <w:r>
        <w:rPr>
          <w:rFonts w:ascii="宋体" w:hAnsi="宋体" w:cs="宋体" w:eastAsia="宋体" w:hint="default"/>
          <w:spacing w:val="-1"/>
          <w:w w:val="100"/>
          <w:sz w:val="21"/>
          <w:szCs w:val="21"/>
        </w:rPr>
        <w:t>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22"/>
          <w:w w:val="100"/>
          <w:sz w:val="21"/>
          <w:szCs w:val="21"/>
        </w:rPr>
        <w:t>、</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武</w:t>
      </w:r>
      <w:r>
        <w:rPr>
          <w:rFonts w:ascii="宋体" w:hAnsi="宋体" w:cs="宋体" w:eastAsia="宋体" w:hint="default"/>
          <w:spacing w:val="-3"/>
          <w:w w:val="100"/>
          <w:sz w:val="21"/>
          <w:szCs w:val="21"/>
        </w:rPr>
        <w:t>汉</w:t>
      </w:r>
      <w:r>
        <w:rPr>
          <w:rFonts w:ascii="宋体" w:hAnsi="宋体" w:cs="宋体" w:eastAsia="宋体" w:hint="default"/>
          <w:w w:val="100"/>
          <w:sz w:val="21"/>
          <w:szCs w:val="21"/>
        </w:rPr>
        <w:t>市</w:t>
      </w:r>
      <w:r>
        <w:rPr>
          <w:rFonts w:ascii="宋体" w:hAnsi="宋体" w:cs="宋体" w:eastAsia="宋体" w:hint="default"/>
          <w:spacing w:val="-3"/>
          <w:w w:val="100"/>
          <w:sz w:val="21"/>
          <w:szCs w:val="21"/>
        </w:rPr>
        <w:t>美</w:t>
      </w:r>
      <w:r>
        <w:rPr>
          <w:rFonts w:ascii="宋体" w:hAnsi="宋体" w:cs="宋体" w:eastAsia="宋体" w:hint="default"/>
          <w:w w:val="100"/>
          <w:sz w:val="21"/>
          <w:szCs w:val="21"/>
        </w:rPr>
        <w:t>盈</w:t>
      </w:r>
      <w:r>
        <w:rPr>
          <w:rFonts w:ascii="宋体" w:hAnsi="宋体" w:cs="宋体" w:eastAsia="宋体" w:hint="default"/>
          <w:spacing w:val="-3"/>
          <w:w w:val="100"/>
          <w:sz w:val="21"/>
          <w:szCs w:val="21"/>
        </w:rPr>
        <w:t>森</w:t>
      </w:r>
      <w:r>
        <w:rPr>
          <w:rFonts w:ascii="宋体" w:hAnsi="宋体" w:cs="宋体" w:eastAsia="宋体" w:hint="default"/>
          <w:w w:val="100"/>
          <w:sz w:val="21"/>
          <w:szCs w:val="21"/>
        </w:rPr>
        <w:t>环</w:t>
      </w:r>
      <w:r>
        <w:rPr>
          <w:rFonts w:ascii="宋体" w:hAnsi="宋体" w:cs="宋体" w:eastAsia="宋体" w:hint="default"/>
          <w:spacing w:val="-3"/>
          <w:w w:val="100"/>
          <w:sz w:val="21"/>
          <w:szCs w:val="21"/>
        </w:rPr>
        <w:t>保</w:t>
      </w:r>
      <w:r>
        <w:rPr>
          <w:rFonts w:ascii="宋体" w:hAnsi="宋体" w:cs="宋体" w:eastAsia="宋体" w:hint="default"/>
          <w:w w:val="100"/>
          <w:sz w:val="21"/>
          <w:szCs w:val="21"/>
        </w:rPr>
        <w:t>科技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Times New Roman" w:hAnsi="Times New Roman" w:cs="Times New Roman" w:eastAsia="Times New Roman" w:hint="default"/>
          <w:spacing w:val="-3"/>
          <w:w w:val="159"/>
          <w:sz w:val="21"/>
          <w:szCs w:val="21"/>
        </w:rPr>
        <w:t>‖</w:t>
      </w:r>
      <w:r>
        <w:rPr>
          <w:rFonts w:ascii="宋体" w:hAnsi="宋体" w:cs="宋体" w:eastAsia="宋体" w:hint="default"/>
          <w:spacing w:val="-22"/>
          <w:w w:val="100"/>
          <w:sz w:val="21"/>
          <w:szCs w:val="21"/>
        </w:rPr>
        <w:t>、</w:t>
      </w:r>
      <w:r>
        <w:rPr>
          <w:rFonts w:ascii="Times New Roman" w:hAnsi="Times New Roman" w:cs="Times New Roman" w:eastAsia="Times New Roman" w:hint="default"/>
          <w:spacing w:val="-1"/>
          <w:w w:val="44"/>
          <w:sz w:val="21"/>
          <w:szCs w:val="21"/>
        </w:rPr>
        <w:t>―</w:t>
      </w:r>
      <w:r>
        <w:rPr>
          <w:rFonts w:ascii="宋体" w:hAnsi="宋体" w:cs="宋体" w:eastAsia="宋体" w:hint="default"/>
          <w:spacing w:val="-3"/>
          <w:w w:val="100"/>
          <w:sz w:val="21"/>
          <w:szCs w:val="21"/>
        </w:rPr>
        <w:t>成</w:t>
      </w:r>
      <w:r>
        <w:rPr>
          <w:rFonts w:ascii="宋体" w:hAnsi="宋体" w:cs="宋体" w:eastAsia="宋体" w:hint="default"/>
          <w:w w:val="100"/>
          <w:sz w:val="21"/>
          <w:szCs w:val="21"/>
        </w:rPr>
        <w:t>都</w:t>
      </w:r>
      <w:r>
        <w:rPr>
          <w:rFonts w:ascii="宋体" w:hAnsi="宋体" w:cs="宋体" w:eastAsia="宋体" w:hint="default"/>
          <w:spacing w:val="-3"/>
          <w:w w:val="100"/>
          <w:sz w:val="21"/>
          <w:szCs w:val="21"/>
        </w:rPr>
        <w:t>市</w:t>
      </w:r>
      <w:r>
        <w:rPr>
          <w:rFonts w:ascii="宋体" w:hAnsi="宋体" w:cs="宋体" w:eastAsia="宋体" w:hint="default"/>
          <w:w w:val="100"/>
          <w:sz w:val="21"/>
          <w:szCs w:val="21"/>
        </w:rPr>
        <w:t>美盈</w:t>
      </w:r>
      <w:r>
        <w:rPr>
          <w:rFonts w:ascii="宋体" w:hAnsi="宋体" w:cs="宋体" w:eastAsia="宋体" w:hint="default"/>
          <w:spacing w:val="-3"/>
          <w:w w:val="100"/>
          <w:sz w:val="21"/>
          <w:szCs w:val="21"/>
        </w:rPr>
        <w:t>森</w:t>
      </w:r>
      <w:r>
        <w:rPr>
          <w:rFonts w:ascii="宋体" w:hAnsi="宋体" w:cs="宋体" w:eastAsia="宋体" w:hint="default"/>
          <w:w w:val="100"/>
          <w:sz w:val="21"/>
          <w:szCs w:val="21"/>
        </w:rPr>
        <w:t>环</w:t>
      </w:r>
      <w:r>
        <w:rPr>
          <w:rFonts w:ascii="宋体" w:hAnsi="宋体" w:cs="宋体" w:eastAsia="宋体" w:hint="default"/>
          <w:spacing w:val="-3"/>
          <w:w w:val="100"/>
          <w:sz w:val="21"/>
          <w:szCs w:val="21"/>
        </w:rPr>
        <w:t>保</w:t>
      </w:r>
      <w:r>
        <w:rPr>
          <w:rFonts w:ascii="宋体" w:hAnsi="宋体" w:cs="宋体" w:eastAsia="宋体" w:hint="default"/>
          <w:w w:val="100"/>
          <w:sz w:val="21"/>
          <w:szCs w:val="21"/>
        </w:rPr>
        <w:t>科</w:t>
      </w:r>
      <w:r>
        <w:rPr>
          <w:rFonts w:ascii="宋体" w:hAnsi="宋体" w:cs="宋体" w:eastAsia="宋体" w:hint="default"/>
          <w:spacing w:val="-3"/>
          <w:w w:val="100"/>
          <w:sz w:val="21"/>
          <w:szCs w:val="21"/>
        </w:rPr>
        <w:t>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Times New Roman" w:hAnsi="Times New Roman" w:cs="Times New Roman" w:eastAsia="Times New Roman" w:hint="default"/>
          <w:spacing w:val="-3"/>
          <w:w w:val="159"/>
          <w:sz w:val="21"/>
          <w:szCs w:val="21"/>
        </w:rPr>
        <w:t>‖</w:t>
      </w:r>
      <w:r>
        <w:rPr>
          <w:rFonts w:ascii="宋体" w:hAnsi="宋体" w:cs="宋体" w:eastAsia="宋体" w:hint="default"/>
          <w:w w:val="100"/>
          <w:sz w:val="21"/>
          <w:szCs w:val="21"/>
        </w:rPr>
        <w:t>的企</w:t>
      </w:r>
      <w:r>
        <w:rPr>
          <w:rFonts w:ascii="宋体" w:hAnsi="宋体" w:cs="宋体" w:eastAsia="宋体" w:hint="default"/>
          <w:spacing w:val="-3"/>
          <w:w w:val="100"/>
          <w:sz w:val="21"/>
          <w:szCs w:val="21"/>
        </w:rPr>
        <w:t>业</w:t>
      </w:r>
      <w:r>
        <w:rPr>
          <w:rFonts w:ascii="宋体" w:hAnsi="宋体" w:cs="宋体" w:eastAsia="宋体" w:hint="default"/>
          <w:w w:val="100"/>
          <w:sz w:val="21"/>
          <w:szCs w:val="21"/>
        </w:rPr>
        <w:t>所</w:t>
      </w:r>
      <w:r>
        <w:rPr>
          <w:rFonts w:ascii="宋体" w:hAnsi="宋体" w:cs="宋体" w:eastAsia="宋体" w:hint="default"/>
          <w:spacing w:val="-3"/>
          <w:w w:val="100"/>
          <w:sz w:val="21"/>
          <w:szCs w:val="21"/>
        </w:rPr>
        <w:t>得</w:t>
      </w:r>
      <w:r>
        <w:rPr>
          <w:rFonts w:ascii="宋体" w:hAnsi="宋体" w:cs="宋体" w:eastAsia="宋体" w:hint="default"/>
          <w:w w:val="100"/>
          <w:sz w:val="21"/>
          <w:szCs w:val="21"/>
        </w:rPr>
        <w:t>税</w:t>
      </w:r>
      <w:r>
        <w:rPr>
          <w:rFonts w:ascii="宋体" w:hAnsi="宋体" w:cs="宋体" w:eastAsia="宋体" w:hint="default"/>
          <w:spacing w:val="-3"/>
          <w:w w:val="100"/>
          <w:sz w:val="21"/>
          <w:szCs w:val="21"/>
        </w:rPr>
        <w:t>税</w:t>
      </w:r>
      <w:r>
        <w:rPr>
          <w:rFonts w:ascii="宋体" w:hAnsi="宋体" w:cs="宋体" w:eastAsia="宋体" w:hint="default"/>
          <w:w w:val="100"/>
          <w:sz w:val="21"/>
          <w:szCs w:val="21"/>
        </w:rPr>
        <w:t>率均</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p>
      <w:pPr>
        <w:spacing w:before="35"/>
        <w:ind w:left="658" w:right="1065" w:firstLine="0"/>
        <w:jc w:val="left"/>
        <w:rPr>
          <w:rFonts w:ascii="宋体" w:hAnsi="宋体" w:cs="宋体" w:eastAsia="宋体" w:hint="default"/>
          <w:sz w:val="21"/>
          <w:szCs w:val="21"/>
        </w:rPr>
      </w:pPr>
      <w:r>
        <w:rPr>
          <w:rFonts w:ascii="宋体" w:hAnsi="宋体" w:cs="宋体" w:eastAsia="宋体" w:hint="default"/>
          <w:w w:val="100"/>
          <w:sz w:val="21"/>
          <w:szCs w:val="21"/>
        </w:rPr>
        <w:t>根据香港特</w:t>
      </w:r>
      <w:r>
        <w:rPr>
          <w:rFonts w:ascii="宋体" w:hAnsi="宋体" w:cs="宋体" w:eastAsia="宋体" w:hint="default"/>
          <w:spacing w:val="-3"/>
          <w:w w:val="100"/>
          <w:sz w:val="21"/>
          <w:szCs w:val="21"/>
        </w:rPr>
        <w:t>别</w:t>
      </w:r>
      <w:r>
        <w:rPr>
          <w:rFonts w:ascii="宋体" w:hAnsi="宋体" w:cs="宋体" w:eastAsia="宋体" w:hint="default"/>
          <w:w w:val="100"/>
          <w:sz w:val="21"/>
          <w:szCs w:val="21"/>
        </w:rPr>
        <w:t>行政区相</w:t>
      </w:r>
      <w:r>
        <w:rPr>
          <w:rFonts w:ascii="宋体" w:hAnsi="宋体" w:cs="宋体" w:eastAsia="宋体" w:hint="default"/>
          <w:spacing w:val="-3"/>
          <w:w w:val="100"/>
          <w:sz w:val="21"/>
          <w:szCs w:val="21"/>
        </w:rPr>
        <w:t>关</w:t>
      </w:r>
      <w:r>
        <w:rPr>
          <w:rFonts w:ascii="宋体" w:hAnsi="宋体" w:cs="宋体" w:eastAsia="宋体" w:hint="default"/>
          <w:w w:val="100"/>
          <w:sz w:val="21"/>
          <w:szCs w:val="21"/>
        </w:rPr>
        <w:t>的税收政策</w:t>
      </w:r>
      <w:r>
        <w:rPr>
          <w:rFonts w:ascii="宋体" w:hAnsi="宋体" w:cs="宋体" w:eastAsia="宋体" w:hint="default"/>
          <w:spacing w:val="-3"/>
          <w:w w:val="100"/>
          <w:sz w:val="21"/>
          <w:szCs w:val="21"/>
        </w:rPr>
        <w:t>规</w:t>
      </w:r>
      <w:r>
        <w:rPr>
          <w:rFonts w:ascii="宋体" w:hAnsi="宋体" w:cs="宋体" w:eastAsia="宋体" w:hint="default"/>
          <w:w w:val="100"/>
          <w:sz w:val="21"/>
          <w:szCs w:val="21"/>
        </w:rPr>
        <w:t>定，子公司</w:t>
      </w:r>
      <w:r>
        <w:rPr>
          <w:rFonts w:ascii="Times New Roman" w:hAnsi="Times New Roman" w:cs="Times New Roman" w:eastAsia="Times New Roman" w:hint="default"/>
          <w:spacing w:val="-3"/>
          <w:w w:val="44"/>
          <w:sz w:val="21"/>
          <w:szCs w:val="21"/>
        </w:rPr>
        <w:t>―</w:t>
      </w:r>
      <w:r>
        <w:rPr>
          <w:rFonts w:ascii="宋体" w:hAnsi="宋体" w:cs="宋体" w:eastAsia="宋体" w:hint="default"/>
          <w:w w:val="100"/>
          <w:sz w:val="21"/>
          <w:szCs w:val="21"/>
        </w:rPr>
        <w:t>美盈森（香</w:t>
      </w:r>
      <w:r>
        <w:rPr>
          <w:rFonts w:ascii="宋体" w:hAnsi="宋体" w:cs="宋体" w:eastAsia="宋体" w:hint="default"/>
          <w:spacing w:val="-3"/>
          <w:w w:val="100"/>
          <w:sz w:val="21"/>
          <w:szCs w:val="21"/>
        </w:rPr>
        <w:t>港</w:t>
      </w:r>
      <w:r>
        <w:rPr>
          <w:rFonts w:ascii="宋体" w:hAnsi="宋体" w:cs="宋体" w:eastAsia="宋体" w:hint="default"/>
          <w:w w:val="100"/>
          <w:sz w:val="21"/>
          <w:szCs w:val="21"/>
        </w:rPr>
        <w:t>）国际控</w:t>
      </w:r>
      <w:r>
        <w:rPr>
          <w:rFonts w:ascii="宋体" w:hAnsi="宋体" w:cs="宋体" w:eastAsia="宋体" w:hint="default"/>
          <w:spacing w:val="-3"/>
          <w:w w:val="100"/>
          <w:sz w:val="21"/>
          <w:szCs w:val="21"/>
        </w:rPr>
        <w:t>股</w:t>
      </w:r>
      <w:r>
        <w:rPr>
          <w:rFonts w:ascii="宋体" w:hAnsi="宋体" w:cs="宋体" w:eastAsia="宋体" w:hint="default"/>
          <w:w w:val="100"/>
          <w:sz w:val="21"/>
          <w:szCs w:val="21"/>
        </w:rPr>
        <w:t>有限公司</w:t>
      </w:r>
      <w:r>
        <w:rPr>
          <w:rFonts w:ascii="Times New Roman" w:hAnsi="Times New Roman" w:cs="Times New Roman" w:eastAsia="Times New Roman" w:hint="default"/>
          <w:spacing w:val="-1"/>
          <w:w w:val="159"/>
          <w:sz w:val="21"/>
          <w:szCs w:val="21"/>
        </w:rPr>
        <w:t>‖</w:t>
      </w:r>
      <w:r>
        <w:rPr>
          <w:rFonts w:ascii="宋体" w:hAnsi="宋体" w:cs="宋体" w:eastAsia="宋体" w:hint="default"/>
          <w:spacing w:val="-3"/>
          <w:w w:val="100"/>
          <w:sz w:val="21"/>
          <w:szCs w:val="21"/>
        </w:rPr>
        <w:t>只按</w:t>
      </w:r>
      <w:r>
        <w:rPr>
          <w:rFonts w:ascii="宋体" w:hAnsi="宋体" w:cs="宋体" w:eastAsia="宋体" w:hint="default"/>
          <w:w w:val="100"/>
          <w:sz w:val="21"/>
          <w:szCs w:val="21"/>
        </w:rPr>
      </w:r>
    </w:p>
    <w:p>
      <w:pPr>
        <w:spacing w:before="167"/>
        <w:ind w:left="238" w:right="10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16.50%</w:t>
      </w:r>
      <w:r>
        <w:rPr>
          <w:rFonts w:ascii="宋体" w:hAnsi="宋体" w:cs="宋体" w:eastAsia="宋体" w:hint="default"/>
          <w:sz w:val="21"/>
          <w:szCs w:val="21"/>
        </w:rPr>
        <w:t>的税率计缴利得税，无需缴纳其他税费。</w:t>
      </w:r>
    </w:p>
    <w:p>
      <w:pPr>
        <w:spacing w:before="170"/>
        <w:ind w:left="658" w:right="1065"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台湾</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营</w:t>
      </w:r>
      <w:r>
        <w:rPr>
          <w:rFonts w:ascii="宋体" w:hAnsi="宋体" w:cs="宋体" w:eastAsia="宋体" w:hint="default"/>
          <w:spacing w:val="-3"/>
          <w:w w:val="100"/>
          <w:sz w:val="21"/>
          <w:szCs w:val="21"/>
        </w:rPr>
        <w:t>利</w:t>
      </w:r>
      <w:r>
        <w:rPr>
          <w:rFonts w:ascii="宋体" w:hAnsi="宋体" w:cs="宋体" w:eastAsia="宋体" w:hint="default"/>
          <w:w w:val="100"/>
          <w:sz w:val="21"/>
          <w:szCs w:val="21"/>
        </w:rPr>
        <w:t>事</w:t>
      </w:r>
      <w:r>
        <w:rPr>
          <w:rFonts w:ascii="宋体" w:hAnsi="宋体" w:cs="宋体" w:eastAsia="宋体" w:hint="default"/>
          <w:spacing w:val="-3"/>
          <w:w w:val="100"/>
          <w:sz w:val="21"/>
          <w:szCs w:val="21"/>
        </w:rPr>
        <w:t>业</w:t>
      </w:r>
      <w:r>
        <w:rPr>
          <w:rFonts w:ascii="宋体" w:hAnsi="宋体" w:cs="宋体" w:eastAsia="宋体" w:hint="default"/>
          <w:w w:val="100"/>
          <w:sz w:val="21"/>
          <w:szCs w:val="21"/>
        </w:rPr>
        <w:t>所</w:t>
      </w:r>
      <w:r>
        <w:rPr>
          <w:rFonts w:ascii="宋体" w:hAnsi="宋体" w:cs="宋体" w:eastAsia="宋体" w:hint="default"/>
          <w:spacing w:val="-3"/>
          <w:w w:val="100"/>
          <w:sz w:val="21"/>
          <w:szCs w:val="21"/>
        </w:rPr>
        <w:t>得</w:t>
      </w:r>
      <w:r>
        <w:rPr>
          <w:rFonts w:ascii="宋体" w:hAnsi="宋体" w:cs="宋体" w:eastAsia="宋体" w:hint="default"/>
          <w:w w:val="100"/>
          <w:sz w:val="21"/>
          <w:szCs w:val="21"/>
        </w:rPr>
        <w:t>税率</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当</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总</w:t>
      </w:r>
      <w:r>
        <w:rPr>
          <w:rFonts w:ascii="宋体" w:hAnsi="宋体" w:cs="宋体" w:eastAsia="宋体" w:hint="default"/>
          <w:spacing w:val="-3"/>
          <w:w w:val="100"/>
          <w:sz w:val="21"/>
          <w:szCs w:val="21"/>
        </w:rPr>
        <w:t>额</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时</w:t>
      </w:r>
      <w:r>
        <w:rPr>
          <w:rFonts w:ascii="宋体" w:hAnsi="宋体" w:cs="宋体" w:eastAsia="宋体" w:hint="default"/>
          <w:w w:val="100"/>
          <w:sz w:val="21"/>
          <w:szCs w:val="21"/>
        </w:rPr>
        <w:t>按</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税</w:t>
      </w:r>
      <w:r>
        <w:rPr>
          <w:rFonts w:ascii="宋体" w:hAnsi="宋体" w:cs="宋体" w:eastAsia="宋体" w:hint="default"/>
          <w:spacing w:val="-3"/>
          <w:w w:val="100"/>
          <w:sz w:val="21"/>
          <w:szCs w:val="21"/>
        </w:rPr>
        <w:t>率</w:t>
      </w:r>
      <w:r>
        <w:rPr>
          <w:rFonts w:ascii="宋体" w:hAnsi="宋体" w:cs="宋体" w:eastAsia="宋体" w:hint="default"/>
          <w:w w:val="100"/>
          <w:sz w:val="21"/>
          <w:szCs w:val="21"/>
        </w:rPr>
        <w:t>征收</w:t>
      </w:r>
      <w:r>
        <w:rPr>
          <w:rFonts w:ascii="宋体" w:hAnsi="宋体" w:cs="宋体" w:eastAsia="宋体" w:hint="default"/>
          <w:spacing w:val="-104"/>
          <w:w w:val="100"/>
          <w:sz w:val="21"/>
          <w:szCs w:val="21"/>
        </w:rPr>
        <w:t>；</w:t>
      </w:r>
      <w:r>
        <w:rPr>
          <w:rFonts w:ascii="宋体" w:hAnsi="宋体" w:cs="宋体" w:eastAsia="宋体" w:hint="default"/>
          <w:w w:val="100"/>
          <w:sz w:val="21"/>
          <w:szCs w:val="21"/>
        </w:rPr>
        <w:t>当利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总额</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12</w:t>
      </w:r>
    </w:p>
    <w:p>
      <w:pPr>
        <w:spacing w:before="170"/>
        <w:ind w:left="238" w:right="1065" w:firstLine="0"/>
        <w:jc w:val="left"/>
        <w:rPr>
          <w:rFonts w:ascii="宋体" w:hAnsi="宋体" w:cs="宋体" w:eastAsia="宋体" w:hint="default"/>
          <w:sz w:val="21"/>
          <w:szCs w:val="21"/>
        </w:rPr>
      </w:pPr>
      <w:r>
        <w:rPr>
          <w:rFonts w:ascii="宋体" w:hAnsi="宋体" w:cs="宋体" w:eastAsia="宋体" w:hint="default"/>
          <w:sz w:val="21"/>
          <w:szCs w:val="21"/>
        </w:rPr>
        <w:t>万时免征。</w:t>
      </w:r>
    </w:p>
    <w:p>
      <w:pPr>
        <w:tabs>
          <w:tab w:pos="1161" w:val="left" w:leader="none"/>
        </w:tabs>
        <w:spacing w:line="345" w:lineRule="auto" w:before="116"/>
        <w:ind w:left="658" w:right="6112" w:firstLine="21"/>
        <w:jc w:val="left"/>
        <w:rPr>
          <w:rFonts w:ascii="宋体" w:hAnsi="宋体" w:cs="宋体" w:eastAsia="宋体" w:hint="default"/>
          <w:sz w:val="21"/>
          <w:szCs w:val="21"/>
        </w:rPr>
      </w:pPr>
      <w:r>
        <w:rPr>
          <w:rFonts w:ascii="Arial" w:hAnsi="Arial" w:cs="Arial" w:eastAsia="Arial" w:hint="default"/>
          <w:b/>
          <w:bCs/>
          <w:sz w:val="21"/>
          <w:szCs w:val="21"/>
        </w:rPr>
        <w:t>3.</w:t>
        <w:tab/>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本公司其他税项按国家有关规定缴纳。</w:t>
      </w:r>
    </w:p>
    <w:p>
      <w:pPr>
        <w:spacing w:line="240" w:lineRule="auto" w:before="0"/>
        <w:rPr>
          <w:rFonts w:ascii="宋体" w:hAnsi="宋体" w:cs="宋体" w:eastAsia="宋体" w:hint="default"/>
          <w:sz w:val="20"/>
          <w:szCs w:val="20"/>
        </w:rPr>
      </w:pPr>
    </w:p>
    <w:p>
      <w:pPr>
        <w:pStyle w:val="Heading3"/>
        <w:spacing w:line="240" w:lineRule="auto" w:before="170"/>
        <w:ind w:left="238" w:right="1065"/>
        <w:jc w:val="left"/>
        <w:rPr>
          <w:b w:val="0"/>
          <w:bCs w:val="0"/>
        </w:rPr>
      </w:pPr>
      <w:r>
        <w:rPr/>
        <w:t>四、企业合并及合并财务报表</w:t>
      </w:r>
      <w:r>
        <w:rPr>
          <w:b w:val="0"/>
          <w:bCs w:val="0"/>
        </w:rPr>
      </w:r>
    </w:p>
    <w:p>
      <w:pPr>
        <w:spacing w:line="403" w:lineRule="auto" w:before="164"/>
        <w:ind w:left="658" w:right="1169" w:firstLine="0"/>
        <w:jc w:val="left"/>
        <w:rPr>
          <w:rFonts w:ascii="宋体" w:hAnsi="宋体" w:cs="宋体" w:eastAsia="宋体" w:hint="default"/>
          <w:sz w:val="21"/>
          <w:szCs w:val="21"/>
        </w:rPr>
      </w:pPr>
      <w:r>
        <w:rPr>
          <w:rFonts w:ascii="宋体" w:hAnsi="宋体" w:cs="宋体" w:eastAsia="宋体" w:hint="default"/>
          <w:sz w:val="21"/>
          <w:szCs w:val="21"/>
        </w:rPr>
        <w:t>本公司将拥有实际控制权的子公司和特殊目的主体纳入合并财务报表范围。</w:t>
      </w:r>
      <w:r>
        <w:rPr>
          <w:rFonts w:ascii="宋体" w:hAnsi="宋体" w:cs="宋体" w:eastAsia="宋体" w:hint="default"/>
          <w:w w:val="100"/>
          <w:sz w:val="21"/>
          <w:szCs w:val="21"/>
        </w:rPr>
        <w:t> </w:t>
      </w:r>
      <w:r>
        <w:rPr>
          <w:rFonts w:ascii="宋体" w:hAnsi="宋体" w:cs="宋体" w:eastAsia="宋体" w:hint="default"/>
          <w:sz w:val="21"/>
          <w:szCs w:val="21"/>
        </w:rPr>
        <w:t>本公司合并财务报表按照《企业会计准则第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号－合并财务报表》及相关规定的要求编制，</w:t>
      </w:r>
    </w:p>
    <w:p>
      <w:pPr>
        <w:spacing w:line="403" w:lineRule="auto" w:before="9"/>
        <w:ind w:left="238" w:right="1065" w:firstLine="0"/>
        <w:jc w:val="left"/>
        <w:rPr>
          <w:rFonts w:ascii="宋体" w:hAnsi="宋体" w:cs="宋体" w:eastAsia="宋体" w:hint="default"/>
          <w:sz w:val="21"/>
          <w:szCs w:val="21"/>
        </w:rPr>
      </w:pPr>
      <w:r>
        <w:rPr>
          <w:rFonts w:ascii="宋体" w:hAnsi="宋体" w:cs="宋体" w:eastAsia="宋体" w:hint="default"/>
          <w:spacing w:val="-2"/>
          <w:sz w:val="21"/>
          <w:szCs w:val="21"/>
        </w:rPr>
        <w:t>合并时抵销合并范围内的所有重大内部交易和往来。子公司的股东权益中不属于母公司所拥有的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部分作为少数股东权益在合并财务报表中股东权益项下单独列示。</w:t>
      </w:r>
    </w:p>
    <w:p>
      <w:pPr>
        <w:spacing w:after="0" w:line="403" w:lineRule="auto"/>
        <w:jc w:val="left"/>
        <w:rPr>
          <w:rFonts w:ascii="宋体" w:hAnsi="宋体" w:cs="宋体" w:eastAsia="宋体" w:hint="default"/>
          <w:sz w:val="21"/>
          <w:szCs w:val="21"/>
        </w:rPr>
        <w:sectPr>
          <w:pgSz w:w="11910" w:h="16840"/>
          <w:pgMar w:header="564" w:footer="977" w:top="1100" w:bottom="1160" w:left="1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03" w:lineRule="auto" w:before="0"/>
        <w:ind w:left="258" w:right="1277" w:firstLine="419"/>
        <w:jc w:val="both"/>
        <w:rPr>
          <w:rFonts w:ascii="宋体" w:hAnsi="宋体" w:cs="宋体" w:eastAsia="宋体" w:hint="default"/>
          <w:sz w:val="21"/>
          <w:szCs w:val="21"/>
        </w:rPr>
      </w:pPr>
      <w:r>
        <w:rPr>
          <w:rFonts w:ascii="宋体" w:hAnsi="宋体" w:cs="宋体" w:eastAsia="宋体" w:hint="default"/>
          <w:spacing w:val="-2"/>
          <w:sz w:val="21"/>
          <w:szCs w:val="21"/>
        </w:rPr>
        <w:t>子公司与本公司采用的会计政策或会计期间不一致的，在编制合并财务报表时，按照本公司</w:t>
      </w:r>
      <w:r>
        <w:rPr>
          <w:rFonts w:ascii="宋体" w:hAnsi="宋体" w:cs="宋体" w:eastAsia="宋体" w:hint="default"/>
          <w:w w:val="100"/>
          <w:sz w:val="21"/>
          <w:szCs w:val="21"/>
        </w:rPr>
        <w:t> </w:t>
      </w:r>
      <w:r>
        <w:rPr>
          <w:rFonts w:ascii="宋体" w:hAnsi="宋体" w:cs="宋体" w:eastAsia="宋体" w:hint="default"/>
          <w:sz w:val="21"/>
          <w:szCs w:val="21"/>
        </w:rPr>
        <w:t>的会计政策或会计期间对子公司财务报表进行必要的调整。</w:t>
      </w:r>
    </w:p>
    <w:p>
      <w:pPr>
        <w:spacing w:line="400" w:lineRule="auto" w:before="40"/>
        <w:ind w:left="258" w:right="1277" w:firstLine="419"/>
        <w:jc w:val="both"/>
        <w:rPr>
          <w:rFonts w:ascii="宋体" w:hAnsi="宋体" w:cs="宋体" w:eastAsia="宋体" w:hint="default"/>
          <w:sz w:val="21"/>
          <w:szCs w:val="21"/>
        </w:rPr>
      </w:pPr>
      <w:r>
        <w:rPr>
          <w:rFonts w:ascii="宋体" w:hAnsi="宋体" w:cs="宋体" w:eastAsia="宋体" w:hint="default"/>
          <w:spacing w:val="-2"/>
          <w:sz w:val="21"/>
          <w:szCs w:val="21"/>
        </w:rPr>
        <w:t>对于非同一控制下企业合并取得的子公司，在编制合并财务报表时，以购买日可辨认净资产</w:t>
      </w:r>
      <w:r>
        <w:rPr>
          <w:rFonts w:ascii="宋体" w:hAnsi="宋体" w:cs="宋体" w:eastAsia="宋体" w:hint="default"/>
          <w:w w:val="100"/>
          <w:sz w:val="21"/>
          <w:szCs w:val="21"/>
        </w:rPr>
        <w:t> </w:t>
      </w:r>
      <w:r>
        <w:rPr>
          <w:rFonts w:ascii="宋体" w:hAnsi="宋体" w:cs="宋体" w:eastAsia="宋体" w:hint="default"/>
          <w:spacing w:val="-2"/>
          <w:sz w:val="21"/>
          <w:szCs w:val="21"/>
        </w:rPr>
        <w:t>公允价值为基础对其个别财务报表进行调整；对于同一控制下企业合并取得的子公司，视同该企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业合并于合并当期的年初已经发生，从合并当期的年初起将其资产、负债、经营成果和现金流量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纳入合并财务报表。</w:t>
      </w:r>
    </w:p>
    <w:p>
      <w:pPr>
        <w:spacing w:before="98"/>
        <w:ind w:left="690"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  </w:t>
      </w:r>
      <w:r>
        <w:rPr>
          <w:rFonts w:ascii="Arial" w:hAnsi="Arial" w:cs="Arial" w:eastAsia="Arial" w:hint="default"/>
          <w:b/>
          <w:bCs/>
          <w:spacing w:val="26"/>
          <w:sz w:val="21"/>
          <w:szCs w:val="21"/>
        </w:rPr>
        <w:t> </w:t>
      </w:r>
      <w:r>
        <w:rPr>
          <w:rFonts w:ascii="Microsoft JhengHei" w:hAnsi="Microsoft JhengHei" w:cs="Microsoft JhengHei" w:eastAsia="Microsoft JhengHei" w:hint="default"/>
          <w:b/>
          <w:bCs/>
          <w:sz w:val="21"/>
          <w:szCs w:val="21"/>
        </w:rPr>
        <w:t>子公司情况</w:t>
      </w:r>
      <w:r>
        <w:rPr>
          <w:rFonts w:ascii="Microsoft JhengHei" w:hAnsi="Microsoft JhengHei" w:cs="Microsoft JhengHei" w:eastAsia="Microsoft JhengHei" w:hint="default"/>
          <w:sz w:val="21"/>
          <w:szCs w:val="21"/>
        </w:rPr>
      </w:r>
    </w:p>
    <w:p>
      <w:pPr>
        <w:spacing w:before="95"/>
        <w:ind w:left="67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15"/>
          <w:sz w:val="21"/>
          <w:szCs w:val="21"/>
        </w:rPr>
        <w:t> </w:t>
      </w:r>
      <w:r>
        <w:rPr>
          <w:rFonts w:ascii="Microsoft JhengHei" w:hAnsi="Microsoft JhengHei" w:cs="Microsoft JhengHei" w:eastAsia="Microsoft JhengHei" w:hint="default"/>
          <w:b/>
          <w:bCs/>
          <w:sz w:val="21"/>
          <w:szCs w:val="21"/>
        </w:rPr>
        <w:t>通过设立或投资等方式取得的子公司</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2019"/>
        <w:gridCol w:w="932"/>
        <w:gridCol w:w="1121"/>
        <w:gridCol w:w="932"/>
        <w:gridCol w:w="1121"/>
        <w:gridCol w:w="1865"/>
        <w:gridCol w:w="1115"/>
      </w:tblGrid>
      <w:tr>
        <w:trPr>
          <w:trHeight w:val="710" w:hRule="exact"/>
        </w:trPr>
        <w:tc>
          <w:tcPr>
            <w:tcW w:w="20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32" w:right="0"/>
              <w:jc w:val="center"/>
              <w:rPr>
                <w:rFonts w:ascii="宋体" w:hAnsi="宋体" w:cs="宋体" w:eastAsia="宋体" w:hint="default"/>
                <w:sz w:val="12"/>
                <w:szCs w:val="12"/>
              </w:rPr>
            </w:pPr>
            <w:r>
              <w:rPr>
                <w:rFonts w:ascii="宋体" w:hAnsi="宋体" w:cs="宋体" w:eastAsia="宋体" w:hint="default"/>
                <w:sz w:val="12"/>
                <w:szCs w:val="12"/>
              </w:rPr>
              <w:t>子公司全称</w:t>
            </w:r>
          </w:p>
        </w:tc>
        <w:tc>
          <w:tcPr>
            <w:tcW w:w="9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175"/>
              <w:jc w:val="right"/>
              <w:rPr>
                <w:rFonts w:ascii="宋体" w:hAnsi="宋体" w:cs="宋体" w:eastAsia="宋体" w:hint="default"/>
                <w:sz w:val="12"/>
                <w:szCs w:val="12"/>
              </w:rPr>
            </w:pPr>
            <w:r>
              <w:rPr>
                <w:rFonts w:ascii="宋体" w:hAnsi="宋体" w:cs="宋体" w:eastAsia="宋体" w:hint="default"/>
                <w:sz w:val="12"/>
                <w:szCs w:val="12"/>
              </w:rPr>
              <w:t>子公司类型</w:t>
            </w:r>
          </w:p>
        </w:tc>
        <w:tc>
          <w:tcPr>
            <w:tcW w:w="11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2"/>
                <w:szCs w:val="12"/>
              </w:rPr>
            </w:pPr>
            <w:r>
              <w:rPr>
                <w:rFonts w:ascii="宋体" w:hAnsi="宋体" w:cs="宋体" w:eastAsia="宋体" w:hint="default"/>
                <w:sz w:val="12"/>
                <w:szCs w:val="12"/>
              </w:rPr>
              <w:t>注册地</w:t>
            </w:r>
          </w:p>
        </w:tc>
        <w:tc>
          <w:tcPr>
            <w:tcW w:w="9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3"/>
              <w:jc w:val="center"/>
              <w:rPr>
                <w:rFonts w:ascii="宋体" w:hAnsi="宋体" w:cs="宋体" w:eastAsia="宋体" w:hint="default"/>
                <w:sz w:val="12"/>
                <w:szCs w:val="12"/>
              </w:rPr>
            </w:pPr>
            <w:r>
              <w:rPr>
                <w:rFonts w:ascii="宋体" w:hAnsi="宋体" w:cs="宋体" w:eastAsia="宋体" w:hint="default"/>
                <w:sz w:val="12"/>
                <w:szCs w:val="12"/>
              </w:rPr>
              <w:t>业务性质</w:t>
            </w:r>
          </w:p>
        </w:tc>
        <w:tc>
          <w:tcPr>
            <w:tcW w:w="11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314" w:right="0"/>
              <w:jc w:val="left"/>
              <w:rPr>
                <w:rFonts w:ascii="宋体" w:hAnsi="宋体" w:cs="宋体" w:eastAsia="宋体" w:hint="default"/>
                <w:sz w:val="12"/>
                <w:szCs w:val="12"/>
              </w:rPr>
            </w:pPr>
            <w:r>
              <w:rPr>
                <w:rFonts w:ascii="宋体" w:hAnsi="宋体" w:cs="宋体" w:eastAsia="宋体" w:hint="default"/>
                <w:sz w:val="12"/>
                <w:szCs w:val="12"/>
              </w:rPr>
              <w:t>注册资本</w:t>
            </w:r>
          </w:p>
        </w:tc>
        <w:tc>
          <w:tcPr>
            <w:tcW w:w="18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5"/>
              <w:jc w:val="center"/>
              <w:rPr>
                <w:rFonts w:ascii="宋体" w:hAnsi="宋体" w:cs="宋体" w:eastAsia="宋体" w:hint="default"/>
                <w:sz w:val="12"/>
                <w:szCs w:val="12"/>
              </w:rPr>
            </w:pPr>
            <w:r>
              <w:rPr>
                <w:rFonts w:ascii="宋体" w:hAnsi="宋体" w:cs="宋体" w:eastAsia="宋体" w:hint="default"/>
                <w:sz w:val="12"/>
                <w:szCs w:val="12"/>
              </w:rPr>
              <w:t>经营范围</w:t>
            </w:r>
          </w:p>
        </w:tc>
        <w:tc>
          <w:tcPr>
            <w:tcW w:w="11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right="171"/>
              <w:jc w:val="right"/>
              <w:rPr>
                <w:rFonts w:ascii="宋体" w:hAnsi="宋体" w:cs="宋体" w:eastAsia="宋体" w:hint="default"/>
                <w:sz w:val="12"/>
                <w:szCs w:val="12"/>
              </w:rPr>
            </w:pPr>
            <w:r>
              <w:rPr>
                <w:rFonts w:ascii="宋体" w:hAnsi="宋体" w:cs="宋体" w:eastAsia="宋体" w:hint="default"/>
                <w:spacing w:val="-8"/>
                <w:sz w:val="12"/>
                <w:szCs w:val="12"/>
              </w:rPr>
              <w:t>期末实际出资额</w:t>
            </w:r>
          </w:p>
        </w:tc>
      </w:tr>
      <w:tr>
        <w:trPr>
          <w:trHeight w:val="350"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68" w:right="0"/>
              <w:jc w:val="left"/>
              <w:rPr>
                <w:rFonts w:ascii="宋体" w:hAnsi="宋体" w:cs="宋体" w:eastAsia="宋体" w:hint="default"/>
                <w:sz w:val="12"/>
                <w:szCs w:val="12"/>
              </w:rPr>
            </w:pPr>
            <w:r>
              <w:rPr>
                <w:rFonts w:ascii="宋体" w:hAnsi="宋体" w:cs="宋体" w:eastAsia="宋体" w:hint="default"/>
                <w:sz w:val="12"/>
                <w:szCs w:val="12"/>
              </w:rPr>
              <w:t>东莞市美盈森环保科技有限公司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1"/>
              <w:jc w:val="right"/>
              <w:rPr>
                <w:rFonts w:ascii="宋体" w:hAnsi="宋体" w:cs="宋体" w:eastAsia="宋体" w:hint="default"/>
                <w:sz w:val="12"/>
                <w:szCs w:val="12"/>
              </w:rPr>
            </w:pPr>
            <w:r>
              <w:rPr>
                <w:rFonts w:ascii="宋体" w:hAnsi="宋体" w:cs="宋体" w:eastAsia="宋体" w:hint="default"/>
                <w:sz w:val="12"/>
                <w:szCs w:val="12"/>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4"/>
              <w:jc w:val="right"/>
              <w:rPr>
                <w:rFonts w:ascii="宋体" w:hAnsi="宋体" w:cs="宋体" w:eastAsia="宋体" w:hint="default"/>
                <w:sz w:val="12"/>
                <w:szCs w:val="12"/>
              </w:rPr>
            </w:pPr>
            <w:r>
              <w:rPr>
                <w:rFonts w:ascii="宋体" w:hAnsi="宋体" w:cs="宋体" w:eastAsia="宋体" w:hint="default"/>
                <w:sz w:val="12"/>
                <w:szCs w:val="12"/>
              </w:rPr>
              <w:t>广东东莞市</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12"/>
                <w:szCs w:val="12"/>
              </w:rPr>
            </w:pPr>
            <w:r>
              <w:rPr>
                <w:rFonts w:ascii="宋体" w:hAnsi="宋体" w:cs="宋体" w:eastAsia="宋体" w:hint="default"/>
                <w:sz w:val="12"/>
                <w:szCs w:val="12"/>
              </w:rPr>
              <w:t>包装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2"/>
                <w:szCs w:val="12"/>
              </w:rPr>
            </w:pPr>
            <w:r>
              <w:rPr>
                <w:rFonts w:ascii="Times New Roman"/>
                <w:sz w:val="12"/>
              </w:rPr>
              <w:t>425,002,500.00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center"/>
              <w:rPr>
                <w:rFonts w:ascii="宋体" w:hAnsi="宋体" w:cs="宋体" w:eastAsia="宋体" w:hint="default"/>
                <w:sz w:val="12"/>
                <w:szCs w:val="12"/>
              </w:rPr>
            </w:pPr>
            <w:r>
              <w:rPr>
                <w:rFonts w:ascii="宋体" w:hAnsi="宋体" w:cs="宋体" w:eastAsia="宋体" w:hint="default"/>
                <w:sz w:val="12"/>
                <w:szCs w:val="12"/>
              </w:rPr>
              <w:t>包装制品研发、生产、销售等</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31"/>
              <w:jc w:val="right"/>
              <w:rPr>
                <w:rFonts w:ascii="Times New Roman" w:hAnsi="Times New Roman" w:cs="Times New Roman" w:eastAsia="Times New Roman" w:hint="default"/>
                <w:sz w:val="12"/>
                <w:szCs w:val="12"/>
              </w:rPr>
            </w:pPr>
            <w:r>
              <w:rPr>
                <w:rFonts w:ascii="Times New Roman"/>
                <w:sz w:val="12"/>
              </w:rPr>
              <w:t>425,002,500.00</w:t>
            </w:r>
          </w:p>
        </w:tc>
      </w:tr>
      <w:tr>
        <w:trPr>
          <w:trHeight w:val="350"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68" w:right="0"/>
              <w:jc w:val="left"/>
              <w:rPr>
                <w:rFonts w:ascii="宋体" w:hAnsi="宋体" w:cs="宋体" w:eastAsia="宋体" w:hint="default"/>
                <w:sz w:val="12"/>
                <w:szCs w:val="12"/>
              </w:rPr>
            </w:pPr>
            <w:r>
              <w:rPr>
                <w:rFonts w:ascii="宋体" w:hAnsi="宋体" w:cs="宋体" w:eastAsia="宋体" w:hint="default"/>
                <w:sz w:val="12"/>
                <w:szCs w:val="12"/>
              </w:rPr>
              <w:t>中山市美盈森环保科技有限公司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1"/>
              <w:jc w:val="right"/>
              <w:rPr>
                <w:rFonts w:ascii="宋体" w:hAnsi="宋体" w:cs="宋体" w:eastAsia="宋体" w:hint="default"/>
                <w:sz w:val="12"/>
                <w:szCs w:val="12"/>
              </w:rPr>
            </w:pPr>
            <w:r>
              <w:rPr>
                <w:rFonts w:ascii="宋体" w:hAnsi="宋体" w:cs="宋体" w:eastAsia="宋体" w:hint="default"/>
                <w:sz w:val="12"/>
                <w:szCs w:val="12"/>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4"/>
              <w:jc w:val="right"/>
              <w:rPr>
                <w:rFonts w:ascii="宋体" w:hAnsi="宋体" w:cs="宋体" w:eastAsia="宋体" w:hint="default"/>
                <w:sz w:val="12"/>
                <w:szCs w:val="12"/>
              </w:rPr>
            </w:pPr>
            <w:r>
              <w:rPr>
                <w:rFonts w:ascii="宋体" w:hAnsi="宋体" w:cs="宋体" w:eastAsia="宋体" w:hint="default"/>
                <w:sz w:val="12"/>
                <w:szCs w:val="12"/>
              </w:rPr>
              <w:t>广东中山市</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12"/>
                <w:szCs w:val="12"/>
              </w:rPr>
            </w:pPr>
            <w:r>
              <w:rPr>
                <w:rFonts w:ascii="宋体" w:hAnsi="宋体" w:cs="宋体" w:eastAsia="宋体" w:hint="default"/>
                <w:sz w:val="12"/>
                <w:szCs w:val="12"/>
              </w:rPr>
              <w:t>包装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2"/>
                <w:szCs w:val="12"/>
              </w:rPr>
            </w:pPr>
            <w:r>
              <w:rPr>
                <w:rFonts w:ascii="Times New Roman"/>
                <w:sz w:val="12"/>
              </w:rPr>
              <w:t>10,000,000.00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center"/>
              <w:rPr>
                <w:rFonts w:ascii="宋体" w:hAnsi="宋体" w:cs="宋体" w:eastAsia="宋体" w:hint="default"/>
                <w:sz w:val="12"/>
                <w:szCs w:val="12"/>
              </w:rPr>
            </w:pPr>
            <w:r>
              <w:rPr>
                <w:rFonts w:ascii="宋体" w:hAnsi="宋体" w:cs="宋体" w:eastAsia="宋体" w:hint="default"/>
                <w:sz w:val="12"/>
                <w:szCs w:val="12"/>
              </w:rPr>
              <w:t>包装制品研发、生产、销售等</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31"/>
              <w:jc w:val="right"/>
              <w:rPr>
                <w:rFonts w:ascii="Times New Roman" w:hAnsi="Times New Roman" w:cs="Times New Roman" w:eastAsia="Times New Roman" w:hint="default"/>
                <w:sz w:val="12"/>
                <w:szCs w:val="12"/>
              </w:rPr>
            </w:pPr>
            <w:r>
              <w:rPr>
                <w:rFonts w:ascii="Times New Roman"/>
                <w:sz w:val="12"/>
              </w:rPr>
              <w:t>10,000,000.00</w:t>
            </w:r>
          </w:p>
        </w:tc>
      </w:tr>
      <w:tr>
        <w:trPr>
          <w:trHeight w:val="350"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68" w:right="0"/>
              <w:jc w:val="left"/>
              <w:rPr>
                <w:rFonts w:ascii="宋体" w:hAnsi="宋体" w:cs="宋体" w:eastAsia="宋体" w:hint="default"/>
                <w:sz w:val="12"/>
                <w:szCs w:val="12"/>
              </w:rPr>
            </w:pPr>
            <w:r>
              <w:rPr>
                <w:rFonts w:ascii="宋体" w:hAnsi="宋体" w:cs="宋体" w:eastAsia="宋体" w:hint="default"/>
                <w:sz w:val="12"/>
                <w:szCs w:val="12"/>
              </w:rPr>
              <w:t>苏州美盈森环保科技有限公司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1"/>
              <w:jc w:val="right"/>
              <w:rPr>
                <w:rFonts w:ascii="宋体" w:hAnsi="宋体" w:cs="宋体" w:eastAsia="宋体" w:hint="default"/>
                <w:sz w:val="12"/>
                <w:szCs w:val="12"/>
              </w:rPr>
            </w:pPr>
            <w:r>
              <w:rPr>
                <w:rFonts w:ascii="宋体" w:hAnsi="宋体" w:cs="宋体" w:eastAsia="宋体" w:hint="default"/>
                <w:sz w:val="12"/>
                <w:szCs w:val="12"/>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4"/>
              <w:jc w:val="right"/>
              <w:rPr>
                <w:rFonts w:ascii="宋体" w:hAnsi="宋体" w:cs="宋体" w:eastAsia="宋体" w:hint="default"/>
                <w:sz w:val="12"/>
                <w:szCs w:val="12"/>
              </w:rPr>
            </w:pPr>
            <w:r>
              <w:rPr>
                <w:rFonts w:ascii="宋体" w:hAnsi="宋体" w:cs="宋体" w:eastAsia="宋体" w:hint="default"/>
                <w:sz w:val="12"/>
                <w:szCs w:val="12"/>
              </w:rPr>
              <w:t>江苏苏州市</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12"/>
                <w:szCs w:val="12"/>
              </w:rPr>
            </w:pPr>
            <w:r>
              <w:rPr>
                <w:rFonts w:ascii="宋体" w:hAnsi="宋体" w:cs="宋体" w:eastAsia="宋体" w:hint="default"/>
                <w:sz w:val="12"/>
                <w:szCs w:val="12"/>
              </w:rPr>
              <w:t>包装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2"/>
                <w:szCs w:val="12"/>
              </w:rPr>
            </w:pPr>
            <w:r>
              <w:rPr>
                <w:rFonts w:ascii="Times New Roman"/>
                <w:sz w:val="12"/>
              </w:rPr>
              <w:t>250,500,000.00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center"/>
              <w:rPr>
                <w:rFonts w:ascii="宋体" w:hAnsi="宋体" w:cs="宋体" w:eastAsia="宋体" w:hint="default"/>
                <w:sz w:val="12"/>
                <w:szCs w:val="12"/>
              </w:rPr>
            </w:pPr>
            <w:r>
              <w:rPr>
                <w:rFonts w:ascii="宋体" w:hAnsi="宋体" w:cs="宋体" w:eastAsia="宋体" w:hint="default"/>
                <w:sz w:val="12"/>
                <w:szCs w:val="12"/>
              </w:rPr>
              <w:t>包装制品研发、生产、销售等</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31"/>
              <w:jc w:val="right"/>
              <w:rPr>
                <w:rFonts w:ascii="Times New Roman" w:hAnsi="Times New Roman" w:cs="Times New Roman" w:eastAsia="Times New Roman" w:hint="default"/>
                <w:sz w:val="12"/>
                <w:szCs w:val="12"/>
              </w:rPr>
            </w:pPr>
            <w:r>
              <w:rPr>
                <w:rFonts w:ascii="Times New Roman"/>
                <w:sz w:val="12"/>
              </w:rPr>
              <w:t>250,500,000.00</w:t>
            </w:r>
          </w:p>
        </w:tc>
      </w:tr>
      <w:tr>
        <w:trPr>
          <w:trHeight w:val="350"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156" w:lineRule="exact" w:before="2"/>
              <w:ind w:left="68" w:right="35"/>
              <w:jc w:val="left"/>
              <w:rPr>
                <w:rFonts w:ascii="宋体" w:hAnsi="宋体" w:cs="宋体" w:eastAsia="宋体" w:hint="default"/>
                <w:sz w:val="12"/>
                <w:szCs w:val="12"/>
              </w:rPr>
            </w:pPr>
            <w:r>
              <w:rPr>
                <w:rFonts w:ascii="宋体" w:hAnsi="宋体" w:cs="宋体" w:eastAsia="宋体" w:hint="default"/>
                <w:spacing w:val="7"/>
                <w:sz w:val="12"/>
                <w:szCs w:val="12"/>
              </w:rPr>
              <w:t>重庆市美盈森环保包装工程有限公</w:t>
            </w:r>
            <w:r>
              <w:rPr>
                <w:rFonts w:ascii="宋体" w:hAnsi="宋体" w:cs="宋体" w:eastAsia="宋体" w:hint="default"/>
                <w:sz w:val="12"/>
                <w:szCs w:val="12"/>
              </w:rPr>
              <w:t> 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1"/>
              <w:jc w:val="right"/>
              <w:rPr>
                <w:rFonts w:ascii="宋体" w:hAnsi="宋体" w:cs="宋体" w:eastAsia="宋体" w:hint="default"/>
                <w:sz w:val="12"/>
                <w:szCs w:val="12"/>
              </w:rPr>
            </w:pPr>
            <w:r>
              <w:rPr>
                <w:rFonts w:ascii="宋体" w:hAnsi="宋体" w:cs="宋体" w:eastAsia="宋体" w:hint="default"/>
                <w:sz w:val="12"/>
                <w:szCs w:val="12"/>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4"/>
              <w:jc w:val="right"/>
              <w:rPr>
                <w:rFonts w:ascii="宋体" w:hAnsi="宋体" w:cs="宋体" w:eastAsia="宋体" w:hint="default"/>
                <w:sz w:val="12"/>
                <w:szCs w:val="12"/>
              </w:rPr>
            </w:pPr>
            <w:r>
              <w:rPr>
                <w:rFonts w:ascii="宋体" w:hAnsi="宋体" w:cs="宋体" w:eastAsia="宋体" w:hint="default"/>
                <w:sz w:val="12"/>
                <w:szCs w:val="12"/>
              </w:rPr>
              <w:t>中国重庆市</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12"/>
                <w:szCs w:val="12"/>
              </w:rPr>
            </w:pPr>
            <w:r>
              <w:rPr>
                <w:rFonts w:ascii="宋体" w:hAnsi="宋体" w:cs="宋体" w:eastAsia="宋体" w:hint="default"/>
                <w:sz w:val="12"/>
                <w:szCs w:val="12"/>
              </w:rPr>
              <w:t>包装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2"/>
                <w:szCs w:val="12"/>
              </w:rPr>
            </w:pPr>
            <w:r>
              <w:rPr>
                <w:rFonts w:ascii="Times New Roman"/>
                <w:sz w:val="12"/>
              </w:rPr>
              <w:t>200,000,000.00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12"/>
                <w:szCs w:val="12"/>
              </w:rPr>
            </w:pPr>
            <w:r>
              <w:rPr>
                <w:rFonts w:ascii="宋体" w:hAnsi="宋体" w:cs="宋体" w:eastAsia="宋体" w:hint="default"/>
                <w:sz w:val="12"/>
                <w:szCs w:val="12"/>
              </w:rPr>
              <w:t>包装制品研发、生产、销售等</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31"/>
              <w:jc w:val="right"/>
              <w:rPr>
                <w:rFonts w:ascii="Times New Roman" w:hAnsi="Times New Roman" w:cs="Times New Roman" w:eastAsia="Times New Roman" w:hint="default"/>
                <w:sz w:val="12"/>
                <w:szCs w:val="12"/>
              </w:rPr>
            </w:pPr>
            <w:r>
              <w:rPr>
                <w:rFonts w:ascii="Times New Roman"/>
                <w:sz w:val="12"/>
              </w:rPr>
              <w:t>200,000,000.00</w:t>
            </w:r>
          </w:p>
        </w:tc>
      </w:tr>
      <w:tr>
        <w:trPr>
          <w:trHeight w:val="350"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8" w:right="0"/>
              <w:jc w:val="left"/>
              <w:rPr>
                <w:rFonts w:ascii="宋体" w:hAnsi="宋体" w:cs="宋体" w:eastAsia="宋体" w:hint="default"/>
                <w:sz w:val="12"/>
                <w:szCs w:val="12"/>
              </w:rPr>
            </w:pPr>
            <w:r>
              <w:rPr>
                <w:rFonts w:ascii="宋体" w:hAnsi="宋体" w:cs="宋体" w:eastAsia="宋体" w:hint="default"/>
                <w:sz w:val="12"/>
                <w:szCs w:val="12"/>
              </w:rPr>
              <w:t>东莞市美芯龙物联网科技有限公司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1"/>
              <w:jc w:val="right"/>
              <w:rPr>
                <w:rFonts w:ascii="宋体" w:hAnsi="宋体" w:cs="宋体" w:eastAsia="宋体" w:hint="default"/>
                <w:sz w:val="12"/>
                <w:szCs w:val="12"/>
              </w:rPr>
            </w:pPr>
            <w:r>
              <w:rPr>
                <w:rFonts w:ascii="宋体" w:hAnsi="宋体" w:cs="宋体" w:eastAsia="宋体" w:hint="default"/>
                <w:sz w:val="12"/>
                <w:szCs w:val="12"/>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4"/>
              <w:jc w:val="right"/>
              <w:rPr>
                <w:rFonts w:ascii="宋体" w:hAnsi="宋体" w:cs="宋体" w:eastAsia="宋体" w:hint="default"/>
                <w:sz w:val="12"/>
                <w:szCs w:val="12"/>
              </w:rPr>
            </w:pPr>
            <w:r>
              <w:rPr>
                <w:rFonts w:ascii="宋体" w:hAnsi="宋体" w:cs="宋体" w:eastAsia="宋体" w:hint="default"/>
                <w:sz w:val="12"/>
                <w:szCs w:val="12"/>
              </w:rPr>
              <w:t>广东东莞市</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12"/>
                <w:szCs w:val="12"/>
              </w:rPr>
            </w:pPr>
            <w:r>
              <w:rPr>
                <w:rFonts w:ascii="宋体" w:hAnsi="宋体" w:cs="宋体" w:eastAsia="宋体" w:hint="default"/>
                <w:sz w:val="12"/>
                <w:szCs w:val="12"/>
              </w:rPr>
              <w:t>软件</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2"/>
                <w:szCs w:val="12"/>
              </w:rPr>
            </w:pPr>
            <w:r>
              <w:rPr>
                <w:rFonts w:ascii="Times New Roman"/>
                <w:sz w:val="12"/>
              </w:rPr>
              <w:t>20,000,000.00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12"/>
                <w:szCs w:val="12"/>
              </w:rPr>
            </w:pPr>
            <w:r>
              <w:rPr>
                <w:rFonts w:ascii="宋体" w:hAnsi="宋体" w:cs="宋体" w:eastAsia="宋体" w:hint="default"/>
                <w:sz w:val="12"/>
                <w:szCs w:val="12"/>
              </w:rPr>
              <w:t>软件开发及无钱射频识别等</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31"/>
              <w:jc w:val="right"/>
              <w:rPr>
                <w:rFonts w:ascii="Times New Roman" w:hAnsi="Times New Roman" w:cs="Times New Roman" w:eastAsia="Times New Roman" w:hint="default"/>
                <w:sz w:val="12"/>
                <w:szCs w:val="12"/>
              </w:rPr>
            </w:pPr>
            <w:r>
              <w:rPr>
                <w:rFonts w:ascii="Times New Roman"/>
                <w:sz w:val="12"/>
              </w:rPr>
              <w:t>20,000,000.00</w:t>
            </w:r>
          </w:p>
        </w:tc>
      </w:tr>
      <w:tr>
        <w:trPr>
          <w:trHeight w:val="348"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68" w:right="0"/>
              <w:jc w:val="left"/>
              <w:rPr>
                <w:rFonts w:ascii="宋体" w:hAnsi="宋体" w:cs="宋体" w:eastAsia="宋体" w:hint="default"/>
                <w:sz w:val="12"/>
                <w:szCs w:val="12"/>
              </w:rPr>
            </w:pPr>
            <w:r>
              <w:rPr>
                <w:rFonts w:ascii="宋体" w:hAnsi="宋体" w:cs="宋体" w:eastAsia="宋体" w:hint="default"/>
                <w:sz w:val="12"/>
                <w:szCs w:val="12"/>
              </w:rPr>
              <w:t>武汉市美盈森环保科技有限公司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130" w:lineRule="exact"/>
              <w:ind w:right="221"/>
              <w:jc w:val="right"/>
              <w:rPr>
                <w:rFonts w:ascii="宋体" w:hAnsi="宋体" w:cs="宋体" w:eastAsia="宋体" w:hint="default"/>
                <w:sz w:val="12"/>
                <w:szCs w:val="12"/>
              </w:rPr>
            </w:pPr>
            <w:r>
              <w:rPr>
                <w:rFonts w:ascii="宋体" w:hAnsi="宋体" w:cs="宋体" w:eastAsia="宋体" w:hint="default"/>
                <w:sz w:val="12"/>
                <w:szCs w:val="12"/>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54"/>
              <w:jc w:val="right"/>
              <w:rPr>
                <w:rFonts w:ascii="宋体" w:hAnsi="宋体" w:cs="宋体" w:eastAsia="宋体" w:hint="default"/>
                <w:sz w:val="12"/>
                <w:szCs w:val="12"/>
              </w:rPr>
            </w:pPr>
            <w:r>
              <w:rPr>
                <w:rFonts w:ascii="宋体" w:hAnsi="宋体" w:cs="宋体" w:eastAsia="宋体" w:hint="default"/>
                <w:sz w:val="12"/>
                <w:szCs w:val="12"/>
              </w:rPr>
              <w:t>武汉鄂州市</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12"/>
                <w:szCs w:val="12"/>
              </w:rPr>
            </w:pPr>
            <w:r>
              <w:rPr>
                <w:rFonts w:ascii="宋体" w:hAnsi="宋体" w:cs="宋体" w:eastAsia="宋体" w:hint="default"/>
                <w:sz w:val="12"/>
                <w:szCs w:val="12"/>
              </w:rPr>
              <w:t>包装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2"/>
                <w:szCs w:val="12"/>
              </w:rPr>
            </w:pPr>
            <w:r>
              <w:rPr>
                <w:rFonts w:ascii="Times New Roman"/>
                <w:sz w:val="12"/>
              </w:rPr>
              <w:t>20,000,000.00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130" w:lineRule="exact"/>
              <w:ind w:right="92"/>
              <w:jc w:val="center"/>
              <w:rPr>
                <w:rFonts w:ascii="宋体" w:hAnsi="宋体" w:cs="宋体" w:eastAsia="宋体" w:hint="default"/>
                <w:sz w:val="12"/>
                <w:szCs w:val="12"/>
              </w:rPr>
            </w:pPr>
            <w:r>
              <w:rPr>
                <w:rFonts w:ascii="宋体" w:hAnsi="宋体" w:cs="宋体" w:eastAsia="宋体" w:hint="default"/>
                <w:sz w:val="12"/>
                <w:szCs w:val="12"/>
              </w:rPr>
              <w:t>包装制品研发、生产、销售等</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31"/>
              <w:jc w:val="right"/>
              <w:rPr>
                <w:rFonts w:ascii="Times New Roman" w:hAnsi="Times New Roman" w:cs="Times New Roman" w:eastAsia="Times New Roman" w:hint="default"/>
                <w:sz w:val="12"/>
                <w:szCs w:val="12"/>
              </w:rPr>
            </w:pPr>
            <w:r>
              <w:rPr>
                <w:rFonts w:ascii="Times New Roman"/>
                <w:sz w:val="12"/>
              </w:rPr>
              <w:t>20,000,000.00</w:t>
            </w:r>
          </w:p>
        </w:tc>
      </w:tr>
      <w:tr>
        <w:trPr>
          <w:trHeight w:val="350"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68" w:right="0"/>
              <w:jc w:val="left"/>
              <w:rPr>
                <w:rFonts w:ascii="宋体" w:hAnsi="宋体" w:cs="宋体" w:eastAsia="宋体" w:hint="default"/>
                <w:sz w:val="12"/>
                <w:szCs w:val="12"/>
              </w:rPr>
            </w:pPr>
            <w:r>
              <w:rPr>
                <w:rFonts w:ascii="宋体" w:hAnsi="宋体" w:cs="宋体" w:eastAsia="宋体" w:hint="default"/>
                <w:sz w:val="12"/>
                <w:szCs w:val="12"/>
              </w:rPr>
              <w:t>成都市美盈森环保科技有限公司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221"/>
              <w:jc w:val="right"/>
              <w:rPr>
                <w:rFonts w:ascii="宋体" w:hAnsi="宋体" w:cs="宋体" w:eastAsia="宋体" w:hint="default"/>
                <w:sz w:val="12"/>
                <w:szCs w:val="12"/>
              </w:rPr>
            </w:pPr>
            <w:r>
              <w:rPr>
                <w:rFonts w:ascii="宋体" w:hAnsi="宋体" w:cs="宋体" w:eastAsia="宋体" w:hint="default"/>
                <w:sz w:val="12"/>
                <w:szCs w:val="12"/>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54"/>
              <w:jc w:val="right"/>
              <w:rPr>
                <w:rFonts w:ascii="宋体" w:hAnsi="宋体" w:cs="宋体" w:eastAsia="宋体" w:hint="default"/>
                <w:sz w:val="12"/>
                <w:szCs w:val="12"/>
              </w:rPr>
            </w:pPr>
            <w:r>
              <w:rPr>
                <w:rFonts w:ascii="宋体" w:hAnsi="宋体" w:cs="宋体" w:eastAsia="宋体" w:hint="default"/>
                <w:sz w:val="12"/>
                <w:szCs w:val="12"/>
              </w:rPr>
              <w:t>四川崇州市</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12"/>
                <w:szCs w:val="12"/>
              </w:rPr>
            </w:pPr>
            <w:r>
              <w:rPr>
                <w:rFonts w:ascii="宋体" w:hAnsi="宋体" w:cs="宋体" w:eastAsia="宋体" w:hint="default"/>
                <w:sz w:val="12"/>
                <w:szCs w:val="12"/>
              </w:rPr>
              <w:t>包装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2"/>
                <w:szCs w:val="12"/>
              </w:rPr>
            </w:pPr>
            <w:r>
              <w:rPr>
                <w:rFonts w:ascii="Times New Roman"/>
                <w:sz w:val="12"/>
              </w:rPr>
              <w:t>20,000,000.00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132" w:lineRule="exact"/>
              <w:ind w:right="92"/>
              <w:jc w:val="center"/>
              <w:rPr>
                <w:rFonts w:ascii="宋体" w:hAnsi="宋体" w:cs="宋体" w:eastAsia="宋体" w:hint="default"/>
                <w:sz w:val="12"/>
                <w:szCs w:val="12"/>
              </w:rPr>
            </w:pPr>
            <w:r>
              <w:rPr>
                <w:rFonts w:ascii="宋体" w:hAnsi="宋体" w:cs="宋体" w:eastAsia="宋体" w:hint="default"/>
                <w:sz w:val="12"/>
                <w:szCs w:val="12"/>
              </w:rPr>
              <w:t>包装制品研发、生产、销售等</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31"/>
              <w:jc w:val="right"/>
              <w:rPr>
                <w:rFonts w:ascii="Times New Roman" w:hAnsi="Times New Roman" w:cs="Times New Roman" w:eastAsia="Times New Roman" w:hint="default"/>
                <w:sz w:val="12"/>
                <w:szCs w:val="12"/>
              </w:rPr>
            </w:pPr>
            <w:r>
              <w:rPr>
                <w:rFonts w:ascii="Times New Roman"/>
                <w:sz w:val="12"/>
              </w:rPr>
              <w:t>20,000,000.00</w:t>
            </w:r>
          </w:p>
        </w:tc>
      </w:tr>
      <w:tr>
        <w:trPr>
          <w:trHeight w:val="350"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68" w:right="0"/>
              <w:jc w:val="left"/>
              <w:rPr>
                <w:rFonts w:ascii="宋体" w:hAnsi="宋体" w:cs="宋体" w:eastAsia="宋体" w:hint="default"/>
                <w:sz w:val="12"/>
                <w:szCs w:val="12"/>
              </w:rPr>
            </w:pPr>
            <w:r>
              <w:rPr>
                <w:rFonts w:ascii="宋体" w:hAnsi="宋体" w:cs="宋体" w:eastAsia="宋体" w:hint="default"/>
                <w:sz w:val="12"/>
                <w:szCs w:val="12"/>
              </w:rPr>
              <w:t>美盈森（香港）国际控股有限公司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1"/>
              <w:jc w:val="right"/>
              <w:rPr>
                <w:rFonts w:ascii="宋体" w:hAnsi="宋体" w:cs="宋体" w:eastAsia="宋体" w:hint="default"/>
                <w:sz w:val="12"/>
                <w:szCs w:val="12"/>
              </w:rPr>
            </w:pPr>
            <w:r>
              <w:rPr>
                <w:rFonts w:ascii="宋体" w:hAnsi="宋体" w:cs="宋体" w:eastAsia="宋体" w:hint="default"/>
                <w:sz w:val="12"/>
                <w:szCs w:val="12"/>
              </w:rPr>
              <w:t>法人独资</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14"/>
              <w:jc w:val="right"/>
              <w:rPr>
                <w:rFonts w:ascii="宋体" w:hAnsi="宋体" w:cs="宋体" w:eastAsia="宋体" w:hint="default"/>
                <w:sz w:val="12"/>
                <w:szCs w:val="12"/>
              </w:rPr>
            </w:pPr>
            <w:r>
              <w:rPr>
                <w:rFonts w:ascii="宋体" w:hAnsi="宋体" w:cs="宋体" w:eastAsia="宋体" w:hint="default"/>
                <w:sz w:val="12"/>
                <w:szCs w:val="12"/>
              </w:rPr>
              <w:t>中国香港</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12"/>
                <w:szCs w:val="12"/>
              </w:rPr>
            </w:pPr>
            <w:r>
              <w:rPr>
                <w:rFonts w:ascii="宋体" w:hAnsi="宋体" w:cs="宋体" w:eastAsia="宋体" w:hint="default"/>
                <w:sz w:val="12"/>
                <w:szCs w:val="12"/>
              </w:rPr>
              <w:t>贸易</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2"/>
                <w:szCs w:val="12"/>
              </w:rPr>
            </w:pPr>
            <w:r>
              <w:rPr>
                <w:rFonts w:ascii="Times New Roman"/>
                <w:sz w:val="12"/>
              </w:rPr>
              <w:t>900,935.35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
              <w:jc w:val="center"/>
              <w:rPr>
                <w:rFonts w:ascii="宋体" w:hAnsi="宋体" w:cs="宋体" w:eastAsia="宋体" w:hint="default"/>
                <w:sz w:val="12"/>
                <w:szCs w:val="12"/>
              </w:rPr>
            </w:pPr>
            <w:r>
              <w:rPr>
                <w:rFonts w:ascii="宋体" w:hAnsi="宋体" w:cs="宋体" w:eastAsia="宋体" w:hint="default"/>
                <w:sz w:val="12"/>
                <w:szCs w:val="12"/>
              </w:rPr>
              <w:t>包装材料采购及进出口贸易</w:t>
            </w:r>
          </w:p>
        </w:tc>
        <w:tc>
          <w:tcPr>
            <w:tcW w:w="11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31"/>
              <w:jc w:val="right"/>
              <w:rPr>
                <w:rFonts w:ascii="Times New Roman" w:hAnsi="Times New Roman" w:cs="Times New Roman" w:eastAsia="Times New Roman" w:hint="default"/>
                <w:sz w:val="12"/>
                <w:szCs w:val="12"/>
              </w:rPr>
            </w:pPr>
            <w:r>
              <w:rPr>
                <w:rFonts w:ascii="Times New Roman"/>
                <w:sz w:val="12"/>
              </w:rPr>
              <w:t>900,935.35</w:t>
            </w:r>
          </w:p>
        </w:tc>
      </w:tr>
      <w:tr>
        <w:trPr>
          <w:trHeight w:val="360" w:hRule="exact"/>
        </w:trPr>
        <w:tc>
          <w:tcPr>
            <w:tcW w:w="20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6"/>
              <w:ind w:left="68" w:right="0"/>
              <w:jc w:val="left"/>
              <w:rPr>
                <w:rFonts w:ascii="宋体" w:hAnsi="宋体" w:cs="宋体" w:eastAsia="宋体" w:hint="default"/>
                <w:sz w:val="12"/>
                <w:szCs w:val="12"/>
              </w:rPr>
            </w:pPr>
            <w:r>
              <w:rPr>
                <w:rFonts w:ascii="宋体" w:hAnsi="宋体" w:cs="宋体" w:eastAsia="宋体" w:hint="default"/>
                <w:sz w:val="12"/>
                <w:szCs w:val="12"/>
              </w:rPr>
              <w:t>台湾美盈森有限公司</w:t>
            </w:r>
          </w:p>
        </w:tc>
        <w:tc>
          <w:tcPr>
            <w:tcW w:w="9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21"/>
              <w:jc w:val="right"/>
              <w:rPr>
                <w:rFonts w:ascii="宋体" w:hAnsi="宋体" w:cs="宋体" w:eastAsia="宋体" w:hint="default"/>
                <w:sz w:val="12"/>
                <w:szCs w:val="12"/>
              </w:rPr>
            </w:pPr>
            <w:r>
              <w:rPr>
                <w:rFonts w:ascii="宋体" w:hAnsi="宋体" w:cs="宋体" w:eastAsia="宋体" w:hint="default"/>
                <w:sz w:val="12"/>
                <w:szCs w:val="12"/>
              </w:rPr>
              <w:t>法人独资</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314"/>
              <w:jc w:val="right"/>
              <w:rPr>
                <w:rFonts w:ascii="宋体" w:hAnsi="宋体" w:cs="宋体" w:eastAsia="宋体" w:hint="default"/>
                <w:sz w:val="12"/>
                <w:szCs w:val="12"/>
              </w:rPr>
            </w:pPr>
            <w:r>
              <w:rPr>
                <w:rFonts w:ascii="宋体" w:hAnsi="宋体" w:cs="宋体" w:eastAsia="宋体" w:hint="default"/>
                <w:sz w:val="12"/>
                <w:szCs w:val="12"/>
              </w:rPr>
              <w:t>中国台湾</w:t>
            </w:r>
          </w:p>
        </w:tc>
        <w:tc>
          <w:tcPr>
            <w:tcW w:w="9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3"/>
              <w:jc w:val="center"/>
              <w:rPr>
                <w:rFonts w:ascii="宋体" w:hAnsi="宋体" w:cs="宋体" w:eastAsia="宋体" w:hint="default"/>
                <w:sz w:val="12"/>
                <w:szCs w:val="12"/>
              </w:rPr>
            </w:pPr>
            <w:r>
              <w:rPr>
                <w:rFonts w:ascii="宋体" w:hAnsi="宋体" w:cs="宋体" w:eastAsia="宋体" w:hint="default"/>
                <w:sz w:val="12"/>
                <w:szCs w:val="12"/>
              </w:rPr>
              <w:t>贸易</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2"/>
                <w:szCs w:val="12"/>
              </w:rPr>
            </w:pPr>
            <w:r>
              <w:rPr>
                <w:rFonts w:ascii="Times New Roman"/>
                <w:sz w:val="12"/>
              </w:rPr>
              <w:t>245,739.00</w:t>
            </w:r>
          </w:p>
        </w:tc>
        <w:tc>
          <w:tcPr>
            <w:tcW w:w="18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
              <w:jc w:val="center"/>
              <w:rPr>
                <w:rFonts w:ascii="宋体" w:hAnsi="宋体" w:cs="宋体" w:eastAsia="宋体" w:hint="default"/>
                <w:sz w:val="12"/>
                <w:szCs w:val="12"/>
              </w:rPr>
            </w:pPr>
            <w:r>
              <w:rPr>
                <w:rFonts w:ascii="宋体" w:hAnsi="宋体" w:cs="宋体" w:eastAsia="宋体" w:hint="default"/>
                <w:spacing w:val="-3"/>
                <w:sz w:val="12"/>
                <w:szCs w:val="12"/>
              </w:rPr>
              <w:t>产品设计、资源回收、批发零售</w:t>
            </w:r>
          </w:p>
        </w:tc>
        <w:tc>
          <w:tcPr>
            <w:tcW w:w="11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7"/>
              <w:ind w:right="131"/>
              <w:jc w:val="right"/>
              <w:rPr>
                <w:rFonts w:ascii="Times New Roman" w:hAnsi="Times New Roman" w:cs="Times New Roman" w:eastAsia="Times New Roman" w:hint="default"/>
                <w:sz w:val="12"/>
                <w:szCs w:val="12"/>
              </w:rPr>
            </w:pPr>
            <w:r>
              <w:rPr>
                <w:rFonts w:ascii="Times New Roman"/>
                <w:sz w:val="12"/>
              </w:rPr>
              <w:t>245,739.00</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8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续</w:t>
      </w:r>
      <w:r>
        <w:rPr>
          <w:rFonts w:ascii="Microsoft JhengHei" w:hAnsi="Microsoft JhengHei" w:cs="Microsoft JhengHei" w:eastAsia="Microsoft JhengHei" w:hint="default"/>
          <w:w w:val="100"/>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1458"/>
        <w:gridCol w:w="1133"/>
        <w:gridCol w:w="1294"/>
        <w:gridCol w:w="746"/>
        <w:gridCol w:w="795"/>
        <w:gridCol w:w="1186"/>
        <w:gridCol w:w="2493"/>
      </w:tblGrid>
      <w:tr>
        <w:trPr>
          <w:trHeight w:val="850" w:hRule="exact"/>
        </w:trPr>
        <w:tc>
          <w:tcPr>
            <w:tcW w:w="1458" w:type="dxa"/>
            <w:tcBorders>
              <w:top w:val="single" w:sz="12" w:space="0" w:color="000000"/>
              <w:left w:val="nil" w:sz="6" w:space="0" w:color="auto"/>
              <w:bottom w:val="single" w:sz="4" w:space="0" w:color="000000"/>
              <w:right w:val="single" w:sz="4" w:space="0" w:color="000000"/>
            </w:tcBorders>
          </w:tcPr>
          <w:p>
            <w:pPr>
              <w:pStyle w:val="TableParagraph"/>
              <w:spacing w:line="237" w:lineRule="auto" w:before="81"/>
              <w:ind w:left="159" w:right="168" w:hanging="3"/>
              <w:jc w:val="center"/>
              <w:rPr>
                <w:rFonts w:ascii="宋体" w:hAnsi="宋体" w:cs="宋体" w:eastAsia="宋体" w:hint="default"/>
                <w:sz w:val="16"/>
                <w:szCs w:val="16"/>
              </w:rPr>
            </w:pPr>
            <w:r>
              <w:rPr>
                <w:rFonts w:ascii="宋体" w:hAnsi="宋体" w:cs="宋体" w:eastAsia="宋体" w:hint="default"/>
                <w:sz w:val="16"/>
                <w:szCs w:val="16"/>
              </w:rPr>
              <w:t>实质上构成对</w:t>
            </w:r>
            <w:r>
              <w:rPr>
                <w:rFonts w:ascii="宋体" w:hAnsi="宋体" w:cs="宋体" w:eastAsia="宋体" w:hint="default"/>
                <w:w w:val="100"/>
                <w:sz w:val="16"/>
                <w:szCs w:val="16"/>
              </w:rPr>
              <w:t> </w:t>
            </w:r>
            <w:r>
              <w:rPr>
                <w:rFonts w:ascii="宋体" w:hAnsi="宋体" w:cs="宋体" w:eastAsia="宋体" w:hint="default"/>
                <w:spacing w:val="-1"/>
                <w:sz w:val="16"/>
                <w:szCs w:val="16"/>
              </w:rPr>
              <w:t>子公司净投资的</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其他项目余额</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持股比例</w:t>
            </w:r>
            <w:r>
              <w:rPr>
                <w:rFonts w:ascii="Times New Roman" w:hAnsi="Times New Roman" w:cs="Times New Roman" w:eastAsia="Times New Roman" w:hint="default"/>
                <w:sz w:val="16"/>
                <w:szCs w:val="16"/>
              </w:rPr>
              <w:t>(%)</w:t>
            </w:r>
          </w:p>
        </w:tc>
        <w:tc>
          <w:tcPr>
            <w:tcW w:w="1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表决权比例</w:t>
            </w:r>
            <w:r>
              <w:rPr>
                <w:rFonts w:ascii="Times New Roman" w:hAnsi="Times New Roman" w:cs="Times New Roman" w:eastAsia="Times New Roman" w:hint="default"/>
                <w:sz w:val="16"/>
                <w:szCs w:val="16"/>
              </w:rPr>
              <w:t>(%)</w:t>
            </w:r>
          </w:p>
        </w:tc>
        <w:tc>
          <w:tcPr>
            <w:tcW w:w="7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06" w:lineRule="exact"/>
              <w:ind w:left="201" w:right="50" w:hanging="161"/>
              <w:jc w:val="left"/>
              <w:rPr>
                <w:rFonts w:ascii="宋体" w:hAnsi="宋体" w:cs="宋体" w:eastAsia="宋体" w:hint="default"/>
                <w:sz w:val="16"/>
                <w:szCs w:val="16"/>
              </w:rPr>
            </w:pPr>
            <w:r>
              <w:rPr>
                <w:rFonts w:ascii="宋体" w:hAnsi="宋体" w:cs="宋体" w:eastAsia="宋体" w:hint="default"/>
                <w:sz w:val="16"/>
                <w:szCs w:val="16"/>
              </w:rPr>
              <w:t>是否合并</w:t>
            </w:r>
            <w:r>
              <w:rPr>
                <w:rFonts w:ascii="宋体" w:hAnsi="宋体" w:cs="宋体" w:eastAsia="宋体" w:hint="default"/>
                <w:spacing w:val="-77"/>
                <w:sz w:val="16"/>
                <w:szCs w:val="16"/>
              </w:rPr>
              <w:t> </w:t>
            </w:r>
            <w:r>
              <w:rPr>
                <w:rFonts w:ascii="宋体" w:hAnsi="宋体" w:cs="宋体" w:eastAsia="宋体" w:hint="default"/>
                <w:sz w:val="16"/>
                <w:szCs w:val="16"/>
              </w:rPr>
              <w:t>报表</w:t>
            </w:r>
          </w:p>
        </w:tc>
        <w:tc>
          <w:tcPr>
            <w:tcW w:w="7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06" w:lineRule="exact"/>
              <w:ind w:left="151" w:right="149"/>
              <w:jc w:val="left"/>
              <w:rPr>
                <w:rFonts w:ascii="宋体" w:hAnsi="宋体" w:cs="宋体" w:eastAsia="宋体" w:hint="default"/>
                <w:sz w:val="16"/>
                <w:szCs w:val="16"/>
              </w:rPr>
            </w:pPr>
            <w:r>
              <w:rPr>
                <w:rFonts w:ascii="宋体" w:hAnsi="宋体" w:cs="宋体" w:eastAsia="宋体" w:hint="default"/>
                <w:sz w:val="16"/>
                <w:szCs w:val="16"/>
              </w:rPr>
              <w:t>少数股</w:t>
            </w:r>
            <w:r>
              <w:rPr>
                <w:rFonts w:ascii="宋体" w:hAnsi="宋体" w:cs="宋体" w:eastAsia="宋体" w:hint="default"/>
                <w:spacing w:val="-78"/>
                <w:sz w:val="16"/>
                <w:szCs w:val="16"/>
              </w:rPr>
              <w:t> </w:t>
            </w:r>
            <w:r>
              <w:rPr>
                <w:rFonts w:ascii="宋体" w:hAnsi="宋体" w:cs="宋体" w:eastAsia="宋体" w:hint="default"/>
                <w:sz w:val="16"/>
                <w:szCs w:val="16"/>
              </w:rPr>
              <w:t>东权益</w:t>
            </w:r>
          </w:p>
        </w:tc>
        <w:tc>
          <w:tcPr>
            <w:tcW w:w="1186" w:type="dxa"/>
            <w:tcBorders>
              <w:top w:val="single" w:sz="12" w:space="0" w:color="000000"/>
              <w:left w:val="single" w:sz="4" w:space="0" w:color="000000"/>
              <w:bottom w:val="single" w:sz="4" w:space="0" w:color="000000"/>
              <w:right w:val="single" w:sz="4" w:space="0" w:color="000000"/>
            </w:tcBorders>
          </w:tcPr>
          <w:p>
            <w:pPr>
              <w:pStyle w:val="TableParagraph"/>
              <w:spacing w:line="184" w:lineRule="exact"/>
              <w:ind w:left="2" w:right="0"/>
              <w:jc w:val="center"/>
              <w:rPr>
                <w:rFonts w:ascii="宋体" w:hAnsi="宋体" w:cs="宋体" w:eastAsia="宋体" w:hint="default"/>
                <w:sz w:val="16"/>
                <w:szCs w:val="16"/>
              </w:rPr>
            </w:pPr>
            <w:r>
              <w:rPr>
                <w:rFonts w:ascii="宋体" w:hAnsi="宋体" w:cs="宋体" w:eastAsia="宋体" w:hint="default"/>
                <w:sz w:val="16"/>
                <w:szCs w:val="16"/>
              </w:rPr>
              <w:t>少数股东权益</w:t>
            </w:r>
          </w:p>
          <w:p>
            <w:pPr>
              <w:pStyle w:val="TableParagraph"/>
              <w:spacing w:line="237" w:lineRule="auto"/>
              <w:ind w:left="108" w:right="103"/>
              <w:jc w:val="center"/>
              <w:rPr>
                <w:rFonts w:ascii="宋体" w:hAnsi="宋体" w:cs="宋体" w:eastAsia="宋体" w:hint="default"/>
                <w:sz w:val="16"/>
                <w:szCs w:val="16"/>
              </w:rPr>
            </w:pPr>
            <w:r>
              <w:rPr>
                <w:rFonts w:ascii="宋体" w:hAnsi="宋体" w:cs="宋体" w:eastAsia="宋体" w:hint="default"/>
                <w:sz w:val="16"/>
                <w:szCs w:val="16"/>
              </w:rPr>
              <w:t>中用于冲减少</w:t>
            </w:r>
            <w:r>
              <w:rPr>
                <w:rFonts w:ascii="宋体" w:hAnsi="宋体" w:cs="宋体" w:eastAsia="宋体" w:hint="default"/>
                <w:w w:val="100"/>
                <w:sz w:val="16"/>
                <w:szCs w:val="16"/>
              </w:rPr>
              <w:t> </w:t>
            </w:r>
            <w:r>
              <w:rPr>
                <w:rFonts w:ascii="宋体" w:hAnsi="宋体" w:cs="宋体" w:eastAsia="宋体" w:hint="default"/>
                <w:sz w:val="16"/>
                <w:szCs w:val="16"/>
              </w:rPr>
              <w:t>数股东损益的</w:t>
            </w:r>
            <w:r>
              <w:rPr>
                <w:rFonts w:ascii="宋体" w:hAnsi="宋体" w:cs="宋体" w:eastAsia="宋体" w:hint="default"/>
                <w:w w:val="100"/>
                <w:sz w:val="16"/>
                <w:szCs w:val="16"/>
              </w:rPr>
              <w:t> </w:t>
            </w:r>
            <w:r>
              <w:rPr>
                <w:rFonts w:ascii="宋体" w:hAnsi="宋体" w:cs="宋体" w:eastAsia="宋体" w:hint="default"/>
                <w:sz w:val="16"/>
                <w:szCs w:val="16"/>
              </w:rPr>
              <w:t>金额</w:t>
            </w:r>
          </w:p>
        </w:tc>
        <w:tc>
          <w:tcPr>
            <w:tcW w:w="2493" w:type="dxa"/>
            <w:tcBorders>
              <w:top w:val="single" w:sz="12" w:space="0" w:color="000000"/>
              <w:left w:val="single" w:sz="4" w:space="0" w:color="000000"/>
              <w:bottom w:val="single" w:sz="4" w:space="0" w:color="000000"/>
              <w:right w:val="nil" w:sz="6" w:space="0" w:color="auto"/>
            </w:tcBorders>
          </w:tcPr>
          <w:p>
            <w:pPr>
              <w:pStyle w:val="TableParagraph"/>
              <w:spacing w:line="184" w:lineRule="exact"/>
              <w:ind w:right="66"/>
              <w:jc w:val="center"/>
              <w:rPr>
                <w:rFonts w:ascii="宋体" w:hAnsi="宋体" w:cs="宋体" w:eastAsia="宋体" w:hint="default"/>
                <w:sz w:val="16"/>
                <w:szCs w:val="16"/>
              </w:rPr>
            </w:pPr>
            <w:r>
              <w:rPr>
                <w:rFonts w:ascii="宋体" w:hAnsi="宋体" w:cs="宋体" w:eastAsia="宋体" w:hint="default"/>
                <w:sz w:val="16"/>
                <w:szCs w:val="16"/>
              </w:rPr>
              <w:t>从母公司所有者权益冲减子公司</w:t>
            </w:r>
          </w:p>
          <w:p>
            <w:pPr>
              <w:pStyle w:val="TableParagraph"/>
              <w:spacing w:line="237" w:lineRule="auto"/>
              <w:ind w:left="88" w:right="155"/>
              <w:jc w:val="center"/>
              <w:rPr>
                <w:rFonts w:ascii="宋体" w:hAnsi="宋体" w:cs="宋体" w:eastAsia="宋体" w:hint="default"/>
                <w:sz w:val="16"/>
                <w:szCs w:val="16"/>
              </w:rPr>
            </w:pPr>
            <w:r>
              <w:rPr>
                <w:rFonts w:ascii="宋体" w:hAnsi="宋体" w:cs="宋体" w:eastAsia="宋体" w:hint="default"/>
                <w:spacing w:val="-1"/>
                <w:sz w:val="16"/>
                <w:szCs w:val="16"/>
              </w:rPr>
              <w:t>少数股东分担的本期亏损超过少</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pacing w:val="-1"/>
                <w:sz w:val="16"/>
                <w:szCs w:val="16"/>
              </w:rPr>
              <w:t>数股东在该子公司期初所有者权</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益中所享有份额后的余额</w:t>
            </w:r>
          </w:p>
        </w:tc>
      </w:tr>
      <w:tr>
        <w:trPr>
          <w:trHeight w:val="350"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6"/>
                <w:szCs w:val="16"/>
              </w:rPr>
            </w:pPr>
            <w:r>
              <w:rPr>
                <w:rFonts w:ascii="宋体" w:hAnsi="宋体" w:cs="宋体" w:eastAsia="宋体" w:hint="default"/>
                <w:w w:val="100"/>
                <w:sz w:val="16"/>
                <w:szCs w:val="16"/>
              </w:rPr>
              <w:t>是</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6"/>
                <w:szCs w:val="16"/>
              </w:rPr>
            </w:pPr>
            <w:r>
              <w:rPr>
                <w:rFonts w:ascii="宋体" w:hAnsi="宋体" w:cs="宋体" w:eastAsia="宋体" w:hint="default"/>
                <w:w w:val="100"/>
                <w:sz w:val="16"/>
                <w:szCs w:val="16"/>
              </w:rPr>
              <w:t>是</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6"/>
                <w:szCs w:val="16"/>
              </w:rPr>
            </w:pPr>
            <w:r>
              <w:rPr>
                <w:rFonts w:ascii="宋体" w:hAnsi="宋体" w:cs="宋体" w:eastAsia="宋体" w:hint="default"/>
                <w:w w:val="100"/>
                <w:sz w:val="16"/>
                <w:szCs w:val="16"/>
              </w:rPr>
              <w:t>是</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6"/>
                <w:szCs w:val="16"/>
              </w:rPr>
            </w:pPr>
            <w:r>
              <w:rPr>
                <w:rFonts w:ascii="宋体" w:hAnsi="宋体" w:cs="宋体" w:eastAsia="宋体" w:hint="default"/>
                <w:w w:val="100"/>
                <w:sz w:val="16"/>
                <w:szCs w:val="16"/>
              </w:rPr>
              <w:t>是</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44"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宋体" w:hAnsi="宋体" w:cs="宋体" w:eastAsia="宋体" w:hint="default"/>
                <w:sz w:val="16"/>
                <w:szCs w:val="16"/>
              </w:rPr>
            </w:pPr>
            <w:r>
              <w:rPr>
                <w:rFonts w:ascii="宋体" w:hAnsi="宋体" w:cs="宋体" w:eastAsia="宋体" w:hint="default"/>
                <w:w w:val="100"/>
                <w:sz w:val="16"/>
                <w:szCs w:val="16"/>
              </w:rPr>
              <w:t>是</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93"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44"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6"/>
                <w:szCs w:val="16"/>
              </w:rPr>
            </w:pPr>
            <w:r>
              <w:rPr>
                <w:rFonts w:ascii="宋体" w:hAnsi="宋体" w:cs="宋体" w:eastAsia="宋体" w:hint="default"/>
                <w:w w:val="100"/>
                <w:sz w:val="16"/>
                <w:szCs w:val="16"/>
              </w:rPr>
              <w:t>是</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6"/>
                <w:szCs w:val="16"/>
              </w:rPr>
            </w:pPr>
            <w:r>
              <w:rPr>
                <w:rFonts w:ascii="宋体" w:hAnsi="宋体" w:cs="宋体" w:eastAsia="宋体" w:hint="default"/>
                <w:w w:val="100"/>
                <w:sz w:val="16"/>
                <w:szCs w:val="16"/>
              </w:rPr>
              <w:t>是</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93"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4"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100.00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6"/>
                <w:szCs w:val="16"/>
              </w:rPr>
            </w:pPr>
            <w:r>
              <w:rPr>
                <w:rFonts w:ascii="宋体" w:hAnsi="宋体" w:cs="宋体" w:eastAsia="宋体" w:hint="default"/>
                <w:w w:val="100"/>
                <w:sz w:val="16"/>
                <w:szCs w:val="16"/>
              </w:rPr>
              <w:t>是</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249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1"/>
              <w:ind w:left="44" w:right="0"/>
              <w:jc w:val="center"/>
              <w:rPr>
                <w:rFonts w:ascii="宋体" w:hAnsi="宋体" w:cs="宋体" w:eastAsia="宋体" w:hint="default"/>
                <w:sz w:val="16"/>
                <w:szCs w:val="16"/>
              </w:rPr>
            </w:pPr>
            <w:r>
              <w:rPr>
                <w:rFonts w:ascii="宋体" w:hAnsi="宋体" w:cs="宋体" w:eastAsia="宋体" w:hint="default"/>
                <w:w w:val="100"/>
                <w:sz w:val="16"/>
                <w:szCs w:val="16"/>
              </w:rPr>
              <w:t>无</w:t>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100.00</w:t>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100.00</w:t>
            </w:r>
          </w:p>
        </w:tc>
        <w:tc>
          <w:tcPr>
            <w:tcW w:w="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2"/>
              <w:jc w:val="center"/>
              <w:rPr>
                <w:rFonts w:ascii="宋体" w:hAnsi="宋体" w:cs="宋体" w:eastAsia="宋体" w:hint="default"/>
                <w:sz w:val="16"/>
                <w:szCs w:val="16"/>
              </w:rPr>
            </w:pPr>
            <w:r>
              <w:rPr>
                <w:rFonts w:ascii="宋体" w:hAnsi="宋体" w:cs="宋体" w:eastAsia="宋体" w:hint="default"/>
                <w:w w:val="100"/>
                <w:sz w:val="16"/>
                <w:szCs w:val="16"/>
              </w:rPr>
              <w:t>是</w:t>
            </w:r>
          </w:p>
        </w:tc>
        <w:tc>
          <w:tcPr>
            <w:tcW w:w="795" w:type="dxa"/>
            <w:tcBorders>
              <w:top w:val="single" w:sz="4" w:space="0" w:color="000000"/>
              <w:left w:val="single" w:sz="4" w:space="0" w:color="000000"/>
              <w:bottom w:val="single" w:sz="12" w:space="0" w:color="000000"/>
              <w:right w:val="single" w:sz="4" w:space="0" w:color="000000"/>
            </w:tcBorders>
          </w:tcPr>
          <w:p>
            <w:pPr/>
          </w:p>
        </w:tc>
        <w:tc>
          <w:tcPr>
            <w:tcW w:w="1186" w:type="dxa"/>
            <w:tcBorders>
              <w:top w:val="single" w:sz="4" w:space="0" w:color="000000"/>
              <w:left w:val="single" w:sz="4" w:space="0" w:color="000000"/>
              <w:bottom w:val="single" w:sz="12" w:space="0" w:color="000000"/>
              <w:right w:val="single" w:sz="4" w:space="0" w:color="000000"/>
            </w:tcBorders>
          </w:tcPr>
          <w:p>
            <w:pPr/>
          </w:p>
        </w:tc>
        <w:tc>
          <w:tcPr>
            <w:tcW w:w="249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Microsoft JhengHei" w:hAnsi="Microsoft JhengHei" w:cs="Microsoft JhengHei" w:eastAsia="Microsoft JhengHei" w:hint="default"/>
          <w:b/>
          <w:bCs/>
          <w:sz w:val="13"/>
          <w:szCs w:val="13"/>
        </w:rPr>
      </w:pPr>
    </w:p>
    <w:p>
      <w:pPr>
        <w:spacing w:line="335" w:lineRule="exact" w:before="0"/>
        <w:ind w:left="690"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 </w:t>
      </w:r>
      <w:r>
        <w:rPr>
          <w:rFonts w:ascii="Arial" w:hAnsi="Arial" w:cs="Arial" w:eastAsia="Arial" w:hint="default"/>
          <w:b/>
          <w:bCs/>
          <w:spacing w:val="28"/>
          <w:sz w:val="21"/>
          <w:szCs w:val="21"/>
        </w:rPr>
        <w:t> </w:t>
      </w:r>
      <w:r>
        <w:rPr>
          <w:rFonts w:ascii="Microsoft JhengHei" w:hAnsi="Microsoft JhengHei" w:cs="Microsoft JhengHei" w:eastAsia="Microsoft JhengHei" w:hint="default"/>
          <w:b/>
          <w:bCs/>
          <w:sz w:val="21"/>
          <w:szCs w:val="21"/>
        </w:rPr>
        <w:t>本期新纳入合并范围的主体</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21" w:type="dxa"/>
        <w:tblLayout w:type="fixed"/>
        <w:tblCellMar>
          <w:top w:w="0" w:type="dxa"/>
          <w:left w:w="0" w:type="dxa"/>
          <w:bottom w:w="0" w:type="dxa"/>
          <w:right w:w="0" w:type="dxa"/>
        </w:tblCellMar>
        <w:tblLook w:val="01E0"/>
      </w:tblPr>
      <w:tblGrid>
        <w:gridCol w:w="4421"/>
        <w:gridCol w:w="2319"/>
        <w:gridCol w:w="2314"/>
      </w:tblGrid>
      <w:tr>
        <w:trPr>
          <w:trHeight w:val="360" w:hRule="exact"/>
        </w:trPr>
        <w:tc>
          <w:tcPr>
            <w:tcW w:w="4421"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23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03"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3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9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62" w:hRule="exact"/>
        </w:trPr>
        <w:tc>
          <w:tcPr>
            <w:tcW w:w="442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武汉市美盈森环保科技有限公司</w:t>
            </w:r>
          </w:p>
        </w:tc>
        <w:tc>
          <w:tcPr>
            <w:tcW w:w="2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169" w:right="0"/>
              <w:jc w:val="left"/>
              <w:rPr>
                <w:rFonts w:ascii="Times New Roman" w:hAnsi="Times New Roman" w:cs="Times New Roman" w:eastAsia="Times New Roman" w:hint="default"/>
                <w:sz w:val="18"/>
                <w:szCs w:val="18"/>
              </w:rPr>
            </w:pPr>
            <w:r>
              <w:rPr>
                <w:rFonts w:ascii="Times New Roman"/>
                <w:sz w:val="18"/>
              </w:rPr>
              <w:t>20,000,000.00</w:t>
            </w:r>
          </w:p>
        </w:tc>
        <w:tc>
          <w:tcPr>
            <w:tcW w:w="2314"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564" w:footer="977" w:top="1100" w:bottom="1160" w:left="154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4421"/>
        <w:gridCol w:w="2319"/>
        <w:gridCol w:w="2314"/>
      </w:tblGrid>
      <w:tr>
        <w:trPr>
          <w:trHeight w:val="360" w:hRule="exact"/>
        </w:trPr>
        <w:tc>
          <w:tcPr>
            <w:tcW w:w="4421" w:type="dxa"/>
            <w:tcBorders>
              <w:top w:val="single" w:sz="12"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23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03"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3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69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50" w:hRule="exact"/>
        </w:trPr>
        <w:tc>
          <w:tcPr>
            <w:tcW w:w="4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3" w:right="0"/>
              <w:jc w:val="left"/>
              <w:rPr>
                <w:rFonts w:ascii="宋体" w:hAnsi="宋体" w:cs="宋体" w:eastAsia="宋体" w:hint="default"/>
                <w:sz w:val="20"/>
                <w:szCs w:val="20"/>
              </w:rPr>
            </w:pPr>
            <w:r>
              <w:rPr>
                <w:rFonts w:ascii="宋体" w:hAnsi="宋体" w:cs="宋体" w:eastAsia="宋体" w:hint="default"/>
                <w:sz w:val="20"/>
                <w:szCs w:val="20"/>
              </w:rPr>
              <w:t>成都市美盈森环保科技有限公司</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20,000,000.00</w:t>
            </w:r>
          </w:p>
        </w:tc>
        <w:tc>
          <w:tcPr>
            <w:tcW w:w="231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421"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台湾美盈森有限公司</w:t>
            </w:r>
          </w:p>
        </w:tc>
        <w:tc>
          <w:tcPr>
            <w:tcW w:w="2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118,970.61</w:t>
            </w:r>
          </w:p>
        </w:tc>
        <w:tc>
          <w:tcPr>
            <w:tcW w:w="23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119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-126</w:t>
            </w:r>
            <w:r>
              <w:rPr>
                <w:rFonts w:ascii="宋体" w:hAnsi="宋体" w:cs="宋体" w:eastAsia="宋体" w:hint="default"/>
                <w:sz w:val="18"/>
                <w:szCs w:val="18"/>
              </w:rPr>
              <w:t>，</w:t>
            </w:r>
            <w:r>
              <w:rPr>
                <w:rFonts w:ascii="Times New Roman" w:hAnsi="Times New Roman" w:cs="Times New Roman" w:eastAsia="Times New Roman" w:hint="default"/>
                <w:sz w:val="18"/>
                <w:szCs w:val="18"/>
              </w:rPr>
              <w:t>768.39</w:t>
            </w:r>
          </w:p>
        </w:tc>
      </w:tr>
    </w:tbl>
    <w:p>
      <w:pPr>
        <w:spacing w:line="240" w:lineRule="auto" w:before="12"/>
        <w:rPr>
          <w:rFonts w:ascii="Microsoft JhengHei" w:hAnsi="Microsoft JhengHei" w:cs="Microsoft JhengHei" w:eastAsia="Microsoft JhengHei" w:hint="default"/>
          <w:b/>
          <w:bCs/>
          <w:sz w:val="8"/>
          <w:szCs w:val="8"/>
        </w:rPr>
      </w:pPr>
    </w:p>
    <w:p>
      <w:pPr>
        <w:spacing w:line="470" w:lineRule="auto" w:before="44"/>
        <w:ind w:left="343" w:right="1279" w:firstLine="275"/>
        <w:jc w:val="left"/>
        <w:rPr>
          <w:rFonts w:ascii="宋体" w:hAnsi="宋体" w:cs="宋体" w:eastAsia="宋体" w:hint="default"/>
          <w:sz w:val="18"/>
          <w:szCs w:val="18"/>
        </w:rPr>
      </w:pPr>
      <w:r>
        <w:rPr>
          <w:rFonts w:ascii="宋体" w:hAnsi="宋体" w:cs="宋体" w:eastAsia="宋体" w:hint="default"/>
          <w:spacing w:val="-1"/>
          <w:sz w:val="18"/>
          <w:szCs w:val="18"/>
        </w:rPr>
        <w:t>注：本公司本期合并范围新纳入三个全资子公司：武汉市美盈森环保科技有限公司，注册地武汉鄂州市，注</w:t>
      </w:r>
      <w:r>
        <w:rPr>
          <w:rFonts w:ascii="宋体" w:hAnsi="宋体" w:cs="宋体" w:eastAsia="宋体" w:hint="default"/>
          <w:spacing w:val="-5"/>
          <w:sz w:val="18"/>
          <w:szCs w:val="18"/>
        </w:rPr>
        <w:t> </w:t>
      </w:r>
      <w:r>
        <w:rPr>
          <w:rFonts w:ascii="宋体" w:hAnsi="宋体" w:cs="宋体" w:eastAsia="宋体" w:hint="default"/>
          <w:sz w:val="18"/>
          <w:szCs w:val="18"/>
        </w:rPr>
        <w:t>册资本人民币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万，法定代表人王海鹏，成立于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日，主营包装制品研发、生产、销售等，处</w:t>
      </w:r>
    </w:p>
    <w:p>
      <w:pPr>
        <w:spacing w:before="20"/>
        <w:ind w:left="343" w:right="1065" w:firstLine="0"/>
        <w:jc w:val="left"/>
        <w:rPr>
          <w:rFonts w:ascii="宋体" w:hAnsi="宋体" w:cs="宋体" w:eastAsia="宋体" w:hint="default"/>
          <w:sz w:val="18"/>
          <w:szCs w:val="18"/>
        </w:rPr>
      </w:pPr>
      <w:r>
        <w:rPr>
          <w:rFonts w:ascii="宋体" w:hAnsi="宋体" w:cs="宋体" w:eastAsia="宋体" w:hint="default"/>
          <w:sz w:val="18"/>
          <w:szCs w:val="18"/>
        </w:rPr>
        <w:t>于筹建期间；成都市美盈森环保科技有限公司，注册地四川崇州市，注册资本人民币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万，法定代表人王海</w:t>
      </w:r>
    </w:p>
    <w:p>
      <w:pPr>
        <w:spacing w:line="240" w:lineRule="auto" w:before="13"/>
        <w:rPr>
          <w:rFonts w:ascii="宋体" w:hAnsi="宋体" w:cs="宋体" w:eastAsia="宋体" w:hint="default"/>
          <w:sz w:val="15"/>
          <w:szCs w:val="15"/>
        </w:rPr>
      </w:pPr>
    </w:p>
    <w:p>
      <w:pPr>
        <w:spacing w:before="0"/>
        <w:ind w:left="343" w:right="1065" w:firstLine="0"/>
        <w:jc w:val="left"/>
        <w:rPr>
          <w:rFonts w:ascii="宋体" w:hAnsi="宋体" w:cs="宋体" w:eastAsia="宋体" w:hint="default"/>
          <w:sz w:val="18"/>
          <w:szCs w:val="18"/>
        </w:rPr>
      </w:pPr>
      <w:r>
        <w:rPr>
          <w:rFonts w:ascii="宋体" w:hAnsi="宋体" w:cs="宋体" w:eastAsia="宋体" w:hint="default"/>
          <w:sz w:val="18"/>
          <w:szCs w:val="18"/>
        </w:rPr>
        <w:t>鹏，成立于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日，主营包装制品研发、生产、销售等，处于筹建期间；台湾美盈森有限公司，成</w:t>
      </w:r>
    </w:p>
    <w:p>
      <w:pPr>
        <w:spacing w:line="240" w:lineRule="auto" w:before="2"/>
        <w:rPr>
          <w:rFonts w:ascii="宋体" w:hAnsi="宋体" w:cs="宋体" w:eastAsia="宋体" w:hint="default"/>
          <w:sz w:val="16"/>
          <w:szCs w:val="16"/>
        </w:rPr>
      </w:pPr>
    </w:p>
    <w:p>
      <w:pPr>
        <w:spacing w:line="444" w:lineRule="auto" w:before="0"/>
        <w:ind w:left="343" w:right="1263" w:firstLine="0"/>
        <w:jc w:val="left"/>
        <w:rPr>
          <w:rFonts w:ascii="宋体" w:hAnsi="宋体" w:cs="宋体" w:eastAsia="宋体" w:hint="default"/>
          <w:sz w:val="18"/>
          <w:szCs w:val="18"/>
        </w:rPr>
      </w:pPr>
      <w:r>
        <w:rPr>
          <w:rFonts w:ascii="宋体" w:hAnsi="宋体" w:cs="宋体" w:eastAsia="宋体" w:hint="default"/>
          <w:sz w:val="18"/>
          <w:szCs w:val="18"/>
        </w:rPr>
        <w:t>立于台湾，注册资本新台币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万，法定代表人王治军，成立于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日，主营产品设计、资源回收、 批发零售等，处于经营状态。</w:t>
      </w:r>
    </w:p>
    <w:p>
      <w:pPr>
        <w:spacing w:line="327" w:lineRule="exact" w:before="0"/>
        <w:ind w:left="670"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 </w:t>
      </w:r>
      <w:r>
        <w:rPr>
          <w:rFonts w:ascii="Arial" w:hAnsi="Arial" w:cs="Arial" w:eastAsia="Arial" w:hint="default"/>
          <w:b/>
          <w:bCs/>
          <w:spacing w:val="34"/>
          <w:sz w:val="21"/>
          <w:szCs w:val="21"/>
        </w:rPr>
        <w:t> </w:t>
      </w:r>
      <w:r>
        <w:rPr>
          <w:rFonts w:ascii="Microsoft JhengHei" w:hAnsi="Microsoft JhengHei" w:cs="Microsoft JhengHei" w:eastAsia="Microsoft JhengHei" w:hint="default"/>
          <w:b/>
          <w:bCs/>
          <w:sz w:val="21"/>
          <w:szCs w:val="21"/>
        </w:rPr>
        <w:t>境外经营实体主要报表项目的折算汇率</w:t>
      </w:r>
      <w:r>
        <w:rPr>
          <w:rFonts w:ascii="Microsoft JhengHei" w:hAnsi="Microsoft JhengHei" w:cs="Microsoft JhengHei" w:eastAsia="Microsoft JhengHei" w:hint="default"/>
          <w:sz w:val="21"/>
          <w:szCs w:val="21"/>
        </w:rPr>
      </w:r>
    </w:p>
    <w:p>
      <w:pPr>
        <w:spacing w:line="400" w:lineRule="auto" w:before="162"/>
        <w:ind w:left="418" w:right="1283" w:firstLine="419"/>
        <w:jc w:val="both"/>
        <w:rPr>
          <w:rFonts w:ascii="宋体" w:hAnsi="宋体" w:cs="宋体" w:eastAsia="宋体" w:hint="default"/>
          <w:sz w:val="21"/>
          <w:szCs w:val="21"/>
        </w:rPr>
      </w:pPr>
      <w:r>
        <w:rPr>
          <w:rFonts w:ascii="宋体" w:hAnsi="宋体" w:cs="宋体" w:eastAsia="宋体" w:hint="default"/>
          <w:spacing w:val="-1"/>
          <w:sz w:val="21"/>
          <w:szCs w:val="21"/>
        </w:rPr>
        <w:t>本公司本期合并财务报表中包含境外全资子公司美盈森（香港）国际控股有限公司及台湾</w:t>
      </w:r>
      <w:r>
        <w:rPr>
          <w:rFonts w:ascii="宋体" w:hAnsi="宋体" w:cs="宋体" w:eastAsia="宋体" w:hint="default"/>
          <w:w w:val="100"/>
          <w:sz w:val="21"/>
          <w:szCs w:val="21"/>
        </w:rPr>
        <w:t> </w:t>
      </w:r>
      <w:r>
        <w:rPr>
          <w:rFonts w:ascii="宋体" w:hAnsi="宋体" w:cs="宋体" w:eastAsia="宋体" w:hint="default"/>
          <w:spacing w:val="-1"/>
          <w:sz w:val="21"/>
          <w:szCs w:val="21"/>
        </w:rPr>
        <w:t>美盈森有限公司。因此在对该子公司的经营财务报表进行折算前，调整子该子公司的会计期间</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和会计政策，使之与本公司的会计期间和会计政策相一致，根据调整后会计政策及会计期间编</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制相应货币（记账本位币以外的货币）的财务报表，再按照以下方法对境外经营财务报表进行</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折算：</w:t>
      </w:r>
    </w:p>
    <w:p>
      <w:pPr>
        <w:spacing w:before="43"/>
        <w:ind w:left="658" w:right="1065" w:firstLine="0"/>
        <w:jc w:val="left"/>
        <w:rPr>
          <w:rFonts w:ascii="宋体" w:hAnsi="宋体" w:cs="宋体" w:eastAsia="宋体" w:hint="default"/>
          <w:sz w:val="21"/>
          <w:szCs w:val="21"/>
        </w:rPr>
      </w:pPr>
      <w:r>
        <w:rPr>
          <w:rFonts w:ascii="宋体" w:hAnsi="宋体" w:cs="宋体" w:eastAsia="宋体" w:hint="default"/>
          <w:spacing w:val="-3"/>
          <w:sz w:val="21"/>
          <w:szCs w:val="21"/>
        </w:rPr>
        <w:t>⑴</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资产负债表中的资产和负债项目，采用资产负债表日的即期汇率折算，所有者权益项目除</w:t>
      </w:r>
    </w:p>
    <w:p>
      <w:pPr>
        <w:spacing w:before="170"/>
        <w:ind w:left="238" w:right="10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项目外，其他项目采用发生时的即期汇率折算。</w:t>
      </w:r>
    </w:p>
    <w:p>
      <w:pPr>
        <w:spacing w:before="170"/>
        <w:ind w:left="658" w:right="1065" w:firstLine="0"/>
        <w:jc w:val="left"/>
        <w:rPr>
          <w:rFonts w:ascii="宋体" w:hAnsi="宋体" w:cs="宋体" w:eastAsia="宋体" w:hint="default"/>
          <w:sz w:val="21"/>
          <w:szCs w:val="21"/>
        </w:rPr>
      </w:pPr>
      <w:r>
        <w:rPr>
          <w:rFonts w:ascii="宋体" w:hAnsi="宋体" w:cs="宋体" w:eastAsia="宋体" w:hint="default"/>
          <w:sz w:val="21"/>
          <w:szCs w:val="21"/>
        </w:rPr>
        <w:t>⑵</w:t>
      </w:r>
      <w:r>
        <w:rPr>
          <w:rFonts w:ascii="Times New Roman" w:hAnsi="Times New Roman" w:cs="Times New Roman" w:eastAsia="Times New Roman" w:hint="default"/>
          <w:sz w:val="21"/>
          <w:szCs w:val="21"/>
        </w:rPr>
        <w:t>.</w:t>
      </w:r>
      <w:r>
        <w:rPr>
          <w:rFonts w:ascii="宋体" w:hAnsi="宋体" w:cs="宋体" w:eastAsia="宋体" w:hint="default"/>
          <w:sz w:val="21"/>
          <w:szCs w:val="21"/>
        </w:rPr>
        <w:t>利润表中的收人和费用项目，采用全年交易发生的即期汇率的平均汇率折算。</w:t>
      </w:r>
    </w:p>
    <w:p>
      <w:pPr>
        <w:spacing w:line="381" w:lineRule="auto" w:before="167"/>
        <w:ind w:left="238" w:right="1065" w:firstLine="419"/>
        <w:jc w:val="left"/>
        <w:rPr>
          <w:rFonts w:ascii="宋体" w:hAnsi="宋体" w:cs="宋体" w:eastAsia="宋体" w:hint="default"/>
          <w:sz w:val="21"/>
          <w:szCs w:val="21"/>
        </w:rPr>
      </w:pPr>
      <w:r>
        <w:rPr>
          <w:rFonts w:ascii="宋体" w:hAnsi="宋体" w:cs="宋体" w:eastAsia="宋体" w:hint="default"/>
          <w:spacing w:val="-3"/>
          <w:sz w:val="21"/>
          <w:szCs w:val="21"/>
        </w:rPr>
        <w:t>⑶</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产生的外币财务报表折算差额，在编制合并财务报表时，在合并资产负债表中所有者权益</w:t>
      </w:r>
      <w:r>
        <w:rPr>
          <w:rFonts w:ascii="宋体" w:hAnsi="宋体" w:cs="宋体" w:eastAsia="宋体" w:hint="default"/>
          <w:w w:val="100"/>
          <w:sz w:val="21"/>
          <w:szCs w:val="21"/>
        </w:rPr>
        <w:t> </w:t>
      </w:r>
      <w:r>
        <w:rPr>
          <w:rFonts w:ascii="宋体" w:hAnsi="宋体" w:cs="宋体" w:eastAsia="宋体" w:hint="default"/>
          <w:sz w:val="21"/>
          <w:szCs w:val="21"/>
        </w:rPr>
        <w:t>项目下单独作为</w:t>
      </w:r>
      <w:r>
        <w:rPr>
          <w:rFonts w:ascii="Times New Roman" w:hAnsi="Times New Roman" w:cs="Times New Roman" w:eastAsia="Times New Roman" w:hint="default"/>
          <w:sz w:val="21"/>
          <w:szCs w:val="21"/>
        </w:rPr>
        <w:t>″</w:t>
      </w:r>
      <w:r>
        <w:rPr>
          <w:rFonts w:ascii="宋体" w:hAnsi="宋体" w:cs="宋体" w:eastAsia="宋体" w:hint="default"/>
          <w:sz w:val="21"/>
          <w:szCs w:val="21"/>
        </w:rPr>
        <w:t>外币报表折算差额</w:t>
      </w:r>
      <w:r>
        <w:rPr>
          <w:rFonts w:ascii="Times New Roman" w:hAnsi="Times New Roman" w:cs="Times New Roman" w:eastAsia="Times New Roman" w:hint="default"/>
          <w:sz w:val="21"/>
          <w:szCs w:val="21"/>
        </w:rPr>
        <w:t>"</w:t>
      </w:r>
      <w:r>
        <w:rPr>
          <w:rFonts w:ascii="宋体" w:hAnsi="宋体" w:cs="宋体" w:eastAsia="宋体" w:hint="default"/>
          <w:sz w:val="21"/>
          <w:szCs w:val="21"/>
        </w:rPr>
        <w:t>项目列示。</w:t>
      </w:r>
    </w:p>
    <w:p>
      <w:pPr>
        <w:spacing w:line="240" w:lineRule="auto" w:before="4"/>
        <w:rPr>
          <w:rFonts w:ascii="宋体" w:hAnsi="宋体" w:cs="宋体" w:eastAsia="宋体" w:hint="default"/>
          <w:sz w:val="28"/>
          <w:szCs w:val="28"/>
        </w:rPr>
      </w:pPr>
    </w:p>
    <w:p>
      <w:pPr>
        <w:pStyle w:val="Heading3"/>
        <w:spacing w:line="240" w:lineRule="auto"/>
        <w:ind w:left="238" w:right="1065"/>
        <w:jc w:val="left"/>
        <w:rPr>
          <w:b w:val="0"/>
          <w:bCs w:val="0"/>
        </w:rPr>
      </w:pPr>
      <w:r>
        <w:rPr/>
        <w:t>五、合并财务报表主要项目注释</w:t>
      </w:r>
      <w:r>
        <w:rPr>
          <w:b w:val="0"/>
          <w:bCs w:val="0"/>
        </w:rPr>
      </w:r>
    </w:p>
    <w:p>
      <w:pPr>
        <w:tabs>
          <w:tab w:pos="1394" w:val="left" w:leader="none"/>
        </w:tabs>
        <w:spacing w:before="97"/>
        <w:ind w:left="770"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tab/>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spacing w:before="95"/>
        <w:ind w:left="741"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2"/>
          <w:sz w:val="21"/>
          <w:szCs w:val="21"/>
        </w:rPr>
        <w:t> </w:t>
      </w:r>
      <w:r>
        <w:rPr>
          <w:rFonts w:ascii="Microsoft JhengHei" w:hAnsi="Microsoft JhengHei" w:cs="Microsoft JhengHei" w:eastAsia="Microsoft JhengHei" w:hint="default"/>
          <w:b/>
          <w:bCs/>
          <w:sz w:val="21"/>
          <w:szCs w:val="21"/>
        </w:rPr>
        <w:t>货币资金按类别列示如下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423"/>
        <w:gridCol w:w="1301"/>
        <w:gridCol w:w="943"/>
        <w:gridCol w:w="1565"/>
        <w:gridCol w:w="1334"/>
        <w:gridCol w:w="776"/>
        <w:gridCol w:w="1711"/>
      </w:tblGrid>
      <w:tr>
        <w:trPr>
          <w:trHeight w:val="363" w:hRule="exact"/>
        </w:trPr>
        <w:tc>
          <w:tcPr>
            <w:tcW w:w="1423"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77" w:right="0"/>
              <w:jc w:val="left"/>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9"/>
                <w:sz w:val="16"/>
                <w:szCs w:val="16"/>
              </w:rPr>
              <w:t> </w:t>
            </w:r>
            <w:r>
              <w:rPr>
                <w:rFonts w:ascii="宋体" w:hAnsi="宋体" w:cs="宋体" w:eastAsia="宋体" w:hint="default"/>
                <w:sz w:val="16"/>
                <w:szCs w:val="16"/>
              </w:rPr>
              <w:t>目</w:t>
            </w:r>
          </w:p>
        </w:tc>
        <w:tc>
          <w:tcPr>
            <w:tcW w:w="381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left="271"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82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left="172" w:right="0"/>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348" w:hRule="exact"/>
        </w:trPr>
        <w:tc>
          <w:tcPr>
            <w:tcW w:w="1423" w:type="dxa"/>
            <w:vMerge/>
            <w:tcBorders>
              <w:left w:val="nil" w:sz="6" w:space="0" w:color="auto"/>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23" w:right="0"/>
              <w:jc w:val="left"/>
              <w:rPr>
                <w:rFonts w:ascii="宋体" w:hAnsi="宋体" w:cs="宋体" w:eastAsia="宋体" w:hint="default"/>
                <w:sz w:val="16"/>
                <w:szCs w:val="16"/>
              </w:rPr>
            </w:pPr>
            <w:r>
              <w:rPr>
                <w:rFonts w:ascii="宋体" w:hAnsi="宋体" w:cs="宋体" w:eastAsia="宋体" w:hint="default"/>
                <w:sz w:val="16"/>
                <w:szCs w:val="16"/>
              </w:rPr>
              <w:t>外币金额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5" w:right="0"/>
              <w:jc w:val="left"/>
              <w:rPr>
                <w:rFonts w:ascii="宋体" w:hAnsi="宋体" w:cs="宋体" w:eastAsia="宋体" w:hint="default"/>
                <w:sz w:val="16"/>
                <w:szCs w:val="16"/>
              </w:rPr>
            </w:pPr>
            <w:r>
              <w:rPr>
                <w:rFonts w:ascii="宋体" w:hAnsi="宋体" w:cs="宋体" w:eastAsia="宋体" w:hint="default"/>
                <w:sz w:val="16"/>
                <w:szCs w:val="16"/>
              </w:rPr>
              <w:t>折算率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74" w:right="0"/>
              <w:jc w:val="left"/>
              <w:rPr>
                <w:rFonts w:ascii="宋体" w:hAnsi="宋体" w:cs="宋体" w:eastAsia="宋体" w:hint="default"/>
                <w:sz w:val="16"/>
                <w:szCs w:val="16"/>
              </w:rPr>
            </w:pPr>
            <w:r>
              <w:rPr>
                <w:rFonts w:ascii="宋体" w:hAnsi="宋体" w:cs="宋体" w:eastAsia="宋体" w:hint="default"/>
                <w:sz w:val="16"/>
                <w:szCs w:val="16"/>
              </w:rPr>
              <w:t>人民币金额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40" w:right="0"/>
              <w:jc w:val="left"/>
              <w:rPr>
                <w:rFonts w:ascii="宋体" w:hAnsi="宋体" w:cs="宋体" w:eastAsia="宋体" w:hint="default"/>
                <w:sz w:val="16"/>
                <w:szCs w:val="16"/>
              </w:rPr>
            </w:pPr>
            <w:r>
              <w:rPr>
                <w:rFonts w:ascii="宋体" w:hAnsi="宋体" w:cs="宋体" w:eastAsia="宋体" w:hint="default"/>
                <w:sz w:val="16"/>
                <w:szCs w:val="16"/>
              </w:rPr>
              <w:t>外币金额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41" w:right="0"/>
              <w:jc w:val="left"/>
              <w:rPr>
                <w:rFonts w:ascii="宋体" w:hAnsi="宋体" w:cs="宋体" w:eastAsia="宋体" w:hint="default"/>
                <w:sz w:val="16"/>
                <w:szCs w:val="16"/>
              </w:rPr>
            </w:pPr>
            <w:r>
              <w:rPr>
                <w:rFonts w:ascii="宋体" w:hAnsi="宋体" w:cs="宋体" w:eastAsia="宋体" w:hint="default"/>
                <w:sz w:val="16"/>
                <w:szCs w:val="16"/>
              </w:rPr>
              <w:t>折算率</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left="448" w:right="0"/>
              <w:jc w:val="left"/>
              <w:rPr>
                <w:rFonts w:ascii="宋体" w:hAnsi="宋体" w:cs="宋体" w:eastAsia="宋体" w:hint="default"/>
                <w:sz w:val="16"/>
                <w:szCs w:val="16"/>
              </w:rPr>
            </w:pPr>
            <w:r>
              <w:rPr>
                <w:rFonts w:ascii="宋体" w:hAnsi="宋体" w:cs="宋体" w:eastAsia="宋体" w:hint="default"/>
                <w:sz w:val="16"/>
                <w:szCs w:val="16"/>
              </w:rPr>
              <w:t>人民币金额</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现金：</w:t>
            </w:r>
          </w:p>
        </w:tc>
        <w:tc>
          <w:tcPr>
            <w:tcW w:w="130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2"/>
                <w:sz w:val="16"/>
              </w:rPr>
              <w:t>119,476.11</w:t>
            </w: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6"/>
                <w:szCs w:val="16"/>
              </w:rPr>
            </w:pPr>
            <w:r>
              <w:rPr>
                <w:rFonts w:ascii="Times New Roman"/>
                <w:spacing w:val="-1"/>
                <w:sz w:val="16"/>
              </w:rPr>
              <w:t>94,342.95</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其中：人民币</w:t>
            </w:r>
          </w:p>
        </w:tc>
        <w:tc>
          <w:tcPr>
            <w:tcW w:w="130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2"/>
                <w:sz w:val="16"/>
              </w:rPr>
              <w:t>119,476.11</w:t>
            </w: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6"/>
                <w:szCs w:val="16"/>
              </w:rPr>
            </w:pPr>
            <w:r>
              <w:rPr>
                <w:rFonts w:ascii="Times New Roman"/>
                <w:spacing w:val="-1"/>
                <w:sz w:val="16"/>
              </w:rPr>
              <w:t>94,342.95</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360"/>
              <w:jc w:val="right"/>
              <w:rPr>
                <w:rFonts w:ascii="宋体" w:hAnsi="宋体" w:cs="宋体" w:eastAsia="宋体" w:hint="default"/>
                <w:sz w:val="16"/>
                <w:szCs w:val="16"/>
              </w:rPr>
            </w:pPr>
            <w:r>
              <w:rPr>
                <w:rFonts w:ascii="宋体" w:hAnsi="宋体" w:cs="宋体" w:eastAsia="宋体" w:hint="default"/>
                <w:sz w:val="16"/>
                <w:szCs w:val="16"/>
              </w:rPr>
              <w:t>美</w:t>
            </w:r>
            <w:r>
              <w:rPr>
                <w:rFonts w:ascii="宋体" w:hAnsi="宋体" w:cs="宋体" w:eastAsia="宋体" w:hint="default"/>
                <w:spacing w:val="79"/>
                <w:sz w:val="16"/>
                <w:szCs w:val="16"/>
              </w:rPr>
              <w:t> </w:t>
            </w:r>
            <w:r>
              <w:rPr>
                <w:rFonts w:ascii="宋体" w:hAnsi="宋体" w:cs="宋体" w:eastAsia="宋体" w:hint="default"/>
                <w:sz w:val="16"/>
                <w:szCs w:val="16"/>
              </w:rPr>
              <w:t>元</w:t>
            </w:r>
          </w:p>
        </w:tc>
        <w:tc>
          <w:tcPr>
            <w:tcW w:w="130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360"/>
              <w:jc w:val="right"/>
              <w:rPr>
                <w:rFonts w:ascii="宋体" w:hAnsi="宋体" w:cs="宋体" w:eastAsia="宋体" w:hint="default"/>
                <w:sz w:val="16"/>
                <w:szCs w:val="16"/>
              </w:rPr>
            </w:pPr>
            <w:r>
              <w:rPr>
                <w:rFonts w:ascii="宋体" w:hAnsi="宋体" w:cs="宋体" w:eastAsia="宋体" w:hint="default"/>
                <w:sz w:val="16"/>
                <w:szCs w:val="16"/>
              </w:rPr>
              <w:t>港</w:t>
            </w:r>
            <w:r>
              <w:rPr>
                <w:rFonts w:ascii="宋体" w:hAnsi="宋体" w:cs="宋体" w:eastAsia="宋体" w:hint="default"/>
                <w:spacing w:val="79"/>
                <w:sz w:val="16"/>
                <w:szCs w:val="16"/>
              </w:rPr>
              <w:t> </w:t>
            </w:r>
            <w:r>
              <w:rPr>
                <w:rFonts w:ascii="宋体" w:hAnsi="宋体" w:cs="宋体" w:eastAsia="宋体" w:hint="default"/>
                <w:sz w:val="16"/>
                <w:szCs w:val="16"/>
              </w:rPr>
              <w:t>币</w:t>
            </w:r>
          </w:p>
        </w:tc>
        <w:tc>
          <w:tcPr>
            <w:tcW w:w="130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银行存款：</w:t>
            </w:r>
          </w:p>
        </w:tc>
        <w:tc>
          <w:tcPr>
            <w:tcW w:w="130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615,171,012.76</w:t>
            </w: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16"/>
                <w:szCs w:val="16"/>
              </w:rPr>
            </w:pPr>
            <w:r>
              <w:rPr>
                <w:rFonts w:ascii="Times New Roman"/>
                <w:spacing w:val="-1"/>
                <w:sz w:val="16"/>
              </w:rPr>
              <w:t>1,068,949,815.18</w:t>
            </w:r>
          </w:p>
        </w:tc>
      </w:tr>
      <w:tr>
        <w:trPr>
          <w:trHeight w:val="360" w:hRule="exact"/>
        </w:trPr>
        <w:tc>
          <w:tcPr>
            <w:tcW w:w="14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其中：人民币</w:t>
            </w:r>
          </w:p>
        </w:tc>
        <w:tc>
          <w:tcPr>
            <w:tcW w:w="1301" w:type="dxa"/>
            <w:tcBorders>
              <w:top w:val="single" w:sz="4" w:space="0" w:color="000000"/>
              <w:left w:val="single" w:sz="4" w:space="0" w:color="000000"/>
              <w:bottom w:val="single" w:sz="12" w:space="0" w:color="000000"/>
              <w:right w:val="single" w:sz="4" w:space="0" w:color="000000"/>
            </w:tcBorders>
          </w:tcPr>
          <w:p>
            <w:pPr/>
          </w:p>
        </w:tc>
        <w:tc>
          <w:tcPr>
            <w:tcW w:w="943" w:type="dxa"/>
            <w:tcBorders>
              <w:top w:val="single" w:sz="4" w:space="0" w:color="000000"/>
              <w:left w:val="single" w:sz="4" w:space="0" w:color="000000"/>
              <w:bottom w:val="single" w:sz="12" w:space="0" w:color="000000"/>
              <w:right w:val="single" w:sz="4" w:space="0" w:color="000000"/>
            </w:tcBorders>
          </w:tcPr>
          <w:p>
            <w:pP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566,661,393.79</w:t>
            </w:r>
          </w:p>
        </w:tc>
        <w:tc>
          <w:tcPr>
            <w:tcW w:w="1334" w:type="dxa"/>
            <w:tcBorders>
              <w:top w:val="single" w:sz="4" w:space="0" w:color="000000"/>
              <w:left w:val="single" w:sz="4" w:space="0" w:color="000000"/>
              <w:bottom w:val="single" w:sz="12" w:space="0" w:color="000000"/>
              <w:right w:val="single" w:sz="4" w:space="0" w:color="000000"/>
            </w:tcBorders>
          </w:tcPr>
          <w:p>
            <w:pPr/>
          </w:p>
        </w:tc>
        <w:tc>
          <w:tcPr>
            <w:tcW w:w="776" w:type="dxa"/>
            <w:tcBorders>
              <w:top w:val="single" w:sz="4" w:space="0" w:color="000000"/>
              <w:left w:val="single" w:sz="4" w:space="0" w:color="000000"/>
              <w:bottom w:val="single" w:sz="12" w:space="0" w:color="000000"/>
              <w:right w:val="single" w:sz="4" w:space="0" w:color="000000"/>
            </w:tcBorders>
          </w:tcPr>
          <w:p>
            <w:pPr/>
          </w:p>
        </w:tc>
        <w:tc>
          <w:tcPr>
            <w:tcW w:w="17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16"/>
                <w:szCs w:val="16"/>
              </w:rPr>
            </w:pPr>
            <w:r>
              <w:rPr>
                <w:rFonts w:ascii="Times New Roman"/>
                <w:spacing w:val="-1"/>
                <w:sz w:val="16"/>
              </w:rPr>
              <w:t>1,042,816,386.62</w:t>
            </w:r>
          </w:p>
        </w:tc>
      </w:tr>
    </w:tbl>
    <w:p>
      <w:pPr>
        <w:spacing w:after="0" w:line="240" w:lineRule="auto"/>
        <w:jc w:val="right"/>
        <w:rPr>
          <w:rFonts w:ascii="Times New Roman" w:hAnsi="Times New Roman" w:cs="Times New Roman" w:eastAsia="Times New Roman" w:hint="default"/>
          <w:sz w:val="16"/>
          <w:szCs w:val="16"/>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1423"/>
        <w:gridCol w:w="1301"/>
        <w:gridCol w:w="943"/>
        <w:gridCol w:w="1565"/>
        <w:gridCol w:w="1334"/>
        <w:gridCol w:w="776"/>
        <w:gridCol w:w="1711"/>
      </w:tblGrid>
      <w:tr>
        <w:trPr>
          <w:trHeight w:val="360" w:hRule="exact"/>
        </w:trPr>
        <w:tc>
          <w:tcPr>
            <w:tcW w:w="1423"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240" w:lineRule="auto"/>
              <w:ind w:left="477" w:right="0"/>
              <w:jc w:val="left"/>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9"/>
                <w:sz w:val="16"/>
                <w:szCs w:val="16"/>
              </w:rPr>
              <w:t> </w:t>
            </w:r>
            <w:r>
              <w:rPr>
                <w:rFonts w:ascii="宋体" w:hAnsi="宋体" w:cs="宋体" w:eastAsia="宋体" w:hint="default"/>
                <w:sz w:val="16"/>
                <w:szCs w:val="16"/>
              </w:rPr>
              <w:t>目</w:t>
            </w:r>
          </w:p>
        </w:tc>
        <w:tc>
          <w:tcPr>
            <w:tcW w:w="3810"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left="271"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382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left="172" w:right="0"/>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350" w:hRule="exact"/>
        </w:trPr>
        <w:tc>
          <w:tcPr>
            <w:tcW w:w="1423" w:type="dxa"/>
            <w:vMerge/>
            <w:tcBorders>
              <w:left w:val="nil" w:sz="6" w:space="0" w:color="auto"/>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23" w:right="0"/>
              <w:jc w:val="left"/>
              <w:rPr>
                <w:rFonts w:ascii="宋体" w:hAnsi="宋体" w:cs="宋体" w:eastAsia="宋体" w:hint="default"/>
                <w:sz w:val="16"/>
                <w:szCs w:val="16"/>
              </w:rPr>
            </w:pPr>
            <w:r>
              <w:rPr>
                <w:rFonts w:ascii="宋体" w:hAnsi="宋体" w:cs="宋体" w:eastAsia="宋体" w:hint="default"/>
                <w:sz w:val="16"/>
                <w:szCs w:val="16"/>
              </w:rPr>
              <w:t>外币金额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6"/>
                <w:szCs w:val="16"/>
              </w:rPr>
            </w:pPr>
            <w:r>
              <w:rPr>
                <w:rFonts w:ascii="宋体" w:hAnsi="宋体" w:cs="宋体" w:eastAsia="宋体" w:hint="default"/>
                <w:sz w:val="16"/>
                <w:szCs w:val="16"/>
              </w:rPr>
              <w:t>折算率</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4" w:right="0"/>
              <w:jc w:val="left"/>
              <w:rPr>
                <w:rFonts w:ascii="宋体" w:hAnsi="宋体" w:cs="宋体" w:eastAsia="宋体" w:hint="default"/>
                <w:sz w:val="16"/>
                <w:szCs w:val="16"/>
              </w:rPr>
            </w:pPr>
            <w:r>
              <w:rPr>
                <w:rFonts w:ascii="宋体" w:hAnsi="宋体" w:cs="宋体" w:eastAsia="宋体" w:hint="default"/>
                <w:sz w:val="16"/>
                <w:szCs w:val="16"/>
              </w:rPr>
              <w:t>人民币金额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0" w:right="0"/>
              <w:jc w:val="left"/>
              <w:rPr>
                <w:rFonts w:ascii="宋体" w:hAnsi="宋体" w:cs="宋体" w:eastAsia="宋体" w:hint="default"/>
                <w:sz w:val="16"/>
                <w:szCs w:val="16"/>
              </w:rPr>
            </w:pPr>
            <w:r>
              <w:rPr>
                <w:rFonts w:ascii="宋体" w:hAnsi="宋体" w:cs="宋体" w:eastAsia="宋体" w:hint="default"/>
                <w:sz w:val="16"/>
                <w:szCs w:val="16"/>
              </w:rPr>
              <w:t>外币金额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6"/>
                <w:szCs w:val="16"/>
              </w:rPr>
            </w:pPr>
            <w:r>
              <w:rPr>
                <w:rFonts w:ascii="宋体" w:hAnsi="宋体" w:cs="宋体" w:eastAsia="宋体" w:hint="default"/>
                <w:sz w:val="16"/>
                <w:szCs w:val="16"/>
              </w:rPr>
              <w:t>折算率</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448" w:right="0"/>
              <w:jc w:val="left"/>
              <w:rPr>
                <w:rFonts w:ascii="宋体" w:hAnsi="宋体" w:cs="宋体" w:eastAsia="宋体" w:hint="default"/>
                <w:sz w:val="16"/>
                <w:szCs w:val="16"/>
              </w:rPr>
            </w:pPr>
            <w:r>
              <w:rPr>
                <w:rFonts w:ascii="宋体" w:hAnsi="宋体" w:cs="宋体" w:eastAsia="宋体" w:hint="default"/>
                <w:sz w:val="16"/>
                <w:szCs w:val="16"/>
              </w:rPr>
              <w:t>人民币金额</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美</w:t>
            </w:r>
            <w:r>
              <w:rPr>
                <w:rFonts w:ascii="宋体" w:hAnsi="宋体" w:cs="宋体" w:eastAsia="宋体" w:hint="default"/>
                <w:spacing w:val="79"/>
                <w:sz w:val="16"/>
                <w:szCs w:val="16"/>
              </w:rPr>
              <w:t> </w:t>
            </w:r>
            <w:r>
              <w:rPr>
                <w:rFonts w:ascii="宋体" w:hAnsi="宋体" w:cs="宋体" w:eastAsia="宋体" w:hint="default"/>
                <w:sz w:val="16"/>
                <w:szCs w:val="16"/>
              </w:rPr>
              <w:t>元</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4,333,254.87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6.30090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2"/>
                <w:sz w:val="16"/>
              </w:rPr>
              <w:t>27,303,405.60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1" w:right="0"/>
              <w:jc w:val="left"/>
              <w:rPr>
                <w:rFonts w:ascii="Times New Roman" w:hAnsi="Times New Roman" w:cs="Times New Roman" w:eastAsia="Times New Roman" w:hint="default"/>
                <w:sz w:val="16"/>
                <w:szCs w:val="16"/>
              </w:rPr>
            </w:pPr>
            <w:r>
              <w:rPr>
                <w:rFonts w:ascii="Times New Roman"/>
                <w:sz w:val="16"/>
              </w:rPr>
              <w:t>3,565,805.47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6.6227</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6"/>
                <w:szCs w:val="16"/>
              </w:rPr>
            </w:pPr>
            <w:r>
              <w:rPr>
                <w:rFonts w:ascii="Times New Roman"/>
                <w:spacing w:val="-2"/>
                <w:sz w:val="16"/>
              </w:rPr>
              <w:t>23,602,085.65</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港</w:t>
            </w:r>
            <w:r>
              <w:rPr>
                <w:rFonts w:ascii="宋体" w:hAnsi="宋体" w:cs="宋体" w:eastAsia="宋体" w:hint="default"/>
                <w:spacing w:val="79"/>
                <w:sz w:val="16"/>
                <w:szCs w:val="16"/>
              </w:rPr>
              <w:t> </w:t>
            </w:r>
            <w:r>
              <w:rPr>
                <w:rFonts w:ascii="宋体" w:hAnsi="宋体" w:cs="宋体" w:eastAsia="宋体" w:hint="default"/>
                <w:sz w:val="16"/>
                <w:szCs w:val="16"/>
              </w:rPr>
              <w:t>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2"/>
                <w:sz w:val="16"/>
              </w:rPr>
              <w:t>25,693,794.07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0.81070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2"/>
                <w:sz w:val="16"/>
              </w:rPr>
              <w:t>20,829,958.85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1" w:right="0"/>
              <w:jc w:val="left"/>
              <w:rPr>
                <w:rFonts w:ascii="Times New Roman" w:hAnsi="Times New Roman" w:cs="Times New Roman" w:eastAsia="Times New Roman" w:hint="default"/>
                <w:sz w:val="16"/>
                <w:szCs w:val="16"/>
              </w:rPr>
            </w:pPr>
            <w:r>
              <w:rPr>
                <w:rFonts w:ascii="Times New Roman"/>
                <w:sz w:val="16"/>
              </w:rPr>
              <w:t>2,974,795.71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6"/>
                <w:szCs w:val="16"/>
              </w:rPr>
            </w:pPr>
            <w:r>
              <w:rPr>
                <w:rFonts w:ascii="Times New Roman"/>
                <w:sz w:val="16"/>
              </w:rPr>
              <w:t>0.8509</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6"/>
                <w:szCs w:val="16"/>
              </w:rPr>
            </w:pPr>
            <w:r>
              <w:rPr>
                <w:rFonts w:ascii="Times New Roman"/>
                <w:spacing w:val="-1"/>
                <w:sz w:val="16"/>
              </w:rPr>
              <w:t>2,531,342.91</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欧</w:t>
            </w:r>
            <w:r>
              <w:rPr>
                <w:rFonts w:ascii="宋体" w:hAnsi="宋体" w:cs="宋体" w:eastAsia="宋体" w:hint="default"/>
                <w:spacing w:val="79"/>
                <w:sz w:val="16"/>
                <w:szCs w:val="16"/>
              </w:rPr>
              <w:t> </w:t>
            </w:r>
            <w:r>
              <w:rPr>
                <w:rFonts w:ascii="宋体" w:hAnsi="宋体" w:cs="宋体" w:eastAsia="宋体" w:hint="default"/>
                <w:sz w:val="16"/>
                <w:szCs w:val="16"/>
              </w:rPr>
              <w:t>元</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12,472.57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8.16250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101,807.35</w:t>
            </w: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新台币</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1,318,627.00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0.20813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274,447.17</w:t>
            </w: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其他货币资金：</w:t>
            </w:r>
          </w:p>
        </w:tc>
        <w:tc>
          <w:tcPr>
            <w:tcW w:w="130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6"/>
                <w:szCs w:val="16"/>
              </w:rPr>
            </w:pPr>
            <w:r>
              <w:rPr>
                <w:rFonts w:ascii="Times New Roman"/>
                <w:spacing w:val="-2"/>
                <w:sz w:val="16"/>
              </w:rPr>
              <w:t>21,950,000.00</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其中：人民币</w:t>
            </w:r>
          </w:p>
        </w:tc>
        <w:tc>
          <w:tcPr>
            <w:tcW w:w="130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6"/>
                <w:szCs w:val="16"/>
              </w:rPr>
            </w:pPr>
            <w:r>
              <w:rPr>
                <w:rFonts w:ascii="Times New Roman"/>
                <w:spacing w:val="-2"/>
                <w:sz w:val="16"/>
              </w:rPr>
              <w:t>21,950,000.00</w:t>
            </w: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75" w:right="0"/>
              <w:jc w:val="left"/>
              <w:rPr>
                <w:rFonts w:ascii="宋体" w:hAnsi="宋体" w:cs="宋体" w:eastAsia="宋体" w:hint="default"/>
                <w:sz w:val="16"/>
                <w:szCs w:val="16"/>
              </w:rPr>
            </w:pPr>
            <w:r>
              <w:rPr>
                <w:rFonts w:ascii="宋体" w:hAnsi="宋体" w:cs="宋体" w:eastAsia="宋体" w:hint="default"/>
                <w:sz w:val="16"/>
                <w:szCs w:val="16"/>
              </w:rPr>
              <w:t>美</w:t>
            </w:r>
            <w:r>
              <w:rPr>
                <w:rFonts w:ascii="宋体" w:hAnsi="宋体" w:cs="宋体" w:eastAsia="宋体" w:hint="default"/>
                <w:spacing w:val="79"/>
                <w:sz w:val="16"/>
                <w:szCs w:val="16"/>
              </w:rPr>
              <w:t> </w:t>
            </w:r>
            <w:r>
              <w:rPr>
                <w:rFonts w:ascii="宋体" w:hAnsi="宋体" w:cs="宋体" w:eastAsia="宋体" w:hint="default"/>
                <w:sz w:val="16"/>
                <w:szCs w:val="16"/>
              </w:rPr>
              <w:t>元</w:t>
            </w:r>
          </w:p>
        </w:tc>
        <w:tc>
          <w:tcPr>
            <w:tcW w:w="130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575" w:right="0"/>
              <w:jc w:val="left"/>
              <w:rPr>
                <w:rFonts w:ascii="宋体" w:hAnsi="宋体" w:cs="宋体" w:eastAsia="宋体" w:hint="default"/>
                <w:sz w:val="16"/>
                <w:szCs w:val="16"/>
              </w:rPr>
            </w:pPr>
            <w:r>
              <w:rPr>
                <w:rFonts w:ascii="宋体" w:hAnsi="宋体" w:cs="宋体" w:eastAsia="宋体" w:hint="default"/>
                <w:sz w:val="16"/>
                <w:szCs w:val="16"/>
              </w:rPr>
              <w:t>港</w:t>
            </w:r>
            <w:r>
              <w:rPr>
                <w:rFonts w:ascii="宋体" w:hAnsi="宋体" w:cs="宋体" w:eastAsia="宋体" w:hint="default"/>
                <w:spacing w:val="79"/>
                <w:sz w:val="16"/>
                <w:szCs w:val="16"/>
              </w:rPr>
              <w:t> </w:t>
            </w:r>
            <w:r>
              <w:rPr>
                <w:rFonts w:ascii="宋体" w:hAnsi="宋体" w:cs="宋体" w:eastAsia="宋体" w:hint="default"/>
                <w:sz w:val="16"/>
                <w:szCs w:val="16"/>
              </w:rPr>
              <w:t>币</w:t>
            </w:r>
          </w:p>
        </w:tc>
        <w:tc>
          <w:tcPr>
            <w:tcW w:w="130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8"/>
              <w:ind w:left="477"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tc>
        <w:tc>
          <w:tcPr>
            <w:tcW w:w="1301" w:type="dxa"/>
            <w:tcBorders>
              <w:top w:val="single" w:sz="4" w:space="0" w:color="000000"/>
              <w:left w:val="single" w:sz="4" w:space="0" w:color="000000"/>
              <w:bottom w:val="single" w:sz="12" w:space="0" w:color="000000"/>
              <w:right w:val="single" w:sz="4" w:space="0" w:color="000000"/>
            </w:tcBorders>
          </w:tcPr>
          <w:p>
            <w:pPr/>
          </w:p>
        </w:tc>
        <w:tc>
          <w:tcPr>
            <w:tcW w:w="943" w:type="dxa"/>
            <w:tcBorders>
              <w:top w:val="single" w:sz="4" w:space="0" w:color="000000"/>
              <w:left w:val="single" w:sz="4" w:space="0" w:color="000000"/>
              <w:bottom w:val="single" w:sz="12" w:space="0" w:color="000000"/>
              <w:right w:val="single" w:sz="4" w:space="0" w:color="000000"/>
            </w:tcBorders>
          </w:tcPr>
          <w:p>
            <w:pP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615,290,488.87</w:t>
            </w:r>
          </w:p>
        </w:tc>
        <w:tc>
          <w:tcPr>
            <w:tcW w:w="1334" w:type="dxa"/>
            <w:tcBorders>
              <w:top w:val="single" w:sz="4" w:space="0" w:color="000000"/>
              <w:left w:val="single" w:sz="4" w:space="0" w:color="000000"/>
              <w:bottom w:val="single" w:sz="12" w:space="0" w:color="000000"/>
              <w:right w:val="single" w:sz="4" w:space="0" w:color="000000"/>
            </w:tcBorders>
          </w:tcPr>
          <w:p>
            <w:pPr/>
          </w:p>
        </w:tc>
        <w:tc>
          <w:tcPr>
            <w:tcW w:w="776" w:type="dxa"/>
            <w:tcBorders>
              <w:top w:val="single" w:sz="4" w:space="0" w:color="000000"/>
              <w:left w:val="single" w:sz="4" w:space="0" w:color="000000"/>
              <w:bottom w:val="single" w:sz="12" w:space="0" w:color="000000"/>
              <w:right w:val="single" w:sz="4" w:space="0" w:color="000000"/>
            </w:tcBorders>
          </w:tcPr>
          <w:p>
            <w:pPr/>
          </w:p>
        </w:tc>
        <w:tc>
          <w:tcPr>
            <w:tcW w:w="17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108"/>
              <w:jc w:val="right"/>
              <w:rPr>
                <w:rFonts w:ascii="Times New Roman" w:hAnsi="Times New Roman" w:cs="Times New Roman" w:eastAsia="Times New Roman" w:hint="default"/>
                <w:sz w:val="16"/>
                <w:szCs w:val="16"/>
              </w:rPr>
            </w:pPr>
            <w:r>
              <w:rPr>
                <w:rFonts w:ascii="Times New Roman"/>
                <w:spacing w:val="-1"/>
                <w:sz w:val="16"/>
              </w:rPr>
              <w:t>1,090,994,158.13</w:t>
            </w:r>
          </w:p>
        </w:tc>
      </w:tr>
    </w:tbl>
    <w:p>
      <w:pPr>
        <w:spacing w:line="240" w:lineRule="auto" w:before="13"/>
        <w:rPr>
          <w:rFonts w:ascii="Microsoft JhengHei" w:hAnsi="Microsoft JhengHei" w:cs="Microsoft JhengHei" w:eastAsia="Microsoft JhengHei" w:hint="default"/>
          <w:b/>
          <w:bCs/>
          <w:sz w:val="6"/>
          <w:szCs w:val="6"/>
        </w:rPr>
      </w:pPr>
    </w:p>
    <w:p>
      <w:pPr>
        <w:spacing w:line="335" w:lineRule="exact" w:before="0"/>
        <w:ind w:left="741"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3"/>
          <w:sz w:val="21"/>
          <w:szCs w:val="21"/>
        </w:rPr>
        <w:t> </w:t>
      </w:r>
      <w:r>
        <w:rPr>
          <w:rFonts w:ascii="Microsoft JhengHei" w:hAnsi="Microsoft JhengHei" w:cs="Microsoft JhengHei" w:eastAsia="Microsoft JhengHei" w:hint="default"/>
          <w:b/>
          <w:bCs/>
          <w:sz w:val="21"/>
          <w:szCs w:val="21"/>
        </w:rPr>
        <w:t>其他货币资金按明细列示如下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745"/>
        <w:gridCol w:w="2655"/>
        <w:gridCol w:w="2655"/>
      </w:tblGrid>
      <w:tr>
        <w:trPr>
          <w:trHeight w:val="360" w:hRule="exact"/>
        </w:trPr>
        <w:tc>
          <w:tcPr>
            <w:tcW w:w="3745"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2"/>
              <w:ind w:right="149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6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655"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质押存款</w:t>
            </w:r>
          </w:p>
        </w:tc>
        <w:tc>
          <w:tcPr>
            <w:tcW w:w="2655"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21,950,000.00</w:t>
            </w:r>
          </w:p>
        </w:tc>
      </w:tr>
      <w:tr>
        <w:trPr>
          <w:trHeight w:val="360" w:hRule="exact"/>
        </w:trPr>
        <w:tc>
          <w:tcPr>
            <w:tcW w:w="3745"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49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655" w:type="dxa"/>
            <w:tcBorders>
              <w:top w:val="single" w:sz="4" w:space="0" w:color="000000"/>
              <w:left w:val="single" w:sz="4" w:space="0" w:color="000000"/>
              <w:bottom w:val="single" w:sz="12" w:space="0" w:color="000000"/>
              <w:right w:val="single" w:sz="4" w:space="0" w:color="000000"/>
            </w:tcBorders>
          </w:tcPr>
          <w:p>
            <w:pPr/>
          </w:p>
        </w:tc>
        <w:tc>
          <w:tcPr>
            <w:tcW w:w="26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21,950,000.00</w:t>
            </w:r>
          </w:p>
        </w:tc>
      </w:tr>
    </w:tbl>
    <w:p>
      <w:pPr>
        <w:spacing w:line="340" w:lineRule="exact" w:before="0"/>
        <w:ind w:left="869"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、应收票据</w:t>
      </w:r>
      <w:r>
        <w:rPr>
          <w:rFonts w:ascii="Microsoft JhengHei" w:hAnsi="Microsoft JhengHei" w:cs="Microsoft JhengHei" w:eastAsia="Microsoft JhengHei" w:hint="default"/>
          <w:sz w:val="21"/>
          <w:szCs w:val="21"/>
        </w:rPr>
      </w:r>
    </w:p>
    <w:p>
      <w:pPr>
        <w:spacing w:line="261" w:lineRule="exact" w:before="0"/>
        <w:ind w:left="6644" w:right="1065"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3013"/>
        <w:gridCol w:w="3012"/>
        <w:gridCol w:w="3015"/>
      </w:tblGrid>
      <w:tr>
        <w:trPr>
          <w:trHeight w:val="420" w:hRule="exact"/>
        </w:trPr>
        <w:tc>
          <w:tcPr>
            <w:tcW w:w="3013" w:type="dxa"/>
            <w:tcBorders>
              <w:top w:val="single" w:sz="4" w:space="0" w:color="000000"/>
              <w:left w:val="single" w:sz="4" w:space="0" w:color="000000"/>
              <w:bottom w:val="single" w:sz="6" w:space="0" w:color="000000"/>
              <w:right w:val="single" w:sz="6" w:space="0" w:color="000000"/>
            </w:tcBorders>
            <w:shd w:val="clear" w:color="auto" w:fill="CCCCCC"/>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012" w:type="dxa"/>
            <w:tcBorders>
              <w:top w:val="single" w:sz="4" w:space="0" w:color="000000"/>
              <w:left w:val="single" w:sz="6" w:space="0" w:color="000000"/>
              <w:bottom w:val="single" w:sz="6" w:space="0" w:color="000000"/>
              <w:right w:val="single" w:sz="6" w:space="0" w:color="000000"/>
            </w:tcBorders>
            <w:shd w:val="clear" w:color="auto" w:fill="CCCCC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5" w:type="dxa"/>
            <w:tcBorders>
              <w:top w:val="single" w:sz="4" w:space="0" w:color="000000"/>
              <w:left w:val="single" w:sz="6" w:space="0" w:color="000000"/>
              <w:bottom w:val="single" w:sz="6" w:space="0" w:color="000000"/>
              <w:right w:val="single" w:sz="4" w:space="0" w:color="000000"/>
            </w:tcBorders>
            <w:shd w:val="clear" w:color="auto" w:fill="CCCCCC"/>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25" w:hRule="exact"/>
        </w:trPr>
        <w:tc>
          <w:tcPr>
            <w:tcW w:w="301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0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2,610,185.35</w:t>
            </w:r>
          </w:p>
        </w:tc>
        <w:tc>
          <w:tcPr>
            <w:tcW w:w="3015"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sz w:val="21"/>
              </w:rPr>
              <w:t>0.00</w:t>
            </w:r>
          </w:p>
        </w:tc>
      </w:tr>
      <w:tr>
        <w:trPr>
          <w:trHeight w:val="422" w:hRule="exact"/>
        </w:trPr>
        <w:tc>
          <w:tcPr>
            <w:tcW w:w="301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2,610,185.35</w:t>
            </w:r>
          </w:p>
        </w:tc>
        <w:tc>
          <w:tcPr>
            <w:tcW w:w="3015"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0.00</w:t>
            </w:r>
          </w:p>
        </w:tc>
      </w:tr>
    </w:tbl>
    <w:p>
      <w:pPr>
        <w:spacing w:line="247" w:lineRule="exact" w:before="0"/>
        <w:ind w:left="238" w:right="10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）期末应收票据中无持有本公司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）以上表决权股份的股东单位款项。</w:t>
      </w:r>
    </w:p>
    <w:p>
      <w:pPr>
        <w:spacing w:line="281" w:lineRule="exact" w:before="0"/>
        <w:ind w:left="343" w:right="10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期末上述应收票据为</w:t>
      </w:r>
    </w:p>
    <w:tbl>
      <w:tblPr>
        <w:tblW w:w="0" w:type="auto"/>
        <w:jc w:val="left"/>
        <w:tblInd w:w="218" w:type="dxa"/>
        <w:tblLayout w:type="fixed"/>
        <w:tblCellMar>
          <w:top w:w="0" w:type="dxa"/>
          <w:left w:w="0" w:type="dxa"/>
          <w:bottom w:w="0" w:type="dxa"/>
          <w:right w:w="0" w:type="dxa"/>
        </w:tblCellMar>
        <w:tblLook w:val="01E0"/>
      </w:tblPr>
      <w:tblGrid>
        <w:gridCol w:w="2715"/>
        <w:gridCol w:w="1306"/>
        <w:gridCol w:w="3061"/>
        <w:gridCol w:w="2340"/>
      </w:tblGrid>
      <w:tr>
        <w:trPr>
          <w:trHeight w:val="31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6" w:right="0"/>
              <w:jc w:val="center"/>
              <w:rPr>
                <w:rFonts w:ascii="宋体" w:hAnsi="宋体" w:cs="宋体" w:eastAsia="宋体" w:hint="default"/>
                <w:sz w:val="18"/>
                <w:szCs w:val="18"/>
              </w:rPr>
            </w:pPr>
            <w:r>
              <w:rPr>
                <w:rFonts w:ascii="宋体" w:hAnsi="宋体" w:cs="宋体" w:eastAsia="宋体" w:hint="default"/>
                <w:sz w:val="18"/>
                <w:szCs w:val="18"/>
              </w:rPr>
              <w:t>号码</w:t>
            </w:r>
            <w:r>
              <w:rPr>
                <w:rFonts w:ascii="Times New Roman" w:hAnsi="Times New Roman" w:cs="Times New Roman" w:eastAsia="Times New Roman" w:hint="default"/>
                <w:sz w:val="18"/>
                <w:szCs w:val="18"/>
              </w:rPr>
              <w:t>/</w:t>
            </w:r>
            <w:r>
              <w:rPr>
                <w:rFonts w:ascii="宋体" w:hAnsi="宋体" w:cs="宋体" w:eastAsia="宋体" w:hint="default"/>
                <w:sz w:val="18"/>
                <w:szCs w:val="18"/>
              </w:rPr>
              <w:t>到期日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0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青岛海尔零部件采购有限公司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104,543.93</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001911788/2011.12.23</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青岛海尔零部件采购有限公司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sz w:val="18"/>
              </w:rPr>
              <w:t>002108780/2012.01.20</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青岛海尔零部件采购有限公司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138,498.45</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sz w:val="18"/>
              </w:rPr>
              <w:t>002308153/2012.02.24</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青岛海尔零部件采购有限公司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108,422.82</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sz w:val="18"/>
              </w:rPr>
              <w:t>002536642/2012.3.23</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青岛海尔零部件采购有限公司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199,500.01</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sz w:val="18"/>
              </w:rPr>
              <w:t>002975892/2012.05.24</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奇宏电子（深圳）有限公司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252,031.10</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22837824/2012.05.25</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深圳兴奇宏科技有限公司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142,134.66</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sz w:val="18"/>
              </w:rPr>
              <w:t>20027940/2012.05.22</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广州松下空调器有限公司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109,913.17</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92916219/2012.03.25</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深圳兴奇宏科技有限公司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201,439.1</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sz w:val="18"/>
              </w:rPr>
              <w:t>22840694/2012.06.19</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奇宏电子（深圳）有限公司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430,930.68</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sz w:val="18"/>
              </w:rPr>
              <w:t>22840637/2012.06.19</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青岛海尔零部件采购有限公司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349,542.16</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003229716/2012.06.22</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东莞市金娃食品工业有限公司</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300,000.00</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sz w:val="18"/>
              </w:rPr>
              <w:t>21282202/2012.05.30</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广东志高暖通设备股份有限公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23,229.27</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21828563/2012.06.07</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苏州新区印刷厂</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sz w:val="18"/>
              </w:rPr>
              <w:t>20174045/2012.05.24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已背书转让</w:t>
            </w:r>
          </w:p>
        </w:tc>
      </w:tr>
      <w:tr>
        <w:trPr>
          <w:trHeight w:val="30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5" w:right="0"/>
              <w:jc w:val="left"/>
              <w:rPr>
                <w:rFonts w:ascii="Times New Roman" w:hAnsi="Times New Roman" w:cs="Times New Roman" w:eastAsia="Times New Roman" w:hint="default"/>
                <w:sz w:val="18"/>
                <w:szCs w:val="18"/>
              </w:rPr>
            </w:pPr>
            <w:r>
              <w:rPr>
                <w:rFonts w:ascii="Times New Roman"/>
                <w:b/>
                <w:sz w:val="18"/>
              </w:rPr>
              <w:t>2,610,185.35</w:t>
            </w:r>
            <w:r>
              <w:rPr>
                <w:rFonts w:ascii="Times New Roman"/>
                <w:sz w:val="18"/>
              </w:rPr>
            </w:r>
          </w:p>
        </w:tc>
        <w:tc>
          <w:tcPr>
            <w:tcW w:w="306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0"/>
          <w:szCs w:val="10"/>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after="0" w:line="335" w:lineRule="exact"/>
        <w:jc w:val="left"/>
        <w:rPr>
          <w:rFonts w:ascii="Microsoft JhengHei" w:hAnsi="Microsoft JhengHei" w:cs="Microsoft JhengHei" w:eastAsia="Microsoft JhengHei" w:hint="default"/>
          <w:sz w:val="21"/>
          <w:szCs w:val="21"/>
        </w:rPr>
        <w:sectPr>
          <w:pgSz w:w="11910" w:h="16840"/>
          <w:pgMar w:header="564" w:footer="977" w:top="1100" w:bottom="1160" w:left="1560" w:right="0"/>
        </w:sectPr>
      </w:pPr>
    </w:p>
    <w:p>
      <w:pPr>
        <w:spacing w:line="240" w:lineRule="auto" w:before="4"/>
        <w:rPr>
          <w:rFonts w:ascii="Microsoft JhengHei" w:hAnsi="Microsoft JhengHei" w:cs="Microsoft JhengHei" w:eastAsia="Microsoft JhengHei" w:hint="default"/>
          <w:b/>
          <w:bCs/>
          <w:sz w:val="25"/>
          <w:szCs w:val="25"/>
        </w:rPr>
      </w:pPr>
    </w:p>
    <w:p>
      <w:pPr>
        <w:spacing w:line="335" w:lineRule="exact" w:before="0"/>
        <w:ind w:left="667"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17"/>
          <w:sz w:val="21"/>
          <w:szCs w:val="21"/>
        </w:rPr>
        <w:t> </w:t>
      </w:r>
      <w:r>
        <w:rPr>
          <w:rFonts w:ascii="Microsoft JhengHei" w:hAnsi="Microsoft JhengHei" w:cs="Microsoft JhengHei" w:eastAsia="Microsoft JhengHei" w:hint="default"/>
          <w:b/>
          <w:bCs/>
          <w:sz w:val="21"/>
          <w:szCs w:val="21"/>
        </w:rPr>
        <w:t>应收账款按种类列示如下</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4813"/>
        <w:gridCol w:w="1385"/>
        <w:gridCol w:w="802"/>
        <w:gridCol w:w="1301"/>
        <w:gridCol w:w="754"/>
      </w:tblGrid>
      <w:tr>
        <w:trPr>
          <w:trHeight w:val="362" w:hRule="exact"/>
        </w:trPr>
        <w:tc>
          <w:tcPr>
            <w:tcW w:w="4813"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2"/>
                <w:szCs w:val="22"/>
              </w:rPr>
            </w:pPr>
          </w:p>
          <w:p>
            <w:pPr>
              <w:pStyle w:val="TableParagraph"/>
              <w:tabs>
                <w:tab w:pos="499" w:val="left" w:leader="none"/>
              </w:tabs>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种</w:t>
              <w:tab/>
              <w:t>类</w:t>
            </w:r>
          </w:p>
        </w:tc>
        <w:tc>
          <w:tcPr>
            <w:tcW w:w="424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48" w:hRule="exact"/>
        </w:trPr>
        <w:tc>
          <w:tcPr>
            <w:tcW w:w="4813" w:type="dxa"/>
            <w:vMerge/>
            <w:tcBorders>
              <w:left w:val="nil" w:sz="6" w:space="0" w:color="auto"/>
              <w:right w:val="single" w:sz="4" w:space="0" w:color="000000"/>
            </w:tcBorders>
          </w:tcPr>
          <w:p>
            <w:pP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05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7"/>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50" w:hRule="exact"/>
        </w:trPr>
        <w:tc>
          <w:tcPr>
            <w:tcW w:w="4813"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6"/>
                <w:szCs w:val="16"/>
              </w:rPr>
            </w:pPr>
            <w:r>
              <w:rPr>
                <w:rFonts w:ascii="宋体" w:hAnsi="宋体" w:cs="宋体" w:eastAsia="宋体" w:hint="default"/>
                <w:sz w:val="16"/>
                <w:szCs w:val="16"/>
              </w:rPr>
              <w:t>金额</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7"/>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35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单项金额重大并单项计提坏账准备的应收账款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39"/>
                <w:sz w:val="16"/>
                <w:szCs w:val="16"/>
              </w:rPr>
              <w:t> </w:t>
            </w:r>
            <w:r>
              <w:rPr>
                <w:rFonts w:ascii="宋体" w:hAnsi="宋体" w:cs="宋体" w:eastAsia="宋体" w:hint="default"/>
                <w:sz w:val="16"/>
                <w:szCs w:val="16"/>
              </w:rPr>
              <w:t>按组合计提坏账准备的应收账款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8"/>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：采用账龄分析法计提坏账准备的组合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252,359,519.07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2"/>
                <w:sz w:val="16"/>
              </w:rPr>
              <w:t>12,617,975.94</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9"/>
              <w:jc w:val="center"/>
              <w:rPr>
                <w:rFonts w:ascii="Times New Roman" w:hAnsi="Times New Roman" w:cs="Times New Roman" w:eastAsia="Times New Roman" w:hint="default"/>
                <w:sz w:val="16"/>
                <w:szCs w:val="16"/>
              </w:rPr>
            </w:pPr>
            <w:r>
              <w:rPr>
                <w:rFonts w:ascii="Times New Roman"/>
                <w:sz w:val="16"/>
              </w:rPr>
              <w:t>5.00</w:t>
            </w:r>
          </w:p>
        </w:tc>
      </w:tr>
      <w:tr>
        <w:trPr>
          <w:trHeight w:val="35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：采用不计提坏账准备的组合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20" w:right="0"/>
              <w:jc w:val="center"/>
              <w:rPr>
                <w:rFonts w:ascii="宋体" w:hAnsi="宋体" w:cs="宋体" w:eastAsia="宋体" w:hint="default"/>
                <w:sz w:val="16"/>
                <w:szCs w:val="16"/>
              </w:rPr>
            </w:pPr>
            <w:r>
              <w:rPr>
                <w:rFonts w:ascii="宋体" w:hAnsi="宋体" w:cs="宋体" w:eastAsia="宋体" w:hint="default"/>
                <w:sz w:val="16"/>
                <w:szCs w:val="16"/>
              </w:rPr>
              <w:t>组合小计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252,359,519.07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2"/>
                <w:sz w:val="16"/>
              </w:rPr>
              <w:t>12,617,975.94</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
              <w:jc w:val="center"/>
              <w:rPr>
                <w:rFonts w:ascii="Times New Roman" w:hAnsi="Times New Roman" w:cs="Times New Roman" w:eastAsia="Times New Roman" w:hint="default"/>
                <w:sz w:val="16"/>
                <w:szCs w:val="16"/>
              </w:rPr>
            </w:pPr>
            <w:r>
              <w:rPr>
                <w:rFonts w:ascii="Times New Roman"/>
                <w:sz w:val="16"/>
              </w:rPr>
              <w:t>5.00</w:t>
            </w:r>
          </w:p>
        </w:tc>
      </w:tr>
      <w:tr>
        <w:trPr>
          <w:trHeight w:val="35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单项金额虽不重大但单项计提坏账准备的应收账款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4813" w:type="dxa"/>
            <w:tcBorders>
              <w:top w:val="single" w:sz="4" w:space="0" w:color="000000"/>
              <w:left w:val="nil" w:sz="6" w:space="0" w:color="auto"/>
              <w:bottom w:val="single" w:sz="12" w:space="0" w:color="000000"/>
              <w:right w:val="single" w:sz="4" w:space="0" w:color="000000"/>
            </w:tcBorders>
          </w:tcPr>
          <w:p>
            <w:pPr>
              <w:pStyle w:val="TableParagraph"/>
              <w:tabs>
                <w:tab w:pos="422" w:val="left" w:leader="none"/>
              </w:tabs>
              <w:spacing w:line="240" w:lineRule="auto" w:before="41"/>
              <w:ind w:left="21"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252,359,519.07</w:t>
            </w:r>
          </w:p>
        </w:tc>
        <w:tc>
          <w:tcPr>
            <w:tcW w:w="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6"/>
                <w:szCs w:val="16"/>
              </w:rPr>
            </w:pPr>
            <w:r>
              <w:rPr>
                <w:rFonts w:ascii="Times New Roman"/>
                <w:sz w:val="16"/>
              </w:rPr>
              <w:t>100.00</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2"/>
                <w:sz w:val="16"/>
              </w:rPr>
              <w:t>12,617,975.94</w:t>
            </w:r>
          </w:p>
        </w:tc>
        <w:tc>
          <w:tcPr>
            <w:tcW w:w="7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4"/>
              <w:ind w:right="9"/>
              <w:jc w:val="center"/>
              <w:rPr>
                <w:rFonts w:ascii="Times New Roman" w:hAnsi="Times New Roman" w:cs="Times New Roman" w:eastAsia="Times New Roman" w:hint="default"/>
                <w:sz w:val="16"/>
                <w:szCs w:val="16"/>
              </w:rPr>
            </w:pPr>
            <w:r>
              <w:rPr>
                <w:rFonts w:ascii="Times New Roman"/>
                <w:sz w:val="16"/>
              </w:rPr>
              <w:t>5.00</w:t>
            </w:r>
          </w:p>
        </w:tc>
      </w:tr>
    </w:tbl>
    <w:p>
      <w:pPr>
        <w:spacing w:line="26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续</w:t>
      </w:r>
      <w:r>
        <w:rPr>
          <w:rFonts w:ascii="Microsoft JhengHei" w:hAnsi="Microsoft JhengHei" w:cs="Microsoft JhengHei" w:eastAsia="Microsoft JhengHei" w:hint="default"/>
          <w:w w:val="100"/>
          <w:sz w:val="21"/>
          <w:szCs w:val="21"/>
        </w:rPr>
      </w:r>
    </w:p>
    <w:tbl>
      <w:tblPr>
        <w:tblW w:w="0" w:type="auto"/>
        <w:jc w:val="left"/>
        <w:tblInd w:w="101" w:type="dxa"/>
        <w:tblLayout w:type="fixed"/>
        <w:tblCellMar>
          <w:top w:w="0" w:type="dxa"/>
          <w:left w:w="0" w:type="dxa"/>
          <w:bottom w:w="0" w:type="dxa"/>
          <w:right w:w="0" w:type="dxa"/>
        </w:tblCellMar>
        <w:tblLook w:val="01E0"/>
      </w:tblPr>
      <w:tblGrid>
        <w:gridCol w:w="4784"/>
        <w:gridCol w:w="1385"/>
        <w:gridCol w:w="857"/>
        <w:gridCol w:w="1301"/>
        <w:gridCol w:w="727"/>
      </w:tblGrid>
      <w:tr>
        <w:trPr>
          <w:trHeight w:val="360" w:hRule="exact"/>
        </w:trPr>
        <w:tc>
          <w:tcPr>
            <w:tcW w:w="4784"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2"/>
                <w:szCs w:val="22"/>
              </w:rPr>
            </w:pPr>
          </w:p>
          <w:p>
            <w:pPr>
              <w:pStyle w:val="TableParagraph"/>
              <w:tabs>
                <w:tab w:pos="499" w:val="left" w:leader="none"/>
              </w:tabs>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种</w:t>
              <w:tab/>
              <w:t>类</w:t>
            </w:r>
          </w:p>
        </w:tc>
        <w:tc>
          <w:tcPr>
            <w:tcW w:w="427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350" w:hRule="exact"/>
        </w:trPr>
        <w:tc>
          <w:tcPr>
            <w:tcW w:w="4784" w:type="dxa"/>
            <w:vMerge/>
            <w:tcBorders>
              <w:left w:val="nil" w:sz="6" w:space="0" w:color="auto"/>
              <w:right w:val="single" w:sz="4" w:space="0" w:color="000000"/>
            </w:tcBorders>
          </w:tcPr>
          <w:p>
            <w:pP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02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50" w:hRule="exact"/>
        </w:trPr>
        <w:tc>
          <w:tcPr>
            <w:tcW w:w="4784"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6"/>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350"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单项金额重大并单项计提坏账准备的应收账款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39"/>
                <w:sz w:val="16"/>
                <w:szCs w:val="16"/>
              </w:rPr>
              <w:t> </w:t>
            </w:r>
            <w:r>
              <w:rPr>
                <w:rFonts w:ascii="宋体" w:hAnsi="宋体" w:cs="宋体" w:eastAsia="宋体" w:hint="default"/>
                <w:sz w:val="16"/>
                <w:szCs w:val="16"/>
              </w:rPr>
              <w:t>按组合计提坏账准备的应收账款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：采用账龄分析法计提坏账准备的组合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203,528,212.88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1"/>
              <w:jc w:val="right"/>
              <w:rPr>
                <w:rFonts w:ascii="Times New Roman" w:hAnsi="Times New Roman" w:cs="Times New Roman" w:eastAsia="Times New Roman" w:hint="default"/>
                <w:sz w:val="16"/>
                <w:szCs w:val="16"/>
              </w:rPr>
            </w:pPr>
            <w:r>
              <w:rPr>
                <w:rFonts w:ascii="Times New Roman"/>
                <w:spacing w:val="-1"/>
                <w:sz w:val="16"/>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10,175,807.19</w:t>
            </w:r>
          </w:p>
        </w:tc>
        <w:tc>
          <w:tcPr>
            <w:tcW w:w="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Times New Roman" w:hAnsi="Times New Roman" w:cs="Times New Roman" w:eastAsia="Times New Roman" w:hint="default"/>
                <w:sz w:val="16"/>
                <w:szCs w:val="16"/>
              </w:rPr>
            </w:pPr>
            <w:r>
              <w:rPr>
                <w:rFonts w:ascii="Times New Roman"/>
                <w:sz w:val="16"/>
              </w:rPr>
              <w:t>5.00</w:t>
            </w:r>
          </w:p>
        </w:tc>
      </w:tr>
      <w:tr>
        <w:trPr>
          <w:trHeight w:val="350"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：采用不计提坏账准备的组合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20" w:right="0"/>
              <w:jc w:val="center"/>
              <w:rPr>
                <w:rFonts w:ascii="宋体" w:hAnsi="宋体" w:cs="宋体" w:eastAsia="宋体" w:hint="default"/>
                <w:sz w:val="16"/>
                <w:szCs w:val="16"/>
              </w:rPr>
            </w:pPr>
            <w:r>
              <w:rPr>
                <w:rFonts w:ascii="宋体" w:hAnsi="宋体" w:cs="宋体" w:eastAsia="宋体" w:hint="default"/>
                <w:sz w:val="16"/>
                <w:szCs w:val="16"/>
              </w:rPr>
              <w:t>组合小计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203,528,212.88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1"/>
              <w:jc w:val="right"/>
              <w:rPr>
                <w:rFonts w:ascii="Times New Roman" w:hAnsi="Times New Roman" w:cs="Times New Roman" w:eastAsia="Times New Roman" w:hint="default"/>
                <w:sz w:val="16"/>
                <w:szCs w:val="16"/>
              </w:rPr>
            </w:pPr>
            <w:r>
              <w:rPr>
                <w:rFonts w:ascii="Times New Roman"/>
                <w:spacing w:val="-1"/>
                <w:sz w:val="16"/>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10,175,807.19</w:t>
            </w:r>
          </w:p>
        </w:tc>
        <w:tc>
          <w:tcPr>
            <w:tcW w:w="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
              <w:jc w:val="center"/>
              <w:rPr>
                <w:rFonts w:ascii="Times New Roman" w:hAnsi="Times New Roman" w:cs="Times New Roman" w:eastAsia="Times New Roman" w:hint="default"/>
                <w:sz w:val="16"/>
                <w:szCs w:val="16"/>
              </w:rPr>
            </w:pPr>
            <w:r>
              <w:rPr>
                <w:rFonts w:ascii="Times New Roman"/>
                <w:sz w:val="16"/>
              </w:rPr>
              <w:t>5.00</w:t>
            </w:r>
          </w:p>
        </w:tc>
      </w:tr>
      <w:tr>
        <w:trPr>
          <w:trHeight w:val="350" w:hRule="exact"/>
        </w:trPr>
        <w:tc>
          <w:tcPr>
            <w:tcW w:w="4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单项金额虽不重大但单项计提坏账准备的应收账款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784" w:type="dxa"/>
            <w:tcBorders>
              <w:top w:val="single" w:sz="4" w:space="0" w:color="000000"/>
              <w:left w:val="nil" w:sz="6" w:space="0" w:color="auto"/>
              <w:bottom w:val="single" w:sz="12" w:space="0" w:color="000000"/>
              <w:right w:val="single" w:sz="4" w:space="0" w:color="000000"/>
            </w:tcBorders>
          </w:tcPr>
          <w:p>
            <w:pPr>
              <w:pStyle w:val="TableParagraph"/>
              <w:tabs>
                <w:tab w:pos="422" w:val="left" w:leader="none"/>
              </w:tabs>
              <w:spacing w:line="240" w:lineRule="auto" w:before="41"/>
              <w:ind w:left="21"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203,528,212.88</w:t>
            </w:r>
          </w:p>
        </w:tc>
        <w:tc>
          <w:tcPr>
            <w:tcW w:w="8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201"/>
              <w:jc w:val="right"/>
              <w:rPr>
                <w:rFonts w:ascii="Times New Roman" w:hAnsi="Times New Roman" w:cs="Times New Roman" w:eastAsia="Times New Roman" w:hint="default"/>
                <w:sz w:val="16"/>
                <w:szCs w:val="16"/>
              </w:rPr>
            </w:pPr>
            <w:r>
              <w:rPr>
                <w:rFonts w:ascii="Times New Roman"/>
                <w:spacing w:val="-1"/>
                <w:sz w:val="16"/>
              </w:rPr>
              <w:t>100.00</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10,175,807.19</w:t>
            </w:r>
          </w:p>
        </w:tc>
        <w:tc>
          <w:tcPr>
            <w:tcW w:w="72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2"/>
              <w:jc w:val="center"/>
              <w:rPr>
                <w:rFonts w:ascii="Times New Roman" w:hAnsi="Times New Roman" w:cs="Times New Roman" w:eastAsia="Times New Roman" w:hint="default"/>
                <w:sz w:val="16"/>
                <w:szCs w:val="16"/>
              </w:rPr>
            </w:pPr>
            <w:r>
              <w:rPr>
                <w:rFonts w:ascii="Times New Roman"/>
                <w:sz w:val="16"/>
              </w:rPr>
              <w:t>5.00</w:t>
            </w:r>
          </w:p>
        </w:tc>
      </w:tr>
    </w:tbl>
    <w:p>
      <w:pPr>
        <w:spacing w:line="345" w:lineRule="auto" w:before="103"/>
        <w:ind w:left="238" w:right="1265" w:firstLine="359"/>
        <w:jc w:val="left"/>
        <w:rPr>
          <w:rFonts w:ascii="宋体" w:hAnsi="宋体" w:cs="宋体" w:eastAsia="宋体" w:hint="default"/>
          <w:sz w:val="18"/>
          <w:szCs w:val="18"/>
        </w:rPr>
      </w:pPr>
      <w:r>
        <w:rPr>
          <w:rFonts w:ascii="宋体" w:hAnsi="宋体" w:cs="宋体" w:eastAsia="宋体" w:hint="default"/>
          <w:sz w:val="18"/>
          <w:szCs w:val="18"/>
        </w:rPr>
        <w:t>注：单项金额重大并单项计提坏账准备的应收账款指单笔金额为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万元以上的客户应收账款，经减值测 试后不存在减值，本公司按账龄计提坏账准备。</w:t>
      </w:r>
    </w:p>
    <w:p>
      <w:pPr>
        <w:spacing w:before="154"/>
        <w:ind w:left="754"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组合中，按账龄分析法计提坏账准备的应收账款情况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231"/>
        <w:gridCol w:w="1652"/>
        <w:gridCol w:w="950"/>
        <w:gridCol w:w="1433"/>
        <w:gridCol w:w="1620"/>
        <w:gridCol w:w="821"/>
        <w:gridCol w:w="1346"/>
      </w:tblGrid>
      <w:tr>
        <w:trPr>
          <w:trHeight w:val="360" w:hRule="exact"/>
        </w:trPr>
        <w:tc>
          <w:tcPr>
            <w:tcW w:w="1231"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03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8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231" w:type="dxa"/>
            <w:vMerge/>
            <w:tcBorders>
              <w:left w:val="nil" w:sz="6" w:space="0" w:color="auto"/>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252,359,519.07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
              <w:jc w:val="center"/>
              <w:rPr>
                <w:rFonts w:ascii="Times New Roman" w:hAnsi="Times New Roman" w:cs="Times New Roman" w:eastAsia="Times New Roman" w:hint="default"/>
                <w:sz w:val="16"/>
                <w:szCs w:val="16"/>
              </w:rPr>
            </w:pPr>
            <w:r>
              <w:rPr>
                <w:rFonts w:ascii="Times New Roman"/>
                <w:sz w:val="16"/>
              </w:rPr>
              <w:t>100.00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00" w:right="0"/>
              <w:jc w:val="left"/>
              <w:rPr>
                <w:rFonts w:ascii="Times New Roman" w:hAnsi="Times New Roman" w:cs="Times New Roman" w:eastAsia="Times New Roman" w:hint="default"/>
                <w:sz w:val="16"/>
                <w:szCs w:val="16"/>
              </w:rPr>
            </w:pPr>
            <w:r>
              <w:rPr>
                <w:rFonts w:ascii="Times New Roman"/>
                <w:sz w:val="16"/>
              </w:rPr>
              <w:t>12,617,975.94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203,528,212.88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Times New Roman" w:hAnsi="Times New Roman" w:cs="Times New Roman" w:eastAsia="Times New Roman" w:hint="default"/>
                <w:sz w:val="16"/>
                <w:szCs w:val="16"/>
              </w:rPr>
            </w:pPr>
            <w:r>
              <w:rPr>
                <w:rFonts w:ascii="Times New Roman"/>
                <w:sz w:val="16"/>
              </w:rPr>
              <w:t>100.00</w:t>
            </w:r>
          </w:p>
        </w:tc>
        <w:tc>
          <w:tcPr>
            <w:tcW w:w="1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311" w:right="0"/>
              <w:jc w:val="left"/>
              <w:rPr>
                <w:rFonts w:ascii="Times New Roman" w:hAnsi="Times New Roman" w:cs="Times New Roman" w:eastAsia="Times New Roman" w:hint="default"/>
                <w:sz w:val="16"/>
                <w:szCs w:val="16"/>
              </w:rPr>
            </w:pPr>
            <w:r>
              <w:rPr>
                <w:rFonts w:ascii="Times New Roman"/>
                <w:sz w:val="16"/>
              </w:rPr>
              <w:t>10,175,807.19</w:t>
            </w:r>
          </w:p>
        </w:tc>
      </w:tr>
      <w:tr>
        <w:trPr>
          <w:trHeight w:val="349"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2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52"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35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252,359,519.07</w:t>
            </w: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6"/>
                <w:szCs w:val="16"/>
              </w:rPr>
            </w:pPr>
            <w:r>
              <w:rPr>
                <w:rFonts w:ascii="Times New Roman"/>
                <w:sz w:val="16"/>
              </w:rPr>
              <w:t>100.00</w:t>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400" w:right="0"/>
              <w:jc w:val="left"/>
              <w:rPr>
                <w:rFonts w:ascii="Times New Roman" w:hAnsi="Times New Roman" w:cs="Times New Roman" w:eastAsia="Times New Roman" w:hint="default"/>
                <w:sz w:val="16"/>
                <w:szCs w:val="16"/>
              </w:rPr>
            </w:pPr>
            <w:r>
              <w:rPr>
                <w:rFonts w:ascii="Times New Roman"/>
                <w:sz w:val="16"/>
              </w:rPr>
              <w:t>12,617,975.94</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203,528,212.88</w:t>
            </w:r>
          </w:p>
        </w:tc>
        <w:tc>
          <w:tcPr>
            <w:tcW w:w="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6"/>
                <w:szCs w:val="16"/>
              </w:rPr>
            </w:pPr>
            <w:r>
              <w:rPr>
                <w:rFonts w:ascii="Times New Roman"/>
                <w:sz w:val="16"/>
              </w:rPr>
              <w:t>100.00</w:t>
            </w:r>
          </w:p>
        </w:tc>
        <w:tc>
          <w:tcPr>
            <w:tcW w:w="13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4"/>
              <w:ind w:left="311" w:right="0"/>
              <w:jc w:val="left"/>
              <w:rPr>
                <w:rFonts w:ascii="Times New Roman" w:hAnsi="Times New Roman" w:cs="Times New Roman" w:eastAsia="Times New Roman" w:hint="default"/>
                <w:sz w:val="16"/>
                <w:szCs w:val="16"/>
              </w:rPr>
            </w:pPr>
            <w:r>
              <w:rPr>
                <w:rFonts w:ascii="Times New Roman"/>
                <w:sz w:val="16"/>
              </w:rPr>
              <w:t>10,175,807.19</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0"/>
          <w:szCs w:val="20"/>
        </w:rPr>
      </w:pPr>
    </w:p>
    <w:p>
      <w:pPr>
        <w:spacing w:line="335" w:lineRule="exact" w:before="0"/>
        <w:ind w:left="67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）应收账款中无持有公司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含</w:t>
      </w:r>
      <w:r>
        <w:rPr>
          <w:rFonts w:ascii="Microsoft JhengHei" w:hAnsi="Microsoft JhengHei" w:cs="Microsoft JhengHei" w:eastAsia="Microsoft JhengHei" w:hint="default"/>
          <w:b/>
          <w:bCs/>
          <w:spacing w:val="33"/>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以上表决权股份的股东单位情况</w:t>
      </w:r>
      <w:r>
        <w:rPr>
          <w:rFonts w:ascii="Microsoft JhengHei" w:hAnsi="Microsoft JhengHei" w:cs="Microsoft JhengHei" w:eastAsia="Microsoft JhengHei" w:hint="default"/>
          <w:sz w:val="21"/>
          <w:szCs w:val="21"/>
        </w:rPr>
      </w:r>
    </w:p>
    <w:p>
      <w:pPr>
        <w:spacing w:after="0" w:line="335" w:lineRule="exact"/>
        <w:jc w:val="left"/>
        <w:rPr>
          <w:rFonts w:ascii="Microsoft JhengHei" w:hAnsi="Microsoft JhengHei" w:cs="Microsoft JhengHei" w:eastAsia="Microsoft JhengHei" w:hint="default"/>
          <w:sz w:val="21"/>
          <w:szCs w:val="21"/>
        </w:rPr>
        <w:sectPr>
          <w:pgSz w:w="11910" w:h="16840"/>
          <w:pgMar w:header="564" w:footer="977" w:top="1100" w:bottom="1160" w:left="1560" w:right="0"/>
        </w:sectPr>
      </w:pPr>
    </w:p>
    <w:p>
      <w:pPr>
        <w:spacing w:line="240" w:lineRule="auto" w:before="4"/>
        <w:rPr>
          <w:rFonts w:ascii="Microsoft JhengHei" w:hAnsi="Microsoft JhengHei" w:cs="Microsoft JhengHei" w:eastAsia="Microsoft JhengHei" w:hint="default"/>
          <w:b/>
          <w:bCs/>
          <w:sz w:val="25"/>
          <w:szCs w:val="25"/>
        </w:rPr>
      </w:pPr>
    </w:p>
    <w:p>
      <w:pPr>
        <w:spacing w:line="335" w:lineRule="exact" w:before="0"/>
        <w:ind w:left="754"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３</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2"/>
          <w:sz w:val="21"/>
          <w:szCs w:val="21"/>
        </w:rPr>
        <w:t> </w:t>
      </w:r>
      <w:r>
        <w:rPr>
          <w:rFonts w:ascii="Microsoft JhengHei" w:hAnsi="Microsoft JhengHei" w:cs="Microsoft JhengHei" w:eastAsia="Microsoft JhengHei" w:hint="default"/>
          <w:b/>
          <w:bCs/>
          <w:sz w:val="21"/>
          <w:szCs w:val="21"/>
        </w:rPr>
        <w:t>应收账款金额前五名单位情况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3056"/>
        <w:gridCol w:w="1066"/>
        <w:gridCol w:w="1529"/>
        <w:gridCol w:w="1063"/>
        <w:gridCol w:w="2340"/>
      </w:tblGrid>
      <w:tr>
        <w:trPr>
          <w:trHeight w:val="487" w:hRule="exact"/>
        </w:trPr>
        <w:tc>
          <w:tcPr>
            <w:tcW w:w="30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66"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3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350"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鸿富锦精密工业（深圳）有限公司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41,262,157.75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16.35</w:t>
            </w:r>
          </w:p>
        </w:tc>
      </w:tr>
      <w:tr>
        <w:trPr>
          <w:trHeight w:val="350"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兴英科技（深圳）有限公司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20,418,528.14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
              <w:jc w:val="center"/>
              <w:rPr>
                <w:rFonts w:ascii="Times New Roman" w:hAnsi="Times New Roman" w:cs="Times New Roman" w:eastAsia="Times New Roman" w:hint="default"/>
                <w:sz w:val="20"/>
                <w:szCs w:val="20"/>
              </w:rPr>
            </w:pPr>
            <w:r>
              <w:rPr>
                <w:rFonts w:ascii="Times New Roman"/>
                <w:sz w:val="20"/>
              </w:rPr>
              <w:t>8.09</w:t>
            </w:r>
          </w:p>
        </w:tc>
      </w:tr>
      <w:tr>
        <w:trPr>
          <w:trHeight w:val="350"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艾默生网络能源有限公司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18,609,349.13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
              <w:jc w:val="center"/>
              <w:rPr>
                <w:rFonts w:ascii="Times New Roman" w:hAnsi="Times New Roman" w:cs="Times New Roman" w:eastAsia="Times New Roman" w:hint="default"/>
                <w:sz w:val="20"/>
                <w:szCs w:val="20"/>
              </w:rPr>
            </w:pPr>
            <w:r>
              <w:rPr>
                <w:rFonts w:ascii="Times New Roman"/>
                <w:sz w:val="20"/>
              </w:rPr>
              <w:t>7.37</w:t>
            </w:r>
          </w:p>
        </w:tc>
      </w:tr>
      <w:tr>
        <w:trPr>
          <w:trHeight w:val="350"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z w:val="18"/>
                <w:szCs w:val="18"/>
              </w:rPr>
              <w:t>碁</w:t>
            </w:r>
            <w:r>
              <w:rPr>
                <w:rFonts w:ascii="宋体" w:hAnsi="宋体" w:cs="宋体" w:eastAsia="宋体" w:hint="default"/>
                <w:sz w:val="18"/>
                <w:szCs w:val="18"/>
              </w:rPr>
              <w:t>科技（中山）有限公司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13,304,233.62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
              <w:jc w:val="center"/>
              <w:rPr>
                <w:rFonts w:ascii="Times New Roman" w:hAnsi="Times New Roman" w:cs="Times New Roman" w:eastAsia="Times New Roman" w:hint="default"/>
                <w:sz w:val="20"/>
                <w:szCs w:val="20"/>
              </w:rPr>
            </w:pPr>
            <w:r>
              <w:rPr>
                <w:rFonts w:ascii="Times New Roman"/>
                <w:sz w:val="20"/>
              </w:rPr>
              <w:t>5.27</w:t>
            </w:r>
          </w:p>
        </w:tc>
      </w:tr>
      <w:tr>
        <w:trPr>
          <w:trHeight w:val="350" w:hRule="exact"/>
        </w:trPr>
        <w:tc>
          <w:tcPr>
            <w:tcW w:w="3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纬创资通</w:t>
            </w:r>
            <w:r>
              <w:rPr>
                <w:rFonts w:ascii="Times New Roman" w:hAnsi="Times New Roman" w:cs="Times New Roman" w:eastAsia="Times New Roman" w:hint="default"/>
                <w:sz w:val="18"/>
                <w:szCs w:val="18"/>
              </w:rPr>
              <w:t>(</w:t>
            </w:r>
            <w:r>
              <w:rPr>
                <w:rFonts w:ascii="宋体" w:hAnsi="宋体" w:cs="宋体" w:eastAsia="宋体" w:hint="default"/>
                <w:sz w:val="18"/>
                <w:szCs w:val="18"/>
              </w:rPr>
              <w:t>中山</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10,991,989.71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
              <w:jc w:val="center"/>
              <w:rPr>
                <w:rFonts w:ascii="Times New Roman" w:hAnsi="Times New Roman" w:cs="Times New Roman" w:eastAsia="Times New Roman" w:hint="default"/>
                <w:sz w:val="20"/>
                <w:szCs w:val="20"/>
              </w:rPr>
            </w:pPr>
            <w:r>
              <w:rPr>
                <w:rFonts w:ascii="Times New Roman"/>
                <w:sz w:val="20"/>
              </w:rPr>
              <w:t>4.36</w:t>
            </w:r>
          </w:p>
        </w:tc>
      </w:tr>
      <w:tr>
        <w:trPr>
          <w:trHeight w:val="360" w:hRule="exact"/>
        </w:trPr>
        <w:tc>
          <w:tcPr>
            <w:tcW w:w="3056"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7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66" w:type="dxa"/>
            <w:tcBorders>
              <w:top w:val="single" w:sz="4" w:space="0" w:color="000000"/>
              <w:left w:val="single" w:sz="4" w:space="0" w:color="000000"/>
              <w:bottom w:val="single" w:sz="12" w:space="0" w:color="000000"/>
              <w:right w:val="single" w:sz="4" w:space="0" w:color="000000"/>
            </w:tcBorders>
          </w:tcPr>
          <w:p>
            <w:pP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104,586,258.35</w:t>
            </w:r>
          </w:p>
        </w:tc>
        <w:tc>
          <w:tcPr>
            <w:tcW w:w="1063" w:type="dxa"/>
            <w:tcBorders>
              <w:top w:val="single" w:sz="4" w:space="0" w:color="000000"/>
              <w:left w:val="single" w:sz="4" w:space="0" w:color="000000"/>
              <w:bottom w:val="single" w:sz="12" w:space="0" w:color="000000"/>
              <w:right w:val="single" w:sz="4" w:space="0" w:color="000000"/>
            </w:tcBorders>
          </w:tcPr>
          <w:p>
            <w:pP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3"/>
              <w:ind w:right="4"/>
              <w:jc w:val="center"/>
              <w:rPr>
                <w:rFonts w:ascii="Times New Roman" w:hAnsi="Times New Roman" w:cs="Times New Roman" w:eastAsia="Times New Roman" w:hint="default"/>
                <w:sz w:val="20"/>
                <w:szCs w:val="20"/>
              </w:rPr>
            </w:pPr>
            <w:r>
              <w:rPr>
                <w:rFonts w:ascii="Times New Roman"/>
                <w:sz w:val="20"/>
              </w:rPr>
              <w:t>41.44</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0"/>
          <w:szCs w:val="20"/>
        </w:rPr>
      </w:pPr>
    </w:p>
    <w:p>
      <w:pPr>
        <w:spacing w:line="335" w:lineRule="exact" w:before="0"/>
        <w:ind w:left="6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0"/>
          <w:sz w:val="21"/>
          <w:szCs w:val="21"/>
        </w:rPr>
        <w:t> </w:t>
      </w:r>
      <w:r>
        <w:rPr>
          <w:rFonts w:ascii="Microsoft JhengHei" w:hAnsi="Microsoft JhengHei" w:cs="Microsoft JhengHei" w:eastAsia="Microsoft JhengHei" w:hint="default"/>
          <w:b/>
          <w:bCs/>
          <w:sz w:val="21"/>
          <w:szCs w:val="21"/>
        </w:rPr>
        <w:t>应收账款中外币余额情况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613"/>
        <w:gridCol w:w="1292"/>
        <w:gridCol w:w="1217"/>
        <w:gridCol w:w="1251"/>
        <w:gridCol w:w="1217"/>
        <w:gridCol w:w="1215"/>
        <w:gridCol w:w="1250"/>
      </w:tblGrid>
      <w:tr>
        <w:trPr>
          <w:trHeight w:val="360" w:hRule="exact"/>
        </w:trPr>
        <w:tc>
          <w:tcPr>
            <w:tcW w:w="1613"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8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13" w:type="dxa"/>
            <w:vMerge/>
            <w:tcBorders>
              <w:left w:val="nil" w:sz="6" w:space="0" w:color="auto"/>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人民币金额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2"/>
              <w:jc w:val="right"/>
              <w:rPr>
                <w:rFonts w:ascii="宋体" w:hAnsi="宋体" w:cs="宋体" w:eastAsia="宋体" w:hint="default"/>
                <w:sz w:val="18"/>
                <w:szCs w:val="18"/>
              </w:rPr>
            </w:pPr>
            <w:r>
              <w:rPr>
                <w:rFonts w:ascii="宋体" w:hAnsi="宋体" w:cs="宋体" w:eastAsia="宋体" w:hint="default"/>
                <w:sz w:val="18"/>
                <w:szCs w:val="18"/>
              </w:rPr>
              <w:t>折算率</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67"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1,932,478.46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0.8107</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1,566,660.30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2" w:right="0"/>
              <w:jc w:val="center"/>
              <w:rPr>
                <w:rFonts w:ascii="Times New Roman" w:hAnsi="Times New Roman" w:cs="Times New Roman" w:eastAsia="Times New Roman" w:hint="default"/>
                <w:sz w:val="18"/>
                <w:szCs w:val="18"/>
              </w:rPr>
            </w:pPr>
            <w:r>
              <w:rPr>
                <w:rFonts w:ascii="Times New Roman"/>
                <w:sz w:val="18"/>
              </w:rPr>
              <w:t>8,475,711.63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3"/>
              <w:jc w:val="right"/>
              <w:rPr>
                <w:rFonts w:ascii="Times New Roman" w:hAnsi="Times New Roman" w:cs="Times New Roman" w:eastAsia="Times New Roman" w:hint="default"/>
                <w:sz w:val="18"/>
                <w:szCs w:val="18"/>
              </w:rPr>
            </w:pPr>
            <w:r>
              <w:rPr>
                <w:rFonts w:ascii="Times New Roman"/>
                <w:spacing w:val="-1"/>
                <w:sz w:val="18"/>
              </w:rPr>
              <w:t>0.8509</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7,212,237.29</w:t>
            </w:r>
          </w:p>
        </w:tc>
      </w:tr>
      <w:tr>
        <w:trPr>
          <w:trHeight w:val="350"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13,578,590.16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6.3009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85,556,042.02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5" w:right="0"/>
              <w:jc w:val="center"/>
              <w:rPr>
                <w:rFonts w:ascii="Times New Roman" w:hAnsi="Times New Roman" w:cs="Times New Roman" w:eastAsia="Times New Roman" w:hint="default"/>
                <w:sz w:val="18"/>
                <w:szCs w:val="18"/>
              </w:rPr>
            </w:pPr>
            <w:r>
              <w:rPr>
                <w:rFonts w:ascii="Times New Roman"/>
                <w:sz w:val="18"/>
              </w:rPr>
              <w:t>7,458,679.58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3"/>
              <w:jc w:val="right"/>
              <w:rPr>
                <w:rFonts w:ascii="Times New Roman" w:hAnsi="Times New Roman" w:cs="Times New Roman" w:eastAsia="Times New Roman" w:hint="default"/>
                <w:sz w:val="18"/>
                <w:szCs w:val="18"/>
              </w:rPr>
            </w:pPr>
            <w:r>
              <w:rPr>
                <w:rFonts w:ascii="Times New Roman"/>
                <w:spacing w:val="-1"/>
                <w:sz w:val="18"/>
              </w:rPr>
              <w:t>6.6227</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49,396,716.17</w:t>
            </w:r>
          </w:p>
        </w:tc>
      </w:tr>
      <w:tr>
        <w:trPr>
          <w:trHeight w:val="350"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12,487.57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8.1625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101,929.79</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655,710.00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0.2081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136,453.25</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6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54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2" w:type="dxa"/>
            <w:tcBorders>
              <w:top w:val="single" w:sz="4" w:space="0" w:color="000000"/>
              <w:left w:val="single" w:sz="4" w:space="0" w:color="000000"/>
              <w:bottom w:val="single" w:sz="12" w:space="0" w:color="000000"/>
              <w:right w:val="single" w:sz="4" w:space="0" w:color="000000"/>
            </w:tcBorders>
          </w:tcPr>
          <w:p>
            <w:pPr/>
          </w:p>
        </w:tc>
        <w:tc>
          <w:tcPr>
            <w:tcW w:w="1217" w:type="dxa"/>
            <w:tcBorders>
              <w:top w:val="single" w:sz="4" w:space="0" w:color="000000"/>
              <w:left w:val="single" w:sz="4" w:space="0" w:color="000000"/>
              <w:bottom w:val="single" w:sz="12" w:space="0" w:color="000000"/>
              <w:right w:val="single" w:sz="4" w:space="0" w:color="000000"/>
            </w:tcBorders>
          </w:tcPr>
          <w:p>
            <w:pPr/>
          </w:p>
        </w:tc>
        <w:tc>
          <w:tcPr>
            <w:tcW w:w="12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87,361,085.36</w:t>
            </w:r>
          </w:p>
        </w:tc>
        <w:tc>
          <w:tcPr>
            <w:tcW w:w="1217" w:type="dxa"/>
            <w:tcBorders>
              <w:top w:val="single" w:sz="4" w:space="0" w:color="000000"/>
              <w:left w:val="single" w:sz="4" w:space="0" w:color="000000"/>
              <w:bottom w:val="single" w:sz="12" w:space="0" w:color="000000"/>
              <w:right w:val="single" w:sz="4" w:space="0" w:color="000000"/>
            </w:tcBorders>
          </w:tcPr>
          <w:p>
            <w:pPr/>
          </w:p>
        </w:tc>
        <w:tc>
          <w:tcPr>
            <w:tcW w:w="1215" w:type="dxa"/>
            <w:tcBorders>
              <w:top w:val="single" w:sz="4" w:space="0" w:color="000000"/>
              <w:left w:val="single" w:sz="4" w:space="0" w:color="000000"/>
              <w:bottom w:val="single" w:sz="12" w:space="0" w:color="000000"/>
              <w:right w:val="single" w:sz="4" w:space="0" w:color="000000"/>
            </w:tcBorders>
          </w:tcPr>
          <w:p>
            <w:pPr/>
          </w:p>
        </w:tc>
        <w:tc>
          <w:tcPr>
            <w:tcW w:w="12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56,608,953.46</w:t>
            </w:r>
          </w:p>
        </w:tc>
      </w:tr>
    </w:tbl>
    <w:p>
      <w:pPr>
        <w:spacing w:before="97"/>
        <w:ind w:left="670" w:right="1065" w:firstLine="0"/>
        <w:jc w:val="left"/>
        <w:rPr>
          <w:rFonts w:ascii="宋体" w:hAnsi="宋体" w:cs="宋体" w:eastAsia="宋体" w:hint="default"/>
          <w:sz w:val="18"/>
          <w:szCs w:val="18"/>
        </w:rPr>
      </w:pPr>
      <w:r>
        <w:rPr>
          <w:rFonts w:ascii="宋体" w:hAnsi="宋体" w:cs="宋体" w:eastAsia="宋体" w:hint="default"/>
          <w:sz w:val="18"/>
          <w:szCs w:val="18"/>
        </w:rPr>
        <w:t>注：应收关联方款项余额具体详</w:t>
      </w:r>
      <w:r>
        <w:rPr>
          <w:rFonts w:ascii="宋体" w:hAnsi="宋体" w:cs="宋体" w:eastAsia="宋体" w:hint="default"/>
          <w:spacing w:val="3"/>
          <w:sz w:val="18"/>
          <w:szCs w:val="18"/>
        </w:rPr>
        <w:t>见</w:t>
      </w:r>
      <w:r>
        <w:rPr>
          <w:rFonts w:ascii="Times New Roman" w:hAnsi="Times New Roman" w:cs="Times New Roman" w:eastAsia="Times New Roman" w:hint="default"/>
          <w:spacing w:val="-4"/>
          <w:w w:val="44"/>
          <w:sz w:val="18"/>
          <w:szCs w:val="18"/>
        </w:rPr>
        <w:t>―</w:t>
      </w:r>
      <w:r>
        <w:rPr>
          <w:rFonts w:ascii="宋体" w:hAnsi="宋体" w:cs="宋体" w:eastAsia="宋体" w:hint="default"/>
          <w:sz w:val="18"/>
          <w:szCs w:val="18"/>
        </w:rPr>
        <w:t>会计报表附注、</w:t>
      </w:r>
      <w:r>
        <w:rPr>
          <w:rFonts w:ascii="宋体" w:hAnsi="宋体" w:cs="宋体" w:eastAsia="宋体" w:hint="default"/>
          <w:spacing w:val="2"/>
          <w:sz w:val="18"/>
          <w:szCs w:val="18"/>
        </w:rPr>
        <w:t>六</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关联方及关联交</w:t>
      </w:r>
      <w:r>
        <w:rPr>
          <w:rFonts w:ascii="宋体" w:hAnsi="宋体" w:cs="宋体" w:eastAsia="宋体" w:hint="default"/>
          <w:spacing w:val="2"/>
          <w:sz w:val="18"/>
          <w:szCs w:val="18"/>
        </w:rPr>
        <w:t>易</w:t>
      </w:r>
      <w:r>
        <w:rPr>
          <w:rFonts w:ascii="Times New Roman" w:hAnsi="Times New Roman" w:cs="Times New Roman" w:eastAsia="Times New Roman" w:hint="default"/>
          <w:spacing w:val="-4"/>
          <w:w w:val="158"/>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before="0"/>
        <w:ind w:left="974"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4"/>
          <w:sz w:val="21"/>
          <w:szCs w:val="21"/>
        </w:rPr>
        <w:t> </w:t>
      </w: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p>
      <w:pPr>
        <w:tabs>
          <w:tab w:pos="1857" w:val="left" w:leader="none"/>
        </w:tabs>
        <w:spacing w:before="95"/>
        <w:ind w:left="713"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w:t>
      </w:r>
      <w:r>
        <w:rPr>
          <w:rFonts w:ascii="Arial" w:hAnsi="Arial" w:cs="Arial" w:eastAsia="Arial" w:hint="default"/>
          <w:b/>
          <w:bCs/>
          <w:spacing w:val="-1"/>
          <w:sz w:val="21"/>
          <w:szCs w:val="21"/>
        </w:rPr>
        <w:t>1</w:t>
      </w:r>
      <w:r>
        <w:rPr>
          <w:rFonts w:ascii="Microsoft JhengHei" w:hAnsi="Microsoft JhengHei" w:cs="Microsoft JhengHei" w:eastAsia="Microsoft JhengHei" w:hint="default"/>
          <w:b/>
          <w:bCs/>
          <w:spacing w:val="-1"/>
          <w:sz w:val="21"/>
          <w:szCs w:val="21"/>
        </w:rPr>
        <w:t>）</w:t>
        <w:tab/>
        <w:t>预付款项按账龄列示如下</w:t>
      </w:r>
      <w:r>
        <w:rPr>
          <w:rFonts w:ascii="Microsoft JhengHei" w:hAnsi="Microsoft JhengHei" w:cs="Microsoft JhengHei" w:eastAsia="Microsoft JhengHei" w:hint="default"/>
          <w:spacing w:val="-1"/>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871"/>
        <w:gridCol w:w="2108"/>
        <w:gridCol w:w="984"/>
        <w:gridCol w:w="2187"/>
        <w:gridCol w:w="905"/>
      </w:tblGrid>
      <w:tr>
        <w:trPr>
          <w:trHeight w:val="360" w:hRule="exact"/>
        </w:trPr>
        <w:tc>
          <w:tcPr>
            <w:tcW w:w="2871"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tabs>
                <w:tab w:pos="467"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09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9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871" w:type="dxa"/>
            <w:vMerge/>
            <w:tcBorders>
              <w:left w:val="nil" w:sz="6" w:space="0" w:color="auto"/>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0" w:hRule="exact"/>
        </w:trPr>
        <w:tc>
          <w:tcPr>
            <w:tcW w:w="2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17,373,102.25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30.62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48,155,268.72</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99.94</w:t>
            </w:r>
          </w:p>
        </w:tc>
      </w:tr>
      <w:tr>
        <w:trPr>
          <w:trHeight w:val="350" w:hRule="exact"/>
        </w:trPr>
        <w:tc>
          <w:tcPr>
            <w:tcW w:w="2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39,362,185.00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69.38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w w:val="95"/>
                <w:sz w:val="18"/>
              </w:rPr>
              <w:t>11,773.00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0.02</w:t>
            </w:r>
          </w:p>
        </w:tc>
      </w:tr>
      <w:tr>
        <w:trPr>
          <w:trHeight w:val="350" w:hRule="exact"/>
        </w:trPr>
        <w:tc>
          <w:tcPr>
            <w:tcW w:w="2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19,779.00</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0.04</w:t>
            </w:r>
          </w:p>
        </w:tc>
      </w:tr>
      <w:tr>
        <w:trPr>
          <w:trHeight w:val="351" w:hRule="exact"/>
        </w:trPr>
        <w:tc>
          <w:tcPr>
            <w:tcW w:w="2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08"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71" w:type="dxa"/>
            <w:tcBorders>
              <w:top w:val="single" w:sz="4" w:space="0" w:color="000000"/>
              <w:left w:val="nil" w:sz="6" w:space="0" w:color="auto"/>
              <w:bottom w:val="single" w:sz="12" w:space="0" w:color="000000"/>
              <w:right w:val="single" w:sz="4" w:space="0" w:color="000000"/>
            </w:tcBorders>
          </w:tcPr>
          <w:p>
            <w:pPr>
              <w:pStyle w:val="TableParagraph"/>
              <w:tabs>
                <w:tab w:pos="467"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56,735,287.25</w:t>
            </w:r>
          </w:p>
        </w:tc>
        <w:tc>
          <w:tcPr>
            <w:tcW w:w="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100</w:t>
            </w:r>
          </w:p>
        </w:tc>
        <w:tc>
          <w:tcPr>
            <w:tcW w:w="21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48,186,820.72</w:t>
            </w:r>
          </w:p>
        </w:tc>
        <w:tc>
          <w:tcPr>
            <w:tcW w:w="9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r>
    </w:tbl>
    <w:p>
      <w:pPr>
        <w:spacing w:before="97"/>
        <w:ind w:left="598" w:right="106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年以上的预付账款主要为预付土地款及设备款。</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before="0"/>
        <w:ind w:left="766"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13"/>
          <w:sz w:val="21"/>
          <w:szCs w:val="21"/>
        </w:rPr>
        <w:t> </w:t>
      </w:r>
      <w:r>
        <w:rPr>
          <w:rFonts w:ascii="Microsoft JhengHei" w:hAnsi="Microsoft JhengHei" w:cs="Microsoft JhengHei" w:eastAsia="Microsoft JhengHei" w:hint="default"/>
          <w:b/>
          <w:bCs/>
          <w:sz w:val="21"/>
          <w:szCs w:val="21"/>
        </w:rPr>
        <w:t>预付款项金额前五名单位情况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723"/>
        <w:gridCol w:w="842"/>
        <w:gridCol w:w="1236"/>
        <w:gridCol w:w="1205"/>
        <w:gridCol w:w="958"/>
        <w:gridCol w:w="1090"/>
      </w:tblGrid>
      <w:tr>
        <w:trPr>
          <w:trHeight w:val="434" w:hRule="exact"/>
        </w:trPr>
        <w:tc>
          <w:tcPr>
            <w:tcW w:w="37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20"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842" w:type="dxa"/>
            <w:tcBorders>
              <w:top w:val="single" w:sz="12" w:space="0" w:color="000000"/>
              <w:left w:val="single" w:sz="4" w:space="0" w:color="000000"/>
              <w:bottom w:val="single" w:sz="4" w:space="0" w:color="000000"/>
              <w:right w:val="single" w:sz="4" w:space="0" w:color="000000"/>
            </w:tcBorders>
          </w:tcPr>
          <w:p>
            <w:pPr>
              <w:pStyle w:val="TableParagraph"/>
              <w:spacing w:line="182" w:lineRule="exact"/>
              <w:ind w:left="175" w:right="0"/>
              <w:jc w:val="left"/>
              <w:rPr>
                <w:rFonts w:ascii="宋体" w:hAnsi="宋体" w:cs="宋体" w:eastAsia="宋体" w:hint="default"/>
                <w:sz w:val="16"/>
                <w:szCs w:val="16"/>
              </w:rPr>
            </w:pPr>
            <w:r>
              <w:rPr>
                <w:rFonts w:ascii="宋体" w:hAnsi="宋体" w:cs="宋体" w:eastAsia="宋体" w:hint="default"/>
                <w:sz w:val="16"/>
                <w:szCs w:val="16"/>
              </w:rPr>
              <w:t>与本公</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司关系</w:t>
            </w:r>
          </w:p>
        </w:tc>
        <w:tc>
          <w:tcPr>
            <w:tcW w:w="1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205" w:type="dxa"/>
            <w:tcBorders>
              <w:top w:val="single" w:sz="12" w:space="0" w:color="000000"/>
              <w:left w:val="single" w:sz="4" w:space="0" w:color="000000"/>
              <w:bottom w:val="single" w:sz="4" w:space="0" w:color="000000"/>
              <w:right w:val="single" w:sz="4" w:space="0" w:color="000000"/>
            </w:tcBorders>
          </w:tcPr>
          <w:p>
            <w:pPr>
              <w:pStyle w:val="TableParagraph"/>
              <w:spacing w:line="182" w:lineRule="exact"/>
              <w:ind w:left="129" w:right="0" w:firstLine="67"/>
              <w:jc w:val="left"/>
              <w:rPr>
                <w:rFonts w:ascii="宋体" w:hAnsi="宋体" w:cs="宋体" w:eastAsia="宋体" w:hint="default"/>
                <w:sz w:val="16"/>
                <w:szCs w:val="16"/>
              </w:rPr>
            </w:pPr>
            <w:r>
              <w:rPr>
                <w:rFonts w:ascii="宋体" w:hAnsi="宋体" w:cs="宋体" w:eastAsia="宋体" w:hint="default"/>
                <w:sz w:val="16"/>
                <w:szCs w:val="16"/>
              </w:rPr>
              <w:t>占预付款项</w:t>
            </w:r>
          </w:p>
          <w:p>
            <w:pPr>
              <w:pStyle w:val="TableParagraph"/>
              <w:spacing w:line="220" w:lineRule="exact"/>
              <w:ind w:left="129"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总额的比例</w:t>
            </w:r>
            <w:r>
              <w:rPr>
                <w:rFonts w:ascii="Times New Roman" w:hAnsi="Times New Roman" w:cs="Times New Roman" w:eastAsia="Times New Roman" w:hint="default"/>
                <w:sz w:val="16"/>
                <w:szCs w:val="16"/>
              </w:rPr>
              <w:t>%</w:t>
            </w:r>
          </w:p>
        </w:tc>
        <w:tc>
          <w:tcPr>
            <w:tcW w:w="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预付时间</w:t>
            </w:r>
          </w:p>
        </w:tc>
        <w:tc>
          <w:tcPr>
            <w:tcW w:w="10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left="136" w:right="0"/>
              <w:jc w:val="left"/>
              <w:rPr>
                <w:rFonts w:ascii="宋体" w:hAnsi="宋体" w:cs="宋体" w:eastAsia="宋体" w:hint="default"/>
                <w:sz w:val="16"/>
                <w:szCs w:val="16"/>
              </w:rPr>
            </w:pPr>
            <w:r>
              <w:rPr>
                <w:rFonts w:ascii="宋体" w:hAnsi="宋体" w:cs="宋体" w:eastAsia="宋体" w:hint="default"/>
                <w:sz w:val="16"/>
                <w:szCs w:val="16"/>
              </w:rPr>
              <w:t>未结算原因</w:t>
            </w:r>
          </w:p>
        </w:tc>
      </w:tr>
      <w:tr>
        <w:trPr>
          <w:trHeight w:val="360" w:hRule="exact"/>
        </w:trPr>
        <w:tc>
          <w:tcPr>
            <w:tcW w:w="37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重庆西部现代物流产业园区开发建设有限责任公司</w:t>
            </w:r>
          </w:p>
        </w:tc>
        <w:tc>
          <w:tcPr>
            <w:tcW w:w="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left="189" w:right="0"/>
              <w:jc w:val="left"/>
              <w:rPr>
                <w:rFonts w:ascii="宋体" w:hAnsi="宋体" w:cs="宋体" w:eastAsia="宋体" w:hint="default"/>
                <w:sz w:val="15"/>
                <w:szCs w:val="15"/>
              </w:rPr>
            </w:pPr>
            <w:r>
              <w:rPr>
                <w:rFonts w:ascii="宋体" w:hAnsi="宋体" w:cs="宋体" w:eastAsia="宋体" w:hint="default"/>
                <w:sz w:val="15"/>
                <w:szCs w:val="15"/>
              </w:rPr>
              <w:t>政  企</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21,421,000.00</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753" w:right="0"/>
              <w:jc w:val="left"/>
              <w:rPr>
                <w:rFonts w:ascii="Times New Roman" w:hAnsi="Times New Roman" w:cs="Times New Roman" w:eastAsia="Times New Roman" w:hint="default"/>
                <w:sz w:val="15"/>
                <w:szCs w:val="15"/>
              </w:rPr>
            </w:pPr>
            <w:r>
              <w:rPr>
                <w:rFonts w:ascii="Times New Roman"/>
                <w:sz w:val="15"/>
              </w:rPr>
              <w:t>37.76</w:t>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2010.04</w:t>
            </w:r>
          </w:p>
        </w:tc>
        <w:tc>
          <w:tcPr>
            <w:tcW w:w="10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left="160" w:right="0"/>
              <w:jc w:val="left"/>
              <w:rPr>
                <w:rFonts w:ascii="宋体" w:hAnsi="宋体" w:cs="宋体" w:eastAsia="宋体" w:hint="default"/>
                <w:sz w:val="15"/>
                <w:szCs w:val="15"/>
              </w:rPr>
            </w:pPr>
            <w:r>
              <w:rPr>
                <w:rFonts w:ascii="宋体" w:hAnsi="宋体" w:cs="宋体" w:eastAsia="宋体" w:hint="default"/>
                <w:sz w:val="15"/>
                <w:szCs w:val="15"/>
              </w:rPr>
              <w:t>土地未交付</w:t>
            </w:r>
          </w:p>
        </w:tc>
      </w:tr>
    </w:tbl>
    <w:p>
      <w:pPr>
        <w:spacing w:after="0" w:line="240" w:lineRule="auto"/>
        <w:jc w:val="left"/>
        <w:rPr>
          <w:rFonts w:ascii="宋体" w:hAnsi="宋体" w:cs="宋体" w:eastAsia="宋体" w:hint="default"/>
          <w:sz w:val="15"/>
          <w:szCs w:val="15"/>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723"/>
        <w:gridCol w:w="842"/>
        <w:gridCol w:w="1236"/>
        <w:gridCol w:w="1205"/>
        <w:gridCol w:w="958"/>
        <w:gridCol w:w="1090"/>
      </w:tblGrid>
      <w:tr>
        <w:trPr>
          <w:trHeight w:val="435" w:hRule="exact"/>
        </w:trPr>
        <w:tc>
          <w:tcPr>
            <w:tcW w:w="37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20"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842" w:type="dxa"/>
            <w:tcBorders>
              <w:top w:val="single" w:sz="12" w:space="0" w:color="000000"/>
              <w:left w:val="single" w:sz="4" w:space="0" w:color="000000"/>
              <w:bottom w:val="single" w:sz="4" w:space="0" w:color="000000"/>
              <w:right w:val="single" w:sz="4" w:space="0" w:color="000000"/>
            </w:tcBorders>
          </w:tcPr>
          <w:p>
            <w:pPr>
              <w:pStyle w:val="TableParagraph"/>
              <w:spacing w:line="184" w:lineRule="exact"/>
              <w:ind w:left="175" w:right="0"/>
              <w:jc w:val="left"/>
              <w:rPr>
                <w:rFonts w:ascii="宋体" w:hAnsi="宋体" w:cs="宋体" w:eastAsia="宋体" w:hint="default"/>
                <w:sz w:val="16"/>
                <w:szCs w:val="16"/>
              </w:rPr>
            </w:pPr>
            <w:r>
              <w:rPr>
                <w:rFonts w:ascii="宋体" w:hAnsi="宋体" w:cs="宋体" w:eastAsia="宋体" w:hint="default"/>
                <w:sz w:val="16"/>
                <w:szCs w:val="16"/>
              </w:rPr>
              <w:t>与本公</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司关系</w:t>
            </w:r>
          </w:p>
        </w:tc>
        <w:tc>
          <w:tcPr>
            <w:tcW w:w="1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205" w:type="dxa"/>
            <w:tcBorders>
              <w:top w:val="single" w:sz="12" w:space="0" w:color="000000"/>
              <w:left w:val="single" w:sz="4" w:space="0" w:color="000000"/>
              <w:bottom w:val="single" w:sz="4" w:space="0" w:color="000000"/>
              <w:right w:val="single" w:sz="4" w:space="0" w:color="000000"/>
            </w:tcBorders>
          </w:tcPr>
          <w:p>
            <w:pPr>
              <w:pStyle w:val="TableParagraph"/>
              <w:spacing w:line="184" w:lineRule="exact"/>
              <w:ind w:left="129" w:right="0" w:firstLine="67"/>
              <w:jc w:val="left"/>
              <w:rPr>
                <w:rFonts w:ascii="宋体" w:hAnsi="宋体" w:cs="宋体" w:eastAsia="宋体" w:hint="default"/>
                <w:sz w:val="16"/>
                <w:szCs w:val="16"/>
              </w:rPr>
            </w:pPr>
            <w:r>
              <w:rPr>
                <w:rFonts w:ascii="宋体" w:hAnsi="宋体" w:cs="宋体" w:eastAsia="宋体" w:hint="default"/>
                <w:sz w:val="16"/>
                <w:szCs w:val="16"/>
              </w:rPr>
              <w:t>占预付款项</w:t>
            </w:r>
          </w:p>
          <w:p>
            <w:pPr>
              <w:pStyle w:val="TableParagraph"/>
              <w:spacing w:line="220" w:lineRule="exact"/>
              <w:ind w:left="129"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总额的比例</w:t>
            </w:r>
            <w:r>
              <w:rPr>
                <w:rFonts w:ascii="Times New Roman" w:hAnsi="Times New Roman" w:cs="Times New Roman" w:eastAsia="Times New Roman" w:hint="default"/>
                <w:sz w:val="16"/>
                <w:szCs w:val="16"/>
              </w:rPr>
              <w:t>%</w:t>
            </w:r>
          </w:p>
        </w:tc>
        <w:tc>
          <w:tcPr>
            <w:tcW w:w="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6"/>
                <w:szCs w:val="16"/>
              </w:rPr>
            </w:pPr>
            <w:r>
              <w:rPr>
                <w:rFonts w:ascii="宋体" w:hAnsi="宋体" w:cs="宋体" w:eastAsia="宋体" w:hint="default"/>
                <w:sz w:val="16"/>
                <w:szCs w:val="16"/>
              </w:rPr>
              <w:t>预付时间</w:t>
            </w:r>
          </w:p>
        </w:tc>
        <w:tc>
          <w:tcPr>
            <w:tcW w:w="10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136" w:right="0"/>
              <w:jc w:val="left"/>
              <w:rPr>
                <w:rFonts w:ascii="宋体" w:hAnsi="宋体" w:cs="宋体" w:eastAsia="宋体" w:hint="default"/>
                <w:sz w:val="16"/>
                <w:szCs w:val="16"/>
              </w:rPr>
            </w:pPr>
            <w:r>
              <w:rPr>
                <w:rFonts w:ascii="宋体" w:hAnsi="宋体" w:cs="宋体" w:eastAsia="宋体" w:hint="default"/>
                <w:sz w:val="16"/>
                <w:szCs w:val="16"/>
              </w:rPr>
              <w:t>未结算原因</w:t>
            </w:r>
          </w:p>
        </w:tc>
      </w:tr>
      <w:tr>
        <w:trPr>
          <w:trHeight w:val="3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5"/>
                <w:szCs w:val="15"/>
              </w:rPr>
            </w:pPr>
            <w:r>
              <w:rPr>
                <w:rFonts w:ascii="宋体" w:hAnsi="宋体" w:cs="宋体" w:eastAsia="宋体" w:hint="default"/>
                <w:sz w:val="15"/>
                <w:szCs w:val="15"/>
              </w:rPr>
              <w:t>广东省东莞市财政局桥头分局</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1"/>
              <w:jc w:val="right"/>
              <w:rPr>
                <w:rFonts w:ascii="宋体" w:hAnsi="宋体" w:cs="宋体" w:eastAsia="宋体" w:hint="default"/>
                <w:sz w:val="15"/>
                <w:szCs w:val="15"/>
              </w:rPr>
            </w:pPr>
            <w:r>
              <w:rPr>
                <w:rFonts w:ascii="宋体" w:hAnsi="宋体" w:cs="宋体" w:eastAsia="宋体" w:hint="default"/>
                <w:sz w:val="15"/>
                <w:szCs w:val="15"/>
              </w:rPr>
              <w:t>政  企</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13,365,000.00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23.56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2010.11</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160" w:right="0"/>
              <w:jc w:val="left"/>
              <w:rPr>
                <w:rFonts w:ascii="宋体" w:hAnsi="宋体" w:cs="宋体" w:eastAsia="宋体" w:hint="default"/>
                <w:sz w:val="15"/>
                <w:szCs w:val="15"/>
              </w:rPr>
            </w:pPr>
            <w:r>
              <w:rPr>
                <w:rFonts w:ascii="宋体" w:hAnsi="宋体" w:cs="宋体" w:eastAsia="宋体" w:hint="default"/>
                <w:sz w:val="15"/>
                <w:szCs w:val="15"/>
              </w:rPr>
              <w:t>土地未交付</w:t>
            </w:r>
          </w:p>
        </w:tc>
      </w:tr>
      <w:tr>
        <w:trPr>
          <w:trHeight w:val="3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5"/>
                <w:szCs w:val="15"/>
              </w:rPr>
            </w:pPr>
            <w:r>
              <w:rPr>
                <w:rFonts w:ascii="宋体" w:hAnsi="宋体" w:cs="宋体" w:eastAsia="宋体" w:hint="default"/>
                <w:sz w:val="15"/>
                <w:szCs w:val="15"/>
              </w:rPr>
              <w:t>曼罗兰印刷设备</w:t>
            </w:r>
            <w:r>
              <w:rPr>
                <w:rFonts w:ascii="Times New Roman" w:hAnsi="Times New Roman" w:cs="Times New Roman" w:eastAsia="Times New Roman" w:hint="default"/>
                <w:sz w:val="15"/>
                <w:szCs w:val="15"/>
              </w:rPr>
              <w:t>(</w:t>
            </w:r>
            <w:r>
              <w:rPr>
                <w:rFonts w:ascii="宋体" w:hAnsi="宋体" w:cs="宋体" w:eastAsia="宋体" w:hint="default"/>
                <w:sz w:val="15"/>
                <w:szCs w:val="15"/>
              </w:rPr>
              <w:t>深圳</w:t>
            </w:r>
            <w:r>
              <w:rPr>
                <w:rFonts w:ascii="Times New Roman" w:hAnsi="Times New Roman" w:cs="Times New Roman" w:eastAsia="Times New Roman" w:hint="default"/>
                <w:sz w:val="15"/>
                <w:szCs w:val="15"/>
              </w:rPr>
              <w:t>)</w:t>
            </w:r>
            <w:r>
              <w:rPr>
                <w:rFonts w:ascii="宋体" w:hAnsi="宋体" w:cs="宋体" w:eastAsia="宋体" w:hint="default"/>
                <w:sz w:val="15"/>
                <w:szCs w:val="15"/>
              </w:rPr>
              <w:t>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7"/>
              <w:jc w:val="right"/>
              <w:rPr>
                <w:rFonts w:ascii="宋体" w:hAnsi="宋体" w:cs="宋体" w:eastAsia="宋体" w:hint="default"/>
                <w:sz w:val="15"/>
                <w:szCs w:val="15"/>
              </w:rPr>
            </w:pPr>
            <w:r>
              <w:rPr>
                <w:rFonts w:ascii="宋体" w:hAnsi="宋体" w:cs="宋体" w:eastAsia="宋体" w:hint="default"/>
                <w:sz w:val="15"/>
                <w:szCs w:val="15"/>
              </w:rPr>
              <w:t>供应商</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4,500,000.00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2010.10</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37" w:right="0"/>
              <w:jc w:val="left"/>
              <w:rPr>
                <w:rFonts w:ascii="宋体" w:hAnsi="宋体" w:cs="宋体" w:eastAsia="宋体" w:hint="default"/>
                <w:sz w:val="15"/>
                <w:szCs w:val="15"/>
              </w:rPr>
            </w:pPr>
            <w:r>
              <w:rPr>
                <w:rFonts w:ascii="宋体" w:hAnsi="宋体" w:cs="宋体" w:eastAsia="宋体" w:hint="default"/>
                <w:sz w:val="15"/>
                <w:szCs w:val="15"/>
              </w:rPr>
              <w:t>设备未到</w:t>
            </w:r>
          </w:p>
        </w:tc>
      </w:tr>
      <w:tr>
        <w:trPr>
          <w:trHeight w:val="3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5"/>
                <w:szCs w:val="15"/>
              </w:rPr>
            </w:pPr>
            <w:r>
              <w:rPr>
                <w:rFonts w:ascii="宋体" w:hAnsi="宋体" w:cs="宋体" w:eastAsia="宋体" w:hint="default"/>
                <w:sz w:val="15"/>
                <w:szCs w:val="15"/>
              </w:rPr>
              <w:t>曼罗兰（中国）有限公司</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7"/>
              <w:jc w:val="right"/>
              <w:rPr>
                <w:rFonts w:ascii="宋体" w:hAnsi="宋体" w:cs="宋体" w:eastAsia="宋体" w:hint="default"/>
                <w:sz w:val="15"/>
                <w:szCs w:val="15"/>
              </w:rPr>
            </w:pPr>
            <w:r>
              <w:rPr>
                <w:rFonts w:ascii="宋体" w:hAnsi="宋体" w:cs="宋体" w:eastAsia="宋体" w:hint="default"/>
                <w:sz w:val="15"/>
                <w:szCs w:val="15"/>
              </w:rPr>
              <w:t>供应商</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4,223,874.00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2011.02</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37" w:right="0"/>
              <w:jc w:val="left"/>
              <w:rPr>
                <w:rFonts w:ascii="宋体" w:hAnsi="宋体" w:cs="宋体" w:eastAsia="宋体" w:hint="default"/>
                <w:sz w:val="15"/>
                <w:szCs w:val="15"/>
              </w:rPr>
            </w:pPr>
            <w:r>
              <w:rPr>
                <w:rFonts w:ascii="宋体" w:hAnsi="宋体" w:cs="宋体" w:eastAsia="宋体" w:hint="default"/>
                <w:sz w:val="15"/>
                <w:szCs w:val="15"/>
              </w:rPr>
              <w:t>设备未到</w:t>
            </w:r>
          </w:p>
        </w:tc>
      </w:tr>
      <w:tr>
        <w:trPr>
          <w:trHeight w:val="398"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15"/>
                <w:szCs w:val="15"/>
              </w:rPr>
            </w:pPr>
            <w:r>
              <w:rPr>
                <w:rFonts w:ascii="宋体" w:hAnsi="宋体" w:cs="宋体" w:eastAsia="宋体" w:hint="default"/>
                <w:sz w:val="15"/>
                <w:szCs w:val="15"/>
              </w:rPr>
              <w:t>崇州市工业集中发展区管理委员会</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1"/>
              <w:jc w:val="right"/>
              <w:rPr>
                <w:rFonts w:ascii="宋体" w:hAnsi="宋体" w:cs="宋体" w:eastAsia="宋体" w:hint="default"/>
                <w:sz w:val="15"/>
                <w:szCs w:val="15"/>
              </w:rPr>
            </w:pPr>
            <w:r>
              <w:rPr>
                <w:rFonts w:ascii="宋体" w:hAnsi="宋体" w:cs="宋体" w:eastAsia="宋体" w:hint="default"/>
                <w:sz w:val="15"/>
                <w:szCs w:val="15"/>
              </w:rPr>
              <w:t>政  企</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5"/>
                <w:szCs w:val="15"/>
              </w:rPr>
            </w:pPr>
            <w:r>
              <w:rPr>
                <w:rFonts w:ascii="Times New Roman"/>
                <w:sz w:val="15"/>
              </w:rPr>
              <w:t>3,000,000.00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5"/>
                <w:szCs w:val="15"/>
              </w:rPr>
            </w:pPr>
            <w:r>
              <w:rPr>
                <w:rFonts w:ascii="Times New Roman"/>
                <w:sz w:val="15"/>
              </w:rPr>
              <w:t>2011.04</w:t>
            </w:r>
          </w:p>
        </w:tc>
        <w:tc>
          <w:tcPr>
            <w:tcW w:w="1090" w:type="dxa"/>
            <w:tcBorders>
              <w:top w:val="single" w:sz="4" w:space="0" w:color="000000"/>
              <w:left w:val="single" w:sz="4" w:space="0" w:color="000000"/>
              <w:bottom w:val="single" w:sz="4" w:space="0" w:color="000000"/>
              <w:right w:val="nil" w:sz="6" w:space="0" w:color="auto"/>
            </w:tcBorders>
          </w:tcPr>
          <w:p>
            <w:pPr>
              <w:pStyle w:val="TableParagraph"/>
              <w:spacing w:line="171" w:lineRule="exact"/>
              <w:ind w:right="7"/>
              <w:jc w:val="center"/>
              <w:rPr>
                <w:rFonts w:ascii="宋体" w:hAnsi="宋体" w:cs="宋体" w:eastAsia="宋体" w:hint="default"/>
                <w:sz w:val="15"/>
                <w:szCs w:val="15"/>
              </w:rPr>
            </w:pPr>
            <w:r>
              <w:rPr>
                <w:rFonts w:ascii="宋体" w:hAnsi="宋体" w:cs="宋体" w:eastAsia="宋体" w:hint="default"/>
                <w:sz w:val="15"/>
                <w:szCs w:val="15"/>
              </w:rPr>
              <w:t>土地交易保</w:t>
            </w:r>
          </w:p>
          <w:p>
            <w:pPr>
              <w:pStyle w:val="TableParagraph"/>
              <w:spacing w:line="195" w:lineRule="exact"/>
              <w:ind w:right="7"/>
              <w:jc w:val="center"/>
              <w:rPr>
                <w:rFonts w:ascii="宋体" w:hAnsi="宋体" w:cs="宋体" w:eastAsia="宋体" w:hint="default"/>
                <w:sz w:val="15"/>
                <w:szCs w:val="15"/>
              </w:rPr>
            </w:pPr>
            <w:r>
              <w:rPr>
                <w:rFonts w:ascii="宋体" w:hAnsi="宋体" w:cs="宋体" w:eastAsia="宋体" w:hint="default"/>
                <w:sz w:val="15"/>
                <w:szCs w:val="15"/>
              </w:rPr>
              <w:t>证金</w:t>
            </w:r>
          </w:p>
        </w:tc>
      </w:tr>
      <w:tr>
        <w:trPr>
          <w:trHeight w:val="362" w:hRule="exact"/>
        </w:trPr>
        <w:tc>
          <w:tcPr>
            <w:tcW w:w="3723" w:type="dxa"/>
            <w:tcBorders>
              <w:top w:val="single" w:sz="4"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50"/>
              <w:ind w:left="18" w:right="0"/>
              <w:jc w:val="center"/>
              <w:rPr>
                <w:rFonts w:ascii="宋体" w:hAnsi="宋体" w:cs="宋体" w:eastAsia="宋体" w:hint="default"/>
                <w:sz w:val="15"/>
                <w:szCs w:val="15"/>
              </w:rPr>
            </w:pPr>
            <w:r>
              <w:rPr>
                <w:rFonts w:ascii="宋体" w:hAnsi="宋体" w:cs="宋体" w:eastAsia="宋体" w:hint="default"/>
                <w:sz w:val="15"/>
                <w:szCs w:val="15"/>
              </w:rPr>
              <w:t>合</w:t>
              <w:tab/>
              <w:t>计</w:t>
            </w:r>
          </w:p>
        </w:tc>
        <w:tc>
          <w:tcPr>
            <w:tcW w:w="842" w:type="dxa"/>
            <w:tcBorders>
              <w:top w:val="single" w:sz="4" w:space="0" w:color="000000"/>
              <w:left w:val="single" w:sz="4" w:space="0" w:color="000000"/>
              <w:bottom w:val="single" w:sz="12" w:space="0" w:color="000000"/>
              <w:right w:val="single" w:sz="4" w:space="0" w:color="000000"/>
            </w:tcBorders>
          </w:tcPr>
          <w:p>
            <w:pP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46,509,874.00</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81.98</w:t>
            </w:r>
          </w:p>
        </w:tc>
        <w:tc>
          <w:tcPr>
            <w:tcW w:w="958" w:type="dxa"/>
            <w:tcBorders>
              <w:top w:val="single" w:sz="4" w:space="0" w:color="000000"/>
              <w:left w:val="single" w:sz="4" w:space="0" w:color="000000"/>
              <w:bottom w:val="single" w:sz="12" w:space="0" w:color="000000"/>
              <w:right w:val="single" w:sz="4" w:space="0" w:color="000000"/>
            </w:tcBorders>
          </w:tcPr>
          <w:p>
            <w:pPr/>
          </w:p>
        </w:tc>
        <w:tc>
          <w:tcPr>
            <w:tcW w:w="109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713"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  </w:t>
      </w:r>
      <w:r>
        <w:rPr>
          <w:rFonts w:ascii="Microsoft JhengHei" w:hAnsi="Microsoft JhengHei" w:cs="Microsoft JhengHei" w:eastAsia="Microsoft JhengHei" w:hint="default"/>
          <w:b/>
          <w:bCs/>
          <w:sz w:val="21"/>
          <w:szCs w:val="21"/>
        </w:rPr>
        <w:t>预付款项中无持有公司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含</w:t>
      </w:r>
      <w:r>
        <w:rPr>
          <w:rFonts w:ascii="Microsoft JhengHei" w:hAnsi="Microsoft JhengHei" w:cs="Microsoft JhengHei" w:eastAsia="Microsoft JhengHei" w:hint="default"/>
          <w:b/>
          <w:bCs/>
          <w:spacing w:val="26"/>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以上表决权股份的股东单位</w:t>
      </w:r>
      <w:r>
        <w:rPr>
          <w:rFonts w:ascii="Microsoft JhengHei" w:hAnsi="Microsoft JhengHei" w:cs="Microsoft JhengHei" w:eastAsia="Microsoft JhengHei" w:hint="default"/>
          <w:sz w:val="21"/>
          <w:szCs w:val="21"/>
        </w:rPr>
      </w:r>
    </w:p>
    <w:p>
      <w:pPr>
        <w:spacing w:before="93"/>
        <w:ind w:left="713"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 </w:t>
      </w:r>
      <w:r>
        <w:rPr>
          <w:rFonts w:ascii="Times New Roman" w:hAnsi="Times New Roman" w:cs="Times New Roman" w:eastAsia="Times New Roman" w:hint="default"/>
          <w:b/>
          <w:bCs/>
          <w:spacing w:val="19"/>
          <w:sz w:val="21"/>
          <w:szCs w:val="21"/>
        </w:rPr>
        <w:t> </w:t>
      </w:r>
      <w:r>
        <w:rPr>
          <w:rFonts w:ascii="Microsoft JhengHei" w:hAnsi="Microsoft JhengHei" w:cs="Microsoft JhengHei" w:eastAsia="Microsoft JhengHei" w:hint="default"/>
          <w:b/>
          <w:bCs/>
          <w:sz w:val="21"/>
          <w:szCs w:val="21"/>
        </w:rPr>
        <w:t>预付款项中外币余额情况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618"/>
        <w:gridCol w:w="1217"/>
        <w:gridCol w:w="1219"/>
        <w:gridCol w:w="1344"/>
        <w:gridCol w:w="1217"/>
        <w:gridCol w:w="1220"/>
        <w:gridCol w:w="1219"/>
      </w:tblGrid>
      <w:tr>
        <w:trPr>
          <w:trHeight w:val="360" w:hRule="exact"/>
        </w:trPr>
        <w:tc>
          <w:tcPr>
            <w:tcW w:w="161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8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5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1" w:hRule="exact"/>
        </w:trPr>
        <w:tc>
          <w:tcPr>
            <w:tcW w:w="1618" w:type="dxa"/>
            <w:vMerge/>
            <w:tcBorders>
              <w:left w:val="nil" w:sz="6" w:space="0" w:color="auto"/>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3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61"/>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2" w:right="0"/>
              <w:jc w:val="left"/>
              <w:rPr>
                <w:rFonts w:ascii="Times New Roman" w:hAnsi="Times New Roman" w:cs="Times New Roman" w:eastAsia="Times New Roman" w:hint="default"/>
                <w:sz w:val="18"/>
                <w:szCs w:val="18"/>
              </w:rPr>
            </w:pPr>
            <w:r>
              <w:rPr>
                <w:rFonts w:ascii="Times New Roman"/>
                <w:sz w:val="18"/>
              </w:rPr>
              <w:t>571,987.13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57" w:right="0"/>
              <w:jc w:val="left"/>
              <w:rPr>
                <w:rFonts w:ascii="Times New Roman" w:hAnsi="Times New Roman" w:cs="Times New Roman" w:eastAsia="Times New Roman" w:hint="default"/>
                <w:sz w:val="18"/>
                <w:szCs w:val="18"/>
              </w:rPr>
            </w:pPr>
            <w:r>
              <w:rPr>
                <w:rFonts w:ascii="Times New Roman"/>
                <w:sz w:val="18"/>
              </w:rPr>
              <w:t>0.8509</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486,721.01</w:t>
            </w:r>
          </w:p>
        </w:tc>
      </w:tr>
      <w:tr>
        <w:trPr>
          <w:trHeight w:val="350" w:hRule="exact"/>
        </w:trPr>
        <w:tc>
          <w:tcPr>
            <w:tcW w:w="1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2" w:right="0"/>
              <w:jc w:val="left"/>
              <w:rPr>
                <w:rFonts w:ascii="Times New Roman" w:hAnsi="Times New Roman" w:cs="Times New Roman" w:eastAsia="Times New Roman" w:hint="default"/>
                <w:sz w:val="18"/>
                <w:szCs w:val="18"/>
              </w:rPr>
            </w:pPr>
            <w:r>
              <w:rPr>
                <w:rFonts w:ascii="Times New Roman"/>
                <w:sz w:val="18"/>
              </w:rPr>
              <w:t>248,472.36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6.3009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1,565,599.49</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6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54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196" w:right="0"/>
              <w:jc w:val="left"/>
              <w:rPr>
                <w:rFonts w:ascii="Times New Roman" w:hAnsi="Times New Roman" w:cs="Times New Roman" w:eastAsia="Times New Roman" w:hint="default"/>
                <w:sz w:val="18"/>
                <w:szCs w:val="18"/>
              </w:rPr>
            </w:pPr>
            <w:r>
              <w:rPr>
                <w:rFonts w:ascii="Times New Roman"/>
                <w:sz w:val="18"/>
              </w:rPr>
              <w:t>248,472.36</w:t>
            </w:r>
          </w:p>
        </w:tc>
        <w:tc>
          <w:tcPr>
            <w:tcW w:w="12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6.3009</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1,565,599.49</w:t>
            </w:r>
          </w:p>
        </w:tc>
        <w:tc>
          <w:tcPr>
            <w:tcW w:w="1217" w:type="dxa"/>
            <w:tcBorders>
              <w:top w:val="single" w:sz="4" w:space="0" w:color="000000"/>
              <w:left w:val="single" w:sz="4" w:space="0" w:color="000000"/>
              <w:bottom w:val="single" w:sz="12" w:space="0" w:color="000000"/>
              <w:right w:val="single" w:sz="4" w:space="0" w:color="000000"/>
            </w:tcBorders>
          </w:tcPr>
          <w:p>
            <w:pPr/>
          </w:p>
        </w:tc>
        <w:tc>
          <w:tcPr>
            <w:tcW w:w="1220" w:type="dxa"/>
            <w:tcBorders>
              <w:top w:val="single" w:sz="4" w:space="0" w:color="000000"/>
              <w:left w:val="single" w:sz="4" w:space="0" w:color="000000"/>
              <w:bottom w:val="single" w:sz="12" w:space="0" w:color="000000"/>
              <w:right w:val="single" w:sz="4" w:space="0" w:color="000000"/>
            </w:tcBorders>
          </w:tcPr>
          <w:p>
            <w:pPr/>
          </w:p>
        </w:tc>
        <w:tc>
          <w:tcPr>
            <w:tcW w:w="12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486,721.01</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before="93"/>
        <w:ind w:left="681"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8"/>
          <w:sz w:val="21"/>
          <w:szCs w:val="21"/>
        </w:rPr>
        <w:t> </w:t>
      </w:r>
      <w:r>
        <w:rPr>
          <w:rFonts w:ascii="Microsoft JhengHei" w:hAnsi="Microsoft JhengHei" w:cs="Microsoft JhengHei" w:eastAsia="Microsoft JhengHei" w:hint="default"/>
          <w:b/>
          <w:bCs/>
          <w:sz w:val="21"/>
          <w:szCs w:val="21"/>
        </w:rPr>
        <w:t>其他应收款按种类列示如下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842"/>
        <w:gridCol w:w="1260"/>
        <w:gridCol w:w="845"/>
        <w:gridCol w:w="1261"/>
        <w:gridCol w:w="847"/>
      </w:tblGrid>
      <w:tr>
        <w:trPr>
          <w:trHeight w:val="319" w:hRule="exact"/>
        </w:trPr>
        <w:tc>
          <w:tcPr>
            <w:tcW w:w="4842"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tabs>
                <w:tab w:pos="499" w:val="left" w:leader="none"/>
              </w:tabs>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种</w:t>
              <w:tab/>
              <w:t>类</w:t>
            </w:r>
          </w:p>
        </w:tc>
        <w:tc>
          <w:tcPr>
            <w:tcW w:w="421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12" w:hRule="exact"/>
        </w:trPr>
        <w:tc>
          <w:tcPr>
            <w:tcW w:w="4842" w:type="dxa"/>
            <w:vMerge/>
            <w:tcBorders>
              <w:left w:val="nil" w:sz="6" w:space="0" w:color="auto"/>
              <w:right w:val="single" w:sz="4" w:space="0" w:color="000000"/>
            </w:tcBorders>
          </w:tcPr>
          <w:p>
            <w:pPr/>
          </w:p>
        </w:tc>
        <w:tc>
          <w:tcPr>
            <w:tcW w:w="2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10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10" w:hRule="exact"/>
        </w:trPr>
        <w:tc>
          <w:tcPr>
            <w:tcW w:w="4842" w:type="dxa"/>
            <w:vMerge/>
            <w:tcBorders>
              <w:left w:val="nil" w:sz="6" w:space="0" w:color="auto"/>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39"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310" w:hRule="exact"/>
        </w:trPr>
        <w:tc>
          <w:tcPr>
            <w:tcW w:w="4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9"/>
                <w:sz w:val="16"/>
                <w:szCs w:val="16"/>
              </w:rPr>
              <w:t> </w:t>
            </w:r>
            <w:r>
              <w:rPr>
                <w:rFonts w:ascii="宋体" w:hAnsi="宋体" w:cs="宋体" w:eastAsia="宋体" w:hint="default"/>
                <w:sz w:val="16"/>
                <w:szCs w:val="16"/>
              </w:rPr>
              <w:t>单项金额重大并单项计提坏账准备的其他应收款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按组合计提坏账准备的其他应收款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：采用账龄分析法计提坏账准备的组合</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：采用不计提坏账准备的组合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6"/>
                <w:szCs w:val="16"/>
              </w:rPr>
            </w:pPr>
            <w:r>
              <w:rPr>
                <w:rFonts w:ascii="Times New Roman"/>
                <w:spacing w:val="-1"/>
                <w:sz w:val="16"/>
              </w:rPr>
              <w:t>6,780,469.86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16"/>
                <w:szCs w:val="16"/>
              </w:rPr>
            </w:pPr>
            <w:r>
              <w:rPr>
                <w:rFonts w:ascii="Times New Roman"/>
                <w:sz w:val="16"/>
              </w:rPr>
              <w:t>100</w:t>
            </w:r>
          </w:p>
        </w:tc>
        <w:tc>
          <w:tcPr>
            <w:tcW w:w="126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1" w:right="0"/>
              <w:jc w:val="center"/>
              <w:rPr>
                <w:rFonts w:ascii="宋体" w:hAnsi="宋体" w:cs="宋体" w:eastAsia="宋体" w:hint="default"/>
                <w:sz w:val="16"/>
                <w:szCs w:val="16"/>
              </w:rPr>
            </w:pPr>
            <w:r>
              <w:rPr>
                <w:rFonts w:ascii="宋体" w:hAnsi="宋体" w:cs="宋体" w:eastAsia="宋体" w:hint="default"/>
                <w:sz w:val="16"/>
                <w:szCs w:val="16"/>
              </w:rPr>
              <w:t>组合小计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6"/>
                <w:szCs w:val="16"/>
              </w:rPr>
            </w:pPr>
            <w:r>
              <w:rPr>
                <w:rFonts w:ascii="Times New Roman"/>
                <w:spacing w:val="-1"/>
                <w:sz w:val="16"/>
              </w:rPr>
              <w:t>6,780,469.86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 w:right="0"/>
              <w:jc w:val="center"/>
              <w:rPr>
                <w:rFonts w:ascii="Times New Roman" w:hAnsi="Times New Roman" w:cs="Times New Roman" w:eastAsia="Times New Roman" w:hint="default"/>
                <w:sz w:val="16"/>
                <w:szCs w:val="16"/>
              </w:rPr>
            </w:pPr>
            <w:r>
              <w:rPr>
                <w:rFonts w:ascii="Times New Roman"/>
                <w:sz w:val="16"/>
              </w:rPr>
              <w:t>100</w:t>
            </w:r>
          </w:p>
        </w:tc>
        <w:tc>
          <w:tcPr>
            <w:tcW w:w="126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单项金额虽不重大但单项计提坏账准备的其他应收款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842" w:type="dxa"/>
            <w:tcBorders>
              <w:top w:val="single" w:sz="4" w:space="0" w:color="000000"/>
              <w:left w:val="nil" w:sz="6" w:space="0" w:color="auto"/>
              <w:bottom w:val="single" w:sz="12" w:space="0" w:color="000000"/>
              <w:right w:val="single" w:sz="4" w:space="0" w:color="000000"/>
            </w:tcBorders>
          </w:tcPr>
          <w:p>
            <w:pPr>
              <w:pStyle w:val="TableParagraph"/>
              <w:tabs>
                <w:tab w:pos="422" w:val="left" w:leader="none"/>
              </w:tabs>
              <w:spacing w:line="240" w:lineRule="auto" w:before="19"/>
              <w:ind w:left="21"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6"/>
                <w:szCs w:val="16"/>
              </w:rPr>
            </w:pPr>
            <w:r>
              <w:rPr>
                <w:rFonts w:ascii="Times New Roman"/>
                <w:spacing w:val="-1"/>
                <w:sz w:val="16"/>
              </w:rPr>
              <w:t>6,780,469.86</w:t>
            </w:r>
          </w:p>
        </w:tc>
        <w:tc>
          <w:tcPr>
            <w:tcW w:w="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6"/>
                <w:szCs w:val="16"/>
              </w:rPr>
            </w:pPr>
            <w:r>
              <w:rPr>
                <w:rFonts w:ascii="Times New Roman"/>
                <w:sz w:val="16"/>
              </w:rPr>
              <w:t>100</w:t>
            </w:r>
          </w:p>
        </w:tc>
        <w:tc>
          <w:tcPr>
            <w:tcW w:w="1261" w:type="dxa"/>
            <w:tcBorders>
              <w:top w:val="single" w:sz="4" w:space="0" w:color="000000"/>
              <w:left w:val="single" w:sz="4" w:space="0" w:color="000000"/>
              <w:bottom w:val="single" w:sz="12" w:space="0" w:color="000000"/>
              <w:right w:val="single" w:sz="4" w:space="0" w:color="000000"/>
            </w:tcBorders>
          </w:tcPr>
          <w:p>
            <w:pPr/>
          </w:p>
        </w:tc>
        <w:tc>
          <w:tcPr>
            <w:tcW w:w="84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续</w:t>
      </w:r>
      <w:r>
        <w:rPr>
          <w:rFonts w:ascii="Microsoft JhengHei" w:hAnsi="Microsoft JhengHei" w:cs="Microsoft JhengHei" w:eastAsia="Microsoft JhengHei" w:hint="default"/>
          <w:w w:val="100"/>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835"/>
        <w:gridCol w:w="1253"/>
        <w:gridCol w:w="842"/>
        <w:gridCol w:w="1277"/>
        <w:gridCol w:w="847"/>
      </w:tblGrid>
      <w:tr>
        <w:trPr>
          <w:trHeight w:val="322" w:hRule="exact"/>
        </w:trPr>
        <w:tc>
          <w:tcPr>
            <w:tcW w:w="4835"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tabs>
                <w:tab w:pos="496" w:val="left" w:leader="none"/>
              </w:tabs>
              <w:spacing w:line="240" w:lineRule="auto"/>
              <w:ind w:left="16" w:right="0"/>
              <w:jc w:val="center"/>
              <w:rPr>
                <w:rFonts w:ascii="宋体" w:hAnsi="宋体" w:cs="宋体" w:eastAsia="宋体" w:hint="default"/>
                <w:sz w:val="16"/>
                <w:szCs w:val="16"/>
              </w:rPr>
            </w:pPr>
            <w:r>
              <w:rPr>
                <w:rFonts w:ascii="宋体" w:hAnsi="宋体" w:cs="宋体" w:eastAsia="宋体" w:hint="default"/>
                <w:sz w:val="16"/>
                <w:szCs w:val="16"/>
              </w:rPr>
              <w:t>种</w:t>
              <w:tab/>
              <w:t>类</w:t>
            </w:r>
          </w:p>
        </w:tc>
        <w:tc>
          <w:tcPr>
            <w:tcW w:w="4220"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310" w:hRule="exact"/>
        </w:trPr>
        <w:tc>
          <w:tcPr>
            <w:tcW w:w="4835" w:type="dxa"/>
            <w:vMerge/>
            <w:tcBorders>
              <w:left w:val="nil" w:sz="6" w:space="0" w:color="auto"/>
              <w:right w:val="single" w:sz="4" w:space="0" w:color="000000"/>
            </w:tcBorders>
          </w:tcPr>
          <w:p>
            <w:pPr/>
          </w:p>
        </w:tc>
        <w:tc>
          <w:tcPr>
            <w:tcW w:w="2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1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10" w:hRule="exact"/>
        </w:trPr>
        <w:tc>
          <w:tcPr>
            <w:tcW w:w="4835" w:type="dxa"/>
            <w:vMerge/>
            <w:tcBorders>
              <w:left w:val="nil" w:sz="6" w:space="0" w:color="auto"/>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39"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3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9"/>
                <w:sz w:val="16"/>
                <w:szCs w:val="16"/>
              </w:rPr>
              <w:t> </w:t>
            </w:r>
            <w:r>
              <w:rPr>
                <w:rFonts w:ascii="宋体" w:hAnsi="宋体" w:cs="宋体" w:eastAsia="宋体" w:hint="default"/>
                <w:sz w:val="16"/>
                <w:szCs w:val="16"/>
              </w:rPr>
              <w:t>单项金额重大并单项计提坏账准备的其他应收款</w:t>
            </w:r>
          </w:p>
        </w:tc>
        <w:tc>
          <w:tcPr>
            <w:tcW w:w="125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按组合计提坏账准备的其他应收款</w:t>
            </w:r>
          </w:p>
        </w:tc>
        <w:tc>
          <w:tcPr>
            <w:tcW w:w="125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：采用账龄分析法计提坏账准备的组合</w:t>
            </w:r>
          </w:p>
        </w:tc>
        <w:tc>
          <w:tcPr>
            <w:tcW w:w="125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：采用不计提坏账准备的组合</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6"/>
                <w:szCs w:val="16"/>
              </w:rPr>
            </w:pPr>
            <w:r>
              <w:rPr>
                <w:rFonts w:ascii="Times New Roman"/>
                <w:spacing w:val="-1"/>
                <w:sz w:val="16"/>
              </w:rPr>
              <w:t>5,364,957.35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6"/>
                <w:szCs w:val="16"/>
              </w:rPr>
            </w:pPr>
            <w:r>
              <w:rPr>
                <w:rFonts w:ascii="Times New Roman"/>
                <w:sz w:val="16"/>
              </w:rPr>
              <w:t>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8" w:right="0"/>
              <w:jc w:val="center"/>
              <w:rPr>
                <w:rFonts w:ascii="宋体" w:hAnsi="宋体" w:cs="宋体" w:eastAsia="宋体" w:hint="default"/>
                <w:sz w:val="16"/>
                <w:szCs w:val="16"/>
              </w:rPr>
            </w:pPr>
            <w:r>
              <w:rPr>
                <w:rFonts w:ascii="宋体" w:hAnsi="宋体" w:cs="宋体" w:eastAsia="宋体" w:hint="default"/>
                <w:sz w:val="16"/>
                <w:szCs w:val="16"/>
              </w:rPr>
              <w:t>组合小计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6"/>
                <w:szCs w:val="16"/>
              </w:rPr>
            </w:pPr>
            <w:r>
              <w:rPr>
                <w:rFonts w:ascii="Times New Roman"/>
                <w:spacing w:val="-1"/>
                <w:sz w:val="16"/>
              </w:rPr>
              <w:t>5,364,957.35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6"/>
                <w:szCs w:val="16"/>
              </w:rPr>
            </w:pPr>
            <w:r>
              <w:rPr>
                <w:rFonts w:ascii="Times New Roman"/>
                <w:sz w:val="16"/>
              </w:rPr>
              <w:t>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单项金额虽不重大但单项计提坏账准备的其他应收款</w:t>
            </w:r>
          </w:p>
        </w:tc>
        <w:tc>
          <w:tcPr>
            <w:tcW w:w="125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5" w:type="dxa"/>
            <w:tcBorders>
              <w:top w:val="single" w:sz="4" w:space="0" w:color="000000"/>
              <w:left w:val="nil" w:sz="6" w:space="0" w:color="auto"/>
              <w:bottom w:val="single" w:sz="12" w:space="0" w:color="000000"/>
              <w:right w:val="single" w:sz="4" w:space="0" w:color="000000"/>
            </w:tcBorders>
          </w:tcPr>
          <w:p>
            <w:pPr>
              <w:pStyle w:val="TableParagraph"/>
              <w:tabs>
                <w:tab w:pos="420" w:val="left" w:leader="none"/>
              </w:tabs>
              <w:spacing w:line="240" w:lineRule="auto" w:before="19"/>
              <w:ind w:left="19"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6"/>
                <w:szCs w:val="16"/>
              </w:rPr>
            </w:pPr>
            <w:r>
              <w:rPr>
                <w:rFonts w:ascii="Times New Roman"/>
                <w:spacing w:val="-1"/>
                <w:sz w:val="16"/>
              </w:rPr>
              <w:t>5,364,957.35</w:t>
            </w:r>
          </w:p>
        </w:tc>
        <w:tc>
          <w:tcPr>
            <w:tcW w:w="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6"/>
                <w:szCs w:val="16"/>
              </w:rPr>
            </w:pPr>
            <w:r>
              <w:rPr>
                <w:rFonts w:ascii="Times New Roman"/>
                <w:sz w:val="16"/>
              </w:rPr>
              <w:t>100</w:t>
            </w:r>
          </w:p>
        </w:tc>
        <w:tc>
          <w:tcPr>
            <w:tcW w:w="1277" w:type="dxa"/>
            <w:tcBorders>
              <w:top w:val="single" w:sz="4" w:space="0" w:color="000000"/>
              <w:left w:val="single" w:sz="4" w:space="0" w:color="000000"/>
              <w:bottom w:val="single" w:sz="12" w:space="0" w:color="000000"/>
              <w:right w:val="single" w:sz="4" w:space="0" w:color="000000"/>
            </w:tcBorders>
          </w:tcPr>
          <w:p>
            <w:pPr/>
          </w:p>
        </w:tc>
        <w:tc>
          <w:tcPr>
            <w:tcW w:w="847" w:type="dxa"/>
            <w:tcBorders>
              <w:top w:val="single" w:sz="4" w:space="0" w:color="000000"/>
              <w:left w:val="single" w:sz="4" w:space="0" w:color="000000"/>
              <w:bottom w:val="single" w:sz="12" w:space="0" w:color="000000"/>
              <w:right w:val="nil" w:sz="6" w:space="0" w:color="auto"/>
            </w:tcBorders>
          </w:tcPr>
          <w:p>
            <w:pPr/>
          </w:p>
        </w:tc>
      </w:tr>
    </w:tbl>
    <w:p>
      <w:pPr>
        <w:spacing w:before="97"/>
        <w:ind w:left="689" w:right="1065" w:firstLine="0"/>
        <w:jc w:val="left"/>
        <w:rPr>
          <w:rFonts w:ascii="宋体" w:hAnsi="宋体" w:cs="宋体" w:eastAsia="宋体" w:hint="default"/>
          <w:sz w:val="18"/>
          <w:szCs w:val="18"/>
        </w:rPr>
      </w:pPr>
      <w:r>
        <w:rPr>
          <w:rFonts w:ascii="宋体" w:hAnsi="宋体" w:cs="宋体" w:eastAsia="宋体" w:hint="default"/>
          <w:sz w:val="18"/>
          <w:szCs w:val="18"/>
        </w:rPr>
        <w:t>注：单项金额重大并单项计提坏账准备的其他应收款指单笔金额为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万元以上的客户其他应收款，经减值</w:t>
      </w:r>
    </w:p>
    <w:p>
      <w:pPr>
        <w:spacing w:after="0"/>
        <w:jc w:val="left"/>
        <w:rPr>
          <w:rFonts w:ascii="宋体" w:hAnsi="宋体" w:cs="宋体" w:eastAsia="宋体" w:hint="default"/>
          <w:sz w:val="18"/>
          <w:szCs w:val="18"/>
        </w:rPr>
        <w:sectPr>
          <w:pgSz w:w="11910" w:h="16840"/>
          <w:pgMar w:header="564" w:footer="977" w:top="1100" w:bottom="1160" w:left="1560" w:right="0"/>
        </w:sectPr>
      </w:pPr>
    </w:p>
    <w:p>
      <w:pPr>
        <w:spacing w:line="240" w:lineRule="auto" w:before="8"/>
        <w:rPr>
          <w:rFonts w:ascii="宋体" w:hAnsi="宋体" w:cs="宋体" w:eastAsia="宋体" w:hint="default"/>
          <w:sz w:val="28"/>
          <w:szCs w:val="28"/>
        </w:rPr>
      </w:pPr>
    </w:p>
    <w:p>
      <w:pPr>
        <w:spacing w:before="44"/>
        <w:ind w:left="238" w:right="1065" w:firstLine="0"/>
        <w:jc w:val="left"/>
        <w:rPr>
          <w:rFonts w:ascii="宋体" w:hAnsi="宋体" w:cs="宋体" w:eastAsia="宋体" w:hint="default"/>
          <w:sz w:val="18"/>
          <w:szCs w:val="18"/>
        </w:rPr>
      </w:pPr>
      <w:r>
        <w:rPr>
          <w:rFonts w:ascii="宋体" w:hAnsi="宋体" w:cs="宋体" w:eastAsia="宋体" w:hint="default"/>
          <w:sz w:val="18"/>
          <w:szCs w:val="18"/>
        </w:rPr>
        <w:t>测试后不存在减值，公司按账龄分析法计提坏账准备。</w:t>
      </w:r>
    </w:p>
    <w:p>
      <w:pPr>
        <w:spacing w:before="114"/>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组合中，按账龄分析法计提坏账准备的其他应收款情况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1" w:type="dxa"/>
        <w:tblLayout w:type="fixed"/>
        <w:tblCellMar>
          <w:top w:w="0" w:type="dxa"/>
          <w:left w:w="0" w:type="dxa"/>
          <w:bottom w:w="0" w:type="dxa"/>
          <w:right w:w="0" w:type="dxa"/>
        </w:tblCellMar>
        <w:tblLook w:val="01E0"/>
      </w:tblPr>
      <w:tblGrid>
        <w:gridCol w:w="1558"/>
        <w:gridCol w:w="1529"/>
        <w:gridCol w:w="1193"/>
        <w:gridCol w:w="1196"/>
        <w:gridCol w:w="1202"/>
        <w:gridCol w:w="1181"/>
        <w:gridCol w:w="1195"/>
      </w:tblGrid>
      <w:tr>
        <w:trPr>
          <w:trHeight w:val="360" w:hRule="exact"/>
        </w:trPr>
        <w:tc>
          <w:tcPr>
            <w:tcW w:w="155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1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7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558"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4" w:space="0" w:color="000000"/>
              <w:bottom w:val="single" w:sz="12" w:space="0" w:color="000000"/>
              <w:right w:val="single" w:sz="4" w:space="0" w:color="000000"/>
            </w:tcBorders>
          </w:tcPr>
          <w:p>
            <w:pPr/>
          </w:p>
        </w:tc>
        <w:tc>
          <w:tcPr>
            <w:tcW w:w="1193" w:type="dxa"/>
            <w:tcBorders>
              <w:top w:val="single" w:sz="4" w:space="0" w:color="000000"/>
              <w:left w:val="single" w:sz="4" w:space="0" w:color="000000"/>
              <w:bottom w:val="single" w:sz="12" w:space="0" w:color="000000"/>
              <w:right w:val="single" w:sz="4" w:space="0" w:color="000000"/>
            </w:tcBorders>
          </w:tcPr>
          <w:p>
            <w:pPr/>
          </w:p>
        </w:tc>
        <w:tc>
          <w:tcPr>
            <w:tcW w:w="1196" w:type="dxa"/>
            <w:tcBorders>
              <w:top w:val="single" w:sz="4" w:space="0" w:color="000000"/>
              <w:left w:val="single" w:sz="4" w:space="0" w:color="000000"/>
              <w:bottom w:val="single" w:sz="12" w:space="0" w:color="000000"/>
              <w:right w:val="single" w:sz="4" w:space="0" w:color="000000"/>
            </w:tcBorders>
          </w:tcPr>
          <w:p>
            <w:pPr/>
          </w:p>
        </w:tc>
        <w:tc>
          <w:tcPr>
            <w:tcW w:w="1202" w:type="dxa"/>
            <w:tcBorders>
              <w:top w:val="single" w:sz="4" w:space="0" w:color="000000"/>
              <w:left w:val="single" w:sz="4" w:space="0" w:color="000000"/>
              <w:bottom w:val="single" w:sz="12" w:space="0" w:color="000000"/>
              <w:right w:val="single" w:sz="4" w:space="0" w:color="000000"/>
            </w:tcBorders>
          </w:tcPr>
          <w:p>
            <w:pPr/>
          </w:p>
        </w:tc>
        <w:tc>
          <w:tcPr>
            <w:tcW w:w="1181" w:type="dxa"/>
            <w:tcBorders>
              <w:top w:val="single" w:sz="4" w:space="0" w:color="000000"/>
              <w:left w:val="single" w:sz="4" w:space="0" w:color="000000"/>
              <w:bottom w:val="single" w:sz="12" w:space="0" w:color="000000"/>
              <w:right w:val="single" w:sz="4" w:space="0" w:color="000000"/>
            </w:tcBorders>
          </w:tcPr>
          <w:p>
            <w:pPr/>
          </w:p>
        </w:tc>
        <w:tc>
          <w:tcPr>
            <w:tcW w:w="119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Microsoft JhengHei" w:hAnsi="Microsoft JhengHei" w:cs="Microsoft JhengHei" w:eastAsia="Microsoft JhengHei" w:hint="default"/>
          <w:b/>
          <w:bCs/>
          <w:sz w:val="27"/>
          <w:szCs w:val="27"/>
        </w:rPr>
      </w:pPr>
    </w:p>
    <w:p>
      <w:pPr>
        <w:spacing w:line="335" w:lineRule="exact" w:before="0"/>
        <w:ind w:left="679"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   其他应收款中无持有公司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含</w:t>
      </w:r>
      <w:r>
        <w:rPr>
          <w:rFonts w:ascii="Microsoft JhengHei" w:hAnsi="Microsoft JhengHei" w:cs="Microsoft JhengHei" w:eastAsia="Microsoft JhengHei" w:hint="default"/>
          <w:b/>
          <w:bCs/>
          <w:spacing w:val="23"/>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以上表决权股份的股东单位情况</w:t>
      </w:r>
      <w:r>
        <w:rPr>
          <w:rFonts w:ascii="Microsoft JhengHei" w:hAnsi="Microsoft JhengHei" w:cs="Microsoft JhengHei" w:eastAsia="Microsoft JhengHei" w:hint="default"/>
          <w:sz w:val="21"/>
          <w:szCs w:val="21"/>
        </w:rPr>
      </w:r>
    </w:p>
    <w:p>
      <w:pPr>
        <w:spacing w:before="95"/>
        <w:ind w:left="679"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15"/>
          <w:sz w:val="21"/>
          <w:szCs w:val="21"/>
        </w:rPr>
        <w:t> </w:t>
      </w:r>
      <w:r>
        <w:rPr>
          <w:rFonts w:ascii="Microsoft JhengHei" w:hAnsi="Microsoft JhengHei" w:cs="Microsoft JhengHei" w:eastAsia="Microsoft JhengHei" w:hint="default"/>
          <w:b/>
          <w:bCs/>
          <w:sz w:val="21"/>
          <w:szCs w:val="21"/>
        </w:rPr>
        <w:t>金额较大的其他应收款的性质或内容</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27"/>
        <w:gridCol w:w="1796"/>
        <w:gridCol w:w="3632"/>
      </w:tblGrid>
      <w:tr>
        <w:trPr>
          <w:trHeight w:val="360" w:hRule="exact"/>
        </w:trPr>
        <w:tc>
          <w:tcPr>
            <w:tcW w:w="36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6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其他应收款性质或内容</w:t>
            </w:r>
          </w:p>
        </w:tc>
      </w:tr>
      <w:tr>
        <w:trPr>
          <w:trHeight w:val="350"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吴江市建筑安装管理处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800,000.00</w:t>
            </w:r>
          </w:p>
        </w:tc>
        <w:tc>
          <w:tcPr>
            <w:tcW w:w="3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民工工资保证金</w:t>
            </w:r>
          </w:p>
        </w:tc>
      </w:tr>
      <w:tr>
        <w:trPr>
          <w:trHeight w:val="350"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江西亚华建筑工程有限公司</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685,050.00</w:t>
            </w:r>
          </w:p>
        </w:tc>
        <w:tc>
          <w:tcPr>
            <w:tcW w:w="3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新墙材与散装水泥专项基金保证金</w:t>
            </w:r>
          </w:p>
        </w:tc>
      </w:tr>
      <w:tr>
        <w:trPr>
          <w:trHeight w:val="348"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重庆应收出口退税</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603,823.08</w:t>
            </w:r>
          </w:p>
        </w:tc>
        <w:tc>
          <w:tcPr>
            <w:tcW w:w="3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年应收出口退税金额</w:t>
            </w:r>
          </w:p>
        </w:tc>
      </w:tr>
      <w:tr>
        <w:trPr>
          <w:trHeight w:val="362" w:hRule="exact"/>
        </w:trPr>
        <w:tc>
          <w:tcPr>
            <w:tcW w:w="3627"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2,088,873.08</w:t>
            </w:r>
          </w:p>
        </w:tc>
        <w:tc>
          <w:tcPr>
            <w:tcW w:w="363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79"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12"/>
          <w:sz w:val="21"/>
          <w:szCs w:val="21"/>
        </w:rPr>
        <w:t> </w:t>
      </w:r>
      <w:r>
        <w:rPr>
          <w:rFonts w:ascii="Microsoft JhengHei" w:hAnsi="Microsoft JhengHei" w:cs="Microsoft JhengHei" w:eastAsia="Microsoft JhengHei" w:hint="default"/>
          <w:b/>
          <w:bCs/>
          <w:sz w:val="21"/>
          <w:szCs w:val="21"/>
        </w:rPr>
        <w:t>其他应收款金额前五名单位情况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552"/>
        <w:gridCol w:w="1490"/>
        <w:gridCol w:w="1424"/>
        <w:gridCol w:w="943"/>
        <w:gridCol w:w="2645"/>
      </w:tblGrid>
      <w:tr>
        <w:trPr>
          <w:trHeight w:val="363" w:hRule="exact"/>
        </w:trPr>
        <w:tc>
          <w:tcPr>
            <w:tcW w:w="25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6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348" w:hRule="exact"/>
        </w:trPr>
        <w:tc>
          <w:tcPr>
            <w:tcW w:w="25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吴江市建筑安装管理处</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政企关系</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800,000.00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
              <w:jc w:val="center"/>
              <w:rPr>
                <w:rFonts w:ascii="Times New Roman" w:hAnsi="Times New Roman" w:cs="Times New Roman" w:eastAsia="Times New Roman" w:hint="default"/>
                <w:sz w:val="20"/>
                <w:szCs w:val="20"/>
              </w:rPr>
            </w:pPr>
            <w:r>
              <w:rPr>
                <w:rFonts w:ascii="Times New Roman"/>
                <w:sz w:val="20"/>
              </w:rPr>
              <w:t>11.80</w:t>
            </w:r>
          </w:p>
        </w:tc>
      </w:tr>
      <w:tr>
        <w:trPr>
          <w:trHeight w:val="350" w:hRule="exact"/>
        </w:trPr>
        <w:tc>
          <w:tcPr>
            <w:tcW w:w="25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江西亚华建筑工程有限公司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业</w:t>
              <w:tab/>
              <w:t>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685,050.00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
              <w:jc w:val="center"/>
              <w:rPr>
                <w:rFonts w:ascii="Times New Roman" w:hAnsi="Times New Roman" w:cs="Times New Roman" w:eastAsia="Times New Roman" w:hint="default"/>
                <w:sz w:val="20"/>
                <w:szCs w:val="20"/>
              </w:rPr>
            </w:pPr>
            <w:r>
              <w:rPr>
                <w:rFonts w:ascii="Times New Roman"/>
                <w:sz w:val="20"/>
              </w:rPr>
              <w:t>10.10</w:t>
            </w:r>
          </w:p>
        </w:tc>
      </w:tr>
      <w:tr>
        <w:trPr>
          <w:trHeight w:val="350" w:hRule="exact"/>
        </w:trPr>
        <w:tc>
          <w:tcPr>
            <w:tcW w:w="25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重庆应收出口退税</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业</w:t>
              <w:tab/>
              <w:t>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603,823.08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
              <w:jc w:val="center"/>
              <w:rPr>
                <w:rFonts w:ascii="Times New Roman" w:hAnsi="Times New Roman" w:cs="Times New Roman" w:eastAsia="Times New Roman" w:hint="default"/>
                <w:sz w:val="20"/>
                <w:szCs w:val="20"/>
              </w:rPr>
            </w:pPr>
            <w:r>
              <w:rPr>
                <w:rFonts w:ascii="Times New Roman"/>
                <w:sz w:val="20"/>
              </w:rPr>
              <w:t>8.91</w:t>
            </w:r>
          </w:p>
        </w:tc>
      </w:tr>
      <w:tr>
        <w:trPr>
          <w:trHeight w:val="350" w:hRule="exact"/>
        </w:trPr>
        <w:tc>
          <w:tcPr>
            <w:tcW w:w="25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马建军</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业</w:t>
              <w:tab/>
              <w:t>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550,745.82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
              <w:jc w:val="center"/>
              <w:rPr>
                <w:rFonts w:ascii="Times New Roman" w:hAnsi="Times New Roman" w:cs="Times New Roman" w:eastAsia="Times New Roman" w:hint="default"/>
                <w:sz w:val="20"/>
                <w:szCs w:val="20"/>
              </w:rPr>
            </w:pPr>
            <w:r>
              <w:rPr>
                <w:rFonts w:ascii="Times New Roman"/>
                <w:sz w:val="20"/>
              </w:rPr>
              <w:t>8.12</w:t>
            </w:r>
          </w:p>
        </w:tc>
      </w:tr>
      <w:tr>
        <w:trPr>
          <w:trHeight w:val="478" w:hRule="exact"/>
        </w:trPr>
        <w:tc>
          <w:tcPr>
            <w:tcW w:w="255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中华人民共和国重庆海关保</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证金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政企关系</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371,922.14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5.49</w:t>
            </w:r>
          </w:p>
        </w:tc>
      </w:tr>
      <w:tr>
        <w:trPr>
          <w:trHeight w:val="360" w:hRule="exact"/>
        </w:trPr>
        <w:tc>
          <w:tcPr>
            <w:tcW w:w="2552"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90" w:type="dxa"/>
            <w:tcBorders>
              <w:top w:val="single" w:sz="4" w:space="0" w:color="000000"/>
              <w:left w:val="single" w:sz="4" w:space="0" w:color="000000"/>
              <w:bottom w:val="single" w:sz="12" w:space="0" w:color="000000"/>
              <w:right w:val="single" w:sz="4" w:space="0" w:color="000000"/>
            </w:tcBorders>
          </w:tcPr>
          <w:p>
            <w:pP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3,011,541.04</w:t>
            </w:r>
          </w:p>
        </w:tc>
        <w:tc>
          <w:tcPr>
            <w:tcW w:w="943" w:type="dxa"/>
            <w:tcBorders>
              <w:top w:val="single" w:sz="4" w:space="0" w:color="000000"/>
              <w:left w:val="single" w:sz="4" w:space="0" w:color="000000"/>
              <w:bottom w:val="single" w:sz="12" w:space="0" w:color="000000"/>
              <w:right w:val="single" w:sz="4" w:space="0" w:color="000000"/>
            </w:tcBorders>
          </w:tcPr>
          <w:p>
            <w:pPr/>
          </w:p>
        </w:tc>
        <w:tc>
          <w:tcPr>
            <w:tcW w:w="26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3"/>
              <w:ind w:right="1"/>
              <w:jc w:val="center"/>
              <w:rPr>
                <w:rFonts w:ascii="Times New Roman" w:hAnsi="Times New Roman" w:cs="Times New Roman" w:eastAsia="Times New Roman" w:hint="default"/>
                <w:sz w:val="20"/>
                <w:szCs w:val="20"/>
              </w:rPr>
            </w:pPr>
            <w:r>
              <w:rPr>
                <w:rFonts w:ascii="Times New Roman"/>
                <w:sz w:val="20"/>
              </w:rPr>
              <w:t>44.41</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tabs>
          <w:tab w:pos="1334" w:val="left" w:leader="none"/>
        </w:tabs>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t>存货</w:t>
      </w:r>
      <w:r>
        <w:rPr>
          <w:rFonts w:ascii="Microsoft JhengHei" w:hAnsi="Microsoft JhengHei" w:cs="Microsoft JhengHei" w:eastAsia="Microsoft JhengHei" w:hint="default"/>
          <w:sz w:val="21"/>
          <w:szCs w:val="21"/>
        </w:rPr>
      </w:r>
    </w:p>
    <w:p>
      <w:pPr>
        <w:spacing w:before="93"/>
        <w:ind w:left="658"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宋体" w:hAnsi="宋体" w:cs="宋体" w:eastAsia="宋体" w:hint="default"/>
          <w:b/>
          <w:bCs/>
          <w:spacing w:val="4"/>
          <w:sz w:val="21"/>
          <w:szCs w:val="21"/>
        </w:rPr>
        <w:t> </w:t>
      </w:r>
      <w:r>
        <w:rPr>
          <w:rFonts w:ascii="Microsoft JhengHei" w:hAnsi="Microsoft JhengHei" w:cs="Microsoft JhengHei" w:eastAsia="Microsoft JhengHei" w:hint="default"/>
          <w:b/>
          <w:bCs/>
          <w:sz w:val="21"/>
          <w:szCs w:val="21"/>
        </w:rPr>
        <w:t>存货明细情况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918"/>
        <w:gridCol w:w="1719"/>
        <w:gridCol w:w="581"/>
        <w:gridCol w:w="1529"/>
        <w:gridCol w:w="1438"/>
        <w:gridCol w:w="434"/>
        <w:gridCol w:w="1435"/>
      </w:tblGrid>
      <w:tr>
        <w:trPr>
          <w:trHeight w:val="360" w:hRule="exact"/>
        </w:trPr>
        <w:tc>
          <w:tcPr>
            <w:tcW w:w="191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382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30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943" w:hRule="exact"/>
        </w:trPr>
        <w:tc>
          <w:tcPr>
            <w:tcW w:w="1918" w:type="dxa"/>
            <w:vMerge/>
            <w:tcBorders>
              <w:left w:val="nil" w:sz="6" w:space="0" w:color="auto"/>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余额</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107"/>
              <w:jc w:val="left"/>
              <w:rPr>
                <w:rFonts w:ascii="宋体" w:hAnsi="宋体" w:cs="宋体" w:eastAsia="宋体" w:hint="default"/>
                <w:sz w:val="18"/>
                <w:szCs w:val="18"/>
              </w:rPr>
            </w:pPr>
            <w:r>
              <w:rPr>
                <w:rFonts w:ascii="宋体" w:hAnsi="宋体" w:cs="宋体" w:eastAsia="宋体" w:hint="default"/>
                <w:sz w:val="18"/>
                <w:szCs w:val="18"/>
              </w:rPr>
              <w:t>跌价 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余额</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跌</w:t>
            </w: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价 准 备</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76,580,777.27</w:t>
            </w:r>
          </w:p>
        </w:tc>
        <w:tc>
          <w:tcPr>
            <w:tcW w:w="58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76,580,777.27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37,515,770.23</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37,515,770.23</w:t>
            </w:r>
          </w:p>
        </w:tc>
      </w:tr>
      <w:tr>
        <w:trPr>
          <w:trHeight w:val="350"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14,933,011.94</w:t>
            </w:r>
          </w:p>
        </w:tc>
        <w:tc>
          <w:tcPr>
            <w:tcW w:w="58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6" w:right="0"/>
              <w:jc w:val="left"/>
              <w:rPr>
                <w:rFonts w:ascii="Times New Roman" w:hAnsi="Times New Roman" w:cs="Times New Roman" w:eastAsia="Times New Roman" w:hint="default"/>
                <w:sz w:val="18"/>
                <w:szCs w:val="18"/>
              </w:rPr>
            </w:pPr>
            <w:r>
              <w:rPr>
                <w:rFonts w:ascii="Times New Roman"/>
                <w:sz w:val="18"/>
              </w:rPr>
              <w:t>14,933,011.94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2,317,415.33</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2,317,415.33</w:t>
            </w:r>
          </w:p>
        </w:tc>
      </w:tr>
      <w:tr>
        <w:trPr>
          <w:trHeight w:val="360" w:hRule="exact"/>
        </w:trPr>
        <w:tc>
          <w:tcPr>
            <w:tcW w:w="19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55,146,315.30</w:t>
            </w:r>
          </w:p>
        </w:tc>
        <w:tc>
          <w:tcPr>
            <w:tcW w:w="581" w:type="dxa"/>
            <w:tcBorders>
              <w:top w:val="single" w:sz="4" w:space="0" w:color="000000"/>
              <w:left w:val="single" w:sz="4" w:space="0" w:color="000000"/>
              <w:bottom w:val="single" w:sz="12" w:space="0" w:color="000000"/>
              <w:right w:val="single" w:sz="4" w:space="0" w:color="000000"/>
            </w:tcBorders>
          </w:tcPr>
          <w:p>
            <w:pP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55,146,315.30</w:t>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22,291,291.50</w:t>
            </w:r>
          </w:p>
        </w:tc>
        <w:tc>
          <w:tcPr>
            <w:tcW w:w="434" w:type="dxa"/>
            <w:tcBorders>
              <w:top w:val="single" w:sz="4" w:space="0" w:color="000000"/>
              <w:left w:val="single" w:sz="4" w:space="0" w:color="000000"/>
              <w:bottom w:val="single" w:sz="12" w:space="0" w:color="000000"/>
              <w:right w:val="single" w:sz="4" w:space="0" w:color="000000"/>
            </w:tcBorders>
          </w:tcPr>
          <w:p>
            <w:pPr/>
          </w:p>
        </w:tc>
        <w:tc>
          <w:tcPr>
            <w:tcW w:w="14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22,291,291.50</w:t>
            </w:r>
          </w:p>
        </w:tc>
      </w:tr>
    </w:tbl>
    <w:p>
      <w:pPr>
        <w:spacing w:after="0" w:line="240" w:lineRule="auto"/>
        <w:jc w:val="center"/>
        <w:rPr>
          <w:rFonts w:ascii="Times New Roman" w:hAnsi="Times New Roman" w:cs="Times New Roman" w:eastAsia="Times New Roman" w:hint="default"/>
          <w:sz w:val="18"/>
          <w:szCs w:val="18"/>
        </w:rPr>
        <w:sectPr>
          <w:footerReference w:type="default" r:id="rId22"/>
          <w:pgSz w:w="11910" w:h="16840"/>
          <w:pgMar w:footer="977" w:header="564" w:top="1100" w:bottom="1160" w:left="1560" w:right="0"/>
          <w:pgNumType w:start="11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1918"/>
        <w:gridCol w:w="1719"/>
        <w:gridCol w:w="581"/>
        <w:gridCol w:w="1529"/>
        <w:gridCol w:w="1438"/>
        <w:gridCol w:w="434"/>
        <w:gridCol w:w="1435"/>
      </w:tblGrid>
      <w:tr>
        <w:trPr>
          <w:trHeight w:val="360" w:hRule="exact"/>
        </w:trPr>
        <w:tc>
          <w:tcPr>
            <w:tcW w:w="191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382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30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943" w:hRule="exact"/>
        </w:trPr>
        <w:tc>
          <w:tcPr>
            <w:tcW w:w="1918" w:type="dxa"/>
            <w:vMerge/>
            <w:tcBorders>
              <w:left w:val="nil" w:sz="6" w:space="0" w:color="auto"/>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余额</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32" w:lineRule="exact"/>
              <w:ind w:left="103" w:right="107"/>
              <w:jc w:val="left"/>
              <w:rPr>
                <w:rFonts w:ascii="宋体" w:hAnsi="宋体" w:cs="宋体" w:eastAsia="宋体" w:hint="default"/>
                <w:sz w:val="18"/>
                <w:szCs w:val="18"/>
              </w:rPr>
            </w:pPr>
            <w:r>
              <w:rPr>
                <w:rFonts w:ascii="宋体" w:hAnsi="宋体" w:cs="宋体" w:eastAsia="宋体" w:hint="default"/>
                <w:sz w:val="18"/>
                <w:szCs w:val="18"/>
              </w:rPr>
              <w:t>跌价 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余额</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跌</w:t>
            </w:r>
          </w:p>
          <w:p>
            <w:pPr>
              <w:pStyle w:val="TableParagraph"/>
              <w:spacing w:line="232" w:lineRule="exact" w:before="24"/>
              <w:ind w:left="122" w:right="120"/>
              <w:jc w:val="both"/>
              <w:rPr>
                <w:rFonts w:ascii="宋体" w:hAnsi="宋体" w:cs="宋体" w:eastAsia="宋体" w:hint="default"/>
                <w:sz w:val="18"/>
                <w:szCs w:val="18"/>
              </w:rPr>
            </w:pPr>
            <w:r>
              <w:rPr>
                <w:rFonts w:ascii="宋体" w:hAnsi="宋体" w:cs="宋体" w:eastAsia="宋体" w:hint="default"/>
                <w:sz w:val="18"/>
                <w:szCs w:val="18"/>
              </w:rPr>
              <w:t>价 准 备</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9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45"/>
              <w:jc w:val="center"/>
              <w:rPr>
                <w:rFonts w:ascii="宋体" w:hAnsi="宋体" w:cs="宋体" w:eastAsia="宋体" w:hint="default"/>
                <w:sz w:val="18"/>
                <w:szCs w:val="18"/>
              </w:rPr>
            </w:pPr>
            <w:r>
              <w:rPr>
                <w:rFonts w:ascii="宋体" w:hAnsi="宋体" w:cs="宋体" w:eastAsia="宋体" w:hint="default"/>
                <w:sz w:val="18"/>
                <w:szCs w:val="18"/>
              </w:rPr>
              <w:t>包装物及低值易耗品</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12,018.91</w:t>
            </w:r>
          </w:p>
        </w:tc>
        <w:tc>
          <w:tcPr>
            <w:tcW w:w="58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12,018.91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131,730.28</w:t>
            </w:r>
          </w:p>
        </w:tc>
        <w:tc>
          <w:tcPr>
            <w:tcW w:w="434"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131,730.28</w:t>
            </w:r>
          </w:p>
        </w:tc>
      </w:tr>
      <w:tr>
        <w:trPr>
          <w:trHeight w:val="362" w:hRule="exact"/>
        </w:trPr>
        <w:tc>
          <w:tcPr>
            <w:tcW w:w="1918"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146,672,123.42</w:t>
            </w:r>
          </w:p>
        </w:tc>
        <w:tc>
          <w:tcPr>
            <w:tcW w:w="581" w:type="dxa"/>
            <w:tcBorders>
              <w:top w:val="single" w:sz="4" w:space="0" w:color="000000"/>
              <w:left w:val="single" w:sz="4" w:space="0" w:color="000000"/>
              <w:bottom w:val="single" w:sz="12" w:space="0" w:color="000000"/>
              <w:right w:val="single" w:sz="4" w:space="0" w:color="000000"/>
            </w:tcBorders>
          </w:tcPr>
          <w:p>
            <w:pP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146,672,123.42</w:t>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62,256,207.34</w:t>
            </w:r>
          </w:p>
        </w:tc>
        <w:tc>
          <w:tcPr>
            <w:tcW w:w="434" w:type="dxa"/>
            <w:tcBorders>
              <w:top w:val="single" w:sz="4" w:space="0" w:color="000000"/>
              <w:left w:val="single" w:sz="4" w:space="0" w:color="000000"/>
              <w:bottom w:val="single" w:sz="12" w:space="0" w:color="000000"/>
              <w:right w:val="single" w:sz="4" w:space="0" w:color="000000"/>
            </w:tcBorders>
          </w:tcPr>
          <w:p>
            <w:pPr/>
          </w:p>
        </w:tc>
        <w:tc>
          <w:tcPr>
            <w:tcW w:w="14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62,256,207.34</w:t>
            </w:r>
          </w:p>
        </w:tc>
      </w:tr>
    </w:tbl>
    <w:p>
      <w:pPr>
        <w:spacing w:before="97"/>
        <w:ind w:left="706" w:right="1065" w:firstLine="0"/>
        <w:jc w:val="left"/>
        <w:rPr>
          <w:rFonts w:ascii="宋体" w:hAnsi="宋体" w:cs="宋体" w:eastAsia="宋体" w:hint="default"/>
          <w:sz w:val="18"/>
          <w:szCs w:val="18"/>
        </w:rPr>
      </w:pPr>
      <w:r>
        <w:rPr>
          <w:rFonts w:ascii="宋体" w:hAnsi="宋体" w:cs="宋体" w:eastAsia="宋体" w:hint="default"/>
          <w:sz w:val="18"/>
          <w:szCs w:val="18"/>
        </w:rPr>
        <w:t>注：期末本公司存货不存在借款费用资本化金额及减值情况。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tabs>
          <w:tab w:pos="1334" w:val="left" w:leader="none"/>
        </w:tabs>
        <w:spacing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w:t>
        <w:tab/>
        <w:t>固定资产</w:t>
      </w:r>
      <w:r>
        <w:rPr>
          <w:rFonts w:ascii="Microsoft JhengHei" w:hAnsi="Microsoft JhengHei" w:cs="Microsoft JhengHei" w:eastAsia="Microsoft JhengHei" w:hint="default"/>
          <w:sz w:val="21"/>
          <w:szCs w:val="21"/>
        </w:rPr>
      </w:r>
    </w:p>
    <w:p>
      <w:pPr>
        <w:spacing w:before="95"/>
        <w:ind w:left="974"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）固定资产及其累计折旧明细项目和增减变动如下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739"/>
        <w:gridCol w:w="1680"/>
        <w:gridCol w:w="1668"/>
        <w:gridCol w:w="1438"/>
        <w:gridCol w:w="1529"/>
      </w:tblGrid>
      <w:tr>
        <w:trPr>
          <w:trHeight w:val="360" w:hRule="exact"/>
        </w:trPr>
        <w:tc>
          <w:tcPr>
            <w:tcW w:w="2739" w:type="dxa"/>
            <w:tcBorders>
              <w:top w:val="single" w:sz="12" w:space="0" w:color="000000"/>
              <w:left w:val="nil" w:sz="6" w:space="0" w:color="auto"/>
              <w:bottom w:val="single" w:sz="4"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16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7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7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64"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5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7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一、账面原值合计</w:t>
            </w:r>
            <w:r>
              <w:rPr>
                <w:rFonts w:ascii="Microsoft JhengHei" w:hAnsi="Microsoft JhengHei" w:cs="Microsoft JhengHei" w:eastAsia="Microsoft JhengHei"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141,621,610.40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546,162,948.32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27,383,697.78</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660,400,860.94</w:t>
            </w:r>
          </w:p>
        </w:tc>
      </w:tr>
      <w:tr>
        <w:trPr>
          <w:trHeight w:val="348"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26,715,312.42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231,737,768.13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1,320,651.00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257,132,429.55</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88,173,133.10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292,445,668.93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26,060,431.39</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354,558,370.64</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17,381,613.60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7,253,405.01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24,635,018.61</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9,351,551.28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14,726,106.25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5"/>
                <w:sz w:val="18"/>
              </w:rPr>
              <w:t>2,615.39</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24,075,042.14</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79" w:lineRule="exact"/>
              <w:ind w:left="118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二、累计折旧合计</w:t>
            </w:r>
            <w:r>
              <w:rPr>
                <w:rFonts w:ascii="Microsoft JhengHei" w:hAnsi="Microsoft JhengHei" w:cs="Microsoft JhengHei" w:eastAsia="Microsoft JhengHei"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50,205,634.58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18,715,700.34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1,008,362.30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67,912,972.62</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2"/>
                <w:sz w:val="18"/>
              </w:rPr>
              <w:t>7,111,499.81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1,418,748.97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182,535.56</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8,347,713.22</w:t>
            </w:r>
          </w:p>
        </w:tc>
      </w:tr>
      <w:tr>
        <w:trPr>
          <w:trHeight w:val="348"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33,019,747.08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11,712,264.06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825,247.00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43,906,764.14</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7,319,439.26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3,121,844.59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10,441,283.85</w:t>
            </w:r>
          </w:p>
        </w:tc>
      </w:tr>
      <w:tr>
        <w:trPr>
          <w:trHeight w:val="351"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2,754,948.43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2,462,842.72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579.74</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5,217,211.41</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7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三、固定资产账面净值合计</w:t>
            </w:r>
            <w:r>
              <w:rPr>
                <w:rFonts w:ascii="Microsoft JhengHei" w:hAnsi="Microsoft JhengHei" w:cs="Microsoft JhengHei" w:eastAsia="Microsoft JhengHei"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91,415,975.82</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592,487,888.32</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19,603,812.61</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248,784,716.33</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55,153,386.02</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310,651,606.50</w:t>
            </w:r>
          </w:p>
        </w:tc>
      </w:tr>
      <w:tr>
        <w:trPr>
          <w:trHeight w:val="348"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10,062,174.34</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14,193,734.76</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6,596,602.85</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18,857,830.73</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四、减值准备合计</w:t>
            </w:r>
            <w:r>
              <w:rPr>
                <w:rFonts w:ascii="Microsoft JhengHei" w:hAnsi="Microsoft JhengHei" w:cs="Microsoft JhengHei" w:eastAsia="Microsoft JhengHei"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五、固定资产账面价值合计</w:t>
            </w:r>
            <w:r>
              <w:rPr>
                <w:rFonts w:ascii="Microsoft JhengHei" w:hAnsi="Microsoft JhengHei" w:cs="Microsoft JhengHei" w:eastAsia="Microsoft JhengHei" w:hint="default"/>
                <w:sz w:val="18"/>
                <w:szCs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91,415,975.82</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592,487,888.32</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19,603,812.61</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248,784,716.33</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55,153,386.02</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310,651,606.50</w:t>
            </w:r>
          </w:p>
        </w:tc>
      </w:tr>
      <w:tr>
        <w:trPr>
          <w:trHeight w:val="350" w:hRule="exact"/>
        </w:trPr>
        <w:tc>
          <w:tcPr>
            <w:tcW w:w="2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10,062,174.34</w:t>
            </w:r>
          </w:p>
        </w:tc>
        <w:tc>
          <w:tcPr>
            <w:tcW w:w="166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14,193,734.76</w:t>
            </w:r>
          </w:p>
        </w:tc>
      </w:tr>
      <w:tr>
        <w:trPr>
          <w:trHeight w:val="360" w:hRule="exact"/>
        </w:trPr>
        <w:tc>
          <w:tcPr>
            <w:tcW w:w="27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6,596,602.85</w:t>
            </w:r>
          </w:p>
        </w:tc>
        <w:tc>
          <w:tcPr>
            <w:tcW w:w="1668" w:type="dxa"/>
            <w:tcBorders>
              <w:top w:val="single" w:sz="4" w:space="0" w:color="000000"/>
              <w:left w:val="single" w:sz="4" w:space="0" w:color="000000"/>
              <w:bottom w:val="single" w:sz="12" w:space="0" w:color="000000"/>
              <w:right w:val="single" w:sz="4" w:space="0" w:color="000000"/>
            </w:tcBorders>
          </w:tcPr>
          <w:p>
            <w:pPr/>
          </w:p>
        </w:tc>
        <w:tc>
          <w:tcPr>
            <w:tcW w:w="1438" w:type="dxa"/>
            <w:tcBorders>
              <w:top w:val="single" w:sz="4" w:space="0" w:color="000000"/>
              <w:left w:val="single" w:sz="4" w:space="0" w:color="000000"/>
              <w:bottom w:val="single" w:sz="12" w:space="0" w:color="000000"/>
              <w:right w:val="single" w:sz="4" w:space="0" w:color="000000"/>
            </w:tcBorders>
          </w:tcPr>
          <w:p>
            <w:pPr/>
          </w:p>
        </w:tc>
        <w:tc>
          <w:tcPr>
            <w:tcW w:w="15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18,857,830.73</w:t>
            </w:r>
          </w:p>
        </w:tc>
      </w:tr>
    </w:tbl>
    <w:p>
      <w:pPr>
        <w:spacing w:line="219" w:lineRule="exact" w:before="0"/>
        <w:ind w:left="598" w:right="106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①</w:t>
      </w:r>
      <w:r>
        <w:rPr>
          <w:rFonts w:ascii="宋体" w:hAnsi="宋体" w:cs="宋体" w:eastAsia="宋体" w:hint="default"/>
          <w:sz w:val="18"/>
          <w:szCs w:val="18"/>
        </w:rPr>
        <w:t>、本期折旧额为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18,715,700.34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475,185,404.48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10"/>
        <w:ind w:left="958" w:right="1065"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、期末不存在固定资产减值情况。</w:t>
      </w:r>
    </w:p>
    <w:p>
      <w:pPr>
        <w:spacing w:after="0"/>
        <w:jc w:val="left"/>
        <w:rPr>
          <w:rFonts w:ascii="宋体" w:hAnsi="宋体" w:cs="宋体" w:eastAsia="宋体" w:hint="default"/>
          <w:sz w:val="18"/>
          <w:szCs w:val="18"/>
        </w:rPr>
        <w:sectPr>
          <w:pgSz w:w="11910" w:h="16840"/>
          <w:pgMar w:header="564" w:footer="977" w:top="1100" w:bottom="1160" w:left="1560" w:right="0"/>
        </w:sectPr>
      </w:pPr>
    </w:p>
    <w:p>
      <w:pPr>
        <w:spacing w:line="240" w:lineRule="auto" w:before="8"/>
        <w:rPr>
          <w:rFonts w:ascii="宋体" w:hAnsi="宋体" w:cs="宋体" w:eastAsia="宋体" w:hint="default"/>
          <w:sz w:val="28"/>
          <w:szCs w:val="28"/>
        </w:rPr>
      </w:pPr>
    </w:p>
    <w:p>
      <w:pPr>
        <w:spacing w:before="44"/>
        <w:ind w:left="958" w:right="1065" w:firstLine="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z w:val="18"/>
          <w:szCs w:val="18"/>
        </w:rPr>
        <w:t>、本公司的固定资产主要生产设备及房屋建筑物，使用情况良好</w:t>
      </w:r>
      <w:r>
        <w:rPr>
          <w:rFonts w:ascii="Times New Roman" w:hAnsi="Times New Roman" w:cs="Times New Roman" w:eastAsia="Times New Roman" w:hint="default"/>
          <w:sz w:val="18"/>
          <w:szCs w:val="18"/>
        </w:rPr>
        <w:t>,  </w:t>
      </w:r>
      <w:r>
        <w:rPr>
          <w:rFonts w:ascii="宋体" w:hAnsi="宋体" w:cs="宋体" w:eastAsia="宋体" w:hint="default"/>
          <w:sz w:val="18"/>
          <w:szCs w:val="18"/>
        </w:rPr>
        <w:t>无经营出租的固定资产。</w:t>
      </w:r>
    </w:p>
    <w:p>
      <w:pPr>
        <w:tabs>
          <w:tab w:pos="1334" w:val="left" w:leader="none"/>
        </w:tabs>
        <w:spacing w:before="10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w:t>
        <w:tab/>
        <w:t>在建工程</w:t>
      </w:r>
      <w:r>
        <w:rPr>
          <w:rFonts w:ascii="Microsoft JhengHei" w:hAnsi="Microsoft JhengHei" w:cs="Microsoft JhengHei" w:eastAsia="Microsoft JhengHei" w:hint="default"/>
          <w:sz w:val="21"/>
          <w:szCs w:val="21"/>
        </w:rPr>
      </w:r>
    </w:p>
    <w:p>
      <w:pPr>
        <w:spacing w:before="95"/>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Microsoft JhengHei" w:hAnsi="Microsoft JhengHei" w:cs="Microsoft JhengHei" w:eastAsia="Microsoft JhengHei" w:hint="default"/>
          <w:b/>
          <w:bCs/>
          <w:sz w:val="21"/>
          <w:szCs w:val="21"/>
        </w:rPr>
        <w:t>、在建工程基本情况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78" w:type="dxa"/>
        <w:tblLayout w:type="fixed"/>
        <w:tblCellMar>
          <w:top w:w="0" w:type="dxa"/>
          <w:left w:w="0" w:type="dxa"/>
          <w:bottom w:w="0" w:type="dxa"/>
          <w:right w:w="0" w:type="dxa"/>
        </w:tblCellMar>
        <w:tblLook w:val="01E0"/>
      </w:tblPr>
      <w:tblGrid>
        <w:gridCol w:w="2122"/>
        <w:gridCol w:w="1226"/>
        <w:gridCol w:w="936"/>
        <w:gridCol w:w="1227"/>
        <w:gridCol w:w="1226"/>
        <w:gridCol w:w="937"/>
        <w:gridCol w:w="1226"/>
      </w:tblGrid>
      <w:tr>
        <w:trPr>
          <w:trHeight w:val="362" w:hRule="exact"/>
        </w:trPr>
        <w:tc>
          <w:tcPr>
            <w:tcW w:w="2122"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tabs>
                <w:tab w:pos="500" w:val="left" w:leader="none"/>
              </w:tabs>
              <w:spacing w:line="240" w:lineRule="auto"/>
              <w:ind w:left="20" w:right="0"/>
              <w:jc w:val="center"/>
              <w:rPr>
                <w:rFonts w:ascii="宋体" w:hAnsi="宋体" w:cs="宋体" w:eastAsia="宋体" w:hint="default"/>
                <w:sz w:val="16"/>
                <w:szCs w:val="16"/>
              </w:rPr>
            </w:pPr>
            <w:r>
              <w:rPr>
                <w:rFonts w:ascii="宋体" w:hAnsi="宋体" w:cs="宋体" w:eastAsia="宋体" w:hint="default"/>
                <w:sz w:val="16"/>
                <w:szCs w:val="16"/>
              </w:rPr>
              <w:t>项</w:t>
              <w:tab/>
              <w:t>目</w:t>
            </w:r>
          </w:p>
        </w:tc>
        <w:tc>
          <w:tcPr>
            <w:tcW w:w="338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6"/>
                <w:szCs w:val="16"/>
              </w:rPr>
            </w:pPr>
            <w:r>
              <w:rPr>
                <w:rFonts w:ascii="宋体" w:hAnsi="宋体" w:cs="宋体" w:eastAsia="宋体" w:hint="default"/>
                <w:sz w:val="16"/>
                <w:szCs w:val="16"/>
              </w:rPr>
              <w:t>期末数</w:t>
            </w:r>
          </w:p>
        </w:tc>
        <w:tc>
          <w:tcPr>
            <w:tcW w:w="338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right="1"/>
              <w:jc w:val="center"/>
              <w:rPr>
                <w:rFonts w:ascii="宋体" w:hAnsi="宋体" w:cs="宋体" w:eastAsia="宋体" w:hint="default"/>
                <w:sz w:val="16"/>
                <w:szCs w:val="16"/>
              </w:rPr>
            </w:pPr>
            <w:r>
              <w:rPr>
                <w:rFonts w:ascii="宋体" w:hAnsi="宋体" w:cs="宋体" w:eastAsia="宋体" w:hint="default"/>
                <w:sz w:val="16"/>
                <w:szCs w:val="16"/>
              </w:rPr>
              <w:t>年初数</w:t>
            </w:r>
          </w:p>
        </w:tc>
      </w:tr>
      <w:tr>
        <w:trPr>
          <w:trHeight w:val="348" w:hRule="exact"/>
        </w:trPr>
        <w:tc>
          <w:tcPr>
            <w:tcW w:w="2122" w:type="dxa"/>
            <w:vMerge/>
            <w:tcBorders>
              <w:left w:val="nil" w:sz="6" w:space="0" w:color="auto"/>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41"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8"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8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41"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left="287"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425" w:hRule="exact"/>
        </w:trPr>
        <w:tc>
          <w:tcPr>
            <w:tcW w:w="2122" w:type="dxa"/>
            <w:tcBorders>
              <w:top w:val="single" w:sz="4" w:space="0" w:color="000000"/>
              <w:left w:val="nil" w:sz="6" w:space="0" w:color="auto"/>
              <w:bottom w:val="single" w:sz="4" w:space="0" w:color="000000"/>
              <w:right w:val="single" w:sz="4" w:space="0" w:color="000000"/>
            </w:tcBorders>
          </w:tcPr>
          <w:p>
            <w:pPr>
              <w:pStyle w:val="TableParagraph"/>
              <w:spacing w:line="184" w:lineRule="exact"/>
              <w:ind w:left="45" w:right="0"/>
              <w:jc w:val="left"/>
              <w:rPr>
                <w:rFonts w:ascii="宋体" w:hAnsi="宋体" w:cs="宋体" w:eastAsia="宋体" w:hint="default"/>
                <w:sz w:val="16"/>
                <w:szCs w:val="16"/>
              </w:rPr>
            </w:pPr>
            <w:r>
              <w:rPr>
                <w:rFonts w:ascii="宋体" w:hAnsi="宋体" w:cs="宋体" w:eastAsia="宋体" w:hint="default"/>
                <w:spacing w:val="8"/>
                <w:sz w:val="16"/>
                <w:szCs w:val="16"/>
              </w:rPr>
              <w:t>环保轻型包装生产线技术改</w:t>
            </w:r>
          </w:p>
          <w:p>
            <w:pPr>
              <w:pStyle w:val="TableParagraph"/>
              <w:spacing w:line="208" w:lineRule="exact"/>
              <w:ind w:left="45" w:right="0"/>
              <w:jc w:val="left"/>
              <w:rPr>
                <w:rFonts w:ascii="宋体" w:hAnsi="宋体" w:cs="宋体" w:eastAsia="宋体" w:hint="default"/>
                <w:sz w:val="16"/>
                <w:szCs w:val="16"/>
              </w:rPr>
            </w:pPr>
            <w:r>
              <w:rPr>
                <w:rFonts w:ascii="宋体" w:hAnsi="宋体" w:cs="宋体" w:eastAsia="宋体" w:hint="default"/>
                <w:w w:val="100"/>
                <w:sz w:val="16"/>
                <w:szCs w:val="16"/>
              </w:rPr>
              <w:t>造</w:t>
            </w:r>
          </w:p>
        </w:tc>
        <w:tc>
          <w:tcPr>
            <w:tcW w:w="122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6"/>
                <w:szCs w:val="16"/>
              </w:rPr>
            </w:pPr>
            <w:r>
              <w:rPr>
                <w:rFonts w:ascii="Times New Roman"/>
                <w:spacing w:val="-1"/>
                <w:sz w:val="16"/>
              </w:rPr>
              <w:t>3,012,775.89</w:t>
            </w:r>
          </w:p>
        </w:tc>
        <w:tc>
          <w:tcPr>
            <w:tcW w:w="93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8"/>
              <w:jc w:val="right"/>
              <w:rPr>
                <w:rFonts w:ascii="Times New Roman" w:hAnsi="Times New Roman" w:cs="Times New Roman" w:eastAsia="Times New Roman" w:hint="default"/>
                <w:sz w:val="16"/>
                <w:szCs w:val="16"/>
              </w:rPr>
            </w:pPr>
            <w:r>
              <w:rPr>
                <w:rFonts w:ascii="Times New Roman"/>
                <w:spacing w:val="-1"/>
                <w:sz w:val="16"/>
              </w:rPr>
              <w:t>3,012,775.89</w:t>
            </w:r>
          </w:p>
        </w:tc>
      </w:tr>
      <w:tr>
        <w:trPr>
          <w:trHeight w:val="350" w:hRule="exact"/>
        </w:trPr>
        <w:tc>
          <w:tcPr>
            <w:tcW w:w="21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45" w:right="0"/>
              <w:jc w:val="left"/>
              <w:rPr>
                <w:rFonts w:ascii="宋体" w:hAnsi="宋体" w:cs="宋体" w:eastAsia="宋体" w:hint="default"/>
                <w:sz w:val="16"/>
                <w:szCs w:val="16"/>
              </w:rPr>
            </w:pPr>
            <w:r>
              <w:rPr>
                <w:rFonts w:ascii="宋体" w:hAnsi="宋体" w:cs="宋体" w:eastAsia="宋体" w:hint="default"/>
                <w:sz w:val="16"/>
                <w:szCs w:val="16"/>
              </w:rPr>
              <w:t>环保包装生产建设项目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6"/>
                <w:szCs w:val="16"/>
              </w:rPr>
            </w:pPr>
            <w:r>
              <w:rPr>
                <w:rFonts w:ascii="Times New Roman"/>
                <w:spacing w:val="-1"/>
                <w:sz w:val="16"/>
              </w:rPr>
              <w:t>186,043,740.43</w:t>
            </w:r>
          </w:p>
        </w:tc>
        <w:tc>
          <w:tcPr>
            <w:tcW w:w="93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6"/>
                <w:szCs w:val="16"/>
              </w:rPr>
            </w:pPr>
            <w:r>
              <w:rPr>
                <w:rFonts w:ascii="Times New Roman"/>
                <w:spacing w:val="-1"/>
                <w:sz w:val="16"/>
              </w:rPr>
              <w:t>186,043,740.43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6"/>
                <w:szCs w:val="16"/>
              </w:rPr>
            </w:pPr>
            <w:r>
              <w:rPr>
                <w:rFonts w:ascii="Times New Roman"/>
                <w:spacing w:val="-1"/>
                <w:sz w:val="16"/>
              </w:rPr>
              <w:t>415,930,099.23</w:t>
            </w:r>
          </w:p>
        </w:tc>
        <w:tc>
          <w:tcPr>
            <w:tcW w:w="93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16"/>
                <w:szCs w:val="16"/>
              </w:rPr>
            </w:pPr>
            <w:r>
              <w:rPr>
                <w:rFonts w:ascii="Times New Roman"/>
                <w:spacing w:val="-1"/>
                <w:sz w:val="16"/>
              </w:rPr>
              <w:t>415,930,099.23</w:t>
            </w:r>
          </w:p>
        </w:tc>
      </w:tr>
      <w:tr>
        <w:trPr>
          <w:trHeight w:val="362" w:hRule="exact"/>
        </w:trPr>
        <w:tc>
          <w:tcPr>
            <w:tcW w:w="2122" w:type="dxa"/>
            <w:tcBorders>
              <w:top w:val="single" w:sz="4" w:space="0" w:color="000000"/>
              <w:left w:val="nil" w:sz="6" w:space="0" w:color="auto"/>
              <w:bottom w:val="single" w:sz="12" w:space="0" w:color="000000"/>
              <w:right w:val="single" w:sz="4" w:space="0" w:color="000000"/>
            </w:tcBorders>
          </w:tcPr>
          <w:p>
            <w:pPr>
              <w:pStyle w:val="TableParagraph"/>
              <w:tabs>
                <w:tab w:pos="500" w:val="left" w:leader="none"/>
              </w:tabs>
              <w:spacing w:line="240" w:lineRule="auto" w:before="41"/>
              <w:ind w:left="20"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6"/>
                <w:szCs w:val="16"/>
              </w:rPr>
            </w:pPr>
            <w:r>
              <w:rPr>
                <w:rFonts w:ascii="Times New Roman"/>
                <w:spacing w:val="-1"/>
                <w:sz w:val="16"/>
              </w:rPr>
              <w:t>186,043,740.43</w:t>
            </w:r>
          </w:p>
        </w:tc>
        <w:tc>
          <w:tcPr>
            <w:tcW w:w="936" w:type="dxa"/>
            <w:tcBorders>
              <w:top w:val="single" w:sz="4" w:space="0" w:color="000000"/>
              <w:left w:val="single" w:sz="4" w:space="0" w:color="000000"/>
              <w:bottom w:val="single" w:sz="12" w:space="0" w:color="000000"/>
              <w:right w:val="single" w:sz="4" w:space="0" w:color="000000"/>
            </w:tcBorders>
          </w:tcPr>
          <w:p>
            <w:pPr/>
          </w:p>
        </w:tc>
        <w:tc>
          <w:tcPr>
            <w:tcW w:w="12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6"/>
                <w:szCs w:val="16"/>
              </w:rPr>
            </w:pPr>
            <w:r>
              <w:rPr>
                <w:rFonts w:ascii="Times New Roman"/>
                <w:spacing w:val="-1"/>
                <w:sz w:val="16"/>
              </w:rPr>
              <w:t>186,043,740.43</w:t>
            </w:r>
          </w:p>
        </w:tc>
        <w:tc>
          <w:tcPr>
            <w:tcW w:w="1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6"/>
                <w:szCs w:val="16"/>
              </w:rPr>
            </w:pPr>
            <w:r>
              <w:rPr>
                <w:rFonts w:ascii="Times New Roman"/>
                <w:spacing w:val="-1"/>
                <w:sz w:val="16"/>
              </w:rPr>
              <w:t>418,942,875.12</w:t>
            </w:r>
          </w:p>
        </w:tc>
        <w:tc>
          <w:tcPr>
            <w:tcW w:w="937" w:type="dxa"/>
            <w:tcBorders>
              <w:top w:val="single" w:sz="4" w:space="0" w:color="000000"/>
              <w:left w:val="single" w:sz="4" w:space="0" w:color="000000"/>
              <w:bottom w:val="single" w:sz="12" w:space="0" w:color="000000"/>
              <w:right w:val="single" w:sz="4" w:space="0" w:color="000000"/>
            </w:tcBorders>
          </w:tcPr>
          <w:p>
            <w:pPr/>
          </w:p>
        </w:tc>
        <w:tc>
          <w:tcPr>
            <w:tcW w:w="12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4"/>
              <w:ind w:right="28"/>
              <w:jc w:val="right"/>
              <w:rPr>
                <w:rFonts w:ascii="Times New Roman" w:hAnsi="Times New Roman" w:cs="Times New Roman" w:eastAsia="Times New Roman" w:hint="default"/>
                <w:sz w:val="16"/>
                <w:szCs w:val="16"/>
              </w:rPr>
            </w:pPr>
            <w:r>
              <w:rPr>
                <w:rFonts w:ascii="Times New Roman"/>
                <w:spacing w:val="-1"/>
                <w:sz w:val="16"/>
              </w:rPr>
              <w:t>418,942,875.12</w:t>
            </w:r>
          </w:p>
        </w:tc>
      </w:tr>
    </w:tbl>
    <w:p>
      <w:pPr>
        <w:spacing w:line="240" w:lineRule="auto" w:before="9"/>
        <w:rPr>
          <w:rFonts w:ascii="Microsoft JhengHei" w:hAnsi="Microsoft JhengHei" w:cs="Microsoft JhengHei" w:eastAsia="Microsoft JhengHei" w:hint="default"/>
          <w:b/>
          <w:bCs/>
          <w:sz w:val="20"/>
          <w:szCs w:val="20"/>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⑵</w:t>
      </w:r>
      <w:r>
        <w:rPr>
          <w:rFonts w:ascii="Microsoft JhengHei" w:hAnsi="Microsoft JhengHei" w:cs="Microsoft JhengHei" w:eastAsia="Microsoft JhengHei" w:hint="default"/>
          <w:b/>
          <w:bCs/>
          <w:sz w:val="21"/>
          <w:szCs w:val="21"/>
        </w:rPr>
        <w:t>、重大在建工程变动情况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78" w:type="dxa"/>
        <w:tblLayout w:type="fixed"/>
        <w:tblCellMar>
          <w:top w:w="0" w:type="dxa"/>
          <w:left w:w="0" w:type="dxa"/>
          <w:bottom w:w="0" w:type="dxa"/>
          <w:right w:w="0" w:type="dxa"/>
        </w:tblCellMar>
        <w:tblLook w:val="01E0"/>
      </w:tblPr>
      <w:tblGrid>
        <w:gridCol w:w="2201"/>
        <w:gridCol w:w="840"/>
        <w:gridCol w:w="1147"/>
        <w:gridCol w:w="1222"/>
        <w:gridCol w:w="1306"/>
        <w:gridCol w:w="1227"/>
        <w:gridCol w:w="1145"/>
      </w:tblGrid>
      <w:tr>
        <w:trPr>
          <w:trHeight w:val="434" w:hRule="exact"/>
        </w:trPr>
        <w:tc>
          <w:tcPr>
            <w:tcW w:w="22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20" w:right="0"/>
              <w:jc w:val="center"/>
              <w:rPr>
                <w:rFonts w:ascii="宋体" w:hAnsi="宋体" w:cs="宋体" w:eastAsia="宋体" w:hint="default"/>
                <w:sz w:val="16"/>
                <w:szCs w:val="16"/>
              </w:rPr>
            </w:pPr>
            <w:r>
              <w:rPr>
                <w:rFonts w:ascii="宋体" w:hAnsi="宋体" w:cs="宋体" w:eastAsia="宋体" w:hint="default"/>
                <w:sz w:val="16"/>
                <w:szCs w:val="16"/>
              </w:rPr>
              <w:t>项目名称</w:t>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183" w:lineRule="exact"/>
              <w:ind w:left="2" w:right="0"/>
              <w:jc w:val="center"/>
              <w:rPr>
                <w:rFonts w:ascii="宋体" w:hAnsi="宋体" w:cs="宋体" w:eastAsia="宋体" w:hint="default"/>
                <w:sz w:val="16"/>
                <w:szCs w:val="16"/>
              </w:rPr>
            </w:pPr>
            <w:r>
              <w:rPr>
                <w:rFonts w:ascii="宋体" w:hAnsi="宋体" w:cs="宋体" w:eastAsia="宋体" w:hint="default"/>
                <w:spacing w:val="-5"/>
                <w:sz w:val="16"/>
                <w:szCs w:val="16"/>
              </w:rPr>
              <w:t>预算数（万</w:t>
            </w:r>
          </w:p>
          <w:p>
            <w:pPr>
              <w:pStyle w:val="TableParagraph"/>
              <w:spacing w:line="209" w:lineRule="exact"/>
              <w:ind w:right="0"/>
              <w:jc w:val="center"/>
              <w:rPr>
                <w:rFonts w:ascii="宋体" w:hAnsi="宋体" w:cs="宋体" w:eastAsia="宋体" w:hint="default"/>
                <w:sz w:val="16"/>
                <w:szCs w:val="16"/>
              </w:rPr>
            </w:pPr>
            <w:r>
              <w:rPr>
                <w:rFonts w:ascii="宋体" w:hAnsi="宋体" w:cs="宋体" w:eastAsia="宋体" w:hint="default"/>
                <w:sz w:val="16"/>
                <w:szCs w:val="16"/>
              </w:rPr>
              <w:t>元）</w:t>
            </w:r>
          </w:p>
        </w:tc>
        <w:tc>
          <w:tcPr>
            <w:tcW w:w="11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328" w:right="0"/>
              <w:jc w:val="left"/>
              <w:rPr>
                <w:rFonts w:ascii="宋体" w:hAnsi="宋体" w:cs="宋体" w:eastAsia="宋体" w:hint="default"/>
                <w:sz w:val="16"/>
                <w:szCs w:val="16"/>
              </w:rPr>
            </w:pPr>
            <w:r>
              <w:rPr>
                <w:rFonts w:ascii="宋体" w:hAnsi="宋体" w:cs="宋体" w:eastAsia="宋体" w:hint="default"/>
                <w:sz w:val="16"/>
                <w:szCs w:val="16"/>
              </w:rPr>
              <w:t>年初数</w:t>
            </w:r>
          </w:p>
        </w:tc>
        <w:tc>
          <w:tcPr>
            <w:tcW w:w="12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85" w:right="0"/>
              <w:jc w:val="left"/>
              <w:rPr>
                <w:rFonts w:ascii="宋体" w:hAnsi="宋体" w:cs="宋体" w:eastAsia="宋体" w:hint="default"/>
                <w:sz w:val="16"/>
                <w:szCs w:val="16"/>
              </w:rPr>
            </w:pPr>
            <w:r>
              <w:rPr>
                <w:rFonts w:ascii="宋体" w:hAnsi="宋体" w:cs="宋体" w:eastAsia="宋体" w:hint="default"/>
                <w:sz w:val="16"/>
                <w:szCs w:val="16"/>
              </w:rPr>
              <w:t>本期增加</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68" w:right="0"/>
              <w:jc w:val="left"/>
              <w:rPr>
                <w:rFonts w:ascii="宋体" w:hAnsi="宋体" w:cs="宋体" w:eastAsia="宋体" w:hint="default"/>
                <w:sz w:val="16"/>
                <w:szCs w:val="16"/>
              </w:rPr>
            </w:pPr>
            <w:r>
              <w:rPr>
                <w:rFonts w:ascii="宋体" w:hAnsi="宋体" w:cs="宋体" w:eastAsia="宋体" w:hint="default"/>
                <w:sz w:val="16"/>
                <w:szCs w:val="16"/>
              </w:rPr>
              <w:t>转入固定资产</w:t>
            </w:r>
          </w:p>
        </w:tc>
        <w:tc>
          <w:tcPr>
            <w:tcW w:w="12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85" w:right="0"/>
              <w:jc w:val="left"/>
              <w:rPr>
                <w:rFonts w:ascii="宋体" w:hAnsi="宋体" w:cs="宋体" w:eastAsia="宋体" w:hint="default"/>
                <w:sz w:val="16"/>
                <w:szCs w:val="16"/>
              </w:rPr>
            </w:pPr>
            <w:r>
              <w:rPr>
                <w:rFonts w:ascii="宋体" w:hAnsi="宋体" w:cs="宋体" w:eastAsia="宋体" w:hint="default"/>
                <w:sz w:val="16"/>
                <w:szCs w:val="16"/>
              </w:rPr>
              <w:t>其他减少</w:t>
            </w:r>
          </w:p>
        </w:tc>
        <w:tc>
          <w:tcPr>
            <w:tcW w:w="114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326" w:right="0"/>
              <w:jc w:val="left"/>
              <w:rPr>
                <w:rFonts w:ascii="宋体" w:hAnsi="宋体" w:cs="宋体" w:eastAsia="宋体" w:hint="default"/>
                <w:sz w:val="16"/>
                <w:szCs w:val="16"/>
              </w:rPr>
            </w:pPr>
            <w:r>
              <w:rPr>
                <w:rFonts w:ascii="宋体" w:hAnsi="宋体" w:cs="宋体" w:eastAsia="宋体" w:hint="default"/>
                <w:sz w:val="16"/>
                <w:szCs w:val="16"/>
              </w:rPr>
              <w:t>期末数</w:t>
            </w:r>
          </w:p>
        </w:tc>
      </w:tr>
      <w:tr>
        <w:trPr>
          <w:trHeight w:val="350"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20"/>
              <w:jc w:val="center"/>
              <w:rPr>
                <w:rFonts w:ascii="宋体" w:hAnsi="宋体" w:cs="宋体" w:eastAsia="宋体" w:hint="default"/>
                <w:sz w:val="16"/>
                <w:szCs w:val="16"/>
              </w:rPr>
            </w:pPr>
            <w:r>
              <w:rPr>
                <w:rFonts w:ascii="宋体" w:hAnsi="宋体" w:cs="宋体" w:eastAsia="宋体" w:hint="default"/>
                <w:sz w:val="16"/>
                <w:szCs w:val="16"/>
              </w:rPr>
              <w:t>环保轻型包装生产线技术改造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60" w:right="0"/>
              <w:jc w:val="left"/>
              <w:rPr>
                <w:rFonts w:ascii="Times New Roman" w:hAnsi="Times New Roman" w:cs="Times New Roman" w:eastAsia="Times New Roman" w:hint="default"/>
                <w:sz w:val="16"/>
                <w:szCs w:val="16"/>
              </w:rPr>
            </w:pPr>
            <w:r>
              <w:rPr>
                <w:rFonts w:ascii="Times New Roman"/>
                <w:sz w:val="16"/>
              </w:rPr>
              <w:t>2,992.93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7"/>
              <w:jc w:val="right"/>
              <w:rPr>
                <w:rFonts w:ascii="Times New Roman" w:hAnsi="Times New Roman" w:cs="Times New Roman" w:eastAsia="Times New Roman" w:hint="default"/>
                <w:sz w:val="16"/>
                <w:szCs w:val="16"/>
              </w:rPr>
            </w:pPr>
            <w:r>
              <w:rPr>
                <w:rFonts w:ascii="Times New Roman"/>
                <w:spacing w:val="-1"/>
                <w:sz w:val="16"/>
              </w:rPr>
              <w:t>3,012,775.89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6"/>
                <w:szCs w:val="16"/>
              </w:rPr>
            </w:pPr>
            <w:r>
              <w:rPr>
                <w:rFonts w:ascii="Times New Roman"/>
                <w:spacing w:val="-1"/>
                <w:sz w:val="16"/>
              </w:rPr>
              <w:t>131,636.00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6"/>
                <w:szCs w:val="16"/>
              </w:rPr>
            </w:pPr>
            <w:r>
              <w:rPr>
                <w:rFonts w:ascii="Times New Roman"/>
                <w:spacing w:val="-2"/>
                <w:sz w:val="16"/>
              </w:rPr>
              <w:t>3,133,911.89</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0"/>
              <w:jc w:val="right"/>
              <w:rPr>
                <w:rFonts w:ascii="Times New Roman" w:hAnsi="Times New Roman" w:cs="Times New Roman" w:eastAsia="Times New Roman" w:hint="default"/>
                <w:sz w:val="16"/>
                <w:szCs w:val="16"/>
              </w:rPr>
            </w:pPr>
            <w:r>
              <w:rPr>
                <w:rFonts w:ascii="Times New Roman"/>
                <w:spacing w:val="-1"/>
                <w:sz w:val="16"/>
              </w:rPr>
              <w:t>10,500.00</w:t>
            </w:r>
          </w:p>
        </w:tc>
        <w:tc>
          <w:tcPr>
            <w:tcW w:w="1145"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189" w:lineRule="exact"/>
              <w:ind w:left="45" w:right="0"/>
              <w:jc w:val="left"/>
              <w:rPr>
                <w:rFonts w:ascii="宋体" w:hAnsi="宋体" w:cs="宋体" w:eastAsia="宋体" w:hint="default"/>
                <w:sz w:val="16"/>
                <w:szCs w:val="16"/>
              </w:rPr>
            </w:pPr>
            <w:r>
              <w:rPr>
                <w:rFonts w:ascii="宋体" w:hAnsi="宋体" w:cs="宋体" w:eastAsia="宋体" w:hint="default"/>
                <w:spacing w:val="10"/>
                <w:sz w:val="16"/>
                <w:szCs w:val="16"/>
              </w:rPr>
              <w:t>环保包装生产建设项目</w:t>
            </w:r>
            <w:r>
              <w:rPr>
                <w:rFonts w:ascii="Times New Roman" w:hAnsi="Times New Roman" w:cs="Times New Roman" w:eastAsia="Times New Roman" w:hint="default"/>
                <w:spacing w:val="10"/>
                <w:sz w:val="16"/>
                <w:szCs w:val="16"/>
              </w:rPr>
              <w:t>(</w:t>
            </w:r>
            <w:r>
              <w:rPr>
                <w:rFonts w:ascii="宋体" w:hAnsi="宋体" w:cs="宋体" w:eastAsia="宋体" w:hint="default"/>
                <w:spacing w:val="10"/>
                <w:sz w:val="16"/>
                <w:szCs w:val="16"/>
              </w:rPr>
              <w:t>东莞</w:t>
            </w:r>
            <w:r>
              <w:rPr>
                <w:rFonts w:ascii="宋体" w:hAnsi="宋体" w:cs="宋体" w:eastAsia="宋体" w:hint="default"/>
                <w:sz w:val="16"/>
                <w:szCs w:val="16"/>
              </w:rPr>
            </w:r>
          </w:p>
          <w:p>
            <w:pPr>
              <w:pStyle w:val="TableParagraph"/>
              <w:spacing w:line="215" w:lineRule="exact"/>
              <w:ind w:left="45"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基地</w:t>
            </w:r>
            <w:r>
              <w:rPr>
                <w:rFonts w:ascii="Times New Roman" w:hAnsi="Times New Roman" w:cs="Times New Roman" w:eastAsia="Times New Roman" w:hint="default"/>
                <w:sz w:val="16"/>
                <w:szCs w:val="16"/>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3" w:right="0"/>
              <w:jc w:val="left"/>
              <w:rPr>
                <w:rFonts w:ascii="Times New Roman" w:hAnsi="Times New Roman" w:cs="Times New Roman" w:eastAsia="Times New Roman" w:hint="default"/>
                <w:sz w:val="16"/>
                <w:szCs w:val="16"/>
              </w:rPr>
            </w:pPr>
            <w:r>
              <w:rPr>
                <w:rFonts w:ascii="Times New Roman"/>
                <w:sz w:val="16"/>
              </w:rPr>
              <w:t>42,059.37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1"/>
                <w:sz w:val="16"/>
              </w:rPr>
              <w:t>192,297,802.89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6"/>
                <w:szCs w:val="16"/>
              </w:rPr>
            </w:pPr>
            <w:r>
              <w:rPr>
                <w:rFonts w:ascii="Times New Roman"/>
                <w:spacing w:val="-2"/>
                <w:sz w:val="16"/>
              </w:rPr>
              <w:t>68,164,665.42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6"/>
                <w:szCs w:val="16"/>
              </w:rPr>
            </w:pPr>
            <w:r>
              <w:rPr>
                <w:rFonts w:ascii="Times New Roman"/>
                <w:spacing w:val="-2"/>
                <w:sz w:val="16"/>
              </w:rPr>
              <w:t>214,977,498.11</w:t>
            </w:r>
          </w:p>
        </w:tc>
        <w:tc>
          <w:tcPr>
            <w:tcW w:w="12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9"/>
              <w:jc w:val="right"/>
              <w:rPr>
                <w:rFonts w:ascii="Times New Roman" w:hAnsi="Times New Roman" w:cs="Times New Roman" w:eastAsia="Times New Roman" w:hint="default"/>
                <w:sz w:val="16"/>
                <w:szCs w:val="16"/>
              </w:rPr>
            </w:pPr>
            <w:r>
              <w:rPr>
                <w:rFonts w:ascii="Times New Roman"/>
                <w:spacing w:val="-1"/>
                <w:sz w:val="16"/>
              </w:rPr>
              <w:t>45,484,970.20</w:t>
            </w:r>
          </w:p>
        </w:tc>
      </w:tr>
      <w:tr>
        <w:trPr>
          <w:trHeight w:val="425"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189" w:lineRule="exact"/>
              <w:ind w:left="45" w:right="0"/>
              <w:jc w:val="left"/>
              <w:rPr>
                <w:rFonts w:ascii="宋体" w:hAnsi="宋体" w:cs="宋体" w:eastAsia="宋体" w:hint="default"/>
                <w:sz w:val="16"/>
                <w:szCs w:val="16"/>
              </w:rPr>
            </w:pPr>
            <w:r>
              <w:rPr>
                <w:rFonts w:ascii="宋体" w:hAnsi="宋体" w:cs="宋体" w:eastAsia="宋体" w:hint="default"/>
                <w:spacing w:val="10"/>
                <w:sz w:val="16"/>
                <w:szCs w:val="16"/>
              </w:rPr>
              <w:t>环保包装生产建设项目</w:t>
            </w:r>
            <w:r>
              <w:rPr>
                <w:rFonts w:ascii="Times New Roman" w:hAnsi="Times New Roman" w:cs="Times New Roman" w:eastAsia="Times New Roman" w:hint="default"/>
                <w:spacing w:val="10"/>
                <w:sz w:val="16"/>
                <w:szCs w:val="16"/>
              </w:rPr>
              <w:t>(</w:t>
            </w:r>
            <w:r>
              <w:rPr>
                <w:rFonts w:ascii="宋体" w:hAnsi="宋体" w:cs="宋体" w:eastAsia="宋体" w:hint="default"/>
                <w:spacing w:val="10"/>
                <w:sz w:val="16"/>
                <w:szCs w:val="16"/>
              </w:rPr>
              <w:t>重庆</w:t>
            </w:r>
            <w:r>
              <w:rPr>
                <w:rFonts w:ascii="宋体" w:hAnsi="宋体" w:cs="宋体" w:eastAsia="宋体" w:hint="default"/>
                <w:sz w:val="16"/>
                <w:szCs w:val="16"/>
              </w:rPr>
            </w:r>
          </w:p>
          <w:p>
            <w:pPr>
              <w:pStyle w:val="TableParagraph"/>
              <w:spacing w:line="215" w:lineRule="exact"/>
              <w:ind w:left="45"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基地</w:t>
            </w:r>
            <w:r>
              <w:rPr>
                <w:rFonts w:ascii="Times New Roman" w:hAnsi="Times New Roman" w:cs="Times New Roman" w:eastAsia="Times New Roman" w:hint="default"/>
                <w:sz w:val="16"/>
                <w:szCs w:val="16"/>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6"/>
                <w:szCs w:val="16"/>
              </w:rPr>
            </w:pPr>
            <w:r>
              <w:rPr>
                <w:rFonts w:ascii="Times New Roman"/>
                <w:spacing w:val="-1"/>
                <w:sz w:val="16"/>
              </w:rPr>
              <w:t>20,000.00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2"/>
                <w:sz w:val="16"/>
              </w:rPr>
              <w:t>65,641,088.87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6"/>
                <w:szCs w:val="16"/>
              </w:rPr>
            </w:pPr>
            <w:r>
              <w:rPr>
                <w:rFonts w:ascii="Times New Roman"/>
                <w:spacing w:val="-2"/>
                <w:sz w:val="16"/>
              </w:rPr>
              <w:t>111,351,591.13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6"/>
                <w:szCs w:val="16"/>
              </w:rPr>
            </w:pPr>
            <w:r>
              <w:rPr>
                <w:rFonts w:ascii="Times New Roman"/>
                <w:spacing w:val="-2"/>
                <w:sz w:val="16"/>
              </w:rPr>
              <w:t>51,917,780.62</w:t>
            </w:r>
          </w:p>
        </w:tc>
        <w:tc>
          <w:tcPr>
            <w:tcW w:w="12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24" w:right="0"/>
              <w:jc w:val="left"/>
              <w:rPr>
                <w:rFonts w:ascii="Times New Roman" w:hAnsi="Times New Roman" w:cs="Times New Roman" w:eastAsia="Times New Roman" w:hint="default"/>
                <w:sz w:val="16"/>
                <w:szCs w:val="16"/>
              </w:rPr>
            </w:pPr>
            <w:r>
              <w:rPr>
                <w:rFonts w:ascii="Times New Roman"/>
                <w:sz w:val="16"/>
              </w:rPr>
              <w:t>125,074,899.38</w:t>
            </w:r>
          </w:p>
        </w:tc>
      </w:tr>
      <w:tr>
        <w:trPr>
          <w:trHeight w:val="425"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189" w:lineRule="exact"/>
              <w:ind w:left="45" w:right="0"/>
              <w:jc w:val="left"/>
              <w:rPr>
                <w:rFonts w:ascii="宋体" w:hAnsi="宋体" w:cs="宋体" w:eastAsia="宋体" w:hint="default"/>
                <w:sz w:val="16"/>
                <w:szCs w:val="16"/>
              </w:rPr>
            </w:pPr>
            <w:r>
              <w:rPr>
                <w:rFonts w:ascii="宋体" w:hAnsi="宋体" w:cs="宋体" w:eastAsia="宋体" w:hint="default"/>
                <w:spacing w:val="10"/>
                <w:sz w:val="16"/>
                <w:szCs w:val="16"/>
              </w:rPr>
              <w:t>环保包装生产建设项目</w:t>
            </w:r>
            <w:r>
              <w:rPr>
                <w:rFonts w:ascii="Times New Roman" w:hAnsi="Times New Roman" w:cs="Times New Roman" w:eastAsia="Times New Roman" w:hint="default"/>
                <w:spacing w:val="10"/>
                <w:sz w:val="16"/>
                <w:szCs w:val="16"/>
              </w:rPr>
              <w:t>(</w:t>
            </w:r>
            <w:r>
              <w:rPr>
                <w:rFonts w:ascii="宋体" w:hAnsi="宋体" w:cs="宋体" w:eastAsia="宋体" w:hint="default"/>
                <w:spacing w:val="10"/>
                <w:sz w:val="16"/>
                <w:szCs w:val="16"/>
              </w:rPr>
              <w:t>苏州</w:t>
            </w:r>
            <w:r>
              <w:rPr>
                <w:rFonts w:ascii="宋体" w:hAnsi="宋体" w:cs="宋体" w:eastAsia="宋体" w:hint="default"/>
                <w:sz w:val="16"/>
                <w:szCs w:val="16"/>
              </w:rPr>
            </w:r>
          </w:p>
          <w:p>
            <w:pPr>
              <w:pStyle w:val="TableParagraph"/>
              <w:spacing w:line="215" w:lineRule="exact"/>
              <w:ind w:left="45"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基地</w:t>
            </w:r>
            <w:r>
              <w:rPr>
                <w:rFonts w:ascii="Times New Roman" w:hAnsi="Times New Roman" w:cs="Times New Roman" w:eastAsia="Times New Roman" w:hint="default"/>
                <w:sz w:val="16"/>
                <w:szCs w:val="16"/>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6"/>
                <w:szCs w:val="16"/>
              </w:rPr>
            </w:pPr>
            <w:r>
              <w:rPr>
                <w:rFonts w:ascii="Times New Roman"/>
                <w:spacing w:val="-1"/>
                <w:sz w:val="16"/>
              </w:rPr>
              <w:t>25,000.00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8"/>
              <w:jc w:val="right"/>
              <w:rPr>
                <w:rFonts w:ascii="Times New Roman" w:hAnsi="Times New Roman" w:cs="Times New Roman" w:eastAsia="Times New Roman" w:hint="default"/>
                <w:sz w:val="16"/>
                <w:szCs w:val="16"/>
              </w:rPr>
            </w:pPr>
            <w:r>
              <w:rPr>
                <w:rFonts w:ascii="Times New Roman"/>
                <w:spacing w:val="-1"/>
                <w:sz w:val="16"/>
              </w:rPr>
              <w:t>157,991,207.47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6"/>
                <w:szCs w:val="16"/>
              </w:rPr>
            </w:pPr>
            <w:r>
              <w:rPr>
                <w:rFonts w:ascii="Times New Roman"/>
                <w:spacing w:val="-2"/>
                <w:sz w:val="16"/>
              </w:rPr>
              <w:t>66,474,002.89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4"/>
              <w:jc w:val="right"/>
              <w:rPr>
                <w:rFonts w:ascii="Times New Roman" w:hAnsi="Times New Roman" w:cs="Times New Roman" w:eastAsia="Times New Roman" w:hint="default"/>
                <w:sz w:val="16"/>
                <w:szCs w:val="16"/>
              </w:rPr>
            </w:pPr>
            <w:r>
              <w:rPr>
                <w:rFonts w:ascii="Times New Roman"/>
                <w:spacing w:val="-1"/>
                <w:sz w:val="16"/>
              </w:rPr>
              <w:t>188,599,122.28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10"/>
              <w:jc w:val="right"/>
              <w:rPr>
                <w:rFonts w:ascii="Times New Roman" w:hAnsi="Times New Roman" w:cs="Times New Roman" w:eastAsia="Times New Roman" w:hint="default"/>
                <w:sz w:val="16"/>
                <w:szCs w:val="16"/>
              </w:rPr>
            </w:pPr>
            <w:r>
              <w:rPr>
                <w:rFonts w:ascii="Times New Roman"/>
                <w:spacing w:val="-2"/>
                <w:sz w:val="16"/>
              </w:rPr>
              <w:t>21,882,217.23</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05" w:right="0"/>
              <w:jc w:val="left"/>
              <w:rPr>
                <w:rFonts w:ascii="Times New Roman" w:hAnsi="Times New Roman" w:cs="Times New Roman" w:eastAsia="Times New Roman" w:hint="default"/>
                <w:sz w:val="16"/>
                <w:szCs w:val="16"/>
              </w:rPr>
            </w:pPr>
            <w:r>
              <w:rPr>
                <w:rFonts w:ascii="Times New Roman"/>
                <w:sz w:val="16"/>
              </w:rPr>
              <w:t>13,983,870.85</w:t>
            </w:r>
          </w:p>
        </w:tc>
      </w:tr>
      <w:tr>
        <w:trPr>
          <w:trHeight w:val="425"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190" w:lineRule="exact"/>
              <w:ind w:left="45" w:right="0"/>
              <w:jc w:val="left"/>
              <w:rPr>
                <w:rFonts w:ascii="宋体" w:hAnsi="宋体" w:cs="宋体" w:eastAsia="宋体" w:hint="default"/>
                <w:sz w:val="16"/>
                <w:szCs w:val="16"/>
              </w:rPr>
            </w:pPr>
            <w:r>
              <w:rPr>
                <w:rFonts w:ascii="宋体" w:hAnsi="宋体" w:cs="宋体" w:eastAsia="宋体" w:hint="default"/>
                <w:spacing w:val="10"/>
                <w:sz w:val="16"/>
                <w:szCs w:val="16"/>
              </w:rPr>
              <w:t>环保包装生产建设项目</w:t>
            </w:r>
            <w:r>
              <w:rPr>
                <w:rFonts w:ascii="Times New Roman" w:hAnsi="Times New Roman" w:cs="Times New Roman" w:eastAsia="Times New Roman" w:hint="default"/>
                <w:spacing w:val="10"/>
                <w:sz w:val="16"/>
                <w:szCs w:val="16"/>
              </w:rPr>
              <w:t>(</w:t>
            </w:r>
            <w:r>
              <w:rPr>
                <w:rFonts w:ascii="宋体" w:hAnsi="宋体" w:cs="宋体" w:eastAsia="宋体" w:hint="default"/>
                <w:spacing w:val="10"/>
                <w:sz w:val="16"/>
                <w:szCs w:val="16"/>
              </w:rPr>
              <w:t>美芯</w:t>
            </w:r>
            <w:r>
              <w:rPr>
                <w:rFonts w:ascii="宋体" w:hAnsi="宋体" w:cs="宋体" w:eastAsia="宋体" w:hint="default"/>
                <w:sz w:val="16"/>
                <w:szCs w:val="16"/>
              </w:rPr>
            </w:r>
          </w:p>
          <w:p>
            <w:pPr>
              <w:pStyle w:val="TableParagraph"/>
              <w:spacing w:line="214" w:lineRule="exact"/>
              <w:ind w:left="45"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龙基地</w:t>
            </w:r>
            <w:r>
              <w:rPr>
                <w:rFonts w:ascii="Times New Roman" w:hAnsi="Times New Roman" w:cs="Times New Roman" w:eastAsia="Times New Roman" w:hint="default"/>
                <w:sz w:val="16"/>
                <w:szCs w:val="16"/>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6"/>
                <w:szCs w:val="16"/>
              </w:rPr>
            </w:pPr>
            <w:r>
              <w:rPr>
                <w:rFonts w:ascii="Times New Roman"/>
                <w:spacing w:val="-1"/>
                <w:sz w:val="16"/>
              </w:rPr>
              <w:t>2,000.00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6"/>
                <w:szCs w:val="16"/>
              </w:rPr>
            </w:pPr>
            <w:r>
              <w:rPr>
                <w:rFonts w:ascii="Times New Roman"/>
                <w:spacing w:val="-2"/>
                <w:sz w:val="16"/>
              </w:rPr>
              <w:t>16,411,829.96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6"/>
                <w:szCs w:val="16"/>
              </w:rPr>
            </w:pPr>
            <w:r>
              <w:rPr>
                <w:rFonts w:ascii="Times New Roman"/>
                <w:spacing w:val="-2"/>
                <w:sz w:val="16"/>
              </w:rPr>
              <w:t>16,411,829.96</w:t>
            </w:r>
          </w:p>
        </w:tc>
        <w:tc>
          <w:tcPr>
            <w:tcW w:w="12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
        </w:tc>
      </w:tr>
      <w:tr>
        <w:trPr>
          <w:trHeight w:val="427" w:hRule="exact"/>
        </w:trPr>
        <w:tc>
          <w:tcPr>
            <w:tcW w:w="2201" w:type="dxa"/>
            <w:tcBorders>
              <w:top w:val="single" w:sz="4" w:space="0" w:color="000000"/>
              <w:left w:val="nil" w:sz="6" w:space="0" w:color="auto"/>
              <w:bottom w:val="single" w:sz="4" w:space="0" w:color="000000"/>
              <w:right w:val="single" w:sz="4" w:space="0" w:color="000000"/>
            </w:tcBorders>
          </w:tcPr>
          <w:p>
            <w:pPr>
              <w:pStyle w:val="TableParagraph"/>
              <w:spacing w:line="190" w:lineRule="exact"/>
              <w:ind w:left="45" w:right="0"/>
              <w:jc w:val="left"/>
              <w:rPr>
                <w:rFonts w:ascii="宋体" w:hAnsi="宋体" w:cs="宋体" w:eastAsia="宋体" w:hint="default"/>
                <w:sz w:val="16"/>
                <w:szCs w:val="16"/>
              </w:rPr>
            </w:pPr>
            <w:r>
              <w:rPr>
                <w:rFonts w:ascii="宋体" w:hAnsi="宋体" w:cs="宋体" w:eastAsia="宋体" w:hint="default"/>
                <w:spacing w:val="10"/>
                <w:sz w:val="16"/>
                <w:szCs w:val="16"/>
              </w:rPr>
              <w:t>环保包装生产建设项目</w:t>
            </w:r>
            <w:r>
              <w:rPr>
                <w:rFonts w:ascii="Times New Roman" w:hAnsi="Times New Roman" w:cs="Times New Roman" w:eastAsia="Times New Roman" w:hint="default"/>
                <w:spacing w:val="10"/>
                <w:sz w:val="16"/>
                <w:szCs w:val="16"/>
              </w:rPr>
              <w:t>(</w:t>
            </w:r>
            <w:r>
              <w:rPr>
                <w:rFonts w:ascii="宋体" w:hAnsi="宋体" w:cs="宋体" w:eastAsia="宋体" w:hint="default"/>
                <w:spacing w:val="10"/>
                <w:sz w:val="16"/>
                <w:szCs w:val="16"/>
              </w:rPr>
              <w:t>成都</w:t>
            </w:r>
            <w:r>
              <w:rPr>
                <w:rFonts w:ascii="宋体" w:hAnsi="宋体" w:cs="宋体" w:eastAsia="宋体" w:hint="default"/>
                <w:sz w:val="16"/>
                <w:szCs w:val="16"/>
              </w:rPr>
            </w:r>
          </w:p>
          <w:p>
            <w:pPr>
              <w:pStyle w:val="TableParagraph"/>
              <w:spacing w:line="214" w:lineRule="exact"/>
              <w:ind w:left="45"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基地</w:t>
            </w:r>
            <w:r>
              <w:rPr>
                <w:rFonts w:ascii="Times New Roman" w:hAnsi="Times New Roman" w:cs="Times New Roman" w:eastAsia="Times New Roman" w:hint="default"/>
                <w:sz w:val="16"/>
                <w:szCs w:val="16"/>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6"/>
                <w:szCs w:val="16"/>
              </w:rPr>
            </w:pPr>
            <w:r>
              <w:rPr>
                <w:rFonts w:ascii="Times New Roman"/>
                <w:spacing w:val="-1"/>
                <w:sz w:val="16"/>
              </w:rPr>
              <w:t>2,000.00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6"/>
                <w:szCs w:val="16"/>
              </w:rPr>
            </w:pPr>
            <w:r>
              <w:rPr>
                <w:rFonts w:ascii="Times New Roman"/>
                <w:spacing w:val="-1"/>
                <w:sz w:val="16"/>
              </w:rPr>
              <w:t>1,500,000.00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8"/>
              <w:jc w:val="right"/>
              <w:rPr>
                <w:rFonts w:ascii="Times New Roman" w:hAnsi="Times New Roman" w:cs="Times New Roman" w:eastAsia="Times New Roman" w:hint="default"/>
                <w:sz w:val="16"/>
                <w:szCs w:val="16"/>
              </w:rPr>
            </w:pPr>
            <w:r>
              <w:rPr>
                <w:rFonts w:ascii="Times New Roman"/>
                <w:spacing w:val="-1"/>
                <w:sz w:val="16"/>
              </w:rPr>
              <w:t>1,500,000.00</w:t>
            </w:r>
          </w:p>
        </w:tc>
      </w:tr>
      <w:tr>
        <w:trPr>
          <w:trHeight w:val="360" w:hRule="exact"/>
        </w:trPr>
        <w:tc>
          <w:tcPr>
            <w:tcW w:w="2201" w:type="dxa"/>
            <w:tcBorders>
              <w:top w:val="single" w:sz="4" w:space="0" w:color="000000"/>
              <w:left w:val="nil" w:sz="6" w:space="0" w:color="auto"/>
              <w:bottom w:val="single" w:sz="12" w:space="0" w:color="000000"/>
              <w:right w:val="single" w:sz="4" w:space="0" w:color="000000"/>
            </w:tcBorders>
          </w:tcPr>
          <w:p>
            <w:pPr>
              <w:pStyle w:val="TableParagraph"/>
              <w:tabs>
                <w:tab w:pos="498" w:val="left" w:leader="none"/>
              </w:tabs>
              <w:spacing w:line="240" w:lineRule="auto" w:before="38"/>
              <w:ind w:left="18"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840" w:type="dxa"/>
            <w:tcBorders>
              <w:top w:val="single" w:sz="4" w:space="0" w:color="000000"/>
              <w:left w:val="single" w:sz="4" w:space="0" w:color="000000"/>
              <w:bottom w:val="single" w:sz="12" w:space="0" w:color="000000"/>
              <w:right w:val="single" w:sz="4" w:space="0" w:color="000000"/>
            </w:tcBorders>
          </w:tcPr>
          <w:p>
            <w:pP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418,942,875.12</w:t>
            </w:r>
          </w:p>
        </w:tc>
        <w:tc>
          <w:tcPr>
            <w:tcW w:w="1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left="187" w:right="0"/>
              <w:jc w:val="left"/>
              <w:rPr>
                <w:rFonts w:ascii="Times New Roman" w:hAnsi="Times New Roman" w:cs="Times New Roman" w:eastAsia="Times New Roman" w:hint="default"/>
                <w:sz w:val="16"/>
                <w:szCs w:val="16"/>
              </w:rPr>
            </w:pPr>
            <w:r>
              <w:rPr>
                <w:rFonts w:ascii="Times New Roman"/>
                <w:sz w:val="16"/>
              </w:rPr>
              <w:t>264,033,725.4</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left="187" w:right="0"/>
              <w:jc w:val="left"/>
              <w:rPr>
                <w:rFonts w:ascii="Times New Roman" w:hAnsi="Times New Roman" w:cs="Times New Roman" w:eastAsia="Times New Roman" w:hint="default"/>
                <w:sz w:val="16"/>
                <w:szCs w:val="16"/>
              </w:rPr>
            </w:pPr>
            <w:r>
              <w:rPr>
                <w:rFonts w:ascii="Times New Roman"/>
                <w:sz w:val="16"/>
              </w:rPr>
              <w:t>475,040,142.86</w:t>
            </w:r>
          </w:p>
        </w:tc>
        <w:tc>
          <w:tcPr>
            <w:tcW w:w="12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6"/>
              <w:jc w:val="right"/>
              <w:rPr>
                <w:rFonts w:ascii="Times New Roman" w:hAnsi="Times New Roman" w:cs="Times New Roman" w:eastAsia="Times New Roman" w:hint="default"/>
                <w:sz w:val="16"/>
                <w:szCs w:val="16"/>
              </w:rPr>
            </w:pPr>
            <w:r>
              <w:rPr>
                <w:rFonts w:ascii="Times New Roman"/>
                <w:spacing w:val="-2"/>
                <w:sz w:val="16"/>
              </w:rPr>
              <w:t>21,892,717.23</w:t>
            </w:r>
          </w:p>
        </w:tc>
        <w:tc>
          <w:tcPr>
            <w:tcW w:w="114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left="26" w:right="0"/>
              <w:jc w:val="left"/>
              <w:rPr>
                <w:rFonts w:ascii="Times New Roman" w:hAnsi="Times New Roman" w:cs="Times New Roman" w:eastAsia="Times New Roman" w:hint="default"/>
                <w:sz w:val="16"/>
                <w:szCs w:val="16"/>
              </w:rPr>
            </w:pPr>
            <w:r>
              <w:rPr>
                <w:rFonts w:ascii="Times New Roman"/>
                <w:sz w:val="16"/>
              </w:rPr>
              <w:t>186,043,740.43</w:t>
            </w:r>
          </w:p>
        </w:tc>
      </w:tr>
    </w:tbl>
    <w:p>
      <w:pPr>
        <w:spacing w:line="240" w:lineRule="auto" w:before="13"/>
        <w:rPr>
          <w:rFonts w:ascii="Microsoft JhengHei" w:hAnsi="Microsoft JhengHei" w:cs="Microsoft JhengHei" w:eastAsia="Microsoft JhengHei" w:hint="default"/>
          <w:b/>
          <w:bCs/>
          <w:sz w:val="6"/>
          <w:szCs w:val="6"/>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续</w:t>
      </w:r>
      <w:r>
        <w:rPr>
          <w:rFonts w:ascii="Microsoft JhengHei" w:hAnsi="Microsoft JhengHei" w:cs="Microsoft JhengHei" w:eastAsia="Microsoft JhengHei" w:hint="default"/>
          <w:w w:val="100"/>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78" w:type="dxa"/>
        <w:tblLayout w:type="fixed"/>
        <w:tblCellMar>
          <w:top w:w="0" w:type="dxa"/>
          <w:left w:w="0" w:type="dxa"/>
          <w:bottom w:w="0" w:type="dxa"/>
          <w:right w:w="0" w:type="dxa"/>
        </w:tblCellMar>
        <w:tblLook w:val="01E0"/>
      </w:tblPr>
      <w:tblGrid>
        <w:gridCol w:w="2014"/>
        <w:gridCol w:w="963"/>
        <w:gridCol w:w="1764"/>
        <w:gridCol w:w="1932"/>
        <w:gridCol w:w="1491"/>
        <w:gridCol w:w="737"/>
      </w:tblGrid>
      <w:tr>
        <w:trPr>
          <w:trHeight w:val="434" w:hRule="exact"/>
        </w:trPr>
        <w:tc>
          <w:tcPr>
            <w:tcW w:w="20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19"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工程投入占预算比例</w:t>
            </w:r>
            <w:r>
              <w:rPr>
                <w:rFonts w:ascii="Times New Roman" w:hAnsi="Times New Roman" w:cs="Times New Roman" w:eastAsia="Times New Roman" w:hint="default"/>
                <w:sz w:val="16"/>
                <w:szCs w:val="16"/>
              </w:rPr>
              <w:t>(%)</w:t>
            </w:r>
          </w:p>
        </w:tc>
        <w:tc>
          <w:tcPr>
            <w:tcW w:w="963" w:type="dxa"/>
            <w:tcBorders>
              <w:top w:val="single" w:sz="12" w:space="0" w:color="000000"/>
              <w:left w:val="single" w:sz="4" w:space="0" w:color="000000"/>
              <w:bottom w:val="single" w:sz="4" w:space="0" w:color="000000"/>
              <w:right w:val="single" w:sz="4" w:space="0" w:color="000000"/>
            </w:tcBorders>
          </w:tcPr>
          <w:p>
            <w:pPr>
              <w:pStyle w:val="TableParagraph"/>
              <w:spacing w:line="182" w:lineRule="exact"/>
              <w:ind w:left="154" w:right="0"/>
              <w:jc w:val="left"/>
              <w:rPr>
                <w:rFonts w:ascii="宋体" w:hAnsi="宋体" w:cs="宋体" w:eastAsia="宋体" w:hint="default"/>
                <w:sz w:val="16"/>
                <w:szCs w:val="16"/>
              </w:rPr>
            </w:pPr>
            <w:r>
              <w:rPr>
                <w:rFonts w:ascii="宋体" w:hAnsi="宋体" w:cs="宋体" w:eastAsia="宋体" w:hint="default"/>
                <w:sz w:val="16"/>
                <w:szCs w:val="16"/>
              </w:rPr>
              <w:t>工程进度</w:t>
            </w:r>
          </w:p>
          <w:p>
            <w:pPr>
              <w:pStyle w:val="TableParagraph"/>
              <w:spacing w:line="220" w:lineRule="exact"/>
              <w:ind w:left="247"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7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156" w:right="0"/>
              <w:jc w:val="left"/>
              <w:rPr>
                <w:rFonts w:ascii="宋体" w:hAnsi="宋体" w:cs="宋体" w:eastAsia="宋体" w:hint="default"/>
                <w:sz w:val="16"/>
                <w:szCs w:val="16"/>
              </w:rPr>
            </w:pPr>
            <w:r>
              <w:rPr>
                <w:rFonts w:ascii="宋体" w:hAnsi="宋体" w:cs="宋体" w:eastAsia="宋体" w:hint="default"/>
                <w:sz w:val="16"/>
                <w:szCs w:val="16"/>
              </w:rPr>
              <w:t>利息资本化累计金额</w:t>
            </w:r>
          </w:p>
        </w:tc>
        <w:tc>
          <w:tcPr>
            <w:tcW w:w="19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50" w:right="0"/>
              <w:jc w:val="left"/>
              <w:rPr>
                <w:rFonts w:ascii="宋体" w:hAnsi="宋体" w:cs="宋体" w:eastAsia="宋体" w:hint="default"/>
                <w:sz w:val="16"/>
                <w:szCs w:val="16"/>
              </w:rPr>
            </w:pPr>
            <w:r>
              <w:rPr>
                <w:rFonts w:ascii="宋体" w:hAnsi="宋体" w:cs="宋体" w:eastAsia="宋体" w:hint="default"/>
                <w:spacing w:val="-9"/>
                <w:sz w:val="16"/>
                <w:szCs w:val="16"/>
              </w:rPr>
              <w:t>其中：本期利息资本化金额</w:t>
            </w:r>
          </w:p>
        </w:tc>
        <w:tc>
          <w:tcPr>
            <w:tcW w:w="1491" w:type="dxa"/>
            <w:tcBorders>
              <w:top w:val="single" w:sz="12" w:space="0" w:color="000000"/>
              <w:left w:val="single" w:sz="4" w:space="0" w:color="000000"/>
              <w:bottom w:val="single" w:sz="4" w:space="0" w:color="000000"/>
              <w:right w:val="single" w:sz="4" w:space="0" w:color="000000"/>
            </w:tcBorders>
          </w:tcPr>
          <w:p>
            <w:pPr>
              <w:pStyle w:val="TableParagraph"/>
              <w:spacing w:line="195" w:lineRule="exact"/>
              <w:ind w:left="8" w:right="0"/>
              <w:jc w:val="center"/>
              <w:rPr>
                <w:rFonts w:ascii="宋体" w:hAnsi="宋体" w:cs="宋体" w:eastAsia="宋体" w:hint="default"/>
                <w:sz w:val="16"/>
                <w:szCs w:val="16"/>
              </w:rPr>
            </w:pPr>
            <w:r>
              <w:rPr>
                <w:rFonts w:ascii="宋体" w:hAnsi="宋体" w:cs="宋体" w:eastAsia="宋体" w:hint="default"/>
                <w:spacing w:val="-8"/>
                <w:sz w:val="16"/>
                <w:szCs w:val="16"/>
              </w:rPr>
              <w:t>本期利息资本化率</w:t>
            </w:r>
          </w:p>
          <w:p>
            <w:pPr>
              <w:pStyle w:val="TableParagraph"/>
              <w:spacing w:line="240" w:lineRule="auto" w:before="17"/>
              <w:ind w:left="3" w:right="0"/>
              <w:jc w:val="center"/>
              <w:rPr>
                <w:rFonts w:ascii="Times New Roman" w:hAnsi="Times New Roman" w:cs="Times New Roman" w:eastAsia="Times New Roman" w:hint="default"/>
                <w:sz w:val="16"/>
                <w:szCs w:val="16"/>
              </w:rPr>
            </w:pPr>
            <w:r>
              <w:rPr>
                <w:rFonts w:ascii="Times New Roman"/>
                <w:spacing w:val="-4"/>
                <w:sz w:val="16"/>
              </w:rPr>
              <w:t>(%)</w:t>
            </w:r>
          </w:p>
        </w:tc>
        <w:tc>
          <w:tcPr>
            <w:tcW w:w="7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47"/>
              <w:jc w:val="right"/>
              <w:rPr>
                <w:rFonts w:ascii="宋体" w:hAnsi="宋体" w:cs="宋体" w:eastAsia="宋体" w:hint="default"/>
                <w:sz w:val="16"/>
                <w:szCs w:val="16"/>
              </w:rPr>
            </w:pPr>
            <w:r>
              <w:rPr>
                <w:rFonts w:ascii="宋体" w:hAnsi="宋体" w:cs="宋体" w:eastAsia="宋体" w:hint="default"/>
                <w:sz w:val="16"/>
                <w:szCs w:val="16"/>
              </w:rPr>
              <w:t>资金来源</w:t>
            </w:r>
          </w:p>
        </w:tc>
      </w:tr>
      <w:tr>
        <w:trPr>
          <w:trHeight w:val="35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7" w:right="0"/>
              <w:jc w:val="center"/>
              <w:rPr>
                <w:rFonts w:ascii="Times New Roman" w:hAnsi="Times New Roman" w:cs="Times New Roman" w:eastAsia="Times New Roman" w:hint="default"/>
                <w:sz w:val="16"/>
                <w:szCs w:val="16"/>
              </w:rPr>
            </w:pPr>
            <w:r>
              <w:rPr>
                <w:rFonts w:ascii="Times New Roman"/>
                <w:sz w:val="16"/>
              </w:rPr>
              <w:t>87.30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6"/>
              <w:jc w:val="right"/>
              <w:rPr>
                <w:rFonts w:ascii="Times New Roman" w:hAnsi="Times New Roman" w:cs="Times New Roman" w:eastAsia="Times New Roman" w:hint="default"/>
                <w:sz w:val="16"/>
                <w:szCs w:val="16"/>
              </w:rPr>
            </w:pPr>
            <w:r>
              <w:rPr>
                <w:rFonts w:ascii="Times New Roman"/>
                <w:spacing w:val="-1"/>
                <w:sz w:val="16"/>
              </w:rPr>
              <w:t>100.00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7"/>
              <w:jc w:val="right"/>
              <w:rPr>
                <w:rFonts w:ascii="宋体" w:hAnsi="宋体" w:cs="宋体" w:eastAsia="宋体" w:hint="default"/>
                <w:sz w:val="16"/>
                <w:szCs w:val="16"/>
              </w:rPr>
            </w:pPr>
            <w:r>
              <w:rPr>
                <w:rFonts w:ascii="宋体" w:hAnsi="宋体" w:cs="宋体" w:eastAsia="宋体" w:hint="default"/>
                <w:sz w:val="16"/>
                <w:szCs w:val="16"/>
              </w:rPr>
              <w:t>募股资金</w:t>
            </w:r>
          </w:p>
        </w:tc>
      </w:tr>
      <w:tr>
        <w:trPr>
          <w:trHeight w:val="35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7" w:right="0"/>
              <w:jc w:val="center"/>
              <w:rPr>
                <w:rFonts w:ascii="Times New Roman" w:hAnsi="Times New Roman" w:cs="Times New Roman" w:eastAsia="Times New Roman" w:hint="default"/>
                <w:sz w:val="16"/>
                <w:szCs w:val="16"/>
              </w:rPr>
            </w:pPr>
            <w:r>
              <w:rPr>
                <w:rFonts w:ascii="Times New Roman"/>
                <w:sz w:val="16"/>
              </w:rPr>
              <w:t>85.08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97"/>
              <w:jc w:val="right"/>
              <w:rPr>
                <w:rFonts w:ascii="Times New Roman" w:hAnsi="Times New Roman" w:cs="Times New Roman" w:eastAsia="Times New Roman" w:hint="default"/>
                <w:sz w:val="16"/>
                <w:szCs w:val="16"/>
              </w:rPr>
            </w:pPr>
            <w:r>
              <w:rPr>
                <w:rFonts w:ascii="Times New Roman"/>
                <w:spacing w:val="-1"/>
                <w:sz w:val="16"/>
              </w:rPr>
              <w:t>85.08</w:t>
            </w:r>
          </w:p>
        </w:tc>
        <w:tc>
          <w:tcPr>
            <w:tcW w:w="1764"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7"/>
              <w:jc w:val="right"/>
              <w:rPr>
                <w:rFonts w:ascii="宋体" w:hAnsi="宋体" w:cs="宋体" w:eastAsia="宋体" w:hint="default"/>
                <w:sz w:val="16"/>
                <w:szCs w:val="16"/>
              </w:rPr>
            </w:pPr>
            <w:r>
              <w:rPr>
                <w:rFonts w:ascii="宋体" w:hAnsi="宋体" w:cs="宋体" w:eastAsia="宋体" w:hint="default"/>
                <w:sz w:val="16"/>
                <w:szCs w:val="16"/>
              </w:rPr>
              <w:t>募股资金</w:t>
            </w:r>
          </w:p>
        </w:tc>
      </w:tr>
      <w:tr>
        <w:trPr>
          <w:trHeight w:val="348"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7" w:right="0"/>
              <w:jc w:val="center"/>
              <w:rPr>
                <w:rFonts w:ascii="Times New Roman" w:hAnsi="Times New Roman" w:cs="Times New Roman" w:eastAsia="Times New Roman" w:hint="default"/>
                <w:sz w:val="16"/>
                <w:szCs w:val="16"/>
              </w:rPr>
            </w:pPr>
            <w:r>
              <w:rPr>
                <w:rFonts w:ascii="Times New Roman"/>
                <w:sz w:val="16"/>
              </w:rPr>
              <w:t>90.04</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97"/>
              <w:jc w:val="right"/>
              <w:rPr>
                <w:rFonts w:ascii="Times New Roman" w:hAnsi="Times New Roman" w:cs="Times New Roman" w:eastAsia="Times New Roman" w:hint="default"/>
                <w:sz w:val="16"/>
                <w:szCs w:val="16"/>
              </w:rPr>
            </w:pPr>
            <w:r>
              <w:rPr>
                <w:rFonts w:ascii="Times New Roman"/>
                <w:spacing w:val="-1"/>
                <w:sz w:val="16"/>
              </w:rPr>
              <w:t>90.04</w:t>
            </w:r>
          </w:p>
        </w:tc>
        <w:tc>
          <w:tcPr>
            <w:tcW w:w="1764"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47"/>
              <w:jc w:val="right"/>
              <w:rPr>
                <w:rFonts w:ascii="宋体" w:hAnsi="宋体" w:cs="宋体" w:eastAsia="宋体" w:hint="default"/>
                <w:sz w:val="16"/>
                <w:szCs w:val="16"/>
              </w:rPr>
            </w:pPr>
            <w:r>
              <w:rPr>
                <w:rFonts w:ascii="宋体" w:hAnsi="宋体" w:cs="宋体" w:eastAsia="宋体" w:hint="default"/>
                <w:sz w:val="16"/>
                <w:szCs w:val="16"/>
              </w:rPr>
              <w:t>募股资金</w:t>
            </w:r>
          </w:p>
        </w:tc>
      </w:tr>
      <w:tr>
        <w:trPr>
          <w:trHeight w:val="35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20" w:right="0"/>
              <w:jc w:val="center"/>
              <w:rPr>
                <w:rFonts w:ascii="Times New Roman" w:hAnsi="Times New Roman" w:cs="Times New Roman" w:eastAsia="Times New Roman" w:hint="default"/>
                <w:sz w:val="16"/>
                <w:szCs w:val="16"/>
              </w:rPr>
            </w:pPr>
            <w:r>
              <w:rPr>
                <w:rFonts w:ascii="Times New Roman"/>
                <w:sz w:val="16"/>
              </w:rPr>
              <w:t>101.31%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56"/>
              <w:jc w:val="right"/>
              <w:rPr>
                <w:rFonts w:ascii="Times New Roman" w:hAnsi="Times New Roman" w:cs="Times New Roman" w:eastAsia="Times New Roman" w:hint="default"/>
                <w:sz w:val="16"/>
                <w:szCs w:val="16"/>
              </w:rPr>
            </w:pPr>
            <w:r>
              <w:rPr>
                <w:rFonts w:ascii="Times New Roman"/>
                <w:spacing w:val="-1"/>
                <w:sz w:val="16"/>
              </w:rPr>
              <w:t>100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7"/>
              <w:jc w:val="right"/>
              <w:rPr>
                <w:rFonts w:ascii="宋体" w:hAnsi="宋体" w:cs="宋体" w:eastAsia="宋体" w:hint="default"/>
                <w:sz w:val="16"/>
                <w:szCs w:val="16"/>
              </w:rPr>
            </w:pPr>
            <w:r>
              <w:rPr>
                <w:rFonts w:ascii="宋体" w:hAnsi="宋体" w:cs="宋体" w:eastAsia="宋体" w:hint="default"/>
                <w:sz w:val="16"/>
                <w:szCs w:val="16"/>
              </w:rPr>
              <w:t>募股资金</w:t>
            </w:r>
          </w:p>
        </w:tc>
      </w:tr>
      <w:tr>
        <w:trPr>
          <w:trHeight w:val="350" w:hRule="exact"/>
        </w:trPr>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7" w:right="0"/>
              <w:jc w:val="center"/>
              <w:rPr>
                <w:rFonts w:ascii="Times New Roman" w:hAnsi="Times New Roman" w:cs="Times New Roman" w:eastAsia="Times New Roman" w:hint="default"/>
                <w:sz w:val="16"/>
                <w:szCs w:val="16"/>
              </w:rPr>
            </w:pPr>
            <w:r>
              <w:rPr>
                <w:rFonts w:ascii="Times New Roman"/>
                <w:sz w:val="16"/>
              </w:rPr>
              <w:t>82.06</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97"/>
              <w:jc w:val="right"/>
              <w:rPr>
                <w:rFonts w:ascii="Times New Roman" w:hAnsi="Times New Roman" w:cs="Times New Roman" w:eastAsia="Times New Roman" w:hint="default"/>
                <w:sz w:val="16"/>
                <w:szCs w:val="16"/>
              </w:rPr>
            </w:pPr>
            <w:r>
              <w:rPr>
                <w:rFonts w:ascii="Times New Roman"/>
                <w:spacing w:val="-1"/>
                <w:sz w:val="16"/>
              </w:rPr>
              <w:t>82.06</w:t>
            </w:r>
          </w:p>
        </w:tc>
        <w:tc>
          <w:tcPr>
            <w:tcW w:w="1764"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47"/>
              <w:jc w:val="right"/>
              <w:rPr>
                <w:rFonts w:ascii="宋体" w:hAnsi="宋体" w:cs="宋体" w:eastAsia="宋体" w:hint="default"/>
                <w:sz w:val="16"/>
                <w:szCs w:val="16"/>
              </w:rPr>
            </w:pPr>
            <w:r>
              <w:rPr>
                <w:rFonts w:ascii="宋体" w:hAnsi="宋体" w:cs="宋体" w:eastAsia="宋体" w:hint="default"/>
                <w:sz w:val="16"/>
                <w:szCs w:val="16"/>
              </w:rPr>
              <w:t>自有资金</w:t>
            </w:r>
          </w:p>
        </w:tc>
      </w:tr>
      <w:tr>
        <w:trPr>
          <w:trHeight w:val="360" w:hRule="exact"/>
        </w:trPr>
        <w:tc>
          <w:tcPr>
            <w:tcW w:w="20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4"/>
              <w:ind w:left="19" w:right="0"/>
              <w:jc w:val="center"/>
              <w:rPr>
                <w:rFonts w:ascii="Times New Roman" w:hAnsi="Times New Roman" w:cs="Times New Roman" w:eastAsia="Times New Roman" w:hint="default"/>
                <w:sz w:val="16"/>
                <w:szCs w:val="16"/>
              </w:rPr>
            </w:pPr>
            <w:r>
              <w:rPr>
                <w:rFonts w:ascii="Times New Roman"/>
                <w:sz w:val="16"/>
              </w:rPr>
              <w:t>7.50</w:t>
            </w:r>
          </w:p>
        </w:tc>
        <w:tc>
          <w:tcPr>
            <w:tcW w:w="9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335"/>
              <w:jc w:val="right"/>
              <w:rPr>
                <w:rFonts w:ascii="Times New Roman" w:hAnsi="Times New Roman" w:cs="Times New Roman" w:eastAsia="Times New Roman" w:hint="default"/>
                <w:sz w:val="16"/>
                <w:szCs w:val="16"/>
              </w:rPr>
            </w:pPr>
            <w:r>
              <w:rPr>
                <w:rFonts w:ascii="Times New Roman"/>
                <w:spacing w:val="-1"/>
                <w:sz w:val="16"/>
              </w:rPr>
              <w:t>7.50</w:t>
            </w:r>
          </w:p>
        </w:tc>
        <w:tc>
          <w:tcPr>
            <w:tcW w:w="1764" w:type="dxa"/>
            <w:tcBorders>
              <w:top w:val="single" w:sz="4" w:space="0" w:color="000000"/>
              <w:left w:val="single" w:sz="4" w:space="0" w:color="000000"/>
              <w:bottom w:val="single" w:sz="12" w:space="0" w:color="000000"/>
              <w:right w:val="single" w:sz="4" w:space="0" w:color="000000"/>
            </w:tcBorders>
          </w:tcPr>
          <w:p>
            <w:pPr/>
          </w:p>
        </w:tc>
        <w:tc>
          <w:tcPr>
            <w:tcW w:w="1932" w:type="dxa"/>
            <w:tcBorders>
              <w:top w:val="single" w:sz="4" w:space="0" w:color="000000"/>
              <w:left w:val="single" w:sz="4" w:space="0" w:color="000000"/>
              <w:bottom w:val="single" w:sz="12" w:space="0" w:color="000000"/>
              <w:right w:val="single" w:sz="4" w:space="0" w:color="000000"/>
            </w:tcBorders>
          </w:tcPr>
          <w:p>
            <w:pPr/>
          </w:p>
        </w:tc>
        <w:tc>
          <w:tcPr>
            <w:tcW w:w="1491" w:type="dxa"/>
            <w:tcBorders>
              <w:top w:val="single" w:sz="4" w:space="0" w:color="000000"/>
              <w:left w:val="single" w:sz="4" w:space="0" w:color="000000"/>
              <w:bottom w:val="single" w:sz="12" w:space="0" w:color="000000"/>
              <w:right w:val="single" w:sz="4" w:space="0" w:color="000000"/>
            </w:tcBorders>
          </w:tcPr>
          <w:p>
            <w:pPr/>
          </w:p>
        </w:tc>
        <w:tc>
          <w:tcPr>
            <w:tcW w:w="7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1"/>
              <w:ind w:right="47"/>
              <w:jc w:val="right"/>
              <w:rPr>
                <w:rFonts w:ascii="宋体" w:hAnsi="宋体" w:cs="宋体" w:eastAsia="宋体" w:hint="default"/>
                <w:sz w:val="16"/>
                <w:szCs w:val="16"/>
              </w:rPr>
            </w:pPr>
            <w:r>
              <w:rPr>
                <w:rFonts w:ascii="宋体" w:hAnsi="宋体" w:cs="宋体" w:eastAsia="宋体" w:hint="default"/>
                <w:sz w:val="16"/>
                <w:szCs w:val="16"/>
              </w:rPr>
              <w:t>募股资金</w:t>
            </w:r>
          </w:p>
        </w:tc>
      </w:tr>
    </w:tbl>
    <w:p>
      <w:pPr>
        <w:spacing w:line="199" w:lineRule="exact" w:before="97"/>
        <w:ind w:left="557" w:right="1065" w:firstLine="0"/>
        <w:jc w:val="left"/>
        <w:rPr>
          <w:rFonts w:ascii="宋体" w:hAnsi="宋体" w:cs="宋体" w:eastAsia="宋体" w:hint="default"/>
          <w:sz w:val="18"/>
          <w:szCs w:val="18"/>
        </w:rPr>
      </w:pPr>
      <w:r>
        <w:rPr>
          <w:rFonts w:ascii="宋体" w:hAnsi="宋体" w:cs="宋体" w:eastAsia="宋体" w:hint="default"/>
          <w:sz w:val="16"/>
          <w:szCs w:val="16"/>
        </w:rPr>
        <w:t>注：期末在建工程无计提减值准备的情况</w:t>
      </w:r>
      <w:r>
        <w:rPr>
          <w:rFonts w:ascii="宋体" w:hAnsi="宋体" w:cs="宋体" w:eastAsia="宋体" w:hint="default"/>
          <w:sz w:val="18"/>
          <w:szCs w:val="18"/>
        </w:rPr>
        <w:t>。</w:t>
      </w:r>
    </w:p>
    <w:p>
      <w:pPr>
        <w:tabs>
          <w:tab w:pos="1334" w:val="left" w:leader="none"/>
        </w:tabs>
        <w:spacing w:line="329"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w:t>
        <w:tab/>
        <w:t>无形资产</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8"/>
          <w:szCs w:val="8"/>
        </w:rPr>
      </w:pPr>
    </w:p>
    <w:tbl>
      <w:tblPr>
        <w:tblW w:w="0" w:type="auto"/>
        <w:jc w:val="left"/>
        <w:tblInd w:w="101" w:type="dxa"/>
        <w:tblLayout w:type="fixed"/>
        <w:tblCellMar>
          <w:top w:w="0" w:type="dxa"/>
          <w:left w:w="0" w:type="dxa"/>
          <w:bottom w:w="0" w:type="dxa"/>
          <w:right w:w="0" w:type="dxa"/>
        </w:tblCellMar>
        <w:tblLook w:val="01E0"/>
      </w:tblPr>
      <w:tblGrid>
        <w:gridCol w:w="2302"/>
        <w:gridCol w:w="1344"/>
        <w:gridCol w:w="1347"/>
        <w:gridCol w:w="1346"/>
        <w:gridCol w:w="1369"/>
        <w:gridCol w:w="1346"/>
      </w:tblGrid>
      <w:tr>
        <w:trPr>
          <w:trHeight w:val="360" w:hRule="exact"/>
        </w:trPr>
        <w:tc>
          <w:tcPr>
            <w:tcW w:w="2302" w:type="dxa"/>
            <w:tcBorders>
              <w:top w:val="single" w:sz="12" w:space="0" w:color="000000"/>
              <w:left w:val="nil" w:sz="6" w:space="0" w:color="auto"/>
              <w:bottom w:val="single" w:sz="4"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5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1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18"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6"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剩余摊销年限</w:t>
            </w:r>
          </w:p>
        </w:tc>
      </w:tr>
      <w:tr>
        <w:trPr>
          <w:trHeight w:val="35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7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一、无形资产原值</w:t>
            </w:r>
            <w:r>
              <w:rPr>
                <w:rFonts w:ascii="Microsoft JhengHei" w:hAnsi="Microsoft JhengHei" w:cs="Microsoft JhengHei" w:eastAsia="Microsoft JhengHei"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41"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411,342.69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1,602,400.95</w:t>
            </w:r>
          </w:p>
        </w:tc>
        <w:tc>
          <w:tcPr>
            <w:tcW w:w="134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2,013,743.64</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85,584,864.80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62,587,782.90</w:t>
            </w:r>
          </w:p>
        </w:tc>
        <w:tc>
          <w:tcPr>
            <w:tcW w:w="134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148,172,647.70</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tabs>
                <w:tab w:pos="556"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85,996,207.49</w:t>
            </w:r>
            <w:r>
              <w:rPr>
                <w:rFonts w:ascii="Times New Roman"/>
                <w:sz w:val="18"/>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64,190,183.85</w:t>
            </w:r>
          </w:p>
        </w:tc>
        <w:tc>
          <w:tcPr>
            <w:tcW w:w="134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150,186,391.34</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二、累计摊销</w:t>
            </w:r>
            <w:r>
              <w:rPr>
                <w:rFonts w:ascii="Microsoft JhengHei" w:hAnsi="Microsoft JhengHei" w:cs="Microsoft JhengHei" w:eastAsia="Microsoft JhengHei"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3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441"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77,807.63</w:t>
            </w:r>
          </w:p>
        </w:tc>
        <w:tc>
          <w:tcPr>
            <w:tcW w:w="13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173,558.09</w:t>
            </w:r>
          </w:p>
        </w:tc>
        <w:tc>
          <w:tcPr>
            <w:tcW w:w="1346" w:type="dxa"/>
            <w:tcBorders>
              <w:top w:val="single" w:sz="4" w:space="0" w:color="000000"/>
              <w:left w:val="single" w:sz="4" w:space="0" w:color="000000"/>
              <w:bottom w:val="single" w:sz="12" w:space="0" w:color="000000"/>
              <w:right w:val="single" w:sz="4" w:space="0" w:color="000000"/>
            </w:tcBorders>
          </w:tcPr>
          <w:p>
            <w:pP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251,365.72</w:t>
            </w:r>
          </w:p>
        </w:tc>
        <w:tc>
          <w:tcPr>
            <w:tcW w:w="134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2302"/>
        <w:gridCol w:w="1344"/>
        <w:gridCol w:w="1347"/>
        <w:gridCol w:w="1346"/>
        <w:gridCol w:w="1369"/>
        <w:gridCol w:w="1346"/>
      </w:tblGrid>
      <w:tr>
        <w:trPr>
          <w:trHeight w:val="360" w:hRule="exact"/>
        </w:trPr>
        <w:tc>
          <w:tcPr>
            <w:tcW w:w="2302" w:type="dxa"/>
            <w:tcBorders>
              <w:top w:val="single" w:sz="12" w:space="0" w:color="000000"/>
              <w:left w:val="nil" w:sz="6" w:space="0" w:color="auto"/>
              <w:bottom w:val="single" w:sz="4" w:space="0" w:color="000000"/>
              <w:right w:val="single" w:sz="4" w:space="0" w:color="000000"/>
            </w:tcBorders>
          </w:tcPr>
          <w:p>
            <w:pPr>
              <w:pStyle w:val="TableParagraph"/>
              <w:tabs>
                <w:tab w:pos="556"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05"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3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1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18"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3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6"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left="127" w:right="0"/>
              <w:jc w:val="left"/>
              <w:rPr>
                <w:rFonts w:ascii="宋体" w:hAnsi="宋体" w:cs="宋体" w:eastAsia="宋体" w:hint="default"/>
                <w:sz w:val="18"/>
                <w:szCs w:val="18"/>
              </w:rPr>
            </w:pPr>
            <w:r>
              <w:rPr>
                <w:rFonts w:ascii="宋体" w:hAnsi="宋体" w:cs="宋体" w:eastAsia="宋体" w:hint="default"/>
                <w:sz w:val="18"/>
                <w:szCs w:val="18"/>
              </w:rPr>
              <w:t>剩余摊销年限</w:t>
            </w:r>
          </w:p>
        </w:tc>
      </w:tr>
      <w:tr>
        <w:trPr>
          <w:trHeight w:val="35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9" w:right="0"/>
              <w:jc w:val="center"/>
              <w:rPr>
                <w:rFonts w:ascii="Times New Roman" w:hAnsi="Times New Roman" w:cs="Times New Roman" w:eastAsia="Times New Roman" w:hint="default"/>
                <w:sz w:val="18"/>
                <w:szCs w:val="18"/>
              </w:rPr>
            </w:pPr>
            <w:r>
              <w:rPr>
                <w:rFonts w:ascii="Times New Roman"/>
                <w:sz w:val="18"/>
              </w:rPr>
              <w:t>4,289,777.52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1" w:right="0"/>
              <w:jc w:val="left"/>
              <w:rPr>
                <w:rFonts w:ascii="Times New Roman" w:hAnsi="Times New Roman" w:cs="Times New Roman" w:eastAsia="Times New Roman" w:hint="default"/>
                <w:sz w:val="18"/>
                <w:szCs w:val="18"/>
              </w:rPr>
            </w:pPr>
            <w:r>
              <w:rPr>
                <w:rFonts w:ascii="Times New Roman"/>
                <w:sz w:val="18"/>
              </w:rPr>
              <w:t>2,245,520.63</w:t>
            </w:r>
          </w:p>
        </w:tc>
        <w:tc>
          <w:tcPr>
            <w:tcW w:w="134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6,535,298.15</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9" w:right="0"/>
              <w:jc w:val="center"/>
              <w:rPr>
                <w:rFonts w:ascii="Times New Roman" w:hAnsi="Times New Roman" w:cs="Times New Roman" w:eastAsia="Times New Roman" w:hint="default"/>
                <w:sz w:val="18"/>
                <w:szCs w:val="18"/>
              </w:rPr>
            </w:pPr>
            <w:r>
              <w:rPr>
                <w:rFonts w:ascii="Times New Roman"/>
                <w:sz w:val="18"/>
              </w:rPr>
              <w:t>4,367,585.15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1" w:right="0"/>
              <w:jc w:val="left"/>
              <w:rPr>
                <w:rFonts w:ascii="Times New Roman" w:hAnsi="Times New Roman" w:cs="Times New Roman" w:eastAsia="Times New Roman" w:hint="default"/>
                <w:sz w:val="18"/>
                <w:szCs w:val="18"/>
              </w:rPr>
            </w:pPr>
            <w:r>
              <w:rPr>
                <w:rFonts w:ascii="Times New Roman"/>
                <w:sz w:val="18"/>
              </w:rPr>
              <w:t>2,419,078.72</w:t>
            </w:r>
          </w:p>
        </w:tc>
        <w:tc>
          <w:tcPr>
            <w:tcW w:w="134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8"/>
              <w:jc w:val="right"/>
              <w:rPr>
                <w:rFonts w:ascii="Times New Roman" w:hAnsi="Times New Roman" w:cs="Times New Roman" w:eastAsia="Times New Roman" w:hint="default"/>
                <w:sz w:val="18"/>
                <w:szCs w:val="18"/>
              </w:rPr>
            </w:pPr>
            <w:r>
              <w:rPr>
                <w:rFonts w:ascii="Times New Roman"/>
                <w:spacing w:val="-1"/>
                <w:sz w:val="18"/>
              </w:rPr>
              <w:t>6,786,663.87</w:t>
            </w: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7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三、无形资产减值准备</w:t>
            </w:r>
            <w:r>
              <w:rPr>
                <w:rFonts w:ascii="Microsoft JhengHei" w:hAnsi="Microsoft JhengHei" w:cs="Microsoft JhengHei" w:eastAsia="Microsoft JhengHei"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302" w:type="dxa"/>
            <w:tcBorders>
              <w:top w:val="single" w:sz="4" w:space="0" w:color="000000"/>
              <w:left w:val="nil" w:sz="6" w:space="0" w:color="auto"/>
              <w:bottom w:val="single" w:sz="12" w:space="0" w:color="000000"/>
              <w:right w:val="single" w:sz="4" w:space="0" w:color="000000"/>
            </w:tcBorders>
          </w:tcPr>
          <w:p>
            <w:pPr>
              <w:pStyle w:val="TableParagraph"/>
              <w:spacing w:line="27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四、无形资产账面价值</w:t>
            </w:r>
            <w:r>
              <w:rPr>
                <w:rFonts w:ascii="Microsoft JhengHei" w:hAnsi="Microsoft JhengHei" w:cs="Microsoft JhengHei" w:eastAsia="Microsoft JhengHei" w:hint="default"/>
                <w:sz w:val="18"/>
                <w:szCs w:val="18"/>
              </w:rPr>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93" w:right="0"/>
              <w:jc w:val="center"/>
              <w:rPr>
                <w:rFonts w:ascii="Times New Roman" w:hAnsi="Times New Roman" w:cs="Times New Roman" w:eastAsia="Times New Roman" w:hint="default"/>
                <w:sz w:val="18"/>
                <w:szCs w:val="18"/>
              </w:rPr>
            </w:pPr>
            <w:r>
              <w:rPr>
                <w:rFonts w:ascii="Times New Roman"/>
                <w:sz w:val="18"/>
              </w:rPr>
              <w:t>81,628,622.34</w:t>
            </w:r>
          </w:p>
        </w:tc>
        <w:tc>
          <w:tcPr>
            <w:tcW w:w="13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99" w:right="0"/>
              <w:jc w:val="left"/>
              <w:rPr>
                <w:rFonts w:ascii="Times New Roman" w:hAnsi="Times New Roman" w:cs="Times New Roman" w:eastAsia="Times New Roman" w:hint="default"/>
                <w:sz w:val="18"/>
                <w:szCs w:val="18"/>
              </w:rPr>
            </w:pPr>
            <w:r>
              <w:rPr>
                <w:rFonts w:ascii="Times New Roman"/>
                <w:sz w:val="18"/>
              </w:rPr>
              <w:t>61,771,105.13</w:t>
            </w:r>
          </w:p>
        </w:tc>
        <w:tc>
          <w:tcPr>
            <w:tcW w:w="1346" w:type="dxa"/>
            <w:tcBorders>
              <w:top w:val="single" w:sz="4" w:space="0" w:color="000000"/>
              <w:left w:val="single" w:sz="4" w:space="0" w:color="000000"/>
              <w:bottom w:val="single" w:sz="12" w:space="0" w:color="000000"/>
              <w:right w:val="single" w:sz="4" w:space="0" w:color="000000"/>
            </w:tcBorders>
          </w:tcPr>
          <w:p>
            <w:pP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143,399,727.47</w:t>
            </w:r>
          </w:p>
        </w:tc>
        <w:tc>
          <w:tcPr>
            <w:tcW w:w="1346" w:type="dxa"/>
            <w:tcBorders>
              <w:top w:val="single" w:sz="4" w:space="0" w:color="000000"/>
              <w:left w:val="single" w:sz="4" w:space="0" w:color="000000"/>
              <w:bottom w:val="single" w:sz="12" w:space="0" w:color="000000"/>
              <w:right w:val="nil" w:sz="6" w:space="0" w:color="auto"/>
            </w:tcBorders>
          </w:tcPr>
          <w:p>
            <w:pPr/>
          </w:p>
        </w:tc>
      </w:tr>
    </w:tbl>
    <w:p>
      <w:pPr>
        <w:spacing w:before="97"/>
        <w:ind w:left="598" w:right="106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  </w:t>
      </w:r>
      <w:r>
        <w:rPr>
          <w:rFonts w:ascii="宋体" w:hAnsi="宋体" w:cs="宋体" w:eastAsia="宋体" w:hint="default"/>
          <w:sz w:val="18"/>
          <w:szCs w:val="18"/>
        </w:rPr>
        <w:t>本期新增土地主要是子公司东莞市美盈森环保科技有限公司取得了土地使用权，取得日期为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spacing w:line="350" w:lineRule="auto" w:before="111"/>
        <w:ind w:left="598" w:right="7208" w:hanging="360"/>
        <w:jc w:val="left"/>
        <w:rPr>
          <w:rFonts w:ascii="Microsoft JhengHei" w:hAnsi="Microsoft JhengHei" w:cs="Microsoft JhengHei" w:eastAsia="Microsoft JhengHei" w:hint="default"/>
          <w:sz w:val="21"/>
          <w:szCs w:val="21"/>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期末无形资产不存在减值情况。 </w:t>
      </w: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tbl>
      <w:tblPr>
        <w:tblW w:w="0" w:type="auto"/>
        <w:jc w:val="left"/>
        <w:tblInd w:w="101" w:type="dxa"/>
        <w:tblLayout w:type="fixed"/>
        <w:tblCellMar>
          <w:top w:w="0" w:type="dxa"/>
          <w:left w:w="0" w:type="dxa"/>
          <w:bottom w:w="0" w:type="dxa"/>
          <w:right w:w="0" w:type="dxa"/>
        </w:tblCellMar>
        <w:tblLook w:val="01E0"/>
      </w:tblPr>
      <w:tblGrid>
        <w:gridCol w:w="2549"/>
        <w:gridCol w:w="1154"/>
        <w:gridCol w:w="1433"/>
        <w:gridCol w:w="1162"/>
        <w:gridCol w:w="1417"/>
        <w:gridCol w:w="1339"/>
      </w:tblGrid>
      <w:tr>
        <w:trPr>
          <w:trHeight w:val="360" w:hRule="exact"/>
        </w:trPr>
        <w:tc>
          <w:tcPr>
            <w:tcW w:w="2549"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2"/>
              <w:ind w:right="90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4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本期增加额</w:t>
            </w:r>
          </w:p>
        </w:tc>
        <w:tc>
          <w:tcPr>
            <w:tcW w:w="11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4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1"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办公场所装修费等</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460,257.90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5,209,602.30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sz w:val="18"/>
              </w:rPr>
              <w:t>1,056,312.07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7"/>
              <w:jc w:val="center"/>
              <w:rPr>
                <w:rFonts w:ascii="Times New Roman" w:hAnsi="Times New Roman" w:cs="Times New Roman" w:eastAsia="Times New Roman" w:hint="default"/>
                <w:sz w:val="18"/>
                <w:szCs w:val="18"/>
              </w:rPr>
            </w:pPr>
            <w:r>
              <w:rPr>
                <w:rFonts w:ascii="Times New Roman"/>
                <w:sz w:val="18"/>
              </w:rPr>
              <w:t>4,613,548.13</w:t>
            </w:r>
          </w:p>
        </w:tc>
      </w:tr>
      <w:tr>
        <w:trPr>
          <w:trHeight w:val="360" w:hRule="exact"/>
        </w:trPr>
        <w:tc>
          <w:tcPr>
            <w:tcW w:w="2549"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90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460,257.90</w:t>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5,209,602.30</w:t>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1,056,312.07</w:t>
            </w:r>
          </w:p>
        </w:tc>
        <w:tc>
          <w:tcPr>
            <w:tcW w:w="1417" w:type="dxa"/>
            <w:tcBorders>
              <w:top w:val="single" w:sz="4" w:space="0" w:color="000000"/>
              <w:left w:val="single" w:sz="4" w:space="0" w:color="000000"/>
              <w:bottom w:val="single" w:sz="12" w:space="0" w:color="000000"/>
              <w:right w:val="single" w:sz="4" w:space="0" w:color="000000"/>
            </w:tcBorders>
          </w:tcPr>
          <w:p>
            <w:pPr/>
          </w:p>
        </w:tc>
        <w:tc>
          <w:tcPr>
            <w:tcW w:w="13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4,613,548.13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p>
      <w:pPr>
        <w:spacing w:before="93"/>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宋体" w:hAnsi="宋体" w:cs="宋体" w:eastAsia="宋体" w:hint="default"/>
          <w:b/>
          <w:bCs/>
          <w:spacing w:val="12"/>
          <w:sz w:val="21"/>
          <w:szCs w:val="21"/>
        </w:rPr>
        <w:t> </w:t>
      </w:r>
      <w:r>
        <w:rPr>
          <w:rFonts w:ascii="Microsoft JhengHei" w:hAnsi="Microsoft JhengHei" w:cs="Microsoft JhengHei" w:eastAsia="Microsoft JhengHei" w:hint="default"/>
          <w:b/>
          <w:bCs/>
          <w:sz w:val="21"/>
          <w:szCs w:val="21"/>
        </w:rPr>
        <w:t>已确认的递延所得税资产明细情况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232"/>
        <w:gridCol w:w="2410"/>
        <w:gridCol w:w="2412"/>
      </w:tblGrid>
      <w:tr>
        <w:trPr>
          <w:trHeight w:val="360" w:hRule="exact"/>
        </w:trPr>
        <w:tc>
          <w:tcPr>
            <w:tcW w:w="4232" w:type="dxa"/>
            <w:tcBorders>
              <w:top w:val="single" w:sz="12" w:space="0" w:color="000000"/>
              <w:left w:val="nil" w:sz="6" w:space="0" w:color="auto"/>
              <w:bottom w:val="single" w:sz="4" w:space="0" w:color="000000"/>
              <w:right w:val="single" w:sz="4" w:space="0" w:color="000000"/>
            </w:tcBorders>
          </w:tcPr>
          <w:p>
            <w:pPr>
              <w:pStyle w:val="TableParagraph"/>
              <w:tabs>
                <w:tab w:pos="540" w:val="left" w:leader="none"/>
              </w:tabs>
              <w:spacing w:line="240" w:lineRule="auto" w:before="25"/>
              <w:ind w:right="174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9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2,271,310.28</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34"/>
              <w:jc w:val="right"/>
              <w:rPr>
                <w:rFonts w:ascii="Times New Roman" w:hAnsi="Times New Roman" w:cs="Times New Roman" w:eastAsia="Times New Roman" w:hint="default"/>
                <w:sz w:val="18"/>
                <w:szCs w:val="18"/>
              </w:rPr>
            </w:pPr>
            <w:r>
              <w:rPr>
                <w:rFonts w:ascii="Times New Roman"/>
                <w:spacing w:val="-1"/>
                <w:sz w:val="18"/>
              </w:rPr>
              <w:t>1,570,286.43</w:t>
            </w:r>
          </w:p>
        </w:tc>
      </w:tr>
      <w:tr>
        <w:trPr>
          <w:trHeight w:val="350" w:hRule="exact"/>
        </w:trPr>
        <w:tc>
          <w:tcPr>
            <w:tcW w:w="4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4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232" w:type="dxa"/>
            <w:tcBorders>
              <w:top w:val="single" w:sz="4" w:space="0" w:color="000000"/>
              <w:left w:val="nil" w:sz="6" w:space="0" w:color="auto"/>
              <w:bottom w:val="single" w:sz="12" w:space="0" w:color="000000"/>
              <w:right w:val="single" w:sz="4" w:space="0" w:color="000000"/>
            </w:tcBorders>
          </w:tcPr>
          <w:p>
            <w:pPr>
              <w:pStyle w:val="TableParagraph"/>
              <w:tabs>
                <w:tab w:pos="540" w:val="left" w:leader="none"/>
              </w:tabs>
              <w:spacing w:line="240" w:lineRule="auto" w:before="22"/>
              <w:ind w:right="174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27"/>
              <w:jc w:val="right"/>
              <w:rPr>
                <w:rFonts w:ascii="Times New Roman" w:hAnsi="Times New Roman" w:cs="Times New Roman" w:eastAsia="Times New Roman" w:hint="default"/>
                <w:sz w:val="18"/>
                <w:szCs w:val="18"/>
              </w:rPr>
            </w:pPr>
            <w:r>
              <w:rPr>
                <w:rFonts w:ascii="Times New Roman"/>
                <w:spacing w:val="-1"/>
                <w:sz w:val="18"/>
              </w:rPr>
              <w:t>2,271,310.28</w:t>
            </w:r>
          </w:p>
        </w:tc>
        <w:tc>
          <w:tcPr>
            <w:tcW w:w="24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34"/>
              <w:jc w:val="right"/>
              <w:rPr>
                <w:rFonts w:ascii="Times New Roman" w:hAnsi="Times New Roman" w:cs="Times New Roman" w:eastAsia="Times New Roman" w:hint="default"/>
                <w:sz w:val="18"/>
                <w:szCs w:val="18"/>
              </w:rPr>
            </w:pPr>
            <w:r>
              <w:rPr>
                <w:rFonts w:ascii="Times New Roman"/>
                <w:spacing w:val="-1"/>
                <w:sz w:val="18"/>
              </w:rPr>
              <w:t>1,570,286.43</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⑵</w:t>
      </w:r>
      <w:r>
        <w:rPr>
          <w:rFonts w:ascii="宋体" w:hAnsi="宋体" w:cs="宋体" w:eastAsia="宋体" w:hint="default"/>
          <w:b/>
          <w:bCs/>
          <w:spacing w:val="8"/>
          <w:sz w:val="21"/>
          <w:szCs w:val="21"/>
        </w:rPr>
        <w:t> </w:t>
      </w:r>
      <w:r>
        <w:rPr>
          <w:rFonts w:ascii="Microsoft JhengHei" w:hAnsi="Microsoft JhengHei" w:cs="Microsoft JhengHei" w:eastAsia="Microsoft JhengHei" w:hint="default"/>
          <w:b/>
          <w:bCs/>
          <w:sz w:val="21"/>
          <w:szCs w:val="21"/>
        </w:rPr>
        <w:t>暂时性差异明细情况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232"/>
        <w:gridCol w:w="2410"/>
        <w:gridCol w:w="2412"/>
      </w:tblGrid>
      <w:tr>
        <w:trPr>
          <w:trHeight w:val="360" w:hRule="exact"/>
        </w:trPr>
        <w:tc>
          <w:tcPr>
            <w:tcW w:w="4232" w:type="dxa"/>
            <w:tcBorders>
              <w:top w:val="single" w:sz="12" w:space="0" w:color="000000"/>
              <w:left w:val="nil" w:sz="6" w:space="0" w:color="auto"/>
              <w:bottom w:val="single" w:sz="4" w:space="0" w:color="000000"/>
              <w:right w:val="single" w:sz="4" w:space="0" w:color="000000"/>
            </w:tcBorders>
          </w:tcPr>
          <w:p>
            <w:pPr>
              <w:pStyle w:val="TableParagraph"/>
              <w:tabs>
                <w:tab w:pos="540" w:val="left" w:leader="none"/>
              </w:tabs>
              <w:spacing w:line="240" w:lineRule="auto" w:before="22"/>
              <w:ind w:right="174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89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4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12,617,975.94</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34"/>
              <w:jc w:val="right"/>
              <w:rPr>
                <w:rFonts w:ascii="Times New Roman" w:hAnsi="Times New Roman" w:cs="Times New Roman" w:eastAsia="Times New Roman" w:hint="default"/>
                <w:sz w:val="18"/>
                <w:szCs w:val="18"/>
              </w:rPr>
            </w:pPr>
            <w:r>
              <w:rPr>
                <w:rFonts w:ascii="Times New Roman"/>
                <w:spacing w:val="-1"/>
                <w:sz w:val="18"/>
              </w:rPr>
              <w:t>10,175,807.19</w:t>
            </w:r>
          </w:p>
        </w:tc>
      </w:tr>
      <w:tr>
        <w:trPr>
          <w:trHeight w:val="348" w:hRule="exact"/>
        </w:trPr>
        <w:tc>
          <w:tcPr>
            <w:tcW w:w="4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232" w:type="dxa"/>
            <w:tcBorders>
              <w:top w:val="single" w:sz="4" w:space="0" w:color="000000"/>
              <w:left w:val="nil" w:sz="6" w:space="0" w:color="auto"/>
              <w:bottom w:val="single" w:sz="12" w:space="0" w:color="000000"/>
              <w:right w:val="single" w:sz="4" w:space="0" w:color="000000"/>
            </w:tcBorders>
          </w:tcPr>
          <w:p>
            <w:pPr>
              <w:pStyle w:val="TableParagraph"/>
              <w:tabs>
                <w:tab w:pos="540" w:val="left" w:leader="none"/>
              </w:tabs>
              <w:spacing w:line="240" w:lineRule="auto" w:before="22"/>
              <w:ind w:right="174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27"/>
              <w:jc w:val="right"/>
              <w:rPr>
                <w:rFonts w:ascii="Times New Roman" w:hAnsi="Times New Roman" w:cs="Times New Roman" w:eastAsia="Times New Roman" w:hint="default"/>
                <w:sz w:val="18"/>
                <w:szCs w:val="18"/>
              </w:rPr>
            </w:pPr>
            <w:r>
              <w:rPr>
                <w:rFonts w:ascii="Times New Roman"/>
                <w:spacing w:val="-1"/>
                <w:sz w:val="18"/>
              </w:rPr>
              <w:t>12,617,975.94</w:t>
            </w:r>
          </w:p>
        </w:tc>
        <w:tc>
          <w:tcPr>
            <w:tcW w:w="24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34"/>
              <w:jc w:val="right"/>
              <w:rPr>
                <w:rFonts w:ascii="Times New Roman" w:hAnsi="Times New Roman" w:cs="Times New Roman" w:eastAsia="Times New Roman" w:hint="default"/>
                <w:sz w:val="18"/>
                <w:szCs w:val="18"/>
              </w:rPr>
            </w:pPr>
            <w:r>
              <w:rPr>
                <w:rFonts w:ascii="Times New Roman"/>
                <w:spacing w:val="-1"/>
                <w:sz w:val="18"/>
              </w:rPr>
              <w:t>10,175,807.19</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资产减值明细</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672"/>
        <w:gridCol w:w="1454"/>
        <w:gridCol w:w="1337"/>
        <w:gridCol w:w="1159"/>
        <w:gridCol w:w="975"/>
        <w:gridCol w:w="1457"/>
      </w:tblGrid>
      <w:tr>
        <w:trPr>
          <w:trHeight w:val="360" w:hRule="exact"/>
        </w:trPr>
        <w:tc>
          <w:tcPr>
            <w:tcW w:w="2672"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tabs>
                <w:tab w:pos="556"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54"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37"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13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60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57" w:type="dxa"/>
            <w:vMerge w:val="restart"/>
            <w:tcBorders>
              <w:top w:val="single" w:sz="12" w:space="0" w:color="000000"/>
              <w:left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672" w:type="dxa"/>
            <w:vMerge/>
            <w:tcBorders>
              <w:left w:val="nil" w:sz="6" w:space="0" w:color="auto"/>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2"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457" w:type="dxa"/>
            <w:vMerge/>
            <w:tcBorders>
              <w:left w:val="single" w:sz="4" w:space="0" w:color="000000"/>
              <w:bottom w:val="single" w:sz="4" w:space="0" w:color="000000"/>
              <w:right w:val="nil" w:sz="6" w:space="0" w:color="auto"/>
            </w:tcBorders>
          </w:tcPr>
          <w:p>
            <w:pPr/>
          </w:p>
        </w:tc>
      </w:tr>
      <w:tr>
        <w:trPr>
          <w:trHeight w:val="350" w:hRule="exact"/>
        </w:trPr>
        <w:tc>
          <w:tcPr>
            <w:tcW w:w="2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Times New Roman"/>
                <w:sz w:val="18"/>
              </w:rPr>
              <w:t>10,175,807.19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5" w:right="0"/>
              <w:jc w:val="left"/>
              <w:rPr>
                <w:rFonts w:ascii="Times New Roman" w:hAnsi="Times New Roman" w:cs="Times New Roman" w:eastAsia="Times New Roman" w:hint="default"/>
                <w:sz w:val="18"/>
                <w:szCs w:val="18"/>
              </w:rPr>
            </w:pPr>
            <w:r>
              <w:rPr>
                <w:rFonts w:ascii="Times New Roman"/>
                <w:sz w:val="18"/>
              </w:rPr>
              <w:t>3,814,161.04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1,371,992.29</w:t>
            </w:r>
          </w:p>
        </w:tc>
        <w:tc>
          <w:tcPr>
            <w:tcW w:w="97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Times New Roman"/>
                <w:sz w:val="18"/>
              </w:rPr>
              <w:t>12,617,975.94</w:t>
            </w:r>
          </w:p>
        </w:tc>
      </w:tr>
      <w:tr>
        <w:trPr>
          <w:trHeight w:val="348" w:hRule="exact"/>
        </w:trPr>
        <w:tc>
          <w:tcPr>
            <w:tcW w:w="2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6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0"/>
                <w:sz w:val="18"/>
                <w:szCs w:val="18"/>
              </w:rPr>
              <w:t>、</w:t>
            </w:r>
            <w:r>
              <w:rPr>
                <w:rFonts w:ascii="宋体" w:hAnsi="宋体" w:cs="宋体" w:eastAsia="宋体" w:hint="default"/>
                <w:sz w:val="18"/>
                <w:szCs w:val="18"/>
              </w:rPr>
              <w:t>可供出售金融资产减值准备</w:t>
            </w:r>
          </w:p>
        </w:tc>
        <w:tc>
          <w:tcPr>
            <w:tcW w:w="1454" w:type="dxa"/>
            <w:tcBorders>
              <w:top w:val="single" w:sz="4" w:space="0" w:color="000000"/>
              <w:left w:val="single" w:sz="4" w:space="0" w:color="000000"/>
              <w:bottom w:val="single" w:sz="12" w:space="0" w:color="000000"/>
              <w:right w:val="single" w:sz="4" w:space="0" w:color="000000"/>
            </w:tcBorders>
          </w:tcPr>
          <w:p>
            <w:pPr/>
          </w:p>
        </w:tc>
        <w:tc>
          <w:tcPr>
            <w:tcW w:w="1337" w:type="dxa"/>
            <w:tcBorders>
              <w:top w:val="single" w:sz="4" w:space="0" w:color="000000"/>
              <w:left w:val="single" w:sz="4" w:space="0" w:color="000000"/>
              <w:bottom w:val="single" w:sz="12" w:space="0" w:color="000000"/>
              <w:right w:val="single" w:sz="4" w:space="0" w:color="000000"/>
            </w:tcBorders>
          </w:tcPr>
          <w:p>
            <w:pPr/>
          </w:p>
        </w:tc>
        <w:tc>
          <w:tcPr>
            <w:tcW w:w="1159" w:type="dxa"/>
            <w:tcBorders>
              <w:top w:val="single" w:sz="4" w:space="0" w:color="000000"/>
              <w:left w:val="single" w:sz="4" w:space="0" w:color="000000"/>
              <w:bottom w:val="single" w:sz="12" w:space="0" w:color="000000"/>
              <w:right w:val="single" w:sz="4" w:space="0" w:color="000000"/>
            </w:tcBorders>
          </w:tcPr>
          <w:p>
            <w:pPr/>
          </w:p>
        </w:tc>
        <w:tc>
          <w:tcPr>
            <w:tcW w:w="975" w:type="dxa"/>
            <w:tcBorders>
              <w:top w:val="single" w:sz="4" w:space="0" w:color="000000"/>
              <w:left w:val="single" w:sz="4" w:space="0" w:color="000000"/>
              <w:bottom w:val="single" w:sz="12" w:space="0" w:color="000000"/>
              <w:right w:val="single" w:sz="4" w:space="0" w:color="000000"/>
            </w:tcBorders>
          </w:tcPr>
          <w:p>
            <w:pPr/>
          </w:p>
        </w:tc>
        <w:tc>
          <w:tcPr>
            <w:tcW w:w="1457"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2672"/>
        <w:gridCol w:w="1454"/>
        <w:gridCol w:w="1337"/>
        <w:gridCol w:w="1159"/>
        <w:gridCol w:w="975"/>
        <w:gridCol w:w="1457"/>
      </w:tblGrid>
      <w:tr>
        <w:trPr>
          <w:trHeight w:val="360" w:hRule="exact"/>
        </w:trPr>
        <w:tc>
          <w:tcPr>
            <w:tcW w:w="2672"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tabs>
                <w:tab w:pos="556"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54"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37"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13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0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457" w:type="dxa"/>
            <w:vMerge w:val="restart"/>
            <w:tcBorders>
              <w:top w:val="single" w:sz="12" w:space="0" w:color="000000"/>
              <w:left w:val="single"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672" w:type="dxa"/>
            <w:vMerge/>
            <w:tcBorders>
              <w:left w:val="nil" w:sz="6" w:space="0" w:color="auto"/>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457" w:type="dxa"/>
            <w:vMerge/>
            <w:tcBorders>
              <w:left w:val="single" w:sz="4" w:space="0" w:color="000000"/>
              <w:bottom w:val="single" w:sz="4" w:space="0" w:color="000000"/>
              <w:right w:val="nil" w:sz="6" w:space="0" w:color="auto"/>
            </w:tcBorders>
          </w:tcPr>
          <w:p>
            <w:pPr/>
          </w:p>
        </w:tc>
      </w:tr>
      <w:tr>
        <w:trPr>
          <w:trHeight w:val="350" w:hRule="exact"/>
        </w:trPr>
        <w:tc>
          <w:tcPr>
            <w:tcW w:w="2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45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672"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Times New Roman"/>
                <w:sz w:val="18"/>
              </w:rPr>
              <w:t>10,175,807.19</w:t>
            </w:r>
          </w:p>
        </w:tc>
        <w:tc>
          <w:tcPr>
            <w:tcW w:w="13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275" w:right="0"/>
              <w:jc w:val="left"/>
              <w:rPr>
                <w:rFonts w:ascii="Times New Roman" w:hAnsi="Times New Roman" w:cs="Times New Roman" w:eastAsia="Times New Roman" w:hint="default"/>
                <w:sz w:val="18"/>
                <w:szCs w:val="18"/>
              </w:rPr>
            </w:pPr>
            <w:r>
              <w:rPr>
                <w:rFonts w:ascii="Times New Roman"/>
                <w:sz w:val="18"/>
              </w:rPr>
              <w:t>3,814,161.04</w:t>
            </w:r>
          </w:p>
        </w:tc>
        <w:tc>
          <w:tcPr>
            <w:tcW w:w="11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1,371,992.29</w:t>
            </w:r>
          </w:p>
        </w:tc>
        <w:tc>
          <w:tcPr>
            <w:tcW w:w="975" w:type="dxa"/>
            <w:tcBorders>
              <w:top w:val="single" w:sz="4" w:space="0" w:color="000000"/>
              <w:left w:val="single" w:sz="4" w:space="0" w:color="000000"/>
              <w:bottom w:val="single" w:sz="12" w:space="0" w:color="000000"/>
              <w:right w:val="single" w:sz="4" w:space="0" w:color="000000"/>
            </w:tcBorders>
          </w:tcPr>
          <w:p>
            <w:pPr/>
          </w:p>
        </w:tc>
        <w:tc>
          <w:tcPr>
            <w:tcW w:w="14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280" w:right="0"/>
              <w:jc w:val="left"/>
              <w:rPr>
                <w:rFonts w:ascii="Times New Roman" w:hAnsi="Times New Roman" w:cs="Times New Roman" w:eastAsia="Times New Roman" w:hint="default"/>
                <w:sz w:val="18"/>
                <w:szCs w:val="18"/>
              </w:rPr>
            </w:pPr>
            <w:r>
              <w:rPr>
                <w:rFonts w:ascii="Times New Roman"/>
                <w:sz w:val="18"/>
              </w:rPr>
              <w:t>12,617,975.94</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5"/>
          <w:szCs w:val="15"/>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应付票据</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101" w:type="dxa"/>
        <w:tblLayout w:type="fixed"/>
        <w:tblCellMar>
          <w:top w:w="0" w:type="dxa"/>
          <w:left w:w="0" w:type="dxa"/>
          <w:bottom w:w="0" w:type="dxa"/>
          <w:right w:w="0" w:type="dxa"/>
        </w:tblCellMar>
        <w:tblLook w:val="01E0"/>
      </w:tblPr>
      <w:tblGrid>
        <w:gridCol w:w="4177"/>
        <w:gridCol w:w="2439"/>
        <w:gridCol w:w="2439"/>
      </w:tblGrid>
      <w:tr>
        <w:trPr>
          <w:trHeight w:val="336" w:hRule="exact"/>
        </w:trPr>
        <w:tc>
          <w:tcPr>
            <w:tcW w:w="4177" w:type="dxa"/>
            <w:tcBorders>
              <w:top w:val="single" w:sz="12" w:space="0" w:color="000000"/>
              <w:left w:val="nil" w:sz="6" w:space="0" w:color="auto"/>
              <w:bottom w:val="single" w:sz="4" w:space="0" w:color="000000"/>
              <w:right w:val="single" w:sz="4" w:space="0" w:color="000000"/>
            </w:tcBorders>
          </w:tcPr>
          <w:p>
            <w:pPr>
              <w:pStyle w:val="TableParagraph"/>
              <w:tabs>
                <w:tab w:pos="540" w:val="left" w:leader="none"/>
              </w:tabs>
              <w:spacing w:line="240" w:lineRule="auto" w:before="10"/>
              <w:ind w:right="171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3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4" w:hRule="exact"/>
        </w:trPr>
        <w:tc>
          <w:tcPr>
            <w:tcW w:w="4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114,286,069.58</w:t>
            </w:r>
          </w:p>
        </w:tc>
        <w:tc>
          <w:tcPr>
            <w:tcW w:w="24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85,733,951.43</w:t>
            </w:r>
          </w:p>
        </w:tc>
      </w:tr>
      <w:tr>
        <w:trPr>
          <w:trHeight w:val="324" w:hRule="exact"/>
        </w:trPr>
        <w:tc>
          <w:tcPr>
            <w:tcW w:w="4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439"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nil" w:sz="6" w:space="0" w:color="auto"/>
            </w:tcBorders>
          </w:tcPr>
          <w:p>
            <w:pPr/>
          </w:p>
        </w:tc>
      </w:tr>
      <w:tr>
        <w:trPr>
          <w:trHeight w:val="336" w:hRule="exact"/>
        </w:trPr>
        <w:tc>
          <w:tcPr>
            <w:tcW w:w="4177" w:type="dxa"/>
            <w:tcBorders>
              <w:top w:val="single" w:sz="4" w:space="0" w:color="000000"/>
              <w:left w:val="nil" w:sz="6" w:space="0" w:color="auto"/>
              <w:bottom w:val="single" w:sz="12" w:space="0" w:color="000000"/>
              <w:right w:val="single" w:sz="4" w:space="0" w:color="000000"/>
            </w:tcBorders>
          </w:tcPr>
          <w:p>
            <w:pPr>
              <w:pStyle w:val="TableParagraph"/>
              <w:tabs>
                <w:tab w:pos="540" w:val="left" w:leader="none"/>
              </w:tabs>
              <w:spacing w:line="240" w:lineRule="auto" w:before="13"/>
              <w:ind w:right="171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114,286,069.58</w:t>
            </w:r>
          </w:p>
        </w:tc>
        <w:tc>
          <w:tcPr>
            <w:tcW w:w="24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85,733,951.43</w:t>
            </w:r>
          </w:p>
        </w:tc>
      </w:tr>
    </w:tbl>
    <w:p>
      <w:pPr>
        <w:spacing w:line="345" w:lineRule="auto" w:before="97"/>
        <w:ind w:left="958" w:right="3281" w:hanging="36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应付票据中无持有本公司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期末上述应付票据最迟在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日前到期。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1"/>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14</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应付账款</w:t>
      </w:r>
      <w:r>
        <w:rPr>
          <w:rFonts w:ascii="Microsoft JhengHei" w:hAnsi="Microsoft JhengHei" w:cs="Microsoft JhengHei" w:eastAsia="Microsoft JhengHei" w:hint="default"/>
          <w:sz w:val="21"/>
          <w:szCs w:val="21"/>
        </w:rPr>
      </w:r>
    </w:p>
    <w:p>
      <w:pPr>
        <w:spacing w:before="95"/>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宋体" w:hAnsi="宋体" w:cs="宋体" w:eastAsia="宋体" w:hint="default"/>
          <w:b/>
          <w:bCs/>
          <w:spacing w:val="7"/>
          <w:sz w:val="21"/>
          <w:szCs w:val="21"/>
        </w:rPr>
        <w:t> </w:t>
      </w:r>
      <w:r>
        <w:rPr>
          <w:rFonts w:ascii="Microsoft JhengHei" w:hAnsi="Microsoft JhengHei" w:cs="Microsoft JhengHei" w:eastAsia="Microsoft JhengHei" w:hint="default"/>
          <w:b/>
          <w:bCs/>
          <w:sz w:val="21"/>
          <w:szCs w:val="21"/>
        </w:rPr>
        <w:t>应付账款按账龄列示如下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984"/>
        <w:gridCol w:w="1995"/>
        <w:gridCol w:w="1027"/>
        <w:gridCol w:w="2149"/>
        <w:gridCol w:w="900"/>
      </w:tblGrid>
      <w:tr>
        <w:trPr>
          <w:trHeight w:val="360" w:hRule="exact"/>
        </w:trPr>
        <w:tc>
          <w:tcPr>
            <w:tcW w:w="2984"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tabs>
                <w:tab w:pos="556"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02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8" w:hRule="exact"/>
        </w:trPr>
        <w:tc>
          <w:tcPr>
            <w:tcW w:w="2984" w:type="dxa"/>
            <w:vMerge/>
            <w:tcBorders>
              <w:left w:val="nil" w:sz="6" w:space="0" w:color="auto"/>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0"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6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189,142,963.71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88.10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182,246,235.39</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76.79</w:t>
            </w:r>
          </w:p>
        </w:tc>
      </w:tr>
      <w:tr>
        <w:trPr>
          <w:trHeight w:val="350" w:hRule="exact"/>
        </w:trPr>
        <w:tc>
          <w:tcPr>
            <w:tcW w:w="2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10,448,798.07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4.87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55,018,323.11</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23.18</w:t>
            </w:r>
          </w:p>
        </w:tc>
      </w:tr>
      <w:tr>
        <w:trPr>
          <w:trHeight w:val="350" w:hRule="exact"/>
        </w:trPr>
        <w:tc>
          <w:tcPr>
            <w:tcW w:w="2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15,040,335.09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7.01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14,343.00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0.01</w:t>
            </w:r>
          </w:p>
        </w:tc>
      </w:tr>
      <w:tr>
        <w:trPr>
          <w:trHeight w:val="350" w:hRule="exact"/>
        </w:trPr>
        <w:tc>
          <w:tcPr>
            <w:tcW w:w="2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52,971.00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0.02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38,628.00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0.02</w:t>
            </w:r>
          </w:p>
        </w:tc>
      </w:tr>
      <w:tr>
        <w:trPr>
          <w:trHeight w:val="360" w:hRule="exact"/>
        </w:trPr>
        <w:tc>
          <w:tcPr>
            <w:tcW w:w="2984"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214,685,067.87</w:t>
            </w:r>
          </w:p>
        </w:tc>
        <w:tc>
          <w:tcPr>
            <w:tcW w:w="10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21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237,317,529.50</w:t>
            </w:r>
          </w:p>
        </w:tc>
        <w:tc>
          <w:tcPr>
            <w:tcW w:w="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Microsoft JhengHei" w:hAnsi="Microsoft JhengHei" w:cs="Microsoft JhengHei" w:eastAsia="Microsoft JhengHei" w:hint="default"/>
          <w:b/>
          <w:bCs/>
          <w:sz w:val="5"/>
          <w:szCs w:val="5"/>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⑵ </w:t>
      </w:r>
      <w:r>
        <w:rPr>
          <w:rFonts w:ascii="Microsoft JhengHei" w:hAnsi="Microsoft JhengHei" w:cs="Microsoft JhengHei" w:eastAsia="Microsoft JhengHei" w:hint="default"/>
          <w:b/>
          <w:bCs/>
          <w:sz w:val="21"/>
          <w:szCs w:val="21"/>
        </w:rPr>
        <w:t>应付账款中无应付持有公司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含</w:t>
      </w:r>
      <w:r>
        <w:rPr>
          <w:rFonts w:ascii="Microsoft JhengHei" w:hAnsi="Microsoft JhengHei" w:cs="Microsoft JhengHei" w:eastAsia="Microsoft JhengHei" w:hint="default"/>
          <w:b/>
          <w:bCs/>
          <w:spacing w:val="20"/>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上表决权股份的股东单位情况。</w:t>
      </w:r>
      <w:r>
        <w:rPr>
          <w:rFonts w:ascii="Microsoft JhengHei" w:hAnsi="Microsoft JhengHei" w:cs="Microsoft JhengHei" w:eastAsia="Microsoft JhengHei" w:hint="default"/>
          <w:sz w:val="21"/>
          <w:szCs w:val="21"/>
        </w:rPr>
      </w:r>
    </w:p>
    <w:p>
      <w:pPr>
        <w:spacing w:before="76"/>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⑶</w:t>
      </w:r>
      <w:r>
        <w:rPr>
          <w:rFonts w:ascii="宋体" w:hAnsi="宋体" w:cs="宋体" w:eastAsia="宋体" w:hint="default"/>
          <w:b/>
          <w:bCs/>
          <w:spacing w:val="7"/>
          <w:sz w:val="21"/>
          <w:szCs w:val="21"/>
        </w:rPr>
        <w:t> </w:t>
      </w:r>
      <w:r>
        <w:rPr>
          <w:rFonts w:ascii="Microsoft JhengHei" w:hAnsi="Microsoft JhengHei" w:cs="Microsoft JhengHei" w:eastAsia="Microsoft JhengHei" w:hint="default"/>
          <w:b/>
          <w:bCs/>
          <w:sz w:val="21"/>
          <w:szCs w:val="21"/>
        </w:rPr>
        <w:t>本期末应付外币余额情况</w:t>
      </w:r>
      <w:r>
        <w:rPr>
          <w:rFonts w:ascii="Microsoft JhengHei" w:hAnsi="Microsoft JhengHei" w:cs="Microsoft JhengHei" w:eastAsia="Microsoft JhengHei" w:hint="default"/>
          <w:sz w:val="21"/>
          <w:szCs w:val="21"/>
        </w:rPr>
      </w:r>
    </w:p>
    <w:tbl>
      <w:tblPr>
        <w:tblW w:w="0" w:type="auto"/>
        <w:jc w:val="left"/>
        <w:tblInd w:w="101" w:type="dxa"/>
        <w:tblLayout w:type="fixed"/>
        <w:tblCellMar>
          <w:top w:w="0" w:type="dxa"/>
          <w:left w:w="0" w:type="dxa"/>
          <w:bottom w:w="0" w:type="dxa"/>
          <w:right w:w="0" w:type="dxa"/>
        </w:tblCellMar>
        <w:tblLook w:val="01E0"/>
      </w:tblPr>
      <w:tblGrid>
        <w:gridCol w:w="1630"/>
        <w:gridCol w:w="1232"/>
        <w:gridCol w:w="1234"/>
        <w:gridCol w:w="1251"/>
        <w:gridCol w:w="1231"/>
        <w:gridCol w:w="1232"/>
        <w:gridCol w:w="1246"/>
      </w:tblGrid>
      <w:tr>
        <w:trPr>
          <w:trHeight w:val="360" w:hRule="exact"/>
        </w:trPr>
        <w:tc>
          <w:tcPr>
            <w:tcW w:w="1630"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1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0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30" w:type="dxa"/>
            <w:vMerge/>
            <w:tcBorders>
              <w:left w:val="nil" w:sz="6" w:space="0" w:color="auto"/>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71"/>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3,365,074.72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0.8107</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2,728,066.08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738,645.70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2" w:right="0"/>
              <w:jc w:val="left"/>
              <w:rPr>
                <w:rFonts w:ascii="Times New Roman" w:hAnsi="Times New Roman" w:cs="Times New Roman" w:eastAsia="Times New Roman" w:hint="default"/>
                <w:sz w:val="18"/>
                <w:szCs w:val="18"/>
              </w:rPr>
            </w:pPr>
            <w:r>
              <w:rPr>
                <w:rFonts w:ascii="Times New Roman"/>
                <w:sz w:val="18"/>
              </w:rPr>
              <w:t>0.8509</w:t>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628,535.79</w:t>
            </w:r>
          </w:p>
        </w:tc>
      </w:tr>
      <w:tr>
        <w:trPr>
          <w:trHeight w:val="350"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2,517,709.22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6.3009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15,863,834.02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1,748,813.63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2" w:right="0"/>
              <w:jc w:val="left"/>
              <w:rPr>
                <w:rFonts w:ascii="Times New Roman" w:hAnsi="Times New Roman" w:cs="Times New Roman" w:eastAsia="Times New Roman" w:hint="default"/>
                <w:sz w:val="18"/>
                <w:szCs w:val="18"/>
              </w:rPr>
            </w:pPr>
            <w:r>
              <w:rPr>
                <w:rFonts w:ascii="Times New Roman"/>
                <w:sz w:val="18"/>
              </w:rPr>
              <w:t>6.6227</w:t>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11,581,868.03</w:t>
            </w:r>
          </w:p>
        </w:tc>
      </w:tr>
      <w:tr>
        <w:trPr>
          <w:trHeight w:val="348" w:hRule="exact"/>
        </w:trPr>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420,000.00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8.1625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3,428,250.00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6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798,827.00</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0.2081</w:t>
            </w:r>
          </w:p>
        </w:tc>
        <w:tc>
          <w:tcPr>
            <w:tcW w:w="12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166,260.67</w:t>
            </w:r>
          </w:p>
        </w:tc>
        <w:tc>
          <w:tcPr>
            <w:tcW w:w="1231" w:type="dxa"/>
            <w:tcBorders>
              <w:top w:val="single" w:sz="4" w:space="0" w:color="000000"/>
              <w:left w:val="single" w:sz="4" w:space="0" w:color="000000"/>
              <w:bottom w:val="single" w:sz="12" w:space="0" w:color="000000"/>
              <w:right w:val="single" w:sz="4" w:space="0" w:color="000000"/>
            </w:tcBorders>
          </w:tcPr>
          <w:p>
            <w:pPr/>
          </w:p>
        </w:tc>
        <w:tc>
          <w:tcPr>
            <w:tcW w:w="1232" w:type="dxa"/>
            <w:tcBorders>
              <w:top w:val="single" w:sz="4" w:space="0" w:color="000000"/>
              <w:left w:val="single" w:sz="4" w:space="0" w:color="000000"/>
              <w:bottom w:val="single" w:sz="12" w:space="0" w:color="000000"/>
              <w:right w:val="single" w:sz="4" w:space="0" w:color="000000"/>
            </w:tcBorders>
          </w:tcPr>
          <w:p>
            <w:pPr/>
          </w:p>
        </w:tc>
        <w:tc>
          <w:tcPr>
            <w:tcW w:w="124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564" w:footer="977" w:top="1100" w:bottom="1160" w:left="15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0"/>
          <w:szCs w:val="10"/>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15</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预收款项</w:t>
      </w:r>
      <w:r>
        <w:rPr>
          <w:rFonts w:ascii="Microsoft JhengHei" w:hAnsi="Microsoft JhengHei" w:cs="Microsoft JhengHei" w:eastAsia="Microsoft JhengHei" w:hint="default"/>
          <w:sz w:val="21"/>
          <w:szCs w:val="21"/>
        </w:rPr>
      </w:r>
    </w:p>
    <w:p>
      <w:pPr>
        <w:spacing w:before="95"/>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宋体" w:hAnsi="宋体" w:cs="宋体" w:eastAsia="宋体" w:hint="default"/>
          <w:b/>
          <w:bCs/>
          <w:spacing w:val="7"/>
          <w:sz w:val="21"/>
          <w:szCs w:val="21"/>
        </w:rPr>
        <w:t> </w:t>
      </w:r>
      <w:r>
        <w:rPr>
          <w:rFonts w:ascii="Microsoft JhengHei" w:hAnsi="Microsoft JhengHei" w:cs="Microsoft JhengHei" w:eastAsia="Microsoft JhengHei" w:hint="default"/>
          <w:b/>
          <w:bCs/>
          <w:sz w:val="21"/>
          <w:szCs w:val="21"/>
        </w:rPr>
        <w:t>预收款项按账龄列示如下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986"/>
        <w:gridCol w:w="2002"/>
        <w:gridCol w:w="1111"/>
        <w:gridCol w:w="2053"/>
        <w:gridCol w:w="902"/>
      </w:tblGrid>
      <w:tr>
        <w:trPr>
          <w:trHeight w:val="334" w:hRule="exact"/>
        </w:trPr>
        <w:tc>
          <w:tcPr>
            <w:tcW w:w="2986"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tabs>
                <w:tab w:pos="553"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1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5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left="98"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8" w:hRule="exact"/>
        </w:trPr>
        <w:tc>
          <w:tcPr>
            <w:tcW w:w="2986" w:type="dxa"/>
            <w:vMerge/>
            <w:tcBorders>
              <w:left w:val="nil" w:sz="6" w:space="0" w:color="auto"/>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26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6"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1,691,519.56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8"/>
              <w:jc w:val="center"/>
              <w:rPr>
                <w:rFonts w:ascii="Times New Roman" w:hAnsi="Times New Roman" w:cs="Times New Roman" w:eastAsia="Times New Roman" w:hint="default"/>
                <w:sz w:val="18"/>
                <w:szCs w:val="18"/>
              </w:rPr>
            </w:pPr>
            <w:r>
              <w:rPr>
                <w:rFonts w:ascii="Times New Roman"/>
                <w:sz w:val="18"/>
              </w:rPr>
              <w:t>100.00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2,450,912.12</w:t>
            </w:r>
          </w:p>
        </w:tc>
        <w:tc>
          <w:tcPr>
            <w:tcW w:w="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00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200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9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0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nil" w:sz="6" w:space="0" w:color="auto"/>
            </w:tcBorders>
          </w:tcPr>
          <w:p>
            <w:pPr/>
          </w:p>
        </w:tc>
      </w:tr>
      <w:tr>
        <w:trPr>
          <w:trHeight w:val="337" w:hRule="exact"/>
        </w:trPr>
        <w:tc>
          <w:tcPr>
            <w:tcW w:w="2986" w:type="dxa"/>
            <w:tcBorders>
              <w:top w:val="single" w:sz="4" w:space="0" w:color="000000"/>
              <w:left w:val="nil" w:sz="6" w:space="0" w:color="auto"/>
              <w:bottom w:val="single" w:sz="12" w:space="0" w:color="000000"/>
              <w:right w:val="single" w:sz="4" w:space="0" w:color="000000"/>
            </w:tcBorders>
          </w:tcPr>
          <w:p>
            <w:pPr>
              <w:pStyle w:val="TableParagraph"/>
              <w:tabs>
                <w:tab w:pos="553" w:val="left" w:leader="none"/>
              </w:tabs>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30"/>
              <w:jc w:val="right"/>
              <w:rPr>
                <w:rFonts w:ascii="Times New Roman" w:hAnsi="Times New Roman" w:cs="Times New Roman" w:eastAsia="Times New Roman" w:hint="default"/>
                <w:sz w:val="18"/>
                <w:szCs w:val="18"/>
              </w:rPr>
            </w:pPr>
            <w:r>
              <w:rPr>
                <w:rFonts w:ascii="Times New Roman"/>
                <w:spacing w:val="-1"/>
                <w:sz w:val="18"/>
              </w:rPr>
              <w:t>1,691,519.56</w:t>
            </w:r>
          </w:p>
        </w:tc>
        <w:tc>
          <w:tcPr>
            <w:tcW w:w="11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28"/>
              <w:jc w:val="center"/>
              <w:rPr>
                <w:rFonts w:ascii="Times New Roman" w:hAnsi="Times New Roman" w:cs="Times New Roman" w:eastAsia="Times New Roman" w:hint="default"/>
                <w:sz w:val="18"/>
                <w:szCs w:val="18"/>
              </w:rPr>
            </w:pPr>
            <w:r>
              <w:rPr>
                <w:rFonts w:ascii="Times New Roman"/>
                <w:sz w:val="18"/>
              </w:rPr>
              <w:t>100.00</w:t>
            </w:r>
          </w:p>
        </w:tc>
        <w:tc>
          <w:tcPr>
            <w:tcW w:w="20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27"/>
              <w:jc w:val="right"/>
              <w:rPr>
                <w:rFonts w:ascii="Times New Roman" w:hAnsi="Times New Roman" w:cs="Times New Roman" w:eastAsia="Times New Roman" w:hint="default"/>
                <w:sz w:val="18"/>
                <w:szCs w:val="18"/>
              </w:rPr>
            </w:pPr>
            <w:r>
              <w:rPr>
                <w:rFonts w:ascii="Times New Roman"/>
                <w:sz w:val="18"/>
              </w:rPr>
              <w:t>2,450,912.12</w:t>
            </w:r>
          </w:p>
        </w:tc>
        <w:tc>
          <w:tcPr>
            <w:tcW w:w="9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⑵</w:t>
      </w:r>
      <w:r>
        <w:rPr>
          <w:rFonts w:ascii="Microsoft JhengHei" w:hAnsi="Microsoft JhengHei" w:cs="Microsoft JhengHei" w:eastAsia="Microsoft JhengHei" w:hint="default"/>
          <w:b/>
          <w:bCs/>
          <w:sz w:val="21"/>
          <w:szCs w:val="21"/>
        </w:rPr>
        <w:t>、预收款项无欠持有本公司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（含</w:t>
      </w:r>
      <w:r>
        <w:rPr>
          <w:rFonts w:ascii="Microsoft JhengHei" w:hAnsi="Microsoft JhengHei" w:cs="Microsoft JhengHei" w:eastAsia="Microsoft JhengHei" w:hint="default"/>
          <w:b/>
          <w:bCs/>
          <w:spacing w:val="20"/>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）以上表决权股份的股东单位款项。</w:t>
      </w:r>
      <w:r>
        <w:rPr>
          <w:rFonts w:ascii="Microsoft JhengHei" w:hAnsi="Microsoft JhengHei" w:cs="Microsoft JhengHei" w:eastAsia="Microsoft JhengHei" w:hint="default"/>
          <w:sz w:val="21"/>
          <w:szCs w:val="21"/>
        </w:rPr>
      </w:r>
    </w:p>
    <w:p>
      <w:pPr>
        <w:spacing w:before="93"/>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⑶</w:t>
      </w:r>
      <w:r>
        <w:rPr>
          <w:rFonts w:ascii="Microsoft JhengHei" w:hAnsi="Microsoft JhengHei" w:cs="Microsoft JhengHei" w:eastAsia="Microsoft JhengHei" w:hint="default"/>
          <w:b/>
          <w:bCs/>
          <w:sz w:val="21"/>
          <w:szCs w:val="21"/>
        </w:rPr>
        <w:t>、期末预收外币款余额情况。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594"/>
        <w:gridCol w:w="1191"/>
        <w:gridCol w:w="1195"/>
        <w:gridCol w:w="1196"/>
        <w:gridCol w:w="1342"/>
        <w:gridCol w:w="1193"/>
        <w:gridCol w:w="1344"/>
      </w:tblGrid>
      <w:tr>
        <w:trPr>
          <w:trHeight w:val="360" w:hRule="exact"/>
        </w:trPr>
        <w:tc>
          <w:tcPr>
            <w:tcW w:w="1594"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58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594" w:type="dxa"/>
            <w:vMerge/>
            <w:tcBorders>
              <w:left w:val="nil" w:sz="6" w:space="0" w:color="auto"/>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4"/>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1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5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1,003,681.07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45" w:right="0"/>
              <w:jc w:val="left"/>
              <w:rPr>
                <w:rFonts w:ascii="Times New Roman" w:hAnsi="Times New Roman" w:cs="Times New Roman" w:eastAsia="Times New Roman" w:hint="default"/>
                <w:sz w:val="18"/>
                <w:szCs w:val="18"/>
              </w:rPr>
            </w:pPr>
            <w:r>
              <w:rPr>
                <w:rFonts w:ascii="Times New Roman"/>
                <w:sz w:val="18"/>
              </w:rPr>
              <w:t>0.8107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813,684.23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2,513,615.85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0.8509</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2,138,911.14</w:t>
            </w:r>
          </w:p>
        </w:tc>
      </w:tr>
      <w:tr>
        <w:trPr>
          <w:trHeight w:val="360" w:hRule="exact"/>
        </w:trPr>
        <w:tc>
          <w:tcPr>
            <w:tcW w:w="15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40,763.64</w:t>
            </w:r>
          </w:p>
        </w:tc>
        <w:tc>
          <w:tcPr>
            <w:tcW w:w="1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345" w:right="0"/>
              <w:jc w:val="left"/>
              <w:rPr>
                <w:rFonts w:ascii="Times New Roman" w:hAnsi="Times New Roman" w:cs="Times New Roman" w:eastAsia="Times New Roman" w:hint="default"/>
                <w:sz w:val="18"/>
                <w:szCs w:val="18"/>
              </w:rPr>
            </w:pPr>
            <w:r>
              <w:rPr>
                <w:rFonts w:ascii="Times New Roman"/>
                <w:sz w:val="18"/>
              </w:rPr>
              <w:t>6.3009</w:t>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256,847.66</w:t>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31,825.44</w:t>
            </w:r>
          </w:p>
        </w:tc>
        <w:tc>
          <w:tcPr>
            <w:tcW w:w="1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6.6227</w:t>
            </w:r>
          </w:p>
        </w:tc>
        <w:tc>
          <w:tcPr>
            <w:tcW w:w="13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210,770.35</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16</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665"/>
        <w:gridCol w:w="1598"/>
        <w:gridCol w:w="1599"/>
        <w:gridCol w:w="1599"/>
        <w:gridCol w:w="1594"/>
      </w:tblGrid>
      <w:tr>
        <w:trPr>
          <w:trHeight w:val="360" w:hRule="exact"/>
        </w:trPr>
        <w:tc>
          <w:tcPr>
            <w:tcW w:w="2665" w:type="dxa"/>
            <w:tcBorders>
              <w:top w:val="single" w:sz="12" w:space="0" w:color="000000"/>
              <w:left w:val="nil" w:sz="6" w:space="0" w:color="auto"/>
              <w:bottom w:val="single" w:sz="4" w:space="0" w:color="000000"/>
              <w:right w:val="single" w:sz="4" w:space="0" w:color="000000"/>
            </w:tcBorders>
          </w:tcPr>
          <w:p>
            <w:pPr>
              <w:pStyle w:val="TableParagraph"/>
              <w:tabs>
                <w:tab w:pos="558" w:val="left" w:leader="none"/>
              </w:tabs>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3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本期支付额</w:t>
            </w:r>
          </w:p>
        </w:tc>
        <w:tc>
          <w:tcPr>
            <w:tcW w:w="15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149"/>
              <w:jc w:val="righ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4,597,512.47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118,932,850.50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117,220,767.17</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6,309,595.80</w:t>
            </w:r>
          </w:p>
        </w:tc>
      </w:tr>
      <w:tr>
        <w:trPr>
          <w:trHeight w:val="348"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二、应付福利费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3,294,076.68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3,271,255.98</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22,820.70</w:t>
            </w:r>
          </w:p>
        </w:tc>
      </w:tr>
      <w:tr>
        <w:trPr>
          <w:trHeight w:val="350"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3,403.72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8,470,476.41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8,467,394.53</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w w:val="95"/>
                <w:sz w:val="18"/>
              </w:rPr>
              <w:t>6,485.60</w:t>
            </w:r>
          </w:p>
        </w:tc>
      </w:tr>
      <w:tr>
        <w:trPr>
          <w:trHeight w:val="350"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764,599.14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764,599.14</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3,403.72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6,480,089.93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6,477,008.05</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w w:val="95"/>
                <w:sz w:val="18"/>
              </w:rPr>
              <w:t>6,485.60</w:t>
            </w:r>
          </w:p>
        </w:tc>
      </w:tr>
      <w:tr>
        <w:trPr>
          <w:trHeight w:val="350"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416,937.92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416,937.92</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560,256.17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560,256.17</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49,304.46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49,304.46</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7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残疾人就业保障金</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199,288.79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199,288.79</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right="149"/>
              <w:jc w:val="right"/>
              <w:rPr>
                <w:rFonts w:ascii="宋体" w:hAnsi="宋体" w:cs="宋体" w:eastAsia="宋体" w:hint="default"/>
                <w:sz w:val="18"/>
                <w:szCs w:val="18"/>
              </w:rPr>
            </w:pPr>
            <w:r>
              <w:rPr>
                <w:rFonts w:ascii="宋体" w:hAnsi="宋体" w:cs="宋体" w:eastAsia="宋体" w:hint="default"/>
                <w:sz w:val="18"/>
                <w:szCs w:val="18"/>
              </w:rPr>
              <w:t>四、工会经费和职工教育经费</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707" w:right="0"/>
              <w:jc w:val="left"/>
              <w:rPr>
                <w:rFonts w:ascii="宋体" w:hAnsi="宋体" w:cs="宋体" w:eastAsia="宋体" w:hint="default"/>
                <w:sz w:val="18"/>
                <w:szCs w:val="18"/>
              </w:rPr>
            </w:pPr>
            <w:r>
              <w:rPr>
                <w:rFonts w:ascii="宋体" w:hAnsi="宋体" w:cs="宋体" w:eastAsia="宋体" w:hint="default"/>
                <w:sz w:val="18"/>
                <w:szCs w:val="18"/>
              </w:rPr>
              <w:t>五、住房公积金</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2,458,094.80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2,458,094.80</w:t>
            </w:r>
          </w:p>
        </w:tc>
        <w:tc>
          <w:tcPr>
            <w:tcW w:w="159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665"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4,600,916.19</w:t>
            </w:r>
          </w:p>
        </w:tc>
        <w:tc>
          <w:tcPr>
            <w:tcW w:w="15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133,155,498.39</w:t>
            </w:r>
          </w:p>
        </w:tc>
        <w:tc>
          <w:tcPr>
            <w:tcW w:w="15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131,417,512.48</w:t>
            </w:r>
          </w:p>
        </w:tc>
        <w:tc>
          <w:tcPr>
            <w:tcW w:w="15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6,338,902.10</w:t>
            </w:r>
          </w:p>
        </w:tc>
      </w:tr>
    </w:tbl>
    <w:p>
      <w:pPr>
        <w:spacing w:line="240" w:lineRule="auto" w:before="4"/>
        <w:rPr>
          <w:rFonts w:ascii="Microsoft JhengHei" w:hAnsi="Microsoft JhengHei" w:cs="Microsoft JhengHei" w:eastAsia="Microsoft JhengHei" w:hint="default"/>
          <w:b/>
          <w:bCs/>
          <w:sz w:val="5"/>
          <w:szCs w:val="5"/>
        </w:rPr>
      </w:pPr>
    </w:p>
    <w:p>
      <w:pPr>
        <w:spacing w:before="44"/>
        <w:ind w:left="598" w:right="106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本期公司无拖欠职工工资的情况，期末余额为核算的当月应付工资金额，并于下月发放。</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spacing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17</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应交税费</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5" w:type="dxa"/>
        <w:tblLayout w:type="fixed"/>
        <w:tblCellMar>
          <w:top w:w="0" w:type="dxa"/>
          <w:left w:w="0" w:type="dxa"/>
          <w:bottom w:w="0" w:type="dxa"/>
          <w:right w:w="0" w:type="dxa"/>
        </w:tblCellMar>
        <w:tblLook w:val="01E0"/>
      </w:tblPr>
      <w:tblGrid>
        <w:gridCol w:w="2926"/>
        <w:gridCol w:w="1959"/>
        <w:gridCol w:w="1958"/>
        <w:gridCol w:w="2211"/>
      </w:tblGrid>
      <w:tr>
        <w:trPr>
          <w:trHeight w:val="372" w:hRule="exact"/>
        </w:trPr>
        <w:tc>
          <w:tcPr>
            <w:tcW w:w="292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税费项目</w:t>
            </w:r>
          </w:p>
        </w:tc>
        <w:tc>
          <w:tcPr>
            <w:tcW w:w="195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5"/>
              <w:ind w:left="6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5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5"/>
              <w:ind w:left="66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21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5"/>
              <w:ind w:left="9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2926"/>
        <w:gridCol w:w="1959"/>
        <w:gridCol w:w="1958"/>
        <w:gridCol w:w="2211"/>
      </w:tblGrid>
      <w:tr>
        <w:trPr>
          <w:trHeight w:val="360" w:hRule="exact"/>
        </w:trPr>
        <w:tc>
          <w:tcPr>
            <w:tcW w:w="29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090"/>
              <w:jc w:val="right"/>
              <w:rPr>
                <w:rFonts w:ascii="宋体" w:hAnsi="宋体" w:cs="宋体" w:eastAsia="宋体" w:hint="default"/>
                <w:sz w:val="18"/>
                <w:szCs w:val="18"/>
              </w:rPr>
            </w:pPr>
            <w:r>
              <w:rPr>
                <w:rFonts w:ascii="宋体" w:hAnsi="宋体" w:cs="宋体" w:eastAsia="宋体" w:hint="default"/>
                <w:sz w:val="18"/>
                <w:szCs w:val="18"/>
              </w:rPr>
              <w:t>税费项目</w:t>
            </w:r>
          </w:p>
        </w:tc>
        <w:tc>
          <w:tcPr>
            <w:tcW w:w="19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66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21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9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．增值税</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-51,102,434.76</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-15,121,846.62</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．企业所得税</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4,581,790.66</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5,172,068.01</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．个人所得税</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2,163,766.57</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244,850.35</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．教育费附加</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112,269.18</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136,137.77</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．城市维护建设税</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157,176.87</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231,371.05</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．堤围防护费</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26,688.67</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8,662.63</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-2,898,025.13</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13,223.32</w:t>
            </w:r>
          </w:p>
        </w:tc>
        <w:tc>
          <w:tcPr>
            <w:tcW w:w="221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926"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09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9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-46,958,767.94</w:t>
            </w:r>
          </w:p>
        </w:tc>
        <w:tc>
          <w:tcPr>
            <w:tcW w:w="1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-9,315,533.49</w:t>
            </w:r>
          </w:p>
        </w:tc>
        <w:tc>
          <w:tcPr>
            <w:tcW w:w="221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8"/>
          <w:szCs w:val="8"/>
        </w:rPr>
      </w:pPr>
    </w:p>
    <w:p>
      <w:pPr>
        <w:spacing w:before="44"/>
        <w:ind w:left="238" w:right="1065" w:firstLine="0"/>
        <w:jc w:val="left"/>
        <w:rPr>
          <w:rFonts w:ascii="宋体" w:hAnsi="宋体" w:cs="宋体" w:eastAsia="宋体" w:hint="default"/>
          <w:sz w:val="18"/>
          <w:szCs w:val="18"/>
        </w:rPr>
      </w:pPr>
      <w:r>
        <w:rPr>
          <w:rFonts w:ascii="宋体" w:hAnsi="宋体" w:cs="宋体" w:eastAsia="宋体" w:hint="default"/>
          <w:sz w:val="18"/>
          <w:szCs w:val="18"/>
        </w:rPr>
        <w:t>注：期末增值税余额较期初变动较大，主要是本期购买固定资产的进项税留抵所致。</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spacing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18</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p>
      <w:pPr>
        <w:spacing w:before="93"/>
        <w:ind w:left="1118"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其他应付款按账龄列示如下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513"/>
        <w:gridCol w:w="2009"/>
        <w:gridCol w:w="1200"/>
        <w:gridCol w:w="1921"/>
        <w:gridCol w:w="1411"/>
      </w:tblGrid>
      <w:tr>
        <w:trPr>
          <w:trHeight w:val="360" w:hRule="exact"/>
        </w:trPr>
        <w:tc>
          <w:tcPr>
            <w:tcW w:w="2513"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320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513" w:type="dxa"/>
            <w:vMerge/>
            <w:tcBorders>
              <w:left w:val="nil" w:sz="6" w:space="0" w:color="auto"/>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0" w:hRule="exact"/>
        </w:trPr>
        <w:tc>
          <w:tcPr>
            <w:tcW w:w="2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5,219,315.11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1,454,028.81</w:t>
            </w:r>
          </w:p>
        </w:tc>
        <w:tc>
          <w:tcPr>
            <w:tcW w:w="1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2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5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0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nil" w:sz="6" w:space="0" w:color="auto"/>
            </w:tcBorders>
          </w:tcPr>
          <w:p>
            <w:pPr/>
          </w:p>
        </w:tc>
      </w:tr>
      <w:tr>
        <w:trPr>
          <w:trHeight w:val="363" w:hRule="exact"/>
        </w:trPr>
        <w:tc>
          <w:tcPr>
            <w:tcW w:w="251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20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5,219,315.11</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100.00</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1,454,028.81</w:t>
            </w:r>
          </w:p>
        </w:tc>
        <w:tc>
          <w:tcPr>
            <w:tcW w:w="14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8"/>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3"/>
          <w:szCs w:val="13"/>
        </w:rPr>
      </w:pPr>
    </w:p>
    <w:p>
      <w:pPr>
        <w:spacing w:line="335" w:lineRule="exact" w:before="0"/>
        <w:ind w:left="67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）其他应付款中含香港子公司欠付王治军借款港币 </w:t>
      </w:r>
      <w:r>
        <w:rPr>
          <w:rFonts w:ascii="Times New Roman" w:hAnsi="Times New Roman" w:cs="Times New Roman" w:eastAsia="Times New Roman" w:hint="default"/>
          <w:b/>
          <w:bCs/>
          <w:sz w:val="21"/>
          <w:szCs w:val="21"/>
        </w:rPr>
        <w:t>4,300,000.00</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before="95"/>
        <w:ind w:left="67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）金额较大的其他应付款说明</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27"/>
        <w:gridCol w:w="1796"/>
        <w:gridCol w:w="3632"/>
      </w:tblGrid>
      <w:tr>
        <w:trPr>
          <w:trHeight w:val="360" w:hRule="exact"/>
        </w:trPr>
        <w:tc>
          <w:tcPr>
            <w:tcW w:w="36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7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6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其他应付款性质或内容</w:t>
            </w:r>
          </w:p>
        </w:tc>
      </w:tr>
      <w:tr>
        <w:trPr>
          <w:trHeight w:val="350"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王治军</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36" w:right="0"/>
              <w:jc w:val="left"/>
              <w:rPr>
                <w:rFonts w:ascii="Times New Roman" w:hAnsi="Times New Roman" w:cs="Times New Roman" w:eastAsia="Times New Roman" w:hint="default"/>
                <w:sz w:val="18"/>
                <w:szCs w:val="18"/>
              </w:rPr>
            </w:pPr>
            <w:r>
              <w:rPr>
                <w:rFonts w:ascii="Times New Roman"/>
                <w:sz w:val="18"/>
              </w:rPr>
              <w:t>3,486,010.00</w:t>
            </w:r>
          </w:p>
        </w:tc>
        <w:tc>
          <w:tcPr>
            <w:tcW w:w="3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350"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上海千惠纸业有限公司</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36" w:right="0"/>
              <w:jc w:val="left"/>
              <w:rPr>
                <w:rFonts w:ascii="Times New Roman" w:hAnsi="Times New Roman" w:cs="Times New Roman" w:eastAsia="Times New Roman" w:hint="default"/>
                <w:sz w:val="18"/>
                <w:szCs w:val="18"/>
              </w:rPr>
            </w:pPr>
            <w:r>
              <w:rPr>
                <w:rFonts w:ascii="Times New Roman"/>
                <w:sz w:val="18"/>
              </w:rPr>
              <w:t>1,000,000.00</w:t>
            </w:r>
          </w:p>
        </w:tc>
        <w:tc>
          <w:tcPr>
            <w:tcW w:w="3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废纸风险押金</w:t>
            </w:r>
          </w:p>
        </w:tc>
      </w:tr>
      <w:tr>
        <w:trPr>
          <w:trHeight w:val="360" w:hRule="exact"/>
        </w:trPr>
        <w:tc>
          <w:tcPr>
            <w:tcW w:w="3627"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736" w:right="0"/>
              <w:jc w:val="left"/>
              <w:rPr>
                <w:rFonts w:ascii="Times New Roman" w:hAnsi="Times New Roman" w:cs="Times New Roman" w:eastAsia="Times New Roman" w:hint="default"/>
                <w:sz w:val="18"/>
                <w:szCs w:val="18"/>
              </w:rPr>
            </w:pPr>
            <w:r>
              <w:rPr>
                <w:rFonts w:ascii="Times New Roman"/>
                <w:sz w:val="18"/>
              </w:rPr>
              <w:t>4,486,000.00</w:t>
            </w:r>
          </w:p>
        </w:tc>
        <w:tc>
          <w:tcPr>
            <w:tcW w:w="363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19</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一年内到期的非流动负债</w:t>
      </w:r>
      <w:r>
        <w:rPr>
          <w:rFonts w:ascii="Microsoft JhengHei" w:hAnsi="Microsoft JhengHei" w:cs="Microsoft JhengHei" w:eastAsia="Microsoft JhengHei" w:hint="default"/>
          <w:sz w:val="21"/>
          <w:szCs w:val="21"/>
        </w:rPr>
      </w:r>
    </w:p>
    <w:p>
      <w:pPr>
        <w:spacing w:before="93"/>
        <w:ind w:left="698"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7"/>
          <w:sz w:val="21"/>
          <w:szCs w:val="21"/>
        </w:rPr>
        <w:t> </w:t>
      </w:r>
      <w:r>
        <w:rPr>
          <w:rFonts w:ascii="Microsoft JhengHei" w:hAnsi="Microsoft JhengHei" w:cs="Microsoft JhengHei" w:eastAsia="Microsoft JhengHei" w:hint="default"/>
          <w:b/>
          <w:bCs/>
          <w:sz w:val="21"/>
          <w:szCs w:val="21"/>
        </w:rPr>
        <w:t>一年内到期的非流动负债按类别列示如下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25"/>
        <w:gridCol w:w="2715"/>
        <w:gridCol w:w="2715"/>
      </w:tblGrid>
      <w:tr>
        <w:trPr>
          <w:trHeight w:val="360" w:hRule="exact"/>
        </w:trPr>
        <w:tc>
          <w:tcPr>
            <w:tcW w:w="3625" w:type="dxa"/>
            <w:tcBorders>
              <w:top w:val="single" w:sz="12" w:space="0" w:color="000000"/>
              <w:left w:val="nil" w:sz="6" w:space="0" w:color="auto"/>
              <w:bottom w:val="single" w:sz="4" w:space="0" w:color="000000"/>
              <w:right w:val="single" w:sz="4" w:space="0" w:color="000000"/>
            </w:tcBorders>
          </w:tcPr>
          <w:p>
            <w:pPr>
              <w:pStyle w:val="TableParagraph"/>
              <w:tabs>
                <w:tab w:pos="540" w:val="left" w:leader="none"/>
              </w:tabs>
              <w:spacing w:line="240" w:lineRule="auto" w:before="25"/>
              <w:ind w:right="1229"/>
              <w:jc w:val="right"/>
              <w:rPr>
                <w:rFonts w:ascii="宋体" w:hAnsi="宋体" w:cs="宋体" w:eastAsia="宋体" w:hint="default"/>
                <w:sz w:val="18"/>
                <w:szCs w:val="18"/>
              </w:rPr>
            </w:pPr>
            <w:r>
              <w:rPr>
                <w:rFonts w:ascii="宋体" w:hAnsi="宋体" w:cs="宋体" w:eastAsia="宋体" w:hint="default"/>
                <w:sz w:val="18"/>
                <w:szCs w:val="18"/>
              </w:rPr>
              <w:t>类</w:t>
              <w:tab/>
              <w:t>别</w:t>
            </w:r>
          </w:p>
        </w:tc>
        <w:tc>
          <w:tcPr>
            <w:tcW w:w="27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right="1275"/>
              <w:jc w:val="righ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715"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21,795,500.00</w:t>
            </w:r>
          </w:p>
        </w:tc>
      </w:tr>
      <w:tr>
        <w:trPr>
          <w:trHeight w:val="360" w:hRule="exact"/>
        </w:trPr>
        <w:tc>
          <w:tcPr>
            <w:tcW w:w="3625" w:type="dxa"/>
            <w:tcBorders>
              <w:top w:val="single" w:sz="4" w:space="0" w:color="000000"/>
              <w:left w:val="nil" w:sz="6" w:space="0" w:color="auto"/>
              <w:bottom w:val="single" w:sz="12" w:space="0" w:color="000000"/>
              <w:right w:val="single" w:sz="4" w:space="0" w:color="000000"/>
            </w:tcBorders>
          </w:tcPr>
          <w:p>
            <w:pPr>
              <w:pStyle w:val="TableParagraph"/>
              <w:tabs>
                <w:tab w:pos="540" w:val="left" w:leader="none"/>
              </w:tabs>
              <w:spacing w:line="240" w:lineRule="auto" w:before="22"/>
              <w:ind w:right="122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15" w:type="dxa"/>
            <w:tcBorders>
              <w:top w:val="single" w:sz="4" w:space="0" w:color="000000"/>
              <w:left w:val="single" w:sz="4" w:space="0" w:color="000000"/>
              <w:bottom w:val="single" w:sz="12" w:space="0" w:color="000000"/>
              <w:right w:val="single" w:sz="4" w:space="0" w:color="000000"/>
            </w:tcBorders>
          </w:tcPr>
          <w:p>
            <w:pPr/>
          </w:p>
        </w:tc>
        <w:tc>
          <w:tcPr>
            <w:tcW w:w="27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21,795,500.00</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96"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1"/>
          <w:sz w:val="21"/>
          <w:szCs w:val="21"/>
        </w:rPr>
        <w:t> </w:t>
      </w:r>
      <w:r>
        <w:rPr>
          <w:rFonts w:ascii="Microsoft JhengHei" w:hAnsi="Microsoft JhengHei" w:cs="Microsoft JhengHei" w:eastAsia="Microsoft JhengHei" w:hint="default"/>
          <w:b/>
          <w:bCs/>
          <w:sz w:val="21"/>
          <w:szCs w:val="21"/>
        </w:rPr>
        <w:t>一年内到期的长期借款</w:t>
      </w:r>
      <w:r>
        <w:rPr>
          <w:rFonts w:ascii="Microsoft JhengHei" w:hAnsi="Microsoft JhengHei" w:cs="Microsoft JhengHei" w:eastAsia="Microsoft JhengHei" w:hint="default"/>
          <w:sz w:val="21"/>
          <w:szCs w:val="21"/>
        </w:rPr>
      </w:r>
    </w:p>
    <w:p>
      <w:pPr>
        <w:spacing w:after="0" w:line="335" w:lineRule="exact"/>
        <w:jc w:val="left"/>
        <w:rPr>
          <w:rFonts w:ascii="Microsoft JhengHei" w:hAnsi="Microsoft JhengHei" w:cs="Microsoft JhengHei" w:eastAsia="Microsoft JhengHei" w:hint="default"/>
          <w:sz w:val="21"/>
          <w:szCs w:val="21"/>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625"/>
        <w:gridCol w:w="2715"/>
        <w:gridCol w:w="2715"/>
      </w:tblGrid>
      <w:tr>
        <w:trPr>
          <w:trHeight w:val="360" w:hRule="exact"/>
        </w:trPr>
        <w:tc>
          <w:tcPr>
            <w:tcW w:w="36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right="1229"/>
              <w:jc w:val="right"/>
              <w:rPr>
                <w:rFonts w:ascii="宋体" w:hAnsi="宋体" w:cs="宋体" w:eastAsia="宋体" w:hint="default"/>
                <w:sz w:val="18"/>
                <w:szCs w:val="18"/>
              </w:rPr>
            </w:pPr>
            <w:r>
              <w:rPr>
                <w:rFonts w:ascii="宋体" w:hAnsi="宋体" w:cs="宋体" w:eastAsia="宋体" w:hint="default"/>
                <w:sz w:val="18"/>
                <w:szCs w:val="18"/>
              </w:rPr>
              <w:t>借款条件</w:t>
            </w:r>
          </w:p>
        </w:tc>
        <w:tc>
          <w:tcPr>
            <w:tcW w:w="27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54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715" w:type="dxa"/>
            <w:tcBorders>
              <w:top w:val="single" w:sz="4" w:space="0" w:color="000000"/>
              <w:left w:val="single" w:sz="4" w:space="0" w:color="000000"/>
              <w:bottom w:val="single" w:sz="4" w:space="0" w:color="000000"/>
              <w:right w:val="single" w:sz="4" w:space="0" w:color="000000"/>
            </w:tcBorders>
          </w:tcPr>
          <w:p>
            <w:pPr/>
          </w:p>
        </w:tc>
        <w:tc>
          <w:tcPr>
            <w:tcW w:w="2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21,795,500.00</w:t>
            </w:r>
          </w:p>
        </w:tc>
      </w:tr>
      <w:tr>
        <w:trPr>
          <w:trHeight w:val="360" w:hRule="exact"/>
        </w:trPr>
        <w:tc>
          <w:tcPr>
            <w:tcW w:w="3625" w:type="dxa"/>
            <w:tcBorders>
              <w:top w:val="single" w:sz="4" w:space="0" w:color="000000"/>
              <w:left w:val="nil" w:sz="6" w:space="0" w:color="auto"/>
              <w:bottom w:val="single" w:sz="12" w:space="0" w:color="000000"/>
              <w:right w:val="single" w:sz="4" w:space="0" w:color="000000"/>
            </w:tcBorders>
          </w:tcPr>
          <w:p>
            <w:pPr>
              <w:pStyle w:val="TableParagraph"/>
              <w:tabs>
                <w:tab w:pos="540" w:val="left" w:leader="none"/>
              </w:tabs>
              <w:spacing w:line="240" w:lineRule="auto" w:before="22"/>
              <w:ind w:right="122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15" w:type="dxa"/>
            <w:tcBorders>
              <w:top w:val="single" w:sz="4" w:space="0" w:color="000000"/>
              <w:left w:val="single" w:sz="4" w:space="0" w:color="000000"/>
              <w:bottom w:val="single" w:sz="12" w:space="0" w:color="000000"/>
              <w:right w:val="single" w:sz="4" w:space="0" w:color="000000"/>
            </w:tcBorders>
          </w:tcPr>
          <w:p>
            <w:pPr/>
          </w:p>
        </w:tc>
        <w:tc>
          <w:tcPr>
            <w:tcW w:w="27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21,795,500.00</w:t>
            </w:r>
          </w:p>
        </w:tc>
      </w:tr>
    </w:tbl>
    <w:p>
      <w:pPr>
        <w:spacing w:line="240" w:lineRule="auto" w:before="8"/>
        <w:rPr>
          <w:rFonts w:ascii="Microsoft JhengHei" w:hAnsi="Microsoft JhengHei" w:cs="Microsoft JhengHei" w:eastAsia="Microsoft JhengHei" w:hint="default"/>
          <w:b/>
          <w:bCs/>
          <w:sz w:val="6"/>
          <w:szCs w:val="6"/>
        </w:rPr>
      </w:pPr>
    </w:p>
    <w:p>
      <w:pPr>
        <w:spacing w:before="44"/>
        <w:ind w:left="598" w:right="1065" w:firstLine="0"/>
        <w:jc w:val="left"/>
        <w:rPr>
          <w:rFonts w:ascii="宋体" w:hAnsi="宋体" w:cs="宋体" w:eastAsia="宋体" w:hint="default"/>
          <w:sz w:val="18"/>
          <w:szCs w:val="18"/>
        </w:rPr>
      </w:pPr>
      <w:r>
        <w:rPr>
          <w:rFonts w:ascii="宋体" w:hAnsi="宋体" w:cs="宋体" w:eastAsia="宋体" w:hint="default"/>
          <w:sz w:val="18"/>
          <w:szCs w:val="18"/>
        </w:rPr>
        <w:t>注：年初借款已于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日到期。</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536"/>
        <w:gridCol w:w="1373"/>
        <w:gridCol w:w="1114"/>
        <w:gridCol w:w="728"/>
        <w:gridCol w:w="1121"/>
        <w:gridCol w:w="926"/>
        <w:gridCol w:w="915"/>
        <w:gridCol w:w="1342"/>
      </w:tblGrid>
      <w:tr>
        <w:trPr>
          <w:trHeight w:val="360" w:hRule="exact"/>
        </w:trPr>
        <w:tc>
          <w:tcPr>
            <w:tcW w:w="1536"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tabs>
                <w:tab w:pos="955" w:val="left" w:leader="none"/>
              </w:tabs>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373" w:type="dxa"/>
            <w:vMerge w:val="restart"/>
            <w:tcBorders>
              <w:top w:val="single" w:sz="12" w:space="0" w:color="000000"/>
              <w:left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4803"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50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2" w:type="dxa"/>
            <w:vMerge w:val="restart"/>
            <w:tcBorders>
              <w:top w:val="single" w:sz="12" w:space="0" w:color="000000"/>
              <w:left w:val="single"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536" w:type="dxa"/>
            <w:vMerge/>
            <w:tcBorders>
              <w:left w:val="nil" w:sz="6" w:space="0" w:color="auto"/>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2" w:type="dxa"/>
            <w:vMerge/>
            <w:tcBorders>
              <w:left w:val="single" w:sz="4" w:space="0" w:color="000000"/>
              <w:bottom w:val="single" w:sz="4" w:space="0" w:color="000000"/>
              <w:right w:val="nil" w:sz="6" w:space="0" w:color="auto"/>
            </w:tcBorders>
          </w:tcPr>
          <w:p>
            <w:pP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178,800,000.00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178,800,000.00</w:t>
            </w:r>
          </w:p>
        </w:tc>
      </w:tr>
      <w:tr>
        <w:trPr>
          <w:trHeight w:val="351"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其中：王海鹏</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88,575,600.00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298,800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298,800</w:t>
            </w: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88,874,400.00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29,476,140.00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29,476,140.00</w:t>
            </w:r>
          </w:p>
        </w:tc>
      </w:tr>
      <w:tr>
        <w:trPr>
          <w:trHeight w:val="348"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王丽</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3,077,400.00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3,077,400.00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王国太</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1,003,500.00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1,003,500.00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任福华</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1,003,500.00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1,003,500.00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2,997,120.00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2,997,120.00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沈罕夫</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1,993,620.00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1,993,620.00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吴永安</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1,003,500.00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1,003,500.00</w:t>
            </w:r>
          </w:p>
        </w:tc>
      </w:tr>
      <w:tr>
        <w:trPr>
          <w:trHeight w:val="348"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刘全兴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1,003,500.00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1,003,500.00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黄念</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495,060.00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495,060.00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赵暄</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495,060.00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495,060.00</w:t>
            </w:r>
          </w:p>
        </w:tc>
      </w:tr>
      <w:tr>
        <w:trPr>
          <w:trHeight w:val="351"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廖汉权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495,060.00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495,060.00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曾晓涛</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495,060.00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495,060.00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奚林明</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z w:val="18"/>
              </w:rPr>
              <w:t>401,400.00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401,400.00</w:t>
            </w:r>
          </w:p>
        </w:tc>
      </w:tr>
      <w:tr>
        <w:trPr>
          <w:trHeight w:val="348"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吴泽生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200,700.00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200,700.00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平炫</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254,220.00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254,220.00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葛靖</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147,180.00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147,180.00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胡基才</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107,040.00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107,040.00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汪凤桃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107,040.00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107,040.00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胡梓芸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107,040.00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107,040.00</w:t>
            </w:r>
          </w:p>
        </w:tc>
      </w:tr>
      <w:tr>
        <w:trPr>
          <w:trHeight w:val="348"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费明久</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53,520.00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53,520.00</w:t>
            </w:r>
          </w:p>
        </w:tc>
      </w:tr>
      <w:tr>
        <w:trPr>
          <w:trHeight w:val="351"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朱仕英</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53,520.00</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53,520.00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张晓健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147,180.00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147,180.00</w:t>
            </w:r>
          </w:p>
        </w:tc>
      </w:tr>
      <w:tr>
        <w:trPr>
          <w:trHeight w:val="35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赵顺萍</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107,040.00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107,040.00</w:t>
            </w:r>
          </w:p>
        </w:tc>
      </w:tr>
      <w:tr>
        <w:trPr>
          <w:trHeight w:val="360" w:hRule="exact"/>
        </w:trPr>
        <w:tc>
          <w:tcPr>
            <w:tcW w:w="15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社会公众股东</w:t>
            </w:r>
          </w:p>
        </w:tc>
        <w:tc>
          <w:tcPr>
            <w:tcW w:w="13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45,000,000.00</w:t>
            </w:r>
          </w:p>
        </w:tc>
        <w:tc>
          <w:tcPr>
            <w:tcW w:w="1114" w:type="dxa"/>
            <w:tcBorders>
              <w:top w:val="single" w:sz="4" w:space="0" w:color="000000"/>
              <w:left w:val="single" w:sz="4" w:space="0" w:color="000000"/>
              <w:bottom w:val="single" w:sz="12" w:space="0" w:color="000000"/>
              <w:right w:val="single" w:sz="4" w:space="0" w:color="000000"/>
            </w:tcBorders>
          </w:tcPr>
          <w:p>
            <w:pPr/>
          </w:p>
        </w:tc>
        <w:tc>
          <w:tcPr>
            <w:tcW w:w="728" w:type="dxa"/>
            <w:tcBorders>
              <w:top w:val="single" w:sz="4" w:space="0" w:color="000000"/>
              <w:left w:val="single" w:sz="4" w:space="0" w:color="000000"/>
              <w:bottom w:val="single" w:sz="12" w:space="0" w:color="000000"/>
              <w:right w:val="single" w:sz="4" w:space="0" w:color="000000"/>
            </w:tcBorders>
          </w:tcPr>
          <w:p>
            <w:pPr/>
          </w:p>
        </w:tc>
        <w:tc>
          <w:tcPr>
            <w:tcW w:w="1121" w:type="dxa"/>
            <w:tcBorders>
              <w:top w:val="single" w:sz="4" w:space="0" w:color="000000"/>
              <w:left w:val="single" w:sz="4" w:space="0" w:color="000000"/>
              <w:bottom w:val="single" w:sz="12" w:space="0" w:color="000000"/>
              <w:right w:val="single" w:sz="4" w:space="0" w:color="000000"/>
            </w:tcBorders>
          </w:tcPr>
          <w:p>
            <w:pPr/>
          </w:p>
        </w:tc>
        <w:tc>
          <w:tcPr>
            <w:tcW w:w="9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-298,800</w:t>
            </w:r>
          </w:p>
        </w:tc>
        <w:tc>
          <w:tcPr>
            <w:tcW w:w="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-298,800</w:t>
            </w:r>
          </w:p>
        </w:tc>
        <w:tc>
          <w:tcPr>
            <w:tcW w:w="13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44,701,200.00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15" w:type="dxa"/>
        <w:tblLayout w:type="fixed"/>
        <w:tblCellMar>
          <w:top w:w="0" w:type="dxa"/>
          <w:left w:w="0" w:type="dxa"/>
          <w:bottom w:w="0" w:type="dxa"/>
          <w:right w:w="0" w:type="dxa"/>
        </w:tblCellMar>
        <w:tblLook w:val="01E0"/>
      </w:tblPr>
      <w:tblGrid>
        <w:gridCol w:w="2482"/>
        <w:gridCol w:w="1642"/>
        <w:gridCol w:w="1644"/>
        <w:gridCol w:w="1642"/>
        <w:gridCol w:w="1644"/>
      </w:tblGrid>
      <w:tr>
        <w:trPr>
          <w:trHeight w:val="370" w:hRule="exact"/>
        </w:trPr>
        <w:tc>
          <w:tcPr>
            <w:tcW w:w="2482" w:type="dxa"/>
            <w:tcBorders>
              <w:top w:val="single" w:sz="12"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4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2"/>
              <w:ind w:left="45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4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2"/>
              <w:ind w:left="41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4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2"/>
              <w:ind w:left="417"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4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2"/>
              <w:ind w:left="50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2482"/>
        <w:gridCol w:w="1642"/>
        <w:gridCol w:w="1644"/>
        <w:gridCol w:w="1642"/>
        <w:gridCol w:w="1644"/>
      </w:tblGrid>
      <w:tr>
        <w:trPr>
          <w:trHeight w:val="360" w:hRule="exact"/>
        </w:trPr>
        <w:tc>
          <w:tcPr>
            <w:tcW w:w="24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资本溢价</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1,053,197,900.40</w:t>
            </w:r>
          </w:p>
        </w:tc>
        <w:tc>
          <w:tcPr>
            <w:tcW w:w="1644" w:type="dxa"/>
            <w:tcBorders>
              <w:top w:val="single" w:sz="12" w:space="0" w:color="000000"/>
              <w:left w:val="single" w:sz="4" w:space="0" w:color="000000"/>
              <w:bottom w:val="single" w:sz="4" w:space="0" w:color="000000"/>
              <w:right w:val="single" w:sz="4" w:space="0" w:color="000000"/>
            </w:tcBorders>
          </w:tcPr>
          <w:p>
            <w:pPr/>
          </w:p>
        </w:tc>
        <w:tc>
          <w:tcPr>
            <w:tcW w:w="1642" w:type="dxa"/>
            <w:tcBorders>
              <w:top w:val="single" w:sz="12" w:space="0" w:color="000000"/>
              <w:left w:val="single" w:sz="4" w:space="0" w:color="000000"/>
              <w:bottom w:val="single" w:sz="4" w:space="0" w:color="000000"/>
              <w:right w:val="single" w:sz="4" w:space="0" w:color="000000"/>
            </w:tcBorders>
          </w:tcPr>
          <w:p>
            <w:pPr/>
          </w:p>
        </w:tc>
        <w:tc>
          <w:tcPr>
            <w:tcW w:w="16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1,053,197,900.40</w:t>
            </w:r>
          </w:p>
        </w:tc>
      </w:tr>
      <w:tr>
        <w:trPr>
          <w:trHeight w:val="350"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82"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1,053,197,900.40</w:t>
            </w:r>
          </w:p>
        </w:tc>
        <w:tc>
          <w:tcPr>
            <w:tcW w:w="1644" w:type="dxa"/>
            <w:tcBorders>
              <w:top w:val="single" w:sz="4" w:space="0" w:color="000000"/>
              <w:left w:val="single" w:sz="4" w:space="0" w:color="000000"/>
              <w:bottom w:val="single" w:sz="12" w:space="0" w:color="000000"/>
              <w:right w:val="single" w:sz="4" w:space="0" w:color="000000"/>
            </w:tcBorders>
          </w:tcPr>
          <w:p>
            <w:pPr/>
          </w:p>
        </w:tc>
        <w:tc>
          <w:tcPr>
            <w:tcW w:w="1642" w:type="dxa"/>
            <w:tcBorders>
              <w:top w:val="single" w:sz="4" w:space="0" w:color="000000"/>
              <w:left w:val="single" w:sz="4" w:space="0" w:color="000000"/>
              <w:bottom w:val="single" w:sz="12" w:space="0" w:color="000000"/>
              <w:right w:val="single" w:sz="4" w:space="0" w:color="000000"/>
            </w:tcBorders>
          </w:tcPr>
          <w:p>
            <w:pPr/>
          </w:p>
        </w:tc>
        <w:tc>
          <w:tcPr>
            <w:tcW w:w="16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1,053,197,900.40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22</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482"/>
        <w:gridCol w:w="1644"/>
        <w:gridCol w:w="1644"/>
        <w:gridCol w:w="1642"/>
        <w:gridCol w:w="1642"/>
      </w:tblGrid>
      <w:tr>
        <w:trPr>
          <w:trHeight w:val="360" w:hRule="exact"/>
        </w:trPr>
        <w:tc>
          <w:tcPr>
            <w:tcW w:w="2482"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2"/>
              <w:ind w:right="867"/>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50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19"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417"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5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96" w:right="0"/>
              <w:jc w:val="left"/>
              <w:rPr>
                <w:rFonts w:ascii="Times New Roman" w:hAnsi="Times New Roman" w:cs="Times New Roman" w:eastAsia="Times New Roman" w:hint="default"/>
                <w:sz w:val="18"/>
                <w:szCs w:val="18"/>
              </w:rPr>
            </w:pPr>
            <w:r>
              <w:rPr>
                <w:rFonts w:ascii="Times New Roman"/>
                <w:sz w:val="18"/>
              </w:rPr>
              <w:t>41,045,936.44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11,793,541.89</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494" w:right="0"/>
              <w:jc w:val="left"/>
              <w:rPr>
                <w:rFonts w:ascii="Times New Roman" w:hAnsi="Times New Roman" w:cs="Times New Roman" w:eastAsia="Times New Roman" w:hint="default"/>
                <w:sz w:val="18"/>
                <w:szCs w:val="18"/>
              </w:rPr>
            </w:pPr>
            <w:r>
              <w:rPr>
                <w:rFonts w:ascii="Times New Roman"/>
                <w:sz w:val="18"/>
              </w:rPr>
              <w:t>52,839,478.33</w:t>
            </w:r>
          </w:p>
        </w:tc>
      </w:tr>
      <w:tr>
        <w:trPr>
          <w:trHeight w:val="350"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82"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86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496" w:right="0"/>
              <w:jc w:val="left"/>
              <w:rPr>
                <w:rFonts w:ascii="Times New Roman" w:hAnsi="Times New Roman" w:cs="Times New Roman" w:eastAsia="Times New Roman" w:hint="default"/>
                <w:sz w:val="18"/>
                <w:szCs w:val="18"/>
              </w:rPr>
            </w:pPr>
            <w:r>
              <w:rPr>
                <w:rFonts w:ascii="Times New Roman"/>
                <w:sz w:val="18"/>
              </w:rPr>
              <w:t>41,045,936.44</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11,793,541.89</w:t>
            </w:r>
          </w:p>
        </w:tc>
        <w:tc>
          <w:tcPr>
            <w:tcW w:w="1642" w:type="dxa"/>
            <w:tcBorders>
              <w:top w:val="single" w:sz="4" w:space="0" w:color="000000"/>
              <w:left w:val="single" w:sz="4" w:space="0" w:color="000000"/>
              <w:bottom w:val="single" w:sz="12" w:space="0" w:color="000000"/>
              <w:right w:val="single" w:sz="4" w:space="0" w:color="000000"/>
            </w:tcBorders>
          </w:tcPr>
          <w:p>
            <w:pPr/>
          </w:p>
        </w:tc>
        <w:tc>
          <w:tcPr>
            <w:tcW w:w="16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494" w:right="0"/>
              <w:jc w:val="left"/>
              <w:rPr>
                <w:rFonts w:ascii="Times New Roman" w:hAnsi="Times New Roman" w:cs="Times New Roman" w:eastAsia="Times New Roman" w:hint="default"/>
                <w:sz w:val="18"/>
                <w:szCs w:val="18"/>
              </w:rPr>
            </w:pPr>
            <w:r>
              <w:rPr>
                <w:rFonts w:ascii="Times New Roman"/>
                <w:sz w:val="18"/>
              </w:rPr>
              <w:t>52,839,478.33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23</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p>
      <w:pPr>
        <w:spacing w:before="95"/>
        <w:ind w:left="754"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未分配利润明细如下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529"/>
        <w:gridCol w:w="2518"/>
        <w:gridCol w:w="2007"/>
      </w:tblGrid>
      <w:tr>
        <w:trPr>
          <w:trHeight w:val="362" w:hRule="exact"/>
        </w:trPr>
        <w:tc>
          <w:tcPr>
            <w:tcW w:w="4529" w:type="dxa"/>
            <w:tcBorders>
              <w:top w:val="single" w:sz="12"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18" w:type="dxa"/>
            <w:tcBorders>
              <w:top w:val="single" w:sz="12"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0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48"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377,422,107.66</w:t>
            </w:r>
          </w:p>
        </w:tc>
        <w:tc>
          <w:tcPr>
            <w:tcW w:w="20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18"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377,422,107.66</w:t>
            </w:r>
          </w:p>
        </w:tc>
        <w:tc>
          <w:tcPr>
            <w:tcW w:w="20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105,921,590.21</w:t>
            </w:r>
          </w:p>
        </w:tc>
        <w:tc>
          <w:tcPr>
            <w:tcW w:w="20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11,793,541.89</w:t>
            </w:r>
          </w:p>
        </w:tc>
        <w:tc>
          <w:tcPr>
            <w:tcW w:w="20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w:t>
            </w: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518"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518"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53,640,000.00</w:t>
            </w:r>
          </w:p>
        </w:tc>
        <w:tc>
          <w:tcPr>
            <w:tcW w:w="200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518"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5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5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417,910,155.98</w:t>
            </w:r>
          </w:p>
        </w:tc>
        <w:tc>
          <w:tcPr>
            <w:tcW w:w="200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Microsoft JhengHei" w:hAnsi="Microsoft JhengHei" w:cs="Microsoft JhengHei" w:eastAsia="Microsoft JhengHei" w:hint="default"/>
          <w:b/>
          <w:bCs/>
          <w:sz w:val="5"/>
          <w:szCs w:val="5"/>
        </w:rPr>
      </w:pPr>
    </w:p>
    <w:p>
      <w:pPr>
        <w:spacing w:line="386" w:lineRule="auto" w:before="44"/>
        <w:ind w:left="238" w:right="1272" w:firstLine="51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注</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日，公司召开股东大会，出席会议的股东</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同意通过了《</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年利润分配预案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pacing w:val="-3"/>
          <w:sz w:val="18"/>
          <w:szCs w:val="18"/>
        </w:rPr>
        <w:t>公</w:t>
      </w:r>
      <w:r>
        <w:rPr>
          <w:rFonts w:ascii="宋体" w:hAnsi="宋体" w:cs="宋体" w:eastAsia="宋体" w:hint="default"/>
          <w:spacing w:val="-5"/>
          <w:sz w:val="18"/>
          <w:szCs w:val="18"/>
        </w:rPr>
        <w:t>司</w:t>
      </w:r>
      <w:r>
        <w:rPr>
          <w:rFonts w:ascii="宋体" w:hAnsi="宋体" w:cs="宋体" w:eastAsia="宋体" w:hint="default"/>
          <w:sz w:val="18"/>
          <w:szCs w:val="18"/>
        </w:rPr>
        <w:t>以</w:t>
      </w:r>
      <w:r>
        <w:rPr>
          <w:rFonts w:ascii="宋体" w:hAnsi="宋体" w:cs="宋体" w:eastAsia="宋体" w:hint="default"/>
          <w:spacing w:val="-57"/>
          <w:sz w:val="18"/>
          <w:szCs w:val="18"/>
        </w:rPr>
        <w:t> </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年</w:t>
      </w:r>
      <w:r>
        <w:rPr>
          <w:rFonts w:ascii="宋体" w:hAnsi="宋体" w:cs="宋体" w:eastAsia="宋体" w:hint="default"/>
          <w:spacing w:val="-3"/>
          <w:sz w:val="18"/>
          <w:szCs w:val="18"/>
        </w:rPr>
        <w:t>末</w:t>
      </w:r>
      <w:r>
        <w:rPr>
          <w:rFonts w:ascii="宋体" w:hAnsi="宋体" w:cs="宋体" w:eastAsia="宋体" w:hint="default"/>
          <w:spacing w:val="-5"/>
          <w:sz w:val="18"/>
          <w:szCs w:val="18"/>
        </w:rPr>
        <w:t>总股</w:t>
      </w:r>
      <w:r>
        <w:rPr>
          <w:rFonts w:ascii="宋体" w:hAnsi="宋体" w:cs="宋体" w:eastAsia="宋体" w:hint="default"/>
          <w:sz w:val="18"/>
          <w:szCs w:val="18"/>
        </w:rPr>
        <w:t>本</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2"/>
          <w:sz w:val="18"/>
          <w:szCs w:val="18"/>
        </w:rPr>
        <w:t>78,</w:t>
      </w:r>
      <w:r>
        <w:rPr>
          <w:rFonts w:ascii="Times New Roman" w:hAnsi="Times New Roman" w:cs="Times New Roman" w:eastAsia="Times New Roman" w:hint="default"/>
          <w:spacing w:val="-4"/>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股为</w:t>
      </w:r>
      <w:r>
        <w:rPr>
          <w:rFonts w:ascii="宋体" w:hAnsi="宋体" w:cs="宋体" w:eastAsia="宋体" w:hint="default"/>
          <w:spacing w:val="-3"/>
          <w:sz w:val="18"/>
          <w:szCs w:val="18"/>
        </w:rPr>
        <w:t>基</w:t>
      </w:r>
      <w:r>
        <w:rPr>
          <w:rFonts w:ascii="宋体" w:hAnsi="宋体" w:cs="宋体" w:eastAsia="宋体" w:hint="default"/>
          <w:spacing w:val="-5"/>
          <w:sz w:val="18"/>
          <w:szCs w:val="18"/>
        </w:rPr>
        <w:t>数</w:t>
      </w:r>
      <w:r>
        <w:rPr>
          <w:rFonts w:ascii="宋体" w:hAnsi="宋体" w:cs="宋体" w:eastAsia="宋体" w:hint="default"/>
          <w:spacing w:val="-92"/>
          <w:sz w:val="18"/>
          <w:szCs w:val="18"/>
        </w:rPr>
        <w:t>，</w:t>
      </w:r>
      <w:r>
        <w:rPr>
          <w:rFonts w:ascii="宋体" w:hAnsi="宋体" w:cs="宋体" w:eastAsia="宋体" w:hint="default"/>
          <w:spacing w:val="-5"/>
          <w:sz w:val="18"/>
          <w:szCs w:val="18"/>
        </w:rPr>
        <w:t>向全</w:t>
      </w:r>
      <w:r>
        <w:rPr>
          <w:rFonts w:ascii="宋体" w:hAnsi="宋体" w:cs="宋体" w:eastAsia="宋体" w:hint="default"/>
          <w:spacing w:val="-3"/>
          <w:sz w:val="18"/>
          <w:szCs w:val="18"/>
        </w:rPr>
        <w:t>体</w:t>
      </w:r>
      <w:r>
        <w:rPr>
          <w:rFonts w:ascii="宋体" w:hAnsi="宋体" w:cs="宋体" w:eastAsia="宋体" w:hint="default"/>
          <w:spacing w:val="-5"/>
          <w:sz w:val="18"/>
          <w:szCs w:val="18"/>
        </w:rPr>
        <w:t>股东</w:t>
      </w:r>
      <w:r>
        <w:rPr>
          <w:rFonts w:ascii="宋体" w:hAnsi="宋体" w:cs="宋体" w:eastAsia="宋体" w:hint="default"/>
          <w:sz w:val="18"/>
          <w:szCs w:val="18"/>
        </w:rPr>
        <w:t>每</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股</w:t>
      </w:r>
      <w:r>
        <w:rPr>
          <w:rFonts w:ascii="宋体" w:hAnsi="宋体" w:cs="宋体" w:eastAsia="宋体" w:hint="default"/>
          <w:spacing w:val="-5"/>
          <w:sz w:val="18"/>
          <w:szCs w:val="18"/>
        </w:rPr>
        <w:t>派发现</w:t>
      </w:r>
      <w:r>
        <w:rPr>
          <w:rFonts w:ascii="宋体" w:hAnsi="宋体" w:cs="宋体" w:eastAsia="宋体" w:hint="default"/>
          <w:sz w:val="18"/>
          <w:szCs w:val="18"/>
        </w:rPr>
        <w:t>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pacing w:val="-94"/>
          <w:sz w:val="18"/>
          <w:szCs w:val="18"/>
        </w:rPr>
        <w:t>元</w:t>
      </w:r>
      <w:r>
        <w:rPr>
          <w:rFonts w:ascii="宋体" w:hAnsi="宋体" w:cs="宋体" w:eastAsia="宋体" w:hint="default"/>
          <w:spacing w:val="-3"/>
          <w:sz w:val="18"/>
          <w:szCs w:val="18"/>
        </w:rPr>
        <w:t>（</w:t>
      </w:r>
      <w:r>
        <w:rPr>
          <w:rFonts w:ascii="宋体" w:hAnsi="宋体" w:cs="宋体" w:eastAsia="宋体" w:hint="default"/>
          <w:spacing w:val="-5"/>
          <w:sz w:val="18"/>
          <w:szCs w:val="18"/>
        </w:rPr>
        <w:t>含</w:t>
      </w:r>
      <w:r>
        <w:rPr>
          <w:rFonts w:ascii="宋体" w:hAnsi="宋体" w:cs="宋体" w:eastAsia="宋体" w:hint="default"/>
          <w:spacing w:val="-3"/>
          <w:sz w:val="18"/>
          <w:szCs w:val="18"/>
        </w:rPr>
        <w:t>税</w:t>
      </w:r>
      <w:r>
        <w:rPr>
          <w:rFonts w:ascii="宋体" w:hAnsi="宋体" w:cs="宋体" w:eastAsia="宋体" w:hint="default"/>
          <w:spacing w:val="-94"/>
          <w:sz w:val="18"/>
          <w:szCs w:val="18"/>
        </w:rPr>
        <w:t>）</w:t>
      </w:r>
      <w:r>
        <w:rPr>
          <w:rFonts w:ascii="宋体" w:hAnsi="宋体" w:cs="宋体" w:eastAsia="宋体" w:hint="default"/>
          <w:spacing w:val="-92"/>
          <w:sz w:val="18"/>
          <w:szCs w:val="18"/>
        </w:rPr>
        <w:t>，</w:t>
      </w:r>
      <w:r>
        <w:rPr>
          <w:rFonts w:ascii="宋体" w:hAnsi="宋体" w:cs="宋体" w:eastAsia="宋体" w:hint="default"/>
          <w:spacing w:val="-5"/>
          <w:sz w:val="18"/>
          <w:szCs w:val="18"/>
        </w:rPr>
        <w:t>本次利</w:t>
      </w:r>
      <w:r>
        <w:rPr>
          <w:rFonts w:ascii="宋体" w:hAnsi="宋体" w:cs="宋体" w:eastAsia="宋体" w:hint="default"/>
          <w:spacing w:val="-3"/>
          <w:sz w:val="18"/>
          <w:szCs w:val="18"/>
        </w:rPr>
        <w:t>润</w:t>
      </w:r>
      <w:r>
        <w:rPr>
          <w:rFonts w:ascii="宋体" w:hAnsi="宋体" w:cs="宋体" w:eastAsia="宋体" w:hint="default"/>
          <w:spacing w:val="-5"/>
          <w:sz w:val="18"/>
          <w:szCs w:val="18"/>
        </w:rPr>
        <w:t>分</w:t>
      </w:r>
      <w:r>
        <w:rPr>
          <w:rFonts w:ascii="宋体" w:hAnsi="宋体" w:cs="宋体" w:eastAsia="宋体" w:hint="default"/>
          <w:sz w:val="18"/>
          <w:szCs w:val="18"/>
        </w:rPr>
        <w:t>配</w:t>
      </w:r>
      <w:r>
        <w:rPr>
          <w:rFonts w:ascii="宋体" w:hAnsi="宋体" w:cs="宋体" w:eastAsia="宋体" w:hint="default"/>
          <w:spacing w:val="-56"/>
          <w:sz w:val="18"/>
          <w:szCs w:val="18"/>
        </w:rPr>
        <w:t> </w:t>
      </w:r>
      <w:r>
        <w:rPr>
          <w:rFonts w:ascii="Times New Roman" w:hAnsi="Times New Roman" w:cs="Times New Roman" w:eastAsia="Times New Roman" w:hint="default"/>
          <w:spacing w:val="-2"/>
          <w:sz w:val="18"/>
          <w:szCs w:val="18"/>
        </w:rPr>
        <w:t>53</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2"/>
          <w:sz w:val="18"/>
          <w:szCs w:val="18"/>
        </w:rPr>
        <w:t>640</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2"/>
          <w:sz w:val="18"/>
          <w:szCs w:val="18"/>
        </w:rPr>
        <w:t>000</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spacing w:before="30"/>
        <w:ind w:left="238" w:right="1065" w:firstLine="0"/>
        <w:jc w:val="left"/>
        <w:rPr>
          <w:rFonts w:ascii="宋体" w:hAnsi="宋体" w:cs="宋体" w:eastAsia="宋体" w:hint="default"/>
          <w:sz w:val="18"/>
          <w:szCs w:val="18"/>
        </w:rPr>
      </w:pPr>
      <w:r>
        <w:rPr>
          <w:rFonts w:ascii="宋体" w:hAnsi="宋体" w:cs="宋体" w:eastAsia="宋体" w:hint="default"/>
          <w:spacing w:val="-4"/>
          <w:sz w:val="18"/>
          <w:szCs w:val="18"/>
        </w:rPr>
        <w:t>元，利润分配后，剩余未分配利润</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311,541,317.17 </w:t>
      </w:r>
      <w:r>
        <w:rPr>
          <w:rFonts w:ascii="宋体" w:hAnsi="宋体" w:cs="宋体" w:eastAsia="宋体" w:hint="default"/>
          <w:spacing w:val="-4"/>
          <w:sz w:val="18"/>
          <w:szCs w:val="18"/>
        </w:rPr>
        <w:t>元转入下一年度。</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24</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营业收入及营业成本</w:t>
      </w:r>
      <w:r>
        <w:rPr>
          <w:rFonts w:ascii="Microsoft JhengHei" w:hAnsi="Microsoft JhengHei" w:cs="Microsoft JhengHei" w:eastAsia="Microsoft JhengHei" w:hint="default"/>
          <w:sz w:val="21"/>
          <w:szCs w:val="21"/>
        </w:rPr>
      </w:r>
    </w:p>
    <w:p>
      <w:pPr>
        <w:spacing w:before="95"/>
        <w:ind w:left="0" w:right="6390" w:firstLine="0"/>
        <w:jc w:val="center"/>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宋体" w:hAnsi="宋体" w:cs="宋体" w:eastAsia="宋体" w:hint="default"/>
          <w:b/>
          <w:bCs/>
          <w:spacing w:val="7"/>
          <w:sz w:val="21"/>
          <w:szCs w:val="21"/>
        </w:rPr>
        <w:t> </w:t>
      </w:r>
      <w:r>
        <w:rPr>
          <w:rFonts w:ascii="Microsoft JhengHei" w:hAnsi="Microsoft JhengHei" w:cs="Microsoft JhengHei" w:eastAsia="Microsoft JhengHei" w:hint="default"/>
          <w:b/>
          <w:bCs/>
          <w:sz w:val="21"/>
          <w:szCs w:val="21"/>
        </w:rPr>
        <w:t>营业收入明细如下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70"/>
        <w:gridCol w:w="2693"/>
        <w:gridCol w:w="2691"/>
      </w:tblGrid>
      <w:tr>
        <w:trPr>
          <w:trHeight w:val="362" w:hRule="exact"/>
        </w:trPr>
        <w:tc>
          <w:tcPr>
            <w:tcW w:w="3670" w:type="dxa"/>
            <w:tcBorders>
              <w:top w:val="single" w:sz="12" w:space="0" w:color="000000"/>
              <w:left w:val="nil" w:sz="6" w:space="0" w:color="auto"/>
              <w:bottom w:val="single" w:sz="4" w:space="0" w:color="000000"/>
              <w:right w:val="single" w:sz="4" w:space="0" w:color="000000"/>
            </w:tcBorders>
          </w:tcPr>
          <w:p>
            <w:pPr>
              <w:pStyle w:val="TableParagraph"/>
              <w:tabs>
                <w:tab w:pos="647"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3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834,505,979.09</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726,458,458.44</w:t>
            </w:r>
          </w:p>
        </w:tc>
      </w:tr>
      <w:tr>
        <w:trPr>
          <w:trHeight w:val="362" w:hRule="exact"/>
        </w:trPr>
        <w:tc>
          <w:tcPr>
            <w:tcW w:w="36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5,602,809.54</w:t>
            </w:r>
          </w:p>
        </w:tc>
        <w:tc>
          <w:tcPr>
            <w:tcW w:w="26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2,282,863.30</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15" w:type="dxa"/>
        <w:tblLayout w:type="fixed"/>
        <w:tblCellMar>
          <w:top w:w="0" w:type="dxa"/>
          <w:left w:w="0" w:type="dxa"/>
          <w:bottom w:w="0" w:type="dxa"/>
          <w:right w:w="0" w:type="dxa"/>
        </w:tblCellMar>
        <w:tblLook w:val="01E0"/>
      </w:tblPr>
      <w:tblGrid>
        <w:gridCol w:w="3670"/>
        <w:gridCol w:w="2693"/>
        <w:gridCol w:w="2691"/>
      </w:tblGrid>
      <w:tr>
        <w:trPr>
          <w:trHeight w:val="372" w:hRule="exact"/>
        </w:trPr>
        <w:tc>
          <w:tcPr>
            <w:tcW w:w="367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269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2"/>
              <w:ind w:left="1457" w:right="0"/>
              <w:jc w:val="left"/>
              <w:rPr>
                <w:rFonts w:ascii="Times New Roman" w:hAnsi="Times New Roman" w:cs="Times New Roman" w:eastAsia="Times New Roman" w:hint="default"/>
                <w:sz w:val="18"/>
                <w:szCs w:val="18"/>
              </w:rPr>
            </w:pPr>
            <w:r>
              <w:rPr>
                <w:rFonts w:ascii="Times New Roman"/>
                <w:sz w:val="18"/>
              </w:rPr>
              <w:t>840,108,788.63</w:t>
            </w:r>
          </w:p>
        </w:tc>
        <w:tc>
          <w:tcPr>
            <w:tcW w:w="269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62"/>
              <w:ind w:left="1452" w:right="0"/>
              <w:jc w:val="left"/>
              <w:rPr>
                <w:rFonts w:ascii="Times New Roman" w:hAnsi="Times New Roman" w:cs="Times New Roman" w:eastAsia="Times New Roman" w:hint="default"/>
                <w:sz w:val="18"/>
                <w:szCs w:val="18"/>
              </w:rPr>
            </w:pPr>
            <w:r>
              <w:rPr>
                <w:rFonts w:ascii="Times New Roman"/>
                <w:sz w:val="18"/>
              </w:rPr>
              <w:t>728,741,321.74</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960"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⑵</w:t>
      </w:r>
      <w:r>
        <w:rPr>
          <w:rFonts w:ascii="宋体" w:hAnsi="宋体" w:cs="宋体" w:eastAsia="宋体" w:hint="default"/>
          <w:b/>
          <w:bCs/>
          <w:spacing w:val="7"/>
          <w:sz w:val="21"/>
          <w:szCs w:val="21"/>
        </w:rPr>
        <w:t> </w:t>
      </w:r>
      <w:r>
        <w:rPr>
          <w:rFonts w:ascii="Microsoft JhengHei" w:hAnsi="Microsoft JhengHei" w:cs="Microsoft JhengHei" w:eastAsia="Microsoft JhengHei" w:hint="default"/>
          <w:b/>
          <w:bCs/>
          <w:sz w:val="21"/>
          <w:szCs w:val="21"/>
        </w:rPr>
        <w:t>营业成本明细如下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53"/>
        <w:gridCol w:w="2700"/>
        <w:gridCol w:w="2700"/>
      </w:tblGrid>
      <w:tr>
        <w:trPr>
          <w:trHeight w:val="362" w:hRule="exact"/>
        </w:trPr>
        <w:tc>
          <w:tcPr>
            <w:tcW w:w="3653"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9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8"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574,487,121.88</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468,931,384.72</w:t>
            </w:r>
          </w:p>
        </w:tc>
      </w:tr>
      <w:tr>
        <w:trPr>
          <w:trHeight w:val="35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6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营业成本合计</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574,487,121.88</w:t>
            </w:r>
          </w:p>
        </w:tc>
        <w:tc>
          <w:tcPr>
            <w:tcW w:w="27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468,931,384.72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9"/>
          <w:szCs w:val="19"/>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⑶</w:t>
      </w:r>
      <w:r>
        <w:rPr>
          <w:rFonts w:ascii="宋体" w:hAnsi="宋体" w:cs="宋体" w:eastAsia="宋体" w:hint="default"/>
          <w:b/>
          <w:bCs/>
          <w:spacing w:val="10"/>
          <w:sz w:val="21"/>
          <w:szCs w:val="21"/>
        </w:rPr>
        <w:t> </w:t>
      </w:r>
      <w:r>
        <w:rPr>
          <w:rFonts w:ascii="Microsoft JhengHei" w:hAnsi="Microsoft JhengHei" w:cs="Microsoft JhengHei" w:eastAsia="Microsoft JhengHei" w:hint="default"/>
          <w:b/>
          <w:bCs/>
          <w:sz w:val="21"/>
          <w:szCs w:val="21"/>
        </w:rPr>
        <w:t>主营业务按产品分项列示如下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211"/>
        <w:gridCol w:w="1706"/>
        <w:gridCol w:w="1719"/>
        <w:gridCol w:w="1707"/>
        <w:gridCol w:w="1711"/>
      </w:tblGrid>
      <w:tr>
        <w:trPr>
          <w:trHeight w:val="361" w:hRule="exact"/>
        </w:trPr>
        <w:tc>
          <w:tcPr>
            <w:tcW w:w="2211"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42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211" w:type="dxa"/>
            <w:vMerge/>
            <w:tcBorders>
              <w:left w:val="nil" w:sz="6" w:space="0" w:color="auto"/>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0"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一、轻型包装产品</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438,040,206.61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317,205,424.41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370,913,310.93</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61" w:right="0"/>
              <w:jc w:val="left"/>
              <w:rPr>
                <w:rFonts w:ascii="Times New Roman" w:hAnsi="Times New Roman" w:cs="Times New Roman" w:eastAsia="Times New Roman" w:hint="default"/>
                <w:sz w:val="18"/>
                <w:szCs w:val="18"/>
              </w:rPr>
            </w:pPr>
            <w:r>
              <w:rPr>
                <w:rFonts w:ascii="Times New Roman"/>
                <w:sz w:val="18"/>
              </w:rPr>
              <w:t>250,608,126.14</w:t>
            </w:r>
          </w:p>
        </w:tc>
      </w:tr>
      <w:tr>
        <w:trPr>
          <w:trHeight w:val="350"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二、重型包装产品</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191,674,616.92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114,982,475.86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152,602,805.37</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84,791,929.91</w:t>
            </w:r>
          </w:p>
        </w:tc>
      </w:tr>
      <w:tr>
        <w:trPr>
          <w:trHeight w:val="348"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三、第三方采购</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18"/>
                <w:szCs w:val="18"/>
              </w:rPr>
            </w:pPr>
            <w:r>
              <w:rPr>
                <w:rFonts w:ascii="Times New Roman"/>
                <w:sz w:val="18"/>
              </w:rPr>
              <w:t>200,231,312.13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138,703,951.50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202,942,342.14</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285" w:right="0"/>
              <w:jc w:val="left"/>
              <w:rPr>
                <w:rFonts w:ascii="Times New Roman" w:hAnsi="Times New Roman" w:cs="Times New Roman" w:eastAsia="Times New Roman" w:hint="default"/>
                <w:sz w:val="18"/>
                <w:szCs w:val="18"/>
              </w:rPr>
            </w:pPr>
            <w:r>
              <w:rPr>
                <w:rFonts w:ascii="Times New Roman"/>
                <w:sz w:val="18"/>
              </w:rPr>
              <w:t>133,531,328.67</w:t>
            </w:r>
          </w:p>
        </w:tc>
      </w:tr>
      <w:tr>
        <w:trPr>
          <w:trHeight w:val="350"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四、标签</w:t>
            </w:r>
            <w:r>
              <w:rPr>
                <w:rFonts w:ascii="Times New Roman" w:hAnsi="Times New Roman" w:cs="Times New Roman" w:eastAsia="Times New Roman" w:hint="default"/>
                <w:sz w:val="18"/>
                <w:szCs w:val="18"/>
              </w:rPr>
              <w:t>/EPE</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4,559,843.43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3,595,270.11</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2211" w:type="dxa"/>
            <w:tcBorders>
              <w:top w:val="single" w:sz="4" w:space="0" w:color="000000"/>
              <w:left w:val="nil" w:sz="6" w:space="0" w:color="auto"/>
              <w:bottom w:val="single" w:sz="12" w:space="0" w:color="000000"/>
              <w:right w:val="single" w:sz="4" w:space="0" w:color="000000"/>
            </w:tcBorders>
          </w:tcPr>
          <w:p>
            <w:pPr>
              <w:pStyle w:val="TableParagraph"/>
              <w:tabs>
                <w:tab w:pos="1291" w:val="left" w:leader="none"/>
              </w:tabs>
              <w:spacing w:line="240" w:lineRule="auto" w:before="25"/>
              <w:ind w:left="75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834,505,979.09</w:t>
            </w:r>
          </w:p>
        </w:tc>
        <w:tc>
          <w:tcPr>
            <w:tcW w:w="1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574,487,121.88</w:t>
            </w:r>
          </w:p>
        </w:tc>
        <w:tc>
          <w:tcPr>
            <w:tcW w:w="17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726,458,458.44</w:t>
            </w:r>
          </w:p>
        </w:tc>
        <w:tc>
          <w:tcPr>
            <w:tcW w:w="17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285" w:right="0"/>
              <w:jc w:val="left"/>
              <w:rPr>
                <w:rFonts w:ascii="Times New Roman" w:hAnsi="Times New Roman" w:cs="Times New Roman" w:eastAsia="Times New Roman" w:hint="default"/>
                <w:sz w:val="18"/>
                <w:szCs w:val="18"/>
              </w:rPr>
            </w:pPr>
            <w:r>
              <w:rPr>
                <w:rFonts w:ascii="Times New Roman"/>
                <w:sz w:val="18"/>
              </w:rPr>
              <w:t>468,931,384.72</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5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）主营业务按地区分项列示如下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211"/>
        <w:gridCol w:w="1706"/>
        <w:gridCol w:w="1719"/>
        <w:gridCol w:w="1707"/>
        <w:gridCol w:w="1711"/>
      </w:tblGrid>
      <w:tr>
        <w:trPr>
          <w:trHeight w:val="360" w:hRule="exact"/>
        </w:trPr>
        <w:tc>
          <w:tcPr>
            <w:tcW w:w="2211"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42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211" w:type="dxa"/>
            <w:vMerge/>
            <w:tcBorders>
              <w:left w:val="nil" w:sz="6" w:space="0" w:color="auto"/>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1"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一、国内销售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561,002,120.99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379,301,654.25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491,082,216.42</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318,327,067.99</w:t>
            </w:r>
          </w:p>
        </w:tc>
      </w:tr>
      <w:tr>
        <w:trPr>
          <w:trHeight w:val="350"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二、出口销售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273,503,858.10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195,185,467.63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235,376,242.02</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150,604,316.73</w:t>
            </w:r>
          </w:p>
        </w:tc>
      </w:tr>
      <w:tr>
        <w:trPr>
          <w:trHeight w:val="360" w:hRule="exact"/>
        </w:trPr>
        <w:tc>
          <w:tcPr>
            <w:tcW w:w="2211" w:type="dxa"/>
            <w:tcBorders>
              <w:top w:val="single" w:sz="4" w:space="0" w:color="000000"/>
              <w:left w:val="nil" w:sz="6" w:space="0" w:color="auto"/>
              <w:bottom w:val="single" w:sz="12" w:space="0" w:color="000000"/>
              <w:right w:val="single" w:sz="4" w:space="0" w:color="000000"/>
            </w:tcBorders>
          </w:tcPr>
          <w:p>
            <w:pPr>
              <w:pStyle w:val="TableParagraph"/>
              <w:tabs>
                <w:tab w:pos="1291" w:val="left" w:leader="none"/>
              </w:tabs>
              <w:spacing w:line="240" w:lineRule="auto" w:before="22"/>
              <w:ind w:left="75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834,505,979.09</w:t>
            </w:r>
          </w:p>
        </w:tc>
        <w:tc>
          <w:tcPr>
            <w:tcW w:w="1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574,487,121.88</w:t>
            </w:r>
          </w:p>
        </w:tc>
        <w:tc>
          <w:tcPr>
            <w:tcW w:w="17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726,458,458.44</w:t>
            </w:r>
          </w:p>
        </w:tc>
        <w:tc>
          <w:tcPr>
            <w:tcW w:w="17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285" w:right="0"/>
              <w:jc w:val="left"/>
              <w:rPr>
                <w:rFonts w:ascii="Times New Roman" w:hAnsi="Times New Roman" w:cs="Times New Roman" w:eastAsia="Times New Roman" w:hint="default"/>
                <w:sz w:val="18"/>
                <w:szCs w:val="18"/>
              </w:rPr>
            </w:pPr>
            <w:r>
              <w:rPr>
                <w:rFonts w:ascii="Times New Roman"/>
                <w:sz w:val="18"/>
              </w:rPr>
              <w:t>468,931,384.72</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 </w:t>
      </w:r>
      <w:r>
        <w:rPr>
          <w:rFonts w:ascii="Times New Roman" w:hAnsi="Times New Roman" w:cs="Times New Roman" w:eastAsia="Times New Roman" w:hint="default"/>
          <w:b/>
          <w:bCs/>
          <w:spacing w:val="15"/>
          <w:sz w:val="21"/>
          <w:szCs w:val="21"/>
        </w:rPr>
        <w:t> </w:t>
      </w:r>
      <w:r>
        <w:rPr>
          <w:rFonts w:ascii="Microsoft JhengHei" w:hAnsi="Microsoft JhengHei" w:cs="Microsoft JhengHei" w:eastAsia="Microsoft JhengHei" w:hint="default"/>
          <w:b/>
          <w:bCs/>
          <w:sz w:val="21"/>
          <w:szCs w:val="21"/>
        </w:rPr>
        <w:t>本期公司前五名客户的营业收入情况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565"/>
        <w:gridCol w:w="2746"/>
        <w:gridCol w:w="2744"/>
      </w:tblGrid>
      <w:tr>
        <w:trPr>
          <w:trHeight w:val="350" w:hRule="exact"/>
        </w:trPr>
        <w:tc>
          <w:tcPr>
            <w:tcW w:w="3565" w:type="dxa"/>
            <w:tcBorders>
              <w:top w:val="single" w:sz="4" w:space="0" w:color="000000"/>
              <w:left w:val="nil" w:sz="6" w:space="0" w:color="auto"/>
              <w:bottom w:val="single" w:sz="4"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50" w:hRule="exact"/>
        </w:trPr>
        <w:tc>
          <w:tcPr>
            <w:tcW w:w="3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鸿富锦精密工业（深圳）有限公司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118,679,843.23</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14.13</w:t>
            </w:r>
          </w:p>
        </w:tc>
      </w:tr>
      <w:tr>
        <w:trPr>
          <w:trHeight w:val="348" w:hRule="exact"/>
        </w:trPr>
        <w:tc>
          <w:tcPr>
            <w:tcW w:w="3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z w:val="18"/>
              </w:rPr>
              <w:t>IBM International</w:t>
            </w:r>
            <w:r>
              <w:rPr>
                <w:rFonts w:ascii="Times New Roman"/>
                <w:spacing w:val="-6"/>
                <w:sz w:val="18"/>
              </w:rPr>
              <w:t> </w:t>
            </w:r>
            <w:r>
              <w:rPr>
                <w:rFonts w:ascii="Times New Roman"/>
                <w:sz w:val="18"/>
              </w:rPr>
              <w:t>Holdings</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116,490,402.58</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13.87</w:t>
            </w:r>
          </w:p>
        </w:tc>
      </w:tr>
      <w:tr>
        <w:trPr>
          <w:trHeight w:val="350" w:hRule="exact"/>
        </w:trPr>
        <w:tc>
          <w:tcPr>
            <w:tcW w:w="3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艾默生网络能源有限公司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44,810,336.06</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
              <w:jc w:val="center"/>
              <w:rPr>
                <w:rFonts w:ascii="Times New Roman" w:hAnsi="Times New Roman" w:cs="Times New Roman" w:eastAsia="Times New Roman" w:hint="default"/>
                <w:sz w:val="18"/>
                <w:szCs w:val="18"/>
              </w:rPr>
            </w:pPr>
            <w:r>
              <w:rPr>
                <w:rFonts w:ascii="Times New Roman"/>
                <w:sz w:val="18"/>
              </w:rPr>
              <w:t>5.33</w:t>
            </w:r>
          </w:p>
        </w:tc>
      </w:tr>
      <w:tr>
        <w:trPr>
          <w:trHeight w:val="350" w:hRule="exact"/>
        </w:trPr>
        <w:tc>
          <w:tcPr>
            <w:tcW w:w="3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群康科技（深圳）有限公司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39,673,514.05</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6"/>
              <w:jc w:val="center"/>
              <w:rPr>
                <w:rFonts w:ascii="Times New Roman" w:hAnsi="Times New Roman" w:cs="Times New Roman" w:eastAsia="Times New Roman" w:hint="default"/>
                <w:sz w:val="18"/>
                <w:szCs w:val="18"/>
              </w:rPr>
            </w:pPr>
            <w:r>
              <w:rPr>
                <w:rFonts w:ascii="Times New Roman"/>
                <w:sz w:val="18"/>
              </w:rPr>
              <w:t>4.72</w:t>
            </w:r>
          </w:p>
        </w:tc>
      </w:tr>
      <w:tr>
        <w:trPr>
          <w:trHeight w:val="351" w:hRule="exact"/>
        </w:trPr>
        <w:tc>
          <w:tcPr>
            <w:tcW w:w="3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兴英科技（深圳）有限公司</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39,339,962.91</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6"/>
              <w:jc w:val="center"/>
              <w:rPr>
                <w:rFonts w:ascii="Times New Roman" w:hAnsi="Times New Roman" w:cs="Times New Roman" w:eastAsia="Times New Roman" w:hint="default"/>
                <w:sz w:val="18"/>
                <w:szCs w:val="18"/>
              </w:rPr>
            </w:pPr>
            <w:r>
              <w:rPr>
                <w:rFonts w:ascii="Times New Roman"/>
                <w:sz w:val="18"/>
              </w:rPr>
              <w:t>4.68</w:t>
            </w:r>
          </w:p>
        </w:tc>
      </w:tr>
      <w:tr>
        <w:trPr>
          <w:trHeight w:val="360" w:hRule="exact"/>
        </w:trPr>
        <w:tc>
          <w:tcPr>
            <w:tcW w:w="3565"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358,994,058.83</w:t>
            </w:r>
          </w:p>
        </w:tc>
        <w:tc>
          <w:tcPr>
            <w:tcW w:w="27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42.73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25</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营业税金及附加</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565"/>
        <w:gridCol w:w="2746"/>
        <w:gridCol w:w="2744"/>
      </w:tblGrid>
      <w:tr>
        <w:trPr>
          <w:trHeight w:val="360" w:hRule="exact"/>
        </w:trPr>
        <w:tc>
          <w:tcPr>
            <w:tcW w:w="3565" w:type="dxa"/>
            <w:tcBorders>
              <w:top w:val="single" w:sz="12" w:space="0" w:color="000000"/>
              <w:left w:val="nil" w:sz="6" w:space="0" w:color="auto"/>
              <w:bottom w:val="single" w:sz="4"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1,226,023.58</w:t>
            </w: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pacing w:val="-1"/>
                <w:sz w:val="18"/>
              </w:rPr>
              <w:t>551,517.96</w:t>
            </w:r>
          </w:p>
        </w:tc>
      </w:tr>
      <w:tr>
        <w:trPr>
          <w:trHeight w:val="360" w:hRule="exact"/>
        </w:trPr>
        <w:tc>
          <w:tcPr>
            <w:tcW w:w="35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885,824.08</w:t>
            </w:r>
          </w:p>
        </w:tc>
        <w:tc>
          <w:tcPr>
            <w:tcW w:w="27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1,046,618.60</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565"/>
        <w:gridCol w:w="2746"/>
        <w:gridCol w:w="2744"/>
      </w:tblGrid>
      <w:tr>
        <w:trPr>
          <w:trHeight w:val="360" w:hRule="exact"/>
        </w:trPr>
        <w:tc>
          <w:tcPr>
            <w:tcW w:w="3565"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40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4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5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46"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545.90</w:t>
            </w:r>
          </w:p>
        </w:tc>
      </w:tr>
      <w:tr>
        <w:trPr>
          <w:trHeight w:val="360" w:hRule="exact"/>
        </w:trPr>
        <w:tc>
          <w:tcPr>
            <w:tcW w:w="3565"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40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699" w:right="0"/>
              <w:jc w:val="left"/>
              <w:rPr>
                <w:rFonts w:ascii="Times New Roman" w:hAnsi="Times New Roman" w:cs="Times New Roman" w:eastAsia="Times New Roman" w:hint="default"/>
                <w:sz w:val="18"/>
                <w:szCs w:val="18"/>
              </w:rPr>
            </w:pPr>
            <w:r>
              <w:rPr>
                <w:rFonts w:ascii="Times New Roman"/>
                <w:sz w:val="18"/>
              </w:rPr>
              <w:t>2,111,847.66</w:t>
            </w:r>
          </w:p>
        </w:tc>
        <w:tc>
          <w:tcPr>
            <w:tcW w:w="27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1,598,682.46</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26</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销售费用</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579"/>
        <w:gridCol w:w="2736"/>
        <w:gridCol w:w="2739"/>
      </w:tblGrid>
      <w:tr>
        <w:trPr>
          <w:trHeight w:val="360" w:hRule="exact"/>
        </w:trPr>
        <w:tc>
          <w:tcPr>
            <w:tcW w:w="3579"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5"/>
              <w:ind w:right="141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861,196.07</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358,572.96</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旅差费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3,109,036.02</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8"/>
              <w:jc w:val="right"/>
              <w:rPr>
                <w:rFonts w:ascii="Times New Roman" w:hAnsi="Times New Roman" w:cs="Times New Roman" w:eastAsia="Times New Roman" w:hint="default"/>
                <w:sz w:val="18"/>
                <w:szCs w:val="18"/>
              </w:rPr>
            </w:pPr>
            <w:r>
              <w:rPr>
                <w:rFonts w:ascii="Times New Roman"/>
                <w:spacing w:val="-1"/>
                <w:sz w:val="18"/>
              </w:rPr>
              <w:t>1,702,449.87</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5,549,519.45</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4,008,598.11</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销售人员工资</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20"/>
                <w:szCs w:val="20"/>
              </w:rPr>
            </w:pPr>
            <w:r>
              <w:rPr>
                <w:rFonts w:ascii="Times New Roman"/>
                <w:spacing w:val="-1"/>
                <w:sz w:val="20"/>
              </w:rPr>
              <w:t>25,116,286.09</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8"/>
              <w:jc w:val="right"/>
              <w:rPr>
                <w:rFonts w:ascii="Times New Roman" w:hAnsi="Times New Roman" w:cs="Times New Roman" w:eastAsia="Times New Roman" w:hint="default"/>
                <w:sz w:val="18"/>
                <w:szCs w:val="18"/>
              </w:rPr>
            </w:pPr>
            <w:r>
              <w:rPr>
                <w:rFonts w:ascii="Times New Roman"/>
                <w:spacing w:val="-1"/>
                <w:sz w:val="18"/>
              </w:rPr>
              <w:t>10,947,955.18</w:t>
            </w:r>
          </w:p>
        </w:tc>
      </w:tr>
      <w:tr>
        <w:trPr>
          <w:trHeight w:val="348"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销售人员社保</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1,341,624.05</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776,620.70</w:t>
            </w:r>
          </w:p>
        </w:tc>
      </w:tr>
      <w:tr>
        <w:trPr>
          <w:trHeight w:val="351"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销售人员福利费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20"/>
                <w:szCs w:val="20"/>
              </w:rPr>
            </w:pPr>
            <w:r>
              <w:rPr>
                <w:rFonts w:ascii="Times New Roman"/>
                <w:w w:val="95"/>
                <w:sz w:val="20"/>
              </w:rPr>
              <w:t>651,042.26</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18"/>
                <w:szCs w:val="18"/>
              </w:rPr>
            </w:pPr>
            <w:r>
              <w:rPr>
                <w:rFonts w:ascii="Times New Roman"/>
                <w:spacing w:val="-1"/>
                <w:sz w:val="18"/>
              </w:rPr>
              <w:t>162,893.06</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20"/>
                <w:szCs w:val="20"/>
              </w:rPr>
            </w:pPr>
            <w:r>
              <w:rPr>
                <w:rFonts w:ascii="Times New Roman"/>
                <w:w w:val="95"/>
                <w:sz w:val="20"/>
              </w:rPr>
              <w:t>32,281,282.40</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8"/>
              <w:jc w:val="right"/>
              <w:rPr>
                <w:rFonts w:ascii="Times New Roman" w:hAnsi="Times New Roman" w:cs="Times New Roman" w:eastAsia="Times New Roman" w:hint="default"/>
                <w:sz w:val="18"/>
                <w:szCs w:val="18"/>
              </w:rPr>
            </w:pPr>
            <w:r>
              <w:rPr>
                <w:rFonts w:ascii="Times New Roman"/>
                <w:spacing w:val="-1"/>
                <w:sz w:val="18"/>
              </w:rPr>
              <w:t>22,620,800.88</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640,674.54</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717,179.32</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2,792,569.99</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648,086.61</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600,225.65</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802,339.70</w:t>
            </w:r>
          </w:p>
        </w:tc>
      </w:tr>
      <w:tr>
        <w:trPr>
          <w:trHeight w:val="348"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930,381.84</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435,715.91</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254,413.05</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127,582.94</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9,713,745.77</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8"/>
              <w:jc w:val="right"/>
              <w:rPr>
                <w:rFonts w:ascii="Times New Roman" w:hAnsi="Times New Roman" w:cs="Times New Roman" w:eastAsia="Times New Roman" w:hint="default"/>
                <w:sz w:val="18"/>
                <w:szCs w:val="18"/>
              </w:rPr>
            </w:pPr>
            <w:r>
              <w:rPr>
                <w:rFonts w:ascii="Times New Roman"/>
                <w:spacing w:val="-1"/>
                <w:sz w:val="18"/>
              </w:rPr>
              <w:t>8,415,708.26</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20"/>
                <w:szCs w:val="20"/>
              </w:rPr>
            </w:pPr>
            <w:r>
              <w:rPr>
                <w:rFonts w:ascii="Times New Roman"/>
                <w:spacing w:val="-1"/>
                <w:sz w:val="20"/>
              </w:rPr>
              <w:t>70,485.00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80,228.70</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20"/>
                <w:szCs w:val="20"/>
              </w:rPr>
            </w:pPr>
            <w:r>
              <w:rPr>
                <w:rFonts w:ascii="Times New Roman"/>
                <w:spacing w:val="-1"/>
                <w:sz w:val="20"/>
              </w:rPr>
              <w:t>550.00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w w:val="95"/>
                <w:sz w:val="18"/>
              </w:rPr>
              <w:t>1,350.00</w:t>
            </w:r>
          </w:p>
        </w:tc>
      </w:tr>
      <w:tr>
        <w:trPr>
          <w:trHeight w:val="351"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VMT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服务费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0"/>
                <w:szCs w:val="20"/>
              </w:rPr>
            </w:pPr>
            <w:r>
              <w:rPr>
                <w:rFonts w:ascii="Times New Roman"/>
                <w:w w:val="95"/>
                <w:sz w:val="20"/>
              </w:rPr>
              <w:t>371,260.06</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463,932.40</w:t>
            </w:r>
          </w:p>
        </w:tc>
      </w:tr>
      <w:tr>
        <w:trPr>
          <w:trHeight w:val="348"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20"/>
                <w:szCs w:val="20"/>
              </w:rPr>
            </w:pPr>
            <w:r>
              <w:rPr>
                <w:rFonts w:ascii="Times New Roman"/>
                <w:spacing w:val="-1"/>
                <w:w w:val="95"/>
                <w:sz w:val="20"/>
              </w:rPr>
              <w:t>1,110.00</w:t>
            </w:r>
            <w:r>
              <w:rPr>
                <w:rFonts w:ascii="Times New Roman"/>
                <w:spacing w:val="-1"/>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10"/>
              <w:jc w:val="right"/>
              <w:rPr>
                <w:rFonts w:ascii="Times New Roman" w:hAnsi="Times New Roman" w:cs="Times New Roman" w:eastAsia="Times New Roman" w:hint="default"/>
                <w:sz w:val="18"/>
                <w:szCs w:val="18"/>
              </w:rPr>
            </w:pPr>
            <w:r>
              <w:rPr>
                <w:rFonts w:ascii="Times New Roman"/>
                <w:spacing w:val="-1"/>
                <w:sz w:val="18"/>
              </w:rPr>
              <w:t>1,733.40</w:t>
            </w:r>
          </w:p>
        </w:tc>
      </w:tr>
      <w:tr>
        <w:trPr>
          <w:trHeight w:val="350" w:hRule="exact"/>
        </w:trPr>
        <w:tc>
          <w:tcPr>
            <w:tcW w:w="3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20"/>
                <w:szCs w:val="20"/>
              </w:rPr>
            </w:pPr>
            <w:r>
              <w:rPr>
                <w:rFonts w:ascii="Times New Roman"/>
                <w:w w:val="95"/>
                <w:sz w:val="20"/>
              </w:rPr>
              <w:t>1,387,238.95</w:t>
            </w:r>
            <w:r>
              <w:rPr>
                <w:rFonts w:ascii="Times New Roman"/>
                <w:sz w:val="20"/>
              </w:rPr>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pacing w:val="-1"/>
                <w:sz w:val="18"/>
              </w:rPr>
              <w:t>2,484,903.48</w:t>
            </w:r>
          </w:p>
        </w:tc>
      </w:tr>
      <w:tr>
        <w:trPr>
          <w:trHeight w:val="362" w:hRule="exact"/>
        </w:trPr>
        <w:tc>
          <w:tcPr>
            <w:tcW w:w="3579"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5"/>
              <w:ind w:right="141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85,672,641.19</w:t>
            </w:r>
          </w:p>
        </w:tc>
        <w:tc>
          <w:tcPr>
            <w:tcW w:w="27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10"/>
              <w:jc w:val="right"/>
              <w:rPr>
                <w:rFonts w:ascii="Times New Roman" w:hAnsi="Times New Roman" w:cs="Times New Roman" w:eastAsia="Times New Roman" w:hint="default"/>
                <w:sz w:val="18"/>
                <w:szCs w:val="18"/>
              </w:rPr>
            </w:pPr>
            <w:r>
              <w:rPr>
                <w:rFonts w:ascii="Times New Roman"/>
                <w:spacing w:val="-1"/>
                <w:sz w:val="18"/>
              </w:rPr>
              <w:t>54,756,651.48</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27</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596"/>
        <w:gridCol w:w="2729"/>
        <w:gridCol w:w="2729"/>
      </w:tblGrid>
      <w:tr>
        <w:trPr>
          <w:trHeight w:val="360" w:hRule="exact"/>
        </w:trPr>
        <w:tc>
          <w:tcPr>
            <w:tcW w:w="3596" w:type="dxa"/>
            <w:tcBorders>
              <w:top w:val="single" w:sz="12" w:space="0" w:color="000000"/>
              <w:left w:val="nil" w:sz="6" w:space="0" w:color="auto"/>
              <w:bottom w:val="single" w:sz="4" w:space="0" w:color="000000"/>
              <w:right w:val="single" w:sz="4" w:space="0" w:color="000000"/>
            </w:tcBorders>
          </w:tcPr>
          <w:p>
            <w:pPr>
              <w:pStyle w:val="TableParagraph"/>
              <w:tabs>
                <w:tab w:pos="558" w:val="left" w:leader="none"/>
              </w:tabs>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2,302,650.05</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877,750.76</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1,992,466.93</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1,848,113.64</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1,324,869.77</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1,679,833.47</w:t>
            </w:r>
          </w:p>
        </w:tc>
      </w:tr>
      <w:tr>
        <w:trPr>
          <w:trHeight w:val="351"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管理人员工资</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28,898,161.10</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11,945,386.14</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管理人员社保</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1,441,691.17</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540,750.43</w:t>
            </w:r>
          </w:p>
        </w:tc>
      </w:tr>
      <w:tr>
        <w:trPr>
          <w:trHeight w:val="348"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管理人员福利费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1,993,833.68</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526,444.43</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工会费用</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188,250.80</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144,536.95</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3,643,668.05</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1,529,747.14</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3,274,463.79</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1,515,115.79</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1,648,657.06</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831,157.47</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1,940,987.82</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651,217.19</w:t>
            </w:r>
          </w:p>
        </w:tc>
      </w:tr>
      <w:tr>
        <w:trPr>
          <w:trHeight w:val="360" w:hRule="exact"/>
        </w:trPr>
        <w:tc>
          <w:tcPr>
            <w:tcW w:w="35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管理费列支的税金</w:t>
            </w:r>
          </w:p>
        </w:tc>
        <w:tc>
          <w:tcPr>
            <w:tcW w:w="2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3,077,836.53</w:t>
            </w:r>
          </w:p>
        </w:tc>
        <w:tc>
          <w:tcPr>
            <w:tcW w:w="27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933,674.07</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77" w:header="564" w:top="1100" w:bottom="1160" w:left="1560" w:right="0"/>
          <w:pgNumType w:start="12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596"/>
        <w:gridCol w:w="2729"/>
        <w:gridCol w:w="2729"/>
      </w:tblGrid>
      <w:tr>
        <w:trPr>
          <w:trHeight w:val="360" w:hRule="exact"/>
        </w:trPr>
        <w:tc>
          <w:tcPr>
            <w:tcW w:w="35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7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665,013.45</w:t>
            </w:r>
          </w:p>
        </w:tc>
        <w:tc>
          <w:tcPr>
            <w:tcW w:w="27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48,543.13</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4,169,057.28</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1,960,032.82</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21,870,112.68</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05"/>
              <w:jc w:val="right"/>
              <w:rPr>
                <w:rFonts w:ascii="Times New Roman" w:hAnsi="Times New Roman" w:cs="Times New Roman" w:eastAsia="Times New Roman" w:hint="default"/>
                <w:sz w:val="18"/>
                <w:szCs w:val="18"/>
              </w:rPr>
            </w:pPr>
            <w:r>
              <w:rPr>
                <w:rFonts w:ascii="Times New Roman"/>
                <w:spacing w:val="-1"/>
                <w:sz w:val="18"/>
              </w:rPr>
              <w:t>18,780,962.55</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1,597,258.06</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475,657.32</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702,337.54</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2"/>
                <w:sz w:val="18"/>
              </w:rPr>
              <w:t>213,110.24</w:t>
            </w:r>
          </w:p>
        </w:tc>
      </w:tr>
      <w:tr>
        <w:trPr>
          <w:trHeight w:val="348"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2,419,078.72</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1,592,197.77</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z w:val="18"/>
                <w:szCs w:val="18"/>
              </w:rPr>
              <w:t>劵</w:t>
            </w:r>
            <w:r>
              <w:rPr>
                <w:rFonts w:ascii="宋体" w:hAnsi="宋体" w:cs="宋体" w:eastAsia="宋体" w:hint="default"/>
                <w:sz w:val="18"/>
                <w:szCs w:val="18"/>
              </w:rPr>
              <w:t>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63,724.04</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20,400.00</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149,700.16</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229,130.40</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202,194.67</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351,723.95</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行业协会费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107,743.00</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57,020.00</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董事会费用</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356,912.00</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269,473.90</w:t>
            </w:r>
          </w:p>
        </w:tc>
      </w:tr>
      <w:tr>
        <w:trPr>
          <w:trHeight w:val="349"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824,897.62</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913,586.06</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2,948,903.46</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1,975,103.75</w:t>
            </w: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海关费用</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14,244.00</w:t>
            </w:r>
          </w:p>
        </w:tc>
        <w:tc>
          <w:tcPr>
            <w:tcW w:w="2729"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环境绿化费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31,172.00</w:t>
            </w:r>
          </w:p>
        </w:tc>
        <w:tc>
          <w:tcPr>
            <w:tcW w:w="272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596" w:type="dxa"/>
            <w:tcBorders>
              <w:top w:val="single" w:sz="4"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87,849,885.43</w:t>
            </w:r>
          </w:p>
        </w:tc>
        <w:tc>
          <w:tcPr>
            <w:tcW w:w="27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49,910,669.37</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28</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财务费用</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596"/>
        <w:gridCol w:w="2729"/>
        <w:gridCol w:w="2729"/>
      </w:tblGrid>
      <w:tr>
        <w:trPr>
          <w:trHeight w:val="336" w:hRule="exact"/>
        </w:trPr>
        <w:tc>
          <w:tcPr>
            <w:tcW w:w="3596"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10"/>
              <w:ind w:right="142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192,227.78</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972,160.14</w:t>
            </w:r>
          </w:p>
        </w:tc>
      </w:tr>
      <w:tr>
        <w:trPr>
          <w:trHeight w:val="324"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22,097,672.95</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17,305,653.17</w:t>
            </w:r>
          </w:p>
        </w:tc>
      </w:tr>
      <w:tr>
        <w:trPr>
          <w:trHeight w:val="327"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pacing w:val="-1"/>
                <w:sz w:val="18"/>
              </w:rPr>
              <w:t>3,120,035.79</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2,237,026.43</w:t>
            </w:r>
          </w:p>
        </w:tc>
      </w:tr>
      <w:tr>
        <w:trPr>
          <w:trHeight w:val="324"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减：汇兑收入</w:t>
            </w:r>
          </w:p>
        </w:tc>
        <w:tc>
          <w:tcPr>
            <w:tcW w:w="2729"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424,999.10</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224,708.71</w:t>
            </w:r>
          </w:p>
        </w:tc>
      </w:tr>
      <w:tr>
        <w:trPr>
          <w:trHeight w:val="324" w:hRule="exact"/>
        </w:trPr>
        <w:tc>
          <w:tcPr>
            <w:tcW w:w="3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29"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nil" w:sz="6" w:space="0" w:color="auto"/>
            </w:tcBorders>
          </w:tcPr>
          <w:p>
            <w:pPr/>
          </w:p>
        </w:tc>
      </w:tr>
      <w:tr>
        <w:trPr>
          <w:trHeight w:val="336" w:hRule="exact"/>
        </w:trPr>
        <w:tc>
          <w:tcPr>
            <w:tcW w:w="3596"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10"/>
              <w:ind w:right="142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-18,360,410.28</w:t>
            </w:r>
          </w:p>
        </w:tc>
        <w:tc>
          <w:tcPr>
            <w:tcW w:w="27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-13,871,757.89</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29</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资产减值损失</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10"/>
        <w:gridCol w:w="2722"/>
        <w:gridCol w:w="2722"/>
      </w:tblGrid>
      <w:tr>
        <w:trPr>
          <w:trHeight w:val="360" w:hRule="exact"/>
        </w:trPr>
        <w:tc>
          <w:tcPr>
            <w:tcW w:w="3610" w:type="dxa"/>
            <w:tcBorders>
              <w:top w:val="single" w:sz="12" w:space="0" w:color="000000"/>
              <w:left w:val="nil" w:sz="6" w:space="0" w:color="auto"/>
              <w:bottom w:val="single" w:sz="4" w:space="0" w:color="000000"/>
              <w:right w:val="single" w:sz="4" w:space="0" w:color="000000"/>
            </w:tcBorders>
          </w:tcPr>
          <w:p>
            <w:pPr>
              <w:pStyle w:val="TableParagraph"/>
              <w:tabs>
                <w:tab w:pos="539" w:val="left" w:leader="none"/>
              </w:tabs>
              <w:spacing w:line="240" w:lineRule="auto" w:before="22"/>
              <w:ind w:right="143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2,033,641.89</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773,774.33</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722"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610" w:type="dxa"/>
            <w:tcBorders>
              <w:top w:val="single" w:sz="4" w:space="0" w:color="000000"/>
              <w:left w:val="nil" w:sz="6" w:space="0" w:color="auto"/>
              <w:bottom w:val="single" w:sz="12" w:space="0" w:color="000000"/>
              <w:right w:val="single" w:sz="4" w:space="0" w:color="000000"/>
            </w:tcBorders>
          </w:tcPr>
          <w:p>
            <w:pPr>
              <w:pStyle w:val="TableParagraph"/>
              <w:tabs>
                <w:tab w:pos="539" w:val="left" w:leader="none"/>
              </w:tabs>
              <w:spacing w:line="240" w:lineRule="auto" w:before="22"/>
              <w:ind w:right="143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2,033,641.89</w:t>
            </w:r>
          </w:p>
        </w:tc>
        <w:tc>
          <w:tcPr>
            <w:tcW w:w="27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773,774.33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30</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营业外收入</w:t>
      </w:r>
      <w:r>
        <w:rPr>
          <w:rFonts w:ascii="Microsoft JhengHei" w:hAnsi="Microsoft JhengHei" w:cs="Microsoft JhengHei" w:eastAsia="Microsoft JhengHei" w:hint="default"/>
          <w:sz w:val="21"/>
          <w:szCs w:val="21"/>
        </w:rPr>
      </w:r>
    </w:p>
    <w:p>
      <w:pPr>
        <w:spacing w:before="93"/>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宋体" w:hAnsi="宋体" w:cs="宋体" w:eastAsia="宋体" w:hint="default"/>
          <w:b/>
          <w:bCs/>
          <w:spacing w:val="8"/>
          <w:sz w:val="21"/>
          <w:szCs w:val="21"/>
        </w:rPr>
        <w:t> </w:t>
      </w:r>
      <w:r>
        <w:rPr>
          <w:rFonts w:ascii="Microsoft JhengHei" w:hAnsi="Microsoft JhengHei" w:cs="Microsoft JhengHei" w:eastAsia="Microsoft JhengHei" w:hint="default"/>
          <w:b/>
          <w:bCs/>
          <w:sz w:val="21"/>
          <w:szCs w:val="21"/>
        </w:rPr>
        <w:t>营业外收入明细如下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504"/>
        <w:gridCol w:w="1702"/>
        <w:gridCol w:w="1704"/>
        <w:gridCol w:w="1570"/>
        <w:gridCol w:w="1574"/>
      </w:tblGrid>
      <w:tr>
        <w:trPr>
          <w:trHeight w:val="523" w:hRule="exact"/>
        </w:trPr>
        <w:tc>
          <w:tcPr>
            <w:tcW w:w="250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tabs>
                <w:tab w:pos="498" w:val="left" w:leader="none"/>
              </w:tabs>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项</w:t>
              <w:tab/>
              <w:t>目</w:t>
            </w:r>
          </w:p>
        </w:tc>
        <w:tc>
          <w:tcPr>
            <w:tcW w:w="340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6"/>
                <w:szCs w:val="16"/>
              </w:rPr>
            </w:pPr>
            <w:r>
              <w:rPr>
                <w:rFonts w:ascii="宋体" w:hAnsi="宋体" w:cs="宋体" w:eastAsia="宋体" w:hint="default"/>
                <w:sz w:val="16"/>
                <w:szCs w:val="16"/>
              </w:rPr>
              <w:t>本期发生额</w:t>
            </w:r>
          </w:p>
        </w:tc>
        <w:tc>
          <w:tcPr>
            <w:tcW w:w="314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22"/>
              <w:ind w:right="3"/>
              <w:jc w:val="center"/>
              <w:rPr>
                <w:rFonts w:ascii="宋体" w:hAnsi="宋体" w:cs="宋体" w:eastAsia="宋体" w:hint="default"/>
                <w:sz w:val="16"/>
                <w:szCs w:val="16"/>
              </w:rPr>
            </w:pPr>
            <w:r>
              <w:rPr>
                <w:rFonts w:ascii="宋体" w:hAnsi="宋体" w:cs="宋体" w:eastAsia="宋体" w:hint="default"/>
                <w:sz w:val="16"/>
                <w:szCs w:val="16"/>
              </w:rPr>
              <w:t>上期发生额</w:t>
            </w:r>
          </w:p>
        </w:tc>
      </w:tr>
      <w:tr>
        <w:trPr>
          <w:trHeight w:val="468" w:hRule="exact"/>
        </w:trPr>
        <w:tc>
          <w:tcPr>
            <w:tcW w:w="2504"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16"/>
              <w:ind w:left="643" w:right="139" w:hanging="478"/>
              <w:jc w:val="left"/>
              <w:rPr>
                <w:rFonts w:ascii="宋体" w:hAnsi="宋体" w:cs="宋体" w:eastAsia="宋体" w:hint="default"/>
                <w:sz w:val="16"/>
                <w:szCs w:val="16"/>
              </w:rPr>
            </w:pPr>
            <w:r>
              <w:rPr>
                <w:rFonts w:ascii="宋体" w:hAnsi="宋体" w:cs="宋体" w:eastAsia="宋体" w:hint="default"/>
                <w:spacing w:val="-23"/>
                <w:sz w:val="16"/>
                <w:szCs w:val="16"/>
              </w:rPr>
              <w:t>计入当期非经常性损益</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pacing w:val="-24"/>
                <w:sz w:val="16"/>
                <w:szCs w:val="16"/>
              </w:rPr>
              <w:t>的金额</w:t>
            </w:r>
            <w:r>
              <w:rPr>
                <w:rFonts w:ascii="宋体" w:hAnsi="宋体" w:cs="宋体" w:eastAsia="宋体" w:hint="default"/>
                <w:sz w:val="16"/>
                <w:szCs w:val="16"/>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08" w:lineRule="exact" w:before="16"/>
              <w:ind w:left="508" w:right="148" w:hanging="341"/>
              <w:jc w:val="left"/>
              <w:rPr>
                <w:rFonts w:ascii="宋体" w:hAnsi="宋体" w:cs="宋体" w:eastAsia="宋体" w:hint="default"/>
                <w:sz w:val="16"/>
                <w:szCs w:val="16"/>
              </w:rPr>
            </w:pPr>
            <w:r>
              <w:rPr>
                <w:rFonts w:ascii="宋体" w:hAnsi="宋体" w:cs="宋体" w:eastAsia="宋体" w:hint="default"/>
                <w:spacing w:val="-22"/>
                <w:sz w:val="16"/>
                <w:szCs w:val="16"/>
              </w:rPr>
              <w:t>计入当期非经常性损</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pacing w:val="-24"/>
                <w:sz w:val="16"/>
                <w:szCs w:val="16"/>
              </w:rPr>
              <w:t>益的金额</w:t>
            </w:r>
            <w:r>
              <w:rPr>
                <w:rFonts w:ascii="宋体" w:hAnsi="宋体" w:cs="宋体" w:eastAsia="宋体" w:hint="default"/>
                <w:sz w:val="16"/>
                <w:szCs w:val="16"/>
              </w:rPr>
            </w:r>
          </w:p>
        </w:tc>
      </w:tr>
      <w:tr>
        <w:trPr>
          <w:trHeight w:val="336" w:hRule="exact"/>
        </w:trPr>
        <w:tc>
          <w:tcPr>
            <w:tcW w:w="25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6"/>
                <w:szCs w:val="16"/>
              </w:rPr>
            </w:pPr>
            <w:r>
              <w:rPr>
                <w:rFonts w:ascii="宋体" w:hAnsi="宋体" w:cs="宋体" w:eastAsia="宋体" w:hint="default"/>
                <w:sz w:val="16"/>
                <w:szCs w:val="16"/>
              </w:rPr>
              <w:t>非流动资产处臵利得合计</w:t>
            </w:r>
          </w:p>
        </w:tc>
        <w:tc>
          <w:tcPr>
            <w:tcW w:w="1702" w:type="dxa"/>
            <w:tcBorders>
              <w:top w:val="single" w:sz="4" w:space="0" w:color="000000"/>
              <w:left w:val="single" w:sz="4" w:space="0" w:color="000000"/>
              <w:bottom w:val="single" w:sz="12" w:space="0" w:color="000000"/>
              <w:right w:val="single" w:sz="4" w:space="0" w:color="000000"/>
            </w:tcBorders>
          </w:tcPr>
          <w:p>
            <w:pPr/>
          </w:p>
        </w:tc>
        <w:tc>
          <w:tcPr>
            <w:tcW w:w="1704" w:type="dxa"/>
            <w:tcBorders>
              <w:top w:val="single" w:sz="4" w:space="0" w:color="000000"/>
              <w:left w:val="single" w:sz="4" w:space="0" w:color="000000"/>
              <w:bottom w:val="single" w:sz="12" w:space="0" w:color="000000"/>
              <w:right w:val="single" w:sz="4" w:space="0" w:color="000000"/>
            </w:tcBorders>
          </w:tcPr>
          <w:p>
            <w:pPr/>
          </w:p>
        </w:tc>
        <w:tc>
          <w:tcPr>
            <w:tcW w:w="1570" w:type="dxa"/>
            <w:tcBorders>
              <w:top w:val="single" w:sz="4" w:space="0" w:color="000000"/>
              <w:left w:val="single" w:sz="4" w:space="0" w:color="000000"/>
              <w:bottom w:val="single" w:sz="12" w:space="0" w:color="000000"/>
              <w:right w:val="single" w:sz="4" w:space="0" w:color="000000"/>
            </w:tcBorders>
          </w:tcPr>
          <w:p>
            <w:pPr/>
          </w:p>
        </w:tc>
        <w:tc>
          <w:tcPr>
            <w:tcW w:w="1574"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2504"/>
        <w:gridCol w:w="1702"/>
        <w:gridCol w:w="1704"/>
        <w:gridCol w:w="1570"/>
        <w:gridCol w:w="1574"/>
      </w:tblGrid>
      <w:tr>
        <w:trPr>
          <w:trHeight w:val="524" w:hRule="exact"/>
        </w:trPr>
        <w:tc>
          <w:tcPr>
            <w:tcW w:w="250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tabs>
                <w:tab w:pos="498" w:val="left" w:leader="none"/>
              </w:tabs>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项</w:t>
              <w:tab/>
              <w:t>目</w:t>
            </w:r>
          </w:p>
        </w:tc>
        <w:tc>
          <w:tcPr>
            <w:tcW w:w="340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6"/>
                <w:szCs w:val="16"/>
              </w:rPr>
            </w:pPr>
            <w:r>
              <w:rPr>
                <w:rFonts w:ascii="宋体" w:hAnsi="宋体" w:cs="宋体" w:eastAsia="宋体" w:hint="default"/>
                <w:sz w:val="16"/>
                <w:szCs w:val="16"/>
              </w:rPr>
              <w:t>本期发生额</w:t>
            </w:r>
          </w:p>
        </w:tc>
        <w:tc>
          <w:tcPr>
            <w:tcW w:w="314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22"/>
              <w:ind w:right="3"/>
              <w:jc w:val="center"/>
              <w:rPr>
                <w:rFonts w:ascii="宋体" w:hAnsi="宋体" w:cs="宋体" w:eastAsia="宋体" w:hint="default"/>
                <w:sz w:val="16"/>
                <w:szCs w:val="16"/>
              </w:rPr>
            </w:pPr>
            <w:r>
              <w:rPr>
                <w:rFonts w:ascii="宋体" w:hAnsi="宋体" w:cs="宋体" w:eastAsia="宋体" w:hint="default"/>
                <w:sz w:val="16"/>
                <w:szCs w:val="16"/>
              </w:rPr>
              <w:t>上期发生额</w:t>
            </w:r>
          </w:p>
        </w:tc>
      </w:tr>
      <w:tr>
        <w:trPr>
          <w:trHeight w:val="468" w:hRule="exact"/>
        </w:trPr>
        <w:tc>
          <w:tcPr>
            <w:tcW w:w="2504"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16"/>
              <w:ind w:left="643" w:right="139" w:hanging="478"/>
              <w:jc w:val="left"/>
              <w:rPr>
                <w:rFonts w:ascii="宋体" w:hAnsi="宋体" w:cs="宋体" w:eastAsia="宋体" w:hint="default"/>
                <w:sz w:val="16"/>
                <w:szCs w:val="16"/>
              </w:rPr>
            </w:pPr>
            <w:r>
              <w:rPr>
                <w:rFonts w:ascii="宋体" w:hAnsi="宋体" w:cs="宋体" w:eastAsia="宋体" w:hint="default"/>
                <w:spacing w:val="-23"/>
                <w:sz w:val="16"/>
                <w:szCs w:val="16"/>
              </w:rPr>
              <w:t>计入当期非经常性损益</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pacing w:val="-24"/>
                <w:sz w:val="16"/>
                <w:szCs w:val="16"/>
              </w:rPr>
              <w:t>的金额</w:t>
            </w:r>
            <w:r>
              <w:rPr>
                <w:rFonts w:ascii="宋体" w:hAnsi="宋体" w:cs="宋体" w:eastAsia="宋体" w:hint="default"/>
                <w:sz w:val="16"/>
                <w:szCs w:val="16"/>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08" w:lineRule="exact" w:before="16"/>
              <w:ind w:left="508" w:right="148" w:hanging="341"/>
              <w:jc w:val="left"/>
              <w:rPr>
                <w:rFonts w:ascii="宋体" w:hAnsi="宋体" w:cs="宋体" w:eastAsia="宋体" w:hint="default"/>
                <w:sz w:val="16"/>
                <w:szCs w:val="16"/>
              </w:rPr>
            </w:pPr>
            <w:r>
              <w:rPr>
                <w:rFonts w:ascii="宋体" w:hAnsi="宋体" w:cs="宋体" w:eastAsia="宋体" w:hint="default"/>
                <w:spacing w:val="-22"/>
                <w:sz w:val="16"/>
                <w:szCs w:val="16"/>
              </w:rPr>
              <w:t>计入当期非经常性损</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pacing w:val="-24"/>
                <w:sz w:val="16"/>
                <w:szCs w:val="16"/>
              </w:rPr>
              <w:t>益的金额</w:t>
            </w:r>
            <w:r>
              <w:rPr>
                <w:rFonts w:ascii="宋体" w:hAnsi="宋体" w:cs="宋体" w:eastAsia="宋体" w:hint="default"/>
                <w:sz w:val="16"/>
                <w:szCs w:val="16"/>
              </w:rPr>
            </w:r>
          </w:p>
        </w:tc>
      </w:tr>
      <w:tr>
        <w:trPr>
          <w:trHeight w:val="326"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253"/>
              <w:jc w:val="right"/>
              <w:rPr>
                <w:rFonts w:ascii="宋体" w:hAnsi="宋体" w:cs="宋体" w:eastAsia="宋体" w:hint="default"/>
                <w:sz w:val="16"/>
                <w:szCs w:val="16"/>
              </w:rPr>
            </w:pPr>
            <w:r>
              <w:rPr>
                <w:rFonts w:ascii="宋体" w:hAnsi="宋体" w:cs="宋体" w:eastAsia="宋体" w:hint="default"/>
                <w:spacing w:val="-1"/>
                <w:sz w:val="16"/>
                <w:szCs w:val="16"/>
              </w:rPr>
              <w:t>其中：固定资产处臵利得</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291"/>
              <w:jc w:val="right"/>
              <w:rPr>
                <w:rFonts w:ascii="宋体" w:hAnsi="宋体" w:cs="宋体" w:eastAsia="宋体" w:hint="default"/>
                <w:sz w:val="16"/>
                <w:szCs w:val="16"/>
              </w:rPr>
            </w:pPr>
            <w:r>
              <w:rPr>
                <w:rFonts w:ascii="宋体" w:hAnsi="宋体" w:cs="宋体" w:eastAsia="宋体" w:hint="default"/>
                <w:spacing w:val="-1"/>
                <w:sz w:val="16"/>
                <w:szCs w:val="16"/>
              </w:rPr>
              <w:t>无形资产处臵利得</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6"/>
                <w:szCs w:val="16"/>
              </w:rPr>
            </w:pPr>
            <w:r>
              <w:rPr>
                <w:rFonts w:ascii="宋体" w:hAnsi="宋体" w:cs="宋体" w:eastAsia="宋体" w:hint="default"/>
                <w:sz w:val="16"/>
                <w:szCs w:val="16"/>
              </w:rPr>
              <w:t>债务重组利得</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非货币性资产交换利得</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6"/>
                <w:szCs w:val="16"/>
              </w:rPr>
            </w:pPr>
            <w:r>
              <w:rPr>
                <w:rFonts w:ascii="宋体" w:hAnsi="宋体" w:cs="宋体" w:eastAsia="宋体" w:hint="default"/>
                <w:sz w:val="16"/>
                <w:szCs w:val="16"/>
              </w:rPr>
              <w:t>捐赠利得</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政府补助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19,775,716.00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19,775,716.00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1,006,800.00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7"/>
              <w:jc w:val="center"/>
              <w:rPr>
                <w:rFonts w:ascii="Times New Roman" w:hAnsi="Times New Roman" w:cs="Times New Roman" w:eastAsia="Times New Roman" w:hint="default"/>
                <w:sz w:val="18"/>
                <w:szCs w:val="18"/>
              </w:rPr>
            </w:pPr>
            <w:r>
              <w:rPr>
                <w:rFonts w:ascii="Times New Roman"/>
                <w:sz w:val="18"/>
              </w:rPr>
              <w:t>1,006,800.00</w:t>
            </w:r>
          </w:p>
        </w:tc>
      </w:tr>
      <w:tr>
        <w:trPr>
          <w:trHeight w:val="324" w:hRule="exact"/>
        </w:trPr>
        <w:tc>
          <w:tcPr>
            <w:tcW w:w="25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394,651.38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394,651.38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73,696.65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73,696.65</w:t>
            </w:r>
          </w:p>
        </w:tc>
      </w:tr>
      <w:tr>
        <w:trPr>
          <w:trHeight w:val="336" w:hRule="exact"/>
        </w:trPr>
        <w:tc>
          <w:tcPr>
            <w:tcW w:w="2504" w:type="dxa"/>
            <w:tcBorders>
              <w:top w:val="single" w:sz="4" w:space="0" w:color="000000"/>
              <w:left w:val="nil" w:sz="6" w:space="0" w:color="auto"/>
              <w:bottom w:val="single" w:sz="12" w:space="0" w:color="000000"/>
              <w:right w:val="single" w:sz="4" w:space="0" w:color="000000"/>
            </w:tcBorders>
          </w:tcPr>
          <w:p>
            <w:pPr>
              <w:pStyle w:val="TableParagraph"/>
              <w:tabs>
                <w:tab w:pos="498" w:val="left" w:leader="none"/>
              </w:tabs>
              <w:spacing w:line="240" w:lineRule="auto" w:before="29"/>
              <w:ind w:left="18"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20,170,367.38</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20,170,367.38</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1,080,496.65</w:t>
            </w:r>
          </w:p>
        </w:tc>
        <w:tc>
          <w:tcPr>
            <w:tcW w:w="15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1,080,496.65</w:t>
            </w:r>
          </w:p>
        </w:tc>
      </w:tr>
    </w:tbl>
    <w:p>
      <w:pPr>
        <w:spacing w:line="240" w:lineRule="auto" w:before="13"/>
        <w:rPr>
          <w:rFonts w:ascii="Microsoft JhengHei" w:hAnsi="Microsoft JhengHei" w:cs="Microsoft JhengHei" w:eastAsia="Microsoft JhengHei" w:hint="default"/>
          <w:b/>
          <w:bCs/>
          <w:sz w:val="6"/>
          <w:szCs w:val="6"/>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⑵</w:t>
      </w:r>
      <w:r>
        <w:rPr>
          <w:rFonts w:ascii="宋体" w:hAnsi="宋体" w:cs="宋体" w:eastAsia="宋体" w:hint="default"/>
          <w:b/>
          <w:bCs/>
          <w:spacing w:val="7"/>
          <w:sz w:val="21"/>
          <w:szCs w:val="21"/>
        </w:rPr>
        <w:t> </w:t>
      </w:r>
      <w:r>
        <w:rPr>
          <w:rFonts w:ascii="Microsoft JhengHei" w:hAnsi="Microsoft JhengHei" w:cs="Microsoft JhengHei" w:eastAsia="Microsoft JhengHei" w:hint="default"/>
          <w:b/>
          <w:bCs/>
          <w:sz w:val="21"/>
          <w:szCs w:val="21"/>
        </w:rPr>
        <w:t>政府补助明细如下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922"/>
        <w:gridCol w:w="1709"/>
        <w:gridCol w:w="1712"/>
        <w:gridCol w:w="1711"/>
      </w:tblGrid>
      <w:tr>
        <w:trPr>
          <w:trHeight w:val="360" w:hRule="exact"/>
        </w:trPr>
        <w:tc>
          <w:tcPr>
            <w:tcW w:w="39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9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0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71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0"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、引进重大及关键投资项目（内资）奖励资金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1,300,000.00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、包装产业研究与开发资金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2,873,950.00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、知识产权资助补贴</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217,400.00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．纳税先进奖金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10,000.00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高新技术企业补助</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1,364,441.00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中小企业发展扶持资金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9,734,045.00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清洁生产补助</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50,000.00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鹏城减废和质量进步奖励</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20,000.00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研发资助</w:t>
            </w:r>
            <w:r>
              <w:rPr>
                <w:rFonts w:ascii="Times New Roman" w:hAnsi="Times New Roman" w:cs="Times New Roman" w:eastAsia="Times New Roman" w:hint="default"/>
                <w:sz w:val="18"/>
                <w:szCs w:val="18"/>
              </w:rPr>
              <w:t>/</w:t>
            </w:r>
            <w:r>
              <w:rPr>
                <w:rFonts w:ascii="宋体" w:hAnsi="宋体" w:cs="宋体" w:eastAsia="宋体" w:hint="default"/>
                <w:sz w:val="18"/>
                <w:szCs w:val="18"/>
              </w:rPr>
              <w:t>技能培训</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4,205,880.00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66,800.00</w:t>
            </w: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行业研发补贴</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信息化建设补贴</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440,000.00</w:t>
            </w:r>
          </w:p>
        </w:tc>
        <w:tc>
          <w:tcPr>
            <w:tcW w:w="171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39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19,775,716.00</w:t>
            </w:r>
          </w:p>
        </w:tc>
        <w:tc>
          <w:tcPr>
            <w:tcW w:w="17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1,006,800.00</w:t>
            </w:r>
          </w:p>
        </w:tc>
        <w:tc>
          <w:tcPr>
            <w:tcW w:w="171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营业外支出</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042"/>
        <w:gridCol w:w="1777"/>
        <w:gridCol w:w="1781"/>
        <w:gridCol w:w="1726"/>
        <w:gridCol w:w="1728"/>
      </w:tblGrid>
      <w:tr>
        <w:trPr>
          <w:trHeight w:val="360" w:hRule="exact"/>
        </w:trPr>
        <w:tc>
          <w:tcPr>
            <w:tcW w:w="2042"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tabs>
                <w:tab w:pos="499" w:val="left" w:leader="none"/>
              </w:tabs>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项</w:t>
              <w:tab/>
              <w:t>目</w:t>
            </w:r>
          </w:p>
        </w:tc>
        <w:tc>
          <w:tcPr>
            <w:tcW w:w="355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6"/>
                <w:szCs w:val="16"/>
              </w:rPr>
            </w:pPr>
            <w:r>
              <w:rPr>
                <w:rFonts w:ascii="宋体" w:hAnsi="宋体" w:cs="宋体" w:eastAsia="宋体" w:hint="default"/>
                <w:sz w:val="16"/>
                <w:szCs w:val="16"/>
              </w:rPr>
              <w:t>本期发生额</w:t>
            </w:r>
          </w:p>
        </w:tc>
        <w:tc>
          <w:tcPr>
            <w:tcW w:w="345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41"/>
              <w:ind w:right="5"/>
              <w:jc w:val="center"/>
              <w:rPr>
                <w:rFonts w:ascii="宋体" w:hAnsi="宋体" w:cs="宋体" w:eastAsia="宋体" w:hint="default"/>
                <w:sz w:val="16"/>
                <w:szCs w:val="16"/>
              </w:rPr>
            </w:pPr>
            <w:r>
              <w:rPr>
                <w:rFonts w:ascii="宋体" w:hAnsi="宋体" w:cs="宋体" w:eastAsia="宋体" w:hint="default"/>
                <w:sz w:val="16"/>
                <w:szCs w:val="16"/>
              </w:rPr>
              <w:t>上期发生额</w:t>
            </w:r>
          </w:p>
        </w:tc>
      </w:tr>
      <w:tr>
        <w:trPr>
          <w:trHeight w:val="425" w:hRule="exact"/>
        </w:trPr>
        <w:tc>
          <w:tcPr>
            <w:tcW w:w="2042" w:type="dxa"/>
            <w:vMerge/>
            <w:tcBorders>
              <w:left w:val="nil" w:sz="6" w:space="0" w:color="auto"/>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计入当期非经常性损</w:t>
            </w:r>
          </w:p>
          <w:p>
            <w:pPr>
              <w:pStyle w:val="TableParagraph"/>
              <w:spacing w:line="209" w:lineRule="exact"/>
              <w:ind w:right="0"/>
              <w:jc w:val="center"/>
              <w:rPr>
                <w:rFonts w:ascii="宋体" w:hAnsi="宋体" w:cs="宋体" w:eastAsia="宋体" w:hint="default"/>
                <w:sz w:val="16"/>
                <w:szCs w:val="16"/>
              </w:rPr>
            </w:pPr>
            <w:r>
              <w:rPr>
                <w:rFonts w:ascii="宋体" w:hAnsi="宋体" w:cs="宋体" w:eastAsia="宋体" w:hint="default"/>
                <w:sz w:val="16"/>
                <w:szCs w:val="16"/>
              </w:rPr>
              <w:t>益的金额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计入当期非经常性损</w:t>
            </w:r>
          </w:p>
          <w:p>
            <w:pPr>
              <w:pStyle w:val="TableParagraph"/>
              <w:spacing w:line="209" w:lineRule="exact"/>
              <w:ind w:right="2"/>
              <w:jc w:val="center"/>
              <w:rPr>
                <w:rFonts w:ascii="宋体" w:hAnsi="宋体" w:cs="宋体" w:eastAsia="宋体" w:hint="default"/>
                <w:sz w:val="16"/>
                <w:szCs w:val="16"/>
              </w:rPr>
            </w:pPr>
            <w:r>
              <w:rPr>
                <w:rFonts w:ascii="宋体" w:hAnsi="宋体" w:cs="宋体" w:eastAsia="宋体" w:hint="default"/>
                <w:sz w:val="16"/>
                <w:szCs w:val="16"/>
              </w:rPr>
              <w:t>益的金额</w:t>
            </w:r>
          </w:p>
        </w:tc>
      </w:tr>
      <w:tr>
        <w:trPr>
          <w:trHeight w:val="350"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、非流动资产处臵损失</w:t>
            </w:r>
          </w:p>
        </w:tc>
        <w:tc>
          <w:tcPr>
            <w:tcW w:w="1777"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、捐赠支出</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395,000.00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395,000.00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564,441.20</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564,441.20</w:t>
            </w:r>
          </w:p>
        </w:tc>
      </w:tr>
      <w:tr>
        <w:trPr>
          <w:trHeight w:val="350"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202,103.54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202,103.54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Times New Roman" w:hAnsi="Times New Roman" w:cs="Times New Roman" w:eastAsia="Times New Roman" w:hint="default"/>
                <w:sz w:val="16"/>
                <w:szCs w:val="16"/>
              </w:rPr>
            </w:pPr>
            <w:r>
              <w:rPr>
                <w:rFonts w:ascii="Times New Roman"/>
                <w:spacing w:val="-1"/>
                <w:sz w:val="16"/>
              </w:rPr>
              <w:t>2,638.17</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2,638.17</w:t>
            </w:r>
          </w:p>
        </w:tc>
      </w:tr>
      <w:tr>
        <w:trPr>
          <w:trHeight w:val="360" w:hRule="exact"/>
        </w:trPr>
        <w:tc>
          <w:tcPr>
            <w:tcW w:w="2042" w:type="dxa"/>
            <w:tcBorders>
              <w:top w:val="single" w:sz="4" w:space="0" w:color="000000"/>
              <w:left w:val="nil" w:sz="6" w:space="0" w:color="auto"/>
              <w:bottom w:val="single" w:sz="12" w:space="0" w:color="000000"/>
              <w:right w:val="single" w:sz="4" w:space="0" w:color="000000"/>
            </w:tcBorders>
          </w:tcPr>
          <w:p>
            <w:pPr>
              <w:pStyle w:val="TableParagraph"/>
              <w:tabs>
                <w:tab w:pos="499" w:val="left" w:leader="none"/>
              </w:tabs>
              <w:spacing w:line="240" w:lineRule="auto" w:before="41"/>
              <w:ind w:left="19"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7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597,103.54</w:t>
            </w:r>
          </w:p>
        </w:tc>
        <w:tc>
          <w:tcPr>
            <w:tcW w:w="1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597,103.54</w:t>
            </w:r>
          </w:p>
        </w:tc>
        <w:tc>
          <w:tcPr>
            <w:tcW w:w="17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567,079.37</w:t>
            </w:r>
          </w:p>
        </w:tc>
        <w:tc>
          <w:tcPr>
            <w:tcW w:w="17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1"/>
                <w:sz w:val="16"/>
              </w:rPr>
              <w:t>567,079.37</w:t>
            </w:r>
          </w:p>
        </w:tc>
      </w:tr>
    </w:tbl>
    <w:p>
      <w:pPr>
        <w:spacing w:line="240" w:lineRule="auto" w:before="13"/>
        <w:rPr>
          <w:rFonts w:ascii="Microsoft JhengHei" w:hAnsi="Microsoft JhengHei" w:cs="Microsoft JhengHei" w:eastAsia="Microsoft JhengHei" w:hint="default"/>
          <w:b/>
          <w:bCs/>
          <w:sz w:val="29"/>
          <w:szCs w:val="29"/>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32</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所得税费用</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70"/>
        <w:gridCol w:w="2693"/>
        <w:gridCol w:w="2691"/>
      </w:tblGrid>
      <w:tr>
        <w:trPr>
          <w:trHeight w:val="362" w:hRule="exact"/>
        </w:trPr>
        <w:tc>
          <w:tcPr>
            <w:tcW w:w="3670" w:type="dxa"/>
            <w:tcBorders>
              <w:top w:val="single" w:sz="12" w:space="0" w:color="000000"/>
              <w:left w:val="nil" w:sz="6" w:space="0" w:color="auto"/>
              <w:bottom w:val="single" w:sz="4" w:space="0" w:color="000000"/>
              <w:right w:val="single" w:sz="4" w:space="0" w:color="000000"/>
            </w:tcBorders>
          </w:tcPr>
          <w:p>
            <w:pPr>
              <w:pStyle w:val="TableParagraph"/>
              <w:tabs>
                <w:tab w:pos="556"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8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8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36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当期应交所得税</w:t>
            </w:r>
          </w:p>
        </w:tc>
        <w:tc>
          <w:tcPr>
            <w:tcW w:w="2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left="1545" w:right="0"/>
              <w:jc w:val="left"/>
              <w:rPr>
                <w:rFonts w:ascii="Times New Roman" w:hAnsi="Times New Roman" w:cs="Times New Roman" w:eastAsia="Times New Roman" w:hint="default"/>
                <w:sz w:val="18"/>
                <w:szCs w:val="18"/>
              </w:rPr>
            </w:pPr>
            <w:r>
              <w:rPr>
                <w:rFonts w:ascii="Times New Roman"/>
                <w:sz w:val="18"/>
              </w:rPr>
              <w:t>20,594,581.06</w:t>
            </w:r>
          </w:p>
        </w:tc>
        <w:tc>
          <w:tcPr>
            <w:tcW w:w="26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left="1543" w:right="0"/>
              <w:jc w:val="left"/>
              <w:rPr>
                <w:rFonts w:ascii="Times New Roman" w:hAnsi="Times New Roman" w:cs="Times New Roman" w:eastAsia="Times New Roman" w:hint="default"/>
                <w:sz w:val="18"/>
                <w:szCs w:val="18"/>
              </w:rPr>
            </w:pPr>
            <w:r>
              <w:rPr>
                <w:rFonts w:ascii="Times New Roman"/>
                <w:sz w:val="18"/>
              </w:rPr>
              <w:t>24,824,884.06</w:t>
            </w:r>
          </w:p>
        </w:tc>
      </w:tr>
    </w:tbl>
    <w:p>
      <w:pPr>
        <w:spacing w:after="0" w:line="240" w:lineRule="auto"/>
        <w:jc w:val="left"/>
        <w:rPr>
          <w:rFonts w:ascii="Times New Roman" w:hAnsi="Times New Roman" w:cs="Times New Roman" w:eastAsia="Times New Roman" w:hint="default"/>
          <w:sz w:val="18"/>
          <w:szCs w:val="18"/>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670"/>
        <w:gridCol w:w="2693"/>
        <w:gridCol w:w="2691"/>
      </w:tblGrid>
      <w:tr>
        <w:trPr>
          <w:trHeight w:val="360" w:hRule="exact"/>
        </w:trPr>
        <w:tc>
          <w:tcPr>
            <w:tcW w:w="367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-628,846.57</w:t>
            </w:r>
          </w:p>
        </w:tc>
        <w:tc>
          <w:tcPr>
            <w:tcW w:w="269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-160,072.91</w:t>
            </w:r>
          </w:p>
        </w:tc>
      </w:tr>
      <w:tr>
        <w:trPr>
          <w:trHeight w:val="362" w:hRule="exact"/>
        </w:trPr>
        <w:tc>
          <w:tcPr>
            <w:tcW w:w="3670"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19,965,734.49</w:t>
            </w:r>
          </w:p>
        </w:tc>
        <w:tc>
          <w:tcPr>
            <w:tcW w:w="269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24,664,811.15</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3"/>
          <w:szCs w:val="13"/>
        </w:rPr>
      </w:pPr>
    </w:p>
    <w:p>
      <w:pPr>
        <w:spacing w:line="33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33</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每股收益</w:t>
      </w:r>
      <w:r>
        <w:rPr>
          <w:rFonts w:ascii="Microsoft JhengHei" w:hAnsi="Microsoft JhengHei" w:cs="Microsoft JhengHei" w:eastAsia="Microsoft JhengHei" w:hint="default"/>
          <w:sz w:val="21"/>
          <w:szCs w:val="21"/>
        </w:rPr>
      </w:r>
    </w:p>
    <w:p>
      <w:pPr>
        <w:spacing w:line="379" w:lineRule="auto" w:before="162"/>
        <w:ind w:left="238" w:right="1277" w:firstLine="419"/>
        <w:jc w:val="both"/>
        <w:rPr>
          <w:rFonts w:ascii="宋体" w:hAnsi="宋体" w:cs="宋体" w:eastAsia="宋体" w:hint="default"/>
          <w:sz w:val="21"/>
          <w:szCs w:val="21"/>
        </w:rPr>
      </w:pPr>
      <w:r>
        <w:rPr>
          <w:rFonts w:ascii="宋体" w:hAnsi="宋体" w:cs="宋体" w:eastAsia="宋体" w:hint="default"/>
          <w:spacing w:val="-4"/>
          <w:sz w:val="21"/>
          <w:szCs w:val="21"/>
        </w:rPr>
        <w:t>本公司按照中国证监会《公开发行证券的公司信息披露编报规则第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净资产收益率和</w:t>
      </w:r>
      <w:r>
        <w:rPr>
          <w:rFonts w:ascii="宋体" w:hAnsi="宋体" w:cs="宋体" w:eastAsia="宋体" w:hint="default"/>
          <w:w w:val="100"/>
          <w:sz w:val="21"/>
          <w:szCs w:val="21"/>
        </w:rPr>
        <w:t> 每股收益的计算及披露（</w:t>
      </w:r>
      <w:r>
        <w:rPr>
          <w:rFonts w:ascii="Times New Roman" w:hAnsi="Times New Roman" w:cs="Times New Roman" w:eastAsia="Times New Roman" w:hint="default"/>
          <w:w w:val="100"/>
          <w:sz w:val="21"/>
          <w:szCs w:val="21"/>
        </w:rPr>
        <w:t>2010 </w:t>
      </w:r>
      <w:r>
        <w:rPr>
          <w:rFonts w:ascii="宋体" w:hAnsi="宋体" w:cs="宋体" w:eastAsia="宋体" w:hint="default"/>
          <w:spacing w:val="-8"/>
          <w:w w:val="98"/>
          <w:sz w:val="21"/>
          <w:szCs w:val="21"/>
        </w:rPr>
        <w:t>年修订）》（</w:t>
      </w:r>
      <w:r>
        <w:rPr>
          <w:rFonts w:ascii="Times New Roman" w:hAnsi="Times New Roman" w:cs="Times New Roman" w:eastAsia="Times New Roman" w:hint="default"/>
          <w:spacing w:val="-8"/>
          <w:w w:val="98"/>
          <w:sz w:val="21"/>
          <w:szCs w:val="21"/>
        </w:rPr>
        <w:t>―</w:t>
      </w:r>
      <w:r>
        <w:rPr>
          <w:rFonts w:ascii="宋体" w:hAnsi="宋体" w:cs="宋体" w:eastAsia="宋体" w:hint="default"/>
          <w:spacing w:val="-8"/>
          <w:w w:val="98"/>
          <w:sz w:val="21"/>
          <w:szCs w:val="21"/>
        </w:rPr>
        <w:t>中国证券监督管理委员会公告</w:t>
      </w:r>
      <w:r>
        <w:rPr>
          <w:rFonts w:ascii="Times New Roman" w:hAnsi="Times New Roman" w:cs="Times New Roman" w:eastAsia="Times New Roman" w:hint="default"/>
          <w:spacing w:val="-8"/>
          <w:w w:val="98"/>
          <w:sz w:val="21"/>
          <w:szCs w:val="21"/>
        </w:rPr>
        <w:t>[2010]2</w:t>
      </w:r>
      <w:r>
        <w:rPr>
          <w:rFonts w:ascii="Times New Roman" w:hAnsi="Times New Roman" w:cs="Times New Roman" w:eastAsia="Times New Roman" w:hint="default"/>
          <w:spacing w:val="17"/>
          <w:w w:val="98"/>
          <w:sz w:val="21"/>
          <w:szCs w:val="21"/>
        </w:rPr>
        <w:t> </w:t>
      </w:r>
      <w:r>
        <w:rPr>
          <w:rFonts w:ascii="宋体" w:hAnsi="宋体" w:cs="宋体" w:eastAsia="宋体" w:hint="default"/>
          <w:spacing w:val="-30"/>
          <w:w w:val="100"/>
          <w:sz w:val="21"/>
          <w:szCs w:val="21"/>
        </w:rPr>
        <w:t>号）、《公开发</w:t>
      </w:r>
      <w:r>
        <w:rPr>
          <w:rFonts w:ascii="宋体" w:hAnsi="宋体" w:cs="宋体" w:eastAsia="宋体" w:hint="default"/>
          <w:w w:val="100"/>
          <w:sz w:val="21"/>
          <w:szCs w:val="21"/>
        </w:rPr>
        <w:t> </w:t>
      </w:r>
      <w:r>
        <w:rPr>
          <w:rFonts w:ascii="宋体" w:hAnsi="宋体" w:cs="宋体" w:eastAsia="宋体" w:hint="default"/>
          <w:spacing w:val="-1"/>
          <w:w w:val="100"/>
          <w:sz w:val="21"/>
          <w:szCs w:val="21"/>
        </w:rPr>
        <w:t>行证券的公司信息披露解释性公告第</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9"/>
          <w:w w:val="98"/>
          <w:sz w:val="21"/>
          <w:szCs w:val="21"/>
        </w:rPr>
        <w:t>号</w:t>
      </w:r>
      <w:r>
        <w:rPr>
          <w:rFonts w:ascii="Times New Roman" w:hAnsi="Times New Roman" w:cs="Times New Roman" w:eastAsia="Times New Roman" w:hint="default"/>
          <w:spacing w:val="-9"/>
          <w:w w:val="98"/>
          <w:sz w:val="21"/>
          <w:szCs w:val="21"/>
        </w:rPr>
        <w:t>——</w:t>
      </w:r>
      <w:r>
        <w:rPr>
          <w:rFonts w:ascii="宋体" w:hAnsi="宋体" w:cs="宋体" w:eastAsia="宋体" w:hint="default"/>
          <w:spacing w:val="-9"/>
          <w:w w:val="98"/>
          <w:sz w:val="21"/>
          <w:szCs w:val="21"/>
        </w:rPr>
        <w:t>非经常性损益（</w:t>
      </w:r>
      <w:r>
        <w:rPr>
          <w:rFonts w:ascii="Times New Roman" w:hAnsi="Times New Roman" w:cs="Times New Roman" w:eastAsia="Times New Roman" w:hint="default"/>
          <w:spacing w:val="-9"/>
          <w:w w:val="98"/>
          <w:sz w:val="21"/>
          <w:szCs w:val="21"/>
        </w:rPr>
        <w:t>2008</w:t>
      </w:r>
      <w:r>
        <w:rPr>
          <w:rFonts w:ascii="宋体" w:hAnsi="宋体" w:cs="宋体" w:eastAsia="宋体" w:hint="default"/>
          <w:spacing w:val="-9"/>
          <w:w w:val="98"/>
          <w:sz w:val="21"/>
          <w:szCs w:val="21"/>
        </w:rPr>
        <w:t>）》（</w:t>
      </w:r>
      <w:r>
        <w:rPr>
          <w:rFonts w:ascii="Times New Roman" w:hAnsi="Times New Roman" w:cs="Times New Roman" w:eastAsia="Times New Roman" w:hint="default"/>
          <w:spacing w:val="-9"/>
          <w:w w:val="98"/>
          <w:sz w:val="21"/>
          <w:szCs w:val="21"/>
        </w:rPr>
        <w:t>―</w:t>
      </w:r>
      <w:r>
        <w:rPr>
          <w:rFonts w:ascii="宋体" w:hAnsi="宋体" w:cs="宋体" w:eastAsia="宋体" w:hint="default"/>
          <w:spacing w:val="-9"/>
          <w:w w:val="98"/>
          <w:sz w:val="21"/>
          <w:szCs w:val="21"/>
        </w:rPr>
        <w:t>中国证券监督管理委员</w:t>
      </w:r>
      <w:r>
        <w:rPr>
          <w:rFonts w:ascii="宋体" w:hAnsi="宋体" w:cs="宋体" w:eastAsia="宋体" w:hint="default"/>
          <w:w w:val="100"/>
          <w:sz w:val="21"/>
          <w:szCs w:val="21"/>
        </w:rPr>
        <w:t> </w:t>
      </w:r>
      <w:r>
        <w:rPr>
          <w:rFonts w:ascii="宋体" w:hAnsi="宋体" w:cs="宋体" w:eastAsia="宋体" w:hint="default"/>
          <w:spacing w:val="-1"/>
          <w:sz w:val="21"/>
          <w:szCs w:val="21"/>
        </w:rPr>
        <w:t>会公告</w:t>
      </w:r>
      <w:r>
        <w:rPr>
          <w:rFonts w:ascii="Times New Roman" w:hAnsi="Times New Roman" w:cs="Times New Roman" w:eastAsia="Times New Roman" w:hint="default"/>
          <w:spacing w:val="-1"/>
          <w:sz w:val="21"/>
          <w:szCs w:val="21"/>
        </w:rPr>
        <w:t>[2008]43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7"/>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）要求计算的每股收益如下：</w:t>
      </w:r>
    </w:p>
    <w:p>
      <w:pPr>
        <w:spacing w:line="240" w:lineRule="auto" w:before="7"/>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5255"/>
        <w:gridCol w:w="742"/>
        <w:gridCol w:w="1529"/>
        <w:gridCol w:w="1529"/>
      </w:tblGrid>
      <w:tr>
        <w:trPr>
          <w:trHeight w:val="351" w:hRule="exact"/>
        </w:trPr>
        <w:tc>
          <w:tcPr>
            <w:tcW w:w="52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15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left="3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P0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105,921,590.21</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90" w:right="0"/>
              <w:jc w:val="left"/>
              <w:rPr>
                <w:rFonts w:ascii="Times New Roman" w:hAnsi="Times New Roman" w:cs="Times New Roman" w:eastAsia="Times New Roman" w:hint="default"/>
                <w:sz w:val="18"/>
                <w:szCs w:val="18"/>
              </w:rPr>
            </w:pPr>
            <w:r>
              <w:rPr>
                <w:rFonts w:ascii="Times New Roman"/>
                <w:sz w:val="18"/>
              </w:rPr>
              <w:t>142,490,523.40</w:t>
            </w:r>
          </w:p>
        </w:tc>
      </w:tr>
      <w:tr>
        <w:trPr>
          <w:trHeight w:val="338"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扣除非经常性损益后归属于普通股股东的净利润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P0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90,736,976.10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90" w:right="0"/>
              <w:jc w:val="left"/>
              <w:rPr>
                <w:rFonts w:ascii="Times New Roman" w:hAnsi="Times New Roman" w:cs="Times New Roman" w:eastAsia="Times New Roman" w:hint="default"/>
                <w:sz w:val="18"/>
                <w:szCs w:val="18"/>
              </w:rPr>
            </w:pPr>
            <w:r>
              <w:rPr>
                <w:rFonts w:ascii="Times New Roman"/>
                <w:sz w:val="18"/>
              </w:rPr>
              <w:t>142,095,687.19</w:t>
            </w:r>
          </w:p>
        </w:tc>
      </w:tr>
      <w:tr>
        <w:trPr>
          <w:trHeight w:val="341"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S0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178,800,000.00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90" w:right="0"/>
              <w:jc w:val="left"/>
              <w:rPr>
                <w:rFonts w:ascii="Times New Roman" w:hAnsi="Times New Roman" w:cs="Times New Roman" w:eastAsia="Times New Roman" w:hint="default"/>
                <w:sz w:val="18"/>
                <w:szCs w:val="18"/>
              </w:rPr>
            </w:pPr>
            <w:r>
              <w:rPr>
                <w:rFonts w:ascii="Times New Roman"/>
                <w:sz w:val="18"/>
              </w:rPr>
              <w:t>178,800,000.00</w:t>
            </w:r>
          </w:p>
        </w:tc>
      </w:tr>
      <w:tr>
        <w:trPr>
          <w:trHeight w:val="341"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S1</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Si</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Sj</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Sk</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M0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12</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12</w:t>
            </w:r>
          </w:p>
        </w:tc>
      </w:tr>
      <w:tr>
        <w:trPr>
          <w:trHeight w:val="341"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Mi</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Mj</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w w:val="99"/>
                <w:sz w:val="18"/>
              </w:rPr>
              <w:t>S</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178,800,000.00</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290" w:right="0"/>
              <w:jc w:val="left"/>
              <w:rPr>
                <w:rFonts w:ascii="Times New Roman" w:hAnsi="Times New Roman" w:cs="Times New Roman" w:eastAsia="Times New Roman" w:hint="default"/>
                <w:sz w:val="18"/>
                <w:szCs w:val="18"/>
              </w:rPr>
            </w:pPr>
            <w:r>
              <w:rPr>
                <w:rFonts w:ascii="Times New Roman"/>
                <w:sz w:val="18"/>
              </w:rPr>
              <w:t>178,800,000.00</w:t>
            </w:r>
          </w:p>
        </w:tc>
      </w:tr>
      <w:tr>
        <w:trPr>
          <w:trHeight w:val="341" w:hRule="exact"/>
        </w:trPr>
        <w:tc>
          <w:tcPr>
            <w:tcW w:w="5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2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Ⅰ</w:t>
            </w:r>
            <w:r>
              <w:rPr>
                <w:rFonts w:ascii="Times New Roman" w:hAnsi="Times New Roman" w:cs="Times New Roman" w:eastAsia="Times New Roman" w:hint="default"/>
                <w:sz w:val="18"/>
                <w:szCs w:val="18"/>
              </w:rPr>
              <w:t>)</w:t>
            </w:r>
          </w:p>
        </w:tc>
        <w:tc>
          <w:tcPr>
            <w:tcW w:w="7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Times New Roman" w:hAnsi="Times New Roman" w:cs="Times New Roman" w:eastAsia="Times New Roman" w:hint="default"/>
                <w:sz w:val="18"/>
                <w:szCs w:val="18"/>
              </w:rPr>
            </w:pPr>
            <w:r>
              <w:rPr>
                <w:rFonts w:ascii="Times New Roman"/>
                <w:sz w:val="18"/>
              </w:rPr>
              <w:t>0.5924</w:t>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4"/>
              <w:jc w:val="center"/>
              <w:rPr>
                <w:rFonts w:ascii="Times New Roman" w:hAnsi="Times New Roman" w:cs="Times New Roman" w:eastAsia="Times New Roman" w:hint="default"/>
                <w:sz w:val="18"/>
                <w:szCs w:val="18"/>
              </w:rPr>
            </w:pPr>
            <w:r>
              <w:rPr>
                <w:rFonts w:ascii="Times New Roman"/>
                <w:sz w:val="18"/>
              </w:rPr>
              <w:t>0.7969</w:t>
            </w:r>
          </w:p>
        </w:tc>
      </w:tr>
      <w:tr>
        <w:trPr>
          <w:trHeight w:val="350" w:hRule="exact"/>
        </w:trPr>
        <w:tc>
          <w:tcPr>
            <w:tcW w:w="52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2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Ⅱ</w:t>
            </w:r>
            <w:r>
              <w:rPr>
                <w:rFonts w:ascii="Times New Roman" w:hAnsi="Times New Roman" w:cs="Times New Roman" w:eastAsia="Times New Roman" w:hint="default"/>
                <w:sz w:val="18"/>
                <w:szCs w:val="18"/>
              </w:rPr>
              <w:t>)</w:t>
            </w:r>
          </w:p>
        </w:tc>
        <w:tc>
          <w:tcPr>
            <w:tcW w:w="742" w:type="dxa"/>
            <w:tcBorders>
              <w:top w:val="single" w:sz="4" w:space="0" w:color="000000"/>
              <w:left w:val="single" w:sz="4" w:space="0" w:color="000000"/>
              <w:bottom w:val="single" w:sz="12" w:space="0" w:color="000000"/>
              <w:right w:val="single" w:sz="4" w:space="0" w:color="000000"/>
            </w:tcBorders>
          </w:tcPr>
          <w:p>
            <w:pP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5"/>
              <w:jc w:val="center"/>
              <w:rPr>
                <w:rFonts w:ascii="Times New Roman" w:hAnsi="Times New Roman" w:cs="Times New Roman" w:eastAsia="Times New Roman" w:hint="default"/>
                <w:sz w:val="18"/>
                <w:szCs w:val="18"/>
              </w:rPr>
            </w:pPr>
            <w:r>
              <w:rPr>
                <w:rFonts w:ascii="Times New Roman"/>
                <w:sz w:val="18"/>
              </w:rPr>
              <w:t>0.5075</w:t>
            </w:r>
          </w:p>
        </w:tc>
        <w:tc>
          <w:tcPr>
            <w:tcW w:w="152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right="4"/>
              <w:jc w:val="center"/>
              <w:rPr>
                <w:rFonts w:ascii="Times New Roman" w:hAnsi="Times New Roman" w:cs="Times New Roman" w:eastAsia="Times New Roman" w:hint="default"/>
                <w:sz w:val="18"/>
                <w:szCs w:val="18"/>
              </w:rPr>
            </w:pPr>
            <w:r>
              <w:rPr>
                <w:rFonts w:ascii="Times New Roman"/>
                <w:sz w:val="18"/>
              </w:rPr>
              <w:t>0.7947</w:t>
            </w:r>
          </w:p>
        </w:tc>
      </w:tr>
    </w:tbl>
    <w:p>
      <w:pPr>
        <w:spacing w:line="240" w:lineRule="auto" w:before="6"/>
        <w:rPr>
          <w:rFonts w:ascii="宋体" w:hAnsi="宋体" w:cs="宋体" w:eastAsia="宋体" w:hint="default"/>
          <w:sz w:val="7"/>
          <w:szCs w:val="7"/>
        </w:rPr>
      </w:pPr>
    </w:p>
    <w:p>
      <w:pPr>
        <w:spacing w:line="335" w:lineRule="exact" w:before="0"/>
        <w:ind w:left="621"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基本每股收益</w:t>
      </w:r>
      <w:r>
        <w:rPr>
          <w:rFonts w:ascii="Microsoft JhengHei" w:hAnsi="Microsoft JhengHei" w:cs="Microsoft JhengHei" w:eastAsia="Microsoft JhengHei" w:hint="default"/>
          <w:sz w:val="21"/>
          <w:szCs w:val="21"/>
        </w:rPr>
      </w:r>
    </w:p>
    <w:p>
      <w:pPr>
        <w:spacing w:before="143"/>
        <w:ind w:left="658" w:right="106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 P0÷</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S</w:t>
      </w:r>
    </w:p>
    <w:p>
      <w:pPr>
        <w:spacing w:before="148"/>
        <w:ind w:left="658" w:right="106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 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z w:val="21"/>
          <w:szCs w:val="21"/>
        </w:rPr>
        <w:t>Sj×Mj÷M0-Sk</w:t>
      </w:r>
    </w:p>
    <w:p>
      <w:pPr>
        <w:spacing w:line="364" w:lineRule="auto" w:before="148"/>
        <w:ind w:left="238" w:right="1277" w:firstLine="419"/>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为归属于公司普通股股东的净利润或扣除非经常性损益后归属于普通股股东的净</w:t>
      </w:r>
      <w:r>
        <w:rPr>
          <w:rFonts w:ascii="宋体" w:hAnsi="宋体" w:cs="宋体" w:eastAsia="宋体" w:hint="default"/>
          <w:w w:val="100"/>
          <w:sz w:val="21"/>
          <w:szCs w:val="21"/>
        </w:rPr>
        <w:t> </w:t>
      </w:r>
      <w:r>
        <w:rPr>
          <w:rFonts w:ascii="宋体" w:hAnsi="宋体" w:cs="宋体" w:eastAsia="宋体" w:hint="default"/>
          <w:spacing w:val="-4"/>
          <w:sz w:val="21"/>
          <w:szCs w:val="21"/>
        </w:rPr>
        <w:t>利润；</w:t>
      </w:r>
      <w:r>
        <w:rPr>
          <w:rFonts w:ascii="Times New Roman" w:hAnsi="Times New Roman" w:cs="Times New Roman" w:eastAsia="Times New Roman" w:hint="default"/>
          <w:spacing w:val="-4"/>
          <w:sz w:val="21"/>
          <w:szCs w:val="21"/>
        </w:rPr>
        <w:t>S </w:t>
      </w:r>
      <w:r>
        <w:rPr>
          <w:rFonts w:ascii="宋体" w:hAnsi="宋体" w:cs="宋体" w:eastAsia="宋体" w:hint="default"/>
          <w:sz w:val="21"/>
          <w:szCs w:val="21"/>
        </w:rPr>
        <w:t>为发行在外的普通股加权平均数；</w:t>
      </w:r>
      <w:r>
        <w:rPr>
          <w:rFonts w:ascii="Times New Roman" w:hAnsi="Times New Roman" w:cs="Times New Roman" w:eastAsia="Times New Roman" w:hint="default"/>
          <w:sz w:val="21"/>
          <w:szCs w:val="21"/>
        </w:rPr>
        <w:t>S0 </w:t>
      </w:r>
      <w:r>
        <w:rPr>
          <w:rFonts w:ascii="宋体" w:hAnsi="宋体" w:cs="宋体" w:eastAsia="宋体" w:hint="default"/>
          <w:spacing w:val="-3"/>
          <w:sz w:val="21"/>
          <w:szCs w:val="21"/>
        </w:rPr>
        <w:t>为期初股份总数；</w:t>
      </w:r>
      <w:r>
        <w:rPr>
          <w:rFonts w:ascii="Times New Roman" w:hAnsi="Times New Roman" w:cs="Times New Roman" w:eastAsia="Times New Roman" w:hint="default"/>
          <w:spacing w:val="-3"/>
          <w:sz w:val="21"/>
          <w:szCs w:val="21"/>
        </w:rPr>
        <w:t>S1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为报告期因公积金转增股本</w:t>
      </w:r>
      <w:r>
        <w:rPr>
          <w:rFonts w:ascii="宋体" w:hAnsi="宋体" w:cs="宋体" w:eastAsia="宋体" w:hint="default"/>
          <w:w w:val="100"/>
          <w:sz w:val="21"/>
          <w:szCs w:val="21"/>
        </w:rPr>
        <w:t> </w:t>
      </w:r>
      <w:r>
        <w:rPr>
          <w:rFonts w:ascii="宋体" w:hAnsi="宋体" w:cs="宋体" w:eastAsia="宋体" w:hint="default"/>
          <w:sz w:val="21"/>
          <w:szCs w:val="21"/>
        </w:rPr>
        <w:t>或股票股利分配等增加股份数；</w:t>
      </w:r>
      <w:r>
        <w:rPr>
          <w:rFonts w:ascii="Times New Roman" w:hAnsi="Times New Roman" w:cs="Times New Roman" w:eastAsia="Times New Roman" w:hint="default"/>
          <w:sz w:val="21"/>
          <w:szCs w:val="21"/>
        </w:rPr>
        <w:t>Si</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为报告期因发行新股或债转股等增加股份数；</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为报告期因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回购等减少股份数；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 </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为增加股份次月起至报告期期</w:t>
      </w:r>
      <w:r>
        <w:rPr>
          <w:rFonts w:ascii="宋体" w:hAnsi="宋体" w:cs="宋体" w:eastAsia="宋体" w:hint="default"/>
          <w:w w:val="100"/>
          <w:sz w:val="21"/>
          <w:szCs w:val="21"/>
        </w:rPr>
        <w:t> </w:t>
      </w:r>
      <w:r>
        <w:rPr>
          <w:rFonts w:ascii="宋体" w:hAnsi="宋体" w:cs="宋体" w:eastAsia="宋体" w:hint="default"/>
          <w:sz w:val="21"/>
          <w:szCs w:val="21"/>
        </w:rPr>
        <w:t>末的累计月数；</w:t>
      </w:r>
      <w:r>
        <w:rPr>
          <w:rFonts w:ascii="Times New Roman" w:hAnsi="Times New Roman" w:cs="Times New Roman" w:eastAsia="Times New Roman" w:hint="default"/>
          <w:sz w:val="21"/>
          <w:szCs w:val="21"/>
        </w:rPr>
        <w:t>Mj</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为减少股份次月起至报告期期末的累计月数。</w:t>
      </w:r>
    </w:p>
    <w:p>
      <w:pPr>
        <w:spacing w:line="345" w:lineRule="exact" w:before="0"/>
        <w:ind w:left="7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34</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现金流量表附注</w:t>
      </w:r>
      <w:r>
        <w:rPr>
          <w:rFonts w:ascii="Microsoft JhengHei" w:hAnsi="Microsoft JhengHei" w:cs="Microsoft JhengHei" w:eastAsia="Microsoft JhengHei" w:hint="default"/>
          <w:sz w:val="21"/>
          <w:szCs w:val="21"/>
        </w:rPr>
      </w:r>
    </w:p>
    <w:p>
      <w:pPr>
        <w:spacing w:before="95"/>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宋体" w:hAnsi="宋体" w:cs="宋体" w:eastAsia="宋体" w:hint="default"/>
          <w:b/>
          <w:bCs/>
          <w:spacing w:val="17"/>
          <w:sz w:val="21"/>
          <w:szCs w:val="21"/>
        </w:rPr>
        <w:t> </w:t>
      </w:r>
      <w:r>
        <w:rPr>
          <w:rFonts w:ascii="Microsoft JhengHei" w:hAnsi="Microsoft JhengHei" w:cs="Microsoft JhengHei" w:eastAsia="Microsoft JhengHei" w:hint="default"/>
          <w:b/>
          <w:bCs/>
          <w:sz w:val="21"/>
          <w:szCs w:val="21"/>
        </w:rPr>
        <w:t>收到其他与经营活动有关的现金明细如下：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5" w:type="dxa"/>
        <w:tblLayout w:type="fixed"/>
        <w:tblCellMar>
          <w:top w:w="0" w:type="dxa"/>
          <w:left w:w="0" w:type="dxa"/>
          <w:bottom w:w="0" w:type="dxa"/>
          <w:right w:w="0" w:type="dxa"/>
        </w:tblCellMar>
        <w:tblLook w:val="01E0"/>
      </w:tblPr>
      <w:tblGrid>
        <w:gridCol w:w="3915"/>
        <w:gridCol w:w="2568"/>
        <w:gridCol w:w="2571"/>
      </w:tblGrid>
      <w:tr>
        <w:trPr>
          <w:trHeight w:val="362" w:hRule="exact"/>
        </w:trPr>
        <w:tc>
          <w:tcPr>
            <w:tcW w:w="3915" w:type="dxa"/>
            <w:tcBorders>
              <w:top w:val="single" w:sz="12"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20"/>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6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7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915"/>
        <w:gridCol w:w="2568"/>
        <w:gridCol w:w="2571"/>
      </w:tblGrid>
      <w:tr>
        <w:trPr>
          <w:trHeight w:val="351" w:hRule="exact"/>
        </w:trPr>
        <w:tc>
          <w:tcPr>
            <w:tcW w:w="3915" w:type="dxa"/>
            <w:tcBorders>
              <w:top w:val="single" w:sz="12" w:space="0" w:color="000000"/>
              <w:left w:val="nil" w:sz="6" w:space="0" w:color="auto"/>
              <w:bottom w:val="single" w:sz="4" w:space="0" w:color="000000"/>
              <w:right w:val="single" w:sz="4" w:space="0" w:color="000000"/>
            </w:tcBorders>
          </w:tcPr>
          <w:p>
            <w:pPr>
              <w:pStyle w:val="TableParagraph"/>
              <w:tabs>
                <w:tab w:pos="540" w:val="left" w:leader="none"/>
              </w:tabs>
              <w:spacing w:line="240" w:lineRule="auto" w:before="20"/>
              <w:ind w:right="158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1" w:hRule="exact"/>
        </w:trPr>
        <w:tc>
          <w:tcPr>
            <w:tcW w:w="3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19,775,716.00</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1,006,800.00</w:t>
            </w:r>
          </w:p>
        </w:tc>
      </w:tr>
      <w:tr>
        <w:trPr>
          <w:trHeight w:val="338" w:hRule="exact"/>
        </w:trPr>
        <w:tc>
          <w:tcPr>
            <w:tcW w:w="3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22,108,762.11</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8"/>
              <w:jc w:val="right"/>
              <w:rPr>
                <w:rFonts w:ascii="Times New Roman" w:hAnsi="Times New Roman" w:cs="Times New Roman" w:eastAsia="Times New Roman" w:hint="default"/>
                <w:sz w:val="18"/>
                <w:szCs w:val="18"/>
              </w:rPr>
            </w:pPr>
            <w:r>
              <w:rPr>
                <w:rFonts w:ascii="Times New Roman"/>
                <w:spacing w:val="-1"/>
                <w:sz w:val="18"/>
              </w:rPr>
              <w:t>17,305,653.17</w:t>
            </w:r>
          </w:p>
        </w:tc>
      </w:tr>
      <w:tr>
        <w:trPr>
          <w:trHeight w:val="341" w:hRule="exact"/>
        </w:trPr>
        <w:tc>
          <w:tcPr>
            <w:tcW w:w="3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w w:val="95"/>
                <w:sz w:val="18"/>
              </w:rPr>
              <w:t>4,248.06</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3,456,520.23</w:t>
            </w:r>
          </w:p>
        </w:tc>
      </w:tr>
      <w:tr>
        <w:trPr>
          <w:trHeight w:val="350" w:hRule="exact"/>
        </w:trPr>
        <w:tc>
          <w:tcPr>
            <w:tcW w:w="3915" w:type="dxa"/>
            <w:tcBorders>
              <w:top w:val="single" w:sz="4" w:space="0" w:color="000000"/>
              <w:left w:val="nil" w:sz="6" w:space="0" w:color="auto"/>
              <w:bottom w:val="single" w:sz="12" w:space="0" w:color="000000"/>
              <w:right w:val="single" w:sz="4" w:space="0" w:color="000000"/>
            </w:tcBorders>
          </w:tcPr>
          <w:p>
            <w:pPr>
              <w:pStyle w:val="TableParagraph"/>
              <w:tabs>
                <w:tab w:pos="540" w:val="left" w:leader="none"/>
              </w:tabs>
              <w:spacing w:line="240" w:lineRule="auto" w:before="17"/>
              <w:ind w:right="158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41,888,726.17</w:t>
            </w:r>
          </w:p>
        </w:tc>
        <w:tc>
          <w:tcPr>
            <w:tcW w:w="25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21,768,973.40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0"/>
          <w:szCs w:val="20"/>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⑵</w:t>
      </w:r>
      <w:r>
        <w:rPr>
          <w:rFonts w:ascii="宋体" w:hAnsi="宋体" w:cs="宋体" w:eastAsia="宋体" w:hint="default"/>
          <w:b/>
          <w:bCs/>
          <w:spacing w:val="18"/>
          <w:sz w:val="21"/>
          <w:szCs w:val="21"/>
        </w:rPr>
        <w:t> </w:t>
      </w:r>
      <w:r>
        <w:rPr>
          <w:rFonts w:ascii="Microsoft JhengHei" w:hAnsi="Microsoft JhengHei" w:cs="Microsoft JhengHei" w:eastAsia="Microsoft JhengHei" w:hint="default"/>
          <w:b/>
          <w:bCs/>
          <w:sz w:val="21"/>
          <w:szCs w:val="21"/>
        </w:rPr>
        <w:t>支付的其他与经营活动有关的现金流量中明细项目如下：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901"/>
        <w:gridCol w:w="2578"/>
        <w:gridCol w:w="2576"/>
      </w:tblGrid>
      <w:tr>
        <w:trPr>
          <w:trHeight w:val="33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17"/>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招待费差旅费办公费</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12,517,663.78</w:t>
            </w:r>
          </w:p>
        </w:tc>
        <w:tc>
          <w:tcPr>
            <w:tcW w:w="2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9"/>
              <w:jc w:val="center"/>
              <w:rPr>
                <w:rFonts w:ascii="Times New Roman" w:hAnsi="Times New Roman" w:cs="Times New Roman" w:eastAsia="Times New Roman" w:hint="default"/>
                <w:sz w:val="18"/>
                <w:szCs w:val="18"/>
              </w:rPr>
            </w:pPr>
            <w:r>
              <w:rPr>
                <w:rFonts w:ascii="Times New Roman"/>
                <w:sz w:val="18"/>
              </w:rPr>
              <w:t>9,071,844.67</w:t>
            </w:r>
          </w:p>
        </w:tc>
      </w:tr>
      <w:tr>
        <w:trPr>
          <w:trHeight w:val="341"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
              <w:jc w:val="center"/>
              <w:rPr>
                <w:rFonts w:ascii="Times New Roman" w:hAnsi="Times New Roman" w:cs="Times New Roman" w:eastAsia="Times New Roman" w:hint="default"/>
                <w:sz w:val="18"/>
                <w:szCs w:val="18"/>
              </w:rPr>
            </w:pPr>
            <w:r>
              <w:rPr>
                <w:rFonts w:ascii="Times New Roman"/>
                <w:sz w:val="18"/>
              </w:rPr>
              <w:t>4,203,159.11</w:t>
            </w:r>
          </w:p>
        </w:tc>
        <w:tc>
          <w:tcPr>
            <w:tcW w:w="2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9"/>
              <w:jc w:val="center"/>
              <w:rPr>
                <w:rFonts w:ascii="Times New Roman" w:hAnsi="Times New Roman" w:cs="Times New Roman" w:eastAsia="Times New Roman" w:hint="default"/>
                <w:sz w:val="18"/>
                <w:szCs w:val="18"/>
              </w:rPr>
            </w:pPr>
            <w:r>
              <w:rPr>
                <w:rFonts w:ascii="Times New Roman"/>
                <w:sz w:val="18"/>
              </w:rPr>
              <w:t>2,271,808.06</w:t>
            </w:r>
          </w:p>
        </w:tc>
      </w:tr>
      <w:tr>
        <w:trPr>
          <w:trHeight w:val="33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海关费用</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
              <w:jc w:val="center"/>
              <w:rPr>
                <w:rFonts w:ascii="Times New Roman" w:hAnsi="Times New Roman" w:cs="Times New Roman" w:eastAsia="Times New Roman" w:hint="default"/>
                <w:sz w:val="18"/>
                <w:szCs w:val="18"/>
              </w:rPr>
            </w:pPr>
            <w:r>
              <w:rPr>
                <w:rFonts w:ascii="Times New Roman"/>
                <w:sz w:val="18"/>
              </w:rPr>
              <w:t>501,723.03</w:t>
            </w:r>
          </w:p>
        </w:tc>
        <w:tc>
          <w:tcPr>
            <w:tcW w:w="2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8"/>
              <w:jc w:val="center"/>
              <w:rPr>
                <w:rFonts w:ascii="Times New Roman" w:hAnsi="Times New Roman" w:cs="Times New Roman" w:eastAsia="Times New Roman" w:hint="default"/>
                <w:sz w:val="18"/>
                <w:szCs w:val="18"/>
              </w:rPr>
            </w:pPr>
            <w:r>
              <w:rPr>
                <w:rFonts w:ascii="Times New Roman"/>
                <w:sz w:val="18"/>
              </w:rPr>
              <w:t>743,598.95</w:t>
            </w:r>
          </w:p>
        </w:tc>
      </w:tr>
      <w:tr>
        <w:trPr>
          <w:trHeight w:val="341"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Times New Roman" w:hAnsi="Times New Roman" w:cs="Times New Roman" w:eastAsia="Times New Roman" w:hint="default"/>
                <w:sz w:val="18"/>
                <w:szCs w:val="18"/>
              </w:rPr>
            </w:pPr>
            <w:r>
              <w:rPr>
                <w:rFonts w:ascii="Times New Roman"/>
                <w:sz w:val="18"/>
              </w:rPr>
              <w:t>1,754,734.76</w:t>
            </w:r>
          </w:p>
        </w:tc>
        <w:tc>
          <w:tcPr>
            <w:tcW w:w="2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8"/>
              <w:jc w:val="center"/>
              <w:rPr>
                <w:rFonts w:ascii="Times New Roman" w:hAnsi="Times New Roman" w:cs="Times New Roman" w:eastAsia="Times New Roman" w:hint="default"/>
                <w:sz w:val="18"/>
                <w:szCs w:val="18"/>
              </w:rPr>
            </w:pPr>
            <w:r>
              <w:rPr>
                <w:rFonts w:ascii="Times New Roman"/>
                <w:sz w:val="18"/>
              </w:rPr>
              <w:t>922,946.24</w:t>
            </w:r>
          </w:p>
        </w:tc>
      </w:tr>
      <w:tr>
        <w:trPr>
          <w:trHeight w:val="341"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
              <w:jc w:val="center"/>
              <w:rPr>
                <w:rFonts w:ascii="Times New Roman" w:hAnsi="Times New Roman" w:cs="Times New Roman" w:eastAsia="Times New Roman" w:hint="default"/>
                <w:sz w:val="18"/>
                <w:szCs w:val="18"/>
              </w:rPr>
            </w:pPr>
            <w:r>
              <w:rPr>
                <w:rFonts w:ascii="Times New Roman"/>
                <w:sz w:val="18"/>
              </w:rPr>
              <w:t>1,022,405.80</w:t>
            </w:r>
          </w:p>
        </w:tc>
        <w:tc>
          <w:tcPr>
            <w:tcW w:w="2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8"/>
              <w:jc w:val="center"/>
              <w:rPr>
                <w:rFonts w:ascii="Times New Roman" w:hAnsi="Times New Roman" w:cs="Times New Roman" w:eastAsia="Times New Roman" w:hint="default"/>
                <w:sz w:val="18"/>
                <w:szCs w:val="18"/>
              </w:rPr>
            </w:pPr>
            <w:r>
              <w:rPr>
                <w:rFonts w:ascii="Times New Roman"/>
                <w:sz w:val="18"/>
              </w:rPr>
              <w:t>237,762.18</w:t>
            </w:r>
          </w:p>
        </w:tc>
      </w:tr>
      <w:tr>
        <w:trPr>
          <w:trHeight w:val="33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
              <w:jc w:val="center"/>
              <w:rPr>
                <w:rFonts w:ascii="Times New Roman" w:hAnsi="Times New Roman" w:cs="Times New Roman" w:eastAsia="Times New Roman" w:hint="default"/>
                <w:sz w:val="18"/>
                <w:szCs w:val="18"/>
              </w:rPr>
            </w:pPr>
            <w:r>
              <w:rPr>
                <w:rFonts w:ascii="Times New Roman"/>
                <w:sz w:val="18"/>
              </w:rPr>
              <w:t>678,375.98</w:t>
            </w:r>
          </w:p>
        </w:tc>
        <w:tc>
          <w:tcPr>
            <w:tcW w:w="2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8"/>
              <w:jc w:val="center"/>
              <w:rPr>
                <w:rFonts w:ascii="Times New Roman" w:hAnsi="Times New Roman" w:cs="Times New Roman" w:eastAsia="Times New Roman" w:hint="default"/>
                <w:sz w:val="18"/>
                <w:szCs w:val="18"/>
              </w:rPr>
            </w:pPr>
            <w:r>
              <w:rPr>
                <w:rFonts w:ascii="Times New Roman"/>
                <w:sz w:val="18"/>
              </w:rPr>
              <w:t>213,775.24</w:t>
            </w:r>
          </w:p>
        </w:tc>
      </w:tr>
      <w:tr>
        <w:trPr>
          <w:trHeight w:val="341"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经营租赁及仓储管理等支出</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sz w:val="18"/>
              </w:rPr>
              <w:t>16,880,672.08</w:t>
            </w:r>
          </w:p>
        </w:tc>
        <w:tc>
          <w:tcPr>
            <w:tcW w:w="2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6"/>
              <w:jc w:val="center"/>
              <w:rPr>
                <w:rFonts w:ascii="Times New Roman" w:hAnsi="Times New Roman" w:cs="Times New Roman" w:eastAsia="Times New Roman" w:hint="default"/>
                <w:sz w:val="18"/>
                <w:szCs w:val="18"/>
              </w:rPr>
            </w:pPr>
            <w:r>
              <w:rPr>
                <w:rFonts w:ascii="Times New Roman"/>
                <w:sz w:val="18"/>
              </w:rPr>
              <w:t>11,360,672.03</w:t>
            </w:r>
          </w:p>
        </w:tc>
      </w:tr>
      <w:tr>
        <w:trPr>
          <w:trHeight w:val="341"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咨询及会务等</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
              <w:jc w:val="center"/>
              <w:rPr>
                <w:rFonts w:ascii="Times New Roman" w:hAnsi="Times New Roman" w:cs="Times New Roman" w:eastAsia="Times New Roman" w:hint="default"/>
                <w:sz w:val="18"/>
                <w:szCs w:val="18"/>
              </w:rPr>
            </w:pPr>
            <w:r>
              <w:rPr>
                <w:rFonts w:ascii="Times New Roman"/>
                <w:sz w:val="18"/>
              </w:rPr>
              <w:t>593,571.80</w:t>
            </w:r>
          </w:p>
        </w:tc>
        <w:tc>
          <w:tcPr>
            <w:tcW w:w="2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9"/>
              <w:jc w:val="center"/>
              <w:rPr>
                <w:rFonts w:ascii="Times New Roman" w:hAnsi="Times New Roman" w:cs="Times New Roman" w:eastAsia="Times New Roman" w:hint="default"/>
                <w:sz w:val="18"/>
                <w:szCs w:val="18"/>
              </w:rPr>
            </w:pPr>
            <w:r>
              <w:rPr>
                <w:rFonts w:ascii="Times New Roman"/>
                <w:sz w:val="18"/>
              </w:rPr>
              <w:t>1,365,804.00</w:t>
            </w:r>
          </w:p>
        </w:tc>
      </w:tr>
      <w:tr>
        <w:trPr>
          <w:trHeight w:val="338"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17,092,173.11</w:t>
            </w:r>
          </w:p>
        </w:tc>
        <w:tc>
          <w:tcPr>
            <w:tcW w:w="2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6"/>
              <w:jc w:val="center"/>
              <w:rPr>
                <w:rFonts w:ascii="Times New Roman" w:hAnsi="Times New Roman" w:cs="Times New Roman" w:eastAsia="Times New Roman" w:hint="default"/>
                <w:sz w:val="18"/>
                <w:szCs w:val="18"/>
              </w:rPr>
            </w:pPr>
            <w:r>
              <w:rPr>
                <w:rFonts w:ascii="Times New Roman"/>
                <w:sz w:val="18"/>
              </w:rPr>
              <w:t>11,897,715.80</w:t>
            </w:r>
          </w:p>
        </w:tc>
      </w:tr>
      <w:tr>
        <w:trPr>
          <w:trHeight w:val="341" w:hRule="exact"/>
        </w:trPr>
        <w:tc>
          <w:tcPr>
            <w:tcW w:w="39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公司内部员工借支</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1,915,589.13</w:t>
            </w:r>
          </w:p>
        </w:tc>
        <w:tc>
          <w:tcPr>
            <w:tcW w:w="257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01" w:type="dxa"/>
            <w:tcBorders>
              <w:top w:val="single" w:sz="4" w:space="0" w:color="000000"/>
              <w:left w:val="nil" w:sz="6" w:space="0" w:color="auto"/>
              <w:bottom w:val="single" w:sz="12" w:space="0" w:color="000000"/>
              <w:right w:val="single" w:sz="4" w:space="0" w:color="000000"/>
            </w:tcBorders>
          </w:tcPr>
          <w:p>
            <w:pPr>
              <w:pStyle w:val="TableParagraph"/>
              <w:tabs>
                <w:tab w:pos="662" w:val="left" w:leader="none"/>
              </w:tabs>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5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57,160,068.58</w:t>
            </w:r>
          </w:p>
        </w:tc>
        <w:tc>
          <w:tcPr>
            <w:tcW w:w="257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right="6"/>
              <w:jc w:val="center"/>
              <w:rPr>
                <w:rFonts w:ascii="Times New Roman" w:hAnsi="Times New Roman" w:cs="Times New Roman" w:eastAsia="Times New Roman" w:hint="default"/>
                <w:sz w:val="18"/>
                <w:szCs w:val="18"/>
              </w:rPr>
            </w:pPr>
            <w:r>
              <w:rPr>
                <w:rFonts w:ascii="Times New Roman"/>
                <w:sz w:val="18"/>
              </w:rPr>
              <w:t>38,085,927.17</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0"/>
          <w:szCs w:val="20"/>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）收到的其他与投资活动有关的现金</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10"/>
        <w:gridCol w:w="2722"/>
        <w:gridCol w:w="2722"/>
      </w:tblGrid>
      <w:tr>
        <w:trPr>
          <w:trHeight w:val="362" w:hRule="exact"/>
        </w:trPr>
        <w:tc>
          <w:tcPr>
            <w:tcW w:w="3610"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25"/>
              <w:ind w:right="138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2722"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2,035,164.74</w:t>
            </w:r>
          </w:p>
        </w:tc>
      </w:tr>
      <w:tr>
        <w:trPr>
          <w:trHeight w:val="362" w:hRule="exact"/>
        </w:trPr>
        <w:tc>
          <w:tcPr>
            <w:tcW w:w="3610"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25"/>
              <w:ind w:right="138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22" w:type="dxa"/>
            <w:tcBorders>
              <w:top w:val="single" w:sz="4" w:space="0" w:color="000000"/>
              <w:left w:val="single" w:sz="4" w:space="0" w:color="000000"/>
              <w:bottom w:val="single" w:sz="12" w:space="0" w:color="000000"/>
              <w:right w:val="single" w:sz="4" w:space="0" w:color="000000"/>
            </w:tcBorders>
          </w:tcPr>
          <w:p>
            <w:pPr/>
          </w:p>
        </w:tc>
        <w:tc>
          <w:tcPr>
            <w:tcW w:w="27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2,035,164.74</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）收到的其他与筹资活动有关的现金</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10"/>
        <w:gridCol w:w="2722"/>
        <w:gridCol w:w="2722"/>
      </w:tblGrid>
      <w:tr>
        <w:trPr>
          <w:trHeight w:val="362" w:hRule="exact"/>
        </w:trPr>
        <w:tc>
          <w:tcPr>
            <w:tcW w:w="3610"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25"/>
              <w:ind w:right="138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质押存款转现金等价物</w:t>
            </w:r>
          </w:p>
        </w:tc>
        <w:tc>
          <w:tcPr>
            <w:tcW w:w="2722"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21,950,000.00</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验资利息</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44,387.41</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w w:val="95"/>
                <w:sz w:val="18"/>
              </w:rPr>
              <w:t>2,600.00</w:t>
            </w:r>
          </w:p>
        </w:tc>
      </w:tr>
      <w:tr>
        <w:trPr>
          <w:trHeight w:val="363" w:hRule="exact"/>
        </w:trPr>
        <w:tc>
          <w:tcPr>
            <w:tcW w:w="3610"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25"/>
              <w:ind w:right="138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44,387.41</w:t>
            </w:r>
          </w:p>
        </w:tc>
        <w:tc>
          <w:tcPr>
            <w:tcW w:w="27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3"/>
              <w:ind w:right="108"/>
              <w:jc w:val="right"/>
              <w:rPr>
                <w:rFonts w:ascii="Times New Roman" w:hAnsi="Times New Roman" w:cs="Times New Roman" w:eastAsia="Times New Roman" w:hint="default"/>
                <w:sz w:val="18"/>
                <w:szCs w:val="18"/>
              </w:rPr>
            </w:pPr>
            <w:r>
              <w:rPr>
                <w:rFonts w:ascii="Times New Roman"/>
                <w:spacing w:val="-1"/>
                <w:sz w:val="18"/>
              </w:rPr>
              <w:t>21,952,600.00</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5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 </w:t>
      </w:r>
      <w:r>
        <w:rPr>
          <w:rFonts w:ascii="Times New Roman" w:hAnsi="Times New Roman" w:cs="Times New Roman" w:eastAsia="Times New Roman" w:hint="default"/>
          <w:b/>
          <w:bCs/>
          <w:spacing w:val="14"/>
          <w:sz w:val="21"/>
          <w:szCs w:val="21"/>
        </w:rPr>
        <w:t> </w:t>
      </w:r>
      <w:r>
        <w:rPr>
          <w:rFonts w:ascii="Microsoft JhengHei" w:hAnsi="Microsoft JhengHei" w:cs="Microsoft JhengHei" w:eastAsia="Microsoft JhengHei" w:hint="default"/>
          <w:b/>
          <w:bCs/>
          <w:sz w:val="21"/>
          <w:szCs w:val="21"/>
        </w:rPr>
        <w:t>支付的其他与筹资活动有关的现金</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10"/>
        <w:gridCol w:w="2724"/>
        <w:gridCol w:w="2720"/>
      </w:tblGrid>
      <w:tr>
        <w:trPr>
          <w:trHeight w:val="360" w:hRule="exact"/>
        </w:trPr>
        <w:tc>
          <w:tcPr>
            <w:tcW w:w="3610" w:type="dxa"/>
            <w:tcBorders>
              <w:top w:val="single" w:sz="12"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25"/>
              <w:ind w:right="138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7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2724"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484,311.34</w:t>
            </w:r>
          </w:p>
        </w:tc>
      </w:tr>
      <w:tr>
        <w:trPr>
          <w:trHeight w:val="350" w:hRule="exact"/>
        </w:trPr>
        <w:tc>
          <w:tcPr>
            <w:tcW w:w="3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分红派息手续费</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37,324.04</w:t>
            </w:r>
          </w:p>
        </w:tc>
        <w:tc>
          <w:tcPr>
            <w:tcW w:w="272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3610" w:type="dxa"/>
            <w:tcBorders>
              <w:top w:val="single" w:sz="4" w:space="0" w:color="000000"/>
              <w:left w:val="nil" w:sz="6" w:space="0" w:color="auto"/>
              <w:bottom w:val="single" w:sz="12" w:space="0" w:color="000000"/>
              <w:right w:val="single" w:sz="4" w:space="0" w:color="000000"/>
            </w:tcBorders>
          </w:tcPr>
          <w:p>
            <w:pPr>
              <w:pStyle w:val="TableParagraph"/>
              <w:tabs>
                <w:tab w:pos="631" w:val="left" w:leader="none"/>
              </w:tabs>
              <w:spacing w:line="240" w:lineRule="auto" w:before="22"/>
              <w:ind w:right="138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37,324.04</w:t>
            </w:r>
          </w:p>
        </w:tc>
        <w:tc>
          <w:tcPr>
            <w:tcW w:w="27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484,311.34</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977" w:top="1100" w:bottom="1160" w:left="1560" w:right="0"/>
        </w:sectPr>
      </w:pPr>
    </w:p>
    <w:p>
      <w:pPr>
        <w:spacing w:line="240" w:lineRule="auto" w:before="4"/>
        <w:rPr>
          <w:rFonts w:ascii="Microsoft JhengHei" w:hAnsi="Microsoft JhengHei" w:cs="Microsoft JhengHei" w:eastAsia="Microsoft JhengHei" w:hint="default"/>
          <w:b/>
          <w:bCs/>
          <w:sz w:val="25"/>
          <w:szCs w:val="25"/>
        </w:rPr>
      </w:pPr>
    </w:p>
    <w:p>
      <w:pPr>
        <w:spacing w:line="335" w:lineRule="exact" w:before="0"/>
        <w:ind w:left="0" w:right="6338"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35</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before="95"/>
        <w:ind w:left="0" w:right="6285" w:firstLine="0"/>
        <w:jc w:val="center"/>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816" w:type="dxa"/>
        <w:tblLayout w:type="fixed"/>
        <w:tblCellMar>
          <w:top w:w="0" w:type="dxa"/>
          <w:left w:w="0" w:type="dxa"/>
          <w:bottom w:w="0" w:type="dxa"/>
          <w:right w:w="0" w:type="dxa"/>
        </w:tblCellMar>
        <w:tblLook w:val="01E0"/>
      </w:tblPr>
      <w:tblGrid>
        <w:gridCol w:w="4671"/>
        <w:gridCol w:w="1476"/>
        <w:gridCol w:w="1476"/>
      </w:tblGrid>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476" w:type="dxa"/>
            <w:tcBorders>
              <w:top w:val="single" w:sz="12" w:space="0" w:color="000000"/>
              <w:left w:val="single" w:sz="4" w:space="0" w:color="000000"/>
              <w:bottom w:val="single" w:sz="12" w:space="0" w:color="000000"/>
              <w:right w:val="single" w:sz="4" w:space="0" w:color="000000"/>
            </w:tcBorders>
          </w:tcPr>
          <w:p>
            <w:pPr/>
          </w:p>
        </w:tc>
        <w:tc>
          <w:tcPr>
            <w:tcW w:w="1476" w:type="dxa"/>
            <w:tcBorders>
              <w:top w:val="single" w:sz="12" w:space="0" w:color="000000"/>
              <w:left w:val="single" w:sz="4" w:space="0" w:color="000000"/>
              <w:bottom w:val="single" w:sz="12" w:space="0" w:color="000000"/>
              <w:right w:val="nil" w:sz="6" w:space="0" w:color="auto"/>
            </w:tcBorders>
          </w:tcPr>
          <w:p>
            <w:pP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105,921,590.21</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142,490,523.40</w:t>
            </w: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加：计提的资产减值准备</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2,033,641.89</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773,774.33</w:t>
            </w: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48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18,717,484.07</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11,242,818.20</w:t>
            </w: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2,419,078.72</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1,592,197.77</w:t>
            </w: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1,056,312.07</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497,776.65</w:t>
            </w:r>
          </w:p>
        </w:tc>
      </w:tr>
      <w:tr>
        <w:trPr>
          <w:trHeight w:val="497"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12" w:lineRule="exact"/>
              <w:ind w:left="482" w:right="0"/>
              <w:jc w:val="left"/>
              <w:rPr>
                <w:rFonts w:ascii="宋体" w:hAnsi="宋体" w:cs="宋体" w:eastAsia="宋体" w:hint="default"/>
                <w:sz w:val="18"/>
                <w:szCs w:val="18"/>
              </w:rPr>
            </w:pPr>
            <w:r>
              <w:rPr>
                <w:rFonts w:ascii="宋体" w:hAnsi="宋体" w:cs="宋体" w:eastAsia="宋体" w:hint="default"/>
                <w:sz w:val="18"/>
                <w:szCs w:val="18"/>
              </w:rPr>
              <w:t>处臵固定资产、无形资产和其他长期资产的损失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p>
            <w:pPr>
              <w:pStyle w:val="TableParagraph"/>
              <w:spacing w:line="242"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482"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3,311,503.51</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2,215,201.92</w:t>
            </w: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482"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right="783"/>
              <w:jc w:val="right"/>
              <w:rPr>
                <w:rFonts w:ascii="宋体" w:hAnsi="宋体" w:cs="宋体" w:eastAsia="宋体" w:hint="default"/>
                <w:sz w:val="18"/>
                <w:szCs w:val="18"/>
              </w:rPr>
            </w:pPr>
            <w:r>
              <w:rPr>
                <w:rFonts w:ascii="宋体" w:hAnsi="宋体" w:cs="宋体" w:eastAsia="宋体" w:hint="default"/>
                <w:sz w:val="18"/>
                <w:szCs w:val="18"/>
              </w:rPr>
              <w:t>递延所得税资产减少（增加</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4"/>
                <w:w w:val="158"/>
                <w:sz w:val="18"/>
                <w:szCs w:val="18"/>
              </w:rPr>
              <w:t>‖</w:t>
            </w:r>
            <w:r>
              <w:rPr>
                <w:rFonts w:ascii="宋体" w:hAnsi="宋体" w:cs="宋体" w:eastAsia="宋体" w:hint="default"/>
                <w:sz w:val="18"/>
                <w:szCs w:val="18"/>
              </w:rPr>
              <w:t>号填列）</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-628,846.57</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-160,072.91</w:t>
            </w: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right="783"/>
              <w:jc w:val="right"/>
              <w:rPr>
                <w:rFonts w:ascii="宋体" w:hAnsi="宋体" w:cs="宋体" w:eastAsia="宋体" w:hint="default"/>
                <w:sz w:val="18"/>
                <w:szCs w:val="18"/>
              </w:rPr>
            </w:pPr>
            <w:r>
              <w:rPr>
                <w:rFonts w:ascii="宋体" w:hAnsi="宋体" w:cs="宋体" w:eastAsia="宋体" w:hint="default"/>
                <w:sz w:val="18"/>
                <w:szCs w:val="18"/>
              </w:rPr>
              <w:t>递延所得税负债增加（减少</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4"/>
                <w:w w:val="158"/>
                <w:sz w:val="18"/>
                <w:szCs w:val="18"/>
              </w:rPr>
              <w:t>‖</w:t>
            </w:r>
            <w:r>
              <w:rPr>
                <w:rFonts w:ascii="宋体" w:hAnsi="宋体" w:cs="宋体" w:eastAsia="宋体" w:hint="default"/>
                <w:sz w:val="18"/>
                <w:szCs w:val="18"/>
              </w:rPr>
              <w:t>号填列）</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482"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-84,444,657.74</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-11,457,401.19</w:t>
            </w: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减：增加</w:t>
            </w:r>
            <w:r>
              <w:rPr>
                <w:rFonts w:ascii="Times New Roman" w:hAnsi="Times New Roman" w:cs="Times New Roman" w:eastAsia="Times New Roman" w:hint="default"/>
                <w:sz w:val="18"/>
                <w:szCs w:val="18"/>
              </w:rPr>
              <w:t>)</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89,574,378.64</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-75,533,137.34</w:t>
            </w: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4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减：减少</w:t>
            </w:r>
            <w:r>
              <w:rPr>
                <w:rFonts w:ascii="Times New Roman" w:hAnsi="Times New Roman" w:cs="Times New Roman" w:eastAsia="Times New Roman" w:hint="default"/>
                <w:sz w:val="18"/>
                <w:szCs w:val="18"/>
              </w:rPr>
              <w:t>)</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-102,743,423.18</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60,074,889.58</w:t>
            </w: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12" w:space="0" w:color="000000"/>
              <w:left w:val="single" w:sz="4" w:space="0" w:color="000000"/>
              <w:bottom w:val="single" w:sz="12" w:space="0" w:color="000000"/>
              <w:right w:val="single" w:sz="4" w:space="0" w:color="000000"/>
            </w:tcBorders>
          </w:tcPr>
          <w:p>
            <w:pP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35,217,061.62</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131,736,570.41</w:t>
            </w: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476" w:type="dxa"/>
            <w:tcBorders>
              <w:top w:val="single" w:sz="12" w:space="0" w:color="000000"/>
              <w:left w:val="single" w:sz="4" w:space="0" w:color="000000"/>
              <w:bottom w:val="single" w:sz="12" w:space="0" w:color="000000"/>
              <w:right w:val="single" w:sz="4" w:space="0" w:color="000000"/>
            </w:tcBorders>
          </w:tcPr>
          <w:p>
            <w:pPr/>
          </w:p>
        </w:tc>
        <w:tc>
          <w:tcPr>
            <w:tcW w:w="1476" w:type="dxa"/>
            <w:tcBorders>
              <w:top w:val="single" w:sz="12" w:space="0" w:color="000000"/>
              <w:left w:val="single" w:sz="4" w:space="0" w:color="000000"/>
              <w:bottom w:val="single" w:sz="12" w:space="0" w:color="000000"/>
              <w:right w:val="nil" w:sz="6" w:space="0" w:color="auto"/>
            </w:tcBorders>
          </w:tcPr>
          <w:p>
            <w:pP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48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76" w:type="dxa"/>
            <w:tcBorders>
              <w:top w:val="single" w:sz="12" w:space="0" w:color="000000"/>
              <w:left w:val="single" w:sz="4" w:space="0" w:color="000000"/>
              <w:bottom w:val="single" w:sz="12" w:space="0" w:color="000000"/>
              <w:right w:val="single" w:sz="4" w:space="0" w:color="000000"/>
            </w:tcBorders>
          </w:tcPr>
          <w:p>
            <w:pPr/>
          </w:p>
        </w:tc>
        <w:tc>
          <w:tcPr>
            <w:tcW w:w="1476" w:type="dxa"/>
            <w:tcBorders>
              <w:top w:val="single" w:sz="12" w:space="0" w:color="000000"/>
              <w:left w:val="single" w:sz="4" w:space="0" w:color="000000"/>
              <w:bottom w:val="single" w:sz="12" w:space="0" w:color="000000"/>
              <w:right w:val="nil" w:sz="6" w:space="0" w:color="auto"/>
            </w:tcBorders>
          </w:tcPr>
          <w:p>
            <w:pP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48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76" w:type="dxa"/>
            <w:tcBorders>
              <w:top w:val="single" w:sz="12" w:space="0" w:color="000000"/>
              <w:left w:val="single" w:sz="4" w:space="0" w:color="000000"/>
              <w:bottom w:val="single" w:sz="12" w:space="0" w:color="000000"/>
              <w:right w:val="single" w:sz="4" w:space="0" w:color="000000"/>
            </w:tcBorders>
          </w:tcPr>
          <w:p>
            <w:pPr/>
          </w:p>
        </w:tc>
        <w:tc>
          <w:tcPr>
            <w:tcW w:w="1476" w:type="dxa"/>
            <w:tcBorders>
              <w:top w:val="single" w:sz="12" w:space="0" w:color="000000"/>
              <w:left w:val="single" w:sz="4" w:space="0" w:color="000000"/>
              <w:bottom w:val="single" w:sz="12" w:space="0" w:color="000000"/>
              <w:right w:val="nil" w:sz="6" w:space="0" w:color="auto"/>
            </w:tcBorders>
          </w:tcPr>
          <w:p>
            <w:pP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48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76" w:type="dxa"/>
            <w:tcBorders>
              <w:top w:val="single" w:sz="12" w:space="0" w:color="000000"/>
              <w:left w:val="single" w:sz="4" w:space="0" w:color="000000"/>
              <w:bottom w:val="single" w:sz="12" w:space="0" w:color="000000"/>
              <w:right w:val="single" w:sz="4" w:space="0" w:color="000000"/>
            </w:tcBorders>
          </w:tcPr>
          <w:p>
            <w:pPr/>
          </w:p>
        </w:tc>
        <w:tc>
          <w:tcPr>
            <w:tcW w:w="1476" w:type="dxa"/>
            <w:tcBorders>
              <w:top w:val="single" w:sz="12" w:space="0" w:color="000000"/>
              <w:left w:val="single" w:sz="4" w:space="0" w:color="000000"/>
              <w:bottom w:val="single" w:sz="12" w:space="0" w:color="000000"/>
              <w:right w:val="nil" w:sz="6" w:space="0" w:color="auto"/>
            </w:tcBorders>
          </w:tcPr>
          <w:p>
            <w:pP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476" w:type="dxa"/>
            <w:tcBorders>
              <w:top w:val="single" w:sz="12" w:space="0" w:color="000000"/>
              <w:left w:val="single" w:sz="4" w:space="0" w:color="000000"/>
              <w:bottom w:val="single" w:sz="12" w:space="0" w:color="000000"/>
              <w:right w:val="single" w:sz="4" w:space="0" w:color="000000"/>
            </w:tcBorders>
          </w:tcPr>
          <w:p>
            <w:pPr/>
          </w:p>
        </w:tc>
        <w:tc>
          <w:tcPr>
            <w:tcW w:w="1476" w:type="dxa"/>
            <w:tcBorders>
              <w:top w:val="single" w:sz="12" w:space="0" w:color="000000"/>
              <w:left w:val="single" w:sz="4" w:space="0" w:color="000000"/>
              <w:bottom w:val="single" w:sz="12" w:space="0" w:color="000000"/>
              <w:right w:val="nil" w:sz="6" w:space="0" w:color="auto"/>
            </w:tcBorders>
          </w:tcPr>
          <w:p>
            <w:pP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615,290,488.87</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1,090,994,158.13</w:t>
            </w: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1,090,994,158.13</w:t>
            </w:r>
          </w:p>
        </w:tc>
        <w:tc>
          <w:tcPr>
            <w:tcW w:w="14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1,401,726,354.27</w:t>
            </w:r>
          </w:p>
        </w:tc>
      </w:tr>
      <w:tr>
        <w:trPr>
          <w:trHeight w:val="329"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76" w:type="dxa"/>
            <w:tcBorders>
              <w:top w:val="single" w:sz="12" w:space="0" w:color="000000"/>
              <w:left w:val="single" w:sz="4" w:space="0" w:color="000000"/>
              <w:bottom w:val="single" w:sz="12" w:space="0" w:color="000000"/>
              <w:right w:val="single" w:sz="4" w:space="0" w:color="000000"/>
            </w:tcBorders>
          </w:tcPr>
          <w:p>
            <w:pPr/>
          </w:p>
        </w:tc>
        <w:tc>
          <w:tcPr>
            <w:tcW w:w="1476" w:type="dxa"/>
            <w:tcBorders>
              <w:top w:val="single" w:sz="12" w:space="0" w:color="000000"/>
              <w:left w:val="single" w:sz="4" w:space="0" w:color="000000"/>
              <w:bottom w:val="single" w:sz="12" w:space="0" w:color="000000"/>
              <w:right w:val="nil" w:sz="6" w:space="0" w:color="auto"/>
            </w:tcBorders>
          </w:tcPr>
          <w:p>
            <w:pPr/>
          </w:p>
        </w:tc>
      </w:tr>
      <w:tr>
        <w:trPr>
          <w:trHeight w:val="331" w:hRule="exact"/>
        </w:trPr>
        <w:tc>
          <w:tcPr>
            <w:tcW w:w="467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
              <w:ind w:left="48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76" w:type="dxa"/>
            <w:tcBorders>
              <w:top w:val="single" w:sz="12" w:space="0" w:color="000000"/>
              <w:left w:val="single" w:sz="4" w:space="0" w:color="000000"/>
              <w:bottom w:val="single" w:sz="12" w:space="0" w:color="000000"/>
              <w:right w:val="single" w:sz="4" w:space="0" w:color="000000"/>
            </w:tcBorders>
          </w:tcPr>
          <w:p>
            <w:pPr/>
          </w:p>
        </w:tc>
        <w:tc>
          <w:tcPr>
            <w:tcW w:w="1476" w:type="dxa"/>
            <w:tcBorders>
              <w:top w:val="single" w:sz="12" w:space="0" w:color="000000"/>
              <w:left w:val="single" w:sz="4" w:space="0" w:color="000000"/>
              <w:bottom w:val="single" w:sz="12" w:space="0" w:color="000000"/>
              <w:right w:val="nil" w:sz="6" w:space="0" w:color="auto"/>
            </w:tcBorders>
          </w:tcPr>
          <w:p>
            <w:pPr/>
          </w:p>
        </w:tc>
      </w:tr>
      <w:tr>
        <w:trPr>
          <w:trHeight w:val="322" w:hRule="exact"/>
        </w:trPr>
        <w:tc>
          <w:tcPr>
            <w:tcW w:w="46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-475,703,669.26</w:t>
            </w:r>
          </w:p>
        </w:tc>
        <w:tc>
          <w:tcPr>
            <w:tcW w:w="14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-310,732,196.14</w:t>
            </w:r>
          </w:p>
        </w:tc>
      </w:tr>
    </w:tbl>
    <w:p>
      <w:pPr>
        <w:spacing w:line="240" w:lineRule="auto" w:before="13"/>
        <w:rPr>
          <w:rFonts w:ascii="Microsoft JhengHei" w:hAnsi="Microsoft JhengHei" w:cs="Microsoft JhengHei" w:eastAsia="Microsoft JhengHei" w:hint="default"/>
          <w:b/>
          <w:bCs/>
          <w:sz w:val="6"/>
          <w:szCs w:val="6"/>
        </w:rPr>
      </w:pPr>
    </w:p>
    <w:p>
      <w:pPr>
        <w:spacing w:line="335" w:lineRule="exact" w:before="0"/>
        <w:ind w:left="97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⑵</w:t>
      </w:r>
      <w:r>
        <w:rPr>
          <w:rFonts w:ascii="宋体" w:hAnsi="宋体" w:cs="宋体" w:eastAsia="宋体" w:hint="default"/>
          <w:b/>
          <w:bCs/>
          <w:spacing w:val="7"/>
          <w:sz w:val="21"/>
          <w:szCs w:val="21"/>
        </w:rPr>
        <w:t> </w:t>
      </w:r>
      <w:r>
        <w:rPr>
          <w:rFonts w:ascii="Microsoft JhengHei" w:hAnsi="Microsoft JhengHei" w:cs="Microsoft JhengHei" w:eastAsia="Microsoft JhengHei" w:hint="default"/>
          <w:b/>
          <w:bCs/>
          <w:sz w:val="21"/>
          <w:szCs w:val="21"/>
        </w:rPr>
        <w:t>现金和现金等价物</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6095"/>
        <w:gridCol w:w="1479"/>
        <w:gridCol w:w="1481"/>
      </w:tblGrid>
      <w:tr>
        <w:trPr>
          <w:trHeight w:val="360" w:hRule="exact"/>
        </w:trPr>
        <w:tc>
          <w:tcPr>
            <w:tcW w:w="6095" w:type="dxa"/>
            <w:tcBorders>
              <w:top w:val="single" w:sz="12" w:space="0" w:color="000000"/>
              <w:left w:val="nil" w:sz="6" w:space="0" w:color="auto"/>
              <w:bottom w:val="single" w:sz="4" w:space="0" w:color="000000"/>
              <w:right w:val="single" w:sz="4" w:space="0" w:color="000000"/>
            </w:tcBorders>
          </w:tcPr>
          <w:p>
            <w:pPr>
              <w:pStyle w:val="TableParagraph"/>
              <w:tabs>
                <w:tab w:pos="556"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7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6095"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一、现金</w:t>
            </w:r>
            <w:r>
              <w:rPr>
                <w:rFonts w:ascii="Microsoft JhengHei" w:hAnsi="Microsoft JhengHei" w:cs="Microsoft JhengHei" w:eastAsia="Microsoft JhengHei"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615,290,488.87</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1,069,044,158.13</w:t>
            </w:r>
          </w:p>
        </w:tc>
      </w:tr>
      <w:tr>
        <w:trPr>
          <w:trHeight w:val="350" w:hRule="exact"/>
        </w:trPr>
        <w:tc>
          <w:tcPr>
            <w:tcW w:w="6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52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119,476.11</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94,342.95</w:t>
            </w:r>
          </w:p>
        </w:tc>
      </w:tr>
      <w:tr>
        <w:trPr>
          <w:trHeight w:val="350" w:hRule="exact"/>
        </w:trPr>
        <w:tc>
          <w:tcPr>
            <w:tcW w:w="6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615,171,012.76</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1,068,949,815.18</w:t>
            </w:r>
          </w:p>
        </w:tc>
      </w:tr>
      <w:tr>
        <w:trPr>
          <w:trHeight w:val="350" w:hRule="exact"/>
        </w:trPr>
        <w:tc>
          <w:tcPr>
            <w:tcW w:w="6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52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095" w:type="dxa"/>
            <w:tcBorders>
              <w:top w:val="single" w:sz="4" w:space="0" w:color="000000"/>
              <w:left w:val="nil" w:sz="6" w:space="0" w:color="auto"/>
              <w:bottom w:val="single" w:sz="4" w:space="0" w:color="000000"/>
              <w:right w:val="single" w:sz="4" w:space="0" w:color="000000"/>
            </w:tcBorders>
          </w:tcPr>
          <w:p>
            <w:pPr>
              <w:pStyle w:val="TableParagraph"/>
              <w:spacing w:line="27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二、现金等价物</w:t>
            </w:r>
            <w:r>
              <w:rPr>
                <w:rFonts w:ascii="Microsoft JhengHei" w:hAnsi="Microsoft JhengHei" w:cs="Microsoft JhengHei" w:eastAsia="Microsoft JhengHei"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2"/>
                <w:sz w:val="16"/>
              </w:rPr>
              <w:t>21,950,000.00</w:t>
            </w:r>
          </w:p>
        </w:tc>
      </w:tr>
      <w:tr>
        <w:trPr>
          <w:trHeight w:val="360" w:hRule="exact"/>
        </w:trPr>
        <w:tc>
          <w:tcPr>
            <w:tcW w:w="60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其中：三个月内到期的质押存款</w:t>
            </w:r>
          </w:p>
        </w:tc>
        <w:tc>
          <w:tcPr>
            <w:tcW w:w="1479" w:type="dxa"/>
            <w:tcBorders>
              <w:top w:val="single" w:sz="4" w:space="0" w:color="000000"/>
              <w:left w:val="single" w:sz="4" w:space="0" w:color="000000"/>
              <w:bottom w:val="single" w:sz="12" w:space="0" w:color="000000"/>
              <w:right w:val="single" w:sz="4" w:space="0" w:color="000000"/>
            </w:tcBorders>
          </w:tcPr>
          <w:p>
            <w:pPr/>
          </w:p>
        </w:tc>
        <w:tc>
          <w:tcPr>
            <w:tcW w:w="14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1"/>
              <w:ind w:right="105"/>
              <w:jc w:val="right"/>
              <w:rPr>
                <w:rFonts w:ascii="Times New Roman" w:hAnsi="Times New Roman" w:cs="Times New Roman" w:eastAsia="Times New Roman" w:hint="default"/>
                <w:sz w:val="16"/>
                <w:szCs w:val="16"/>
              </w:rPr>
            </w:pPr>
            <w:r>
              <w:rPr>
                <w:rFonts w:ascii="Times New Roman"/>
                <w:spacing w:val="-2"/>
                <w:sz w:val="16"/>
              </w:rPr>
              <w:t>21,950,000.00</w:t>
            </w:r>
          </w:p>
        </w:tc>
      </w:tr>
    </w:tbl>
    <w:p>
      <w:pPr>
        <w:spacing w:after="0" w:line="240" w:lineRule="auto"/>
        <w:jc w:val="right"/>
        <w:rPr>
          <w:rFonts w:ascii="Times New Roman" w:hAnsi="Times New Roman" w:cs="Times New Roman" w:eastAsia="Times New Roman" w:hint="default"/>
          <w:sz w:val="16"/>
          <w:szCs w:val="16"/>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6095"/>
        <w:gridCol w:w="1479"/>
        <w:gridCol w:w="1481"/>
      </w:tblGrid>
      <w:tr>
        <w:trPr>
          <w:trHeight w:val="360" w:hRule="exact"/>
        </w:trPr>
        <w:tc>
          <w:tcPr>
            <w:tcW w:w="6095" w:type="dxa"/>
            <w:tcBorders>
              <w:top w:val="single" w:sz="12"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三、期末现金及现金等价物余额</w:t>
            </w:r>
            <w:r>
              <w:rPr>
                <w:rFonts w:ascii="Microsoft JhengHei" w:hAnsi="Microsoft JhengHei" w:cs="Microsoft JhengHei" w:eastAsia="Microsoft JhengHei" w:hint="default"/>
                <w:sz w:val="18"/>
                <w:szCs w:val="18"/>
              </w:rPr>
            </w:r>
          </w:p>
        </w:tc>
        <w:tc>
          <w:tcPr>
            <w:tcW w:w="14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615,290,488.87</w:t>
            </w:r>
          </w:p>
        </w:tc>
        <w:tc>
          <w:tcPr>
            <w:tcW w:w="14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1,090,994,158.13</w:t>
            </w:r>
          </w:p>
        </w:tc>
      </w:tr>
      <w:tr>
        <w:trPr>
          <w:trHeight w:val="350" w:hRule="exact"/>
        </w:trPr>
        <w:tc>
          <w:tcPr>
            <w:tcW w:w="6095" w:type="dxa"/>
            <w:tcBorders>
              <w:top w:val="single" w:sz="4" w:space="0" w:color="000000"/>
              <w:left w:val="nil" w:sz="6" w:space="0" w:color="auto"/>
              <w:bottom w:val="single" w:sz="4" w:space="0" w:color="000000"/>
              <w:right w:val="single"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四、母公司或集团内子公司使用受限制的其他货币资金</w:t>
            </w:r>
            <w:r>
              <w:rPr>
                <w:rFonts w:ascii="Microsoft JhengHei" w:hAnsi="Microsoft JhengHei" w:cs="Microsoft JhengHei" w:eastAsia="Microsoft JhengHei"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6095" w:type="dxa"/>
            <w:tcBorders>
              <w:top w:val="single" w:sz="4" w:space="0" w:color="000000"/>
              <w:left w:val="nil" w:sz="6" w:space="0" w:color="auto"/>
              <w:bottom w:val="single" w:sz="12" w:space="0" w:color="000000"/>
              <w:right w:val="single" w:sz="4" w:space="0" w:color="000000"/>
            </w:tcBorders>
          </w:tcPr>
          <w:p>
            <w:pPr>
              <w:pStyle w:val="TableParagraph"/>
              <w:spacing w:line="27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五、期末货币资金余额</w:t>
            </w:r>
            <w:r>
              <w:rPr>
                <w:rFonts w:ascii="Microsoft JhengHei" w:hAnsi="Microsoft JhengHei" w:cs="Microsoft JhengHei" w:eastAsia="Microsoft JhengHei" w:hint="default"/>
                <w:sz w:val="18"/>
                <w:szCs w:val="18"/>
              </w:rPr>
            </w:r>
          </w:p>
        </w:tc>
        <w:tc>
          <w:tcPr>
            <w:tcW w:w="14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615,290,488.87</w:t>
            </w:r>
          </w:p>
        </w:tc>
        <w:tc>
          <w:tcPr>
            <w:tcW w:w="14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6"/>
                <w:szCs w:val="16"/>
              </w:rPr>
            </w:pPr>
            <w:r>
              <w:rPr>
                <w:rFonts w:ascii="Times New Roman"/>
                <w:spacing w:val="-1"/>
                <w:sz w:val="16"/>
              </w:rPr>
              <w:t>1,090,994,158.13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1"/>
          <w:szCs w:val="11"/>
        </w:rPr>
      </w:pPr>
    </w:p>
    <w:p>
      <w:pPr>
        <w:pStyle w:val="Heading3"/>
        <w:spacing w:line="367" w:lineRule="exact"/>
        <w:ind w:left="238" w:right="1065"/>
        <w:jc w:val="left"/>
        <w:rPr>
          <w:b w:val="0"/>
          <w:bCs w:val="0"/>
        </w:rPr>
      </w:pPr>
      <w:r>
        <w:rPr/>
        <w:t>六、关联方及关联交易</w:t>
      </w:r>
      <w:r>
        <w:rPr>
          <w:b w:val="0"/>
          <w:bCs w:val="0"/>
        </w:rPr>
      </w:r>
    </w:p>
    <w:p>
      <w:pPr>
        <w:spacing w:before="97"/>
        <w:ind w:left="758"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 </w:t>
      </w:r>
      <w:r>
        <w:rPr>
          <w:rFonts w:ascii="Arial" w:hAnsi="Arial" w:cs="Arial" w:eastAsia="Arial" w:hint="default"/>
          <w:b/>
          <w:bCs/>
          <w:spacing w:val="30"/>
          <w:sz w:val="21"/>
          <w:szCs w:val="21"/>
        </w:rPr>
        <w:t> </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938"/>
        <w:gridCol w:w="612"/>
        <w:gridCol w:w="754"/>
        <w:gridCol w:w="638"/>
        <w:gridCol w:w="653"/>
        <w:gridCol w:w="742"/>
        <w:gridCol w:w="783"/>
        <w:gridCol w:w="1130"/>
        <w:gridCol w:w="1145"/>
        <w:gridCol w:w="871"/>
        <w:gridCol w:w="787"/>
      </w:tblGrid>
      <w:tr>
        <w:trPr>
          <w:trHeight w:val="362" w:hRule="exact"/>
        </w:trPr>
        <w:tc>
          <w:tcPr>
            <w:tcW w:w="9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6"/>
              <w:ind w:left="175" w:right="0"/>
              <w:jc w:val="left"/>
              <w:rPr>
                <w:rFonts w:ascii="宋体" w:hAnsi="宋体" w:cs="宋体" w:eastAsia="宋体" w:hint="default"/>
                <w:sz w:val="12"/>
                <w:szCs w:val="12"/>
              </w:rPr>
            </w:pPr>
            <w:r>
              <w:rPr>
                <w:rFonts w:ascii="宋体" w:hAnsi="宋体" w:cs="宋体" w:eastAsia="宋体" w:hint="default"/>
                <w:sz w:val="12"/>
                <w:szCs w:val="12"/>
              </w:rPr>
              <w:t>母公司名称</w:t>
            </w:r>
          </w:p>
        </w:tc>
        <w:tc>
          <w:tcPr>
            <w:tcW w:w="612"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4"/>
              <w:ind w:left="177" w:right="182"/>
              <w:jc w:val="left"/>
              <w:rPr>
                <w:rFonts w:ascii="宋体" w:hAnsi="宋体" w:cs="宋体" w:eastAsia="宋体" w:hint="default"/>
                <w:sz w:val="12"/>
                <w:szCs w:val="12"/>
              </w:rPr>
            </w:pPr>
            <w:r>
              <w:rPr>
                <w:rFonts w:ascii="宋体" w:hAnsi="宋体" w:cs="宋体" w:eastAsia="宋体" w:hint="default"/>
                <w:sz w:val="12"/>
                <w:szCs w:val="12"/>
              </w:rPr>
              <w:t>关联 关系</w:t>
            </w:r>
          </w:p>
        </w:tc>
        <w:tc>
          <w:tcPr>
            <w:tcW w:w="7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right="3"/>
              <w:jc w:val="center"/>
              <w:rPr>
                <w:rFonts w:ascii="宋体" w:hAnsi="宋体" w:cs="宋体" w:eastAsia="宋体" w:hint="default"/>
                <w:sz w:val="12"/>
                <w:szCs w:val="12"/>
              </w:rPr>
            </w:pPr>
            <w:r>
              <w:rPr>
                <w:rFonts w:ascii="宋体" w:hAnsi="宋体" w:cs="宋体" w:eastAsia="宋体" w:hint="default"/>
                <w:sz w:val="12"/>
                <w:szCs w:val="12"/>
              </w:rPr>
              <w:t>企业类型</w:t>
            </w:r>
          </w:p>
        </w:tc>
        <w:tc>
          <w:tcPr>
            <w:tcW w:w="6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left="134" w:right="0"/>
              <w:jc w:val="left"/>
              <w:rPr>
                <w:rFonts w:ascii="宋体" w:hAnsi="宋体" w:cs="宋体" w:eastAsia="宋体" w:hint="default"/>
                <w:sz w:val="12"/>
                <w:szCs w:val="12"/>
              </w:rPr>
            </w:pPr>
            <w:r>
              <w:rPr>
                <w:rFonts w:ascii="宋体" w:hAnsi="宋体" w:cs="宋体" w:eastAsia="宋体" w:hint="default"/>
                <w:sz w:val="12"/>
                <w:szCs w:val="12"/>
              </w:rPr>
              <w:t>注册地</w:t>
            </w:r>
          </w:p>
        </w:tc>
        <w:tc>
          <w:tcPr>
            <w:tcW w:w="653"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4"/>
              <w:ind w:left="261" w:right="108" w:hanging="152"/>
              <w:jc w:val="left"/>
              <w:rPr>
                <w:rFonts w:ascii="宋体" w:hAnsi="宋体" w:cs="宋体" w:eastAsia="宋体" w:hint="default"/>
                <w:sz w:val="12"/>
                <w:szCs w:val="12"/>
              </w:rPr>
            </w:pPr>
            <w:r>
              <w:rPr>
                <w:rFonts w:ascii="宋体" w:hAnsi="宋体" w:cs="宋体" w:eastAsia="宋体" w:hint="default"/>
                <w:sz w:val="12"/>
                <w:szCs w:val="12"/>
              </w:rPr>
              <w:t>法人</w:t>
            </w:r>
            <w:r>
              <w:rPr>
                <w:rFonts w:ascii="宋体" w:hAnsi="宋体" w:cs="宋体" w:eastAsia="宋体" w:hint="default"/>
                <w:spacing w:val="2"/>
                <w:sz w:val="12"/>
                <w:szCs w:val="12"/>
              </w:rPr>
              <w:t> </w:t>
            </w:r>
            <w:r>
              <w:rPr>
                <w:rFonts w:ascii="宋体" w:hAnsi="宋体" w:cs="宋体" w:eastAsia="宋体" w:hint="default"/>
                <w:sz w:val="12"/>
                <w:szCs w:val="12"/>
              </w:rPr>
              <w:t>代</w:t>
            </w:r>
            <w:r>
              <w:rPr>
                <w:rFonts w:ascii="宋体" w:hAnsi="宋体" w:cs="宋体" w:eastAsia="宋体" w:hint="default"/>
                <w:sz w:val="12"/>
                <w:szCs w:val="12"/>
              </w:rPr>
              <w:t> 表</w:t>
            </w:r>
          </w:p>
        </w:tc>
        <w:tc>
          <w:tcPr>
            <w:tcW w:w="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left="124" w:right="0"/>
              <w:jc w:val="left"/>
              <w:rPr>
                <w:rFonts w:ascii="宋体" w:hAnsi="宋体" w:cs="宋体" w:eastAsia="宋体" w:hint="default"/>
                <w:sz w:val="12"/>
                <w:szCs w:val="12"/>
              </w:rPr>
            </w:pPr>
            <w:r>
              <w:rPr>
                <w:rFonts w:ascii="宋体" w:hAnsi="宋体" w:cs="宋体" w:eastAsia="宋体" w:hint="default"/>
                <w:sz w:val="12"/>
                <w:szCs w:val="12"/>
              </w:rPr>
              <w:t>业务性质</w:t>
            </w:r>
          </w:p>
        </w:tc>
        <w:tc>
          <w:tcPr>
            <w:tcW w:w="7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注册资本</w:t>
            </w:r>
          </w:p>
        </w:tc>
        <w:tc>
          <w:tcPr>
            <w:tcW w:w="1130"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4"/>
              <w:ind w:left="170" w:right="167" w:hanging="68"/>
              <w:jc w:val="left"/>
              <w:rPr>
                <w:rFonts w:ascii="Times New Roman" w:hAnsi="Times New Roman" w:cs="Times New Roman" w:eastAsia="Times New Roman" w:hint="default"/>
                <w:sz w:val="12"/>
                <w:szCs w:val="12"/>
              </w:rPr>
            </w:pPr>
            <w:r>
              <w:rPr>
                <w:rFonts w:ascii="宋体" w:hAnsi="宋体" w:cs="宋体" w:eastAsia="宋体" w:hint="default"/>
                <w:sz w:val="12"/>
                <w:szCs w:val="12"/>
              </w:rPr>
              <w:t>母公司对本企业 的持股比例</w:t>
            </w:r>
            <w:r>
              <w:rPr>
                <w:rFonts w:ascii="Times New Roman" w:hAnsi="Times New Roman" w:cs="Times New Roman" w:eastAsia="Times New Roman" w:hint="default"/>
                <w:sz w:val="12"/>
                <w:szCs w:val="12"/>
              </w:rPr>
              <w:t>(%)</w:t>
            </w:r>
          </w:p>
        </w:tc>
        <w:tc>
          <w:tcPr>
            <w:tcW w:w="1145"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4"/>
              <w:ind w:left="117" w:right="113" w:firstLine="31"/>
              <w:jc w:val="left"/>
              <w:rPr>
                <w:rFonts w:ascii="Times New Roman" w:hAnsi="Times New Roman" w:cs="Times New Roman" w:eastAsia="Times New Roman" w:hint="default"/>
                <w:sz w:val="12"/>
                <w:szCs w:val="12"/>
              </w:rPr>
            </w:pPr>
            <w:r>
              <w:rPr>
                <w:rFonts w:ascii="宋体" w:hAnsi="宋体" w:cs="宋体" w:eastAsia="宋体" w:hint="default"/>
                <w:sz w:val="12"/>
                <w:szCs w:val="12"/>
              </w:rPr>
              <w:t>母公司对本企业 的表决权比例</w:t>
            </w:r>
            <w:r>
              <w:rPr>
                <w:rFonts w:ascii="Times New Roman" w:hAnsi="Times New Roman" w:cs="Times New Roman" w:eastAsia="Times New Roman" w:hint="default"/>
                <w:sz w:val="12"/>
                <w:szCs w:val="12"/>
              </w:rPr>
              <w:t>(%)</w:t>
            </w:r>
          </w:p>
        </w:tc>
        <w:tc>
          <w:tcPr>
            <w:tcW w:w="871"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4"/>
              <w:ind w:left="129" w:right="131" w:firstLine="120"/>
              <w:jc w:val="left"/>
              <w:rPr>
                <w:rFonts w:ascii="宋体" w:hAnsi="宋体" w:cs="宋体" w:eastAsia="宋体" w:hint="default"/>
                <w:sz w:val="12"/>
                <w:szCs w:val="12"/>
              </w:rPr>
            </w:pPr>
            <w:r>
              <w:rPr>
                <w:rFonts w:ascii="宋体" w:hAnsi="宋体" w:cs="宋体" w:eastAsia="宋体" w:hint="default"/>
                <w:sz w:val="12"/>
                <w:szCs w:val="12"/>
              </w:rPr>
              <w:t>本企业 最终控制方</w:t>
            </w:r>
          </w:p>
        </w:tc>
        <w:tc>
          <w:tcPr>
            <w:tcW w:w="787" w:type="dxa"/>
            <w:tcBorders>
              <w:top w:val="single" w:sz="12" w:space="0" w:color="000000"/>
              <w:left w:val="single" w:sz="4" w:space="0" w:color="000000"/>
              <w:bottom w:val="single" w:sz="4" w:space="0" w:color="000000"/>
              <w:right w:val="nil" w:sz="6" w:space="0" w:color="auto"/>
            </w:tcBorders>
          </w:tcPr>
          <w:p>
            <w:pPr>
              <w:pStyle w:val="TableParagraph"/>
              <w:spacing w:line="156" w:lineRule="exact" w:before="4"/>
              <w:ind w:left="268" w:right="151" w:hanging="120"/>
              <w:jc w:val="left"/>
              <w:rPr>
                <w:rFonts w:ascii="宋体" w:hAnsi="宋体" w:cs="宋体" w:eastAsia="宋体" w:hint="default"/>
                <w:sz w:val="12"/>
                <w:szCs w:val="12"/>
              </w:rPr>
            </w:pPr>
            <w:r>
              <w:rPr>
                <w:rFonts w:ascii="宋体" w:hAnsi="宋体" w:cs="宋体" w:eastAsia="宋体" w:hint="default"/>
                <w:sz w:val="12"/>
                <w:szCs w:val="12"/>
              </w:rPr>
              <w:t>组织机构 代码</w:t>
            </w:r>
          </w:p>
        </w:tc>
      </w:tr>
      <w:tr>
        <w:trPr>
          <w:trHeight w:val="360" w:hRule="exact"/>
        </w:trPr>
        <w:tc>
          <w:tcPr>
            <w:tcW w:w="9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z w:val="12"/>
                <w:szCs w:val="12"/>
              </w:rPr>
              <w:t>王海鹏</w:t>
            </w:r>
          </w:p>
        </w:tc>
        <w:tc>
          <w:tcPr>
            <w:tcW w:w="612" w:type="dxa"/>
            <w:tcBorders>
              <w:top w:val="single" w:sz="4" w:space="0" w:color="000000"/>
              <w:left w:val="single" w:sz="4" w:space="0" w:color="000000"/>
              <w:bottom w:val="single" w:sz="12" w:space="0" w:color="000000"/>
              <w:right w:val="single" w:sz="4" w:space="0" w:color="000000"/>
            </w:tcBorders>
          </w:tcPr>
          <w:p>
            <w:pPr>
              <w:pStyle w:val="TableParagraph"/>
              <w:spacing w:line="156" w:lineRule="exact" w:before="2"/>
              <w:ind w:left="177" w:right="122" w:hanging="60"/>
              <w:jc w:val="left"/>
              <w:rPr>
                <w:rFonts w:ascii="宋体" w:hAnsi="宋体" w:cs="宋体" w:eastAsia="宋体" w:hint="default"/>
                <w:sz w:val="12"/>
                <w:szCs w:val="12"/>
              </w:rPr>
            </w:pPr>
            <w:r>
              <w:rPr>
                <w:rFonts w:ascii="宋体" w:hAnsi="宋体" w:cs="宋体" w:eastAsia="宋体" w:hint="default"/>
                <w:sz w:val="12"/>
                <w:szCs w:val="12"/>
              </w:rPr>
              <w:t>自然人 股东</w:t>
            </w:r>
          </w:p>
        </w:tc>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3"/>
              <w:jc w:val="center"/>
              <w:rPr>
                <w:rFonts w:ascii="宋体" w:hAnsi="宋体" w:cs="宋体" w:eastAsia="宋体" w:hint="default"/>
                <w:sz w:val="12"/>
                <w:szCs w:val="12"/>
              </w:rPr>
            </w:pPr>
            <w:r>
              <w:rPr>
                <w:rFonts w:ascii="宋体" w:hAnsi="宋体" w:cs="宋体" w:eastAsia="宋体" w:hint="default"/>
                <w:sz w:val="12"/>
                <w:szCs w:val="12"/>
              </w:rPr>
              <w:t>不适用</w:t>
            </w:r>
          </w:p>
        </w:tc>
        <w:tc>
          <w:tcPr>
            <w:tcW w:w="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134" w:right="0"/>
              <w:jc w:val="left"/>
              <w:rPr>
                <w:rFonts w:ascii="宋体" w:hAnsi="宋体" w:cs="宋体" w:eastAsia="宋体" w:hint="default"/>
                <w:sz w:val="12"/>
                <w:szCs w:val="12"/>
              </w:rPr>
            </w:pPr>
            <w:r>
              <w:rPr>
                <w:rFonts w:ascii="宋体" w:hAnsi="宋体" w:cs="宋体" w:eastAsia="宋体" w:hint="default"/>
                <w:sz w:val="12"/>
                <w:szCs w:val="12"/>
              </w:rPr>
              <w:t>不适用</w:t>
            </w:r>
          </w:p>
        </w:tc>
        <w:tc>
          <w:tcPr>
            <w:tcW w:w="6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141" w:right="0"/>
              <w:jc w:val="left"/>
              <w:rPr>
                <w:rFonts w:ascii="宋体" w:hAnsi="宋体" w:cs="宋体" w:eastAsia="宋体" w:hint="default"/>
                <w:sz w:val="12"/>
                <w:szCs w:val="12"/>
              </w:rPr>
            </w:pPr>
            <w:r>
              <w:rPr>
                <w:rFonts w:ascii="宋体" w:hAnsi="宋体" w:cs="宋体" w:eastAsia="宋体" w:hint="default"/>
                <w:sz w:val="12"/>
                <w:szCs w:val="12"/>
              </w:rPr>
              <w:t>不适用</w:t>
            </w:r>
          </w:p>
        </w:tc>
        <w:tc>
          <w:tcPr>
            <w:tcW w:w="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184" w:right="0"/>
              <w:jc w:val="left"/>
              <w:rPr>
                <w:rFonts w:ascii="宋体" w:hAnsi="宋体" w:cs="宋体" w:eastAsia="宋体" w:hint="default"/>
                <w:sz w:val="12"/>
                <w:szCs w:val="12"/>
              </w:rPr>
            </w:pPr>
            <w:r>
              <w:rPr>
                <w:rFonts w:ascii="宋体" w:hAnsi="宋体" w:cs="宋体" w:eastAsia="宋体" w:hint="default"/>
                <w:sz w:val="12"/>
                <w:szCs w:val="12"/>
              </w:rPr>
              <w:t>不适用</w:t>
            </w:r>
          </w:p>
        </w:tc>
        <w:tc>
          <w:tcPr>
            <w:tcW w:w="7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不适用</w:t>
            </w:r>
          </w:p>
        </w:tc>
        <w:tc>
          <w:tcPr>
            <w:tcW w:w="11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49.54</w:t>
            </w:r>
          </w:p>
        </w:tc>
        <w:tc>
          <w:tcPr>
            <w:tcW w:w="11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49.54</w:t>
            </w:r>
          </w:p>
        </w:tc>
        <w:tc>
          <w:tcPr>
            <w:tcW w:w="8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4"/>
              <w:ind w:left="249" w:right="0"/>
              <w:jc w:val="left"/>
              <w:rPr>
                <w:rFonts w:ascii="宋体" w:hAnsi="宋体" w:cs="宋体" w:eastAsia="宋体" w:hint="default"/>
                <w:sz w:val="12"/>
                <w:szCs w:val="12"/>
              </w:rPr>
            </w:pPr>
            <w:r>
              <w:rPr>
                <w:rFonts w:ascii="宋体" w:hAnsi="宋体" w:cs="宋体" w:eastAsia="宋体" w:hint="default"/>
                <w:sz w:val="12"/>
                <w:szCs w:val="12"/>
              </w:rPr>
              <w:t>王海鹏</w:t>
            </w:r>
          </w:p>
        </w:tc>
        <w:tc>
          <w:tcPr>
            <w:tcW w:w="78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4"/>
              <w:ind w:left="208" w:right="0"/>
              <w:jc w:val="left"/>
              <w:rPr>
                <w:rFonts w:ascii="宋体" w:hAnsi="宋体" w:cs="宋体" w:eastAsia="宋体" w:hint="default"/>
                <w:sz w:val="12"/>
                <w:szCs w:val="12"/>
              </w:rPr>
            </w:pPr>
            <w:r>
              <w:rPr>
                <w:rFonts w:ascii="宋体" w:hAnsi="宋体" w:cs="宋体" w:eastAsia="宋体" w:hint="default"/>
                <w:sz w:val="12"/>
                <w:szCs w:val="12"/>
              </w:rPr>
              <w:t>不适用</w:t>
            </w:r>
          </w:p>
        </w:tc>
      </w:tr>
    </w:tbl>
    <w:p>
      <w:pPr>
        <w:spacing w:line="240" w:lineRule="auto" w:before="11"/>
        <w:rPr>
          <w:rFonts w:ascii="Microsoft JhengHei" w:hAnsi="Microsoft JhengHei" w:cs="Microsoft JhengHei" w:eastAsia="Microsoft JhengHei" w:hint="default"/>
          <w:b/>
          <w:bCs/>
          <w:sz w:val="13"/>
          <w:szCs w:val="13"/>
        </w:rPr>
      </w:pPr>
    </w:p>
    <w:p>
      <w:pPr>
        <w:spacing w:line="335" w:lineRule="exact" w:before="0"/>
        <w:ind w:left="761"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 </w:t>
      </w:r>
      <w:r>
        <w:rPr>
          <w:rFonts w:ascii="Arial" w:hAnsi="Arial" w:cs="Arial" w:eastAsia="Arial" w:hint="default"/>
          <w:b/>
          <w:bCs/>
          <w:spacing w:val="27"/>
          <w:sz w:val="21"/>
          <w:szCs w:val="21"/>
        </w:rPr>
        <w:t> </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927"/>
        <w:gridCol w:w="711"/>
        <w:gridCol w:w="581"/>
        <w:gridCol w:w="883"/>
        <w:gridCol w:w="800"/>
        <w:gridCol w:w="840"/>
        <w:gridCol w:w="1104"/>
        <w:gridCol w:w="682"/>
        <w:gridCol w:w="739"/>
        <w:gridCol w:w="787"/>
      </w:tblGrid>
      <w:tr>
        <w:trPr>
          <w:trHeight w:val="360" w:hRule="exact"/>
        </w:trPr>
        <w:tc>
          <w:tcPr>
            <w:tcW w:w="19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4"/>
              <w:ind w:left="16" w:right="0"/>
              <w:jc w:val="center"/>
              <w:rPr>
                <w:rFonts w:ascii="宋体" w:hAnsi="宋体" w:cs="宋体" w:eastAsia="宋体" w:hint="default"/>
                <w:sz w:val="12"/>
                <w:szCs w:val="12"/>
              </w:rPr>
            </w:pPr>
            <w:r>
              <w:rPr>
                <w:rFonts w:ascii="宋体" w:hAnsi="宋体" w:cs="宋体" w:eastAsia="宋体" w:hint="default"/>
                <w:sz w:val="12"/>
                <w:szCs w:val="12"/>
              </w:rPr>
              <w:t>子公司全称</w:t>
            </w:r>
          </w:p>
        </w:tc>
        <w:tc>
          <w:tcPr>
            <w:tcW w:w="711"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288" w:right="111" w:hanging="181"/>
              <w:jc w:val="left"/>
              <w:rPr>
                <w:rFonts w:ascii="宋体" w:hAnsi="宋体" w:cs="宋体" w:eastAsia="宋体" w:hint="default"/>
                <w:sz w:val="12"/>
                <w:szCs w:val="12"/>
              </w:rPr>
            </w:pPr>
            <w:r>
              <w:rPr>
                <w:rFonts w:ascii="宋体" w:hAnsi="宋体" w:cs="宋体" w:eastAsia="宋体" w:hint="default"/>
                <w:sz w:val="12"/>
                <w:szCs w:val="12"/>
              </w:rPr>
              <w:t>子公司类 型</w:t>
            </w:r>
          </w:p>
        </w:tc>
        <w:tc>
          <w:tcPr>
            <w:tcW w:w="581"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企业类 型</w:t>
            </w:r>
          </w:p>
        </w:tc>
        <w:tc>
          <w:tcPr>
            <w:tcW w:w="8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12"/>
                <w:szCs w:val="12"/>
              </w:rPr>
            </w:pPr>
            <w:r>
              <w:rPr>
                <w:rFonts w:ascii="宋体" w:hAnsi="宋体" w:cs="宋体" w:eastAsia="宋体" w:hint="default"/>
                <w:sz w:val="12"/>
                <w:szCs w:val="12"/>
              </w:rPr>
              <w:t>注册地</w:t>
            </w:r>
          </w:p>
        </w:tc>
        <w:tc>
          <w:tcPr>
            <w:tcW w:w="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法人代表</w:t>
            </w:r>
          </w:p>
        </w:tc>
        <w:tc>
          <w:tcPr>
            <w:tcW w:w="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业务性质</w:t>
            </w:r>
          </w:p>
        </w:tc>
        <w:tc>
          <w:tcPr>
            <w:tcW w:w="11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4"/>
              <w:ind w:left="307" w:right="0"/>
              <w:jc w:val="left"/>
              <w:rPr>
                <w:rFonts w:ascii="宋体" w:hAnsi="宋体" w:cs="宋体" w:eastAsia="宋体" w:hint="default"/>
                <w:sz w:val="12"/>
                <w:szCs w:val="12"/>
              </w:rPr>
            </w:pPr>
            <w:r>
              <w:rPr>
                <w:rFonts w:ascii="宋体" w:hAnsi="宋体" w:cs="宋体" w:eastAsia="宋体" w:hint="default"/>
                <w:sz w:val="12"/>
                <w:szCs w:val="12"/>
              </w:rPr>
              <w:t>注册资本</w:t>
            </w:r>
          </w:p>
        </w:tc>
        <w:tc>
          <w:tcPr>
            <w:tcW w:w="682"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127" w:right="120" w:firstLine="88"/>
              <w:jc w:val="left"/>
              <w:rPr>
                <w:rFonts w:ascii="Times New Roman" w:hAnsi="Times New Roman" w:cs="Times New Roman" w:eastAsia="Times New Roman" w:hint="default"/>
                <w:sz w:val="12"/>
                <w:szCs w:val="12"/>
              </w:rPr>
            </w:pPr>
            <w:r>
              <w:rPr>
                <w:rFonts w:ascii="宋体" w:hAnsi="宋体" w:cs="宋体" w:eastAsia="宋体" w:hint="default"/>
                <w:sz w:val="12"/>
                <w:szCs w:val="12"/>
              </w:rPr>
              <w:t>持股 比例</w:t>
            </w:r>
            <w:r>
              <w:rPr>
                <w:rFonts w:ascii="Times New Roman" w:hAnsi="Times New Roman" w:cs="Times New Roman" w:eastAsia="Times New Roman" w:hint="default"/>
                <w:sz w:val="12"/>
                <w:szCs w:val="12"/>
              </w:rPr>
              <w:t>(%)</w:t>
            </w:r>
          </w:p>
        </w:tc>
        <w:tc>
          <w:tcPr>
            <w:tcW w:w="739" w:type="dxa"/>
            <w:tcBorders>
              <w:top w:val="single" w:sz="12" w:space="0" w:color="000000"/>
              <w:left w:val="single" w:sz="4" w:space="0" w:color="000000"/>
              <w:bottom w:val="single" w:sz="4" w:space="0" w:color="000000"/>
              <w:right w:val="single" w:sz="4" w:space="0" w:color="000000"/>
            </w:tcBorders>
          </w:tcPr>
          <w:p>
            <w:pPr>
              <w:pStyle w:val="TableParagraph"/>
              <w:spacing w:line="156" w:lineRule="exact" w:before="2"/>
              <w:ind w:left="153" w:right="151" w:firstLine="31"/>
              <w:jc w:val="left"/>
              <w:rPr>
                <w:rFonts w:ascii="Times New Roman" w:hAnsi="Times New Roman" w:cs="Times New Roman" w:eastAsia="Times New Roman" w:hint="default"/>
                <w:sz w:val="12"/>
                <w:szCs w:val="12"/>
              </w:rPr>
            </w:pPr>
            <w:r>
              <w:rPr>
                <w:rFonts w:ascii="宋体" w:hAnsi="宋体" w:cs="宋体" w:eastAsia="宋体" w:hint="default"/>
                <w:sz w:val="12"/>
                <w:szCs w:val="12"/>
              </w:rPr>
              <w:t>表决权 比例</w:t>
            </w:r>
            <w:r>
              <w:rPr>
                <w:rFonts w:ascii="Times New Roman" w:hAnsi="Times New Roman" w:cs="Times New Roman" w:eastAsia="Times New Roman" w:hint="default"/>
                <w:sz w:val="12"/>
                <w:szCs w:val="12"/>
              </w:rPr>
              <w:t>(%)</w:t>
            </w:r>
          </w:p>
        </w:tc>
        <w:tc>
          <w:tcPr>
            <w:tcW w:w="787" w:type="dxa"/>
            <w:tcBorders>
              <w:top w:val="single" w:sz="12" w:space="0" w:color="000000"/>
              <w:left w:val="single" w:sz="4" w:space="0" w:color="000000"/>
              <w:bottom w:val="single" w:sz="4" w:space="0" w:color="000000"/>
              <w:right w:val="nil" w:sz="6" w:space="0" w:color="auto"/>
            </w:tcBorders>
          </w:tcPr>
          <w:p>
            <w:pPr>
              <w:pStyle w:val="TableParagraph"/>
              <w:spacing w:line="156" w:lineRule="exact" w:before="2"/>
              <w:ind w:left="268" w:right="151" w:hanging="120"/>
              <w:jc w:val="left"/>
              <w:rPr>
                <w:rFonts w:ascii="宋体" w:hAnsi="宋体" w:cs="宋体" w:eastAsia="宋体" w:hint="default"/>
                <w:sz w:val="12"/>
                <w:szCs w:val="12"/>
              </w:rPr>
            </w:pPr>
            <w:r>
              <w:rPr>
                <w:rFonts w:ascii="宋体" w:hAnsi="宋体" w:cs="宋体" w:eastAsia="宋体" w:hint="default"/>
                <w:sz w:val="12"/>
                <w:szCs w:val="12"/>
              </w:rPr>
              <w:t>组织机构 代码</w:t>
            </w: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pacing w:val="-20"/>
                <w:sz w:val="12"/>
                <w:szCs w:val="12"/>
              </w:rPr>
              <w:t>重庆市美盈森环保包装工程有限公司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88" w:right="111" w:hanging="181"/>
              <w:jc w:val="left"/>
              <w:rPr>
                <w:rFonts w:ascii="宋体" w:hAnsi="宋体" w:cs="宋体" w:eastAsia="宋体" w:hint="default"/>
                <w:sz w:val="12"/>
                <w:szCs w:val="12"/>
              </w:rPr>
            </w:pPr>
            <w:r>
              <w:rPr>
                <w:rFonts w:ascii="宋体" w:hAnsi="宋体" w:cs="宋体" w:eastAsia="宋体" w:hint="default"/>
                <w:sz w:val="12"/>
                <w:szCs w:val="12"/>
              </w:rPr>
              <w:t>全资子公 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12"/>
                <w:szCs w:val="12"/>
              </w:rPr>
            </w:pPr>
            <w:r>
              <w:rPr>
                <w:rFonts w:ascii="宋体" w:hAnsi="宋体" w:cs="宋体" w:eastAsia="宋体" w:hint="default"/>
                <w:sz w:val="12"/>
                <w:szCs w:val="12"/>
              </w:rPr>
              <w:t>中国重庆市</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冯达昌</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包装</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2"/>
                <w:szCs w:val="12"/>
              </w:rPr>
            </w:pPr>
            <w:r>
              <w:rPr>
                <w:rFonts w:ascii="Times New Roman"/>
                <w:sz w:val="12"/>
              </w:rPr>
              <w:t>200,000,000.00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pacing w:val="-16"/>
                <w:sz w:val="12"/>
                <w:szCs w:val="12"/>
              </w:rPr>
              <w:t>东莞市美芯龙物联网科技有限公司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88" w:right="111" w:hanging="181"/>
              <w:jc w:val="left"/>
              <w:rPr>
                <w:rFonts w:ascii="宋体" w:hAnsi="宋体" w:cs="宋体" w:eastAsia="宋体" w:hint="default"/>
                <w:sz w:val="12"/>
                <w:szCs w:val="12"/>
              </w:rPr>
            </w:pPr>
            <w:r>
              <w:rPr>
                <w:rFonts w:ascii="宋体" w:hAnsi="宋体" w:cs="宋体" w:eastAsia="宋体" w:hint="default"/>
                <w:sz w:val="12"/>
                <w:szCs w:val="12"/>
              </w:rPr>
              <w:t>全资子公 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12"/>
                <w:szCs w:val="12"/>
              </w:rPr>
            </w:pPr>
            <w:r>
              <w:rPr>
                <w:rFonts w:ascii="宋体" w:hAnsi="宋体" w:cs="宋体" w:eastAsia="宋体" w:hint="default"/>
                <w:sz w:val="12"/>
                <w:szCs w:val="12"/>
              </w:rPr>
              <w:t>中国东莞市</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王治军</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35" w:right="110" w:hanging="120"/>
              <w:jc w:val="left"/>
              <w:rPr>
                <w:rFonts w:ascii="宋体" w:hAnsi="宋体" w:cs="宋体" w:eastAsia="宋体" w:hint="default"/>
                <w:sz w:val="12"/>
                <w:szCs w:val="12"/>
              </w:rPr>
            </w:pPr>
            <w:r>
              <w:rPr>
                <w:rFonts w:ascii="宋体" w:hAnsi="宋体" w:cs="宋体" w:eastAsia="宋体" w:hint="default"/>
                <w:sz w:val="12"/>
                <w:szCs w:val="12"/>
              </w:rPr>
              <w:t>软件及</w:t>
            </w:r>
            <w:r>
              <w:rPr>
                <w:rFonts w:ascii="宋体" w:hAnsi="宋体" w:cs="宋体" w:eastAsia="宋体" w:hint="default"/>
                <w:spacing w:val="2"/>
                <w:sz w:val="12"/>
                <w:szCs w:val="12"/>
              </w:rPr>
              <w:t> </w:t>
            </w:r>
            <w:r>
              <w:rPr>
                <w:rFonts w:ascii="宋体" w:hAnsi="宋体" w:cs="宋体" w:eastAsia="宋体" w:hint="default"/>
                <w:sz w:val="12"/>
                <w:szCs w:val="12"/>
              </w:rPr>
              <w:t>产</w:t>
            </w:r>
            <w:r>
              <w:rPr>
                <w:rFonts w:ascii="宋体" w:hAnsi="宋体" w:cs="宋体" w:eastAsia="宋体" w:hint="default"/>
                <w:sz w:val="12"/>
                <w:szCs w:val="12"/>
              </w:rPr>
              <w:t> 品标识</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2"/>
                <w:szCs w:val="12"/>
              </w:rPr>
            </w:pPr>
            <w:r>
              <w:rPr>
                <w:rFonts w:ascii="Times New Roman"/>
                <w:sz w:val="12"/>
              </w:rPr>
              <w:t>20,000,000.00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12"/>
                <w:szCs w:val="12"/>
              </w:rPr>
            </w:pPr>
            <w:r>
              <w:rPr>
                <w:rFonts w:ascii="宋体" w:hAnsi="宋体" w:cs="宋体" w:eastAsia="宋体" w:hint="default"/>
                <w:spacing w:val="-9"/>
                <w:sz w:val="12"/>
                <w:szCs w:val="12"/>
              </w:rPr>
              <w:t>东莞市美盈森环保科技有限公司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88" w:right="111" w:hanging="181"/>
              <w:jc w:val="left"/>
              <w:rPr>
                <w:rFonts w:ascii="宋体" w:hAnsi="宋体" w:cs="宋体" w:eastAsia="宋体" w:hint="default"/>
                <w:sz w:val="12"/>
                <w:szCs w:val="12"/>
              </w:rPr>
            </w:pPr>
            <w:r>
              <w:rPr>
                <w:rFonts w:ascii="宋体" w:hAnsi="宋体" w:cs="宋体" w:eastAsia="宋体" w:hint="default"/>
                <w:sz w:val="12"/>
                <w:szCs w:val="12"/>
              </w:rPr>
              <w:t>全资子公 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12"/>
                <w:szCs w:val="12"/>
              </w:rPr>
            </w:pPr>
            <w:r>
              <w:rPr>
                <w:rFonts w:ascii="宋体" w:hAnsi="宋体" w:cs="宋体" w:eastAsia="宋体" w:hint="default"/>
                <w:sz w:val="12"/>
                <w:szCs w:val="12"/>
              </w:rPr>
              <w:t>中国东莞市</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王海鹏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包装</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2"/>
                <w:szCs w:val="12"/>
              </w:rPr>
            </w:pPr>
            <w:r>
              <w:rPr>
                <w:rFonts w:ascii="Times New Roman"/>
                <w:sz w:val="12"/>
              </w:rPr>
              <w:t>425,002,500.00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12"/>
                <w:szCs w:val="12"/>
              </w:rPr>
            </w:pPr>
            <w:r>
              <w:rPr>
                <w:rFonts w:ascii="宋体" w:hAnsi="宋体" w:cs="宋体" w:eastAsia="宋体" w:hint="default"/>
                <w:sz w:val="12"/>
                <w:szCs w:val="12"/>
              </w:rPr>
              <w:t>苏州美盈森环保科技有限公司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88" w:right="111" w:hanging="181"/>
              <w:jc w:val="left"/>
              <w:rPr>
                <w:rFonts w:ascii="宋体" w:hAnsi="宋体" w:cs="宋体" w:eastAsia="宋体" w:hint="default"/>
                <w:sz w:val="12"/>
                <w:szCs w:val="12"/>
              </w:rPr>
            </w:pPr>
            <w:r>
              <w:rPr>
                <w:rFonts w:ascii="宋体" w:hAnsi="宋体" w:cs="宋体" w:eastAsia="宋体" w:hint="default"/>
                <w:sz w:val="12"/>
                <w:szCs w:val="12"/>
              </w:rPr>
              <w:t>全资子公 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12"/>
                <w:szCs w:val="12"/>
              </w:rPr>
            </w:pPr>
            <w:r>
              <w:rPr>
                <w:rFonts w:ascii="宋体" w:hAnsi="宋体" w:cs="宋体" w:eastAsia="宋体" w:hint="default"/>
                <w:sz w:val="12"/>
                <w:szCs w:val="12"/>
              </w:rPr>
              <w:t>中国吴江市</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王海鹏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包装</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2"/>
                <w:szCs w:val="12"/>
              </w:rPr>
            </w:pPr>
            <w:r>
              <w:rPr>
                <w:rFonts w:ascii="Times New Roman"/>
                <w:sz w:val="12"/>
              </w:rPr>
              <w:t>250,500,000.00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12"/>
                <w:szCs w:val="12"/>
              </w:rPr>
            </w:pPr>
            <w:r>
              <w:rPr>
                <w:rFonts w:ascii="宋体" w:hAnsi="宋体" w:cs="宋体" w:eastAsia="宋体" w:hint="default"/>
                <w:spacing w:val="-9"/>
                <w:sz w:val="12"/>
                <w:szCs w:val="12"/>
              </w:rPr>
              <w:t>美盈森（香港）国际控股有限公司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88" w:right="111" w:hanging="181"/>
              <w:jc w:val="left"/>
              <w:rPr>
                <w:rFonts w:ascii="宋体" w:hAnsi="宋体" w:cs="宋体" w:eastAsia="宋体" w:hint="default"/>
                <w:sz w:val="12"/>
                <w:szCs w:val="12"/>
              </w:rPr>
            </w:pPr>
            <w:r>
              <w:rPr>
                <w:rFonts w:ascii="宋体" w:hAnsi="宋体" w:cs="宋体" w:eastAsia="宋体" w:hint="default"/>
                <w:sz w:val="12"/>
                <w:szCs w:val="12"/>
              </w:rPr>
              <w:t>全资子公 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12"/>
                <w:szCs w:val="12"/>
              </w:rPr>
            </w:pPr>
            <w:r>
              <w:rPr>
                <w:rFonts w:ascii="宋体" w:hAnsi="宋体" w:cs="宋体" w:eastAsia="宋体" w:hint="default"/>
                <w:sz w:val="12"/>
                <w:szCs w:val="12"/>
              </w:rPr>
              <w:t>中国香港</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王海鹏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贸易</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2"/>
                <w:szCs w:val="12"/>
              </w:rPr>
            </w:pPr>
            <w:r>
              <w:rPr>
                <w:rFonts w:ascii="Times New Roman"/>
                <w:sz w:val="12"/>
              </w:rPr>
              <w:t>900,935.35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pacing w:val="-9"/>
                <w:sz w:val="12"/>
                <w:szCs w:val="12"/>
              </w:rPr>
              <w:t>中山市美盈森环保科技有限公司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88" w:right="111" w:hanging="181"/>
              <w:jc w:val="left"/>
              <w:rPr>
                <w:rFonts w:ascii="宋体" w:hAnsi="宋体" w:cs="宋体" w:eastAsia="宋体" w:hint="default"/>
                <w:sz w:val="12"/>
                <w:szCs w:val="12"/>
              </w:rPr>
            </w:pPr>
            <w:r>
              <w:rPr>
                <w:rFonts w:ascii="宋体" w:hAnsi="宋体" w:cs="宋体" w:eastAsia="宋体" w:hint="default"/>
                <w:sz w:val="12"/>
                <w:szCs w:val="12"/>
              </w:rPr>
              <w:t>全资子公 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12"/>
                <w:szCs w:val="12"/>
              </w:rPr>
            </w:pPr>
            <w:r>
              <w:rPr>
                <w:rFonts w:ascii="宋体" w:hAnsi="宋体" w:cs="宋体" w:eastAsia="宋体" w:hint="default"/>
                <w:sz w:val="12"/>
                <w:szCs w:val="12"/>
              </w:rPr>
              <w:t>中国中山市</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王海鹏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包装</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2"/>
                <w:szCs w:val="12"/>
              </w:rPr>
            </w:pPr>
            <w:r>
              <w:rPr>
                <w:rFonts w:ascii="Times New Roman"/>
                <w:sz w:val="12"/>
              </w:rPr>
              <w:t>10,000,000.00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pacing w:val="-9"/>
                <w:sz w:val="12"/>
                <w:szCs w:val="12"/>
              </w:rPr>
              <w:t>成都市美盈森环保科技有限公司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88" w:right="111" w:hanging="181"/>
              <w:jc w:val="left"/>
              <w:rPr>
                <w:rFonts w:ascii="宋体" w:hAnsi="宋体" w:cs="宋体" w:eastAsia="宋体" w:hint="default"/>
                <w:sz w:val="12"/>
                <w:szCs w:val="12"/>
              </w:rPr>
            </w:pPr>
            <w:r>
              <w:rPr>
                <w:rFonts w:ascii="宋体" w:hAnsi="宋体" w:cs="宋体" w:eastAsia="宋体" w:hint="default"/>
                <w:sz w:val="12"/>
                <w:szCs w:val="12"/>
              </w:rPr>
              <w:t>全资子公 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12"/>
                <w:szCs w:val="12"/>
              </w:rPr>
            </w:pPr>
            <w:r>
              <w:rPr>
                <w:rFonts w:ascii="宋体" w:hAnsi="宋体" w:cs="宋体" w:eastAsia="宋体" w:hint="default"/>
                <w:sz w:val="12"/>
                <w:szCs w:val="12"/>
              </w:rPr>
              <w:t>中国崇州市</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王海鹏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30" w:lineRule="exact"/>
              <w:ind w:right="0"/>
              <w:jc w:val="center"/>
              <w:rPr>
                <w:rFonts w:ascii="宋体" w:hAnsi="宋体" w:cs="宋体" w:eastAsia="宋体" w:hint="default"/>
                <w:sz w:val="12"/>
                <w:szCs w:val="12"/>
              </w:rPr>
            </w:pPr>
            <w:r>
              <w:rPr>
                <w:rFonts w:ascii="宋体" w:hAnsi="宋体" w:cs="宋体" w:eastAsia="宋体" w:hint="default"/>
                <w:sz w:val="12"/>
                <w:szCs w:val="12"/>
              </w:rPr>
              <w:t>包装</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2"/>
                <w:szCs w:val="12"/>
              </w:rPr>
            </w:pPr>
            <w:r>
              <w:rPr>
                <w:rFonts w:ascii="Times New Roman"/>
                <w:sz w:val="12"/>
              </w:rPr>
              <w:t>20,000,000.00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2"/>
                <w:szCs w:val="12"/>
              </w:rPr>
            </w:pPr>
            <w:r>
              <w:rPr>
                <w:rFonts w:ascii="宋体" w:hAnsi="宋体" w:cs="宋体" w:eastAsia="宋体" w:hint="default"/>
                <w:spacing w:val="-9"/>
                <w:sz w:val="12"/>
                <w:szCs w:val="12"/>
              </w:rPr>
              <w:t>武汉市美盈森环保科技有限公司</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88" w:right="111" w:hanging="181"/>
              <w:jc w:val="left"/>
              <w:rPr>
                <w:rFonts w:ascii="宋体" w:hAnsi="宋体" w:cs="宋体" w:eastAsia="宋体" w:hint="default"/>
                <w:sz w:val="12"/>
                <w:szCs w:val="12"/>
              </w:rPr>
            </w:pPr>
            <w:r>
              <w:rPr>
                <w:rFonts w:ascii="宋体" w:hAnsi="宋体" w:cs="宋体" w:eastAsia="宋体" w:hint="default"/>
                <w:sz w:val="12"/>
                <w:szCs w:val="12"/>
              </w:rPr>
              <w:t>全资子公 司</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before="2"/>
              <w:ind w:left="225" w:right="103" w:hanging="120"/>
              <w:jc w:val="left"/>
              <w:rPr>
                <w:rFonts w:ascii="宋体" w:hAnsi="宋体" w:cs="宋体" w:eastAsia="宋体" w:hint="default"/>
                <w:sz w:val="12"/>
                <w:szCs w:val="12"/>
              </w:rPr>
            </w:pPr>
            <w:r>
              <w:rPr>
                <w:rFonts w:ascii="宋体" w:hAnsi="宋体" w:cs="宋体" w:eastAsia="宋体" w:hint="default"/>
                <w:sz w:val="12"/>
                <w:szCs w:val="12"/>
              </w:rPr>
              <w:t>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12"/>
                <w:szCs w:val="12"/>
              </w:rPr>
            </w:pPr>
            <w:r>
              <w:rPr>
                <w:rFonts w:ascii="宋体" w:hAnsi="宋体" w:cs="宋体" w:eastAsia="宋体" w:hint="default"/>
                <w:sz w:val="12"/>
                <w:szCs w:val="12"/>
              </w:rPr>
              <w:t>中国鄂州市</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2"/>
                <w:szCs w:val="12"/>
              </w:rPr>
            </w:pPr>
            <w:r>
              <w:rPr>
                <w:rFonts w:ascii="宋体" w:hAnsi="宋体" w:cs="宋体" w:eastAsia="宋体" w:hint="default"/>
                <w:sz w:val="12"/>
                <w:szCs w:val="12"/>
              </w:rPr>
              <w:t>王海鹏</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30" w:lineRule="exact"/>
              <w:ind w:right="0"/>
              <w:jc w:val="center"/>
              <w:rPr>
                <w:rFonts w:ascii="宋体" w:hAnsi="宋体" w:cs="宋体" w:eastAsia="宋体" w:hint="default"/>
                <w:sz w:val="12"/>
                <w:szCs w:val="12"/>
              </w:rPr>
            </w:pPr>
            <w:r>
              <w:rPr>
                <w:rFonts w:ascii="宋体" w:hAnsi="宋体" w:cs="宋体" w:eastAsia="宋体" w:hint="default"/>
                <w:sz w:val="12"/>
                <w:szCs w:val="12"/>
              </w:rPr>
              <w:t>包装</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2"/>
                <w:szCs w:val="12"/>
              </w:rPr>
            </w:pPr>
            <w:r>
              <w:rPr>
                <w:rFonts w:ascii="Times New Roman"/>
                <w:sz w:val="12"/>
              </w:rPr>
              <w:t>20,000,000.00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4" w:space="0" w:color="000000"/>
              <w:right w:val="nil" w:sz="6" w:space="0" w:color="auto"/>
            </w:tcBorders>
          </w:tcPr>
          <w:p>
            <w:pPr/>
          </w:p>
        </w:tc>
      </w:tr>
      <w:tr>
        <w:trPr>
          <w:trHeight w:val="363" w:hRule="exact"/>
        </w:trPr>
        <w:tc>
          <w:tcPr>
            <w:tcW w:w="19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12"/>
                <w:szCs w:val="12"/>
              </w:rPr>
            </w:pPr>
            <w:r>
              <w:rPr>
                <w:rFonts w:ascii="宋体" w:hAnsi="宋体" w:cs="宋体" w:eastAsia="宋体" w:hint="default"/>
                <w:spacing w:val="-8"/>
                <w:sz w:val="12"/>
                <w:szCs w:val="12"/>
              </w:rPr>
              <w:t>台湾美盈森有限公司</w:t>
            </w:r>
          </w:p>
        </w:tc>
        <w:tc>
          <w:tcPr>
            <w:tcW w:w="711" w:type="dxa"/>
            <w:tcBorders>
              <w:top w:val="single" w:sz="4" w:space="0" w:color="000000"/>
              <w:left w:val="single" w:sz="4" w:space="0" w:color="000000"/>
              <w:bottom w:val="single" w:sz="12" w:space="0" w:color="000000"/>
              <w:right w:val="single" w:sz="4" w:space="0" w:color="000000"/>
            </w:tcBorders>
          </w:tcPr>
          <w:p>
            <w:pPr>
              <w:pStyle w:val="TableParagraph"/>
              <w:spacing w:line="156" w:lineRule="exact" w:before="2"/>
              <w:ind w:left="288" w:right="111" w:hanging="181"/>
              <w:jc w:val="left"/>
              <w:rPr>
                <w:rFonts w:ascii="宋体" w:hAnsi="宋体" w:cs="宋体" w:eastAsia="宋体" w:hint="default"/>
                <w:sz w:val="12"/>
                <w:szCs w:val="12"/>
              </w:rPr>
            </w:pPr>
            <w:r>
              <w:rPr>
                <w:rFonts w:ascii="宋体" w:hAnsi="宋体" w:cs="宋体" w:eastAsia="宋体" w:hint="default"/>
                <w:sz w:val="12"/>
                <w:szCs w:val="12"/>
              </w:rPr>
              <w:t>全资子公 司</w:t>
            </w:r>
          </w:p>
        </w:tc>
        <w:tc>
          <w:tcPr>
            <w:tcW w:w="581" w:type="dxa"/>
            <w:tcBorders>
              <w:top w:val="single" w:sz="4" w:space="0" w:color="000000"/>
              <w:left w:val="single" w:sz="4" w:space="0" w:color="000000"/>
              <w:bottom w:val="single" w:sz="12" w:space="0" w:color="000000"/>
              <w:right w:val="single" w:sz="4" w:space="0" w:color="000000"/>
            </w:tcBorders>
          </w:tcPr>
          <w:p>
            <w:pPr/>
          </w:p>
        </w:tc>
        <w:tc>
          <w:tcPr>
            <w:tcW w:w="8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2"/>
              <w:jc w:val="center"/>
              <w:rPr>
                <w:rFonts w:ascii="宋体" w:hAnsi="宋体" w:cs="宋体" w:eastAsia="宋体" w:hint="default"/>
                <w:sz w:val="12"/>
                <w:szCs w:val="12"/>
              </w:rPr>
            </w:pPr>
            <w:r>
              <w:rPr>
                <w:rFonts w:ascii="宋体" w:hAnsi="宋体" w:cs="宋体" w:eastAsia="宋体" w:hint="default"/>
                <w:sz w:val="12"/>
                <w:szCs w:val="12"/>
              </w:rPr>
              <w:t>中国台湾</w:t>
            </w:r>
          </w:p>
        </w:tc>
        <w:tc>
          <w:tcPr>
            <w:tcW w:w="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0"/>
              <w:jc w:val="center"/>
              <w:rPr>
                <w:rFonts w:ascii="宋体" w:hAnsi="宋体" w:cs="宋体" w:eastAsia="宋体" w:hint="default"/>
                <w:sz w:val="12"/>
                <w:szCs w:val="12"/>
              </w:rPr>
            </w:pPr>
            <w:r>
              <w:rPr>
                <w:rFonts w:ascii="宋体" w:hAnsi="宋体" w:cs="宋体" w:eastAsia="宋体" w:hint="default"/>
                <w:sz w:val="12"/>
                <w:szCs w:val="12"/>
              </w:rPr>
              <w:t>王治军</w:t>
            </w:r>
          </w:p>
        </w:tc>
        <w:tc>
          <w:tcPr>
            <w:tcW w:w="840" w:type="dxa"/>
            <w:tcBorders>
              <w:top w:val="single" w:sz="4" w:space="0" w:color="000000"/>
              <w:left w:val="single" w:sz="4" w:space="0" w:color="000000"/>
              <w:bottom w:val="single" w:sz="12" w:space="0" w:color="000000"/>
              <w:right w:val="single" w:sz="4" w:space="0" w:color="000000"/>
            </w:tcBorders>
          </w:tcPr>
          <w:p>
            <w:pPr>
              <w:pStyle w:val="TableParagraph"/>
              <w:spacing w:line="132" w:lineRule="exact"/>
              <w:ind w:right="0"/>
              <w:jc w:val="center"/>
              <w:rPr>
                <w:rFonts w:ascii="宋体" w:hAnsi="宋体" w:cs="宋体" w:eastAsia="宋体" w:hint="default"/>
                <w:sz w:val="12"/>
                <w:szCs w:val="12"/>
              </w:rPr>
            </w:pPr>
            <w:r>
              <w:rPr>
                <w:rFonts w:ascii="宋体" w:hAnsi="宋体" w:cs="宋体" w:eastAsia="宋体" w:hint="default"/>
                <w:sz w:val="12"/>
                <w:szCs w:val="12"/>
              </w:rPr>
              <w:t>贸易</w:t>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2"/>
                <w:szCs w:val="12"/>
              </w:rPr>
            </w:pPr>
            <w:r>
              <w:rPr>
                <w:rFonts w:ascii="Times New Roman"/>
                <w:sz w:val="12"/>
              </w:rPr>
              <w:t>245,739.00</w:t>
            </w:r>
          </w:p>
        </w:tc>
        <w:tc>
          <w:tcPr>
            <w:tcW w:w="6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2"/>
                <w:szCs w:val="12"/>
              </w:rPr>
            </w:pPr>
            <w:r>
              <w:rPr>
                <w:rFonts w:ascii="Times New Roman"/>
                <w:sz w:val="12"/>
              </w:rPr>
              <w:t>100.00</w:t>
            </w:r>
          </w:p>
        </w:tc>
        <w:tc>
          <w:tcPr>
            <w:tcW w:w="7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9"/>
              <w:ind w:right="197"/>
              <w:jc w:val="right"/>
              <w:rPr>
                <w:rFonts w:ascii="Times New Roman" w:hAnsi="Times New Roman" w:cs="Times New Roman" w:eastAsia="Times New Roman" w:hint="default"/>
                <w:sz w:val="12"/>
                <w:szCs w:val="12"/>
              </w:rPr>
            </w:pPr>
            <w:r>
              <w:rPr>
                <w:rFonts w:ascii="Times New Roman"/>
                <w:sz w:val="12"/>
              </w:rPr>
              <w:t>100.00</w:t>
            </w:r>
          </w:p>
        </w:tc>
        <w:tc>
          <w:tcPr>
            <w:tcW w:w="78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1"/>
        <w:rPr>
          <w:rFonts w:ascii="Microsoft JhengHei" w:hAnsi="Microsoft JhengHei" w:cs="Microsoft JhengHei" w:eastAsia="Microsoft JhengHei" w:hint="default"/>
          <w:b/>
          <w:bCs/>
          <w:sz w:val="13"/>
          <w:szCs w:val="13"/>
        </w:rPr>
      </w:pPr>
    </w:p>
    <w:p>
      <w:pPr>
        <w:spacing w:line="335" w:lineRule="exact" w:before="0"/>
        <w:ind w:left="761"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 </w:t>
      </w:r>
      <w:r>
        <w:rPr>
          <w:rFonts w:ascii="Arial" w:hAnsi="Arial" w:cs="Arial" w:eastAsia="Arial" w:hint="default"/>
          <w:b/>
          <w:bCs/>
          <w:spacing w:val="24"/>
          <w:sz w:val="21"/>
          <w:szCs w:val="21"/>
        </w:rPr>
        <w:t> </w:t>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sz w:val="21"/>
          <w:szCs w:val="21"/>
        </w:rPr>
      </w:r>
    </w:p>
    <w:p>
      <w:pPr>
        <w:spacing w:line="424" w:lineRule="auto" w:before="93"/>
        <w:ind w:left="650" w:right="2505"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）采购商品、接受劳务的关联交易</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本期无向关联方采购商品、接受劳务事项</w:t>
      </w:r>
    </w:p>
    <w:p>
      <w:pPr>
        <w:spacing w:line="323" w:lineRule="exact" w:before="0"/>
        <w:ind w:left="65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）出售商品、提供劳务的关联交易</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0"/>
        <w:ind w:left="650" w:right="1065" w:firstLine="0"/>
        <w:jc w:val="left"/>
        <w:rPr>
          <w:rFonts w:ascii="宋体" w:hAnsi="宋体" w:cs="宋体" w:eastAsia="宋体" w:hint="default"/>
          <w:sz w:val="21"/>
          <w:szCs w:val="21"/>
        </w:rPr>
      </w:pPr>
      <w:r>
        <w:rPr>
          <w:rFonts w:ascii="宋体" w:hAnsi="宋体" w:cs="宋体" w:eastAsia="宋体" w:hint="default"/>
          <w:sz w:val="21"/>
          <w:szCs w:val="21"/>
        </w:rPr>
        <w:t>本期无向关联方出售商品、提供劳务事项</w:t>
      </w:r>
    </w:p>
    <w:p>
      <w:pPr>
        <w:spacing w:line="348" w:lineRule="auto" w:before="119"/>
        <w:ind w:left="650" w:right="6104"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）关联担保情况</w:t>
      </w:r>
      <w:r>
        <w:rPr>
          <w:rFonts w:ascii="Microsoft JhengHei" w:hAnsi="Microsoft JhengHei" w:cs="Microsoft JhengHei" w:eastAsia="Microsoft JhengHei" w:hint="default"/>
          <w:b/>
          <w:bCs/>
          <w:spacing w:val="-44"/>
          <w:sz w:val="21"/>
          <w:szCs w:val="21"/>
        </w:rPr>
        <w:t> </w:t>
      </w:r>
      <w:r>
        <w:rPr>
          <w:rFonts w:ascii="宋体" w:hAnsi="宋体" w:cs="宋体" w:eastAsia="宋体" w:hint="default"/>
          <w:spacing w:val="-2"/>
          <w:sz w:val="21"/>
          <w:szCs w:val="21"/>
        </w:rPr>
        <w:t>本期无关联方担保情况</w:t>
      </w:r>
    </w:p>
    <w:p>
      <w:pPr>
        <w:spacing w:line="345" w:lineRule="auto" w:before="22"/>
        <w:ind w:left="650" w:right="5625"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）关联方应收应付款项</w:t>
      </w:r>
      <w:r>
        <w:rPr>
          <w:rFonts w:ascii="Microsoft JhengHei" w:hAnsi="Microsoft JhengHei" w:cs="Microsoft JhengHei" w:eastAsia="Microsoft JhengHei" w:hint="default"/>
          <w:b/>
          <w:bCs/>
          <w:spacing w:val="-40"/>
          <w:sz w:val="21"/>
          <w:szCs w:val="21"/>
        </w:rPr>
        <w:t> </w:t>
      </w:r>
      <w:r>
        <w:rPr>
          <w:rFonts w:ascii="宋体" w:hAnsi="宋体" w:cs="宋体" w:eastAsia="宋体" w:hint="default"/>
          <w:spacing w:val="-2"/>
          <w:sz w:val="21"/>
          <w:szCs w:val="21"/>
        </w:rPr>
        <w:t>本期无关联方应收应付事项</w:t>
      </w:r>
    </w:p>
    <w:p>
      <w:pPr>
        <w:pStyle w:val="Heading3"/>
        <w:spacing w:line="371" w:lineRule="exact"/>
        <w:ind w:left="238" w:right="1065"/>
        <w:jc w:val="left"/>
        <w:rPr>
          <w:b w:val="0"/>
          <w:bCs w:val="0"/>
        </w:rPr>
      </w:pPr>
      <w:r>
        <w:rPr/>
        <w:t>七、或有事项</w:t>
      </w:r>
      <w:r>
        <w:rPr>
          <w:b w:val="0"/>
          <w:bCs w:val="0"/>
        </w:rPr>
      </w:r>
    </w:p>
    <w:p>
      <w:pPr>
        <w:spacing w:before="142"/>
        <w:ind w:left="658" w:right="1065"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日本公司不存在需要披露的或有事项。</w:t>
      </w:r>
    </w:p>
    <w:p>
      <w:pPr>
        <w:spacing w:after="0"/>
        <w:jc w:val="left"/>
        <w:rPr>
          <w:rFonts w:ascii="宋体" w:hAnsi="宋体" w:cs="宋体" w:eastAsia="宋体" w:hint="default"/>
          <w:sz w:val="21"/>
          <w:szCs w:val="21"/>
        </w:rPr>
        <w:sectPr>
          <w:pgSz w:w="11910" w:h="16840"/>
          <w:pgMar w:header="564" w:footer="977" w:top="1100" w:bottom="1160" w:left="1560" w:right="0"/>
        </w:sectPr>
      </w:pPr>
    </w:p>
    <w:p>
      <w:pPr>
        <w:spacing w:line="240" w:lineRule="auto" w:before="6"/>
        <w:rPr>
          <w:rFonts w:ascii="宋体" w:hAnsi="宋体" w:cs="宋体" w:eastAsia="宋体" w:hint="default"/>
          <w:sz w:val="29"/>
          <w:szCs w:val="29"/>
        </w:rPr>
      </w:pPr>
    </w:p>
    <w:p>
      <w:pPr>
        <w:pStyle w:val="Heading3"/>
        <w:spacing w:line="367" w:lineRule="exact"/>
        <w:ind w:left="238" w:right="1065"/>
        <w:jc w:val="left"/>
        <w:rPr>
          <w:b w:val="0"/>
          <w:bCs w:val="0"/>
        </w:rPr>
      </w:pPr>
      <w:r>
        <w:rPr/>
        <w:t>八、承诺事项</w:t>
      </w:r>
      <w:r>
        <w:rPr>
          <w:b w:val="0"/>
          <w:bCs w:val="0"/>
        </w:rPr>
      </w:r>
    </w:p>
    <w:p>
      <w:pPr>
        <w:spacing w:before="142"/>
        <w:ind w:left="658" w:right="1065"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日本公司无重大对外财务承诺事项。</w:t>
      </w:r>
    </w:p>
    <w:p>
      <w:pPr>
        <w:spacing w:line="240" w:lineRule="auto" w:before="0"/>
        <w:rPr>
          <w:rFonts w:ascii="宋体" w:hAnsi="宋体" w:cs="宋体" w:eastAsia="宋体" w:hint="default"/>
          <w:sz w:val="22"/>
          <w:szCs w:val="22"/>
        </w:rPr>
      </w:pPr>
    </w:p>
    <w:p>
      <w:pPr>
        <w:pStyle w:val="Heading3"/>
        <w:spacing w:line="240" w:lineRule="auto" w:before="181"/>
        <w:ind w:left="238" w:right="1065"/>
        <w:jc w:val="left"/>
        <w:rPr>
          <w:b w:val="0"/>
          <w:bCs w:val="0"/>
        </w:rPr>
      </w:pPr>
      <w:r>
        <w:rPr/>
        <w:t>九、资产负债表日后事项的说明</w:t>
      </w:r>
      <w:r>
        <w:rPr>
          <w:b w:val="0"/>
          <w:bCs w:val="0"/>
        </w:rPr>
      </w:r>
    </w:p>
    <w:p>
      <w:pPr>
        <w:spacing w:before="142"/>
        <w:ind w:left="658" w:right="1065" w:firstLine="0"/>
        <w:jc w:val="left"/>
        <w:rPr>
          <w:rFonts w:ascii="宋体" w:hAnsi="宋体" w:cs="宋体" w:eastAsia="宋体" w:hint="default"/>
          <w:sz w:val="21"/>
          <w:szCs w:val="21"/>
        </w:rPr>
      </w:pPr>
      <w:r>
        <w:rPr>
          <w:rFonts w:ascii="宋体" w:hAnsi="宋体" w:cs="宋体" w:eastAsia="宋体" w:hint="default"/>
          <w:sz w:val="21"/>
          <w:szCs w:val="21"/>
        </w:rPr>
        <w:t>截止财务报表日，本公司不存在其他需披露的资产负债表日后事项。</w:t>
      </w:r>
    </w:p>
    <w:p>
      <w:pPr>
        <w:pStyle w:val="Heading3"/>
        <w:spacing w:line="240" w:lineRule="auto" w:before="65"/>
        <w:ind w:left="238" w:right="1065"/>
        <w:jc w:val="left"/>
        <w:rPr>
          <w:b w:val="0"/>
          <w:bCs w:val="0"/>
        </w:rPr>
      </w:pPr>
      <w:r>
        <w:rPr/>
        <w:t>十、其他重要事项</w:t>
      </w:r>
      <w:r>
        <w:rPr>
          <w:b w:val="0"/>
          <w:bCs w:val="0"/>
        </w:rPr>
      </w:r>
    </w:p>
    <w:p>
      <w:pPr>
        <w:spacing w:before="142"/>
        <w:ind w:left="658" w:right="1065"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日本公司无其他重要的事项。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Heading3"/>
        <w:spacing w:line="240" w:lineRule="auto"/>
        <w:ind w:left="238" w:right="1065"/>
        <w:jc w:val="left"/>
        <w:rPr>
          <w:b w:val="0"/>
          <w:bCs w:val="0"/>
        </w:rPr>
      </w:pPr>
      <w:r>
        <w:rPr/>
        <w:t>十一、母公司财务报表主要项目注释</w:t>
      </w:r>
      <w:r>
        <w:rPr>
          <w:b w:val="0"/>
          <w:bCs w:val="0"/>
        </w:rPr>
      </w:r>
    </w:p>
    <w:p>
      <w:pPr>
        <w:spacing w:before="97"/>
        <w:ind w:left="818" w:right="1065"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Arial" w:hAnsi="Arial" w:cs="Arial" w:eastAsia="Arial" w:hint="default"/>
          <w:b/>
          <w:bCs/>
          <w:spacing w:val="22"/>
          <w:sz w:val="21"/>
          <w:szCs w:val="21"/>
        </w:rPr>
        <w:t> </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before="93"/>
        <w:ind w:left="758"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）应收账款按种类列示如下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813"/>
        <w:gridCol w:w="1385"/>
        <w:gridCol w:w="802"/>
        <w:gridCol w:w="1301"/>
        <w:gridCol w:w="754"/>
      </w:tblGrid>
      <w:tr>
        <w:trPr>
          <w:trHeight w:val="322" w:hRule="exact"/>
        </w:trPr>
        <w:tc>
          <w:tcPr>
            <w:tcW w:w="4813"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tabs>
                <w:tab w:pos="499" w:val="left" w:leader="none"/>
              </w:tabs>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种</w:t>
              <w:tab/>
              <w:t>类</w:t>
            </w:r>
          </w:p>
        </w:tc>
        <w:tc>
          <w:tcPr>
            <w:tcW w:w="424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10" w:hRule="exact"/>
        </w:trPr>
        <w:tc>
          <w:tcPr>
            <w:tcW w:w="4813" w:type="dxa"/>
            <w:vMerge/>
            <w:tcBorders>
              <w:left w:val="nil" w:sz="6" w:space="0" w:color="auto"/>
              <w:right w:val="single" w:sz="4" w:space="0" w:color="000000"/>
            </w:tcBorders>
          </w:tcPr>
          <w:p>
            <w:pP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05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7"/>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10" w:hRule="exact"/>
        </w:trPr>
        <w:tc>
          <w:tcPr>
            <w:tcW w:w="4813"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16"/>
                <w:szCs w:val="16"/>
              </w:rPr>
            </w:pPr>
            <w:r>
              <w:rPr>
                <w:rFonts w:ascii="宋体" w:hAnsi="宋体" w:cs="宋体" w:eastAsia="宋体" w:hint="default"/>
                <w:sz w:val="16"/>
                <w:szCs w:val="16"/>
              </w:rPr>
              <w:t>金额</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7"/>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31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单项金额重大并单项计提坏账准备的应收账款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39"/>
                <w:sz w:val="16"/>
                <w:szCs w:val="16"/>
              </w:rPr>
              <w:t> </w:t>
            </w:r>
            <w:r>
              <w:rPr>
                <w:rFonts w:ascii="宋体" w:hAnsi="宋体" w:cs="宋体" w:eastAsia="宋体" w:hint="default"/>
                <w:sz w:val="16"/>
                <w:szCs w:val="16"/>
              </w:rPr>
              <w:t>按组合计提坏账准备的应收账款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：采用账龄分析法计提坏账准备的组合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Times New Roman" w:hAnsi="Times New Roman" w:cs="Times New Roman" w:eastAsia="Times New Roman" w:hint="default"/>
                <w:sz w:val="16"/>
                <w:szCs w:val="16"/>
              </w:rPr>
            </w:pPr>
            <w:r>
              <w:rPr>
                <w:rFonts w:ascii="Times New Roman"/>
                <w:spacing w:val="-1"/>
                <w:sz w:val="16"/>
              </w:rPr>
              <w:t>173,065,323.27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6"/>
                <w:szCs w:val="16"/>
              </w:rPr>
            </w:pPr>
            <w:r>
              <w:rPr>
                <w:rFonts w:ascii="Times New Roman"/>
                <w:sz w:val="16"/>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Times New Roman" w:hAnsi="Times New Roman" w:cs="Times New Roman" w:eastAsia="Times New Roman" w:hint="default"/>
                <w:sz w:val="16"/>
                <w:szCs w:val="16"/>
              </w:rPr>
            </w:pPr>
            <w:r>
              <w:rPr>
                <w:rFonts w:ascii="Times New Roman"/>
                <w:spacing w:val="-1"/>
                <w:sz w:val="16"/>
              </w:rPr>
              <w:t>8,653,266.16</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9"/>
              <w:jc w:val="center"/>
              <w:rPr>
                <w:rFonts w:ascii="Times New Roman" w:hAnsi="Times New Roman" w:cs="Times New Roman" w:eastAsia="Times New Roman" w:hint="default"/>
                <w:sz w:val="16"/>
                <w:szCs w:val="16"/>
              </w:rPr>
            </w:pPr>
            <w:r>
              <w:rPr>
                <w:rFonts w:ascii="Times New Roman"/>
                <w:sz w:val="16"/>
              </w:rPr>
              <w:t>5.00</w:t>
            </w:r>
          </w:p>
        </w:tc>
      </w:tr>
      <w:tr>
        <w:trPr>
          <w:trHeight w:val="312"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：采用不计提坏账准备的组合</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20" w:right="0"/>
              <w:jc w:val="center"/>
              <w:rPr>
                <w:rFonts w:ascii="宋体" w:hAnsi="宋体" w:cs="宋体" w:eastAsia="宋体" w:hint="default"/>
                <w:sz w:val="16"/>
                <w:szCs w:val="16"/>
              </w:rPr>
            </w:pPr>
            <w:r>
              <w:rPr>
                <w:rFonts w:ascii="宋体" w:hAnsi="宋体" w:cs="宋体" w:eastAsia="宋体" w:hint="default"/>
                <w:sz w:val="16"/>
                <w:szCs w:val="16"/>
              </w:rPr>
              <w:t>组合小计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173,065,323.27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6"/>
                <w:szCs w:val="16"/>
              </w:rPr>
            </w:pPr>
            <w:r>
              <w:rPr>
                <w:rFonts w:ascii="Times New Roman"/>
                <w:sz w:val="16"/>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8,653,266.16</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
              <w:jc w:val="center"/>
              <w:rPr>
                <w:rFonts w:ascii="Times New Roman" w:hAnsi="Times New Roman" w:cs="Times New Roman" w:eastAsia="Times New Roman" w:hint="default"/>
                <w:sz w:val="16"/>
                <w:szCs w:val="16"/>
              </w:rPr>
            </w:pPr>
            <w:r>
              <w:rPr>
                <w:rFonts w:ascii="Times New Roman"/>
                <w:sz w:val="16"/>
              </w:rPr>
              <w:t>5.00</w:t>
            </w:r>
          </w:p>
        </w:tc>
      </w:tr>
      <w:tr>
        <w:trPr>
          <w:trHeight w:val="310" w:hRule="exact"/>
        </w:trPr>
        <w:tc>
          <w:tcPr>
            <w:tcW w:w="48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单项金额虽不重大但单项计提坏账准备的应收账款</w:t>
            </w:r>
          </w:p>
        </w:tc>
        <w:tc>
          <w:tcPr>
            <w:tcW w:w="13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13" w:type="dxa"/>
            <w:tcBorders>
              <w:top w:val="single" w:sz="4" w:space="0" w:color="000000"/>
              <w:left w:val="nil" w:sz="6" w:space="0" w:color="auto"/>
              <w:bottom w:val="single" w:sz="12" w:space="0" w:color="000000"/>
              <w:right w:val="single" w:sz="4" w:space="0" w:color="000000"/>
            </w:tcBorders>
          </w:tcPr>
          <w:p>
            <w:pPr>
              <w:pStyle w:val="TableParagraph"/>
              <w:tabs>
                <w:tab w:pos="422" w:val="left" w:leader="none"/>
              </w:tabs>
              <w:spacing w:line="240" w:lineRule="auto" w:before="19"/>
              <w:ind w:left="21"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173,065,323.27</w:t>
            </w:r>
          </w:p>
        </w:tc>
        <w:tc>
          <w:tcPr>
            <w:tcW w:w="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6"/>
                <w:szCs w:val="16"/>
              </w:rPr>
            </w:pPr>
            <w:r>
              <w:rPr>
                <w:rFonts w:ascii="Times New Roman"/>
                <w:sz w:val="16"/>
              </w:rPr>
              <w:t>100.00</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8,653,266.16</w:t>
            </w:r>
          </w:p>
        </w:tc>
        <w:tc>
          <w:tcPr>
            <w:tcW w:w="7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9"/>
              <w:jc w:val="center"/>
              <w:rPr>
                <w:rFonts w:ascii="Times New Roman" w:hAnsi="Times New Roman" w:cs="Times New Roman" w:eastAsia="Times New Roman" w:hint="default"/>
                <w:sz w:val="16"/>
                <w:szCs w:val="16"/>
              </w:rPr>
            </w:pPr>
            <w:r>
              <w:rPr>
                <w:rFonts w:ascii="Times New Roman"/>
                <w:sz w:val="16"/>
              </w:rPr>
              <w:t>5.00</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续</w:t>
      </w:r>
      <w:r>
        <w:rPr>
          <w:rFonts w:ascii="Microsoft JhengHei" w:hAnsi="Microsoft JhengHei" w:cs="Microsoft JhengHei" w:eastAsia="Microsoft JhengHei" w:hint="default"/>
          <w:w w:val="100"/>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871"/>
        <w:gridCol w:w="1301"/>
        <w:gridCol w:w="857"/>
        <w:gridCol w:w="1217"/>
        <w:gridCol w:w="809"/>
      </w:tblGrid>
      <w:tr>
        <w:trPr>
          <w:trHeight w:val="322" w:hRule="exact"/>
        </w:trPr>
        <w:tc>
          <w:tcPr>
            <w:tcW w:w="4871"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9"/>
                <w:szCs w:val="19"/>
              </w:rPr>
            </w:pPr>
          </w:p>
          <w:p>
            <w:pPr>
              <w:pStyle w:val="TableParagraph"/>
              <w:tabs>
                <w:tab w:pos="494" w:val="left" w:leader="none"/>
              </w:tabs>
              <w:spacing w:line="240" w:lineRule="auto"/>
              <w:ind w:left="14" w:right="0"/>
              <w:jc w:val="center"/>
              <w:rPr>
                <w:rFonts w:ascii="宋体" w:hAnsi="宋体" w:cs="宋体" w:eastAsia="宋体" w:hint="default"/>
                <w:sz w:val="16"/>
                <w:szCs w:val="16"/>
              </w:rPr>
            </w:pPr>
            <w:r>
              <w:rPr>
                <w:rFonts w:ascii="宋体" w:hAnsi="宋体" w:cs="宋体" w:eastAsia="宋体" w:hint="default"/>
                <w:sz w:val="16"/>
                <w:szCs w:val="16"/>
              </w:rPr>
              <w:t>种</w:t>
              <w:tab/>
              <w:t>类</w:t>
            </w:r>
          </w:p>
        </w:tc>
        <w:tc>
          <w:tcPr>
            <w:tcW w:w="418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310" w:hRule="exact"/>
        </w:trPr>
        <w:tc>
          <w:tcPr>
            <w:tcW w:w="4871" w:type="dxa"/>
            <w:vMerge/>
            <w:tcBorders>
              <w:left w:val="nil" w:sz="6" w:space="0" w:color="auto"/>
              <w:right w:val="single" w:sz="4" w:space="0" w:color="000000"/>
            </w:tcBorders>
          </w:tcPr>
          <w:p>
            <w:pP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02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7"/>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10" w:hRule="exact"/>
        </w:trPr>
        <w:tc>
          <w:tcPr>
            <w:tcW w:w="4871" w:type="dxa"/>
            <w:vMerge/>
            <w:tcBorders>
              <w:left w:val="nil" w:sz="6" w:space="0" w:color="auto"/>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16"/>
                <w:szCs w:val="16"/>
              </w:rPr>
            </w:pPr>
            <w:r>
              <w:rPr>
                <w:rFonts w:ascii="宋体" w:hAnsi="宋体" w:cs="宋体" w:eastAsia="宋体" w:hint="default"/>
                <w:sz w:val="16"/>
                <w:szCs w:val="16"/>
              </w:rPr>
              <w:t>金额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39"/>
              <w:jc w:val="right"/>
              <w:rPr>
                <w:rFonts w:ascii="Times New Roman" w:hAnsi="Times New Roman" w:cs="Times New Roman" w:eastAsia="Times New Roman" w:hint="default"/>
                <w:sz w:val="16"/>
                <w:szCs w:val="16"/>
              </w:rPr>
            </w:pPr>
            <w:r>
              <w:rPr>
                <w:rFonts w:ascii="宋体" w:hAnsi="宋体" w:cs="宋体" w:eastAsia="宋体" w:hint="default"/>
                <w:spacing w:val="-1"/>
                <w:sz w:val="16"/>
                <w:szCs w:val="16"/>
              </w:rPr>
              <w:t>比例</w:t>
            </w:r>
            <w:r>
              <w:rPr>
                <w:rFonts w:ascii="Times New Roman" w:hAnsi="Times New Roman" w:cs="Times New Roman" w:eastAsia="Times New Roman" w:hint="default"/>
                <w:spacing w:val="-1"/>
                <w:sz w:val="16"/>
                <w:szCs w:val="16"/>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310" w:hRule="exact"/>
        </w:trPr>
        <w:tc>
          <w:tcPr>
            <w:tcW w:w="4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单项金额重大并单项计提坏账准备的应收账款</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39"/>
                <w:sz w:val="16"/>
                <w:szCs w:val="16"/>
              </w:rPr>
              <w:t> </w:t>
            </w:r>
            <w:r>
              <w:rPr>
                <w:rFonts w:ascii="宋体" w:hAnsi="宋体" w:cs="宋体" w:eastAsia="宋体" w:hint="default"/>
                <w:sz w:val="16"/>
                <w:szCs w:val="16"/>
              </w:rPr>
              <w:t>按组合计提坏账准备的应收账款</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：采用账龄分析法计提坏账准备的组合</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9" w:right="0"/>
              <w:jc w:val="center"/>
              <w:rPr>
                <w:rFonts w:ascii="Times New Roman" w:hAnsi="Times New Roman" w:cs="Times New Roman" w:eastAsia="Times New Roman" w:hint="default"/>
                <w:sz w:val="16"/>
                <w:szCs w:val="16"/>
              </w:rPr>
            </w:pPr>
            <w:r>
              <w:rPr>
                <w:rFonts w:ascii="Times New Roman"/>
                <w:sz w:val="16"/>
              </w:rPr>
              <w:t>196,474,862.15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3"/>
              <w:jc w:val="right"/>
              <w:rPr>
                <w:rFonts w:ascii="Times New Roman" w:hAnsi="Times New Roman" w:cs="Times New Roman" w:eastAsia="Times New Roman" w:hint="default"/>
                <w:sz w:val="16"/>
                <w:szCs w:val="16"/>
              </w:rPr>
            </w:pPr>
            <w:r>
              <w:rPr>
                <w:rFonts w:ascii="Times New Roman"/>
                <w:spacing w:val="-1"/>
                <w:sz w:val="16"/>
              </w:rPr>
              <w:t>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6"/>
                <w:szCs w:val="16"/>
              </w:rPr>
            </w:pPr>
            <w:r>
              <w:rPr>
                <w:rFonts w:ascii="Times New Roman"/>
                <w:spacing w:val="-2"/>
                <w:sz w:val="16"/>
              </w:rPr>
              <w:t>9,823,743.11</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2"/>
              <w:jc w:val="center"/>
              <w:rPr>
                <w:rFonts w:ascii="Times New Roman" w:hAnsi="Times New Roman" w:cs="Times New Roman" w:eastAsia="Times New Roman" w:hint="default"/>
                <w:sz w:val="16"/>
                <w:szCs w:val="16"/>
              </w:rPr>
            </w:pPr>
            <w:r>
              <w:rPr>
                <w:rFonts w:ascii="Times New Roman"/>
                <w:sz w:val="16"/>
              </w:rPr>
              <w:t>5.00</w:t>
            </w:r>
          </w:p>
        </w:tc>
      </w:tr>
      <w:tr>
        <w:trPr>
          <w:trHeight w:val="310" w:hRule="exact"/>
        </w:trPr>
        <w:tc>
          <w:tcPr>
            <w:tcW w:w="4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：采用不计提坏账准备的组合</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4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6" w:right="0"/>
              <w:jc w:val="center"/>
              <w:rPr>
                <w:rFonts w:ascii="宋体" w:hAnsi="宋体" w:cs="宋体" w:eastAsia="宋体" w:hint="default"/>
                <w:sz w:val="16"/>
                <w:szCs w:val="16"/>
              </w:rPr>
            </w:pPr>
            <w:r>
              <w:rPr>
                <w:rFonts w:ascii="宋体" w:hAnsi="宋体" w:cs="宋体" w:eastAsia="宋体" w:hint="default"/>
                <w:sz w:val="16"/>
                <w:szCs w:val="16"/>
              </w:rPr>
              <w:t>组合小计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9" w:right="0"/>
              <w:jc w:val="center"/>
              <w:rPr>
                <w:rFonts w:ascii="Times New Roman" w:hAnsi="Times New Roman" w:cs="Times New Roman" w:eastAsia="Times New Roman" w:hint="default"/>
                <w:sz w:val="16"/>
                <w:szCs w:val="16"/>
              </w:rPr>
            </w:pPr>
            <w:r>
              <w:rPr>
                <w:rFonts w:ascii="Times New Roman"/>
                <w:sz w:val="16"/>
              </w:rPr>
              <w:t>196,474,862.15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16"/>
                <w:szCs w:val="16"/>
              </w:rPr>
            </w:pPr>
            <w:r>
              <w:rPr>
                <w:rFonts w:ascii="Times New Roman"/>
                <w:spacing w:val="-1"/>
                <w:sz w:val="16"/>
              </w:rPr>
              <w:t>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6"/>
                <w:szCs w:val="16"/>
              </w:rPr>
            </w:pPr>
            <w:r>
              <w:rPr>
                <w:rFonts w:ascii="Times New Roman"/>
                <w:spacing w:val="-2"/>
                <w:sz w:val="16"/>
              </w:rPr>
              <w:t>9,823,743.11</w:t>
            </w:r>
          </w:p>
        </w:tc>
        <w:tc>
          <w:tcPr>
            <w:tcW w:w="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Times New Roman" w:hAnsi="Times New Roman" w:cs="Times New Roman" w:eastAsia="Times New Roman" w:hint="default"/>
                <w:sz w:val="16"/>
                <w:szCs w:val="16"/>
              </w:rPr>
            </w:pPr>
            <w:r>
              <w:rPr>
                <w:rFonts w:ascii="Times New Roman"/>
                <w:sz w:val="16"/>
              </w:rPr>
              <w:t>5.00</w:t>
            </w:r>
          </w:p>
        </w:tc>
      </w:tr>
      <w:tr>
        <w:trPr>
          <w:trHeight w:val="310" w:hRule="exact"/>
        </w:trPr>
        <w:tc>
          <w:tcPr>
            <w:tcW w:w="4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单项金额虽不重大但单项计提坏账准备的应收账款</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71" w:type="dxa"/>
            <w:tcBorders>
              <w:top w:val="single" w:sz="4" w:space="0" w:color="000000"/>
              <w:left w:val="nil" w:sz="6" w:space="0" w:color="auto"/>
              <w:bottom w:val="single" w:sz="12" w:space="0" w:color="000000"/>
              <w:right w:val="single" w:sz="4" w:space="0" w:color="000000"/>
            </w:tcBorders>
          </w:tcPr>
          <w:p>
            <w:pPr>
              <w:pStyle w:val="TableParagraph"/>
              <w:tabs>
                <w:tab w:pos="417" w:val="left" w:leader="none"/>
              </w:tabs>
              <w:spacing w:line="240" w:lineRule="auto" w:before="19"/>
              <w:ind w:left="16"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79" w:right="0"/>
              <w:jc w:val="center"/>
              <w:rPr>
                <w:rFonts w:ascii="Times New Roman" w:hAnsi="Times New Roman" w:cs="Times New Roman" w:eastAsia="Times New Roman" w:hint="default"/>
                <w:sz w:val="16"/>
                <w:szCs w:val="16"/>
              </w:rPr>
            </w:pPr>
            <w:r>
              <w:rPr>
                <w:rFonts w:ascii="Times New Roman"/>
                <w:sz w:val="16"/>
              </w:rPr>
              <w:t>196,474,862.15</w:t>
            </w:r>
          </w:p>
        </w:tc>
        <w:tc>
          <w:tcPr>
            <w:tcW w:w="8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203"/>
              <w:jc w:val="right"/>
              <w:rPr>
                <w:rFonts w:ascii="Times New Roman" w:hAnsi="Times New Roman" w:cs="Times New Roman" w:eastAsia="Times New Roman" w:hint="default"/>
                <w:sz w:val="16"/>
                <w:szCs w:val="16"/>
              </w:rPr>
            </w:pPr>
            <w:r>
              <w:rPr>
                <w:rFonts w:ascii="Times New Roman"/>
                <w:spacing w:val="-1"/>
                <w:sz w:val="16"/>
              </w:rPr>
              <w:t>100.00</w:t>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6"/>
                <w:szCs w:val="16"/>
              </w:rPr>
            </w:pPr>
            <w:r>
              <w:rPr>
                <w:rFonts w:ascii="Times New Roman"/>
                <w:spacing w:val="-2"/>
                <w:sz w:val="16"/>
              </w:rPr>
              <w:t>9,823,743.11</w:t>
            </w:r>
          </w:p>
        </w:tc>
        <w:tc>
          <w:tcPr>
            <w:tcW w:w="8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2"/>
              <w:jc w:val="center"/>
              <w:rPr>
                <w:rFonts w:ascii="Times New Roman" w:hAnsi="Times New Roman" w:cs="Times New Roman" w:eastAsia="Times New Roman" w:hint="default"/>
                <w:sz w:val="16"/>
                <w:szCs w:val="16"/>
              </w:rPr>
            </w:pPr>
            <w:r>
              <w:rPr>
                <w:rFonts w:ascii="Times New Roman"/>
                <w:sz w:val="16"/>
              </w:rPr>
              <w:t>5.00</w:t>
            </w:r>
          </w:p>
        </w:tc>
      </w:tr>
    </w:tbl>
    <w:p>
      <w:pPr>
        <w:spacing w:line="345" w:lineRule="auto" w:before="97"/>
        <w:ind w:left="238" w:right="1265" w:firstLine="359"/>
        <w:jc w:val="left"/>
        <w:rPr>
          <w:rFonts w:ascii="宋体" w:hAnsi="宋体" w:cs="宋体" w:eastAsia="宋体" w:hint="default"/>
          <w:sz w:val="18"/>
          <w:szCs w:val="18"/>
        </w:rPr>
      </w:pPr>
      <w:r>
        <w:rPr>
          <w:rFonts w:ascii="宋体" w:hAnsi="宋体" w:cs="宋体" w:eastAsia="宋体" w:hint="default"/>
          <w:sz w:val="18"/>
          <w:szCs w:val="18"/>
        </w:rPr>
        <w:t>注：单项金额重大并单项计提坏账准备的应收账款指单笔金额为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万元以上的客户应收账款，经减值测 试后不存在减值，本公司按账龄计提坏账准备。</w:t>
      </w:r>
    </w:p>
    <w:p>
      <w:pPr>
        <w:spacing w:before="34"/>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组合中，按账龄分析法计提坏账准备的应收账款情况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9"/>
          <w:szCs w:val="9"/>
        </w:rPr>
      </w:pPr>
    </w:p>
    <w:tbl>
      <w:tblPr>
        <w:tblW w:w="0" w:type="auto"/>
        <w:jc w:val="left"/>
        <w:tblInd w:w="130" w:type="dxa"/>
        <w:tblLayout w:type="fixed"/>
        <w:tblCellMar>
          <w:top w:w="0" w:type="dxa"/>
          <w:left w:w="0" w:type="dxa"/>
          <w:bottom w:w="0" w:type="dxa"/>
          <w:right w:w="0" w:type="dxa"/>
        </w:tblCellMar>
        <w:tblLook w:val="01E0"/>
      </w:tblPr>
      <w:tblGrid>
        <w:gridCol w:w="1387"/>
        <w:gridCol w:w="3824"/>
        <w:gridCol w:w="3828"/>
      </w:tblGrid>
      <w:tr>
        <w:trPr>
          <w:trHeight w:val="372" w:hRule="exact"/>
        </w:trPr>
        <w:tc>
          <w:tcPr>
            <w:tcW w:w="1387" w:type="dxa"/>
            <w:tcBorders>
              <w:top w:val="single" w:sz="12" w:space="0" w:color="000000"/>
              <w:left w:val="nil" w:sz="6" w:space="0" w:color="auto"/>
              <w:bottom w:val="single" w:sz="12" w:space="0" w:color="000000"/>
              <w:right w:val="single" w:sz="4" w:space="0" w:color="000000"/>
            </w:tcBorders>
          </w:tcPr>
          <w:p>
            <w:pPr>
              <w:pStyle w:val="TableParagraph"/>
              <w:tabs>
                <w:tab w:pos="873" w:val="left" w:leader="none"/>
              </w:tabs>
              <w:spacing w:line="240" w:lineRule="auto" w:before="25"/>
              <w:ind w:left="333"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82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center"/>
        <w:rPr>
          <w:rFonts w:ascii="宋体" w:hAnsi="宋体" w:cs="宋体" w:eastAsia="宋体" w:hint="default"/>
          <w:sz w:val="18"/>
          <w:szCs w:val="18"/>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1402"/>
        <w:gridCol w:w="1525"/>
        <w:gridCol w:w="1025"/>
        <w:gridCol w:w="1275"/>
        <w:gridCol w:w="1430"/>
        <w:gridCol w:w="1121"/>
        <w:gridCol w:w="1277"/>
      </w:tblGrid>
      <w:tr>
        <w:trPr>
          <w:trHeight w:val="360" w:hRule="exact"/>
        </w:trPr>
        <w:tc>
          <w:tcPr>
            <w:tcW w:w="1402" w:type="dxa"/>
            <w:tcBorders>
              <w:top w:val="single" w:sz="12" w:space="0" w:color="000000"/>
              <w:left w:val="nil" w:sz="6" w:space="0" w:color="auto"/>
              <w:bottom w:val="single" w:sz="4" w:space="0" w:color="000000"/>
              <w:right w:val="single" w:sz="4" w:space="0" w:color="000000"/>
            </w:tcBorders>
          </w:tcPr>
          <w:p>
            <w:pPr/>
          </w:p>
        </w:tc>
        <w:tc>
          <w:tcPr>
            <w:tcW w:w="15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2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173,065,323.27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Times New Roman" w:hAnsi="Times New Roman" w:cs="Times New Roman" w:eastAsia="Times New Roman" w:hint="default"/>
                <w:sz w:val="18"/>
                <w:szCs w:val="18"/>
              </w:rPr>
            </w:pPr>
            <w:r>
              <w:rPr>
                <w:rFonts w:ascii="Times New Roman"/>
                <w:sz w:val="18"/>
              </w:rPr>
              <w:t>8,653,266.16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8" w:right="0"/>
              <w:jc w:val="center"/>
              <w:rPr>
                <w:rFonts w:ascii="Times New Roman" w:hAnsi="Times New Roman" w:cs="Times New Roman" w:eastAsia="Times New Roman" w:hint="default"/>
                <w:sz w:val="18"/>
                <w:szCs w:val="18"/>
              </w:rPr>
            </w:pPr>
            <w:r>
              <w:rPr>
                <w:rFonts w:ascii="Times New Roman"/>
                <w:sz w:val="18"/>
              </w:rPr>
              <w:t>196,474,862.15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9,823,743.11</w:t>
            </w:r>
          </w:p>
        </w:tc>
      </w:tr>
      <w:tr>
        <w:trPr>
          <w:trHeight w:val="35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02" w:type="dxa"/>
            <w:tcBorders>
              <w:top w:val="single" w:sz="4" w:space="0" w:color="000000"/>
              <w:left w:val="nil" w:sz="6" w:space="0" w:color="auto"/>
              <w:bottom w:val="single" w:sz="12" w:space="0" w:color="000000"/>
              <w:right w:val="single" w:sz="4" w:space="0" w:color="000000"/>
            </w:tcBorders>
          </w:tcPr>
          <w:p>
            <w:pPr>
              <w:pStyle w:val="TableParagraph"/>
              <w:tabs>
                <w:tab w:pos="887" w:val="left" w:leader="none"/>
              </w:tabs>
              <w:spacing w:line="240" w:lineRule="auto" w:before="22"/>
              <w:ind w:left="34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173,065,323.27</w:t>
            </w:r>
          </w:p>
        </w:tc>
        <w:tc>
          <w:tcPr>
            <w:tcW w:w="10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216" w:right="0"/>
              <w:jc w:val="left"/>
              <w:rPr>
                <w:rFonts w:ascii="Times New Roman" w:hAnsi="Times New Roman" w:cs="Times New Roman" w:eastAsia="Times New Roman" w:hint="default"/>
                <w:sz w:val="18"/>
                <w:szCs w:val="18"/>
              </w:rPr>
            </w:pPr>
            <w:r>
              <w:rPr>
                <w:rFonts w:ascii="Times New Roman"/>
                <w:sz w:val="18"/>
              </w:rPr>
              <w:t>8,653,266.16</w:t>
            </w:r>
          </w:p>
        </w:tc>
        <w:tc>
          <w:tcPr>
            <w:tcW w:w="14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88" w:right="0"/>
              <w:jc w:val="center"/>
              <w:rPr>
                <w:rFonts w:ascii="Times New Roman" w:hAnsi="Times New Roman" w:cs="Times New Roman" w:eastAsia="Times New Roman" w:hint="default"/>
                <w:sz w:val="18"/>
                <w:szCs w:val="18"/>
              </w:rPr>
            </w:pPr>
            <w:r>
              <w:rPr>
                <w:rFonts w:ascii="Times New Roman"/>
                <w:sz w:val="18"/>
              </w:rPr>
              <w:t>196,474,862.15</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left="225" w:right="0"/>
              <w:jc w:val="left"/>
              <w:rPr>
                <w:rFonts w:ascii="Times New Roman" w:hAnsi="Times New Roman" w:cs="Times New Roman" w:eastAsia="Times New Roman" w:hint="default"/>
                <w:sz w:val="18"/>
                <w:szCs w:val="18"/>
              </w:rPr>
            </w:pPr>
            <w:r>
              <w:rPr>
                <w:rFonts w:ascii="Times New Roman"/>
                <w:sz w:val="18"/>
              </w:rPr>
              <w:t>9,823,743.11</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58"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  </w:t>
      </w:r>
      <w:r>
        <w:rPr>
          <w:rFonts w:ascii="Microsoft JhengHei" w:hAnsi="Microsoft JhengHei" w:cs="Microsoft JhengHei" w:eastAsia="Microsoft JhengHei" w:hint="default"/>
          <w:b/>
          <w:bCs/>
          <w:sz w:val="21"/>
          <w:szCs w:val="21"/>
        </w:rPr>
        <w:t>应收账款中无持有公司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含</w:t>
      </w:r>
      <w:r>
        <w:rPr>
          <w:rFonts w:ascii="Microsoft JhengHei" w:hAnsi="Microsoft JhengHei" w:cs="Microsoft JhengHei" w:eastAsia="Microsoft JhengHei" w:hint="default"/>
          <w:b/>
          <w:bCs/>
          <w:spacing w:val="21"/>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以上表决权股份的股东单位情况</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31"/>
          <w:szCs w:val="31"/>
        </w:rPr>
      </w:pPr>
    </w:p>
    <w:p>
      <w:pPr>
        <w:spacing w:before="0"/>
        <w:ind w:left="6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12"/>
          <w:sz w:val="21"/>
          <w:szCs w:val="21"/>
        </w:rPr>
        <w:t> </w:t>
      </w:r>
      <w:r>
        <w:rPr>
          <w:rFonts w:ascii="Microsoft JhengHei" w:hAnsi="Microsoft JhengHei" w:cs="Microsoft JhengHei" w:eastAsia="Microsoft JhengHei" w:hint="default"/>
          <w:b/>
          <w:bCs/>
          <w:sz w:val="21"/>
          <w:szCs w:val="21"/>
        </w:rPr>
        <w:t>应收账款金额前五名单位情况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022"/>
        <w:gridCol w:w="1394"/>
        <w:gridCol w:w="1306"/>
        <w:gridCol w:w="934"/>
        <w:gridCol w:w="2398"/>
      </w:tblGrid>
      <w:tr>
        <w:trPr>
          <w:trHeight w:val="361" w:hRule="exact"/>
        </w:trPr>
        <w:tc>
          <w:tcPr>
            <w:tcW w:w="30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3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350"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鸿富锦精密工业（深圳）有限公司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36,877,484.21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21.31</w:t>
            </w:r>
          </w:p>
        </w:tc>
      </w:tr>
      <w:tr>
        <w:trPr>
          <w:trHeight w:val="350"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兴英科技（深圳）有限公司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20,418,528.14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3"/>
              <w:jc w:val="center"/>
              <w:rPr>
                <w:rFonts w:ascii="Times New Roman" w:hAnsi="Times New Roman" w:cs="Times New Roman" w:eastAsia="Times New Roman" w:hint="default"/>
                <w:sz w:val="18"/>
                <w:szCs w:val="18"/>
              </w:rPr>
            </w:pPr>
            <w:r>
              <w:rPr>
                <w:rFonts w:ascii="Times New Roman"/>
                <w:sz w:val="18"/>
              </w:rPr>
              <w:t>11.80</w:t>
            </w:r>
          </w:p>
        </w:tc>
      </w:tr>
      <w:tr>
        <w:trPr>
          <w:trHeight w:val="350"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艾默生网络能源有限公司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18,609,349.13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10.75</w:t>
            </w:r>
          </w:p>
        </w:tc>
      </w:tr>
      <w:tr>
        <w:trPr>
          <w:trHeight w:val="348"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z w:val="18"/>
                <w:szCs w:val="18"/>
              </w:rPr>
              <w:t>碁</w:t>
            </w:r>
            <w:r>
              <w:rPr>
                <w:rFonts w:ascii="宋体" w:hAnsi="宋体" w:cs="宋体" w:eastAsia="宋体" w:hint="default"/>
                <w:sz w:val="18"/>
                <w:szCs w:val="18"/>
              </w:rPr>
              <w:t>科技（中山）有限公司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13,304,233.62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7.69</w:t>
            </w:r>
          </w:p>
        </w:tc>
      </w:tr>
      <w:tr>
        <w:trPr>
          <w:trHeight w:val="350"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纬创资通</w:t>
            </w:r>
            <w:r>
              <w:rPr>
                <w:rFonts w:ascii="Times New Roman" w:hAnsi="Times New Roman" w:cs="Times New Roman" w:eastAsia="Times New Roman" w:hint="default"/>
                <w:sz w:val="18"/>
                <w:szCs w:val="18"/>
              </w:rPr>
              <w:t>(</w:t>
            </w:r>
            <w:r>
              <w:rPr>
                <w:rFonts w:ascii="宋体" w:hAnsi="宋体" w:cs="宋体" w:eastAsia="宋体" w:hint="default"/>
                <w:sz w:val="18"/>
                <w:szCs w:val="18"/>
              </w:rPr>
              <w:t>中山</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供销关系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8,244,251.07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4.76</w:t>
            </w:r>
          </w:p>
        </w:tc>
      </w:tr>
      <w:tr>
        <w:trPr>
          <w:trHeight w:val="362" w:hRule="exact"/>
        </w:trPr>
        <w:tc>
          <w:tcPr>
            <w:tcW w:w="3022"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77"/>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94" w:type="dxa"/>
            <w:tcBorders>
              <w:top w:val="single" w:sz="4" w:space="0" w:color="000000"/>
              <w:left w:val="single" w:sz="4" w:space="0" w:color="000000"/>
              <w:bottom w:val="single" w:sz="12" w:space="0" w:color="000000"/>
              <w:right w:val="single" w:sz="4" w:space="0" w:color="000000"/>
            </w:tcBorders>
          </w:tcPr>
          <w:p>
            <w:pP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97,453,846.17</w:t>
            </w:r>
          </w:p>
        </w:tc>
        <w:tc>
          <w:tcPr>
            <w:tcW w:w="934" w:type="dxa"/>
            <w:tcBorders>
              <w:top w:val="single" w:sz="4" w:space="0" w:color="000000"/>
              <w:left w:val="single" w:sz="4" w:space="0" w:color="000000"/>
              <w:bottom w:val="single" w:sz="12" w:space="0" w:color="000000"/>
              <w:right w:val="single" w:sz="4" w:space="0" w:color="000000"/>
            </w:tcBorders>
          </w:tcPr>
          <w:p>
            <w:pPr/>
          </w:p>
        </w:tc>
        <w:tc>
          <w:tcPr>
            <w:tcW w:w="23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56.31</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9"/>
          <w:szCs w:val="19"/>
        </w:rPr>
      </w:pPr>
    </w:p>
    <w:p>
      <w:pPr>
        <w:spacing w:line="335" w:lineRule="exact" w:before="0"/>
        <w:ind w:left="67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 </w:t>
      </w:r>
      <w:r>
        <w:rPr>
          <w:rFonts w:ascii="Times New Roman" w:hAnsi="Times New Roman" w:cs="Times New Roman" w:eastAsia="Times New Roman" w:hint="default"/>
          <w:b/>
          <w:bCs/>
          <w:spacing w:val="9"/>
          <w:sz w:val="21"/>
          <w:szCs w:val="21"/>
        </w:rPr>
        <w:t> </w:t>
      </w:r>
      <w:r>
        <w:rPr>
          <w:rFonts w:ascii="Microsoft JhengHei" w:hAnsi="Microsoft JhengHei" w:cs="Microsoft JhengHei" w:eastAsia="Microsoft JhengHei" w:hint="default"/>
          <w:b/>
          <w:bCs/>
          <w:sz w:val="21"/>
          <w:szCs w:val="21"/>
        </w:rPr>
        <w:t>应收账款中外币余额情况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637"/>
        <w:gridCol w:w="1234"/>
        <w:gridCol w:w="1236"/>
        <w:gridCol w:w="1239"/>
        <w:gridCol w:w="1236"/>
        <w:gridCol w:w="1237"/>
        <w:gridCol w:w="1236"/>
      </w:tblGrid>
      <w:tr>
        <w:trPr>
          <w:trHeight w:val="360" w:hRule="exact"/>
        </w:trPr>
        <w:tc>
          <w:tcPr>
            <w:tcW w:w="1637"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70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0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637" w:type="dxa"/>
            <w:vMerge/>
            <w:tcBorders>
              <w:left w:val="nil" w:sz="6" w:space="0" w:color="auto"/>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65"/>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67"/>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50"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79,807.57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393" w:right="0"/>
              <w:jc w:val="left"/>
              <w:rPr>
                <w:rFonts w:ascii="Times New Roman" w:hAnsi="Times New Roman" w:cs="Times New Roman" w:eastAsia="Times New Roman" w:hint="default"/>
                <w:sz w:val="16"/>
                <w:szCs w:val="16"/>
              </w:rPr>
            </w:pPr>
            <w:r>
              <w:rPr>
                <w:rFonts w:ascii="Times New Roman"/>
                <w:sz w:val="16"/>
              </w:rPr>
              <w:t>0.8107</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64,700.01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287" w:right="0"/>
              <w:jc w:val="left"/>
              <w:rPr>
                <w:rFonts w:ascii="Times New Roman" w:hAnsi="Times New Roman" w:cs="Times New Roman" w:eastAsia="Times New Roman" w:hint="default"/>
                <w:sz w:val="16"/>
                <w:szCs w:val="16"/>
              </w:rPr>
            </w:pPr>
            <w:r>
              <w:rPr>
                <w:rFonts w:ascii="Times New Roman"/>
                <w:sz w:val="16"/>
              </w:rPr>
              <w:t>7,112,029.86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0.8509</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1"/>
                <w:sz w:val="16"/>
              </w:rPr>
              <w:t>6,051,839.56</w:t>
            </w:r>
          </w:p>
        </w:tc>
      </w:tr>
      <w:tr>
        <w:trPr>
          <w:trHeight w:val="350" w:hRule="exact"/>
        </w:trPr>
        <w:tc>
          <w:tcPr>
            <w:tcW w:w="16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8,523,858.34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393" w:right="0"/>
              <w:jc w:val="left"/>
              <w:rPr>
                <w:rFonts w:ascii="Times New Roman" w:hAnsi="Times New Roman" w:cs="Times New Roman" w:eastAsia="Times New Roman" w:hint="default"/>
                <w:sz w:val="16"/>
                <w:szCs w:val="16"/>
              </w:rPr>
            </w:pPr>
            <w:r>
              <w:rPr>
                <w:rFonts w:ascii="Times New Roman"/>
                <w:sz w:val="16"/>
              </w:rPr>
              <w:t>6.3009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53,707,979.00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283" w:right="0"/>
              <w:jc w:val="left"/>
              <w:rPr>
                <w:rFonts w:ascii="Times New Roman" w:hAnsi="Times New Roman" w:cs="Times New Roman" w:eastAsia="Times New Roman" w:hint="default"/>
                <w:sz w:val="16"/>
                <w:szCs w:val="16"/>
              </w:rPr>
            </w:pPr>
            <w:r>
              <w:rPr>
                <w:rFonts w:ascii="Times New Roman"/>
                <w:sz w:val="16"/>
              </w:rPr>
              <w:t>6,842,269.27</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6.6227</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5"/>
              <w:jc w:val="right"/>
              <w:rPr>
                <w:rFonts w:ascii="Times New Roman" w:hAnsi="Times New Roman" w:cs="Times New Roman" w:eastAsia="Times New Roman" w:hint="default"/>
                <w:sz w:val="16"/>
                <w:szCs w:val="16"/>
              </w:rPr>
            </w:pPr>
            <w:r>
              <w:rPr>
                <w:rFonts w:ascii="Times New Roman"/>
                <w:spacing w:val="-2"/>
                <w:sz w:val="16"/>
              </w:rPr>
              <w:t>45,314,296.70</w:t>
            </w:r>
          </w:p>
        </w:tc>
      </w:tr>
      <w:tr>
        <w:trPr>
          <w:trHeight w:val="360" w:hRule="exact"/>
        </w:trPr>
        <w:tc>
          <w:tcPr>
            <w:tcW w:w="16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12,487.57</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left="393" w:right="0"/>
              <w:jc w:val="left"/>
              <w:rPr>
                <w:rFonts w:ascii="Times New Roman" w:hAnsi="Times New Roman" w:cs="Times New Roman" w:eastAsia="Times New Roman" w:hint="default"/>
                <w:sz w:val="16"/>
                <w:szCs w:val="16"/>
              </w:rPr>
            </w:pPr>
            <w:r>
              <w:rPr>
                <w:rFonts w:ascii="Times New Roman"/>
                <w:sz w:val="16"/>
              </w:rPr>
              <w:t>8.1625</w:t>
            </w:r>
          </w:p>
        </w:tc>
        <w:tc>
          <w:tcPr>
            <w:tcW w:w="12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8"/>
                <w:szCs w:val="8"/>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101,929.79</w:t>
            </w:r>
          </w:p>
        </w:tc>
        <w:tc>
          <w:tcPr>
            <w:tcW w:w="1236" w:type="dxa"/>
            <w:tcBorders>
              <w:top w:val="single" w:sz="4" w:space="0" w:color="000000"/>
              <w:left w:val="single" w:sz="4" w:space="0" w:color="000000"/>
              <w:bottom w:val="single" w:sz="12" w:space="0" w:color="000000"/>
              <w:right w:val="single" w:sz="4" w:space="0" w:color="000000"/>
            </w:tcBorders>
          </w:tcPr>
          <w:p>
            <w:pPr/>
          </w:p>
        </w:tc>
        <w:tc>
          <w:tcPr>
            <w:tcW w:w="1237" w:type="dxa"/>
            <w:tcBorders>
              <w:top w:val="single" w:sz="4" w:space="0" w:color="000000"/>
              <w:left w:val="single" w:sz="4" w:space="0" w:color="000000"/>
              <w:bottom w:val="single" w:sz="12" w:space="0" w:color="000000"/>
              <w:right w:val="single" w:sz="4" w:space="0" w:color="000000"/>
            </w:tcBorders>
          </w:tcPr>
          <w:p>
            <w:pPr/>
          </w:p>
        </w:tc>
        <w:tc>
          <w:tcPr>
            <w:tcW w:w="1236" w:type="dxa"/>
            <w:tcBorders>
              <w:top w:val="single" w:sz="4" w:space="0" w:color="000000"/>
              <w:left w:val="single" w:sz="4" w:space="0" w:color="000000"/>
              <w:bottom w:val="single" w:sz="12" w:space="0" w:color="000000"/>
              <w:right w:val="nil" w:sz="6" w:space="0" w:color="auto"/>
            </w:tcBorders>
          </w:tcPr>
          <w:p>
            <w:pPr/>
          </w:p>
        </w:tc>
      </w:tr>
    </w:tbl>
    <w:p>
      <w:pPr>
        <w:spacing w:before="97"/>
        <w:ind w:left="670" w:right="1065" w:firstLine="0"/>
        <w:jc w:val="left"/>
        <w:rPr>
          <w:rFonts w:ascii="宋体" w:hAnsi="宋体" w:cs="宋体" w:eastAsia="宋体" w:hint="default"/>
          <w:sz w:val="18"/>
          <w:szCs w:val="18"/>
        </w:rPr>
      </w:pPr>
      <w:r>
        <w:rPr>
          <w:rFonts w:ascii="宋体" w:hAnsi="宋体" w:cs="宋体" w:eastAsia="宋体" w:hint="default"/>
          <w:sz w:val="18"/>
          <w:szCs w:val="18"/>
        </w:rPr>
        <w:t>注：应收关联方款项余额具体详</w:t>
      </w:r>
      <w:r>
        <w:rPr>
          <w:rFonts w:ascii="宋体" w:hAnsi="宋体" w:cs="宋体" w:eastAsia="宋体" w:hint="default"/>
          <w:spacing w:val="3"/>
          <w:sz w:val="18"/>
          <w:szCs w:val="18"/>
        </w:rPr>
        <w:t>见</w:t>
      </w:r>
      <w:r>
        <w:rPr>
          <w:rFonts w:ascii="Times New Roman" w:hAnsi="Times New Roman" w:cs="Times New Roman" w:eastAsia="Times New Roman" w:hint="default"/>
          <w:spacing w:val="-4"/>
          <w:w w:val="44"/>
          <w:sz w:val="18"/>
          <w:szCs w:val="18"/>
        </w:rPr>
        <w:t>―</w:t>
      </w:r>
      <w:r>
        <w:rPr>
          <w:rFonts w:ascii="宋体" w:hAnsi="宋体" w:cs="宋体" w:eastAsia="宋体" w:hint="default"/>
          <w:sz w:val="18"/>
          <w:szCs w:val="18"/>
        </w:rPr>
        <w:t>会计报表附注、</w:t>
      </w:r>
      <w:r>
        <w:rPr>
          <w:rFonts w:ascii="宋体" w:hAnsi="宋体" w:cs="宋体" w:eastAsia="宋体" w:hint="default"/>
          <w:spacing w:val="2"/>
          <w:sz w:val="18"/>
          <w:szCs w:val="18"/>
        </w:rPr>
        <w:t>六</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关联方及关联交</w:t>
      </w:r>
      <w:r>
        <w:rPr>
          <w:rFonts w:ascii="宋体" w:hAnsi="宋体" w:cs="宋体" w:eastAsia="宋体" w:hint="default"/>
          <w:spacing w:val="2"/>
          <w:sz w:val="18"/>
          <w:szCs w:val="18"/>
        </w:rPr>
        <w:t>易</w:t>
      </w:r>
      <w:r>
        <w:rPr>
          <w:rFonts w:ascii="Times New Roman" w:hAnsi="Times New Roman" w:cs="Times New Roman" w:eastAsia="Times New Roman" w:hint="default"/>
          <w:spacing w:val="-4"/>
          <w:w w:val="158"/>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before="0"/>
        <w:ind w:left="66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before="95"/>
        <w:ind w:left="658"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 </w:t>
      </w:r>
      <w:r>
        <w:rPr>
          <w:rFonts w:ascii="Times New Roman" w:hAnsi="Times New Roman" w:cs="Times New Roman" w:eastAsia="Times New Roman" w:hint="default"/>
          <w:b/>
          <w:bCs/>
          <w:spacing w:val="17"/>
          <w:sz w:val="21"/>
          <w:szCs w:val="21"/>
        </w:rPr>
        <w:t> </w:t>
      </w:r>
      <w:r>
        <w:rPr>
          <w:rFonts w:ascii="Microsoft JhengHei" w:hAnsi="Microsoft JhengHei" w:cs="Microsoft JhengHei" w:eastAsia="Microsoft JhengHei" w:hint="default"/>
          <w:b/>
          <w:bCs/>
          <w:sz w:val="21"/>
          <w:szCs w:val="21"/>
        </w:rPr>
        <w:t>其他应收款按种类列示如下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683"/>
        <w:gridCol w:w="1572"/>
        <w:gridCol w:w="785"/>
        <w:gridCol w:w="1261"/>
        <w:gridCol w:w="754"/>
      </w:tblGrid>
      <w:tr>
        <w:trPr>
          <w:trHeight w:val="337" w:hRule="exact"/>
        </w:trPr>
        <w:tc>
          <w:tcPr>
            <w:tcW w:w="4683"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0"/>
                <w:szCs w:val="20"/>
              </w:rPr>
            </w:pPr>
          </w:p>
          <w:p>
            <w:pPr>
              <w:pStyle w:val="TableParagraph"/>
              <w:tabs>
                <w:tab w:pos="499" w:val="left" w:leader="none"/>
              </w:tabs>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种</w:t>
              <w:tab/>
              <w:t>类</w:t>
            </w:r>
          </w:p>
        </w:tc>
        <w:tc>
          <w:tcPr>
            <w:tcW w:w="437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24" w:hRule="exact"/>
        </w:trPr>
        <w:tc>
          <w:tcPr>
            <w:tcW w:w="4683" w:type="dxa"/>
            <w:vMerge/>
            <w:tcBorders>
              <w:left w:val="nil" w:sz="6" w:space="0" w:color="auto"/>
              <w:right w:val="single" w:sz="4" w:space="0" w:color="000000"/>
            </w:tcBorders>
          </w:tcPr>
          <w:p>
            <w:pPr/>
          </w:p>
        </w:tc>
        <w:tc>
          <w:tcPr>
            <w:tcW w:w="2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0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4"/>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26" w:hRule="exact"/>
        </w:trPr>
        <w:tc>
          <w:tcPr>
            <w:tcW w:w="4683" w:type="dxa"/>
            <w:vMerge/>
            <w:tcBorders>
              <w:left w:val="nil" w:sz="6" w:space="0" w:color="auto"/>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8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324"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9"/>
                <w:sz w:val="16"/>
                <w:szCs w:val="16"/>
              </w:rPr>
              <w:t> </w:t>
            </w:r>
            <w:r>
              <w:rPr>
                <w:rFonts w:ascii="宋体" w:hAnsi="宋体" w:cs="宋体" w:eastAsia="宋体" w:hint="default"/>
                <w:sz w:val="16"/>
                <w:szCs w:val="16"/>
              </w:rPr>
              <w:t>单项金额重大并单项计提坏账准备的其他应收款</w:t>
            </w:r>
          </w:p>
        </w:tc>
        <w:tc>
          <w:tcPr>
            <w:tcW w:w="15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按组合计提坏账准备的其他应收款</w:t>
            </w:r>
          </w:p>
        </w:tc>
        <w:tc>
          <w:tcPr>
            <w:tcW w:w="15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：采用账龄分析法计提坏账准备的组合</w:t>
            </w:r>
          </w:p>
        </w:tc>
        <w:tc>
          <w:tcPr>
            <w:tcW w:w="157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：采用不计提坏账准备的组合</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180,756,540.43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20" w:right="0"/>
              <w:jc w:val="center"/>
              <w:rPr>
                <w:rFonts w:ascii="宋体" w:hAnsi="宋体" w:cs="宋体" w:eastAsia="宋体" w:hint="default"/>
                <w:sz w:val="16"/>
                <w:szCs w:val="16"/>
              </w:rPr>
            </w:pPr>
            <w:r>
              <w:rPr>
                <w:rFonts w:ascii="宋体" w:hAnsi="宋体" w:cs="宋体" w:eastAsia="宋体" w:hint="default"/>
                <w:sz w:val="16"/>
                <w:szCs w:val="16"/>
              </w:rPr>
              <w:t>组合小计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180,756,540.43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nil" w:sz="6" w:space="0" w:color="auto"/>
            </w:tcBorders>
          </w:tcPr>
          <w:p>
            <w:pPr/>
          </w:p>
        </w:tc>
      </w:tr>
      <w:tr>
        <w:trPr>
          <w:trHeight w:val="336" w:hRule="exact"/>
        </w:trPr>
        <w:tc>
          <w:tcPr>
            <w:tcW w:w="46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单项金额虽不重大但单项计提坏账准备的其他应收款</w:t>
            </w:r>
          </w:p>
        </w:tc>
        <w:tc>
          <w:tcPr>
            <w:tcW w:w="1572" w:type="dxa"/>
            <w:tcBorders>
              <w:top w:val="single" w:sz="4" w:space="0" w:color="000000"/>
              <w:left w:val="single" w:sz="4" w:space="0" w:color="000000"/>
              <w:bottom w:val="single" w:sz="12" w:space="0" w:color="000000"/>
              <w:right w:val="single" w:sz="4" w:space="0" w:color="000000"/>
            </w:tcBorders>
          </w:tcPr>
          <w:p>
            <w:pPr/>
          </w:p>
        </w:tc>
        <w:tc>
          <w:tcPr>
            <w:tcW w:w="785" w:type="dxa"/>
            <w:tcBorders>
              <w:top w:val="single" w:sz="4" w:space="0" w:color="000000"/>
              <w:left w:val="single" w:sz="4" w:space="0" w:color="000000"/>
              <w:bottom w:val="single" w:sz="12" w:space="0" w:color="000000"/>
              <w:right w:val="single" w:sz="4" w:space="0" w:color="000000"/>
            </w:tcBorders>
          </w:tcPr>
          <w:p>
            <w:pPr/>
          </w:p>
        </w:tc>
        <w:tc>
          <w:tcPr>
            <w:tcW w:w="1261" w:type="dxa"/>
            <w:tcBorders>
              <w:top w:val="single" w:sz="4" w:space="0" w:color="000000"/>
              <w:left w:val="single" w:sz="4" w:space="0" w:color="000000"/>
              <w:bottom w:val="single" w:sz="12" w:space="0" w:color="000000"/>
              <w:right w:val="single" w:sz="4" w:space="0" w:color="000000"/>
            </w:tcBorders>
          </w:tcPr>
          <w:p>
            <w:pPr/>
          </w:p>
        </w:tc>
        <w:tc>
          <w:tcPr>
            <w:tcW w:w="754"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4683"/>
        <w:gridCol w:w="1572"/>
        <w:gridCol w:w="785"/>
        <w:gridCol w:w="1261"/>
        <w:gridCol w:w="754"/>
      </w:tblGrid>
      <w:tr>
        <w:trPr>
          <w:trHeight w:val="336" w:hRule="exact"/>
        </w:trPr>
        <w:tc>
          <w:tcPr>
            <w:tcW w:w="4683"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tabs>
                <w:tab w:pos="499" w:val="left" w:leader="none"/>
              </w:tabs>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种</w:t>
              <w:tab/>
              <w:t>类</w:t>
            </w:r>
          </w:p>
        </w:tc>
        <w:tc>
          <w:tcPr>
            <w:tcW w:w="437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5"/>
              <w:jc w:val="center"/>
              <w:rPr>
                <w:rFonts w:ascii="宋体" w:hAnsi="宋体" w:cs="宋体" w:eastAsia="宋体" w:hint="default"/>
                <w:sz w:val="16"/>
                <w:szCs w:val="16"/>
              </w:rPr>
            </w:pPr>
            <w:r>
              <w:rPr>
                <w:rFonts w:ascii="宋体" w:hAnsi="宋体" w:cs="宋体" w:eastAsia="宋体" w:hint="default"/>
                <w:sz w:val="16"/>
                <w:szCs w:val="16"/>
              </w:rPr>
              <w:t>期末余额</w:t>
            </w:r>
          </w:p>
        </w:tc>
      </w:tr>
      <w:tr>
        <w:trPr>
          <w:trHeight w:val="324" w:hRule="exact"/>
        </w:trPr>
        <w:tc>
          <w:tcPr>
            <w:tcW w:w="4683" w:type="dxa"/>
            <w:vMerge/>
            <w:tcBorders>
              <w:left w:val="nil" w:sz="6" w:space="0" w:color="auto"/>
              <w:right w:val="single" w:sz="4" w:space="0" w:color="000000"/>
            </w:tcBorders>
          </w:tcPr>
          <w:p>
            <w:pPr/>
          </w:p>
        </w:tc>
        <w:tc>
          <w:tcPr>
            <w:tcW w:w="2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20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4"/>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26" w:hRule="exact"/>
        </w:trPr>
        <w:tc>
          <w:tcPr>
            <w:tcW w:w="4683" w:type="dxa"/>
            <w:vMerge/>
            <w:tcBorders>
              <w:left w:val="nil" w:sz="6" w:space="0" w:color="auto"/>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8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336" w:hRule="exact"/>
        </w:trPr>
        <w:tc>
          <w:tcPr>
            <w:tcW w:w="4683" w:type="dxa"/>
            <w:tcBorders>
              <w:top w:val="single" w:sz="4" w:space="0" w:color="000000"/>
              <w:left w:val="nil" w:sz="6" w:space="0" w:color="auto"/>
              <w:bottom w:val="single" w:sz="12" w:space="0" w:color="000000"/>
              <w:right w:val="single" w:sz="4" w:space="0" w:color="000000"/>
            </w:tcBorders>
          </w:tcPr>
          <w:p>
            <w:pPr>
              <w:pStyle w:val="TableParagraph"/>
              <w:tabs>
                <w:tab w:pos="422" w:val="left" w:leader="none"/>
              </w:tabs>
              <w:spacing w:line="240" w:lineRule="auto" w:before="26"/>
              <w:ind w:left="21"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left="333" w:right="0"/>
              <w:jc w:val="left"/>
              <w:rPr>
                <w:rFonts w:ascii="Times New Roman" w:hAnsi="Times New Roman" w:cs="Times New Roman" w:eastAsia="Times New Roman" w:hint="default"/>
                <w:sz w:val="18"/>
                <w:szCs w:val="18"/>
              </w:rPr>
            </w:pPr>
            <w:r>
              <w:rPr>
                <w:rFonts w:ascii="Times New Roman"/>
                <w:sz w:val="18"/>
              </w:rPr>
              <w:t>180,756,540.43</w:t>
            </w:r>
          </w:p>
        </w:tc>
        <w:tc>
          <w:tcPr>
            <w:tcW w:w="7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100.00</w:t>
            </w:r>
          </w:p>
        </w:tc>
        <w:tc>
          <w:tcPr>
            <w:tcW w:w="1261" w:type="dxa"/>
            <w:tcBorders>
              <w:top w:val="single" w:sz="4" w:space="0" w:color="000000"/>
              <w:left w:val="single" w:sz="4" w:space="0" w:color="000000"/>
              <w:bottom w:val="single" w:sz="12" w:space="0" w:color="000000"/>
              <w:right w:val="single" w:sz="4" w:space="0" w:color="000000"/>
            </w:tcBorders>
          </w:tcPr>
          <w:p>
            <w:pPr/>
          </w:p>
        </w:tc>
        <w:tc>
          <w:tcPr>
            <w:tcW w:w="75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续</w:t>
      </w:r>
      <w:r>
        <w:rPr>
          <w:rFonts w:ascii="Microsoft JhengHei" w:hAnsi="Microsoft JhengHei" w:cs="Microsoft JhengHei" w:eastAsia="Microsoft JhengHei" w:hint="default"/>
          <w:w w:val="100"/>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683"/>
        <w:gridCol w:w="1570"/>
        <w:gridCol w:w="806"/>
        <w:gridCol w:w="1239"/>
        <w:gridCol w:w="756"/>
      </w:tblGrid>
      <w:tr>
        <w:trPr>
          <w:trHeight w:val="336" w:hRule="exact"/>
        </w:trPr>
        <w:tc>
          <w:tcPr>
            <w:tcW w:w="4683"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tabs>
                <w:tab w:pos="499" w:val="left" w:leader="none"/>
              </w:tabs>
              <w:spacing w:line="240" w:lineRule="auto"/>
              <w:ind w:left="18" w:right="0"/>
              <w:jc w:val="center"/>
              <w:rPr>
                <w:rFonts w:ascii="宋体" w:hAnsi="宋体" w:cs="宋体" w:eastAsia="宋体" w:hint="default"/>
                <w:sz w:val="16"/>
                <w:szCs w:val="16"/>
              </w:rPr>
            </w:pPr>
            <w:r>
              <w:rPr>
                <w:rFonts w:ascii="宋体" w:hAnsi="宋体" w:cs="宋体" w:eastAsia="宋体" w:hint="default"/>
                <w:sz w:val="16"/>
                <w:szCs w:val="16"/>
              </w:rPr>
              <w:t>种</w:t>
              <w:tab/>
              <w:t>类</w:t>
            </w:r>
          </w:p>
        </w:tc>
        <w:tc>
          <w:tcPr>
            <w:tcW w:w="4371"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9"/>
              <w:ind w:right="5"/>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324" w:hRule="exact"/>
        </w:trPr>
        <w:tc>
          <w:tcPr>
            <w:tcW w:w="4683" w:type="dxa"/>
            <w:vMerge/>
            <w:tcBorders>
              <w:left w:val="nil" w:sz="6" w:space="0" w:color="auto"/>
              <w:right w:val="single" w:sz="4" w:space="0" w:color="000000"/>
            </w:tcBorders>
          </w:tcPr>
          <w:p>
            <w:pPr/>
          </w:p>
        </w:tc>
        <w:tc>
          <w:tcPr>
            <w:tcW w:w="2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6"/>
                <w:szCs w:val="16"/>
              </w:rPr>
            </w:pPr>
            <w:r>
              <w:rPr>
                <w:rFonts w:ascii="宋体" w:hAnsi="宋体" w:cs="宋体" w:eastAsia="宋体" w:hint="default"/>
                <w:sz w:val="16"/>
                <w:szCs w:val="16"/>
              </w:rPr>
              <w:t>账面余额</w:t>
            </w:r>
          </w:p>
        </w:tc>
        <w:tc>
          <w:tcPr>
            <w:tcW w:w="199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
              <w:jc w:val="center"/>
              <w:rPr>
                <w:rFonts w:ascii="宋体" w:hAnsi="宋体" w:cs="宋体" w:eastAsia="宋体" w:hint="default"/>
                <w:sz w:val="16"/>
                <w:szCs w:val="16"/>
              </w:rPr>
            </w:pPr>
            <w:r>
              <w:rPr>
                <w:rFonts w:ascii="宋体" w:hAnsi="宋体" w:cs="宋体" w:eastAsia="宋体" w:hint="default"/>
                <w:sz w:val="16"/>
                <w:szCs w:val="16"/>
              </w:rPr>
              <w:t>坏账准备</w:t>
            </w:r>
          </w:p>
        </w:tc>
      </w:tr>
      <w:tr>
        <w:trPr>
          <w:trHeight w:val="326" w:hRule="exact"/>
        </w:trPr>
        <w:tc>
          <w:tcPr>
            <w:tcW w:w="4683" w:type="dxa"/>
            <w:vMerge/>
            <w:tcBorders>
              <w:left w:val="nil" w:sz="6" w:space="0" w:color="auto"/>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 w:right="0"/>
              <w:jc w:val="center"/>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7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9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tc>
      </w:tr>
      <w:tr>
        <w:trPr>
          <w:trHeight w:val="324"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9"/>
                <w:sz w:val="16"/>
                <w:szCs w:val="16"/>
              </w:rPr>
              <w:t> </w:t>
            </w:r>
            <w:r>
              <w:rPr>
                <w:rFonts w:ascii="宋体" w:hAnsi="宋体" w:cs="宋体" w:eastAsia="宋体" w:hint="default"/>
                <w:sz w:val="16"/>
                <w:szCs w:val="16"/>
              </w:rPr>
              <w:t>单项金额重大并单项计提坏账准备的其他应收款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按组合计提坏账准备的其他应收款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1</w:t>
            </w:r>
            <w:r>
              <w:rPr>
                <w:rFonts w:ascii="宋体" w:hAnsi="宋体" w:cs="宋体" w:eastAsia="宋体" w:hint="default"/>
                <w:sz w:val="16"/>
                <w:szCs w:val="16"/>
              </w:rPr>
              <w:t>：采用账龄分析法计提坏账准备的组合</w:t>
            </w:r>
          </w:p>
        </w:tc>
        <w:tc>
          <w:tcPr>
            <w:tcW w:w="157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6"/>
                <w:szCs w:val="16"/>
              </w:rPr>
            </w:pPr>
            <w:r>
              <w:rPr>
                <w:rFonts w:ascii="宋体" w:hAnsi="宋体" w:cs="宋体" w:eastAsia="宋体" w:hint="default"/>
                <w:sz w:val="16"/>
                <w:szCs w:val="16"/>
              </w:rPr>
              <w:t>组合</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2</w:t>
            </w:r>
            <w:r>
              <w:rPr>
                <w:rFonts w:ascii="宋体" w:hAnsi="宋体" w:cs="宋体" w:eastAsia="宋体" w:hint="default"/>
                <w:sz w:val="16"/>
                <w:szCs w:val="16"/>
              </w:rPr>
              <w:t>：采用不计提坏账准备的组合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23,192,134.68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20" w:right="0"/>
              <w:jc w:val="center"/>
              <w:rPr>
                <w:rFonts w:ascii="宋体" w:hAnsi="宋体" w:cs="宋体" w:eastAsia="宋体" w:hint="default"/>
                <w:sz w:val="16"/>
                <w:szCs w:val="16"/>
              </w:rPr>
            </w:pPr>
            <w:r>
              <w:rPr>
                <w:rFonts w:ascii="宋体" w:hAnsi="宋体" w:cs="宋体" w:eastAsia="宋体" w:hint="default"/>
                <w:sz w:val="16"/>
                <w:szCs w:val="16"/>
              </w:rPr>
              <w:t>组合小计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23,192,134.68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239"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单项金额虽不重大但单项计提坏账准备的其他应收款</w:t>
            </w:r>
          </w:p>
        </w:tc>
        <w:tc>
          <w:tcPr>
            <w:tcW w:w="157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nil" w:sz="6" w:space="0" w:color="auto"/>
            </w:tcBorders>
          </w:tcPr>
          <w:p>
            <w:pPr/>
          </w:p>
        </w:tc>
      </w:tr>
      <w:tr>
        <w:trPr>
          <w:trHeight w:val="336" w:hRule="exact"/>
        </w:trPr>
        <w:tc>
          <w:tcPr>
            <w:tcW w:w="4683" w:type="dxa"/>
            <w:tcBorders>
              <w:top w:val="single" w:sz="4" w:space="0" w:color="000000"/>
              <w:left w:val="nil" w:sz="6" w:space="0" w:color="auto"/>
              <w:bottom w:val="single" w:sz="12" w:space="0" w:color="000000"/>
              <w:right w:val="single" w:sz="4" w:space="0" w:color="000000"/>
            </w:tcBorders>
          </w:tcPr>
          <w:p>
            <w:pPr>
              <w:pStyle w:val="TableParagraph"/>
              <w:tabs>
                <w:tab w:pos="422" w:val="left" w:leader="none"/>
              </w:tabs>
              <w:spacing w:line="240" w:lineRule="auto" w:before="29"/>
              <w:ind w:left="21"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23,192,134.68</w:t>
            </w:r>
          </w:p>
        </w:tc>
        <w:tc>
          <w:tcPr>
            <w:tcW w:w="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239" w:type="dxa"/>
            <w:tcBorders>
              <w:top w:val="single" w:sz="4" w:space="0" w:color="000000"/>
              <w:left w:val="single" w:sz="4" w:space="0" w:color="000000"/>
              <w:bottom w:val="single" w:sz="12" w:space="0" w:color="000000"/>
              <w:right w:val="single" w:sz="4" w:space="0" w:color="000000"/>
            </w:tcBorders>
          </w:tcPr>
          <w:p>
            <w:pPr/>
          </w:p>
        </w:tc>
        <w:tc>
          <w:tcPr>
            <w:tcW w:w="756" w:type="dxa"/>
            <w:tcBorders>
              <w:top w:val="single" w:sz="4" w:space="0" w:color="000000"/>
              <w:left w:val="single" w:sz="4" w:space="0" w:color="000000"/>
              <w:bottom w:val="single" w:sz="12" w:space="0" w:color="000000"/>
              <w:right w:val="nil" w:sz="6" w:space="0" w:color="auto"/>
            </w:tcBorders>
          </w:tcPr>
          <w:p>
            <w:pPr/>
          </w:p>
        </w:tc>
      </w:tr>
    </w:tbl>
    <w:p>
      <w:pPr>
        <w:spacing w:line="345" w:lineRule="auto" w:before="97"/>
        <w:ind w:left="238" w:right="1263" w:firstLine="359"/>
        <w:jc w:val="left"/>
        <w:rPr>
          <w:rFonts w:ascii="宋体" w:hAnsi="宋体" w:cs="宋体" w:eastAsia="宋体" w:hint="default"/>
          <w:sz w:val="18"/>
          <w:szCs w:val="18"/>
        </w:rPr>
      </w:pPr>
      <w:r>
        <w:rPr>
          <w:rFonts w:ascii="宋体" w:hAnsi="宋体" w:cs="宋体" w:eastAsia="宋体" w:hint="default"/>
          <w:sz w:val="18"/>
          <w:szCs w:val="18"/>
        </w:rPr>
        <w:t>注：单项金额重大并单项计提坏账准备的其他应收款指单笔金额为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万元以上的客户其他应收款，经减值测</w:t>
      </w:r>
      <w:r>
        <w:rPr>
          <w:rFonts w:ascii="宋体" w:hAnsi="宋体" w:cs="宋体" w:eastAsia="宋体" w:hint="default"/>
          <w:sz w:val="18"/>
          <w:szCs w:val="18"/>
        </w:rPr>
        <w:t> 试后不存在减值，公司按账龄分析法计提坏账准备。本公司对合并范围内的往来款不计提坏账准备。</w:t>
      </w:r>
    </w:p>
    <w:p>
      <w:pPr>
        <w:spacing w:before="34"/>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组合中，按账龄分析法计提坏账准备的其他应收款情况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1" w:type="dxa"/>
        <w:tblLayout w:type="fixed"/>
        <w:tblCellMar>
          <w:top w:w="0" w:type="dxa"/>
          <w:left w:w="0" w:type="dxa"/>
          <w:bottom w:w="0" w:type="dxa"/>
          <w:right w:w="0" w:type="dxa"/>
        </w:tblCellMar>
        <w:tblLook w:val="01E0"/>
      </w:tblPr>
      <w:tblGrid>
        <w:gridCol w:w="1558"/>
        <w:gridCol w:w="1529"/>
        <w:gridCol w:w="1193"/>
        <w:gridCol w:w="1196"/>
        <w:gridCol w:w="1202"/>
        <w:gridCol w:w="1181"/>
        <w:gridCol w:w="1195"/>
      </w:tblGrid>
      <w:tr>
        <w:trPr>
          <w:trHeight w:val="360" w:hRule="exact"/>
        </w:trPr>
        <w:tc>
          <w:tcPr>
            <w:tcW w:w="155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1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7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1558"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1"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5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4" w:space="0" w:color="000000"/>
              <w:bottom w:val="single" w:sz="12" w:space="0" w:color="000000"/>
              <w:right w:val="single" w:sz="4" w:space="0" w:color="000000"/>
            </w:tcBorders>
          </w:tcPr>
          <w:p>
            <w:pPr/>
          </w:p>
        </w:tc>
        <w:tc>
          <w:tcPr>
            <w:tcW w:w="1193" w:type="dxa"/>
            <w:tcBorders>
              <w:top w:val="single" w:sz="4" w:space="0" w:color="000000"/>
              <w:left w:val="single" w:sz="4" w:space="0" w:color="000000"/>
              <w:bottom w:val="single" w:sz="12" w:space="0" w:color="000000"/>
              <w:right w:val="single" w:sz="4" w:space="0" w:color="000000"/>
            </w:tcBorders>
          </w:tcPr>
          <w:p>
            <w:pPr/>
          </w:p>
        </w:tc>
        <w:tc>
          <w:tcPr>
            <w:tcW w:w="1196" w:type="dxa"/>
            <w:tcBorders>
              <w:top w:val="single" w:sz="4" w:space="0" w:color="000000"/>
              <w:left w:val="single" w:sz="4" w:space="0" w:color="000000"/>
              <w:bottom w:val="single" w:sz="12" w:space="0" w:color="000000"/>
              <w:right w:val="single" w:sz="4" w:space="0" w:color="000000"/>
            </w:tcBorders>
          </w:tcPr>
          <w:p>
            <w:pPr/>
          </w:p>
        </w:tc>
        <w:tc>
          <w:tcPr>
            <w:tcW w:w="1202" w:type="dxa"/>
            <w:tcBorders>
              <w:top w:val="single" w:sz="4" w:space="0" w:color="000000"/>
              <w:left w:val="single" w:sz="4" w:space="0" w:color="000000"/>
              <w:bottom w:val="single" w:sz="12" w:space="0" w:color="000000"/>
              <w:right w:val="single" w:sz="4" w:space="0" w:color="000000"/>
            </w:tcBorders>
          </w:tcPr>
          <w:p>
            <w:pPr/>
          </w:p>
        </w:tc>
        <w:tc>
          <w:tcPr>
            <w:tcW w:w="1181" w:type="dxa"/>
            <w:tcBorders>
              <w:top w:val="single" w:sz="4" w:space="0" w:color="000000"/>
              <w:left w:val="single" w:sz="4" w:space="0" w:color="000000"/>
              <w:bottom w:val="single" w:sz="12" w:space="0" w:color="000000"/>
              <w:right w:val="single" w:sz="4" w:space="0" w:color="000000"/>
            </w:tcBorders>
          </w:tcPr>
          <w:p>
            <w:pPr/>
          </w:p>
        </w:tc>
        <w:tc>
          <w:tcPr>
            <w:tcW w:w="119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  </w:t>
      </w:r>
      <w:r>
        <w:rPr>
          <w:rFonts w:ascii="Microsoft JhengHei" w:hAnsi="Microsoft JhengHei" w:cs="Microsoft JhengHei" w:eastAsia="Microsoft JhengHei" w:hint="default"/>
          <w:b/>
          <w:bCs/>
          <w:sz w:val="21"/>
          <w:szCs w:val="21"/>
        </w:rPr>
        <w:t>其他应收款中无持有公司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含</w:t>
      </w:r>
      <w:r>
        <w:rPr>
          <w:rFonts w:ascii="Microsoft JhengHei" w:hAnsi="Microsoft JhengHei" w:cs="Microsoft JhengHei" w:eastAsia="Microsoft JhengHei" w:hint="default"/>
          <w:b/>
          <w:bCs/>
          <w:spacing w:val="18"/>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以上表决权股份的股东单位情况</w:t>
      </w:r>
      <w:r>
        <w:rPr>
          <w:rFonts w:ascii="Microsoft JhengHei" w:hAnsi="Microsoft JhengHei" w:cs="Microsoft JhengHei" w:eastAsia="Microsoft JhengHei" w:hint="default"/>
          <w:sz w:val="21"/>
          <w:szCs w:val="21"/>
        </w:rPr>
      </w:r>
    </w:p>
    <w:p>
      <w:pPr>
        <w:spacing w:before="93"/>
        <w:ind w:left="658"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 </w:t>
      </w:r>
      <w:r>
        <w:rPr>
          <w:rFonts w:ascii="Times New Roman" w:hAnsi="Times New Roman" w:cs="Times New Roman" w:eastAsia="Times New Roman" w:hint="default"/>
          <w:b/>
          <w:bCs/>
          <w:spacing w:val="15"/>
          <w:sz w:val="21"/>
          <w:szCs w:val="21"/>
        </w:rPr>
        <w:t> </w:t>
      </w:r>
      <w:r>
        <w:rPr>
          <w:rFonts w:ascii="Microsoft JhengHei" w:hAnsi="Microsoft JhengHei" w:cs="Microsoft JhengHei" w:eastAsia="Microsoft JhengHei" w:hint="default"/>
          <w:b/>
          <w:bCs/>
          <w:sz w:val="21"/>
          <w:szCs w:val="21"/>
        </w:rPr>
        <w:t>金额较大的其他应收款的性质或内容</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3627"/>
        <w:gridCol w:w="2856"/>
        <w:gridCol w:w="2571"/>
      </w:tblGrid>
      <w:tr>
        <w:trPr>
          <w:trHeight w:val="360" w:hRule="exact"/>
        </w:trPr>
        <w:tc>
          <w:tcPr>
            <w:tcW w:w="36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其他应收款性质或内容</w:t>
            </w:r>
          </w:p>
        </w:tc>
      </w:tr>
      <w:tr>
        <w:trPr>
          <w:trHeight w:val="350"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83,807,690.54</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母子公司往来</w:t>
            </w:r>
          </w:p>
        </w:tc>
      </w:tr>
      <w:tr>
        <w:trPr>
          <w:trHeight w:val="351"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37,308,912.84</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母子公司往来</w:t>
            </w:r>
          </w:p>
        </w:tc>
      </w:tr>
      <w:tr>
        <w:trPr>
          <w:trHeight w:val="350"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31,630,730.45</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母子公司往来</w:t>
            </w:r>
          </w:p>
        </w:tc>
      </w:tr>
      <w:tr>
        <w:trPr>
          <w:trHeight w:val="348"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18,357,308.78</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母子公司往来</w:t>
            </w:r>
          </w:p>
        </w:tc>
      </w:tr>
      <w:tr>
        <w:trPr>
          <w:trHeight w:val="350" w:hRule="exact"/>
        </w:trPr>
        <w:tc>
          <w:tcPr>
            <w:tcW w:w="36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7,196,930.00</w:t>
            </w:r>
          </w:p>
        </w:tc>
        <w:tc>
          <w:tcPr>
            <w:tcW w:w="2571"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母子公司往来</w:t>
            </w:r>
          </w:p>
        </w:tc>
      </w:tr>
      <w:tr>
        <w:trPr>
          <w:trHeight w:val="362" w:hRule="exact"/>
        </w:trPr>
        <w:tc>
          <w:tcPr>
            <w:tcW w:w="3627"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178,301,572.61</w:t>
            </w:r>
          </w:p>
        </w:tc>
        <w:tc>
          <w:tcPr>
            <w:tcW w:w="257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9"/>
          <w:szCs w:val="19"/>
        </w:rPr>
      </w:pPr>
    </w:p>
    <w:p>
      <w:pPr>
        <w:spacing w:line="335" w:lineRule="exact" w:before="0"/>
        <w:ind w:left="658"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其他应收款金额前五名单位情况</w:t>
      </w:r>
      <w:r>
        <w:rPr>
          <w:rFonts w:ascii="Microsoft JhengHei" w:hAnsi="Microsoft JhengHei" w:cs="Microsoft JhengHei" w:eastAsia="Microsoft JhengHei" w:hint="default"/>
          <w:sz w:val="21"/>
          <w:szCs w:val="21"/>
        </w:rPr>
      </w:r>
    </w:p>
    <w:p>
      <w:pPr>
        <w:spacing w:after="0" w:line="335" w:lineRule="exact"/>
        <w:jc w:val="left"/>
        <w:rPr>
          <w:rFonts w:ascii="Microsoft JhengHei" w:hAnsi="Microsoft JhengHei" w:cs="Microsoft JhengHei" w:eastAsia="Microsoft JhengHei" w:hint="default"/>
          <w:sz w:val="21"/>
          <w:szCs w:val="21"/>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3301"/>
        <w:gridCol w:w="1289"/>
        <w:gridCol w:w="1949"/>
        <w:gridCol w:w="994"/>
        <w:gridCol w:w="2126"/>
      </w:tblGrid>
      <w:tr>
        <w:trPr>
          <w:trHeight w:val="461" w:hRule="exact"/>
        </w:trPr>
        <w:tc>
          <w:tcPr>
            <w:tcW w:w="33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5"/>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5"/>
              <w:ind w:left="14" w:right="0"/>
              <w:jc w:val="center"/>
              <w:rPr>
                <w:rFonts w:ascii="宋体" w:hAnsi="宋体" w:cs="宋体" w:eastAsia="宋体" w:hint="default"/>
                <w:sz w:val="18"/>
                <w:szCs w:val="18"/>
              </w:rPr>
            </w:pPr>
            <w:r>
              <w:rPr>
                <w:rFonts w:ascii="宋体" w:hAnsi="宋体" w:cs="宋体" w:eastAsia="宋体" w:hint="default"/>
                <w:spacing w:val="-14"/>
                <w:sz w:val="18"/>
                <w:szCs w:val="18"/>
              </w:rPr>
              <w:t>与本公司关系</w:t>
            </w:r>
          </w:p>
        </w:tc>
        <w:tc>
          <w:tcPr>
            <w:tcW w:w="19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126" w:type="dxa"/>
            <w:tcBorders>
              <w:top w:val="single" w:sz="12" w:space="0" w:color="000000"/>
              <w:left w:val="single" w:sz="4" w:space="0" w:color="000000"/>
              <w:bottom w:val="single" w:sz="4" w:space="0" w:color="000000"/>
              <w:right w:val="nil" w:sz="6" w:space="0" w:color="auto"/>
            </w:tcBorders>
          </w:tcPr>
          <w:p>
            <w:pPr>
              <w:pStyle w:val="TableParagraph"/>
              <w:spacing w:line="208" w:lineRule="exact"/>
              <w:ind w:left="13" w:right="0"/>
              <w:jc w:val="center"/>
              <w:rPr>
                <w:rFonts w:ascii="宋体" w:hAnsi="宋体" w:cs="宋体" w:eastAsia="宋体" w:hint="default"/>
                <w:sz w:val="18"/>
                <w:szCs w:val="18"/>
              </w:rPr>
            </w:pPr>
            <w:r>
              <w:rPr>
                <w:rFonts w:ascii="宋体" w:hAnsi="宋体" w:cs="宋体" w:eastAsia="宋体" w:hint="default"/>
                <w:spacing w:val="-19"/>
                <w:sz w:val="18"/>
                <w:szCs w:val="18"/>
              </w:rPr>
              <w:t>占其他应收款总额的比例</w:t>
            </w:r>
          </w:p>
          <w:p>
            <w:pPr>
              <w:pStyle w:val="TableParagraph"/>
              <w:spacing w:line="240" w:lineRule="auto" w:before="23"/>
              <w:ind w:right="0"/>
              <w:jc w:val="center"/>
              <w:rPr>
                <w:rFonts w:ascii="Times New Roman" w:hAnsi="Times New Roman" w:cs="Times New Roman" w:eastAsia="Times New Roman" w:hint="default"/>
                <w:sz w:val="18"/>
                <w:szCs w:val="18"/>
              </w:rPr>
            </w:pPr>
            <w:r>
              <w:rPr>
                <w:rFonts w:ascii="Times New Roman"/>
                <w:spacing w:val="-7"/>
                <w:sz w:val="18"/>
              </w:rPr>
              <w:t>(%)</w:t>
            </w:r>
          </w:p>
        </w:tc>
      </w:tr>
      <w:tr>
        <w:trPr>
          <w:trHeight w:val="35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83,807,690.54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54" w:right="0"/>
              <w:jc w:val="left"/>
              <w:rPr>
                <w:rFonts w:ascii="Times New Roman" w:hAnsi="Times New Roman" w:cs="Times New Roman" w:eastAsia="Times New Roman" w:hint="default"/>
                <w:sz w:val="18"/>
                <w:szCs w:val="18"/>
              </w:rPr>
            </w:pPr>
            <w:r>
              <w:rPr>
                <w:rFonts w:ascii="Times New Roman"/>
                <w:sz w:val="18"/>
              </w:rPr>
              <w:t>46.36</w:t>
            </w:r>
          </w:p>
        </w:tc>
      </w:tr>
      <w:tr>
        <w:trPr>
          <w:trHeight w:val="35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37,308,912.84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854" w:right="0"/>
              <w:jc w:val="left"/>
              <w:rPr>
                <w:rFonts w:ascii="Times New Roman" w:hAnsi="Times New Roman" w:cs="Times New Roman" w:eastAsia="Times New Roman" w:hint="default"/>
                <w:sz w:val="18"/>
                <w:szCs w:val="18"/>
              </w:rPr>
            </w:pPr>
            <w:r>
              <w:rPr>
                <w:rFonts w:ascii="Times New Roman"/>
                <w:sz w:val="18"/>
              </w:rPr>
              <w:t>20.64</w:t>
            </w:r>
          </w:p>
        </w:tc>
      </w:tr>
      <w:tr>
        <w:trPr>
          <w:trHeight w:val="35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31,630,730.45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年内</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854" w:right="0"/>
              <w:jc w:val="left"/>
              <w:rPr>
                <w:rFonts w:ascii="Times New Roman" w:hAnsi="Times New Roman" w:cs="Times New Roman" w:eastAsia="Times New Roman" w:hint="default"/>
                <w:sz w:val="18"/>
                <w:szCs w:val="18"/>
              </w:rPr>
            </w:pPr>
            <w:r>
              <w:rPr>
                <w:rFonts w:ascii="Times New Roman"/>
                <w:sz w:val="18"/>
              </w:rPr>
              <w:t>17.50</w:t>
            </w:r>
          </w:p>
        </w:tc>
      </w:tr>
      <w:tr>
        <w:trPr>
          <w:trHeight w:val="348"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18,357,308.78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年内</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854" w:right="0"/>
              <w:jc w:val="left"/>
              <w:rPr>
                <w:rFonts w:ascii="Times New Roman" w:hAnsi="Times New Roman" w:cs="Times New Roman" w:eastAsia="Times New Roman" w:hint="default"/>
                <w:sz w:val="18"/>
                <w:szCs w:val="18"/>
              </w:rPr>
            </w:pPr>
            <w:r>
              <w:rPr>
                <w:rFonts w:ascii="Times New Roman"/>
                <w:sz w:val="18"/>
              </w:rPr>
              <w:t>10.16</w:t>
            </w:r>
          </w:p>
        </w:tc>
      </w:tr>
      <w:tr>
        <w:trPr>
          <w:trHeight w:val="350" w:hRule="exact"/>
        </w:trPr>
        <w:tc>
          <w:tcPr>
            <w:tcW w:w="33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母子公司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7,196,930.00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899" w:right="0"/>
              <w:jc w:val="left"/>
              <w:rPr>
                <w:rFonts w:ascii="Times New Roman" w:hAnsi="Times New Roman" w:cs="Times New Roman" w:eastAsia="Times New Roman" w:hint="default"/>
                <w:sz w:val="18"/>
                <w:szCs w:val="18"/>
              </w:rPr>
            </w:pPr>
            <w:r>
              <w:rPr>
                <w:rFonts w:ascii="Times New Roman"/>
                <w:sz w:val="18"/>
              </w:rPr>
              <w:t>3.98</w:t>
            </w:r>
          </w:p>
        </w:tc>
      </w:tr>
      <w:tr>
        <w:trPr>
          <w:trHeight w:val="362" w:hRule="exact"/>
        </w:trPr>
        <w:tc>
          <w:tcPr>
            <w:tcW w:w="3301"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89" w:type="dxa"/>
            <w:tcBorders>
              <w:top w:val="single" w:sz="4" w:space="0" w:color="000000"/>
              <w:left w:val="single" w:sz="4" w:space="0" w:color="000000"/>
              <w:bottom w:val="single" w:sz="12" w:space="0" w:color="000000"/>
              <w:right w:val="single" w:sz="4" w:space="0" w:color="000000"/>
            </w:tcBorders>
          </w:tcPr>
          <w:p>
            <w:pPr/>
          </w:p>
        </w:tc>
        <w:tc>
          <w:tcPr>
            <w:tcW w:w="19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178,301,572.61</w:t>
            </w:r>
          </w:p>
        </w:tc>
        <w:tc>
          <w:tcPr>
            <w:tcW w:w="994" w:type="dxa"/>
            <w:tcBorders>
              <w:top w:val="single" w:sz="4" w:space="0" w:color="000000"/>
              <w:left w:val="single" w:sz="4" w:space="0" w:color="000000"/>
              <w:bottom w:val="single" w:sz="12" w:space="0" w:color="000000"/>
              <w:right w:val="single" w:sz="4" w:space="0" w:color="000000"/>
            </w:tcBorders>
          </w:tcPr>
          <w:p>
            <w:pPr/>
          </w:p>
        </w:tc>
        <w:tc>
          <w:tcPr>
            <w:tcW w:w="21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9"/>
              <w:ind w:left="854" w:right="0"/>
              <w:jc w:val="left"/>
              <w:rPr>
                <w:rFonts w:ascii="Times New Roman" w:hAnsi="Times New Roman" w:cs="Times New Roman" w:eastAsia="Times New Roman" w:hint="default"/>
                <w:sz w:val="18"/>
                <w:szCs w:val="18"/>
              </w:rPr>
            </w:pPr>
            <w:r>
              <w:rPr>
                <w:rFonts w:ascii="Times New Roman"/>
                <w:sz w:val="18"/>
              </w:rPr>
              <w:t>98.64</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9"/>
          <w:szCs w:val="19"/>
        </w:rPr>
      </w:pPr>
    </w:p>
    <w:p>
      <w:pPr>
        <w:spacing w:line="335" w:lineRule="exact" w:before="0"/>
        <w:ind w:left="818"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before="95"/>
        <w:ind w:left="955"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长期股权投资情况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881"/>
        <w:gridCol w:w="718"/>
        <w:gridCol w:w="1385"/>
        <w:gridCol w:w="1385"/>
        <w:gridCol w:w="1301"/>
        <w:gridCol w:w="1385"/>
      </w:tblGrid>
      <w:tr>
        <w:trPr>
          <w:trHeight w:val="437" w:hRule="exact"/>
        </w:trPr>
        <w:tc>
          <w:tcPr>
            <w:tcW w:w="28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16"/>
                <w:szCs w:val="16"/>
              </w:rPr>
            </w:pPr>
            <w:r>
              <w:rPr>
                <w:rFonts w:ascii="宋体" w:hAnsi="宋体" w:cs="宋体" w:eastAsia="宋体" w:hint="default"/>
                <w:sz w:val="16"/>
                <w:szCs w:val="16"/>
              </w:rPr>
              <w:t>被投资单位</w:t>
            </w:r>
          </w:p>
        </w:tc>
        <w:tc>
          <w:tcPr>
            <w:tcW w:w="718" w:type="dxa"/>
            <w:tcBorders>
              <w:top w:val="single" w:sz="12"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6"/>
                <w:szCs w:val="16"/>
              </w:rPr>
            </w:pPr>
            <w:r>
              <w:rPr>
                <w:rFonts w:ascii="宋体" w:hAnsi="宋体" w:cs="宋体" w:eastAsia="宋体" w:hint="default"/>
                <w:sz w:val="16"/>
                <w:szCs w:val="16"/>
              </w:rPr>
              <w:t>核算方</w:t>
            </w:r>
          </w:p>
          <w:p>
            <w:pPr>
              <w:pStyle w:val="TableParagraph"/>
              <w:spacing w:line="208" w:lineRule="exact"/>
              <w:ind w:right="2"/>
              <w:jc w:val="center"/>
              <w:rPr>
                <w:rFonts w:ascii="宋体" w:hAnsi="宋体" w:cs="宋体" w:eastAsia="宋体" w:hint="default"/>
                <w:sz w:val="16"/>
                <w:szCs w:val="16"/>
              </w:rPr>
            </w:pPr>
            <w:r>
              <w:rPr>
                <w:rFonts w:ascii="宋体" w:hAnsi="宋体" w:cs="宋体" w:eastAsia="宋体" w:hint="default"/>
                <w:w w:val="100"/>
                <w:sz w:val="16"/>
                <w:szCs w:val="16"/>
              </w:rPr>
              <w:t>法</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364" w:right="0"/>
              <w:jc w:val="left"/>
              <w:rPr>
                <w:rFonts w:ascii="宋体" w:hAnsi="宋体" w:cs="宋体" w:eastAsia="宋体" w:hint="default"/>
                <w:sz w:val="16"/>
                <w:szCs w:val="16"/>
              </w:rPr>
            </w:pPr>
            <w:r>
              <w:rPr>
                <w:rFonts w:ascii="宋体" w:hAnsi="宋体" w:cs="宋体" w:eastAsia="宋体" w:hint="default"/>
                <w:sz w:val="16"/>
                <w:szCs w:val="16"/>
              </w:rPr>
              <w:t>投资成本</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364"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321" w:right="0"/>
              <w:jc w:val="left"/>
              <w:rPr>
                <w:rFonts w:ascii="宋体" w:hAnsi="宋体" w:cs="宋体" w:eastAsia="宋体" w:hint="default"/>
                <w:sz w:val="16"/>
                <w:szCs w:val="16"/>
              </w:rPr>
            </w:pPr>
            <w:r>
              <w:rPr>
                <w:rFonts w:ascii="宋体" w:hAnsi="宋体" w:cs="宋体" w:eastAsia="宋体" w:hint="default"/>
                <w:sz w:val="16"/>
                <w:szCs w:val="16"/>
              </w:rPr>
              <w:t>增减变动</w:t>
            </w:r>
          </w:p>
        </w:tc>
        <w:tc>
          <w:tcPr>
            <w:tcW w:w="13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367" w:right="0"/>
              <w:jc w:val="left"/>
              <w:rPr>
                <w:rFonts w:ascii="宋体" w:hAnsi="宋体" w:cs="宋体" w:eastAsia="宋体" w:hint="default"/>
                <w:sz w:val="16"/>
                <w:szCs w:val="16"/>
              </w:rPr>
            </w:pPr>
            <w:r>
              <w:rPr>
                <w:rFonts w:ascii="宋体" w:hAnsi="宋体" w:cs="宋体" w:eastAsia="宋体" w:hint="default"/>
                <w:sz w:val="16"/>
                <w:szCs w:val="16"/>
              </w:rPr>
              <w:t>期末余额</w:t>
            </w:r>
          </w:p>
        </w:tc>
      </w:tr>
      <w:tr>
        <w:trPr>
          <w:trHeight w:val="310"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宋体" w:hAnsi="宋体" w:cs="宋体" w:eastAsia="宋体" w:hint="default"/>
                <w:sz w:val="16"/>
                <w:szCs w:val="16"/>
              </w:rPr>
              <w:t>重庆市美盈森环保包装工程有限公司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2" w:right="0"/>
              <w:jc w:val="left"/>
              <w:rPr>
                <w:rFonts w:ascii="宋体" w:hAnsi="宋体" w:cs="宋体" w:eastAsia="宋体" w:hint="default"/>
                <w:sz w:val="16"/>
                <w:szCs w:val="16"/>
              </w:rPr>
            </w:pPr>
            <w:r>
              <w:rPr>
                <w:rFonts w:ascii="宋体" w:hAnsi="宋体" w:cs="宋体" w:eastAsia="宋体" w:hint="default"/>
                <w:sz w:val="16"/>
                <w:szCs w:val="16"/>
              </w:rPr>
              <w:t>成本法</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200,000,000.00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200,000,000.00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6"/>
                <w:szCs w:val="16"/>
              </w:rPr>
            </w:pPr>
            <w:r>
              <w:rPr>
                <w:rFonts w:ascii="Times New Roman"/>
                <w:spacing w:val="-1"/>
                <w:sz w:val="16"/>
              </w:rPr>
              <w:t>200,000,000.00</w:t>
            </w:r>
          </w:p>
        </w:tc>
      </w:tr>
      <w:tr>
        <w:trPr>
          <w:trHeight w:val="310"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宋体" w:hAnsi="宋体" w:cs="宋体" w:eastAsia="宋体" w:hint="default"/>
                <w:sz w:val="16"/>
                <w:szCs w:val="16"/>
              </w:rPr>
              <w:t>东莞市美芯龙物联网科技有限公司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2" w:right="0"/>
              <w:jc w:val="left"/>
              <w:rPr>
                <w:rFonts w:ascii="宋体" w:hAnsi="宋体" w:cs="宋体" w:eastAsia="宋体" w:hint="default"/>
                <w:sz w:val="16"/>
                <w:szCs w:val="16"/>
              </w:rPr>
            </w:pPr>
            <w:r>
              <w:rPr>
                <w:rFonts w:ascii="宋体" w:hAnsi="宋体" w:cs="宋体" w:eastAsia="宋体" w:hint="default"/>
                <w:sz w:val="16"/>
                <w:szCs w:val="16"/>
              </w:rPr>
              <w:t>成本法</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5"/>
              <w:jc w:val="right"/>
              <w:rPr>
                <w:rFonts w:ascii="Times New Roman" w:hAnsi="Times New Roman" w:cs="Times New Roman" w:eastAsia="Times New Roman" w:hint="default"/>
                <w:sz w:val="16"/>
                <w:szCs w:val="16"/>
              </w:rPr>
            </w:pPr>
            <w:r>
              <w:rPr>
                <w:rFonts w:ascii="Times New Roman"/>
                <w:spacing w:val="-2"/>
                <w:sz w:val="16"/>
              </w:rPr>
              <w:t>20,000,000.00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5"/>
              <w:jc w:val="right"/>
              <w:rPr>
                <w:rFonts w:ascii="Times New Roman" w:hAnsi="Times New Roman" w:cs="Times New Roman" w:eastAsia="Times New Roman" w:hint="default"/>
                <w:sz w:val="16"/>
                <w:szCs w:val="16"/>
              </w:rPr>
            </w:pPr>
            <w:r>
              <w:rPr>
                <w:rFonts w:ascii="Times New Roman"/>
                <w:spacing w:val="-2"/>
                <w:sz w:val="16"/>
              </w:rPr>
              <w:t>20,000,000.00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6"/>
                <w:szCs w:val="16"/>
              </w:rPr>
            </w:pPr>
            <w:r>
              <w:rPr>
                <w:rFonts w:ascii="Times New Roman"/>
                <w:spacing w:val="-2"/>
                <w:sz w:val="16"/>
              </w:rPr>
              <w:t>20,000,000.00</w:t>
            </w:r>
          </w:p>
        </w:tc>
      </w:tr>
      <w:tr>
        <w:trPr>
          <w:trHeight w:val="310"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宋体" w:hAnsi="宋体" w:cs="宋体" w:eastAsia="宋体" w:hint="default"/>
                <w:sz w:val="16"/>
                <w:szCs w:val="16"/>
              </w:rPr>
              <w:t>东莞市美盈森环保科技有限公司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2" w:right="0"/>
              <w:jc w:val="left"/>
              <w:rPr>
                <w:rFonts w:ascii="宋体" w:hAnsi="宋体" w:cs="宋体" w:eastAsia="宋体" w:hint="default"/>
                <w:sz w:val="16"/>
                <w:szCs w:val="16"/>
              </w:rPr>
            </w:pPr>
            <w:r>
              <w:rPr>
                <w:rFonts w:ascii="宋体" w:hAnsi="宋体" w:cs="宋体" w:eastAsia="宋体" w:hint="default"/>
                <w:sz w:val="16"/>
                <w:szCs w:val="16"/>
              </w:rPr>
              <w:t>成本法</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425,002,500.00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425,002,500.00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6"/>
                <w:szCs w:val="16"/>
              </w:rPr>
            </w:pPr>
            <w:r>
              <w:rPr>
                <w:rFonts w:ascii="Times New Roman"/>
                <w:spacing w:val="-1"/>
                <w:sz w:val="16"/>
              </w:rPr>
              <w:t>425,002,500.00</w:t>
            </w:r>
          </w:p>
        </w:tc>
      </w:tr>
      <w:tr>
        <w:trPr>
          <w:trHeight w:val="310"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6"/>
                <w:szCs w:val="16"/>
              </w:rPr>
            </w:pPr>
            <w:r>
              <w:rPr>
                <w:rFonts w:ascii="宋体" w:hAnsi="宋体" w:cs="宋体" w:eastAsia="宋体" w:hint="default"/>
                <w:sz w:val="16"/>
                <w:szCs w:val="16"/>
              </w:rPr>
              <w:t>苏州美盈森环保科技有限公司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2" w:right="0"/>
              <w:jc w:val="left"/>
              <w:rPr>
                <w:rFonts w:ascii="宋体" w:hAnsi="宋体" w:cs="宋体" w:eastAsia="宋体" w:hint="default"/>
                <w:sz w:val="16"/>
                <w:szCs w:val="16"/>
              </w:rPr>
            </w:pPr>
            <w:r>
              <w:rPr>
                <w:rFonts w:ascii="宋体" w:hAnsi="宋体" w:cs="宋体" w:eastAsia="宋体" w:hint="default"/>
                <w:sz w:val="16"/>
                <w:szCs w:val="16"/>
              </w:rPr>
              <w:t>成本法</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250,500,000.00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250,500,000.00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6"/>
                <w:szCs w:val="16"/>
              </w:rPr>
            </w:pPr>
            <w:r>
              <w:rPr>
                <w:rFonts w:ascii="Times New Roman"/>
                <w:spacing w:val="-1"/>
                <w:sz w:val="16"/>
              </w:rPr>
              <w:t>250,500,000.00</w:t>
            </w:r>
          </w:p>
        </w:tc>
      </w:tr>
      <w:tr>
        <w:trPr>
          <w:trHeight w:val="310"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6"/>
                <w:szCs w:val="16"/>
              </w:rPr>
            </w:pPr>
            <w:r>
              <w:rPr>
                <w:rFonts w:ascii="宋体" w:hAnsi="宋体" w:cs="宋体" w:eastAsia="宋体" w:hint="default"/>
                <w:sz w:val="16"/>
                <w:szCs w:val="16"/>
              </w:rPr>
              <w:t>美盈森（香港）国际控股有限公司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2" w:right="0"/>
              <w:jc w:val="left"/>
              <w:rPr>
                <w:rFonts w:ascii="宋体" w:hAnsi="宋体" w:cs="宋体" w:eastAsia="宋体" w:hint="default"/>
                <w:sz w:val="16"/>
                <w:szCs w:val="16"/>
              </w:rPr>
            </w:pPr>
            <w:r>
              <w:rPr>
                <w:rFonts w:ascii="宋体" w:hAnsi="宋体" w:cs="宋体" w:eastAsia="宋体" w:hint="default"/>
                <w:sz w:val="16"/>
                <w:szCs w:val="16"/>
              </w:rPr>
              <w:t>成本法</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5"/>
              <w:jc w:val="right"/>
              <w:rPr>
                <w:rFonts w:ascii="Times New Roman" w:hAnsi="Times New Roman" w:cs="Times New Roman" w:eastAsia="Times New Roman" w:hint="default"/>
                <w:sz w:val="16"/>
                <w:szCs w:val="16"/>
              </w:rPr>
            </w:pPr>
            <w:r>
              <w:rPr>
                <w:rFonts w:ascii="Times New Roman"/>
                <w:spacing w:val="-2"/>
                <w:sz w:val="16"/>
              </w:rPr>
              <w:t>20,129,070.00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Times New Roman" w:hAnsi="Times New Roman" w:cs="Times New Roman" w:eastAsia="Times New Roman" w:hint="default"/>
                <w:sz w:val="16"/>
                <w:szCs w:val="16"/>
              </w:rPr>
            </w:pPr>
            <w:r>
              <w:rPr>
                <w:rFonts w:ascii="Times New Roman"/>
                <w:spacing w:val="-1"/>
                <w:sz w:val="16"/>
              </w:rPr>
              <w:t>1,053,270.00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Times New Roman" w:hAnsi="Times New Roman" w:cs="Times New Roman" w:eastAsia="Times New Roman" w:hint="default"/>
                <w:sz w:val="16"/>
                <w:szCs w:val="16"/>
              </w:rPr>
            </w:pPr>
            <w:r>
              <w:rPr>
                <w:rFonts w:ascii="Times New Roman"/>
                <w:spacing w:val="-2"/>
                <w:sz w:val="16"/>
              </w:rPr>
              <w:t>19,075,800.00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6"/>
                <w:szCs w:val="16"/>
              </w:rPr>
            </w:pPr>
            <w:r>
              <w:rPr>
                <w:rFonts w:ascii="Times New Roman"/>
                <w:spacing w:val="-2"/>
                <w:sz w:val="16"/>
              </w:rPr>
              <w:t>20,129,070.00</w:t>
            </w:r>
          </w:p>
        </w:tc>
      </w:tr>
      <w:tr>
        <w:trPr>
          <w:trHeight w:val="312"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6"/>
                <w:szCs w:val="16"/>
              </w:rPr>
            </w:pPr>
            <w:r>
              <w:rPr>
                <w:rFonts w:ascii="宋体" w:hAnsi="宋体" w:cs="宋体" w:eastAsia="宋体" w:hint="default"/>
                <w:sz w:val="16"/>
                <w:szCs w:val="16"/>
              </w:rPr>
              <w:t>中山市美盈森环保科技有限公司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2" w:right="0"/>
              <w:jc w:val="left"/>
              <w:rPr>
                <w:rFonts w:ascii="宋体" w:hAnsi="宋体" w:cs="宋体" w:eastAsia="宋体" w:hint="default"/>
                <w:sz w:val="16"/>
                <w:szCs w:val="16"/>
              </w:rPr>
            </w:pPr>
            <w:r>
              <w:rPr>
                <w:rFonts w:ascii="宋体" w:hAnsi="宋体" w:cs="宋体" w:eastAsia="宋体" w:hint="default"/>
                <w:sz w:val="16"/>
                <w:szCs w:val="16"/>
              </w:rPr>
              <w:t>成本法</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5"/>
              <w:jc w:val="right"/>
              <w:rPr>
                <w:rFonts w:ascii="Times New Roman" w:hAnsi="Times New Roman" w:cs="Times New Roman" w:eastAsia="Times New Roman" w:hint="default"/>
                <w:sz w:val="16"/>
                <w:szCs w:val="16"/>
              </w:rPr>
            </w:pPr>
            <w:r>
              <w:rPr>
                <w:rFonts w:ascii="Times New Roman"/>
                <w:spacing w:val="-2"/>
                <w:sz w:val="16"/>
              </w:rPr>
              <w:t>10,000,000.00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5"/>
              <w:jc w:val="right"/>
              <w:rPr>
                <w:rFonts w:ascii="Times New Roman" w:hAnsi="Times New Roman" w:cs="Times New Roman" w:eastAsia="Times New Roman" w:hint="default"/>
                <w:sz w:val="16"/>
                <w:szCs w:val="16"/>
              </w:rPr>
            </w:pPr>
            <w:r>
              <w:rPr>
                <w:rFonts w:ascii="Times New Roman"/>
                <w:spacing w:val="-2"/>
                <w:sz w:val="16"/>
              </w:rPr>
              <w:t>10,000,000.00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16"/>
                <w:szCs w:val="16"/>
              </w:rPr>
            </w:pPr>
            <w:r>
              <w:rPr>
                <w:rFonts w:ascii="Times New Roman"/>
                <w:spacing w:val="-2"/>
                <w:sz w:val="16"/>
              </w:rPr>
              <w:t>10,000,000.00</w:t>
            </w:r>
          </w:p>
        </w:tc>
      </w:tr>
      <w:tr>
        <w:trPr>
          <w:trHeight w:val="310"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宋体" w:hAnsi="宋体" w:cs="宋体" w:eastAsia="宋体" w:hint="default"/>
                <w:sz w:val="16"/>
                <w:szCs w:val="16"/>
              </w:rPr>
              <w:t>成都市美盈森环保科技有限公司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2" w:right="0"/>
              <w:jc w:val="left"/>
              <w:rPr>
                <w:rFonts w:ascii="宋体" w:hAnsi="宋体" w:cs="宋体" w:eastAsia="宋体" w:hint="default"/>
                <w:sz w:val="16"/>
                <w:szCs w:val="16"/>
              </w:rPr>
            </w:pPr>
            <w:r>
              <w:rPr>
                <w:rFonts w:ascii="宋体" w:hAnsi="宋体" w:cs="宋体" w:eastAsia="宋体" w:hint="default"/>
                <w:sz w:val="16"/>
                <w:szCs w:val="16"/>
              </w:rPr>
              <w:t>成本法</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5"/>
              <w:jc w:val="right"/>
              <w:rPr>
                <w:rFonts w:ascii="Times New Roman" w:hAnsi="Times New Roman" w:cs="Times New Roman" w:eastAsia="Times New Roman" w:hint="default"/>
                <w:sz w:val="16"/>
                <w:szCs w:val="16"/>
              </w:rPr>
            </w:pPr>
            <w:r>
              <w:rPr>
                <w:rFonts w:ascii="Times New Roman"/>
                <w:spacing w:val="-2"/>
                <w:sz w:val="16"/>
              </w:rPr>
              <w:t>20,000,000.00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6"/>
              <w:jc w:val="right"/>
              <w:rPr>
                <w:rFonts w:ascii="Times New Roman" w:hAnsi="Times New Roman" w:cs="Times New Roman" w:eastAsia="Times New Roman" w:hint="default"/>
                <w:sz w:val="16"/>
                <w:szCs w:val="16"/>
              </w:rPr>
            </w:pPr>
            <w:r>
              <w:rPr>
                <w:rFonts w:ascii="Times New Roman"/>
                <w:spacing w:val="-2"/>
                <w:sz w:val="16"/>
              </w:rPr>
              <w:t>20,000,000.00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6"/>
                <w:szCs w:val="16"/>
              </w:rPr>
            </w:pPr>
            <w:r>
              <w:rPr>
                <w:rFonts w:ascii="Times New Roman"/>
                <w:spacing w:val="-2"/>
                <w:sz w:val="16"/>
              </w:rPr>
              <w:t>20,000,000.00</w:t>
            </w:r>
          </w:p>
        </w:tc>
      </w:tr>
      <w:tr>
        <w:trPr>
          <w:trHeight w:val="310"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6"/>
                <w:szCs w:val="16"/>
              </w:rPr>
            </w:pPr>
            <w:r>
              <w:rPr>
                <w:rFonts w:ascii="宋体" w:hAnsi="宋体" w:cs="宋体" w:eastAsia="宋体" w:hint="default"/>
                <w:sz w:val="16"/>
                <w:szCs w:val="16"/>
              </w:rPr>
              <w:t>武汉市美盈森环保科技有限公司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2" w:right="0"/>
              <w:jc w:val="left"/>
              <w:rPr>
                <w:rFonts w:ascii="宋体" w:hAnsi="宋体" w:cs="宋体" w:eastAsia="宋体" w:hint="default"/>
                <w:sz w:val="16"/>
                <w:szCs w:val="16"/>
              </w:rPr>
            </w:pPr>
            <w:r>
              <w:rPr>
                <w:rFonts w:ascii="宋体" w:hAnsi="宋体" w:cs="宋体" w:eastAsia="宋体" w:hint="default"/>
                <w:sz w:val="16"/>
                <w:szCs w:val="16"/>
              </w:rPr>
              <w:t>成本法</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5"/>
              <w:jc w:val="right"/>
              <w:rPr>
                <w:rFonts w:ascii="Times New Roman" w:hAnsi="Times New Roman" w:cs="Times New Roman" w:eastAsia="Times New Roman" w:hint="default"/>
                <w:sz w:val="16"/>
                <w:szCs w:val="16"/>
              </w:rPr>
            </w:pPr>
            <w:r>
              <w:rPr>
                <w:rFonts w:ascii="Times New Roman"/>
                <w:spacing w:val="-2"/>
                <w:sz w:val="16"/>
              </w:rPr>
              <w:t>20,000,000.00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6"/>
              <w:jc w:val="right"/>
              <w:rPr>
                <w:rFonts w:ascii="Times New Roman" w:hAnsi="Times New Roman" w:cs="Times New Roman" w:eastAsia="Times New Roman" w:hint="default"/>
                <w:sz w:val="16"/>
                <w:szCs w:val="16"/>
              </w:rPr>
            </w:pPr>
            <w:r>
              <w:rPr>
                <w:rFonts w:ascii="Times New Roman"/>
                <w:spacing w:val="-2"/>
                <w:sz w:val="16"/>
              </w:rPr>
              <w:t>20,000,000.00</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6"/>
                <w:szCs w:val="16"/>
              </w:rPr>
            </w:pPr>
            <w:r>
              <w:rPr>
                <w:rFonts w:ascii="Times New Roman"/>
                <w:spacing w:val="-2"/>
                <w:sz w:val="16"/>
              </w:rPr>
              <w:t>20,000,000.00</w:t>
            </w:r>
          </w:p>
        </w:tc>
      </w:tr>
      <w:tr>
        <w:trPr>
          <w:trHeight w:val="322" w:hRule="exact"/>
        </w:trPr>
        <w:tc>
          <w:tcPr>
            <w:tcW w:w="2881" w:type="dxa"/>
            <w:tcBorders>
              <w:top w:val="single" w:sz="4" w:space="0" w:color="000000"/>
              <w:left w:val="nil" w:sz="6" w:space="0" w:color="auto"/>
              <w:bottom w:val="single" w:sz="12" w:space="0" w:color="000000"/>
              <w:right w:val="single" w:sz="4" w:space="0" w:color="000000"/>
            </w:tcBorders>
          </w:tcPr>
          <w:p>
            <w:pPr>
              <w:pStyle w:val="TableParagraph"/>
              <w:tabs>
                <w:tab w:pos="496" w:val="left" w:leader="none"/>
              </w:tabs>
              <w:spacing w:line="240" w:lineRule="auto" w:before="19"/>
              <w:ind w:left="16" w:right="0"/>
              <w:jc w:val="center"/>
              <w:rPr>
                <w:rFonts w:ascii="宋体" w:hAnsi="宋体" w:cs="宋体" w:eastAsia="宋体" w:hint="default"/>
                <w:sz w:val="16"/>
                <w:szCs w:val="16"/>
              </w:rPr>
            </w:pPr>
            <w:r>
              <w:rPr>
                <w:rFonts w:ascii="宋体" w:hAnsi="宋体" w:cs="宋体" w:eastAsia="宋体" w:hint="default"/>
                <w:sz w:val="16"/>
                <w:szCs w:val="16"/>
              </w:rPr>
              <w:t>合</w:t>
              <w:tab/>
              <w:t>计</w:t>
            </w:r>
          </w:p>
        </w:tc>
        <w:tc>
          <w:tcPr>
            <w:tcW w:w="718"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965,631,570.00</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1"/>
                <w:sz w:val="16"/>
              </w:rPr>
              <w:t>906,555,770.00</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6"/>
                <w:szCs w:val="16"/>
              </w:rPr>
            </w:pPr>
            <w:r>
              <w:rPr>
                <w:rFonts w:ascii="Times New Roman"/>
                <w:spacing w:val="-2"/>
                <w:sz w:val="16"/>
              </w:rPr>
              <w:t>59,075,800.00</w:t>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6"/>
                <w:szCs w:val="16"/>
              </w:rPr>
            </w:pPr>
            <w:r>
              <w:rPr>
                <w:rFonts w:ascii="Times New Roman"/>
                <w:spacing w:val="-1"/>
                <w:sz w:val="16"/>
              </w:rPr>
              <w:t>965,631,570.00</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660"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续</w:t>
      </w:r>
      <w:r>
        <w:rPr>
          <w:rFonts w:ascii="Microsoft JhengHei" w:hAnsi="Microsoft JhengHei" w:cs="Microsoft JhengHei" w:eastAsia="Microsoft JhengHei" w:hint="default"/>
          <w:w w:val="100"/>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927"/>
        <w:gridCol w:w="1436"/>
        <w:gridCol w:w="1901"/>
        <w:gridCol w:w="972"/>
        <w:gridCol w:w="1597"/>
        <w:gridCol w:w="1222"/>
      </w:tblGrid>
      <w:tr>
        <w:trPr>
          <w:trHeight w:val="437" w:hRule="exact"/>
        </w:trPr>
        <w:tc>
          <w:tcPr>
            <w:tcW w:w="192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31" w:right="0"/>
              <w:jc w:val="center"/>
              <w:rPr>
                <w:rFonts w:ascii="Times New Roman" w:hAnsi="Times New Roman" w:cs="Times New Roman" w:eastAsia="Times New Roman" w:hint="default"/>
                <w:sz w:val="16"/>
                <w:szCs w:val="16"/>
              </w:rPr>
            </w:pPr>
            <w:r>
              <w:rPr>
                <w:rFonts w:ascii="宋体" w:hAnsi="宋体" w:cs="宋体" w:eastAsia="宋体" w:hint="default"/>
                <w:spacing w:val="-18"/>
                <w:sz w:val="16"/>
                <w:szCs w:val="16"/>
              </w:rPr>
              <w:t>在被投资单位持股比例</w:t>
            </w:r>
            <w:r>
              <w:rPr>
                <w:rFonts w:ascii="Times New Roman" w:hAnsi="Times New Roman" w:cs="Times New Roman" w:eastAsia="Times New Roman" w:hint="default"/>
                <w:spacing w:val="-18"/>
                <w:sz w:val="16"/>
                <w:szCs w:val="16"/>
              </w:rPr>
              <w:t>(%)</w:t>
            </w:r>
          </w:p>
        </w:tc>
        <w:tc>
          <w:tcPr>
            <w:tcW w:w="1436" w:type="dxa"/>
            <w:tcBorders>
              <w:top w:val="single" w:sz="12" w:space="0" w:color="000000"/>
              <w:left w:val="single" w:sz="4" w:space="0" w:color="000000"/>
              <w:bottom w:val="single" w:sz="4" w:space="0" w:color="000000"/>
              <w:right w:val="single" w:sz="4" w:space="0" w:color="000000"/>
            </w:tcBorders>
          </w:tcPr>
          <w:p>
            <w:pPr>
              <w:pStyle w:val="TableParagraph"/>
              <w:spacing w:line="184" w:lineRule="exact"/>
              <w:ind w:left="255" w:right="0" w:firstLine="33"/>
              <w:jc w:val="left"/>
              <w:rPr>
                <w:rFonts w:ascii="宋体" w:hAnsi="宋体" w:cs="宋体" w:eastAsia="宋体" w:hint="default"/>
                <w:sz w:val="16"/>
                <w:szCs w:val="16"/>
              </w:rPr>
            </w:pPr>
            <w:r>
              <w:rPr>
                <w:rFonts w:ascii="宋体" w:hAnsi="宋体" w:cs="宋体" w:eastAsia="宋体" w:hint="default"/>
                <w:spacing w:val="-18"/>
                <w:sz w:val="16"/>
                <w:szCs w:val="16"/>
              </w:rPr>
              <w:t>在被投资单位</w:t>
            </w:r>
          </w:p>
          <w:p>
            <w:pPr>
              <w:pStyle w:val="TableParagraph"/>
              <w:spacing w:line="220" w:lineRule="exact"/>
              <w:ind w:left="255" w:right="0"/>
              <w:jc w:val="left"/>
              <w:rPr>
                <w:rFonts w:ascii="Times New Roman" w:hAnsi="Times New Roman" w:cs="Times New Roman" w:eastAsia="Times New Roman" w:hint="default"/>
                <w:sz w:val="16"/>
                <w:szCs w:val="16"/>
              </w:rPr>
            </w:pPr>
            <w:r>
              <w:rPr>
                <w:rFonts w:ascii="宋体" w:hAnsi="宋体" w:cs="宋体" w:eastAsia="宋体" w:hint="default"/>
                <w:spacing w:val="-16"/>
                <w:sz w:val="16"/>
                <w:szCs w:val="16"/>
              </w:rPr>
              <w:t>表决权比例</w:t>
            </w:r>
            <w:r>
              <w:rPr>
                <w:rFonts w:ascii="Times New Roman" w:hAnsi="Times New Roman" w:cs="Times New Roman" w:eastAsia="Times New Roman" w:hint="default"/>
                <w:spacing w:val="-16"/>
                <w:sz w:val="16"/>
                <w:szCs w:val="16"/>
              </w:rPr>
              <w:t>(%)</w:t>
            </w:r>
          </w:p>
        </w:tc>
        <w:tc>
          <w:tcPr>
            <w:tcW w:w="1901" w:type="dxa"/>
            <w:tcBorders>
              <w:top w:val="single" w:sz="12" w:space="0" w:color="000000"/>
              <w:left w:val="single" w:sz="4" w:space="0" w:color="000000"/>
              <w:bottom w:val="single" w:sz="4" w:space="0" w:color="000000"/>
              <w:right w:val="single" w:sz="4" w:space="0" w:color="000000"/>
            </w:tcBorders>
          </w:tcPr>
          <w:p>
            <w:pPr>
              <w:pStyle w:val="TableParagraph"/>
              <w:spacing w:line="184" w:lineRule="exact"/>
              <w:ind w:left="17" w:right="0"/>
              <w:jc w:val="center"/>
              <w:rPr>
                <w:rFonts w:ascii="宋体" w:hAnsi="宋体" w:cs="宋体" w:eastAsia="宋体" w:hint="default"/>
                <w:sz w:val="16"/>
                <w:szCs w:val="16"/>
              </w:rPr>
            </w:pPr>
            <w:r>
              <w:rPr>
                <w:rFonts w:ascii="宋体" w:hAnsi="宋体" w:cs="宋体" w:eastAsia="宋体" w:hint="default"/>
                <w:spacing w:val="-20"/>
                <w:sz w:val="16"/>
                <w:szCs w:val="16"/>
              </w:rPr>
              <w:t>在被投资单位持股比例与表</w:t>
            </w:r>
          </w:p>
          <w:p>
            <w:pPr>
              <w:pStyle w:val="TableParagraph"/>
              <w:spacing w:line="208" w:lineRule="exact"/>
              <w:ind w:left="19" w:right="0"/>
              <w:jc w:val="center"/>
              <w:rPr>
                <w:rFonts w:ascii="宋体" w:hAnsi="宋体" w:cs="宋体" w:eastAsia="宋体" w:hint="default"/>
                <w:sz w:val="16"/>
                <w:szCs w:val="16"/>
              </w:rPr>
            </w:pPr>
            <w:r>
              <w:rPr>
                <w:rFonts w:ascii="宋体" w:hAnsi="宋体" w:cs="宋体" w:eastAsia="宋体" w:hint="default"/>
                <w:spacing w:val="-20"/>
                <w:sz w:val="16"/>
                <w:szCs w:val="16"/>
              </w:rPr>
              <w:t>决权比例不一致的说明</w:t>
            </w:r>
          </w:p>
        </w:tc>
        <w:tc>
          <w:tcPr>
            <w:tcW w:w="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60"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5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51" w:right="0"/>
              <w:jc w:val="left"/>
              <w:rPr>
                <w:rFonts w:ascii="宋体" w:hAnsi="宋体" w:cs="宋体" w:eastAsia="宋体" w:hint="default"/>
                <w:sz w:val="16"/>
                <w:szCs w:val="16"/>
              </w:rPr>
            </w:pPr>
            <w:r>
              <w:rPr>
                <w:rFonts w:ascii="宋体" w:hAnsi="宋体" w:cs="宋体" w:eastAsia="宋体" w:hint="default"/>
                <w:sz w:val="16"/>
                <w:szCs w:val="16"/>
              </w:rPr>
              <w:t>本期计提减值准备</w:t>
            </w:r>
          </w:p>
        </w:tc>
        <w:tc>
          <w:tcPr>
            <w:tcW w:w="12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122" w:right="0"/>
              <w:jc w:val="left"/>
              <w:rPr>
                <w:rFonts w:ascii="宋体" w:hAnsi="宋体" w:cs="宋体" w:eastAsia="宋体" w:hint="default"/>
                <w:sz w:val="16"/>
                <w:szCs w:val="16"/>
              </w:rPr>
            </w:pPr>
            <w:r>
              <w:rPr>
                <w:rFonts w:ascii="宋体" w:hAnsi="宋体" w:cs="宋体" w:eastAsia="宋体" w:hint="default"/>
                <w:sz w:val="16"/>
                <w:szCs w:val="16"/>
              </w:rPr>
              <w:t>本期现金红利</w:t>
            </w: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0" w:right="0"/>
              <w:jc w:val="center"/>
              <w:rPr>
                <w:rFonts w:ascii="Times New Roman" w:hAnsi="Times New Roman" w:cs="Times New Roman" w:eastAsia="Times New Roman" w:hint="default"/>
                <w:sz w:val="16"/>
                <w:szCs w:val="16"/>
              </w:rPr>
            </w:pPr>
            <w:r>
              <w:rPr>
                <w:rFonts w:ascii="Times New Roman"/>
                <w:sz w:val="16"/>
              </w:rPr>
              <w:t>100.00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sz w:val="16"/>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0" w:right="0"/>
              <w:jc w:val="center"/>
              <w:rPr>
                <w:rFonts w:ascii="Times New Roman" w:hAnsi="Times New Roman" w:cs="Times New Roman" w:eastAsia="Times New Roman" w:hint="default"/>
                <w:sz w:val="16"/>
                <w:szCs w:val="16"/>
              </w:rPr>
            </w:pPr>
            <w:r>
              <w:rPr>
                <w:rFonts w:ascii="Times New Roman"/>
                <w:sz w:val="16"/>
              </w:rPr>
              <w:t>100.00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sz w:val="16"/>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20" w:right="0"/>
              <w:jc w:val="center"/>
              <w:rPr>
                <w:rFonts w:ascii="Times New Roman" w:hAnsi="Times New Roman" w:cs="Times New Roman" w:eastAsia="Times New Roman" w:hint="default"/>
                <w:sz w:val="16"/>
                <w:szCs w:val="16"/>
              </w:rPr>
            </w:pPr>
            <w:r>
              <w:rPr>
                <w:rFonts w:ascii="Times New Roman"/>
                <w:sz w:val="16"/>
              </w:rPr>
              <w:t>100.00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Times New Roman" w:hAnsi="Times New Roman" w:cs="Times New Roman" w:eastAsia="Times New Roman" w:hint="default"/>
                <w:sz w:val="16"/>
                <w:szCs w:val="16"/>
              </w:rPr>
            </w:pPr>
            <w:r>
              <w:rPr>
                <w:rFonts w:ascii="Times New Roman"/>
                <w:sz w:val="16"/>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20" w:right="0"/>
              <w:jc w:val="center"/>
              <w:rPr>
                <w:rFonts w:ascii="Times New Roman" w:hAnsi="Times New Roman" w:cs="Times New Roman" w:eastAsia="Times New Roman" w:hint="default"/>
                <w:sz w:val="16"/>
                <w:szCs w:val="16"/>
              </w:rPr>
            </w:pPr>
            <w:r>
              <w:rPr>
                <w:rFonts w:ascii="Times New Roman"/>
                <w:sz w:val="16"/>
              </w:rPr>
              <w:t>100.00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Times New Roman" w:hAnsi="Times New Roman" w:cs="Times New Roman" w:eastAsia="Times New Roman" w:hint="default"/>
                <w:sz w:val="16"/>
                <w:szCs w:val="16"/>
              </w:rPr>
            </w:pPr>
            <w:r>
              <w:rPr>
                <w:rFonts w:ascii="Times New Roman"/>
                <w:sz w:val="16"/>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20" w:right="0"/>
              <w:jc w:val="center"/>
              <w:rPr>
                <w:rFonts w:ascii="Times New Roman" w:hAnsi="Times New Roman" w:cs="Times New Roman" w:eastAsia="Times New Roman" w:hint="default"/>
                <w:sz w:val="16"/>
                <w:szCs w:val="16"/>
              </w:rPr>
            </w:pPr>
            <w:r>
              <w:rPr>
                <w:rFonts w:ascii="Times New Roman"/>
                <w:sz w:val="16"/>
              </w:rPr>
              <w:t>100.00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Times New Roman" w:hAnsi="Times New Roman" w:cs="Times New Roman" w:eastAsia="Times New Roman" w:hint="default"/>
                <w:sz w:val="16"/>
                <w:szCs w:val="16"/>
              </w:rPr>
            </w:pPr>
            <w:r>
              <w:rPr>
                <w:rFonts w:ascii="Times New Roman"/>
                <w:sz w:val="16"/>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20" w:right="0"/>
              <w:jc w:val="center"/>
              <w:rPr>
                <w:rFonts w:ascii="Times New Roman" w:hAnsi="Times New Roman" w:cs="Times New Roman" w:eastAsia="Times New Roman" w:hint="default"/>
                <w:sz w:val="16"/>
                <w:szCs w:val="16"/>
              </w:rPr>
            </w:pPr>
            <w:r>
              <w:rPr>
                <w:rFonts w:ascii="Times New Roman"/>
                <w:sz w:val="16"/>
              </w:rPr>
              <w:t>100.00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3"/>
              <w:jc w:val="center"/>
              <w:rPr>
                <w:rFonts w:ascii="Times New Roman" w:hAnsi="Times New Roman" w:cs="Times New Roman" w:eastAsia="Times New Roman" w:hint="default"/>
                <w:sz w:val="16"/>
                <w:szCs w:val="16"/>
              </w:rPr>
            </w:pPr>
            <w:r>
              <w:rPr>
                <w:rFonts w:ascii="Times New Roman"/>
                <w:sz w:val="16"/>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20" w:right="0"/>
              <w:jc w:val="center"/>
              <w:rPr>
                <w:rFonts w:ascii="Times New Roman" w:hAnsi="Times New Roman" w:cs="Times New Roman" w:eastAsia="Times New Roman" w:hint="default"/>
                <w:sz w:val="16"/>
                <w:szCs w:val="16"/>
              </w:rPr>
            </w:pPr>
            <w:r>
              <w:rPr>
                <w:rFonts w:ascii="Times New Roman"/>
                <w:sz w:val="16"/>
              </w:rPr>
              <w:t>100.00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
              <w:jc w:val="center"/>
              <w:rPr>
                <w:rFonts w:ascii="Times New Roman" w:hAnsi="Times New Roman" w:cs="Times New Roman" w:eastAsia="Times New Roman" w:hint="default"/>
                <w:sz w:val="16"/>
                <w:szCs w:val="16"/>
              </w:rPr>
            </w:pPr>
            <w:r>
              <w:rPr>
                <w:rFonts w:ascii="Times New Roman"/>
                <w:sz w:val="16"/>
              </w:rPr>
              <w:t>100.00</w:t>
            </w:r>
          </w:p>
        </w:tc>
        <w:tc>
          <w:tcPr>
            <w:tcW w:w="190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9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1"/>
              <w:ind w:left="20" w:right="0"/>
              <w:jc w:val="center"/>
              <w:rPr>
                <w:rFonts w:ascii="Times New Roman" w:hAnsi="Times New Roman" w:cs="Times New Roman" w:eastAsia="Times New Roman" w:hint="default"/>
                <w:sz w:val="16"/>
                <w:szCs w:val="16"/>
              </w:rPr>
            </w:pPr>
            <w:r>
              <w:rPr>
                <w:rFonts w:ascii="Times New Roman"/>
                <w:sz w:val="16"/>
              </w:rPr>
              <w:t>100.00</w:t>
            </w:r>
          </w:p>
        </w:tc>
        <w:tc>
          <w:tcPr>
            <w:tcW w:w="14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3"/>
              <w:jc w:val="center"/>
              <w:rPr>
                <w:rFonts w:ascii="Times New Roman" w:hAnsi="Times New Roman" w:cs="Times New Roman" w:eastAsia="Times New Roman" w:hint="default"/>
                <w:sz w:val="16"/>
                <w:szCs w:val="16"/>
              </w:rPr>
            </w:pPr>
            <w:r>
              <w:rPr>
                <w:rFonts w:ascii="Times New Roman"/>
                <w:sz w:val="16"/>
              </w:rPr>
              <w:t>100.00</w:t>
            </w:r>
          </w:p>
        </w:tc>
        <w:tc>
          <w:tcPr>
            <w:tcW w:w="1901" w:type="dxa"/>
            <w:tcBorders>
              <w:top w:val="single" w:sz="4" w:space="0" w:color="000000"/>
              <w:left w:val="single" w:sz="4" w:space="0" w:color="000000"/>
              <w:bottom w:val="single" w:sz="12" w:space="0" w:color="000000"/>
              <w:right w:val="single" w:sz="4" w:space="0" w:color="000000"/>
            </w:tcBorders>
          </w:tcPr>
          <w:p>
            <w:pPr/>
          </w:p>
        </w:tc>
        <w:tc>
          <w:tcPr>
            <w:tcW w:w="972" w:type="dxa"/>
            <w:tcBorders>
              <w:top w:val="single" w:sz="4" w:space="0" w:color="000000"/>
              <w:left w:val="single" w:sz="4" w:space="0" w:color="000000"/>
              <w:bottom w:val="single" w:sz="12" w:space="0" w:color="000000"/>
              <w:right w:val="single" w:sz="4" w:space="0" w:color="000000"/>
            </w:tcBorders>
          </w:tcPr>
          <w:p>
            <w:pPr/>
          </w:p>
        </w:tc>
        <w:tc>
          <w:tcPr>
            <w:tcW w:w="1597" w:type="dxa"/>
            <w:tcBorders>
              <w:top w:val="single" w:sz="4" w:space="0" w:color="000000"/>
              <w:left w:val="single" w:sz="4" w:space="0" w:color="000000"/>
              <w:bottom w:val="single" w:sz="12" w:space="0" w:color="000000"/>
              <w:right w:val="single" w:sz="4" w:space="0" w:color="000000"/>
            </w:tcBorders>
          </w:tcPr>
          <w:p>
            <w:pPr/>
          </w:p>
        </w:tc>
        <w:tc>
          <w:tcPr>
            <w:tcW w:w="122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3"/>
          <w:szCs w:val="13"/>
        </w:rPr>
      </w:pPr>
    </w:p>
    <w:p>
      <w:pPr>
        <w:spacing w:line="335" w:lineRule="exact" w:before="0"/>
        <w:ind w:left="818"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、营业收入及营业成本</w:t>
      </w:r>
      <w:r>
        <w:rPr>
          <w:rFonts w:ascii="Microsoft JhengHei" w:hAnsi="Microsoft JhengHei" w:cs="Microsoft JhengHei" w:eastAsia="Microsoft JhengHei" w:hint="default"/>
          <w:sz w:val="21"/>
          <w:szCs w:val="21"/>
        </w:rPr>
      </w:r>
    </w:p>
    <w:p>
      <w:pPr>
        <w:spacing w:before="93"/>
        <w:ind w:left="818"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Microsoft JhengHei" w:hAnsi="Microsoft JhengHei" w:cs="Microsoft JhengHei" w:eastAsia="Microsoft JhengHei" w:hint="default"/>
          <w:b/>
          <w:bCs/>
          <w:sz w:val="21"/>
          <w:szCs w:val="21"/>
        </w:rPr>
        <w:t>营业收入明细如下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4232"/>
        <w:gridCol w:w="2412"/>
        <w:gridCol w:w="2410"/>
      </w:tblGrid>
      <w:tr>
        <w:trPr>
          <w:trHeight w:val="360" w:hRule="exact"/>
        </w:trPr>
        <w:tc>
          <w:tcPr>
            <w:tcW w:w="4232" w:type="dxa"/>
            <w:tcBorders>
              <w:top w:val="single" w:sz="12" w:space="0" w:color="000000"/>
              <w:left w:val="nil" w:sz="6" w:space="0" w:color="auto"/>
              <w:bottom w:val="single" w:sz="4" w:space="0" w:color="000000"/>
              <w:right w:val="single" w:sz="4" w:space="0" w:color="000000"/>
            </w:tcBorders>
          </w:tcPr>
          <w:p>
            <w:pPr>
              <w:pStyle w:val="TableParagraph"/>
              <w:tabs>
                <w:tab w:pos="648"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7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0" w:hRule="exact"/>
        </w:trPr>
        <w:tc>
          <w:tcPr>
            <w:tcW w:w="42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4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1173" w:right="0"/>
              <w:jc w:val="left"/>
              <w:rPr>
                <w:rFonts w:ascii="Times New Roman" w:hAnsi="Times New Roman" w:cs="Times New Roman" w:eastAsia="Times New Roman" w:hint="default"/>
                <w:sz w:val="18"/>
                <w:szCs w:val="18"/>
              </w:rPr>
            </w:pPr>
            <w:r>
              <w:rPr>
                <w:rFonts w:ascii="Times New Roman"/>
                <w:sz w:val="18"/>
              </w:rPr>
              <w:t>630,027,191.40</w:t>
            </w:r>
          </w:p>
        </w:tc>
        <w:tc>
          <w:tcPr>
            <w:tcW w:w="2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1169" w:right="0"/>
              <w:jc w:val="left"/>
              <w:rPr>
                <w:rFonts w:ascii="Times New Roman" w:hAnsi="Times New Roman" w:cs="Times New Roman" w:eastAsia="Times New Roman" w:hint="default"/>
                <w:sz w:val="18"/>
                <w:szCs w:val="18"/>
              </w:rPr>
            </w:pPr>
            <w:r>
              <w:rPr>
                <w:rFonts w:ascii="Times New Roman"/>
                <w:sz w:val="18"/>
              </w:rPr>
              <w:t>666,473,582.30</w:t>
            </w:r>
          </w:p>
        </w:tc>
      </w:tr>
    </w:tbl>
    <w:p>
      <w:pPr>
        <w:spacing w:after="0" w:line="240" w:lineRule="auto"/>
        <w:jc w:val="left"/>
        <w:rPr>
          <w:rFonts w:ascii="Times New Roman" w:hAnsi="Times New Roman" w:cs="Times New Roman" w:eastAsia="Times New Roman" w:hint="default"/>
          <w:sz w:val="18"/>
          <w:szCs w:val="18"/>
        </w:rPr>
        <w:sectPr>
          <w:pgSz w:w="11910" w:h="16840"/>
          <w:pgMar w:header="564" w:footer="977" w:top="1100" w:bottom="1160" w:left="15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401" w:type="dxa"/>
        <w:tblLayout w:type="fixed"/>
        <w:tblCellMar>
          <w:top w:w="0" w:type="dxa"/>
          <w:left w:w="0" w:type="dxa"/>
          <w:bottom w:w="0" w:type="dxa"/>
          <w:right w:w="0" w:type="dxa"/>
        </w:tblCellMar>
        <w:tblLook w:val="01E0"/>
      </w:tblPr>
      <w:tblGrid>
        <w:gridCol w:w="4232"/>
        <w:gridCol w:w="2412"/>
        <w:gridCol w:w="2410"/>
      </w:tblGrid>
      <w:tr>
        <w:trPr>
          <w:trHeight w:val="360" w:hRule="exact"/>
        </w:trPr>
        <w:tc>
          <w:tcPr>
            <w:tcW w:w="42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4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2,270,362.37</w:t>
            </w:r>
          </w:p>
        </w:tc>
        <w:tc>
          <w:tcPr>
            <w:tcW w:w="2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2,256,798.34</w:t>
            </w:r>
          </w:p>
        </w:tc>
      </w:tr>
      <w:tr>
        <w:trPr>
          <w:trHeight w:val="362" w:hRule="exact"/>
        </w:trPr>
        <w:tc>
          <w:tcPr>
            <w:tcW w:w="42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24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632,297,553.77</w:t>
            </w:r>
          </w:p>
        </w:tc>
        <w:tc>
          <w:tcPr>
            <w:tcW w:w="2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668,730,380.64</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1118" w:right="0"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⑵</w:t>
      </w:r>
      <w:r>
        <w:rPr>
          <w:rFonts w:ascii="Microsoft JhengHei" w:hAnsi="Microsoft JhengHei" w:cs="Microsoft JhengHei" w:eastAsia="Microsoft JhengHei" w:hint="default"/>
          <w:b/>
          <w:bCs/>
          <w:sz w:val="21"/>
          <w:szCs w:val="21"/>
        </w:rPr>
        <w:t>营业成本明细如下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401" w:type="dxa"/>
        <w:tblLayout w:type="fixed"/>
        <w:tblCellMar>
          <w:top w:w="0" w:type="dxa"/>
          <w:left w:w="0" w:type="dxa"/>
          <w:bottom w:w="0" w:type="dxa"/>
          <w:right w:w="0" w:type="dxa"/>
        </w:tblCellMar>
        <w:tblLook w:val="01E0"/>
      </w:tblPr>
      <w:tblGrid>
        <w:gridCol w:w="4234"/>
        <w:gridCol w:w="2410"/>
        <w:gridCol w:w="2410"/>
      </w:tblGrid>
      <w:tr>
        <w:trPr>
          <w:trHeight w:val="360" w:hRule="exact"/>
        </w:trPr>
        <w:tc>
          <w:tcPr>
            <w:tcW w:w="4234" w:type="dxa"/>
            <w:tcBorders>
              <w:top w:val="single" w:sz="12"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7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405,002,356.34</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431,090,986.57</w:t>
            </w:r>
          </w:p>
        </w:tc>
      </w:tr>
      <w:tr>
        <w:trPr>
          <w:trHeight w:val="350" w:hRule="exact"/>
        </w:trPr>
        <w:tc>
          <w:tcPr>
            <w:tcW w:w="4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2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营业成本合计</w:t>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405,002,356.34</w:t>
            </w:r>
          </w:p>
        </w:tc>
        <w:tc>
          <w:tcPr>
            <w:tcW w:w="24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431,090,986.57</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1118" w:right="0"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⑶</w:t>
      </w:r>
      <w:r>
        <w:rPr>
          <w:rFonts w:ascii="Microsoft JhengHei" w:hAnsi="Microsoft JhengHei" w:cs="Microsoft JhengHei" w:eastAsia="Microsoft JhengHei" w:hint="default"/>
          <w:b/>
          <w:bCs/>
          <w:sz w:val="21"/>
          <w:szCs w:val="21"/>
        </w:rPr>
        <w:t>主营业务按产品分项列示如下</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401" w:type="dxa"/>
        <w:tblLayout w:type="fixed"/>
        <w:tblCellMar>
          <w:top w:w="0" w:type="dxa"/>
          <w:left w:w="0" w:type="dxa"/>
          <w:bottom w:w="0" w:type="dxa"/>
          <w:right w:w="0" w:type="dxa"/>
        </w:tblCellMar>
        <w:tblLook w:val="01E0"/>
      </w:tblPr>
      <w:tblGrid>
        <w:gridCol w:w="2209"/>
        <w:gridCol w:w="1711"/>
        <w:gridCol w:w="1712"/>
        <w:gridCol w:w="1712"/>
        <w:gridCol w:w="1711"/>
      </w:tblGrid>
      <w:tr>
        <w:trPr>
          <w:trHeight w:val="360" w:hRule="exact"/>
        </w:trPr>
        <w:tc>
          <w:tcPr>
            <w:tcW w:w="2209"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42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2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1" w:hRule="exact"/>
        </w:trPr>
        <w:tc>
          <w:tcPr>
            <w:tcW w:w="2209" w:type="dxa"/>
            <w:vMerge/>
            <w:tcBorders>
              <w:left w:val="nil" w:sz="6" w:space="0" w:color="auto"/>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0" w:hRule="exact"/>
        </w:trPr>
        <w:tc>
          <w:tcPr>
            <w:tcW w:w="2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一、轻型包装产品</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Times New Roman" w:hAnsi="Times New Roman" w:cs="Times New Roman" w:eastAsia="Times New Roman" w:hint="default"/>
                <w:sz w:val="18"/>
                <w:szCs w:val="18"/>
              </w:rPr>
            </w:pPr>
            <w:r>
              <w:rPr>
                <w:rFonts w:ascii="Times New Roman"/>
                <w:sz w:val="18"/>
              </w:rPr>
              <w:t>318,161,813.36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215,008,016.76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381,498,623.90</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left="285" w:right="0"/>
              <w:jc w:val="left"/>
              <w:rPr>
                <w:rFonts w:ascii="Times New Roman" w:hAnsi="Times New Roman" w:cs="Times New Roman" w:eastAsia="Times New Roman" w:hint="default"/>
                <w:sz w:val="18"/>
                <w:szCs w:val="18"/>
              </w:rPr>
            </w:pPr>
            <w:r>
              <w:rPr>
                <w:rFonts w:ascii="Times New Roman"/>
                <w:sz w:val="18"/>
              </w:rPr>
              <w:t>262,037,777.36</w:t>
            </w:r>
          </w:p>
        </w:tc>
      </w:tr>
      <w:tr>
        <w:trPr>
          <w:trHeight w:val="350" w:hRule="exact"/>
        </w:trPr>
        <w:tc>
          <w:tcPr>
            <w:tcW w:w="2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二、重型包装产品</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Times New Roman" w:hAnsi="Times New Roman" w:cs="Times New Roman" w:eastAsia="Times New Roman" w:hint="default"/>
                <w:sz w:val="18"/>
                <w:szCs w:val="18"/>
              </w:rPr>
            </w:pPr>
            <w:r>
              <w:rPr>
                <w:rFonts w:ascii="Times New Roman"/>
                <w:sz w:val="18"/>
              </w:rPr>
              <w:t>191,674,616.92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114,982,475.86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152,602,805.37</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331" w:right="0"/>
              <w:jc w:val="left"/>
              <w:rPr>
                <w:rFonts w:ascii="Times New Roman" w:hAnsi="Times New Roman" w:cs="Times New Roman" w:eastAsia="Times New Roman" w:hint="default"/>
                <w:sz w:val="18"/>
                <w:szCs w:val="18"/>
              </w:rPr>
            </w:pPr>
            <w:r>
              <w:rPr>
                <w:rFonts w:ascii="Times New Roman"/>
                <w:sz w:val="18"/>
              </w:rPr>
              <w:t>84,791,929.91</w:t>
            </w:r>
          </w:p>
        </w:tc>
      </w:tr>
      <w:tr>
        <w:trPr>
          <w:trHeight w:val="350" w:hRule="exact"/>
        </w:trPr>
        <w:tc>
          <w:tcPr>
            <w:tcW w:w="22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三、第三方采购</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5" w:right="0"/>
              <w:jc w:val="left"/>
              <w:rPr>
                <w:rFonts w:ascii="Times New Roman" w:hAnsi="Times New Roman" w:cs="Times New Roman" w:eastAsia="Times New Roman" w:hint="default"/>
                <w:sz w:val="18"/>
                <w:szCs w:val="18"/>
              </w:rPr>
            </w:pPr>
            <w:r>
              <w:rPr>
                <w:rFonts w:ascii="Times New Roman"/>
                <w:sz w:val="18"/>
              </w:rPr>
              <w:t>120,190,761.12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75,011,863.72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132,372,153.03</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84,261,279.30</w:t>
            </w:r>
          </w:p>
        </w:tc>
      </w:tr>
      <w:tr>
        <w:trPr>
          <w:trHeight w:val="360" w:hRule="exact"/>
        </w:trPr>
        <w:tc>
          <w:tcPr>
            <w:tcW w:w="2209" w:type="dxa"/>
            <w:tcBorders>
              <w:top w:val="single" w:sz="4" w:space="0" w:color="000000"/>
              <w:left w:val="nil" w:sz="6" w:space="0" w:color="auto"/>
              <w:bottom w:val="single" w:sz="12" w:space="0" w:color="000000"/>
              <w:right w:val="single" w:sz="4" w:space="0" w:color="000000"/>
            </w:tcBorders>
          </w:tcPr>
          <w:p>
            <w:pPr>
              <w:pStyle w:val="TableParagraph"/>
              <w:tabs>
                <w:tab w:pos="1291" w:val="left" w:leader="none"/>
              </w:tabs>
              <w:spacing w:line="240" w:lineRule="auto" w:before="22"/>
              <w:ind w:left="75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285" w:right="0"/>
              <w:jc w:val="left"/>
              <w:rPr>
                <w:rFonts w:ascii="Times New Roman" w:hAnsi="Times New Roman" w:cs="Times New Roman" w:eastAsia="Times New Roman" w:hint="default"/>
                <w:sz w:val="18"/>
                <w:szCs w:val="18"/>
              </w:rPr>
            </w:pPr>
            <w:r>
              <w:rPr>
                <w:rFonts w:ascii="Times New Roman"/>
                <w:sz w:val="18"/>
              </w:rPr>
              <w:t>630,027,191.40</w:t>
            </w:r>
          </w:p>
        </w:tc>
        <w:tc>
          <w:tcPr>
            <w:tcW w:w="17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405,002,356.34</w:t>
            </w:r>
          </w:p>
        </w:tc>
        <w:tc>
          <w:tcPr>
            <w:tcW w:w="17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666,473,582.30</w:t>
            </w:r>
          </w:p>
        </w:tc>
        <w:tc>
          <w:tcPr>
            <w:tcW w:w="17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left="285" w:right="0"/>
              <w:jc w:val="left"/>
              <w:rPr>
                <w:rFonts w:ascii="Times New Roman" w:hAnsi="Times New Roman" w:cs="Times New Roman" w:eastAsia="Times New Roman" w:hint="default"/>
                <w:sz w:val="18"/>
                <w:szCs w:val="18"/>
              </w:rPr>
            </w:pPr>
            <w:r>
              <w:rPr>
                <w:rFonts w:ascii="Times New Roman"/>
                <w:sz w:val="18"/>
              </w:rPr>
              <w:t>431,090,986.57</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0"/>
          <w:szCs w:val="20"/>
        </w:rPr>
      </w:pPr>
    </w:p>
    <w:p>
      <w:pPr>
        <w:spacing w:line="335" w:lineRule="exact" w:before="0"/>
        <w:ind w:left="101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主营业务按地区分项列示如下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401" w:type="dxa"/>
        <w:tblLayout w:type="fixed"/>
        <w:tblCellMar>
          <w:top w:w="0" w:type="dxa"/>
          <w:left w:w="0" w:type="dxa"/>
          <w:bottom w:w="0" w:type="dxa"/>
          <w:right w:w="0" w:type="dxa"/>
        </w:tblCellMar>
        <w:tblLook w:val="01E0"/>
      </w:tblPr>
      <w:tblGrid>
        <w:gridCol w:w="2211"/>
        <w:gridCol w:w="1706"/>
        <w:gridCol w:w="1719"/>
        <w:gridCol w:w="1707"/>
        <w:gridCol w:w="1711"/>
      </w:tblGrid>
      <w:tr>
        <w:trPr>
          <w:trHeight w:val="360" w:hRule="exact"/>
        </w:trPr>
        <w:tc>
          <w:tcPr>
            <w:tcW w:w="2211"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42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211" w:type="dxa"/>
            <w:vMerge/>
            <w:tcBorders>
              <w:left w:val="nil" w:sz="6" w:space="0" w:color="auto"/>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1"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一、国内销售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434,480,182.62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276,580,976.97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483,643,613.16</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85" w:right="0"/>
              <w:jc w:val="left"/>
              <w:rPr>
                <w:rFonts w:ascii="Times New Roman" w:hAnsi="Times New Roman" w:cs="Times New Roman" w:eastAsia="Times New Roman" w:hint="default"/>
                <w:sz w:val="18"/>
                <w:szCs w:val="18"/>
              </w:rPr>
            </w:pPr>
            <w:r>
              <w:rPr>
                <w:rFonts w:ascii="Times New Roman"/>
                <w:sz w:val="18"/>
              </w:rPr>
              <w:t>315,099,081.87</w:t>
            </w:r>
          </w:p>
        </w:tc>
      </w:tr>
      <w:tr>
        <w:trPr>
          <w:trHeight w:val="350" w:hRule="exact"/>
        </w:trPr>
        <w:tc>
          <w:tcPr>
            <w:tcW w:w="22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二、出口销售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195,547,008.78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128,421,379.34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182,829,969.14</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90" w:right="0"/>
              <w:jc w:val="left"/>
              <w:rPr>
                <w:rFonts w:ascii="Times New Roman" w:hAnsi="Times New Roman" w:cs="Times New Roman" w:eastAsia="Times New Roman" w:hint="default"/>
                <w:sz w:val="18"/>
                <w:szCs w:val="18"/>
              </w:rPr>
            </w:pPr>
            <w:r>
              <w:rPr>
                <w:rFonts w:ascii="Times New Roman"/>
                <w:sz w:val="18"/>
              </w:rPr>
              <w:t>115,991,904.70</w:t>
            </w:r>
          </w:p>
        </w:tc>
      </w:tr>
      <w:tr>
        <w:trPr>
          <w:trHeight w:val="360" w:hRule="exact"/>
        </w:trPr>
        <w:tc>
          <w:tcPr>
            <w:tcW w:w="2211" w:type="dxa"/>
            <w:tcBorders>
              <w:top w:val="single" w:sz="4" w:space="0" w:color="000000"/>
              <w:left w:val="nil" w:sz="6" w:space="0" w:color="auto"/>
              <w:bottom w:val="single" w:sz="12" w:space="0" w:color="000000"/>
              <w:right w:val="single" w:sz="4" w:space="0" w:color="000000"/>
            </w:tcBorders>
          </w:tcPr>
          <w:p>
            <w:pPr>
              <w:pStyle w:val="TableParagraph"/>
              <w:tabs>
                <w:tab w:pos="556" w:val="left" w:leader="none"/>
              </w:tabs>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630,027,191.40</w:t>
            </w:r>
          </w:p>
        </w:tc>
        <w:tc>
          <w:tcPr>
            <w:tcW w:w="1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405,002,356.34</w:t>
            </w:r>
          </w:p>
        </w:tc>
        <w:tc>
          <w:tcPr>
            <w:tcW w:w="17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3"/>
              <w:jc w:val="center"/>
              <w:rPr>
                <w:rFonts w:ascii="Times New Roman" w:hAnsi="Times New Roman" w:cs="Times New Roman" w:eastAsia="Times New Roman" w:hint="default"/>
                <w:sz w:val="18"/>
                <w:szCs w:val="18"/>
              </w:rPr>
            </w:pPr>
            <w:r>
              <w:rPr>
                <w:rFonts w:ascii="Times New Roman"/>
                <w:sz w:val="18"/>
              </w:rPr>
              <w:t>666,473,582.30</w:t>
            </w:r>
          </w:p>
        </w:tc>
        <w:tc>
          <w:tcPr>
            <w:tcW w:w="17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left="285" w:right="0"/>
              <w:jc w:val="left"/>
              <w:rPr>
                <w:rFonts w:ascii="Times New Roman" w:hAnsi="Times New Roman" w:cs="Times New Roman" w:eastAsia="Times New Roman" w:hint="default"/>
                <w:sz w:val="18"/>
                <w:szCs w:val="18"/>
              </w:rPr>
            </w:pPr>
            <w:r>
              <w:rPr>
                <w:rFonts w:ascii="Times New Roman"/>
                <w:sz w:val="18"/>
              </w:rPr>
              <w:t>431,090,986.57</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95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本期公司前五名客户的营业收入情况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401" w:type="dxa"/>
        <w:tblLayout w:type="fixed"/>
        <w:tblCellMar>
          <w:top w:w="0" w:type="dxa"/>
          <w:left w:w="0" w:type="dxa"/>
          <w:bottom w:w="0" w:type="dxa"/>
          <w:right w:w="0" w:type="dxa"/>
        </w:tblCellMar>
        <w:tblLook w:val="01E0"/>
      </w:tblPr>
      <w:tblGrid>
        <w:gridCol w:w="4045"/>
        <w:gridCol w:w="2000"/>
        <w:gridCol w:w="3010"/>
      </w:tblGrid>
      <w:tr>
        <w:trPr>
          <w:trHeight w:val="360" w:hRule="exact"/>
        </w:trPr>
        <w:tc>
          <w:tcPr>
            <w:tcW w:w="4045" w:type="dxa"/>
            <w:tcBorders>
              <w:top w:val="single" w:sz="12" w:space="0" w:color="000000"/>
              <w:left w:val="nil" w:sz="6" w:space="0" w:color="auto"/>
              <w:bottom w:val="single" w:sz="4" w:space="0" w:color="000000"/>
              <w:right w:val="single" w:sz="4" w:space="0" w:color="000000"/>
            </w:tcBorders>
          </w:tcPr>
          <w:p>
            <w:pPr>
              <w:pStyle w:val="TableParagraph"/>
              <w:tabs>
                <w:tab w:pos="557" w:val="left" w:leader="none"/>
              </w:tabs>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鸿富锦精密工业（深圳）有限公司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100,796,117.41</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8"/>
              <w:jc w:val="center"/>
              <w:rPr>
                <w:rFonts w:ascii="Times New Roman" w:hAnsi="Times New Roman" w:cs="Times New Roman" w:eastAsia="Times New Roman" w:hint="default"/>
                <w:sz w:val="18"/>
                <w:szCs w:val="18"/>
              </w:rPr>
            </w:pPr>
            <w:r>
              <w:rPr>
                <w:rFonts w:ascii="Times New Roman"/>
                <w:sz w:val="18"/>
              </w:rPr>
              <w:t>15.94</w:t>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2" w:right="0"/>
              <w:jc w:val="left"/>
              <w:rPr>
                <w:rFonts w:ascii="Times New Roman" w:hAnsi="Times New Roman" w:cs="Times New Roman" w:eastAsia="Times New Roman" w:hint="default"/>
                <w:sz w:val="18"/>
                <w:szCs w:val="18"/>
              </w:rPr>
            </w:pPr>
            <w:r>
              <w:rPr>
                <w:rFonts w:ascii="Times New Roman"/>
                <w:sz w:val="18"/>
              </w:rPr>
              <w:t>IBM International</w:t>
            </w:r>
            <w:r>
              <w:rPr>
                <w:rFonts w:ascii="Times New Roman"/>
                <w:spacing w:val="-6"/>
                <w:sz w:val="18"/>
              </w:rPr>
              <w:t> </w:t>
            </w:r>
            <w:r>
              <w:rPr>
                <w:rFonts w:ascii="Times New Roman"/>
                <w:sz w:val="18"/>
              </w:rPr>
              <w:t>Holdings</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79,733,860.67</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8"/>
              <w:jc w:val="center"/>
              <w:rPr>
                <w:rFonts w:ascii="Times New Roman" w:hAnsi="Times New Roman" w:cs="Times New Roman" w:eastAsia="Times New Roman" w:hint="default"/>
                <w:sz w:val="18"/>
                <w:szCs w:val="18"/>
              </w:rPr>
            </w:pPr>
            <w:r>
              <w:rPr>
                <w:rFonts w:ascii="Times New Roman"/>
                <w:sz w:val="18"/>
              </w:rPr>
              <w:t>12.61</w:t>
            </w:r>
          </w:p>
        </w:tc>
      </w:tr>
      <w:tr>
        <w:trPr>
          <w:trHeight w:val="350"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艾默生网络能源有限公司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44,810,336.06</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8"/>
              <w:jc w:val="center"/>
              <w:rPr>
                <w:rFonts w:ascii="Times New Roman" w:hAnsi="Times New Roman" w:cs="Times New Roman" w:eastAsia="Times New Roman" w:hint="default"/>
                <w:sz w:val="18"/>
                <w:szCs w:val="18"/>
              </w:rPr>
            </w:pPr>
            <w:r>
              <w:rPr>
                <w:rFonts w:ascii="Times New Roman"/>
                <w:sz w:val="18"/>
              </w:rPr>
              <w:t>7.09</w:t>
            </w:r>
          </w:p>
        </w:tc>
      </w:tr>
      <w:tr>
        <w:trPr>
          <w:trHeight w:val="348"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群康科技（深圳）有限公司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39,673,514.05</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8"/>
              <w:jc w:val="center"/>
              <w:rPr>
                <w:rFonts w:ascii="Times New Roman" w:hAnsi="Times New Roman" w:cs="Times New Roman" w:eastAsia="Times New Roman" w:hint="default"/>
                <w:sz w:val="18"/>
                <w:szCs w:val="18"/>
              </w:rPr>
            </w:pPr>
            <w:r>
              <w:rPr>
                <w:rFonts w:ascii="Times New Roman"/>
                <w:sz w:val="18"/>
              </w:rPr>
              <w:t>6.27</w:t>
            </w:r>
          </w:p>
        </w:tc>
      </w:tr>
      <w:tr>
        <w:trPr>
          <w:trHeight w:val="351" w:hRule="exact"/>
        </w:trPr>
        <w:tc>
          <w:tcPr>
            <w:tcW w:w="4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兴英科技（深圳）有限公司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39,339,962.91</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8"/>
              <w:jc w:val="center"/>
              <w:rPr>
                <w:rFonts w:ascii="Times New Roman" w:hAnsi="Times New Roman" w:cs="Times New Roman" w:eastAsia="Times New Roman" w:hint="default"/>
                <w:sz w:val="18"/>
                <w:szCs w:val="18"/>
              </w:rPr>
            </w:pPr>
            <w:r>
              <w:rPr>
                <w:rFonts w:ascii="Times New Roman"/>
                <w:sz w:val="18"/>
              </w:rPr>
              <w:t>6.22</w:t>
            </w:r>
          </w:p>
        </w:tc>
      </w:tr>
      <w:tr>
        <w:trPr>
          <w:trHeight w:val="362" w:hRule="exact"/>
        </w:trPr>
        <w:tc>
          <w:tcPr>
            <w:tcW w:w="4045" w:type="dxa"/>
            <w:tcBorders>
              <w:top w:val="single" w:sz="4" w:space="0" w:color="000000"/>
              <w:left w:val="nil" w:sz="6" w:space="0" w:color="auto"/>
              <w:bottom w:val="single" w:sz="12" w:space="0" w:color="000000"/>
              <w:right w:val="single" w:sz="4" w:space="0" w:color="000000"/>
            </w:tcBorders>
          </w:tcPr>
          <w:p>
            <w:pPr>
              <w:pStyle w:val="TableParagraph"/>
              <w:tabs>
                <w:tab w:pos="557" w:val="left" w:leader="none"/>
              </w:tabs>
              <w:spacing w:line="240" w:lineRule="auto" w:before="77"/>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304,353,791.10</w:t>
            </w:r>
          </w:p>
        </w:tc>
        <w:tc>
          <w:tcPr>
            <w:tcW w:w="30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9"/>
              <w:ind w:right="8"/>
              <w:jc w:val="center"/>
              <w:rPr>
                <w:rFonts w:ascii="Times New Roman" w:hAnsi="Times New Roman" w:cs="Times New Roman" w:eastAsia="Times New Roman" w:hint="default"/>
                <w:sz w:val="18"/>
                <w:szCs w:val="18"/>
              </w:rPr>
            </w:pPr>
            <w:r>
              <w:rPr>
                <w:rFonts w:ascii="Times New Roman"/>
                <w:sz w:val="18"/>
              </w:rPr>
              <w:t>48.13</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85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2"/>
          <w:szCs w:val="12"/>
        </w:rPr>
      </w:pPr>
    </w:p>
    <w:p>
      <w:pPr>
        <w:spacing w:before="0"/>
        <w:ind w:left="854"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6303"/>
        <w:gridCol w:w="1623"/>
        <w:gridCol w:w="1716"/>
      </w:tblGrid>
      <w:tr>
        <w:trPr>
          <w:trHeight w:val="350" w:hRule="exact"/>
        </w:trPr>
        <w:tc>
          <w:tcPr>
            <w:tcW w:w="63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6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left="44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
              <w:ind w:left="49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3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left="388" w:right="0"/>
              <w:jc w:val="left"/>
              <w:rPr>
                <w:rFonts w:ascii="Times New Roman" w:hAnsi="Times New Roman" w:cs="Times New Roman" w:eastAsia="Times New Roman" w:hint="default"/>
                <w:sz w:val="18"/>
                <w:szCs w:val="18"/>
              </w:rPr>
            </w:pPr>
            <w:r>
              <w:rPr>
                <w:rFonts w:ascii="Times New Roman"/>
                <w:sz w:val="18"/>
              </w:rPr>
              <w:t>116,038,128.60</w:t>
            </w:r>
          </w:p>
        </w:tc>
        <w:tc>
          <w:tcPr>
            <w:tcW w:w="17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left="477" w:right="0"/>
              <w:jc w:val="left"/>
              <w:rPr>
                <w:rFonts w:ascii="Times New Roman" w:hAnsi="Times New Roman" w:cs="Times New Roman" w:eastAsia="Times New Roman" w:hint="default"/>
                <w:sz w:val="18"/>
                <w:szCs w:val="18"/>
              </w:rPr>
            </w:pPr>
            <w:r>
              <w:rPr>
                <w:rFonts w:ascii="Times New Roman"/>
                <w:sz w:val="18"/>
              </w:rPr>
              <w:t>132,934,067.33</w:t>
            </w:r>
          </w:p>
        </w:tc>
      </w:tr>
    </w:tbl>
    <w:p>
      <w:pPr>
        <w:spacing w:after="0" w:line="240" w:lineRule="auto"/>
        <w:jc w:val="left"/>
        <w:rPr>
          <w:rFonts w:ascii="Times New Roman" w:hAnsi="Times New Roman" w:cs="Times New Roman" w:eastAsia="Times New Roman" w:hint="default"/>
          <w:sz w:val="18"/>
          <w:szCs w:val="18"/>
        </w:rPr>
        <w:sectPr>
          <w:pgSz w:w="11910" w:h="16840"/>
          <w:pgMar w:header="564" w:footer="977" w:top="1100" w:bottom="1160" w:left="12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6" w:type="dxa"/>
        <w:tblLayout w:type="fixed"/>
        <w:tblCellMar>
          <w:top w:w="0" w:type="dxa"/>
          <w:left w:w="0" w:type="dxa"/>
          <w:bottom w:w="0" w:type="dxa"/>
          <w:right w:w="0" w:type="dxa"/>
        </w:tblCellMar>
        <w:tblLook w:val="01E0"/>
      </w:tblPr>
      <w:tblGrid>
        <w:gridCol w:w="6303"/>
        <w:gridCol w:w="1623"/>
        <w:gridCol w:w="1716"/>
      </w:tblGrid>
      <w:tr>
        <w:trPr>
          <w:trHeight w:val="351" w:hRule="exact"/>
        </w:trPr>
        <w:tc>
          <w:tcPr>
            <w:tcW w:w="630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0"/>
              <w:ind w:left="1473" w:right="0"/>
              <w:jc w:val="left"/>
              <w:rPr>
                <w:rFonts w:ascii="宋体" w:hAnsi="宋体" w:cs="宋体" w:eastAsia="宋体" w:hint="default"/>
                <w:sz w:val="18"/>
                <w:szCs w:val="18"/>
              </w:rPr>
            </w:pPr>
            <w:r>
              <w:rPr>
                <w:rFonts w:ascii="宋体" w:hAnsi="宋体" w:cs="宋体" w:eastAsia="宋体" w:hint="default"/>
                <w:sz w:val="18"/>
                <w:szCs w:val="18"/>
              </w:rPr>
              <w:t>加：计提的资产减值准备</w:t>
            </w:r>
          </w:p>
        </w:tc>
        <w:tc>
          <w:tcPr>
            <w:tcW w:w="16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-1,170,476.95</w:t>
            </w:r>
          </w:p>
        </w:tc>
        <w:tc>
          <w:tcPr>
            <w:tcW w:w="17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415,616.22</w:t>
            </w: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47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13,762,927.82</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Times New Roman" w:hAnsi="Times New Roman" w:cs="Times New Roman" w:eastAsia="Times New Roman" w:hint="default"/>
                <w:sz w:val="18"/>
                <w:szCs w:val="18"/>
              </w:rPr>
            </w:pPr>
            <w:r>
              <w:rPr>
                <w:rFonts w:ascii="Times New Roman"/>
                <w:spacing w:val="-1"/>
                <w:sz w:val="18"/>
              </w:rPr>
              <w:t>10,861,904.48</w:t>
            </w:r>
          </w:p>
        </w:tc>
      </w:tr>
      <w:tr>
        <w:trPr>
          <w:trHeight w:val="338"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47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687,798.48</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5"/>
              <w:jc w:val="right"/>
              <w:rPr>
                <w:rFonts w:ascii="Times New Roman" w:hAnsi="Times New Roman" w:cs="Times New Roman" w:eastAsia="Times New Roman" w:hint="default"/>
                <w:sz w:val="18"/>
                <w:szCs w:val="18"/>
              </w:rPr>
            </w:pPr>
            <w:r>
              <w:rPr>
                <w:rFonts w:ascii="Times New Roman"/>
                <w:spacing w:val="-1"/>
                <w:sz w:val="18"/>
              </w:rPr>
              <w:t>448,458.99</w:t>
            </w: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47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887,379.22</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117,776.74</w:t>
            </w: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4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处臵固定资产、无形资产和其他长期资产的损失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减收益</w:t>
            </w:r>
            <w:r>
              <w:rPr>
                <w:rFonts w:ascii="Times New Roman" w:hAnsi="Times New Roman" w:cs="Times New Roman" w:eastAsia="Times New Roman" w:hint="default"/>
                <w:sz w:val="18"/>
                <w:szCs w:val="18"/>
              </w:rPr>
              <w:t>)</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473" w:right="0"/>
              <w:jc w:val="left"/>
              <w:rPr>
                <w:rFonts w:ascii="宋体" w:hAnsi="宋体" w:cs="宋体" w:eastAsia="宋体" w:hint="default"/>
                <w:sz w:val="18"/>
                <w:szCs w:val="18"/>
              </w:rPr>
            </w:pPr>
            <w:r>
              <w:rPr>
                <w:rFonts w:ascii="宋体" w:hAnsi="宋体" w:cs="宋体" w:eastAsia="宋体" w:hint="default"/>
                <w:sz w:val="18"/>
                <w:szCs w:val="18"/>
              </w:rPr>
              <w:t>固定资产报废损失（收益</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473" w:right="0"/>
              <w:jc w:val="left"/>
              <w:rPr>
                <w:rFonts w:ascii="宋体" w:hAnsi="宋体" w:cs="宋体" w:eastAsia="宋体" w:hint="default"/>
                <w:sz w:val="18"/>
                <w:szCs w:val="18"/>
              </w:rPr>
            </w:pPr>
            <w:r>
              <w:rPr>
                <w:rFonts w:ascii="宋体" w:hAnsi="宋体" w:cs="宋体" w:eastAsia="宋体" w:hint="default"/>
                <w:sz w:val="18"/>
                <w:szCs w:val="18"/>
              </w:rPr>
              <w:t>公允价值变动损失（收益</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473" w:right="0"/>
              <w:jc w:val="left"/>
              <w:rPr>
                <w:rFonts w:ascii="宋体" w:hAnsi="宋体" w:cs="宋体" w:eastAsia="宋体" w:hint="default"/>
                <w:sz w:val="18"/>
                <w:szCs w:val="18"/>
              </w:rPr>
            </w:pPr>
            <w:r>
              <w:rPr>
                <w:rFonts w:ascii="宋体" w:hAnsi="宋体" w:cs="宋体" w:eastAsia="宋体" w:hint="default"/>
                <w:sz w:val="18"/>
                <w:szCs w:val="18"/>
              </w:rPr>
              <w:t>财务费用（收益</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2,948,513.86</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5"/>
              <w:jc w:val="right"/>
              <w:rPr>
                <w:rFonts w:ascii="Times New Roman" w:hAnsi="Times New Roman" w:cs="Times New Roman" w:eastAsia="Times New Roman" w:hint="default"/>
                <w:sz w:val="18"/>
                <w:szCs w:val="18"/>
              </w:rPr>
            </w:pPr>
            <w:r>
              <w:rPr>
                <w:rFonts w:ascii="Times New Roman"/>
                <w:spacing w:val="-1"/>
                <w:sz w:val="18"/>
              </w:rPr>
              <w:t>3,200,504.63</w:t>
            </w:r>
          </w:p>
        </w:tc>
      </w:tr>
      <w:tr>
        <w:trPr>
          <w:trHeight w:val="338"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473" w:right="0"/>
              <w:jc w:val="left"/>
              <w:rPr>
                <w:rFonts w:ascii="宋体" w:hAnsi="宋体" w:cs="宋体" w:eastAsia="宋体" w:hint="default"/>
                <w:sz w:val="18"/>
                <w:szCs w:val="18"/>
              </w:rPr>
            </w:pPr>
            <w:r>
              <w:rPr>
                <w:rFonts w:ascii="宋体" w:hAnsi="宋体" w:cs="宋体" w:eastAsia="宋体" w:hint="default"/>
                <w:sz w:val="18"/>
                <w:szCs w:val="18"/>
              </w:rPr>
              <w:t>投资损失（收益</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47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4"/>
                <w:w w:val="158"/>
                <w:sz w:val="18"/>
                <w:szCs w:val="18"/>
              </w:rPr>
              <w:t>‖</w:t>
            </w:r>
            <w:r>
              <w:rPr>
                <w:rFonts w:ascii="宋体" w:hAnsi="宋体" w:cs="宋体" w:eastAsia="宋体" w:hint="default"/>
                <w:sz w:val="18"/>
                <w:szCs w:val="18"/>
              </w:rPr>
              <w:t>号填列）</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spacing w:val="-1"/>
                <w:sz w:val="18"/>
              </w:rPr>
              <w:t>175,571.55</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-62,342.44</w:t>
            </w: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47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w:t>
            </w:r>
            <w:r>
              <w:rPr>
                <w:rFonts w:ascii="宋体" w:hAnsi="宋体" w:cs="宋体" w:eastAsia="宋体" w:hint="default"/>
                <w:spacing w:val="3"/>
                <w:sz w:val="18"/>
                <w:szCs w:val="18"/>
              </w:rPr>
              <w:t>以</w:t>
            </w:r>
            <w:r>
              <w:rPr>
                <w:rFonts w:ascii="Times New Roman" w:hAnsi="Times New Roman" w:cs="Times New Roman" w:eastAsia="Times New Roman" w:hint="default"/>
                <w:spacing w:val="-4"/>
                <w:w w:val="44"/>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4"/>
                <w:w w:val="158"/>
                <w:sz w:val="18"/>
                <w:szCs w:val="18"/>
              </w:rPr>
              <w:t>‖</w:t>
            </w:r>
            <w:r>
              <w:rPr>
                <w:rFonts w:ascii="宋体" w:hAnsi="宋体" w:cs="宋体" w:eastAsia="宋体" w:hint="default"/>
                <w:sz w:val="18"/>
                <w:szCs w:val="18"/>
              </w:rPr>
              <w:t>号填列）</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39"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473"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-1,422,898.72</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18"/>
                <w:szCs w:val="18"/>
              </w:rPr>
            </w:pPr>
            <w:r>
              <w:rPr>
                <w:rFonts w:ascii="Times New Roman"/>
                <w:spacing w:val="-1"/>
                <w:sz w:val="18"/>
              </w:rPr>
              <w:t>-6,599,058.20</w:t>
            </w: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4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w:t>
            </w:r>
            <w:r>
              <w:rPr>
                <w:rFonts w:ascii="Times New Roman" w:hAnsi="Times New Roman" w:cs="Times New Roman" w:eastAsia="Times New Roman" w:hint="default"/>
                <w:sz w:val="18"/>
                <w:szCs w:val="18"/>
              </w:rPr>
              <w:t>(</w:t>
            </w:r>
            <w:r>
              <w:rPr>
                <w:rFonts w:ascii="宋体" w:hAnsi="宋体" w:cs="宋体" w:eastAsia="宋体" w:hint="default"/>
                <w:sz w:val="18"/>
                <w:szCs w:val="18"/>
              </w:rPr>
              <w:t>减：增加</w:t>
            </w:r>
            <w:r>
              <w:rPr>
                <w:rFonts w:ascii="Times New Roman" w:hAnsi="Times New Roman" w:cs="Times New Roman" w:eastAsia="Times New Roman" w:hint="default"/>
                <w:sz w:val="18"/>
                <w:szCs w:val="18"/>
              </w:rPr>
              <w:t>)</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-21,084,982.20</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-71,199,035.04</w:t>
            </w: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4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减：减少</w:t>
            </w:r>
            <w:r>
              <w:rPr>
                <w:rFonts w:ascii="Times New Roman" w:hAnsi="Times New Roman" w:cs="Times New Roman" w:eastAsia="Times New Roman" w:hint="default"/>
                <w:sz w:val="18"/>
                <w:szCs w:val="18"/>
              </w:rPr>
              <w:t>)</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-37,619,879.98</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Times New Roman" w:hAnsi="Times New Roman" w:cs="Times New Roman" w:eastAsia="Times New Roman" w:hint="default"/>
                <w:sz w:val="18"/>
                <w:szCs w:val="18"/>
              </w:rPr>
            </w:pPr>
            <w:r>
              <w:rPr>
                <w:rFonts w:ascii="Times New Roman"/>
                <w:spacing w:val="-1"/>
                <w:sz w:val="18"/>
              </w:rPr>
              <w:t>38,206,485.64</w:t>
            </w:r>
          </w:p>
        </w:tc>
      </w:tr>
      <w:tr>
        <w:trPr>
          <w:trHeight w:val="338"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47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98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73,202,081.68</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108,324,378.35</w:t>
            </w: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48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75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482"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75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398,704,926.68</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613,104,372.84</w:t>
            </w: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1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613,104,372.84</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Times New Roman" w:hAnsi="Times New Roman" w:cs="Times New Roman" w:eastAsia="Times New Roman" w:hint="default"/>
                <w:sz w:val="18"/>
                <w:szCs w:val="18"/>
              </w:rPr>
            </w:pPr>
            <w:r>
              <w:rPr>
                <w:rFonts w:ascii="Times New Roman"/>
                <w:spacing w:val="-1"/>
                <w:sz w:val="18"/>
              </w:rPr>
              <w:t>1,377,504,239.40</w:t>
            </w:r>
          </w:p>
        </w:tc>
      </w:tr>
      <w:tr>
        <w:trPr>
          <w:trHeight w:val="338"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75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75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23"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30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207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04"/>
              <w:jc w:val="right"/>
              <w:rPr>
                <w:rFonts w:ascii="Times New Roman" w:hAnsi="Times New Roman" w:cs="Times New Roman" w:eastAsia="Times New Roman" w:hint="default"/>
                <w:sz w:val="18"/>
                <w:szCs w:val="18"/>
              </w:rPr>
            </w:pPr>
            <w:r>
              <w:rPr>
                <w:rFonts w:ascii="Times New Roman"/>
                <w:spacing w:val="-1"/>
                <w:sz w:val="18"/>
              </w:rPr>
              <w:t>-214,399,446.16</w:t>
            </w:r>
          </w:p>
        </w:tc>
        <w:tc>
          <w:tcPr>
            <w:tcW w:w="17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105"/>
              <w:jc w:val="right"/>
              <w:rPr>
                <w:rFonts w:ascii="Times New Roman" w:hAnsi="Times New Roman" w:cs="Times New Roman" w:eastAsia="Times New Roman" w:hint="default"/>
                <w:sz w:val="18"/>
                <w:szCs w:val="18"/>
              </w:rPr>
            </w:pPr>
            <w:r>
              <w:rPr>
                <w:rFonts w:ascii="Times New Roman"/>
                <w:spacing w:val="-1"/>
                <w:sz w:val="18"/>
              </w:rPr>
              <w:t>-764,399,866.56</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8"/>
          <w:szCs w:val="18"/>
        </w:rPr>
      </w:pPr>
    </w:p>
    <w:p>
      <w:pPr>
        <w:pStyle w:val="Heading3"/>
        <w:spacing w:line="367" w:lineRule="exact"/>
        <w:ind w:left="538" w:right="0"/>
        <w:jc w:val="left"/>
        <w:rPr>
          <w:b w:val="0"/>
          <w:bCs w:val="0"/>
        </w:rPr>
      </w:pPr>
      <w:r>
        <w:rPr/>
        <w:t>十二、补充资料</w:t>
      </w:r>
      <w:r>
        <w:rPr>
          <w:b w:val="0"/>
          <w:bCs w:val="0"/>
        </w:rPr>
      </w:r>
    </w:p>
    <w:p>
      <w:pPr>
        <w:spacing w:before="97"/>
        <w:ind w:left="107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sz w:val="21"/>
          <w:szCs w:val="21"/>
        </w:rPr>
      </w:r>
    </w:p>
    <w:p>
      <w:pPr>
        <w:spacing w:line="396" w:lineRule="auto" w:before="159"/>
        <w:ind w:left="538" w:right="0" w:firstLine="419"/>
        <w:jc w:val="left"/>
        <w:rPr>
          <w:rFonts w:ascii="Microsoft JhengHei" w:hAnsi="Microsoft JhengHei" w:cs="Microsoft JhengHei" w:eastAsia="Microsoft JhengHei" w:hint="default"/>
          <w:sz w:val="24"/>
          <w:szCs w:val="24"/>
        </w:rPr>
      </w:pPr>
      <w:r>
        <w:rPr/>
        <w:pict>
          <v:shape style="position:absolute;margin-left:82.823997pt;margin-top:83.123672pt;width:455.4pt;height:8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75"/>
                    <w:gridCol w:w="1438"/>
                    <w:gridCol w:w="1250"/>
                  </w:tblGrid>
                  <w:tr>
                    <w:trPr>
                      <w:trHeight w:val="350" w:hRule="exact"/>
                    </w:trPr>
                    <w:tc>
                      <w:tcPr>
                        <w:tcW w:w="6375" w:type="dxa"/>
                        <w:vMerge w:val="restart"/>
                        <w:tcBorders>
                          <w:top w:val="single" w:sz="12" w:space="0" w:color="000000"/>
                          <w:left w:val="nil" w:sz="6" w:space="0" w:color="auto"/>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明细项目</w:t>
                        </w:r>
                      </w:p>
                    </w:tc>
                    <w:tc>
                      <w:tcPr>
                        <w:tcW w:w="2689"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1" w:hRule="exact"/>
                    </w:trPr>
                    <w:tc>
                      <w:tcPr>
                        <w:tcW w:w="6375"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43" w:right="0"/>
                          <w:jc w:val="left"/>
                          <w:rPr>
                            <w:rFonts w:ascii="宋体" w:hAnsi="宋体" w:cs="宋体" w:eastAsia="宋体" w:hint="default"/>
                            <w:sz w:val="18"/>
                            <w:szCs w:val="18"/>
                          </w:rPr>
                        </w:pPr>
                        <w:r>
                          <w:rPr>
                            <w:rFonts w:ascii="宋体" w:hAnsi="宋体" w:cs="宋体" w:eastAsia="宋体" w:hint="default"/>
                            <w:sz w:val="18"/>
                            <w:szCs w:val="18"/>
                          </w:rPr>
                          <w:t>本年度</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348" w:right="0"/>
                          <w:jc w:val="left"/>
                          <w:rPr>
                            <w:rFonts w:ascii="宋体" w:hAnsi="宋体" w:cs="宋体" w:eastAsia="宋体" w:hint="default"/>
                            <w:sz w:val="18"/>
                            <w:szCs w:val="18"/>
                          </w:rPr>
                        </w:pPr>
                        <w:r>
                          <w:rPr>
                            <w:rFonts w:ascii="宋体" w:hAnsi="宋体" w:cs="宋体" w:eastAsia="宋体" w:hint="default"/>
                            <w:sz w:val="18"/>
                            <w:szCs w:val="18"/>
                          </w:rPr>
                          <w:t>上年度</w:t>
                        </w:r>
                      </w:p>
                    </w:tc>
                  </w:tr>
                  <w:tr>
                    <w:trPr>
                      <w:trHeight w:val="341"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非流动资产处臵损益</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⑴</w:t>
                        </w:r>
                        <w:r>
                          <w:rPr>
                            <w:rFonts w:ascii="宋体" w:hAnsi="宋体" w:cs="宋体" w:eastAsia="宋体" w:hint="default"/>
                            <w:sz w:val="18"/>
                            <w:szCs w:val="18"/>
                          </w:rPr>
                          <w:t>处臵长期资产收入</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63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其中：固定资产清理收入</w:t>
                        </w:r>
                      </w:p>
                    </w:tc>
                    <w:tc>
                      <w:tcPr>
                        <w:tcW w:w="1438" w:type="dxa"/>
                        <w:tcBorders>
                          <w:top w:val="single" w:sz="4" w:space="0" w:color="000000"/>
                          <w:left w:val="single" w:sz="4" w:space="0" w:color="000000"/>
                          <w:bottom w:val="single" w:sz="12" w:space="0" w:color="000000"/>
                          <w:right w:val="single" w:sz="4" w:space="0" w:color="000000"/>
                        </w:tcBorders>
                      </w:tcPr>
                      <w:p>
                        <w:pPr/>
                      </w:p>
                    </w:tc>
                    <w:tc>
                      <w:tcPr>
                        <w:tcW w:w="1250" w:type="dxa"/>
                        <w:tcBorders>
                          <w:top w:val="single" w:sz="4" w:space="0" w:color="000000"/>
                          <w:left w:val="single"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pacing w:val="-6"/>
          <w:w w:val="100"/>
          <w:sz w:val="21"/>
          <w:szCs w:val="21"/>
        </w:rPr>
        <w:t>根据中国证监会《公开发行证券的公司信息披露解释性公告第</w:t>
      </w:r>
      <w:r>
        <w:rPr>
          <w:rFonts w:ascii="宋体" w:hAnsi="宋体" w:cs="宋体" w:eastAsia="宋体" w:hint="default"/>
          <w:spacing w:val="-42"/>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21"/>
          <w:w w:val="100"/>
          <w:sz w:val="21"/>
          <w:szCs w:val="21"/>
        </w:rPr>
        <w:t>号</w:t>
      </w:r>
      <w:r>
        <w:rPr>
          <w:rFonts w:ascii="Times New Roman" w:hAnsi="Times New Roman" w:cs="Times New Roman" w:eastAsia="Times New Roman" w:hint="default"/>
          <w:spacing w:val="-21"/>
          <w:w w:val="100"/>
          <w:sz w:val="21"/>
          <w:szCs w:val="21"/>
        </w:rPr>
        <w:t>——</w:t>
      </w:r>
      <w:r>
        <w:rPr>
          <w:rFonts w:ascii="宋体" w:hAnsi="宋体" w:cs="宋体" w:eastAsia="宋体" w:hint="default"/>
          <w:spacing w:val="-21"/>
          <w:w w:val="100"/>
          <w:sz w:val="21"/>
          <w:szCs w:val="21"/>
        </w:rPr>
        <w:t>非经常性损益（</w:t>
      </w:r>
      <w:r>
        <w:rPr>
          <w:rFonts w:ascii="Times New Roman" w:hAnsi="Times New Roman" w:cs="Times New Roman" w:eastAsia="Times New Roman" w:hint="default"/>
          <w:spacing w:val="-21"/>
          <w:w w:val="100"/>
          <w:sz w:val="21"/>
          <w:szCs w:val="21"/>
        </w:rPr>
        <w:t>2008</w:t>
      </w:r>
      <w:r>
        <w:rPr>
          <w:rFonts w:ascii="宋体" w:hAnsi="宋体" w:cs="宋体" w:eastAsia="宋体" w:hint="default"/>
          <w:spacing w:val="-21"/>
          <w:w w:val="100"/>
          <w:sz w:val="21"/>
          <w:szCs w:val="21"/>
        </w:rPr>
        <w:t>）》</w:t>
      </w:r>
      <w:r>
        <w:rPr>
          <w:rFonts w:ascii="宋体" w:hAnsi="宋体" w:cs="宋体" w:eastAsia="宋体" w:hint="default"/>
          <w:spacing w:val="-106"/>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证监会公告（</w:t>
      </w:r>
      <w:r>
        <w:rPr>
          <w:rFonts w:ascii="Times New Roman" w:hAnsi="Times New Roman" w:cs="Times New Roman" w:eastAsia="Times New Roman" w:hint="default"/>
          <w:sz w:val="21"/>
          <w:szCs w:val="21"/>
        </w:rPr>
        <w:t>2008</w:t>
      </w:r>
      <w:r>
        <w:rPr>
          <w:rFonts w:ascii="宋体" w:hAnsi="宋体" w:cs="宋体" w:eastAsia="宋体" w:hint="default"/>
          <w:sz w:val="21"/>
          <w:szCs w:val="21"/>
        </w:rPr>
        <w:t>）</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，本公司非经常性损益如下：</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4"/>
          <w:szCs w:val="24"/>
        </w:rPr>
        <w:t>公司名称：深圳市美盈森环保科技股份有限公司</w:t>
      </w:r>
      <w:r>
        <w:rPr>
          <w:rFonts w:ascii="Microsoft JhengHei" w:hAnsi="Microsoft JhengHei" w:cs="Microsoft JhengHei" w:eastAsia="Microsoft JhengHei" w:hint="default"/>
          <w:sz w:val="24"/>
          <w:szCs w:val="24"/>
        </w:rPr>
      </w:r>
    </w:p>
    <w:p>
      <w:pPr>
        <w:spacing w:after="0" w:line="396" w:lineRule="auto"/>
        <w:jc w:val="left"/>
        <w:rPr>
          <w:rFonts w:ascii="Microsoft JhengHei" w:hAnsi="Microsoft JhengHei" w:cs="Microsoft JhengHei" w:eastAsia="Microsoft JhengHei" w:hint="default"/>
          <w:sz w:val="24"/>
          <w:szCs w:val="24"/>
        </w:rPr>
        <w:sectPr>
          <w:pgSz w:w="11910" w:h="16840"/>
          <w:pgMar w:header="564" w:footer="977" w:top="1100" w:bottom="1160" w:left="126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16" w:type="dxa"/>
        <w:tblLayout w:type="fixed"/>
        <w:tblCellMar>
          <w:top w:w="0" w:type="dxa"/>
          <w:left w:w="0" w:type="dxa"/>
          <w:bottom w:w="0" w:type="dxa"/>
          <w:right w:w="0" w:type="dxa"/>
        </w:tblCellMar>
        <w:tblLook w:val="01E0"/>
      </w:tblPr>
      <w:tblGrid>
        <w:gridCol w:w="6375"/>
        <w:gridCol w:w="1438"/>
        <w:gridCol w:w="1250"/>
      </w:tblGrid>
      <w:tr>
        <w:trPr>
          <w:trHeight w:val="351" w:hRule="exact"/>
        </w:trPr>
        <w:tc>
          <w:tcPr>
            <w:tcW w:w="63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长期股权投资转让收益</w:t>
            </w:r>
          </w:p>
        </w:tc>
        <w:tc>
          <w:tcPr>
            <w:tcW w:w="1438" w:type="dxa"/>
            <w:tcBorders>
              <w:top w:val="single" w:sz="12" w:space="0" w:color="000000"/>
              <w:left w:val="single" w:sz="4" w:space="0" w:color="000000"/>
              <w:bottom w:val="single" w:sz="4" w:space="0" w:color="000000"/>
              <w:right w:val="single" w:sz="4" w:space="0" w:color="000000"/>
            </w:tcBorders>
          </w:tcPr>
          <w:p>
            <w:pPr/>
          </w:p>
        </w:tc>
        <w:tc>
          <w:tcPr>
            <w:tcW w:w="1250" w:type="dxa"/>
            <w:tcBorders>
              <w:top w:val="single" w:sz="12" w:space="0" w:color="000000"/>
              <w:left w:val="single" w:sz="4" w:space="0" w:color="000000"/>
              <w:bottom w:val="single" w:sz="4" w:space="0" w:color="000000"/>
              <w:right w:val="nil" w:sz="6" w:space="0" w:color="auto"/>
            </w:tcBorders>
          </w:tcPr>
          <w:p>
            <w:pPr/>
          </w:p>
        </w:tc>
      </w:tr>
      <w:tr>
        <w:trPr>
          <w:trHeight w:val="341"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⑵</w:t>
            </w:r>
            <w:r>
              <w:rPr>
                <w:rFonts w:ascii="宋体" w:hAnsi="宋体" w:cs="宋体" w:eastAsia="宋体" w:hint="default"/>
                <w:sz w:val="18"/>
                <w:szCs w:val="18"/>
              </w:rPr>
              <w:t>处臵长期资产支出</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其中：处理固定资产净损失</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662" w:right="0"/>
              <w:jc w:val="left"/>
              <w:rPr>
                <w:rFonts w:ascii="宋体" w:hAnsi="宋体" w:cs="宋体" w:eastAsia="宋体" w:hint="default"/>
                <w:sz w:val="18"/>
                <w:szCs w:val="18"/>
              </w:rPr>
            </w:pPr>
            <w:r>
              <w:rPr>
                <w:rFonts w:ascii="宋体" w:hAnsi="宋体" w:cs="宋体" w:eastAsia="宋体" w:hint="default"/>
                <w:sz w:val="18"/>
                <w:szCs w:val="18"/>
              </w:rPr>
              <w:t>股权转让损失</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非流动资产处臵损益净额</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越权审批</w:t>
            </w:r>
            <w:r>
              <w:rPr>
                <w:rFonts w:ascii="Times New Roman" w:hAnsi="Times New Roman" w:cs="Times New Roman" w:eastAsia="Times New Roman" w:hint="default"/>
                <w:sz w:val="18"/>
                <w:szCs w:val="18"/>
              </w:rPr>
              <w:t>,</w:t>
            </w:r>
            <w:r>
              <w:rPr>
                <w:rFonts w:ascii="宋体" w:hAnsi="宋体" w:cs="宋体" w:eastAsia="宋体" w:hint="default"/>
                <w:sz w:val="18"/>
                <w:szCs w:val="18"/>
              </w:rPr>
              <w:t>或无正式批准文件</w:t>
            </w:r>
            <w:r>
              <w:rPr>
                <w:rFonts w:ascii="Times New Roman" w:hAnsi="Times New Roman" w:cs="Times New Roman" w:eastAsia="Times New Roman" w:hint="default"/>
                <w:sz w:val="18"/>
                <w:szCs w:val="18"/>
              </w:rPr>
              <w:t>,</w:t>
            </w:r>
            <w:r>
              <w:rPr>
                <w:rFonts w:ascii="宋体" w:hAnsi="宋体" w:cs="宋体" w:eastAsia="宋体" w:hint="default"/>
                <w:sz w:val="18"/>
                <w:szCs w:val="18"/>
              </w:rPr>
              <w:t>或偶发性的税收返还、减免；</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计入当期损益的政府补助，但与公司正常经营业务密切相关，符合国家政策</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规定、按照一定标准定额或定量持续享受的政府补助除外；</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19,775,716.00</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8"/>
              <w:jc w:val="right"/>
              <w:rPr>
                <w:rFonts w:ascii="Times New Roman" w:hAnsi="Times New Roman" w:cs="Times New Roman" w:eastAsia="Times New Roman" w:hint="default"/>
                <w:sz w:val="18"/>
                <w:szCs w:val="18"/>
              </w:rPr>
            </w:pPr>
            <w:r>
              <w:rPr>
                <w:rFonts w:ascii="Times New Roman"/>
                <w:spacing w:val="-1"/>
                <w:sz w:val="18"/>
              </w:rPr>
              <w:t>1,006,800.00</w:t>
            </w:r>
          </w:p>
        </w:tc>
      </w:tr>
      <w:tr>
        <w:trPr>
          <w:trHeight w:val="350"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因不可抗力因素，如遭受自然灾害而计提的各项资产减值准备；</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同一控制下企业合并产生的子公司期初至合并日的当期净损益；</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除同公司正常经营业务相关的有效套期保值业务外，持有交易性金融资产、</w:t>
            </w:r>
          </w:p>
          <w:p>
            <w:pPr>
              <w:pStyle w:val="TableParagraph"/>
              <w:spacing w:line="236" w:lineRule="exact" w:before="13"/>
              <w:ind w:left="122" w:right="104"/>
              <w:jc w:val="left"/>
              <w:rPr>
                <w:rFonts w:ascii="宋体" w:hAnsi="宋体" w:cs="宋体" w:eastAsia="宋体" w:hint="default"/>
                <w:sz w:val="18"/>
                <w:szCs w:val="18"/>
              </w:rPr>
            </w:pPr>
            <w:r>
              <w:rPr>
                <w:rFonts w:ascii="宋体" w:hAnsi="宋体" w:cs="宋体" w:eastAsia="宋体" w:hint="default"/>
                <w:sz w:val="18"/>
                <w:szCs w:val="18"/>
              </w:rPr>
              <w:t>交易性金融负债产生的公允价值变动损益，以及处臵交易性金融资产、交易性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金融负债和可供出售金融资产取得的投资收益；</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7.</w:t>
            </w:r>
            <w:r>
              <w:rPr>
                <w:rFonts w:ascii="宋体" w:hAnsi="宋体" w:cs="宋体" w:eastAsia="宋体" w:hint="default"/>
                <w:spacing w:val="-13"/>
                <w:sz w:val="18"/>
                <w:szCs w:val="18"/>
              </w:rPr>
              <w:t>根据税收、会计等法律、法规的要求对当期损益进行一次性调整对当期损益的影响</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除上述各项之外的其他营业外收入和支出；</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营业外收入：</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其中：罚款收入</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358,240.07</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53,095.07</w:t>
            </w:r>
          </w:p>
        </w:tc>
      </w:tr>
      <w:tr>
        <w:trPr>
          <w:trHeight w:val="324"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w w:val="95"/>
                <w:sz w:val="18"/>
              </w:rPr>
              <w:t>36,411.31</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20,601.58</w:t>
            </w:r>
          </w:p>
        </w:tc>
      </w:tr>
      <w:tr>
        <w:trPr>
          <w:trHeight w:val="324"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394,651.38</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73,696.65</w:t>
            </w:r>
          </w:p>
        </w:tc>
      </w:tr>
      <w:tr>
        <w:trPr>
          <w:trHeight w:val="326"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减：营业外支出：</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其中：捐赠及赞助支出</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395,000.00</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spacing w:val="-1"/>
                <w:sz w:val="18"/>
              </w:rPr>
              <w:t>564,441.20</w:t>
            </w:r>
          </w:p>
        </w:tc>
      </w:tr>
      <w:tr>
        <w:trPr>
          <w:trHeight w:val="327"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202,103.54</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Times New Roman" w:hAnsi="Times New Roman" w:cs="Times New Roman" w:eastAsia="Times New Roman" w:hint="default"/>
                <w:sz w:val="18"/>
                <w:szCs w:val="18"/>
              </w:rPr>
            </w:pPr>
            <w:r>
              <w:rPr>
                <w:rFonts w:ascii="Times New Roman"/>
                <w:w w:val="95"/>
                <w:sz w:val="18"/>
              </w:rPr>
              <w:t>2,638.17</w:t>
            </w:r>
          </w:p>
        </w:tc>
      </w:tr>
      <w:tr>
        <w:trPr>
          <w:trHeight w:val="324"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tabs>
                <w:tab w:pos="559" w:val="left" w:leader="none"/>
              </w:tabs>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597,103.54</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spacing w:val="-1"/>
                <w:sz w:val="18"/>
              </w:rPr>
              <w:t>567,079.37</w:t>
            </w:r>
          </w:p>
        </w:tc>
      </w:tr>
      <w:tr>
        <w:trPr>
          <w:trHeight w:val="326"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62"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-202,452.16</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spacing w:val="-1"/>
                <w:sz w:val="18"/>
              </w:rPr>
              <w:t>-493,382.72</w:t>
            </w:r>
          </w:p>
        </w:tc>
      </w:tr>
      <w:tr>
        <w:trPr>
          <w:trHeight w:val="324"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934" w:right="0"/>
              <w:jc w:val="left"/>
              <w:rPr>
                <w:rFonts w:ascii="宋体" w:hAnsi="宋体" w:cs="宋体" w:eastAsia="宋体" w:hint="default"/>
                <w:sz w:val="18"/>
                <w:szCs w:val="18"/>
              </w:rPr>
            </w:pPr>
            <w:r>
              <w:rPr>
                <w:rFonts w:ascii="宋体" w:hAnsi="宋体" w:cs="宋体" w:eastAsia="宋体" w:hint="default"/>
                <w:sz w:val="18"/>
                <w:szCs w:val="18"/>
              </w:rPr>
              <w:t>扣除所得税前非经常性损益合计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19,573,263.84</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spacing w:val="-1"/>
                <w:sz w:val="18"/>
              </w:rPr>
              <w:t>513,417.28</w:t>
            </w:r>
          </w:p>
        </w:tc>
      </w:tr>
      <w:tr>
        <w:trPr>
          <w:trHeight w:val="324"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4,388,649.73</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Times New Roman" w:hAnsi="Times New Roman" w:cs="Times New Roman" w:eastAsia="Times New Roman" w:hint="default"/>
                <w:sz w:val="18"/>
                <w:szCs w:val="18"/>
              </w:rPr>
            </w:pPr>
            <w:r>
              <w:rPr>
                <w:rFonts w:ascii="Times New Roman"/>
                <w:spacing w:val="-1"/>
                <w:sz w:val="18"/>
              </w:rPr>
              <w:t>118,581.07</w:t>
            </w:r>
          </w:p>
        </w:tc>
      </w:tr>
      <w:tr>
        <w:trPr>
          <w:trHeight w:val="326"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934" w:right="0"/>
              <w:jc w:val="left"/>
              <w:rPr>
                <w:rFonts w:ascii="宋体" w:hAnsi="宋体" w:cs="宋体" w:eastAsia="宋体" w:hint="default"/>
                <w:sz w:val="18"/>
                <w:szCs w:val="18"/>
              </w:rPr>
            </w:pPr>
            <w:r>
              <w:rPr>
                <w:rFonts w:ascii="宋体" w:hAnsi="宋体" w:cs="宋体" w:eastAsia="宋体" w:hint="default"/>
                <w:sz w:val="18"/>
                <w:szCs w:val="18"/>
              </w:rPr>
              <w:t>扣除所得税后非经常性损益合计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15,184,614.11</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394,836.21</w:t>
            </w:r>
          </w:p>
        </w:tc>
      </w:tr>
      <w:tr>
        <w:trPr>
          <w:trHeight w:val="324" w:hRule="exact"/>
        </w:trPr>
        <w:tc>
          <w:tcPr>
            <w:tcW w:w="6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减：少数股东损益影响</w:t>
            </w:r>
          </w:p>
        </w:tc>
        <w:tc>
          <w:tcPr>
            <w:tcW w:w="143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nil" w:sz="6" w:space="0" w:color="auto"/>
            </w:tcBorders>
          </w:tcPr>
          <w:p>
            <w:pPr/>
          </w:p>
        </w:tc>
      </w:tr>
      <w:tr>
        <w:trPr>
          <w:trHeight w:val="336" w:hRule="exact"/>
        </w:trPr>
        <w:tc>
          <w:tcPr>
            <w:tcW w:w="63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934" w:right="0"/>
              <w:jc w:val="left"/>
              <w:rPr>
                <w:rFonts w:ascii="宋体" w:hAnsi="宋体" w:cs="宋体" w:eastAsia="宋体" w:hint="default"/>
                <w:sz w:val="18"/>
                <w:szCs w:val="18"/>
              </w:rPr>
            </w:pPr>
            <w:r>
              <w:rPr>
                <w:rFonts w:ascii="宋体" w:hAnsi="宋体" w:cs="宋体" w:eastAsia="宋体" w:hint="default"/>
                <w:sz w:val="18"/>
                <w:szCs w:val="18"/>
              </w:rPr>
              <w:t>归属于母公司非经常性损益合计</w:t>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15,184,614.11</w:t>
            </w:r>
          </w:p>
        </w:tc>
        <w:tc>
          <w:tcPr>
            <w:tcW w:w="1250" w:type="dxa"/>
            <w:tcBorders>
              <w:top w:val="single" w:sz="4" w:space="0" w:color="000000"/>
              <w:left w:val="single" w:sz="4" w:space="0" w:color="000000"/>
              <w:bottom w:val="single" w:sz="12" w:space="0" w:color="000000"/>
              <w:right w:val="nil" w:sz="6" w:space="0" w:color="auto"/>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spacing w:val="-1"/>
                <w:sz w:val="18"/>
              </w:rPr>
              <w:t>394,836.21</w:t>
            </w:r>
          </w:p>
        </w:tc>
      </w:tr>
    </w:tbl>
    <w:p>
      <w:pPr>
        <w:spacing w:line="240" w:lineRule="auto" w:before="12"/>
        <w:rPr>
          <w:rFonts w:ascii="Microsoft JhengHei" w:hAnsi="Microsoft JhengHei" w:cs="Microsoft JhengHei" w:eastAsia="Microsoft JhengHei" w:hint="default"/>
          <w:b/>
          <w:bCs/>
          <w:sz w:val="6"/>
          <w:szCs w:val="6"/>
        </w:rPr>
      </w:pPr>
    </w:p>
    <w:p>
      <w:pPr>
        <w:spacing w:line="335" w:lineRule="exact" w:before="0"/>
        <w:ind w:left="79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、净资产收益率及每股收益</w:t>
      </w:r>
      <w:r>
        <w:rPr>
          <w:rFonts w:ascii="Microsoft JhengHei" w:hAnsi="Microsoft JhengHei" w:cs="Microsoft JhengHei" w:eastAsia="Microsoft JhengHei" w:hint="default"/>
          <w:sz w:val="21"/>
          <w:szCs w:val="21"/>
        </w:rPr>
      </w:r>
    </w:p>
    <w:p>
      <w:pPr>
        <w:spacing w:line="379" w:lineRule="auto" w:before="162"/>
        <w:ind w:left="258" w:right="1277" w:firstLine="419"/>
        <w:jc w:val="both"/>
        <w:rPr>
          <w:rFonts w:ascii="宋体" w:hAnsi="宋体" w:cs="宋体" w:eastAsia="宋体" w:hint="default"/>
          <w:sz w:val="21"/>
          <w:szCs w:val="21"/>
        </w:rPr>
      </w:pPr>
      <w:r>
        <w:rPr>
          <w:rFonts w:ascii="宋体" w:hAnsi="宋体" w:cs="宋体" w:eastAsia="宋体" w:hint="default"/>
          <w:spacing w:val="-3"/>
          <w:sz w:val="21"/>
          <w:szCs w:val="21"/>
        </w:rPr>
        <w:t>本公司按照中国证券监督管理委员会《公开发行证券的公司信息披露编报规则第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pacing w:val="-2"/>
          <w:w w:val="100"/>
          <w:sz w:val="21"/>
          <w:szCs w:val="21"/>
        </w:rPr>
        <w:t>资产收益率和每股收益的计算及披露（</w:t>
      </w:r>
      <w:r>
        <w:rPr>
          <w:rFonts w:ascii="Times New Roman" w:hAnsi="Times New Roman" w:cs="Times New Roman" w:eastAsia="Times New Roman" w:hint="default"/>
          <w:spacing w:val="-2"/>
          <w:w w:val="100"/>
          <w:sz w:val="21"/>
          <w:szCs w:val="21"/>
        </w:rPr>
        <w:t>2010</w:t>
      </w:r>
      <w:r>
        <w:rPr>
          <w:rFonts w:ascii="Times New Roman" w:hAnsi="Times New Roman" w:cs="Times New Roman" w:eastAsia="Times New Roman" w:hint="default"/>
          <w:spacing w:val="50"/>
          <w:w w:val="100"/>
          <w:sz w:val="21"/>
          <w:szCs w:val="21"/>
        </w:rPr>
        <w:t> </w:t>
      </w:r>
      <w:r>
        <w:rPr>
          <w:rFonts w:ascii="宋体" w:hAnsi="宋体" w:cs="宋体" w:eastAsia="宋体" w:hint="default"/>
          <w:spacing w:val="-2"/>
          <w:w w:val="98"/>
          <w:sz w:val="21"/>
          <w:szCs w:val="21"/>
        </w:rPr>
        <w:t>年修订）》（</w:t>
      </w:r>
      <w:r>
        <w:rPr>
          <w:rFonts w:ascii="Times New Roman" w:hAnsi="Times New Roman" w:cs="Times New Roman" w:eastAsia="Times New Roman" w:hint="default"/>
          <w:spacing w:val="-2"/>
          <w:w w:val="98"/>
          <w:sz w:val="21"/>
          <w:szCs w:val="21"/>
        </w:rPr>
        <w:t>―</w:t>
      </w:r>
      <w:r>
        <w:rPr>
          <w:rFonts w:ascii="宋体" w:hAnsi="宋体" w:cs="宋体" w:eastAsia="宋体" w:hint="default"/>
          <w:spacing w:val="-2"/>
          <w:w w:val="98"/>
          <w:sz w:val="21"/>
          <w:szCs w:val="21"/>
        </w:rPr>
        <w:t>中国证券监督管理委员会公告</w:t>
      </w:r>
      <w:r>
        <w:rPr>
          <w:rFonts w:ascii="Times New Roman" w:hAnsi="Times New Roman" w:cs="Times New Roman" w:eastAsia="Times New Roman" w:hint="default"/>
          <w:spacing w:val="-2"/>
          <w:w w:val="98"/>
          <w:sz w:val="21"/>
          <w:szCs w:val="21"/>
        </w:rPr>
        <w:t>[2010]2</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号）、《公开发行证券的公司信息披露解释性公告第</w:t>
      </w:r>
      <w:r>
        <w:rPr>
          <w:rFonts w:ascii="宋体" w:hAnsi="宋体" w:cs="宋体" w:eastAsia="宋体" w:hint="default"/>
          <w:spacing w:val="17"/>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7"/>
          <w:w w:val="100"/>
          <w:sz w:val="21"/>
          <w:szCs w:val="21"/>
        </w:rPr>
        <w:t> </w:t>
      </w:r>
      <w:r>
        <w:rPr>
          <w:rFonts w:ascii="宋体" w:hAnsi="宋体" w:cs="宋体" w:eastAsia="宋体" w:hint="default"/>
          <w:spacing w:val="-2"/>
          <w:w w:val="97"/>
          <w:sz w:val="21"/>
          <w:szCs w:val="21"/>
        </w:rPr>
        <w:t>号</w:t>
      </w:r>
      <w:r>
        <w:rPr>
          <w:rFonts w:ascii="Times New Roman" w:hAnsi="Times New Roman" w:cs="Times New Roman" w:eastAsia="Times New Roman" w:hint="default"/>
          <w:spacing w:val="-2"/>
          <w:w w:val="97"/>
          <w:sz w:val="21"/>
          <w:szCs w:val="21"/>
        </w:rPr>
        <w:t>——</w:t>
      </w:r>
      <w:r>
        <w:rPr>
          <w:rFonts w:ascii="宋体" w:hAnsi="宋体" w:cs="宋体" w:eastAsia="宋体" w:hint="default"/>
          <w:spacing w:val="-2"/>
          <w:w w:val="97"/>
          <w:sz w:val="21"/>
          <w:szCs w:val="21"/>
        </w:rPr>
        <w:t>非经常性损益》（</w:t>
      </w:r>
      <w:r>
        <w:rPr>
          <w:rFonts w:ascii="Times New Roman" w:hAnsi="Times New Roman" w:cs="Times New Roman" w:eastAsia="Times New Roman" w:hint="default"/>
          <w:spacing w:val="-2"/>
          <w:w w:val="97"/>
          <w:sz w:val="21"/>
          <w:szCs w:val="21"/>
        </w:rPr>
        <w:t>―</w:t>
      </w:r>
      <w:r>
        <w:rPr>
          <w:rFonts w:ascii="宋体" w:hAnsi="宋体" w:cs="宋体" w:eastAsia="宋体" w:hint="default"/>
          <w:spacing w:val="-2"/>
          <w:w w:val="97"/>
          <w:sz w:val="21"/>
          <w:szCs w:val="21"/>
        </w:rPr>
        <w:t>中国证券监督</w:t>
      </w:r>
      <w:r>
        <w:rPr>
          <w:rFonts w:ascii="宋体" w:hAnsi="宋体" w:cs="宋体" w:eastAsia="宋体" w:hint="default"/>
          <w:spacing w:val="-99"/>
          <w:w w:val="97"/>
          <w:sz w:val="21"/>
          <w:szCs w:val="21"/>
        </w:rPr>
        <w:t> </w:t>
      </w:r>
      <w:r>
        <w:rPr>
          <w:rFonts w:ascii="宋体" w:hAnsi="宋体" w:cs="宋体" w:eastAsia="宋体" w:hint="default"/>
          <w:spacing w:val="-99"/>
          <w:w w:val="97"/>
          <w:sz w:val="21"/>
          <w:szCs w:val="21"/>
        </w:rPr>
      </w:r>
      <w:r>
        <w:rPr>
          <w:rFonts w:ascii="宋体" w:hAnsi="宋体" w:cs="宋体" w:eastAsia="宋体" w:hint="default"/>
          <w:spacing w:val="-1"/>
          <w:sz w:val="21"/>
          <w:szCs w:val="21"/>
        </w:rPr>
        <w:t>管理委员会公告</w:t>
      </w:r>
      <w:r>
        <w:rPr>
          <w:rFonts w:ascii="Times New Roman" w:hAnsi="Times New Roman" w:cs="Times New Roman" w:eastAsia="Times New Roman" w:hint="default"/>
          <w:spacing w:val="-1"/>
          <w:sz w:val="21"/>
          <w:szCs w:val="21"/>
        </w:rPr>
        <w:t>[2008]43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1"/>
          <w:sz w:val="21"/>
          <w:szCs w:val="21"/>
        </w:rPr>
        <w:t> </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）要求计算的净资产收益率和每股收益如下：</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7"/>
          <w:szCs w:val="17"/>
        </w:rPr>
      </w:pPr>
    </w:p>
    <w:p>
      <w:pPr>
        <w:spacing w:before="0"/>
        <w:ind w:left="814" w:right="0"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⑴</w:t>
      </w:r>
      <w:r>
        <w:rPr>
          <w:rFonts w:ascii="Microsoft JhengHei" w:hAnsi="Microsoft JhengHei" w:cs="Microsoft JhengHei" w:eastAsia="Microsoft JhengHei" w:hint="default"/>
          <w:b/>
          <w:bCs/>
          <w:sz w:val="21"/>
          <w:szCs w:val="21"/>
        </w:rPr>
        <w:t>、本年度</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9"/>
          <w:szCs w:val="9"/>
        </w:rPr>
      </w:pPr>
    </w:p>
    <w:tbl>
      <w:tblPr>
        <w:tblW w:w="0" w:type="auto"/>
        <w:jc w:val="left"/>
        <w:tblInd w:w="150" w:type="dxa"/>
        <w:tblLayout w:type="fixed"/>
        <w:tblCellMar>
          <w:top w:w="0" w:type="dxa"/>
          <w:left w:w="0" w:type="dxa"/>
          <w:bottom w:w="0" w:type="dxa"/>
          <w:right w:w="0" w:type="dxa"/>
        </w:tblCellMar>
        <w:tblLook w:val="01E0"/>
      </w:tblPr>
      <w:tblGrid>
        <w:gridCol w:w="4162"/>
        <w:gridCol w:w="2177"/>
        <w:gridCol w:w="2700"/>
      </w:tblGrid>
      <w:tr>
        <w:trPr>
          <w:trHeight w:val="370" w:hRule="exact"/>
        </w:trPr>
        <w:tc>
          <w:tcPr>
            <w:tcW w:w="4162" w:type="dxa"/>
            <w:tcBorders>
              <w:top w:val="single" w:sz="12" w:space="0" w:color="000000"/>
              <w:left w:val="nil" w:sz="6" w:space="0" w:color="auto"/>
              <w:bottom w:val="single" w:sz="12" w:space="0" w:color="000000"/>
              <w:right w:val="single" w:sz="4" w:space="0" w:color="000000"/>
            </w:tcBorders>
          </w:tcPr>
          <w:p>
            <w:pPr>
              <w:pStyle w:val="TableParagraph"/>
              <w:tabs>
                <w:tab w:pos="545" w:val="left" w:leader="none"/>
              </w:tabs>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5"/>
              <w:ind w:left="18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70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564" w:footer="977" w:top="1100" w:bottom="1160" w:left="154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1" w:type="dxa"/>
        <w:tblLayout w:type="fixed"/>
        <w:tblCellMar>
          <w:top w:w="0" w:type="dxa"/>
          <w:left w:w="0" w:type="dxa"/>
          <w:bottom w:w="0" w:type="dxa"/>
          <w:right w:w="0" w:type="dxa"/>
        </w:tblCellMar>
        <w:tblLook w:val="01E0"/>
      </w:tblPr>
      <w:tblGrid>
        <w:gridCol w:w="4177"/>
        <w:gridCol w:w="2177"/>
        <w:gridCol w:w="1361"/>
        <w:gridCol w:w="1339"/>
      </w:tblGrid>
      <w:tr>
        <w:trPr>
          <w:trHeight w:val="360" w:hRule="exact"/>
        </w:trPr>
        <w:tc>
          <w:tcPr>
            <w:tcW w:w="4177" w:type="dxa"/>
            <w:tcBorders>
              <w:top w:val="single" w:sz="12" w:space="0" w:color="000000"/>
              <w:left w:val="nil" w:sz="6" w:space="0" w:color="auto"/>
              <w:bottom w:val="single" w:sz="4" w:space="0" w:color="000000"/>
              <w:right w:val="single" w:sz="4" w:space="0" w:color="000000"/>
            </w:tcBorders>
          </w:tcPr>
          <w:p>
            <w:pPr/>
          </w:p>
        </w:tc>
        <w:tc>
          <w:tcPr>
            <w:tcW w:w="2177"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3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0" w:hRule="exact"/>
        </w:trPr>
        <w:tc>
          <w:tcPr>
            <w:tcW w:w="4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6.35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0.5924</w:t>
            </w:r>
          </w:p>
        </w:tc>
        <w:tc>
          <w:tcPr>
            <w:tcW w:w="1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0.5924</w:t>
            </w:r>
          </w:p>
        </w:tc>
      </w:tr>
      <w:tr>
        <w:trPr>
          <w:trHeight w:val="487" w:hRule="exact"/>
        </w:trPr>
        <w:tc>
          <w:tcPr>
            <w:tcW w:w="4177"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扣除非经常性损益后归属于公司普通股股东的净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21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5.44</w:t>
            </w:r>
          </w:p>
        </w:tc>
        <w:tc>
          <w:tcPr>
            <w:tcW w:w="13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0.5075</w:t>
            </w:r>
          </w:p>
        </w:tc>
        <w:tc>
          <w:tcPr>
            <w:tcW w:w="13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sz w:val="18"/>
              </w:rPr>
              <w:t>0.5075</w:t>
            </w:r>
          </w:p>
        </w:tc>
      </w:tr>
    </w:tbl>
    <w:p>
      <w:pPr>
        <w:spacing w:line="240" w:lineRule="auto" w:before="16"/>
        <w:rPr>
          <w:rFonts w:ascii="Microsoft JhengHei" w:hAnsi="Microsoft JhengHei" w:cs="Microsoft JhengHei" w:eastAsia="Microsoft JhengHei" w:hint="default"/>
          <w:b/>
          <w:bCs/>
          <w:sz w:val="4"/>
          <w:szCs w:val="4"/>
        </w:rPr>
      </w:pPr>
    </w:p>
    <w:p>
      <w:pPr>
        <w:spacing w:line="335" w:lineRule="exact" w:before="0"/>
        <w:ind w:left="794" w:right="1065" w:firstLine="0"/>
        <w:jc w:val="left"/>
        <w:rPr>
          <w:rFonts w:ascii="Microsoft JhengHei" w:hAnsi="Microsoft JhengHei" w:cs="Microsoft JhengHei" w:eastAsia="Microsoft JhengHei" w:hint="default"/>
          <w:sz w:val="21"/>
          <w:szCs w:val="21"/>
        </w:rPr>
      </w:pPr>
      <w:r>
        <w:rPr>
          <w:rFonts w:ascii="宋体" w:hAnsi="宋体" w:cs="宋体" w:eastAsia="宋体" w:hint="default"/>
          <w:b/>
          <w:bCs/>
          <w:sz w:val="21"/>
          <w:szCs w:val="21"/>
        </w:rPr>
        <w:t>⑵</w:t>
      </w:r>
      <w:r>
        <w:rPr>
          <w:rFonts w:ascii="Microsoft JhengHei" w:hAnsi="Microsoft JhengHei" w:cs="Microsoft JhengHei" w:eastAsia="Microsoft JhengHei" w:hint="default"/>
          <w:b/>
          <w:bCs/>
          <w:sz w:val="21"/>
          <w:szCs w:val="21"/>
        </w:rPr>
        <w:t>、上年度</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9"/>
          <w:szCs w:val="9"/>
        </w:rPr>
      </w:pPr>
    </w:p>
    <w:tbl>
      <w:tblPr>
        <w:tblW w:w="0" w:type="auto"/>
        <w:jc w:val="left"/>
        <w:tblInd w:w="101" w:type="dxa"/>
        <w:tblLayout w:type="fixed"/>
        <w:tblCellMar>
          <w:top w:w="0" w:type="dxa"/>
          <w:left w:w="0" w:type="dxa"/>
          <w:bottom w:w="0" w:type="dxa"/>
          <w:right w:w="0" w:type="dxa"/>
        </w:tblCellMar>
        <w:tblLook w:val="01E0"/>
      </w:tblPr>
      <w:tblGrid>
        <w:gridCol w:w="4162"/>
        <w:gridCol w:w="2206"/>
        <w:gridCol w:w="1361"/>
        <w:gridCol w:w="1325"/>
      </w:tblGrid>
      <w:tr>
        <w:trPr>
          <w:trHeight w:val="360" w:hRule="exact"/>
        </w:trPr>
        <w:tc>
          <w:tcPr>
            <w:tcW w:w="4162" w:type="dxa"/>
            <w:vMerge w:val="restart"/>
            <w:tcBorders>
              <w:top w:val="single" w:sz="12" w:space="0" w:color="000000"/>
              <w:left w:val="nil" w:sz="6" w:space="0" w:color="auto"/>
              <w:right w:val="single" w:sz="4" w:space="0" w:color="000000"/>
            </w:tcBorders>
          </w:tcPr>
          <w:p>
            <w:pPr>
              <w:pStyle w:val="TableParagraph"/>
              <w:tabs>
                <w:tab w:pos="559" w:val="left" w:leader="none"/>
              </w:tabs>
              <w:spacing w:line="240" w:lineRule="auto" w:before="94"/>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206" w:type="dxa"/>
            <w:vMerge w:val="restart"/>
            <w:tcBorders>
              <w:top w:val="single" w:sz="12" w:space="0" w:color="000000"/>
              <w:left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c>
          <w:tcPr>
            <w:tcW w:w="268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0" w:hRule="exact"/>
        </w:trPr>
        <w:tc>
          <w:tcPr>
            <w:tcW w:w="4162" w:type="dxa"/>
            <w:vMerge/>
            <w:tcBorders>
              <w:left w:val="nil" w:sz="6" w:space="0" w:color="auto"/>
              <w:bottom w:val="single" w:sz="4" w:space="0" w:color="000000"/>
              <w:right w:val="single" w:sz="4" w:space="0" w:color="000000"/>
            </w:tcBorders>
          </w:tcPr>
          <w:p>
            <w:pPr/>
          </w:p>
        </w:tc>
        <w:tc>
          <w:tcPr>
            <w:tcW w:w="2206" w:type="dxa"/>
            <w:vMerge/>
            <w:tcBorders>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8"/>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0"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9.02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Times New Roman" w:hAnsi="Times New Roman" w:cs="Times New Roman" w:eastAsia="Times New Roman" w:hint="default"/>
                <w:sz w:val="18"/>
                <w:szCs w:val="18"/>
              </w:rPr>
            </w:pPr>
            <w:r>
              <w:rPr>
                <w:rFonts w:ascii="Times New Roman"/>
                <w:sz w:val="18"/>
              </w:rPr>
              <w:t>0.7969</w:t>
            </w:r>
          </w:p>
        </w:tc>
        <w:tc>
          <w:tcPr>
            <w:tcW w:w="13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0.7969</w:t>
            </w:r>
          </w:p>
        </w:tc>
      </w:tr>
      <w:tr>
        <w:trPr>
          <w:trHeight w:val="487" w:hRule="exact"/>
        </w:trPr>
        <w:tc>
          <w:tcPr>
            <w:tcW w:w="4162"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扣除非经常性损益后归属于公司普通股股东的净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2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9.00</w:t>
            </w:r>
          </w:p>
        </w:tc>
        <w:tc>
          <w:tcPr>
            <w:tcW w:w="13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4"/>
              <w:ind w:right="5"/>
              <w:jc w:val="center"/>
              <w:rPr>
                <w:rFonts w:ascii="Times New Roman" w:hAnsi="Times New Roman" w:cs="Times New Roman" w:eastAsia="Times New Roman" w:hint="default"/>
                <w:sz w:val="18"/>
                <w:szCs w:val="18"/>
              </w:rPr>
            </w:pPr>
            <w:r>
              <w:rPr>
                <w:rFonts w:ascii="Times New Roman"/>
                <w:sz w:val="18"/>
              </w:rPr>
              <w:t>0.7947</w:t>
            </w:r>
          </w:p>
        </w:tc>
        <w:tc>
          <w:tcPr>
            <w:tcW w:w="132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sz w:val="18"/>
              </w:rPr>
              <w:t>0.7947</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3"/>
          <w:szCs w:val="13"/>
        </w:rPr>
      </w:pPr>
    </w:p>
    <w:p>
      <w:pPr>
        <w:spacing w:line="335" w:lineRule="exact" w:before="0"/>
        <w:ind w:left="650" w:right="106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本公司主要会计报表项目的异常情况及原因的说明</w:t>
      </w:r>
      <w:r>
        <w:rPr>
          <w:rFonts w:ascii="Microsoft JhengHei" w:hAnsi="Microsoft JhengHei" w:cs="Microsoft JhengHei" w:eastAsia="Microsoft JhengHei" w:hint="default"/>
          <w:sz w:val="21"/>
          <w:szCs w:val="21"/>
        </w:rPr>
      </w:r>
    </w:p>
    <w:p>
      <w:pPr>
        <w:spacing w:line="381" w:lineRule="auto" w:before="159"/>
        <w:ind w:left="238" w:right="1065" w:firstLine="419"/>
        <w:jc w:val="left"/>
        <w:rPr>
          <w:rFonts w:ascii="宋体" w:hAnsi="宋体" w:cs="宋体" w:eastAsia="宋体" w:hint="default"/>
          <w:sz w:val="21"/>
          <w:szCs w:val="21"/>
        </w:rPr>
      </w:pPr>
      <w:r>
        <w:rPr>
          <w:rFonts w:ascii="宋体" w:hAnsi="宋体" w:cs="宋体" w:eastAsia="宋体" w:hint="default"/>
          <w:sz w:val="21"/>
          <w:szCs w:val="21"/>
        </w:rPr>
        <w:t>财务报表数据变动幅度达</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30%</w:t>
      </w:r>
      <w:r>
        <w:rPr>
          <w:rFonts w:ascii="宋体" w:hAnsi="宋体" w:cs="宋体" w:eastAsia="宋体" w:hint="default"/>
          <w:spacing w:val="-4"/>
          <w:sz w:val="21"/>
          <w:szCs w:val="21"/>
        </w:rPr>
        <w:t>（含</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）以上，且占公司报表日资产总额</w:t>
      </w:r>
      <w:r>
        <w:rPr>
          <w:rFonts w:ascii="宋体" w:hAnsi="宋体" w:cs="宋体" w:eastAsia="宋体" w:hint="default"/>
          <w:spacing w:val="-42"/>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（含</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）或报</w:t>
      </w:r>
      <w:r>
        <w:rPr>
          <w:rFonts w:ascii="宋体" w:hAnsi="宋体" w:cs="宋体" w:eastAsia="宋体" w:hint="default"/>
          <w:w w:val="100"/>
          <w:sz w:val="21"/>
          <w:szCs w:val="21"/>
        </w:rPr>
        <w:t> </w:t>
      </w:r>
      <w:r>
        <w:rPr>
          <w:rFonts w:ascii="宋体" w:hAnsi="宋体" w:cs="宋体" w:eastAsia="宋体" w:hint="default"/>
          <w:sz w:val="21"/>
          <w:szCs w:val="21"/>
        </w:rPr>
        <w:t>告期利润总额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）以上项目分析：</w:t>
      </w:r>
    </w:p>
    <w:p>
      <w:pPr>
        <w:tabs>
          <w:tab w:pos="1910" w:val="left" w:leader="none"/>
        </w:tabs>
        <w:spacing w:line="332" w:lineRule="exact" w:before="0"/>
        <w:ind w:left="698"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w:t>
      </w:r>
      <w:r>
        <w:rPr>
          <w:rFonts w:ascii="Arial" w:hAnsi="Arial" w:cs="Arial" w:eastAsia="Arial" w:hint="default"/>
          <w:b/>
          <w:bCs/>
          <w:spacing w:val="-1"/>
          <w:sz w:val="21"/>
          <w:szCs w:val="21"/>
        </w:rPr>
        <w:t>1</w:t>
      </w:r>
      <w:r>
        <w:rPr>
          <w:rFonts w:ascii="Microsoft JhengHei" w:hAnsi="Microsoft JhengHei" w:cs="Microsoft JhengHei" w:eastAsia="Microsoft JhengHei" w:hint="default"/>
          <w:b/>
          <w:bCs/>
          <w:spacing w:val="-1"/>
          <w:sz w:val="21"/>
          <w:szCs w:val="21"/>
        </w:rPr>
        <w:t>）</w:t>
        <w:tab/>
      </w:r>
      <w:r>
        <w:rPr>
          <w:rFonts w:ascii="Microsoft JhengHei" w:hAnsi="Microsoft JhengHei" w:cs="Microsoft JhengHei" w:eastAsia="Microsoft JhengHei" w:hint="default"/>
          <w:b/>
          <w:bCs/>
          <w:sz w:val="21"/>
          <w:szCs w:val="21"/>
        </w:rPr>
        <w:t>资产负债表</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192"/>
        <w:gridCol w:w="1608"/>
        <w:gridCol w:w="1719"/>
        <w:gridCol w:w="1623"/>
        <w:gridCol w:w="1044"/>
        <w:gridCol w:w="869"/>
      </w:tblGrid>
      <w:tr>
        <w:trPr>
          <w:trHeight w:val="487" w:hRule="exact"/>
        </w:trPr>
        <w:tc>
          <w:tcPr>
            <w:tcW w:w="21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741"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9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6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7"/>
              <w:ind w:left="444"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044" w:type="dxa"/>
            <w:tcBorders>
              <w:top w:val="single" w:sz="12"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变动幅</w:t>
            </w:r>
          </w:p>
          <w:p>
            <w:pPr>
              <w:pStyle w:val="TableParagraph"/>
              <w:spacing w:line="248" w:lineRule="exact"/>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度</w:t>
            </w:r>
            <w:r>
              <w:rPr>
                <w:rFonts w:ascii="Times New Roman" w:hAnsi="Times New Roman" w:cs="Times New Roman" w:eastAsia="Times New Roman" w:hint="default"/>
                <w:sz w:val="18"/>
                <w:szCs w:val="18"/>
              </w:rPr>
              <w:t>%</w:t>
            </w:r>
          </w:p>
        </w:tc>
        <w:tc>
          <w:tcPr>
            <w:tcW w:w="86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350" w:hRule="exact"/>
        </w:trPr>
        <w:tc>
          <w:tcPr>
            <w:tcW w:w="2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615,290,488.87</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1,090,994,158.13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-475,703,669.26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-43.60</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350" w:hRule="exact"/>
        </w:trPr>
        <w:tc>
          <w:tcPr>
            <w:tcW w:w="2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146,672,123.42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62,256,207.34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84,415,916.08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135.59</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350" w:hRule="exact"/>
        </w:trPr>
        <w:tc>
          <w:tcPr>
            <w:tcW w:w="2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592,487,888.32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91,415,975.82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501,071,912.50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548.12</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351" w:hRule="exact"/>
        </w:trPr>
        <w:tc>
          <w:tcPr>
            <w:tcW w:w="2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186,043,740.43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418,942,875.12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-232,899,134.69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-55.59</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348" w:hRule="exact"/>
        </w:trPr>
        <w:tc>
          <w:tcPr>
            <w:tcW w:w="2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143,399,727.47</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81,628,622.34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61,771,105.13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75.67</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r>
      <w:tr>
        <w:trPr>
          <w:trHeight w:val="350" w:hRule="exact"/>
        </w:trPr>
        <w:tc>
          <w:tcPr>
            <w:tcW w:w="21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74" w:right="0"/>
              <w:jc w:val="left"/>
              <w:rPr>
                <w:rFonts w:ascii="Times New Roman" w:hAnsi="Times New Roman" w:cs="Times New Roman" w:eastAsia="Times New Roman" w:hint="default"/>
                <w:sz w:val="18"/>
                <w:szCs w:val="18"/>
              </w:rPr>
            </w:pPr>
            <w:r>
              <w:rPr>
                <w:rFonts w:ascii="Times New Roman"/>
                <w:sz w:val="18"/>
              </w:rPr>
              <w:t>114,286,069.58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85,733,951.43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28,552,118.15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33.30</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r>
      <w:tr>
        <w:trPr>
          <w:trHeight w:val="362" w:hRule="exact"/>
        </w:trPr>
        <w:tc>
          <w:tcPr>
            <w:tcW w:w="21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398" w:right="0"/>
              <w:jc w:val="left"/>
              <w:rPr>
                <w:rFonts w:ascii="Times New Roman" w:hAnsi="Times New Roman" w:cs="Times New Roman" w:eastAsia="Times New Roman" w:hint="default"/>
                <w:sz w:val="18"/>
                <w:szCs w:val="18"/>
              </w:rPr>
            </w:pPr>
            <w:r>
              <w:rPr>
                <w:rFonts w:ascii="Times New Roman"/>
                <w:sz w:val="18"/>
              </w:rPr>
              <w:t>-46,958,767.94</w:t>
            </w:r>
          </w:p>
        </w:tc>
        <w:tc>
          <w:tcPr>
            <w:tcW w:w="1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-9,315,533.49</w:t>
            </w:r>
          </w:p>
        </w:tc>
        <w:tc>
          <w:tcPr>
            <w:tcW w:w="16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-37,643,234.45</w:t>
            </w:r>
          </w:p>
        </w:tc>
        <w:tc>
          <w:tcPr>
            <w:tcW w:w="1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404.09</w:t>
            </w:r>
          </w:p>
        </w:tc>
        <w:tc>
          <w:tcPr>
            <w:tcW w:w="86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r>
    </w:tbl>
    <w:p>
      <w:pPr>
        <w:spacing w:line="240" w:lineRule="auto" w:before="12"/>
        <w:rPr>
          <w:rFonts w:ascii="Microsoft JhengHei" w:hAnsi="Microsoft JhengHei" w:cs="Microsoft JhengHei" w:eastAsia="Microsoft JhengHei" w:hint="default"/>
          <w:b/>
          <w:bCs/>
          <w:sz w:val="23"/>
          <w:szCs w:val="23"/>
        </w:rPr>
      </w:pPr>
    </w:p>
    <w:p>
      <w:pPr>
        <w:spacing w:line="345" w:lineRule="auto" w:before="44"/>
        <w:ind w:left="238" w:right="1275"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：货币资金期末余额比期初减少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475,703,669.26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元，减少比例</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43.60%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，主要系报告期募投项目的持续投 入和支付土地款所致。</w:t>
      </w:r>
    </w:p>
    <w:p>
      <w:pPr>
        <w:spacing w:line="345" w:lineRule="auto" w:before="45"/>
        <w:ind w:left="238" w:right="1276"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：存货期末余额比期初增长</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84,415,916.08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元，增长比例</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135.59%</w:t>
      </w:r>
      <w:r>
        <w:rPr>
          <w:rFonts w:ascii="宋体" w:hAnsi="宋体" w:cs="宋体" w:eastAsia="宋体" w:hint="default"/>
          <w:sz w:val="18"/>
          <w:szCs w:val="18"/>
        </w:rPr>
        <w:t>，主要系报告期内已投产的子公司臵备 的原材料增加所致。</w:t>
      </w:r>
    </w:p>
    <w:p>
      <w:pPr>
        <w:spacing w:line="348" w:lineRule="auto" w:before="45"/>
        <w:ind w:left="238" w:right="1275"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：固定资产期末余额比期初增长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501,071,912.50</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元，增长比例</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548.12%</w:t>
      </w:r>
      <w:r>
        <w:rPr>
          <w:rFonts w:ascii="宋体" w:hAnsi="宋体" w:cs="宋体" w:eastAsia="宋体" w:hint="default"/>
          <w:sz w:val="18"/>
          <w:szCs w:val="18"/>
        </w:rPr>
        <w:t>，主要系报告期内已完工项目结转 所致。</w:t>
      </w:r>
    </w:p>
    <w:p>
      <w:pPr>
        <w:spacing w:line="345" w:lineRule="auto" w:before="43"/>
        <w:ind w:left="238" w:right="1277"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：在建工程期末余额比期初减少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232,899,134.69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元，减少比例</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55.59%</w:t>
      </w:r>
      <w:r>
        <w:rPr>
          <w:rFonts w:ascii="宋体" w:hAnsi="宋体" w:cs="宋体" w:eastAsia="宋体" w:hint="default"/>
          <w:sz w:val="18"/>
          <w:szCs w:val="18"/>
        </w:rPr>
        <w:t>，主要系报告期内公司募投项目部 分完工结转所致。</w:t>
      </w:r>
    </w:p>
    <w:p>
      <w:pPr>
        <w:spacing w:line="345" w:lineRule="auto" w:before="45"/>
        <w:ind w:left="238" w:right="1273"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：无形资产期末余额比期初增长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61,771,105.13</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元，增长比例</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75.67%</w:t>
      </w:r>
      <w:r>
        <w:rPr>
          <w:rFonts w:ascii="宋体" w:hAnsi="宋体" w:cs="宋体" w:eastAsia="宋体" w:hint="default"/>
          <w:sz w:val="18"/>
          <w:szCs w:val="18"/>
        </w:rPr>
        <w:t>，主要系报告期内东莞子公司购臵土 地使用权所致。</w:t>
      </w:r>
    </w:p>
    <w:p>
      <w:pPr>
        <w:spacing w:line="345" w:lineRule="auto" w:before="45"/>
        <w:ind w:left="238" w:right="1272"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应付票据期末余额比期初增长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28,552,118.15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元，增长比例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33.30%</w:t>
      </w:r>
      <w:r>
        <w:rPr>
          <w:rFonts w:ascii="宋体" w:hAnsi="宋体" w:cs="宋体" w:eastAsia="宋体" w:hint="default"/>
          <w:sz w:val="18"/>
          <w:szCs w:val="18"/>
        </w:rPr>
        <w:t>，主要系报告期内已投产的子公司臵 备的原材料增加票据结算所致。</w:t>
      </w:r>
    </w:p>
    <w:p>
      <w:pPr>
        <w:spacing w:before="45"/>
        <w:ind w:left="598" w:right="106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应交税费期末余额比期初减少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37,643,234.45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元，减少比例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404.09%</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，主要系报告期内购买固定资产的</w:t>
      </w:r>
    </w:p>
    <w:p>
      <w:pPr>
        <w:spacing w:after="0"/>
        <w:jc w:val="left"/>
        <w:rPr>
          <w:rFonts w:ascii="宋体" w:hAnsi="宋体" w:cs="宋体" w:eastAsia="宋体" w:hint="default"/>
          <w:sz w:val="18"/>
          <w:szCs w:val="18"/>
        </w:rPr>
        <w:sectPr>
          <w:pgSz w:w="11910" w:h="16840"/>
          <w:pgMar w:header="564" w:footer="977" w:top="1100" w:bottom="1160" w:left="1560" w:right="0"/>
        </w:sectPr>
      </w:pPr>
    </w:p>
    <w:p>
      <w:pPr>
        <w:spacing w:line="240" w:lineRule="auto" w:before="8"/>
        <w:rPr>
          <w:rFonts w:ascii="宋体" w:hAnsi="宋体" w:cs="宋体" w:eastAsia="宋体" w:hint="default"/>
          <w:sz w:val="28"/>
          <w:szCs w:val="28"/>
        </w:rPr>
      </w:pPr>
    </w:p>
    <w:p>
      <w:pPr>
        <w:spacing w:before="44"/>
        <w:ind w:left="238" w:right="1065" w:firstLine="0"/>
        <w:jc w:val="left"/>
        <w:rPr>
          <w:rFonts w:ascii="宋体" w:hAnsi="宋体" w:cs="宋体" w:eastAsia="宋体" w:hint="default"/>
          <w:sz w:val="18"/>
          <w:szCs w:val="18"/>
        </w:rPr>
      </w:pPr>
      <w:r>
        <w:rPr>
          <w:rFonts w:ascii="宋体" w:hAnsi="宋体" w:cs="宋体" w:eastAsia="宋体" w:hint="default"/>
          <w:sz w:val="18"/>
          <w:szCs w:val="18"/>
        </w:rPr>
        <w:t>进项税留抵所致。</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tabs>
          <w:tab w:pos="1910" w:val="left" w:leader="none"/>
        </w:tabs>
        <w:spacing w:before="0"/>
        <w:ind w:left="698"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w:t>
      </w:r>
      <w:r>
        <w:rPr>
          <w:rFonts w:ascii="Arial" w:hAnsi="Arial" w:cs="Arial" w:eastAsia="Arial" w:hint="default"/>
          <w:b/>
          <w:bCs/>
          <w:spacing w:val="-1"/>
          <w:sz w:val="21"/>
          <w:szCs w:val="21"/>
        </w:rPr>
        <w:t>2</w:t>
      </w:r>
      <w:r>
        <w:rPr>
          <w:rFonts w:ascii="Microsoft JhengHei" w:hAnsi="Microsoft JhengHei" w:cs="Microsoft JhengHei" w:eastAsia="Microsoft JhengHei" w:hint="default"/>
          <w:b/>
          <w:bCs/>
          <w:spacing w:val="-1"/>
          <w:sz w:val="21"/>
          <w:szCs w:val="21"/>
        </w:rPr>
        <w:t>）</w:t>
        <w:tab/>
      </w:r>
      <w:r>
        <w:rPr>
          <w:rFonts w:ascii="Microsoft JhengHei" w:hAnsi="Microsoft JhengHei" w:cs="Microsoft JhengHei" w:eastAsia="Microsoft JhengHei" w:hint="default"/>
          <w:b/>
          <w:bCs/>
          <w:sz w:val="21"/>
          <w:szCs w:val="21"/>
        </w:rPr>
        <w:t>利润表</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2398"/>
        <w:gridCol w:w="1469"/>
        <w:gridCol w:w="1467"/>
        <w:gridCol w:w="1466"/>
        <w:gridCol w:w="1169"/>
        <w:gridCol w:w="766"/>
      </w:tblGrid>
      <w:tr>
        <w:trPr>
          <w:trHeight w:val="360" w:hRule="exact"/>
        </w:trPr>
        <w:tc>
          <w:tcPr>
            <w:tcW w:w="23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2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4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11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right="140"/>
              <w:jc w:val="right"/>
              <w:rPr>
                <w:rFonts w:ascii="Times New Roman" w:hAnsi="Times New Roman" w:cs="Times New Roman" w:eastAsia="Times New Roman" w:hint="default"/>
                <w:sz w:val="18"/>
                <w:szCs w:val="18"/>
              </w:rPr>
            </w:pPr>
            <w:r>
              <w:rPr>
                <w:rFonts w:ascii="宋体" w:hAnsi="宋体" w:cs="宋体" w:eastAsia="宋体" w:hint="default"/>
                <w:sz w:val="18"/>
                <w:szCs w:val="18"/>
              </w:rPr>
              <w:t>变动幅度</w:t>
            </w:r>
            <w:r>
              <w:rPr>
                <w:rFonts w:ascii="Times New Roman" w:hAnsi="Times New Roman" w:cs="Times New Roman" w:eastAsia="Times New Roman" w:hint="default"/>
                <w:sz w:val="18"/>
                <w:szCs w:val="18"/>
              </w:rPr>
              <w:t>%</w:t>
            </w:r>
          </w:p>
        </w:tc>
        <w:tc>
          <w:tcPr>
            <w:tcW w:w="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196" w:right="0"/>
              <w:jc w:val="left"/>
              <w:rPr>
                <w:rFonts w:ascii="宋体" w:hAnsi="宋体" w:cs="宋体" w:eastAsia="宋体" w:hint="default"/>
                <w:sz w:val="18"/>
                <w:szCs w:val="18"/>
              </w:rPr>
            </w:pPr>
            <w:r>
              <w:rPr>
                <w:rFonts w:ascii="宋体" w:hAnsi="宋体" w:cs="宋体" w:eastAsia="宋体" w:hint="default"/>
                <w:sz w:val="18"/>
                <w:szCs w:val="18"/>
              </w:rPr>
              <w:t>注释</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1" w:right="0"/>
              <w:jc w:val="left"/>
              <w:rPr>
                <w:rFonts w:ascii="Times New Roman" w:hAnsi="Times New Roman" w:cs="Times New Roman" w:eastAsia="Times New Roman" w:hint="default"/>
                <w:sz w:val="18"/>
                <w:szCs w:val="18"/>
              </w:rPr>
            </w:pPr>
            <w:r>
              <w:rPr>
                <w:rFonts w:ascii="Times New Roman"/>
                <w:sz w:val="18"/>
              </w:rPr>
              <w:t>85,672,641.19</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8" w:right="0"/>
              <w:jc w:val="left"/>
              <w:rPr>
                <w:rFonts w:ascii="Times New Roman" w:hAnsi="Times New Roman" w:cs="Times New Roman" w:eastAsia="Times New Roman" w:hint="default"/>
                <w:sz w:val="18"/>
                <w:szCs w:val="18"/>
              </w:rPr>
            </w:pPr>
            <w:r>
              <w:rPr>
                <w:rFonts w:ascii="Times New Roman"/>
                <w:sz w:val="18"/>
              </w:rPr>
              <w:t>54,756,651.48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30,915,989.71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56.46</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350" w:hRule="exact"/>
        </w:trPr>
        <w:tc>
          <w:tcPr>
            <w:tcW w:w="2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1" w:right="0"/>
              <w:jc w:val="left"/>
              <w:rPr>
                <w:rFonts w:ascii="Times New Roman" w:hAnsi="Times New Roman" w:cs="Times New Roman" w:eastAsia="Times New Roman" w:hint="default"/>
                <w:sz w:val="18"/>
                <w:szCs w:val="18"/>
              </w:rPr>
            </w:pPr>
            <w:r>
              <w:rPr>
                <w:rFonts w:ascii="Times New Roman"/>
                <w:sz w:val="18"/>
              </w:rPr>
              <w:t>87,849,885.43</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8" w:right="0"/>
              <w:jc w:val="left"/>
              <w:rPr>
                <w:rFonts w:ascii="Times New Roman" w:hAnsi="Times New Roman" w:cs="Times New Roman" w:eastAsia="Times New Roman" w:hint="default"/>
                <w:sz w:val="18"/>
                <w:szCs w:val="18"/>
              </w:rPr>
            </w:pPr>
            <w:r>
              <w:rPr>
                <w:rFonts w:ascii="Times New Roman"/>
                <w:sz w:val="18"/>
              </w:rPr>
              <w:t>49,910,669.37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37,939,216.06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76.01</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360" w:hRule="exact"/>
        </w:trPr>
        <w:tc>
          <w:tcPr>
            <w:tcW w:w="23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211" w:right="0"/>
              <w:jc w:val="left"/>
              <w:rPr>
                <w:rFonts w:ascii="Times New Roman" w:hAnsi="Times New Roman" w:cs="Times New Roman" w:eastAsia="Times New Roman" w:hint="default"/>
                <w:sz w:val="18"/>
                <w:szCs w:val="18"/>
              </w:rPr>
            </w:pPr>
            <w:r>
              <w:rPr>
                <w:rFonts w:ascii="Times New Roman"/>
                <w:sz w:val="18"/>
              </w:rPr>
              <w:t>20,170,367.38</w:t>
            </w:r>
          </w:p>
        </w:tc>
        <w:tc>
          <w:tcPr>
            <w:tcW w:w="14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251" w:right="0"/>
              <w:jc w:val="left"/>
              <w:rPr>
                <w:rFonts w:ascii="Times New Roman" w:hAnsi="Times New Roman" w:cs="Times New Roman" w:eastAsia="Times New Roman" w:hint="default"/>
                <w:sz w:val="18"/>
                <w:szCs w:val="18"/>
              </w:rPr>
            </w:pPr>
            <w:r>
              <w:rPr>
                <w:rFonts w:ascii="Times New Roman"/>
                <w:sz w:val="18"/>
              </w:rPr>
              <w:t>1,080,496.65</w:t>
            </w:r>
          </w:p>
        </w:tc>
        <w:tc>
          <w:tcPr>
            <w:tcW w:w="14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19,089,870.73</w:t>
            </w:r>
          </w:p>
        </w:tc>
        <w:tc>
          <w:tcPr>
            <w:tcW w:w="11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1766.77</w:t>
            </w:r>
          </w:p>
        </w:tc>
        <w:tc>
          <w:tcPr>
            <w:tcW w:w="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bl>
    <w:p>
      <w:pPr>
        <w:spacing w:line="360" w:lineRule="exact" w:before="19"/>
        <w:ind w:left="238" w:right="1282"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：报告期销售费用较上年同期增加了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30,915,989.71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元，增长比例</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56.46%</w:t>
      </w:r>
      <w:r>
        <w:rPr>
          <w:rFonts w:ascii="宋体" w:hAnsi="宋体" w:cs="宋体" w:eastAsia="宋体" w:hint="default"/>
          <w:spacing w:val="-3"/>
          <w:sz w:val="18"/>
          <w:szCs w:val="18"/>
        </w:rPr>
        <w:t>，主要系在苏州、东莞、重庆等</w:t>
      </w:r>
      <w:r>
        <w:rPr>
          <w:rFonts w:ascii="宋体" w:hAnsi="宋体" w:cs="宋体" w:eastAsia="宋体" w:hint="default"/>
          <w:sz w:val="18"/>
          <w:szCs w:val="18"/>
        </w:rPr>
        <w:t> 地投建生产基地，相应地仓储、运费、差旅、营销人员薪酬等营销成本增加所致。</w:t>
      </w:r>
    </w:p>
    <w:p>
      <w:pPr>
        <w:spacing w:line="192" w:lineRule="exact" w:before="0"/>
        <w:ind w:left="598" w:right="106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：报告期管理费用较上年同期增加了</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37,939,216.06</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元，增长比例</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76.01%</w:t>
      </w:r>
      <w:r>
        <w:rPr>
          <w:rFonts w:ascii="宋体" w:hAnsi="宋体" w:cs="宋体" w:eastAsia="宋体" w:hint="default"/>
          <w:sz w:val="18"/>
          <w:szCs w:val="18"/>
        </w:rPr>
        <w:t>，主要系引进技术及高级管理人</w:t>
      </w:r>
    </w:p>
    <w:p>
      <w:pPr>
        <w:spacing w:line="226" w:lineRule="exact" w:before="0"/>
        <w:ind w:left="238" w:right="1065" w:firstLine="0"/>
        <w:jc w:val="left"/>
        <w:rPr>
          <w:rFonts w:ascii="宋体" w:hAnsi="宋体" w:cs="宋体" w:eastAsia="宋体" w:hint="default"/>
          <w:sz w:val="18"/>
          <w:szCs w:val="18"/>
        </w:rPr>
      </w:pPr>
      <w:r>
        <w:rPr>
          <w:rFonts w:ascii="宋体" w:hAnsi="宋体" w:cs="宋体" w:eastAsia="宋体" w:hint="default"/>
          <w:sz w:val="18"/>
          <w:szCs w:val="18"/>
        </w:rPr>
        <w:t>才导致薪酬及费用增加所致。</w:t>
      </w:r>
    </w:p>
    <w:p>
      <w:pPr>
        <w:spacing w:line="236" w:lineRule="exact" w:before="20"/>
        <w:ind w:left="238" w:right="1273"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报告期营业外收入较上年同期增加了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19,089,870.73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元，增长比例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1766.77%</w:t>
      </w:r>
      <w:r>
        <w:rPr>
          <w:rFonts w:ascii="宋体" w:hAnsi="宋体" w:cs="宋体" w:eastAsia="宋体" w:hint="default"/>
          <w:sz w:val="18"/>
          <w:szCs w:val="18"/>
        </w:rPr>
        <w:t>，主要系母、子公司获得的 各项政府补贴所致。</w:t>
      </w:r>
    </w:p>
    <w:p>
      <w:pPr>
        <w:spacing w:line="240" w:lineRule="auto" w:before="10"/>
        <w:rPr>
          <w:rFonts w:ascii="宋体" w:hAnsi="宋体" w:cs="宋体" w:eastAsia="宋体" w:hint="default"/>
          <w:sz w:val="22"/>
          <w:szCs w:val="22"/>
        </w:rPr>
      </w:pPr>
    </w:p>
    <w:p>
      <w:pPr>
        <w:tabs>
          <w:tab w:pos="1910" w:val="left" w:leader="none"/>
        </w:tabs>
        <w:spacing w:before="0"/>
        <w:ind w:left="698" w:right="106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w:t>
      </w:r>
      <w:r>
        <w:rPr>
          <w:rFonts w:ascii="Arial" w:hAnsi="Arial" w:cs="Arial" w:eastAsia="Arial" w:hint="default"/>
          <w:b/>
          <w:bCs/>
          <w:spacing w:val="-1"/>
          <w:sz w:val="21"/>
          <w:szCs w:val="21"/>
        </w:rPr>
        <w:t>3</w:t>
      </w:r>
      <w:r>
        <w:rPr>
          <w:rFonts w:ascii="Microsoft JhengHei" w:hAnsi="Microsoft JhengHei" w:cs="Microsoft JhengHei" w:eastAsia="Microsoft JhengHei" w:hint="default"/>
          <w:b/>
          <w:bCs/>
          <w:spacing w:val="-1"/>
          <w:sz w:val="21"/>
          <w:szCs w:val="21"/>
        </w:rPr>
        <w:t>）</w:t>
        <w:tab/>
      </w:r>
      <w:r>
        <w:rPr>
          <w:rFonts w:ascii="Microsoft JhengHei" w:hAnsi="Microsoft JhengHei" w:cs="Microsoft JhengHei" w:eastAsia="Microsoft JhengHei" w:hint="default"/>
          <w:b/>
          <w:bCs/>
          <w:sz w:val="21"/>
          <w:szCs w:val="21"/>
        </w:rPr>
        <w:t>现金流量表</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999"/>
        <w:gridCol w:w="1611"/>
        <w:gridCol w:w="1608"/>
        <w:gridCol w:w="1610"/>
        <w:gridCol w:w="1141"/>
        <w:gridCol w:w="766"/>
      </w:tblGrid>
      <w:tr>
        <w:trPr>
          <w:trHeight w:val="360" w:hRule="exact"/>
        </w:trPr>
        <w:tc>
          <w:tcPr>
            <w:tcW w:w="19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645"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4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6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39"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1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right="126"/>
              <w:jc w:val="right"/>
              <w:rPr>
                <w:rFonts w:ascii="Times New Roman" w:hAnsi="Times New Roman" w:cs="Times New Roman" w:eastAsia="Times New Roman" w:hint="default"/>
                <w:sz w:val="18"/>
                <w:szCs w:val="18"/>
              </w:rPr>
            </w:pPr>
            <w:r>
              <w:rPr>
                <w:rFonts w:ascii="宋体" w:hAnsi="宋体" w:cs="宋体" w:eastAsia="宋体" w:hint="default"/>
                <w:sz w:val="18"/>
                <w:szCs w:val="18"/>
              </w:rPr>
              <w:t>变动幅度</w:t>
            </w:r>
            <w:r>
              <w:rPr>
                <w:rFonts w:ascii="Times New Roman" w:hAnsi="Times New Roman" w:cs="Times New Roman" w:eastAsia="Times New Roman" w:hint="default"/>
                <w:sz w:val="18"/>
                <w:szCs w:val="18"/>
              </w:rPr>
              <w:t>%</w:t>
            </w:r>
          </w:p>
        </w:tc>
        <w:tc>
          <w:tcPr>
            <w:tcW w:w="7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196" w:right="0"/>
              <w:jc w:val="left"/>
              <w:rPr>
                <w:rFonts w:ascii="宋体" w:hAnsi="宋体" w:cs="宋体" w:eastAsia="宋体" w:hint="default"/>
                <w:sz w:val="18"/>
                <w:szCs w:val="18"/>
              </w:rPr>
            </w:pPr>
            <w:r>
              <w:rPr>
                <w:rFonts w:ascii="宋体" w:hAnsi="宋体" w:cs="宋体" w:eastAsia="宋体" w:hint="default"/>
                <w:sz w:val="18"/>
                <w:szCs w:val="18"/>
              </w:rPr>
              <w:t>注释</w:t>
            </w:r>
          </w:p>
        </w:tc>
      </w:tr>
      <w:tr>
        <w:trPr>
          <w:trHeight w:val="478"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收到其他与经营活动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有关的现金</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41,888,726.17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21,768,973.40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68" w:right="0"/>
              <w:jc w:val="left"/>
              <w:rPr>
                <w:rFonts w:ascii="Times New Roman" w:hAnsi="Times New Roman" w:cs="Times New Roman" w:eastAsia="Times New Roman" w:hint="default"/>
                <w:sz w:val="18"/>
                <w:szCs w:val="18"/>
              </w:rPr>
            </w:pPr>
            <w:r>
              <w:rPr>
                <w:rFonts w:ascii="Times New Roman"/>
                <w:sz w:val="18"/>
              </w:rPr>
              <w:t>20,119,752.77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92.42</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75"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支付给职工以及为职</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工支付的现金</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120,049,455.37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66,313,744.73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63" w:right="0"/>
              <w:jc w:val="left"/>
              <w:rPr>
                <w:rFonts w:ascii="Times New Roman" w:hAnsi="Times New Roman" w:cs="Times New Roman" w:eastAsia="Times New Roman" w:hint="default"/>
                <w:sz w:val="18"/>
                <w:szCs w:val="18"/>
              </w:rPr>
            </w:pPr>
            <w:r>
              <w:rPr>
                <w:rFonts w:ascii="Times New Roman"/>
                <w:sz w:val="18"/>
              </w:rPr>
              <w:t>53,735,710.64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81.03</w:t>
            </w:r>
          </w:p>
        </w:tc>
        <w:tc>
          <w:tcPr>
            <w:tcW w:w="7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90" w:hRule="exact"/>
        </w:trPr>
        <w:tc>
          <w:tcPr>
            <w:tcW w:w="1999" w:type="dxa"/>
            <w:tcBorders>
              <w:top w:val="single" w:sz="4" w:space="0" w:color="000000"/>
              <w:left w:val="nil" w:sz="6" w:space="0" w:color="auto"/>
              <w:bottom w:val="single" w:sz="12"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支付其他与经营活动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有关的现金</w:t>
            </w:r>
          </w:p>
        </w:tc>
        <w:tc>
          <w:tcPr>
            <w:tcW w:w="16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57,160,068.58</w:t>
            </w:r>
          </w:p>
        </w:tc>
        <w:tc>
          <w:tcPr>
            <w:tcW w:w="16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38,085,927.17</w:t>
            </w:r>
          </w:p>
        </w:tc>
        <w:tc>
          <w:tcPr>
            <w:tcW w:w="16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left="463" w:right="0"/>
              <w:jc w:val="left"/>
              <w:rPr>
                <w:rFonts w:ascii="Times New Roman" w:hAnsi="Times New Roman" w:cs="Times New Roman" w:eastAsia="Times New Roman" w:hint="default"/>
                <w:sz w:val="18"/>
                <w:szCs w:val="18"/>
              </w:rPr>
            </w:pPr>
            <w:r>
              <w:rPr>
                <w:rFonts w:ascii="Times New Roman"/>
                <w:sz w:val="18"/>
              </w:rPr>
              <w:t>19,074,141.41</w:t>
            </w:r>
          </w:p>
        </w:tc>
        <w:tc>
          <w:tcPr>
            <w:tcW w:w="11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50.08</w:t>
            </w:r>
          </w:p>
        </w:tc>
        <w:tc>
          <w:tcPr>
            <w:tcW w:w="7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left="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1"/>
          <w:szCs w:val="11"/>
        </w:rPr>
      </w:pPr>
    </w:p>
    <w:p>
      <w:pPr>
        <w:spacing w:line="338" w:lineRule="auto" w:before="44"/>
        <w:ind w:left="238" w:right="1273"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：报告期收到其他与经营活动有关的现金较上年同期增加了</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20,119,752.77</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元，增长比例</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92.42%</w:t>
      </w:r>
      <w:r>
        <w:rPr>
          <w:rFonts w:ascii="宋体" w:hAnsi="宋体" w:cs="宋体" w:eastAsia="宋体" w:hint="default"/>
          <w:sz w:val="18"/>
          <w:szCs w:val="18"/>
        </w:rPr>
        <w:t>，主要系 公司收到的政府补助增加所致。</w:t>
      </w:r>
    </w:p>
    <w:p>
      <w:pPr>
        <w:spacing w:line="338" w:lineRule="auto" w:before="41"/>
        <w:ind w:left="238" w:right="1274"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：报告期支付给职工以及为职工支付的现金较上年同期增加了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53,735,710.64</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元，增长比例</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81.03%</w:t>
      </w:r>
      <w:r>
        <w:rPr>
          <w:rFonts w:ascii="宋体" w:hAnsi="宋体" w:cs="宋体" w:eastAsia="宋体" w:hint="default"/>
          <w:spacing w:val="-3"/>
          <w:sz w:val="18"/>
          <w:szCs w:val="18"/>
        </w:rPr>
        <w:t>，主要</w:t>
      </w:r>
      <w:r>
        <w:rPr>
          <w:rFonts w:ascii="宋体" w:hAnsi="宋体" w:cs="宋体" w:eastAsia="宋体" w:hint="default"/>
          <w:sz w:val="18"/>
          <w:szCs w:val="18"/>
        </w:rPr>
        <w:t> 系已投产的子公司人员扩充以及引进技术和高级管理人才导致薪酬增加所致。</w:t>
      </w:r>
    </w:p>
    <w:p>
      <w:pPr>
        <w:spacing w:line="338" w:lineRule="auto" w:before="41"/>
        <w:ind w:left="238" w:right="1277"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：报告期支付其他与经营活动有关的现金较上年同期增加了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19,074,141.41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元，增长比例</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50.08%</w:t>
      </w:r>
      <w:r>
        <w:rPr>
          <w:rFonts w:ascii="宋体" w:hAnsi="宋体" w:cs="宋体" w:eastAsia="宋体" w:hint="default"/>
          <w:spacing w:val="-3"/>
          <w:sz w:val="18"/>
          <w:szCs w:val="18"/>
        </w:rPr>
        <w:t>，主要系</w:t>
      </w:r>
      <w:r>
        <w:rPr>
          <w:rFonts w:ascii="宋体" w:hAnsi="宋体" w:cs="宋体" w:eastAsia="宋体" w:hint="default"/>
          <w:sz w:val="18"/>
          <w:szCs w:val="18"/>
        </w:rPr>
        <w:t> 子公司投入运营相应地办公、差旅、租金、水电等日常经营支出增加所致。</w:t>
      </w:r>
    </w:p>
    <w:p>
      <w:pPr>
        <w:spacing w:line="240" w:lineRule="auto" w:before="1"/>
        <w:rPr>
          <w:rFonts w:ascii="宋体" w:hAnsi="宋体" w:cs="宋体" w:eastAsia="宋体" w:hint="default"/>
          <w:sz w:val="15"/>
          <w:szCs w:val="15"/>
        </w:rPr>
      </w:pPr>
    </w:p>
    <w:p>
      <w:pPr>
        <w:pStyle w:val="Heading3"/>
        <w:spacing w:line="240" w:lineRule="auto"/>
        <w:ind w:left="269" w:right="1065"/>
        <w:jc w:val="left"/>
        <w:rPr>
          <w:b w:val="0"/>
          <w:bCs w:val="0"/>
        </w:rPr>
      </w:pPr>
      <w:r>
        <w:rPr/>
        <w:t>十三、财务报表的批准</w:t>
      </w:r>
      <w:r>
        <w:rPr>
          <w:b w:val="0"/>
          <w:bCs w:val="0"/>
        </w:rPr>
      </w:r>
    </w:p>
    <w:p>
      <w:pPr>
        <w:spacing w:line="240" w:lineRule="auto" w:before="1"/>
        <w:rPr>
          <w:rFonts w:ascii="Microsoft JhengHei" w:hAnsi="Microsoft JhengHei" w:cs="Microsoft JhengHei" w:eastAsia="Microsoft JhengHei" w:hint="default"/>
          <w:b/>
          <w:bCs/>
          <w:sz w:val="32"/>
          <w:szCs w:val="32"/>
        </w:rPr>
      </w:pPr>
    </w:p>
    <w:p>
      <w:pPr>
        <w:spacing w:before="0"/>
        <w:ind w:left="658" w:right="1065" w:firstLine="0"/>
        <w:jc w:val="left"/>
        <w:rPr>
          <w:rFonts w:ascii="宋体" w:hAnsi="宋体" w:cs="宋体" w:eastAsia="宋体" w:hint="default"/>
          <w:sz w:val="21"/>
          <w:szCs w:val="21"/>
        </w:rPr>
      </w:pPr>
      <w:r>
        <w:rPr>
          <w:rFonts w:ascii="宋体" w:hAnsi="宋体" w:cs="宋体" w:eastAsia="宋体" w:hint="default"/>
          <w:sz w:val="21"/>
          <w:szCs w:val="21"/>
        </w:rPr>
        <w:t>本财务报表业经本公司董事会于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日决议批准。</w:t>
      </w:r>
    </w:p>
    <w:p>
      <w:pPr>
        <w:spacing w:after="0"/>
        <w:jc w:val="left"/>
        <w:rPr>
          <w:rFonts w:ascii="宋体" w:hAnsi="宋体" w:cs="宋体" w:eastAsia="宋体" w:hint="default"/>
          <w:sz w:val="21"/>
          <w:szCs w:val="21"/>
        </w:rPr>
        <w:sectPr>
          <w:pgSz w:w="11910" w:h="16840"/>
          <w:pgMar w:header="564" w:footer="977" w:top="1100" w:bottom="1160" w:left="1560" w:right="0"/>
        </w:sectPr>
      </w:pPr>
    </w:p>
    <w:p>
      <w:pPr>
        <w:spacing w:line="240" w:lineRule="auto" w:before="7"/>
        <w:rPr>
          <w:rFonts w:ascii="宋体" w:hAnsi="宋体" w:cs="宋体" w:eastAsia="宋体" w:hint="default"/>
          <w:sz w:val="20"/>
          <w:szCs w:val="20"/>
        </w:rPr>
      </w:pPr>
    </w:p>
    <w:p>
      <w:pPr>
        <w:pStyle w:val="Heading1"/>
        <w:spacing w:line="456" w:lineRule="exact"/>
        <w:ind w:left="2862" w:right="0"/>
        <w:jc w:val="left"/>
        <w:rPr>
          <w:b w:val="0"/>
          <w:bCs w:val="0"/>
        </w:rPr>
      </w:pPr>
      <w:bookmarkStart w:name="_TOC_250000" w:id="13"/>
      <w:r>
        <w:rPr/>
        <w:t>第十三节</w:t>
      </w:r>
      <w:r>
        <w:rPr>
          <w:spacing w:val="77"/>
        </w:rPr>
        <w:t> </w:t>
      </w:r>
      <w:r>
        <w:rPr>
          <w:spacing w:val="2"/>
        </w:rPr>
        <w:t>备查文件目录</w:t>
      </w:r>
      <w:bookmarkEnd w:id="13"/>
      <w:r>
        <w:rPr>
          <w:b w:val="0"/>
          <w:bCs w:val="0"/>
        </w:rPr>
      </w:r>
    </w:p>
    <w:p>
      <w:pPr>
        <w:spacing w:line="240" w:lineRule="auto" w:before="16"/>
        <w:rPr>
          <w:rFonts w:ascii="Microsoft JhengHei" w:hAnsi="Microsoft JhengHei" w:cs="Microsoft JhengHei" w:eastAsia="Microsoft JhengHei" w:hint="default"/>
          <w:b/>
          <w:bCs/>
          <w:sz w:val="47"/>
          <w:szCs w:val="47"/>
        </w:rPr>
      </w:pPr>
    </w:p>
    <w:p>
      <w:pPr>
        <w:pStyle w:val="BodyText"/>
        <w:spacing w:line="439" w:lineRule="auto"/>
        <w:ind w:right="1158"/>
        <w:jc w:val="left"/>
      </w:pPr>
      <w:r>
        <w:rPr/>
        <w:t>一、载有公司法定代表人签名的</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年年度报告文本。 </w:t>
      </w:r>
      <w:r>
        <w:rPr>
          <w:spacing w:val="-5"/>
        </w:rPr>
        <w:t>二、载有公司负责人、主管会计工作负责人、会计机构负责人签名并盖章的财务报表。</w:t>
      </w:r>
      <w:r>
        <w:rPr>
          <w:spacing w:val="-109"/>
        </w:rPr>
        <w:t> </w:t>
      </w:r>
      <w:r>
        <w:rPr>
          <w:spacing w:val="-109"/>
        </w:rPr>
      </w:r>
      <w:r>
        <w:rPr/>
        <w:t>三、载有会计师事务所盖章、注册会计师签名并盖章的审计报告原件。</w:t>
      </w:r>
      <w:r>
        <w:rPr/>
        <w:t> 四、报告期内在中国证监会指定信息披露载体上公开披露过的所有公司文件的正本及</w:t>
      </w:r>
    </w:p>
    <w:p>
      <w:pPr>
        <w:pStyle w:val="BodyText"/>
        <w:spacing w:line="269" w:lineRule="exact"/>
        <w:ind w:left="627" w:right="0"/>
        <w:jc w:val="left"/>
      </w:pPr>
      <w:r>
        <w:rPr/>
        <w:t>公告的原稿。</w:t>
      </w:r>
    </w:p>
    <w:p>
      <w:pPr>
        <w:spacing w:line="240" w:lineRule="auto" w:before="13"/>
        <w:rPr>
          <w:rFonts w:ascii="宋体" w:hAnsi="宋体" w:cs="宋体" w:eastAsia="宋体" w:hint="default"/>
          <w:sz w:val="20"/>
          <w:szCs w:val="20"/>
        </w:rPr>
      </w:pPr>
    </w:p>
    <w:p>
      <w:pPr>
        <w:pStyle w:val="BodyText"/>
        <w:spacing w:line="240" w:lineRule="auto"/>
        <w:ind w:right="0"/>
        <w:jc w:val="left"/>
      </w:pPr>
      <w:r>
        <w:rPr/>
        <w:t>五、以上备查文件的备臵地点：公司证券部。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446" w:lineRule="auto"/>
        <w:ind w:left="6050" w:right="1265" w:hanging="929"/>
        <w:jc w:val="left"/>
      </w:pPr>
      <w:r>
        <w:rPr/>
        <w:t>深圳市美盈森环保科技股份有限公司 法定代表人：王海鹏</w:t>
      </w:r>
    </w:p>
    <w:p>
      <w:pPr>
        <w:pStyle w:val="BodyText"/>
        <w:spacing w:line="240" w:lineRule="auto" w:before="68"/>
        <w:ind w:left="6199" w:right="0"/>
        <w:jc w:val="left"/>
      </w:pP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w:t>
      </w:r>
    </w:p>
    <w:sectPr>
      <w:pgSz w:w="11910" w:h="16840"/>
      <w:pgMar w:header="564" w:footer="977" w:top="1100" w:bottom="116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81976" type="#_x0000_t75" stroked="false">
          <v:imagedata r:id="rId1" o:title=""/>
        </v:shape>
      </w:pict>
    </w:r>
    <w:r>
      <w:rPr/>
      <w:pict>
        <v:shape style="position:absolute;margin-left:303.929993pt;margin-top:782.053894pt;width:13.15pt;height:11pt;mso-position-horizontal-relative:page;mso-position-vertical-relative:page;z-index:-68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81856" type="#_x0000_t75" stroked="false">
          <v:imagedata r:id="rId1" o:title=""/>
        </v:shape>
      </w:pict>
    </w:r>
    <w:r>
      <w:rPr/>
      <w:pict>
        <v:shape style="position:absolute;margin-left:414.450012pt;margin-top:535.453918pt;width:13.15pt;height:11pt;mso-position-horizontal-relative:page;mso-position-vertical-relative:page;z-index:-681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81736" type="#_x0000_t75" stroked="false">
          <v:imagedata r:id="rId1" o:title=""/>
        </v:shape>
      </w:pict>
    </w:r>
    <w:r>
      <w:rPr/>
      <w:pict>
        <v:shape style="position:absolute;margin-left:305.369995pt;margin-top:782.053894pt;width:13.15pt;height:11pt;mso-position-horizontal-relative:page;mso-position-vertical-relative:page;z-index:-681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681616" type="#_x0000_t75" stroked="false">
          <v:imagedata r:id="rId1" o:title=""/>
        </v:shape>
      </w:pict>
    </w:r>
    <w:r>
      <w:rPr/>
      <w:pict>
        <v:shape style="position:absolute;margin-left:414.450012pt;margin-top:535.453918pt;width:13.15pt;height:11pt;mso-position-horizontal-relative:page;mso-position-vertical-relative:page;z-index:-681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81496" type="#_x0000_t75" stroked="false">
          <v:imagedata r:id="rId1" o:title=""/>
        </v:shape>
      </w:pict>
    </w:r>
    <w:r>
      <w:rPr/>
      <w:pict>
        <v:shape style="position:absolute;margin-left:303.929993pt;margin-top:782.053894pt;width:13.15pt;height:11pt;mso-position-horizontal-relative:page;mso-position-vertical-relative:page;z-index:-681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81448" type="#_x0000_t75" stroked="false">
          <v:imagedata r:id="rId1" o:title=""/>
        </v:shape>
      </w:pict>
    </w:r>
    <w:r>
      <w:rPr/>
      <w:pict>
        <v:shape style="position:absolute;margin-left:302.649994pt;margin-top:782.053894pt;width:15.7pt;height:11pt;mso-position-horizontal-relative:page;mso-position-vertical-relative:page;z-index:-6814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81400" type="#_x0000_t75" stroked="false">
          <v:imagedata r:id="rId1" o:title=""/>
        </v:shape>
      </w:pict>
    </w:r>
    <w:r>
      <w:rPr/>
      <w:pict>
        <v:shape style="position:absolute;margin-left:301.649994pt;margin-top:782.053894pt;width:17.7pt;height:11pt;mso-position-horizontal-relative:page;mso-position-vertical-relative:page;z-index:-681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81352" type="#_x0000_t75" stroked="false">
          <v:imagedata r:id="rId1" o:title=""/>
        </v:shape>
      </w:pict>
    </w:r>
    <w:r>
      <w:rPr/>
      <w:pict>
        <v:shape style="position:absolute;margin-left:301.890015pt;margin-top:782.053894pt;width:17.3pt;height:11pt;mso-position-horizontal-relative:page;mso-position-vertical-relative:page;z-index:-681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81304" type="#_x0000_t75" stroked="false">
          <v:imagedata r:id="rId1" o:title=""/>
        </v:shape>
      </w:pict>
    </w:r>
    <w:r>
      <w:rPr/>
      <w:pict>
        <v:shape style="position:absolute;margin-left:301.649994pt;margin-top:782.053894pt;width:17.7pt;height:11pt;mso-position-horizontal-relative:page;mso-position-vertical-relative:page;z-index:-681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28.199984pt;width:42.8pt;height:23.2pt;mso-position-horizontal-relative:page;mso-position-vertical-relative:page;z-index:-682048" type="#_x0000_t75" stroked="false">
          <v:imagedata r:id="rId1" o:title=""/>
        </v:shape>
      </w:pict>
    </w:r>
    <w:r>
      <w:rPr/>
      <w:pict>
        <v:group style="position:absolute;margin-left:88.463997pt;margin-top:55.559982pt;width:444.1pt;height:.1pt;mso-position-horizontal-relative:page;mso-position-vertical-relative:page;z-index:-682024" coordorigin="1769,1111" coordsize="8882,2">
          <v:shape style="position:absolute;left:1769;top:1111;width:8882;height:2" coordorigin="1769,1111" coordsize="8882,0" path="m1769,1111l10651,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65.179993pt;margin-top:42.865608pt;width:66.9pt;height:11.5pt;mso-position-horizontal-relative:page;mso-position-vertical-relative:page;z-index:-682000"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年年度报告</w:t>
                </w:r>
                <w:r>
                  <w:rPr>
                    <w:rFonts w:ascii="Microsoft JhengHei" w:hAnsi="Microsoft JhengHei" w:cs="Microsoft JhengHei" w:eastAsia="Microsoft JhengHei"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28.200006pt;width:42.8pt;height:23.2pt;mso-position-horizontal-relative:page;mso-position-vertical-relative:page;z-index:-681928" type="#_x0000_t75" stroked="false">
          <v:imagedata r:id="rId1" o:title=""/>
        </v:shape>
      </w:pict>
    </w:r>
    <w:r>
      <w:rPr/>
      <w:pict>
        <v:group style="position:absolute;margin-left:70.559998pt;margin-top:55.560009pt;width:700.9pt;height:.1pt;mso-position-horizontal-relative:page;mso-position-vertical-relative:page;z-index:-681904" coordorigin="1411,1111" coordsize="14018,2">
          <v:shape style="position:absolute;left:1411;top:1111;width:14018;height:2" coordorigin="1411,1111" coordsize="14018,0" path="m1411,1111l15429,1111e" filled="false" stroked="true" strokeweight=".72pt" strokecolor="#000000">
            <v:path arrowok="t"/>
          </v:shape>
          <w10:wrap type="none"/>
        </v:group>
      </w:pict>
    </w:r>
    <w:r>
      <w:rPr/>
      <w:pict>
        <v:shape style="position:absolute;margin-left:704.099976pt;margin-top:42.865631pt;width:66.9pt;height:11.5pt;mso-position-horizontal-relative:page;mso-position-vertical-relative:page;z-index:-681880"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年年度报告</w:t>
                </w:r>
                <w:r>
                  <w:rPr>
                    <w:rFonts w:ascii="Microsoft JhengHei" w:hAnsi="Microsoft JhengHei" w:cs="Microsoft JhengHei" w:eastAsia="Microsoft JhengHei"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50003pt;margin-top:28.199984pt;width:42.8pt;height:23.2pt;mso-position-horizontal-relative:page;mso-position-vertical-relative:page;z-index:-681808" type="#_x0000_t75" stroked="false">
          <v:imagedata r:id="rId1" o:title=""/>
        </v:shape>
      </w:pict>
    </w:r>
    <w:r>
      <w:rPr/>
      <w:pict>
        <v:group style="position:absolute;margin-left:83.664001pt;margin-top:55.559982pt;width:456.55pt;height:.1pt;mso-position-horizontal-relative:page;mso-position-vertical-relative:page;z-index:-681784" coordorigin="1673,1111" coordsize="9131,2">
          <v:shape style="position:absolute;left:1673;top:1111;width:9131;height:2" coordorigin="1673,1111" coordsize="9131,0" path="m1673,1111l10804,1111e" filled="false" stroked="true" strokeweight=".72pt" strokecolor="#000000">
            <v:path arrowok="t"/>
          </v:shape>
          <w10:wrap type="none"/>
        </v:group>
      </w:pict>
    </w:r>
    <w:r>
      <w:rPr/>
      <w:pict>
        <v:shape style="position:absolute;margin-left:472.859985pt;margin-top:42.865608pt;width:66.9pt;height:11.5pt;mso-position-horizontal-relative:page;mso-position-vertical-relative:page;z-index:-681760"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年年度报告</w:t>
                </w:r>
                <w:r>
                  <w:rPr>
                    <w:rFonts w:ascii="Microsoft JhengHei" w:hAnsi="Microsoft JhengHei" w:cs="Microsoft JhengHei" w:eastAsia="Microsoft JhengHei"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28.200006pt;width:42.8pt;height:23.2pt;mso-position-horizontal-relative:page;mso-position-vertical-relative:page;z-index:-681688" type="#_x0000_t75" stroked="false">
          <v:imagedata r:id="rId1" o:title=""/>
        </v:shape>
      </w:pict>
    </w:r>
    <w:r>
      <w:rPr/>
      <w:pict>
        <v:group style="position:absolute;margin-left:70.559998pt;margin-top:55.560009pt;width:700.9pt;height:.1pt;mso-position-horizontal-relative:page;mso-position-vertical-relative:page;z-index:-681664" coordorigin="1411,1111" coordsize="14018,2">
          <v:shape style="position:absolute;left:1411;top:1111;width:14018;height:2" coordorigin="1411,1111" coordsize="14018,0" path="m1411,1111l15429,1111e" filled="false" stroked="true" strokeweight=".72pt" strokecolor="#000000">
            <v:path arrowok="t"/>
          </v:shape>
          <w10:wrap type="none"/>
        </v:group>
      </w:pict>
    </w:r>
    <w:r>
      <w:rPr/>
      <w:pict>
        <v:shape style="position:absolute;margin-left:704.099976pt;margin-top:42.865631pt;width:66.9pt;height:11.5pt;mso-position-horizontal-relative:page;mso-position-vertical-relative:page;z-index:-681640"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年年度报告</w:t>
                </w:r>
                <w:r>
                  <w:rPr>
                    <w:rFonts w:ascii="Microsoft JhengHei" w:hAnsi="Microsoft JhengHei" w:cs="Microsoft JhengHei" w:eastAsia="Microsoft JhengHei"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49998pt;margin-top:28.199984pt;width:42.8pt;height:23.2pt;mso-position-horizontal-relative:page;mso-position-vertical-relative:page;z-index:-681568" type="#_x0000_t75" stroked="false">
          <v:imagedata r:id="rId1" o:title=""/>
        </v:shape>
      </w:pict>
    </w:r>
    <w:r>
      <w:rPr/>
      <w:pict>
        <v:group style="position:absolute;margin-left:88.463997pt;margin-top:55.559982pt;width:444.1pt;height:.1pt;mso-position-horizontal-relative:page;mso-position-vertical-relative:page;z-index:-681544" coordorigin="1769,1111" coordsize="8882,2">
          <v:shape style="position:absolute;left:1769;top:1111;width:8882;height:2" coordorigin="1769,1111" coordsize="8882,0" path="m1769,1111l10651,1111e" filled="false" stroked="true" strokeweight=".72pt" strokecolor="#000000">
            <v:path arrowok="t"/>
          </v:shape>
          <w10:wrap type="none"/>
        </v:group>
      </w:pict>
    </w:r>
    <w:r>
      <w:rPr/>
      <w:pict>
        <v:shape style="position:absolute;margin-left:465.179993pt;margin-top:42.865608pt;width:66.9pt;height:11.5pt;mso-position-horizontal-relative:page;mso-position-vertical-relative:page;z-index:-681520"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3"/>
                    <w:sz w:val="18"/>
                    <w:szCs w:val="18"/>
                  </w:rPr>
                  <w:t> </w:t>
                </w:r>
                <w:r>
                  <w:rPr>
                    <w:rFonts w:ascii="Microsoft JhengHei" w:hAnsi="Microsoft JhengHei" w:cs="Microsoft JhengHei" w:eastAsia="Microsoft JhengHei" w:hint="default"/>
                    <w:b/>
                    <w:bCs/>
                    <w:sz w:val="18"/>
                    <w:szCs w:val="18"/>
                  </w:rPr>
                  <w:t>年年度报告</w:t>
                </w:r>
                <w:r>
                  <w:rPr>
                    <w:rFonts w:ascii="Microsoft JhengHei" w:hAnsi="Microsoft JhengHei" w:cs="Microsoft JhengHei" w:eastAsia="Microsoft JhengHei"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9"/>
      <w:ind w:left="138"/>
    </w:pPr>
    <w:rPr>
      <w:rFonts w:ascii="Microsoft JhengHei" w:hAnsi="Microsoft JhengHei" w:eastAsia="Microsoft JhengHei"/>
      <w:b/>
      <w:bCs/>
      <w:sz w:val="21"/>
      <w:szCs w:val="21"/>
    </w:rPr>
  </w:style>
  <w:style w:styleId="TOC2" w:type="paragraph">
    <w:name w:val="TOC 2"/>
    <w:basedOn w:val="Normal"/>
    <w:uiPriority w:val="1"/>
    <w:qFormat/>
    <w:pPr>
      <w:spacing w:before="179"/>
      <w:ind w:left="138"/>
    </w:pPr>
    <w:rPr>
      <w:rFonts w:ascii="Microsoft JhengHei" w:hAnsi="Microsoft JhengHei" w:eastAsia="Microsoft JhengHei"/>
      <w:b/>
      <w:bCs/>
      <w:i/>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222"/>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218"/>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mys.stock@szmys.com" TargetMode="External"/><Relationship Id="rId10" Type="http://schemas.openxmlformats.org/officeDocument/2006/relationships/hyperlink" Target="http://www.szmys.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2020-05-03T14:29:13Z</dcterms:created>
  <dcterms:modified xsi:type="dcterms:W3CDTF">2020-05-03T14:29:13Z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2012-03-30T00:00:00Z</vt:filetime>
  </property>
  <property fmtid="{D5CDD505-2E9C-101B-9397-08002B2CF9AE}" pid="3" name="Creator">
    <vt:lpwstr>Microsoft® Office Word 2007</vt:lpwstr>
  </property>
  <property fmtid="{D5CDD505-2E9C-101B-9397-08002B2CF9AE}" pid="4" name="LastSaved">
    <vt:filetime>2020-05-03T00:00:00Z</vt:filetime>
  </property>
</Properties>
</file>