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979" w:line="1" w:lineRule="exact"/>
      </w:pPr>
    </w:p>
    <w:p>
      <w:pPr>
        <w:widowControl w:val="0"/>
        <w:jc w:val="center"/>
        <w:rPr>
          <w:sz w:val="2"/>
          <w:szCs w:val="2"/>
        </w:rPr>
      </w:pPr>
      <w:r>
        <w:drawing>
          <wp:inline>
            <wp:extent cx="944880" cy="64008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944880" cy="640080"/>
                    </a:xfrm>
                    <a:prstGeom prst="rect"/>
                  </pic:spPr>
                </pic:pic>
              </a:graphicData>
            </a:graphic>
          </wp:inline>
        </w:drawing>
      </w:r>
    </w:p>
    <w:p>
      <w:pPr>
        <w:widowControl w:val="0"/>
        <w:spacing w:after="1419" w:line="1" w:lineRule="exact"/>
      </w:pPr>
    </w:p>
    <w:p>
      <w:pPr>
        <w:pStyle w:val="Style2"/>
        <w:keepNext/>
        <w:keepLines/>
        <w:widowControl w:val="0"/>
        <w:shd w:val="clear" w:color="auto" w:fill="auto"/>
        <w:bidi w:val="0"/>
        <w:spacing w:before="0" w:after="440" w:line="240" w:lineRule="auto"/>
        <w:ind w:left="0" w:right="0" w:firstLine="0"/>
        <w:jc w:val="center"/>
      </w:pPr>
      <w:bookmarkStart w:id="0" w:name="bookmark0"/>
      <w:bookmarkStart w:id="1" w:name="bookmark1"/>
      <w:bookmarkStart w:id="2" w:name="bookmark2"/>
      <w:r>
        <w:rPr>
          <w:color w:val="000000"/>
          <w:spacing w:val="0"/>
          <w:w w:val="100"/>
          <w:position w:val="0"/>
        </w:rPr>
        <w:t>美盈森集团股份有限公司</w:t>
      </w:r>
      <w:bookmarkEnd w:id="0"/>
      <w:bookmarkEnd w:id="1"/>
      <w:bookmarkEnd w:id="2"/>
    </w:p>
    <w:p>
      <w:pPr>
        <w:pStyle w:val="Style4"/>
        <w:keepNext/>
        <w:keepLines/>
        <w:widowControl w:val="0"/>
        <w:shd w:val="clear" w:color="auto" w:fill="auto"/>
        <w:bidi w:val="0"/>
        <w:spacing w:before="0" w:after="44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2021</w:t>
      </w:r>
      <w:r>
        <w:rPr>
          <w:color w:val="000000"/>
          <w:spacing w:val="0"/>
          <w:w w:val="100"/>
          <w:position w:val="0"/>
        </w:rPr>
        <w:t>年年度报告</w:t>
      </w:r>
      <w:bookmarkEnd w:id="3"/>
      <w:bookmarkEnd w:id="4"/>
      <w:bookmarkEnd w:id="5"/>
    </w:p>
    <w:p>
      <w:pPr>
        <w:pStyle w:val="Style7"/>
        <w:keepNext w:val="0"/>
        <w:keepLines w:val="0"/>
        <w:widowControl w:val="0"/>
        <w:shd w:val="clear" w:color="auto" w:fill="auto"/>
        <w:bidi w:val="0"/>
        <w:spacing w:before="0" w:line="240" w:lineRule="auto"/>
        <w:ind w:left="0" w:right="0" w:firstLine="0"/>
        <w:jc w:val="center"/>
      </w:pPr>
      <w:r>
        <w:rPr>
          <w:color w:val="000000"/>
          <w:spacing w:val="0"/>
          <w:w w:val="100"/>
          <w:position w:val="0"/>
        </w:rPr>
        <w:t>2022-010</w:t>
      </w:r>
    </w:p>
    <w:p>
      <w:pPr>
        <w:pStyle w:val="Style4"/>
        <w:keepNext/>
        <w:keepLines/>
        <w:widowControl w:val="0"/>
        <w:shd w:val="clear" w:color="auto" w:fill="auto"/>
        <w:bidi w:val="0"/>
        <w:spacing w:before="0" w:after="0" w:line="240" w:lineRule="auto"/>
        <w:ind w:left="0" w:right="0" w:firstLine="0"/>
        <w:jc w:val="cente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bookmarkEnd w:id="6"/>
      <w:bookmarkEnd w:id="7"/>
      <w:bookmarkEnd w:id="8"/>
    </w:p>
    <w:p>
      <w:pPr>
        <w:pStyle w:val="Style4"/>
        <w:keepNext/>
        <w:keepLines/>
        <w:widowControl w:val="0"/>
        <w:shd w:val="clear" w:color="auto" w:fill="auto"/>
        <w:bidi w:val="0"/>
        <w:spacing w:before="0" w:after="360" w:line="240" w:lineRule="auto"/>
        <w:ind w:left="0" w:right="0" w:firstLine="0"/>
        <w:jc w:val="left"/>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9"/>
        <w:keepNext w:val="0"/>
        <w:keepLines w:val="0"/>
        <w:widowControl w:val="0"/>
        <w:shd w:val="clear" w:color="auto" w:fill="auto"/>
        <w:bidi w:val="0"/>
        <w:spacing w:before="0" w:line="626"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9"/>
        <w:keepNext w:val="0"/>
        <w:keepLines w:val="0"/>
        <w:widowControl w:val="0"/>
        <w:shd w:val="clear" w:color="auto" w:fill="auto"/>
        <w:bidi w:val="0"/>
        <w:spacing w:before="0" w:line="624" w:lineRule="exact"/>
        <w:ind w:left="0" w:right="0"/>
        <w:jc w:val="both"/>
      </w:pPr>
      <w:r>
        <w:rPr>
          <w:color w:val="000000"/>
          <w:spacing w:val="0"/>
          <w:w w:val="100"/>
          <w:position w:val="0"/>
        </w:rPr>
        <w:t>公司负责人王海鹏、主管会计工作负责人袁宏贵及会计机构负责人（会计主 管人员）袁宏贵声明：保证本年度报告中财务报告的真实、准确、完整。</w:t>
      </w:r>
    </w:p>
    <w:p>
      <w:pPr>
        <w:pStyle w:val="Style9"/>
        <w:keepNext w:val="0"/>
        <w:keepLines w:val="0"/>
        <w:widowControl w:val="0"/>
        <w:shd w:val="clear" w:color="auto" w:fill="auto"/>
        <w:bidi w:val="0"/>
        <w:spacing w:before="0" w:after="120" w:line="625" w:lineRule="exact"/>
        <w:ind w:left="0" w:right="0"/>
        <w:jc w:val="both"/>
      </w:pPr>
      <w:r>
        <w:rPr>
          <w:color w:val="000000"/>
          <w:spacing w:val="0"/>
          <w:w w:val="100"/>
          <w:position w:val="0"/>
        </w:rPr>
        <w:t>所有董事均已出席了审议本报告的董事会会议。</w:t>
      </w:r>
    </w:p>
    <w:p>
      <w:pPr>
        <w:pStyle w:val="Style9"/>
        <w:keepNext w:val="0"/>
        <w:keepLines w:val="0"/>
        <w:widowControl w:val="0"/>
        <w:shd w:val="clear" w:color="auto" w:fill="auto"/>
        <w:bidi w:val="0"/>
        <w:spacing w:before="0" w:after="120" w:line="624" w:lineRule="exact"/>
        <w:ind w:left="0" w:right="0"/>
        <w:jc w:val="both"/>
      </w:pPr>
      <w:r>
        <w:rPr>
          <w:color w:val="000000"/>
          <w:spacing w:val="0"/>
          <w:w w:val="100"/>
          <w:position w:val="0"/>
        </w:rPr>
        <w:t>本年度报告涉及未来计划等前瞻性陈述，不构成公司对投资者的实质承诺， 请投资者注意投资风险。</w:t>
      </w:r>
    </w:p>
    <w:p>
      <w:pPr>
        <w:pStyle w:val="Style9"/>
        <w:keepNext w:val="0"/>
        <w:keepLines w:val="0"/>
        <w:widowControl w:val="0"/>
        <w:shd w:val="clear" w:color="auto" w:fill="auto"/>
        <w:bidi w:val="0"/>
        <w:spacing w:before="0" w:line="619" w:lineRule="exact"/>
        <w:ind w:left="0" w:right="0"/>
        <w:jc w:val="both"/>
      </w:pPr>
      <w:r>
        <w:rPr>
          <w:color w:val="000000"/>
          <w:spacing w:val="0"/>
          <w:w w:val="100"/>
          <w:position w:val="0"/>
        </w:rPr>
        <w:t>公司请投资者认真阅读本年度报告全文，并特别注意公司可能面临的包括 行业竞争、市场等风险因素。详细内容见本报告第三节“（十一）公司未来发展 的展望”部分。</w:t>
      </w:r>
    </w:p>
    <w:p>
      <w:pPr>
        <w:pStyle w:val="Style9"/>
        <w:keepNext w:val="0"/>
        <w:keepLines w:val="0"/>
        <w:widowControl w:val="0"/>
        <w:shd w:val="clear" w:color="auto" w:fill="auto"/>
        <w:bidi w:val="0"/>
        <w:spacing w:before="0" w:line="631" w:lineRule="exact"/>
        <w:ind w:left="0" w:right="0"/>
        <w:jc w:val="both"/>
        <w:sectPr>
          <w:footnotePr>
            <w:pos w:val="pageBottom"/>
            <w:numFmt w:val="decimal"/>
            <w:numRestart w:val="continuous"/>
          </w:footnotePr>
          <w:pgSz w:w="11900" w:h="16840"/>
          <w:pgMar w:top="1844" w:right="970" w:bottom="3255" w:left="1104" w:header="0" w:footer="3" w:gutter="0"/>
          <w:cols w:space="720"/>
          <w:noEndnote/>
          <w:rtlGutter w:val="0"/>
          <w:docGrid w:linePitch="360"/>
        </w:sectPr>
      </w:pPr>
      <w:r>
        <w:rPr>
          <w:color w:val="000000"/>
          <w:spacing w:val="0"/>
          <w:w w:val="100"/>
          <w:position w:val="0"/>
        </w:rPr>
        <w:t>公司经本次董事会审议通过的利润分配预案为：以1,531,323,685为基数， 向全体股东每10股派发现金红利</w:t>
      </w:r>
      <w:r>
        <w:rPr>
          <w:color w:val="000000"/>
          <w:spacing w:val="0"/>
          <w:w w:val="100"/>
          <w:position w:val="0"/>
        </w:rPr>
        <w:t>0.20</w:t>
      </w:r>
      <w:r>
        <w:rPr>
          <w:color w:val="000000"/>
          <w:spacing w:val="0"/>
          <w:w w:val="100"/>
          <w:position w:val="0"/>
        </w:rPr>
        <w:t>元（含税），送红股0股（含税），不以公 积金转增股本。</w:t>
      </w:r>
    </w:p>
    <w:p>
      <w:pPr>
        <w:pStyle w:val="Style2"/>
        <w:keepNext/>
        <w:keepLines/>
        <w:widowControl w:val="0"/>
        <w:shd w:val="clear" w:color="auto" w:fill="auto"/>
        <w:bidi w:val="0"/>
        <w:spacing w:before="0" w:after="1640" w:line="240" w:lineRule="auto"/>
        <w:ind w:left="0" w:right="0" w:firstLine="0"/>
        <w:jc w:val="center"/>
      </w:pPr>
      <w:bookmarkStart w:id="12" w:name="bookmark12"/>
      <w:bookmarkStart w:id="13" w:name="bookmark13"/>
      <w:bookmarkStart w:id="14" w:name="bookmark14"/>
      <w:r>
        <w:rPr>
          <w:color w:val="000000"/>
          <w:spacing w:val="0"/>
          <w:w w:val="100"/>
          <w:position w:val="0"/>
        </w:rPr>
        <w:t>目录</w:t>
      </w:r>
      <w:bookmarkEnd w:id="12"/>
      <w:bookmarkEnd w:id="13"/>
      <w:bookmarkEnd w:id="14"/>
    </w:p>
    <w:p>
      <w:pPr>
        <w:pStyle w:val="Style11"/>
        <w:keepNext w:val="0"/>
        <w:keepLines w:val="0"/>
        <w:widowControl w:val="0"/>
        <w:shd w:val="clear" w:color="auto" w:fill="auto"/>
        <w:tabs>
          <w:tab w:leader="dot" w:pos="9606" w:val="right"/>
        </w:tabs>
        <w:bidi w:val="0"/>
        <w:spacing w:before="0" w:line="240" w:lineRule="auto"/>
        <w:ind w:left="0" w:right="0" w:firstLine="0"/>
        <w:jc w:val="left"/>
      </w:pPr>
      <w:r>
        <w:fldChar w:fldCharType="begin"/>
        <w:instrText xml:space="preserve"> TOC \o "1-5" \h \z </w:instrText>
        <w:fldChar w:fldCharType="separate"/>
      </w:r>
      <w:hyperlink w:anchor="bookmark10" w:tooltip="Current Document">
        <w:r>
          <w:rPr>
            <w:color w:val="000000"/>
            <w:spacing w:val="0"/>
            <w:w w:val="100"/>
            <w:position w:val="0"/>
          </w:rPr>
          <w:t>第一节 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1"/>
        <w:keepNext w:val="0"/>
        <w:keepLines w:val="0"/>
        <w:widowControl w:val="0"/>
        <w:shd w:val="clear" w:color="auto" w:fill="auto"/>
        <w:tabs>
          <w:tab w:leader="dot" w:pos="9606" w:val="right"/>
        </w:tabs>
        <w:bidi w:val="0"/>
        <w:spacing w:before="0" w:line="240" w:lineRule="auto"/>
        <w:ind w:left="0" w:right="0" w:firstLine="0"/>
        <w:jc w:val="left"/>
      </w:pPr>
      <w:hyperlink w:anchor="bookmark27"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11"/>
        <w:keepNext w:val="0"/>
        <w:keepLines w:val="0"/>
        <w:widowControl w:val="0"/>
        <w:shd w:val="clear" w:color="auto" w:fill="auto"/>
        <w:tabs>
          <w:tab w:leader="dot" w:pos="9606" w:val="right"/>
        </w:tabs>
        <w:bidi w:val="0"/>
        <w:spacing w:before="0" w:line="240" w:lineRule="auto"/>
        <w:ind w:left="0" w:right="0" w:firstLine="0"/>
        <w:jc w:val="left"/>
      </w:pPr>
      <w:hyperlink w:anchor="bookmark73"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1"/>
        <w:keepNext w:val="0"/>
        <w:keepLines w:val="0"/>
        <w:widowControl w:val="0"/>
        <w:shd w:val="clear" w:color="auto" w:fill="auto"/>
        <w:tabs>
          <w:tab w:leader="dot" w:pos="9606" w:val="right"/>
        </w:tabs>
        <w:bidi w:val="0"/>
        <w:spacing w:before="0" w:line="240" w:lineRule="auto"/>
        <w:ind w:left="0" w:right="0" w:firstLine="0"/>
        <w:jc w:val="left"/>
      </w:pPr>
      <w:hyperlink w:anchor="bookmark295"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46</w:t>
        </w:r>
      </w:hyperlink>
    </w:p>
    <w:p>
      <w:pPr>
        <w:pStyle w:val="Style11"/>
        <w:keepNext w:val="0"/>
        <w:keepLines w:val="0"/>
        <w:widowControl w:val="0"/>
        <w:shd w:val="clear" w:color="auto" w:fill="auto"/>
        <w:tabs>
          <w:tab w:leader="dot" w:pos="9606" w:val="right"/>
        </w:tabs>
        <w:bidi w:val="0"/>
        <w:spacing w:before="0" w:line="240" w:lineRule="auto"/>
        <w:ind w:left="0" w:right="0" w:firstLine="0"/>
        <w:jc w:val="left"/>
      </w:pPr>
      <w:hyperlink w:anchor="bookmark470" w:tooltip="Current Document">
        <w:r>
          <w:rPr>
            <w:color w:val="000000"/>
            <w:spacing w:val="0"/>
            <w:w w:val="100"/>
            <w:position w:val="0"/>
          </w:rPr>
          <w:t>第五节 环境和社会责任</w:t>
        </w:r>
        <w:r>
          <w:rPr>
            <w:color w:val="000000"/>
            <w:spacing w:val="0"/>
            <w:w w:val="100"/>
            <w:position w:val="0"/>
          </w:rPr>
          <w:tab/>
        </w:r>
        <w:r>
          <w:rPr>
            <w:rFonts w:ascii="Times New Roman" w:eastAsia="Times New Roman" w:hAnsi="Times New Roman" w:cs="Times New Roman"/>
            <w:color w:val="000000"/>
            <w:spacing w:val="0"/>
            <w:w w:val="100"/>
            <w:position w:val="0"/>
          </w:rPr>
          <w:t>64</w:t>
        </w:r>
      </w:hyperlink>
    </w:p>
    <w:p>
      <w:pPr>
        <w:pStyle w:val="Style11"/>
        <w:keepNext w:val="0"/>
        <w:keepLines w:val="0"/>
        <w:widowControl w:val="0"/>
        <w:shd w:val="clear" w:color="auto" w:fill="auto"/>
        <w:tabs>
          <w:tab w:leader="dot" w:pos="9606" w:val="right"/>
        </w:tabs>
        <w:bidi w:val="0"/>
        <w:spacing w:before="0" w:line="240" w:lineRule="auto"/>
        <w:ind w:left="0" w:right="0" w:firstLine="0"/>
        <w:jc w:val="left"/>
      </w:pPr>
      <w:hyperlink w:anchor="bookmark515" w:tooltip="Current Document">
        <w:r>
          <w:rPr>
            <w:color w:val="000000"/>
            <w:spacing w:val="0"/>
            <w:w w:val="100"/>
            <w:position w:val="0"/>
          </w:rPr>
          <w:t>第六节 重要事项</w:t>
        </w:r>
        <w:r>
          <w:rPr>
            <w:color w:val="000000"/>
            <w:spacing w:val="0"/>
            <w:w w:val="100"/>
            <w:position w:val="0"/>
          </w:rPr>
          <w:tab/>
        </w:r>
        <w:r>
          <w:rPr>
            <w:rFonts w:ascii="Times New Roman" w:eastAsia="Times New Roman" w:hAnsi="Times New Roman" w:cs="Times New Roman"/>
            <w:color w:val="000000"/>
            <w:spacing w:val="0"/>
            <w:w w:val="100"/>
            <w:position w:val="0"/>
          </w:rPr>
          <w:t>68</w:t>
        </w:r>
      </w:hyperlink>
    </w:p>
    <w:p>
      <w:pPr>
        <w:pStyle w:val="Style11"/>
        <w:keepNext w:val="0"/>
        <w:keepLines w:val="0"/>
        <w:widowControl w:val="0"/>
        <w:shd w:val="clear" w:color="auto" w:fill="auto"/>
        <w:tabs>
          <w:tab w:leader="dot" w:pos="9606" w:val="right"/>
        </w:tabs>
        <w:bidi w:val="0"/>
        <w:spacing w:before="0" w:line="240" w:lineRule="auto"/>
        <w:ind w:left="0" w:right="0" w:firstLine="0"/>
        <w:jc w:val="left"/>
      </w:pPr>
      <w:hyperlink w:anchor="bookmark673"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91</w:t>
        </w:r>
      </w:hyperlink>
    </w:p>
    <w:p>
      <w:pPr>
        <w:pStyle w:val="Style11"/>
        <w:keepNext w:val="0"/>
        <w:keepLines w:val="0"/>
        <w:widowControl w:val="0"/>
        <w:shd w:val="clear" w:color="auto" w:fill="auto"/>
        <w:tabs>
          <w:tab w:leader="dot" w:pos="9606" w:val="right"/>
        </w:tabs>
        <w:bidi w:val="0"/>
        <w:spacing w:before="0" w:line="240" w:lineRule="auto"/>
        <w:ind w:left="0" w:right="0" w:firstLine="0"/>
        <w:jc w:val="left"/>
      </w:pPr>
      <w:hyperlink w:anchor="bookmark730"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97</w:t>
        </w:r>
      </w:hyperlink>
    </w:p>
    <w:p>
      <w:pPr>
        <w:pStyle w:val="Style11"/>
        <w:keepNext w:val="0"/>
        <w:keepLines w:val="0"/>
        <w:widowControl w:val="0"/>
        <w:shd w:val="clear" w:color="auto" w:fill="auto"/>
        <w:tabs>
          <w:tab w:leader="dot" w:pos="9606" w:val="right"/>
        </w:tabs>
        <w:bidi w:val="0"/>
        <w:spacing w:before="0" w:line="240" w:lineRule="auto"/>
        <w:ind w:left="0" w:right="0" w:firstLine="0"/>
        <w:jc w:val="left"/>
      </w:pPr>
      <w:hyperlink w:anchor="bookmark733"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98</w:t>
        </w:r>
      </w:hyperlink>
    </w:p>
    <w:p>
      <w:pPr>
        <w:pStyle w:val="Style11"/>
        <w:keepNext w:val="0"/>
        <w:keepLines w:val="0"/>
        <w:widowControl w:val="0"/>
        <w:shd w:val="clear" w:color="auto" w:fill="auto"/>
        <w:tabs>
          <w:tab w:leader="dot" w:pos="9606" w:val="right"/>
        </w:tabs>
        <w:bidi w:val="0"/>
        <w:spacing w:before="0" w:line="240" w:lineRule="auto"/>
        <w:ind w:left="0" w:right="0" w:firstLine="0"/>
        <w:jc w:val="left"/>
        <w:sectPr>
          <w:footnotePr>
            <w:pos w:val="pageBottom"/>
            <w:numFmt w:val="decimal"/>
            <w:numRestart w:val="continuous"/>
          </w:footnotePr>
          <w:pgSz w:w="11900" w:h="16840"/>
          <w:pgMar w:top="2852" w:right="1119" w:bottom="2852" w:left="1109" w:header="0" w:footer="3" w:gutter="0"/>
          <w:cols w:space="720"/>
          <w:noEndnote/>
          <w:rtlGutter w:val="0"/>
          <w:docGrid w:linePitch="360"/>
        </w:sectPr>
      </w:pPr>
      <w:hyperlink w:anchor="bookmark743"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99</w:t>
        </w:r>
      </w:hyperlink>
      <w:r>
        <w:fldChar w:fldCharType="end"/>
      </w:r>
    </w:p>
    <w:p>
      <w:pPr>
        <w:pStyle w:val="Style4"/>
        <w:keepNext/>
        <w:keepLines/>
        <w:widowControl w:val="0"/>
        <w:shd w:val="clear" w:color="auto" w:fill="auto"/>
        <w:bidi w:val="0"/>
        <w:spacing w:before="120" w:after="1580" w:line="240" w:lineRule="auto"/>
        <w:ind w:left="0" w:right="0" w:firstLine="0"/>
        <w:jc w:val="center"/>
      </w:pPr>
      <w:bookmarkStart w:id="15" w:name="bookmark15"/>
      <w:bookmarkStart w:id="16" w:name="bookmark16"/>
      <w:bookmarkStart w:id="17" w:name="bookmark17"/>
      <w:r>
        <w:rPr>
          <w:color w:val="000000"/>
          <w:spacing w:val="0"/>
          <w:w w:val="100"/>
          <w:position w:val="0"/>
        </w:rPr>
        <w:t>备查文件目录</w:t>
      </w:r>
      <w:bookmarkEnd w:id="15"/>
      <w:bookmarkEnd w:id="16"/>
      <w:bookmarkEnd w:id="17"/>
    </w:p>
    <w:p>
      <w:pPr>
        <w:pStyle w:val="Style14"/>
        <w:keepNext w:val="0"/>
        <w:keepLines w:val="0"/>
        <w:widowControl w:val="0"/>
        <w:shd w:val="clear" w:color="auto" w:fill="auto"/>
        <w:tabs>
          <w:tab w:pos="435" w:val="left"/>
        </w:tabs>
        <w:bidi w:val="0"/>
        <w:spacing w:before="0" w:line="240" w:lineRule="auto"/>
        <w:ind w:left="0" w:right="0" w:firstLine="0"/>
        <w:jc w:val="left"/>
      </w:pPr>
      <w:bookmarkStart w:id="18" w:name="bookmark18"/>
      <w:r>
        <w:rPr>
          <w:color w:val="000000"/>
          <w:spacing w:val="0"/>
          <w:w w:val="100"/>
          <w:position w:val="0"/>
        </w:rPr>
        <w:t>一</w:t>
      </w:r>
      <w:bookmarkEnd w:id="18"/>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rPr>
        <w:t>2021</w:t>
      </w:r>
      <w:r>
        <w:rPr>
          <w:color w:val="000000"/>
          <w:spacing w:val="0"/>
          <w:w w:val="100"/>
          <w:position w:val="0"/>
        </w:rPr>
        <w:t>年年度报告文本。</w:t>
      </w:r>
    </w:p>
    <w:p>
      <w:pPr>
        <w:pStyle w:val="Style14"/>
        <w:keepNext w:val="0"/>
        <w:keepLines w:val="0"/>
        <w:widowControl w:val="0"/>
        <w:shd w:val="clear" w:color="auto" w:fill="auto"/>
        <w:tabs>
          <w:tab w:pos="435" w:val="left"/>
        </w:tabs>
        <w:bidi w:val="0"/>
        <w:spacing w:before="0" w:line="240" w:lineRule="auto"/>
        <w:ind w:left="0" w:right="0" w:firstLine="0"/>
        <w:jc w:val="left"/>
      </w:pPr>
      <w:bookmarkStart w:id="19" w:name="bookmark19"/>
      <w:r>
        <w:rPr>
          <w:color w:val="000000"/>
          <w:spacing w:val="0"/>
          <w:w w:val="100"/>
          <w:position w:val="0"/>
        </w:rPr>
        <w:t>二</w:t>
      </w:r>
      <w:bookmarkEnd w:id="19"/>
      <w:r>
        <w:rPr>
          <w:color w:val="000000"/>
          <w:spacing w:val="0"/>
          <w:w w:val="100"/>
          <w:position w:val="0"/>
        </w:rPr>
        <w:t>、</w:t>
        <w:tab/>
        <w:t>载有公司负责人、主管会计工作负责人、会计机构负责人签名并盖章的财务报表。</w:t>
      </w:r>
    </w:p>
    <w:p>
      <w:pPr>
        <w:pStyle w:val="Style14"/>
        <w:keepNext w:val="0"/>
        <w:keepLines w:val="0"/>
        <w:widowControl w:val="0"/>
        <w:shd w:val="clear" w:color="auto" w:fill="auto"/>
        <w:tabs>
          <w:tab w:pos="435" w:val="left"/>
        </w:tabs>
        <w:bidi w:val="0"/>
        <w:spacing w:before="0" w:line="240" w:lineRule="auto"/>
        <w:ind w:left="0" w:right="0" w:firstLine="0"/>
        <w:jc w:val="left"/>
      </w:pPr>
      <w:bookmarkStart w:id="20" w:name="bookmark20"/>
      <w:r>
        <w:rPr>
          <w:color w:val="000000"/>
          <w:spacing w:val="0"/>
          <w:w w:val="100"/>
          <w:position w:val="0"/>
        </w:rPr>
        <w:t>三</w:t>
      </w:r>
      <w:bookmarkEnd w:id="20"/>
      <w:r>
        <w:rPr>
          <w:color w:val="000000"/>
          <w:spacing w:val="0"/>
          <w:w w:val="100"/>
          <w:position w:val="0"/>
        </w:rPr>
        <w:t>、</w:t>
        <w:tab/>
        <w:t>载有会计师事务所盖章、注册会计师签名并盖章的审计报告原件。</w:t>
      </w:r>
    </w:p>
    <w:p>
      <w:pPr>
        <w:pStyle w:val="Style14"/>
        <w:keepNext w:val="0"/>
        <w:keepLines w:val="0"/>
        <w:widowControl w:val="0"/>
        <w:shd w:val="clear" w:color="auto" w:fill="auto"/>
        <w:tabs>
          <w:tab w:pos="435" w:val="left"/>
        </w:tabs>
        <w:bidi w:val="0"/>
        <w:spacing w:before="0" w:line="240" w:lineRule="auto"/>
        <w:ind w:left="0" w:right="0" w:firstLine="0"/>
        <w:jc w:val="left"/>
      </w:pPr>
      <w:bookmarkStart w:id="21" w:name="bookmark21"/>
      <w:r>
        <w:rPr>
          <w:color w:val="000000"/>
          <w:spacing w:val="0"/>
          <w:w w:val="100"/>
          <w:position w:val="0"/>
        </w:rPr>
        <w:t>四</w:t>
      </w:r>
      <w:bookmarkEnd w:id="21"/>
      <w:r>
        <w:rPr>
          <w:color w:val="000000"/>
          <w:spacing w:val="0"/>
          <w:w w:val="100"/>
          <w:position w:val="0"/>
        </w:rPr>
        <w:t>、</w:t>
        <w:tab/>
        <w:t>报告期内公开披露过的所有公司文件的正本及公告的原稿。</w:t>
      </w:r>
    </w:p>
    <w:p>
      <w:pPr>
        <w:pStyle w:val="Style14"/>
        <w:keepNext w:val="0"/>
        <w:keepLines w:val="0"/>
        <w:widowControl w:val="0"/>
        <w:shd w:val="clear" w:color="auto" w:fill="auto"/>
        <w:tabs>
          <w:tab w:pos="435" w:val="left"/>
        </w:tabs>
        <w:bidi w:val="0"/>
        <w:spacing w:before="0" w:line="240" w:lineRule="auto"/>
        <w:ind w:left="0" w:right="0" w:firstLine="0"/>
        <w:jc w:val="left"/>
      </w:pPr>
      <w:bookmarkStart w:id="22" w:name="bookmark22"/>
      <w:r>
        <w:rPr>
          <w:color w:val="000000"/>
          <w:spacing w:val="0"/>
          <w:w w:val="100"/>
          <w:position w:val="0"/>
        </w:rPr>
        <w:t>五</w:t>
      </w:r>
      <w:bookmarkEnd w:id="22"/>
      <w:r>
        <w:rPr>
          <w:color w:val="000000"/>
          <w:spacing w:val="0"/>
          <w:w w:val="100"/>
          <w:position w:val="0"/>
        </w:rPr>
        <w:t>、</w:t>
        <w:tab/>
        <w:t>以上备查文件的备置地点：公司证券部。</w:t>
      </w:r>
      <w:r>
        <w:br w:type="page"/>
      </w:r>
    </w:p>
    <w:p>
      <w:pPr>
        <w:pStyle w:val="Style4"/>
        <w:keepNext/>
        <w:keepLines/>
        <w:widowControl w:val="0"/>
        <w:shd w:val="clear" w:color="auto" w:fill="auto"/>
        <w:bidi w:val="0"/>
        <w:spacing w:before="0" w:after="820" w:line="240" w:lineRule="auto"/>
        <w:ind w:left="0" w:right="0" w:firstLine="0"/>
        <w:jc w:val="center"/>
      </w:pPr>
      <w:bookmarkStart w:id="23" w:name="bookmark23"/>
      <w:bookmarkStart w:id="24" w:name="bookmark24"/>
      <w:bookmarkStart w:id="25" w:name="bookmark25"/>
      <w:r>
        <w:rPr>
          <w:color w:val="000000"/>
          <w:spacing w:val="0"/>
          <w:w w:val="100"/>
          <w:position w:val="0"/>
        </w:rPr>
        <w:t>释义</w:t>
      </w:r>
      <w:bookmarkEnd w:id="23"/>
      <w:bookmarkEnd w:id="24"/>
      <w:bookmarkEnd w:id="25"/>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公司、本公司、美盈森、深圳美盈森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美盈森集团股份有限公司</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东莞美盈森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东莞市美盈森环保科技有限公司，系公司全资子公司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苏州美盈森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苏州美盈森环保科技有限公司，系公司全资子公司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重庆美盈森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重庆市美盈森环保包装工程有限公司，系公司全资子公司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香港美盈森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美盈森（香港）国际控股有限公司，系公司全资子公司</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东莞美芯龙</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东莞市美芯龙物联网科技有限公司，系公司全资子公司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郑州美盈森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郑州市美盈森环保科技有限公司，系公司控股子公司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天津美盈森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天津美盈森智谷科技有限公司，系公司全资子公司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佛山美盈森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佛山市美盈森绿谷科技有限公司，系公司全资子公司</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中山美盈森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中山市美盈森环保科技有限公司，系公司全资子公司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小美集</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小美集科技有限公司，系公司全资子公司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美莲检测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美莲检测有限公司，系公司全资子公司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武汉美盈森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武汉市美盈森环保科技有限公司，系公司全资子公司</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成都美盈森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成都市美盈森环保科技有限公司，系公司全资子公司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金之彩</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深圳市金之彩文化创意有限公司，系公司控股子公司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泸美供应链</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四川泸美供应链管理有限公司，系公司全资子公司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宜美供应链</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四川宜美供应链管理有限公司，系泸美供应链全资子公司</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长沙美盈森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长沙美盈森智谷科技有限公司，系公司控股子公司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中大绿谷</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中大绿谷实业股份有限公司，系公司控股子公司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湖南美盈森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湖南美盈森实业有限公司，系公司控股子公司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安徽美盈森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安徽美盈森智谷科技有限公司，系公司控股子公司</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苏州智谷</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美盈森智谷（苏州）包装技术有限公司，系苏州美盈森控股子公司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江苏美彩</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江苏美彩包装有限公司，系苏州美盈森控股子公司</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越南美盈森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MYS GROUP (VIETNAM) COMPANY LIMITED</w:t>
            </w:r>
            <w:r>
              <w:rPr>
                <w:color w:val="000000"/>
                <w:spacing w:val="0"/>
                <w:w w:val="100"/>
                <w:position w:val="0"/>
              </w:rPr>
              <w:t>，系香港美盈森全资 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西安美盈森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西安美盈森智谷科技有限公司，系公司全资子公司</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台湾美盈森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台湾美盈森有限公司，系香港美盈森全资子公司</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东莞美之兰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东莞市美之兰环保科技有限公司，系东莞美盈森全资子公司</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苏州智谷科技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苏州美盈森智谷科技有限公司，系苏州美盈森全资子公司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福建美盈森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福建美盈森环保科技有限公司，系公司全资子公司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青岛美盈森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青岛美盈森智谷科技有限公司，系公司全资子公司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文麻生物、云南文麻</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云南文麻生物科技有限公司，系公司控股子公司</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同奈美盈森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MYS </w:t>
            </w:r>
            <w:r>
              <w:rPr>
                <w:color w:val="000000"/>
                <w:spacing w:val="0"/>
                <w:w w:val="100"/>
                <w:position w:val="0"/>
              </w:rPr>
              <w:t>(</w:t>
            </w:r>
            <w:r>
              <w:rPr>
                <w:rFonts w:ascii="Times New Roman" w:eastAsia="Times New Roman" w:hAnsi="Times New Roman" w:cs="Times New Roman"/>
                <w:color w:val="000000"/>
                <w:spacing w:val="0"/>
                <w:w w:val="100"/>
                <w:position w:val="0"/>
              </w:rPr>
              <w:t>DONGNAI</w:t>
            </w:r>
            <w:r>
              <w:rPr>
                <w:color w:val="000000"/>
                <w:spacing w:val="0"/>
                <w:w w:val="100"/>
                <w:position w:val="0"/>
              </w:rPr>
              <w:t xml:space="preserve">) </w:t>
            </w:r>
            <w:r>
              <w:rPr>
                <w:rFonts w:ascii="Times New Roman" w:eastAsia="Times New Roman" w:hAnsi="Times New Roman" w:cs="Times New Roman"/>
                <w:color w:val="000000"/>
                <w:spacing w:val="0"/>
                <w:w w:val="100"/>
                <w:position w:val="0"/>
              </w:rPr>
              <w:t>RACKAGING TECHNOLOGY COMPANY</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LIMITED</w:t>
            </w:r>
            <w:r>
              <w:rPr>
                <w:color w:val="000000"/>
                <w:spacing w:val="0"/>
                <w:w w:val="100"/>
                <w:position w:val="0"/>
              </w:rPr>
              <w:t>，系越南美盈森全资子公司</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越南包装技术</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MYS GROUP (VIETNAM) PACKING THCHNOLOGY CO.,LTD</w:t>
            </w:r>
            <w:r>
              <w:rPr>
                <w:color w:val="000000"/>
                <w:spacing w:val="0"/>
                <w:w w:val="100"/>
                <w:position w:val="0"/>
              </w:rPr>
              <w:t>，</w:t>
            </w:r>
            <w:r>
              <w:rPr>
                <w:color w:val="000000"/>
                <w:spacing w:val="0"/>
                <w:w w:val="100"/>
                <w:position w:val="0"/>
              </w:rPr>
              <w:t>系香</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港美盈森全资子公司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美国美盈森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MYS Global Inc </w:t>
            </w:r>
            <w:r>
              <w:rPr>
                <w:rFonts w:ascii="Times New Roman" w:eastAsia="Times New Roman" w:hAnsi="Times New Roman" w:cs="Times New Roman"/>
                <w:color w:val="000000"/>
                <w:spacing w:val="0"/>
                <w:w w:val="100"/>
                <w:position w:val="0"/>
              </w:rPr>
              <w:t>.</w:t>
            </w:r>
            <w:r>
              <w:rPr>
                <w:color w:val="000000"/>
                <w:spacing w:val="0"/>
                <w:w w:val="100"/>
                <w:position w:val="0"/>
              </w:rPr>
              <w:t>系公司全资子公司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美达科技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美达科技包装（泰国）有限公司，系香港美盈森控股子公司</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深圳文麻</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深圳市文麻生物科技有限公司，系云南文麻的控股子公司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习水美盈森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贵州省习水县美盈森科技有限公司，系公司控股子公司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涟水美盈森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涟水美盈森智谷科技有限公司，系公司控股子公司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印度美盈森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MYS PR INDIA PR IVATE LIMITED</w:t>
            </w:r>
            <w:r>
              <w:rPr>
                <w:color w:val="000000"/>
                <w:spacing w:val="0"/>
                <w:w w:val="100"/>
                <w:position w:val="0"/>
              </w:rPr>
              <w:t>，系香港美盈森控股子公司</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印度美盈森技术</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MYS INDIA PACKAGING TECHNOLOGY PR IVATE LIMITED</w:t>
            </w:r>
            <w:r>
              <w:rPr>
                <w:color w:val="000000"/>
                <w:spacing w:val="0"/>
                <w:w w:val="100"/>
                <w:position w:val="0"/>
              </w:rPr>
              <w:t>，</w:t>
            </w:r>
            <w:r>
              <w:rPr>
                <w:color w:val="000000"/>
                <w:spacing w:val="0"/>
                <w:w w:val="100"/>
                <w:position w:val="0"/>
              </w:rPr>
              <w:t>系香</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港美盈森全资子公司</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马来西亚美盈森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MYS ENVIRONMENTAL PROTECTION&amp;TECHNOLOGY</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(MALAYSIA) SDN.BHD.</w:t>
            </w:r>
            <w:r>
              <w:rPr>
                <w:color w:val="000000"/>
                <w:spacing w:val="0"/>
                <w:w w:val="100"/>
                <w:position w:val="0"/>
              </w:rPr>
              <w:t>，</w:t>
            </w:r>
            <w:r>
              <w:rPr>
                <w:color w:val="000000"/>
                <w:spacing w:val="0"/>
                <w:w w:val="100"/>
                <w:position w:val="0"/>
              </w:rPr>
              <w:t>系香港美盈森全资子公司</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越南美芯龙</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MAXRON (VIETNAM) TECHNOLOGY COMPANY LIMITED</w:t>
            </w:r>
            <w:r>
              <w:rPr>
                <w:color w:val="000000"/>
                <w:spacing w:val="0"/>
                <w:w w:val="100"/>
                <w:position w:val="0"/>
              </w:rPr>
              <w:t>，</w:t>
            </w:r>
            <w:r>
              <w:rPr>
                <w:color w:val="000000"/>
                <w:spacing w:val="0"/>
                <w:w w:val="100"/>
                <w:position w:val="0"/>
              </w:rPr>
              <w:t>系越 南美盈森全资子公司</w:t>
            </w:r>
          </w:p>
        </w:tc>
      </w:tr>
    </w:tbl>
    <w:p>
      <w:pPr>
        <w:spacing w:lineRule="exact" w:line="1"/>
        <w:rPr>
          <w:sz w:val="2"/>
          <w:szCs w:val="2"/>
        </w:rPr>
      </w:pPr>
      <w:r>
        <w:br w:type="page"/>
      </w:r>
    </w:p>
    <w:p>
      <w:pPr>
        <w:pStyle w:val="Style4"/>
        <w:keepNext/>
        <w:keepLines/>
        <w:widowControl w:val="0"/>
        <w:shd w:val="clear" w:color="auto" w:fill="auto"/>
        <w:bidi w:val="0"/>
        <w:spacing w:before="0" w:line="240" w:lineRule="auto"/>
        <w:ind w:left="0" w:right="0" w:firstLine="0"/>
        <w:jc w:val="left"/>
      </w:pPr>
      <w:bookmarkStart w:id="26" w:name="bookmark26"/>
      <w:bookmarkStart w:id="27" w:name="bookmark27"/>
      <w:bookmarkStart w:id="28" w:name="bookmark28"/>
      <w:r>
        <w:rPr>
          <w:color w:val="000000"/>
          <w:spacing w:val="0"/>
          <w:w w:val="100"/>
          <w:position w:val="0"/>
        </w:rPr>
        <w:t>第二节公司简介和主要财务指标</w:t>
      </w:r>
      <w:bookmarkEnd w:id="26"/>
      <w:bookmarkEnd w:id="27"/>
      <w:bookmarkEnd w:id="28"/>
    </w:p>
    <w:p>
      <w:pPr>
        <w:pStyle w:val="Style20"/>
        <w:keepNext/>
        <w:keepLines/>
        <w:widowControl w:val="0"/>
        <w:shd w:val="clear" w:color="auto" w:fill="auto"/>
        <w:bidi w:val="0"/>
        <w:spacing w:before="0" w:after="320" w:line="240" w:lineRule="auto"/>
        <w:ind w:left="0" w:right="0" w:firstLine="240"/>
        <w:jc w:val="left"/>
      </w:pPr>
      <w:bookmarkStart w:id="29" w:name="bookmark29"/>
      <w:bookmarkStart w:id="30" w:name="bookmark30"/>
      <w:bookmarkStart w:id="31" w:name="bookmark31"/>
      <w:r>
        <w:rPr>
          <w:color w:val="000000"/>
          <w:spacing w:val="0"/>
          <w:w w:val="100"/>
          <w:position w:val="0"/>
        </w:rPr>
        <w:t>、公司信息</w:t>
      </w:r>
      <w:bookmarkEnd w:id="29"/>
      <w:bookmarkEnd w:id="30"/>
      <w:bookmarkEnd w:id="31"/>
    </w:p>
    <w:tbl>
      <w:tblPr>
        <w:tblOverlap w:val="never"/>
        <w:jc w:val="center"/>
        <w:tblLayout w:type="fixed"/>
      </w:tblPr>
      <w:tblGrid>
        <w:gridCol w:w="2290"/>
        <w:gridCol w:w="7296"/>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tabs>
                <w:tab w:pos="2942" w:val="left"/>
                <w:tab w:pos="5098" w:val="left"/>
              </w:tabs>
              <w:bidi w:val="0"/>
              <w:spacing w:before="0" w:after="0" w:line="240" w:lineRule="auto"/>
              <w:ind w:left="0" w:right="0" w:firstLine="0"/>
              <w:jc w:val="left"/>
            </w:pPr>
            <w:r>
              <w:rPr>
                <w:color w:val="000000"/>
                <w:spacing w:val="0"/>
                <w:w w:val="100"/>
                <w:position w:val="0"/>
              </w:rPr>
              <w:t>美盈森</w:t>
              <w:tab/>
              <w:t>股票代码</w:t>
              <w:tab/>
            </w:r>
            <w:r>
              <w:rPr>
                <w:rFonts w:ascii="Times New Roman" w:eastAsia="Times New Roman" w:hAnsi="Times New Roman" w:cs="Times New Roman"/>
                <w:color w:val="000000"/>
                <w:spacing w:val="0"/>
                <w:w w:val="100"/>
                <w:position w:val="0"/>
              </w:rPr>
              <w:t>002303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美盈森集团股份有限公司</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美盈森</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MYS Group Co.,Ltd.</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MYS</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深圳市光明新区光明新陂头村美盈森厂区</w:t>
            </w:r>
            <w:r>
              <w:rPr>
                <w:rFonts w:ascii="Times New Roman" w:eastAsia="Times New Roman" w:hAnsi="Times New Roman" w:cs="Times New Roman"/>
                <w:color w:val="000000"/>
                <w:spacing w:val="0"/>
                <w:w w:val="100"/>
                <w:position w:val="0"/>
              </w:rPr>
              <w:t>A</w:t>
            </w:r>
            <w:r>
              <w:rPr>
                <w:color w:val="000000"/>
                <w:spacing w:val="0"/>
                <w:w w:val="100"/>
                <w:position w:val="0"/>
              </w:rPr>
              <w:t>栋</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518107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深圳市光明新区光明新陂头村美盈森厂区</w:t>
            </w:r>
            <w:r>
              <w:rPr>
                <w:rFonts w:ascii="Times New Roman" w:eastAsia="Times New Roman" w:hAnsi="Times New Roman" w:cs="Times New Roman"/>
                <w:color w:val="000000"/>
                <w:spacing w:val="0"/>
                <w:w w:val="100"/>
                <w:position w:val="0"/>
              </w:rPr>
              <w:t>A</w:t>
            </w:r>
            <w:r>
              <w:rPr>
                <w:color w:val="000000"/>
                <w:spacing w:val="0"/>
                <w:w w:val="100"/>
                <w:position w:val="0"/>
              </w:rPr>
              <w:t>栋</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518107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fldChar w:fldCharType="begin"/>
            </w:r>
            <w:r>
              <w:rPr/>
              <w:instrText> HYPERLINK "http://www.szmys.com" </w:instrText>
            </w:r>
            <w:r>
              <w:fldChar w:fldCharType="separate"/>
            </w:r>
            <w:r>
              <w:rPr>
                <w:rFonts w:ascii="Times New Roman" w:eastAsia="Times New Roman" w:hAnsi="Times New Roman" w:cs="Times New Roman"/>
                <w:color w:val="000000"/>
                <w:spacing w:val="0"/>
                <w:w w:val="100"/>
                <w:position w:val="0"/>
              </w:rPr>
              <w:t>www.szmys.com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my s .stock@szmys .com</w:t>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二</w:t>
      </w:r>
      <w:bookmarkEnd w:id="34"/>
      <w:r>
        <w:rPr>
          <w:color w:val="000000"/>
          <w:spacing w:val="0"/>
          <w:w w:val="100"/>
          <w:position w:val="0"/>
        </w:rPr>
        <w:t>、联系人和联系方式</w:t>
      </w:r>
      <w:bookmarkEnd w:id="32"/>
      <w:bookmarkEnd w:id="33"/>
      <w:bookmarkEnd w:id="35"/>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刘会丰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闻敏</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深圳市光明新区光明新陂头村美盈森厂 区</w:t>
            </w:r>
            <w:r>
              <w:rPr>
                <w:rFonts w:ascii="Times New Roman" w:eastAsia="Times New Roman" w:hAnsi="Times New Roman" w:cs="Times New Roman"/>
                <w:color w:val="000000"/>
                <w:spacing w:val="0"/>
                <w:w w:val="100"/>
                <w:position w:val="0"/>
              </w:rPr>
              <w:t>A</w:t>
            </w:r>
            <w:r>
              <w:rPr>
                <w:color w:val="000000"/>
                <w:spacing w:val="0"/>
                <w:w w:val="100"/>
                <w:position w:val="0"/>
              </w:rPr>
              <w:t>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深圳市光明新区光明新陂头村美盈森厂 区</w:t>
            </w:r>
            <w:r>
              <w:rPr>
                <w:rFonts w:ascii="Times New Roman" w:eastAsia="Times New Roman" w:hAnsi="Times New Roman" w:cs="Times New Roman"/>
                <w:color w:val="000000"/>
                <w:spacing w:val="0"/>
                <w:w w:val="100"/>
                <w:position w:val="0"/>
              </w:rPr>
              <w:t>A</w:t>
            </w:r>
            <w:r>
              <w:rPr>
                <w:color w:val="000000"/>
                <w:spacing w:val="0"/>
                <w:w w:val="100"/>
                <w:position w:val="0"/>
              </w:rPr>
              <w:t>栋</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0755-29751877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0755-29751877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0755-28234302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0755-28234302</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fldChar w:fldCharType="begin"/>
            </w:r>
            <w:r>
              <w:rPr/>
              <w:instrText> HYPERLINK "mailto:mys.stock@szmys.com" </w:instrText>
            </w:r>
            <w:r>
              <w:fldChar w:fldCharType="separate"/>
            </w:r>
            <w:r>
              <w:rPr>
                <w:rFonts w:ascii="Times New Roman" w:eastAsia="Times New Roman" w:hAnsi="Times New Roman" w:cs="Times New Roman"/>
                <w:color w:val="000000"/>
                <w:spacing w:val="0"/>
                <w:w w:val="100"/>
                <w:position w:val="0"/>
              </w:rPr>
              <w:t>mys.stock@szmys.com</w:t>
            </w:r>
            <w:r>
              <w:fldChar w:fldCharType="end"/>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my s .stock@szmys .com</w:t>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rPr>
        <w:t>三</w:t>
      </w:r>
      <w:bookmarkEnd w:id="38"/>
      <w:r>
        <w:rPr>
          <w:color w:val="000000"/>
          <w:spacing w:val="0"/>
          <w:w w:val="100"/>
          <w:position w:val="0"/>
        </w:rPr>
        <w:t>、信息披露及备置地点</w:t>
      </w:r>
      <w:bookmarkEnd w:id="36"/>
      <w:bookmarkEnd w:id="37"/>
      <w:bookmarkEnd w:id="39"/>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fldChar w:fldCharType="begin"/>
            </w:r>
            <w:r>
              <w:rPr/>
              <w:instrText> HYPERLINK "http://www.szse.cn/" </w:instrText>
            </w:r>
            <w:r>
              <w:fldChar w:fldCharType="separate"/>
            </w:r>
            <w:r>
              <w:rPr>
                <w:rFonts w:ascii="Times New Roman" w:eastAsia="Times New Roman" w:hAnsi="Times New Roman" w:cs="Times New Roman"/>
                <w:color w:val="000000"/>
                <w:spacing w:val="0"/>
                <w:w w:val="100"/>
                <w:position w:val="0"/>
              </w:rPr>
              <w:t>http://www.szse.cn/</w:t>
            </w:r>
            <w:r>
              <w:fldChar w:fldCharType="end"/>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w:t>
            </w:r>
            <w:r>
              <w:rPr>
                <w:rFonts w:ascii="Times New Roman" w:eastAsia="Times New Roman" w:hAnsi="Times New Roman" w:cs="Times New Roman"/>
                <w:color w:val="000000"/>
                <w:spacing w:val="0"/>
                <w:w w:val="100"/>
                <w:position w:val="0"/>
              </w:rPr>
              <w:t>www.cninfo.com.cn</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公司证券部、深交所</w:t>
            </w:r>
          </w:p>
        </w:tc>
      </w:tr>
    </w:tbl>
    <w:p>
      <w:pPr>
        <w:spacing w:lineRule="exact" w:line="1"/>
        <w:rPr>
          <w:sz w:val="2"/>
          <w:szCs w:val="2"/>
        </w:rPr>
      </w:pPr>
      <w:r>
        <w:br w:type="page"/>
      </w:r>
    </w:p>
    <w:p>
      <w:pPr>
        <w:pStyle w:val="Style20"/>
        <w:keepNext/>
        <w:keepLines/>
        <w:widowControl w:val="0"/>
        <w:shd w:val="clear" w:color="auto" w:fill="auto"/>
        <w:bidi w:val="0"/>
        <w:spacing w:before="0" w:after="32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rPr>
        <w:t>四</w:t>
      </w:r>
      <w:bookmarkEnd w:id="42"/>
      <w:r>
        <w:rPr>
          <w:color w:val="000000"/>
          <w:spacing w:val="0"/>
          <w:w w:val="100"/>
          <w:position w:val="0"/>
        </w:rPr>
        <w:t>、注册变更情况</w:t>
      </w:r>
      <w:bookmarkEnd w:id="40"/>
      <w:bookmarkEnd w:id="41"/>
      <w:bookmarkEnd w:id="43"/>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91440300723000100A</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0"/>
        <w:keepNext/>
        <w:keepLines/>
        <w:widowControl w:val="0"/>
        <w:shd w:val="clear" w:color="auto" w:fill="auto"/>
        <w:bidi w:val="0"/>
        <w:spacing w:before="0" w:after="32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rPr>
        <w:t>五</w:t>
      </w:r>
      <w:bookmarkEnd w:id="46"/>
      <w:r>
        <w:rPr>
          <w:color w:val="000000"/>
          <w:spacing w:val="0"/>
          <w:w w:val="100"/>
          <w:position w:val="0"/>
        </w:rPr>
        <w:t>、其他有关资料</w:t>
      </w:r>
      <w:bookmarkEnd w:id="44"/>
      <w:bookmarkEnd w:id="45"/>
      <w:bookmarkEnd w:id="47"/>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北京市海淀区知春路</w:t>
            </w:r>
            <w:r>
              <w:rPr>
                <w:rFonts w:ascii="Times New Roman" w:eastAsia="Times New Roman" w:hAnsi="Times New Roman" w:cs="Times New Roman"/>
                <w:color w:val="000000"/>
                <w:spacing w:val="0"/>
                <w:w w:val="100"/>
                <w:position w:val="0"/>
              </w:rPr>
              <w:t>1</w:t>
            </w:r>
            <w:r>
              <w:rPr>
                <w:color w:val="000000"/>
                <w:spacing w:val="0"/>
                <w:w w:val="100"/>
                <w:position w:val="0"/>
              </w:rPr>
              <w:t>号学院国际大厦</w:t>
            </w:r>
            <w:r>
              <w:rPr>
                <w:rFonts w:ascii="Times New Roman" w:eastAsia="Times New Roman" w:hAnsi="Times New Roman" w:cs="Times New Roman"/>
                <w:color w:val="000000"/>
                <w:spacing w:val="0"/>
                <w:w w:val="100"/>
                <w:position w:val="0"/>
              </w:rPr>
              <w:t>1504</w:t>
            </w:r>
            <w:r>
              <w:rPr>
                <w:color w:val="000000"/>
                <w:spacing w:val="0"/>
                <w:w w:val="100"/>
                <w:position w:val="0"/>
              </w:rPr>
              <w:t>室</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陈鹏、李斌</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3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中泰证券股份有限公司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5" w:lineRule="exact"/>
              <w:ind w:left="0" w:right="0" w:firstLine="0"/>
              <w:jc w:val="left"/>
            </w:pPr>
            <w:r>
              <w:rPr>
                <w:color w:val="000000"/>
                <w:spacing w:val="0"/>
                <w:w w:val="100"/>
                <w:position w:val="0"/>
              </w:rPr>
              <w:t>北京市西城区太平桥大街丰 盛胡同</w:t>
            </w:r>
            <w:r>
              <w:rPr>
                <w:rFonts w:ascii="Times New Roman" w:eastAsia="Times New Roman" w:hAnsi="Times New Roman" w:cs="Times New Roman"/>
                <w:color w:val="000000"/>
                <w:spacing w:val="0"/>
                <w:w w:val="100"/>
                <w:position w:val="0"/>
              </w:rPr>
              <w:t>28</w:t>
            </w:r>
            <w:r>
              <w:rPr>
                <w:color w:val="000000"/>
                <w:spacing w:val="0"/>
                <w:w w:val="100"/>
                <w:position w:val="0"/>
              </w:rPr>
              <w:t xml:space="preserve">号太平洋保险大厦 </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5</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李硕、陈胜可</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1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六</w:t>
      </w:r>
      <w:bookmarkEnd w:id="50"/>
      <w:r>
        <w:rPr>
          <w:color w:val="000000"/>
          <w:spacing w:val="0"/>
          <w:w w:val="100"/>
          <w:position w:val="0"/>
        </w:rPr>
        <w:t>、主要会计数据和财务指标</w:t>
      </w:r>
      <w:bookmarkEnd w:id="48"/>
      <w:bookmarkEnd w:id="49"/>
      <w:bookmarkEnd w:id="51"/>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3,605,170,216.17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3,365,262,052.83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3,392,132,631.63</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98,907,414.85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194,089,809.75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-49.04%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535,279,249.14</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83,653,174.50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144,928,866.96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-42.28%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384,329,839.05</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277,662,779.93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409,889,963.81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-32.26%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441,130,346.32</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0.0646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0.1267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-49.01%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0.3496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0.0646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0.1267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-49.01%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0.3496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bl>
    <w:tbl>
      <w:tblPr>
        <w:tblOverlap w:val="never"/>
        <w:jc w:val="center"/>
        <w:tblLayout w:type="fixed"/>
      </w:tblPr>
      <w:tblGrid>
        <w:gridCol w:w="2626"/>
        <w:gridCol w:w="1738"/>
        <w:gridCol w:w="1738"/>
        <w:gridCol w:w="1738"/>
        <w:gridCol w:w="174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7,326,980,423.61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7,242,688,037.98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7,269,432,950.85</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4,795,245,761.77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4,834,924,996.01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5,142,086,439.66</w:t>
            </w:r>
          </w:p>
        </w:tc>
      </w:tr>
    </w:tbl>
    <w:p>
      <w:pPr>
        <w:pStyle w:val="Style14"/>
        <w:keepNext w:val="0"/>
        <w:keepLines w:val="0"/>
        <w:widowControl w:val="0"/>
        <w:shd w:val="clear" w:color="auto" w:fill="auto"/>
        <w:bidi w:val="0"/>
        <w:spacing w:before="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4"/>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4"/>
        <w:keepNext w:val="0"/>
        <w:keepLines w:val="0"/>
        <w:widowControl w:val="0"/>
        <w:shd w:val="clear" w:color="auto" w:fill="auto"/>
        <w:bidi w:val="0"/>
        <w:spacing w:before="0" w:line="317" w:lineRule="exact"/>
        <w:ind w:left="0" w:right="0" w:firstLine="0"/>
        <w:jc w:val="left"/>
      </w:pPr>
      <w:r>
        <w:rPr>
          <w:color w:val="000000"/>
          <w:spacing w:val="0"/>
          <w:w w:val="100"/>
          <w:position w:val="0"/>
        </w:rPr>
        <w:t>扣除非经常损益前后的净利润孰低者为负值</w:t>
      </w:r>
    </w:p>
    <w:p>
      <w:pPr>
        <w:pStyle w:val="Style14"/>
        <w:keepNext w:val="0"/>
        <w:keepLines w:val="0"/>
        <w:widowControl w:val="0"/>
        <w:shd w:val="clear" w:color="auto" w:fill="auto"/>
        <w:bidi w:val="0"/>
        <w:spacing w:before="0" w:after="260" w:line="38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keepLines/>
        <w:widowControl w:val="0"/>
        <w:shd w:val="clear" w:color="auto" w:fill="auto"/>
        <w:tabs>
          <w:tab w:pos="522" w:val="left"/>
        </w:tabs>
        <w:bidi w:val="0"/>
        <w:spacing w:before="0" w:after="38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rPr>
        <w:t>七</w:t>
      </w:r>
      <w:bookmarkEnd w:id="54"/>
      <w:r>
        <w:rPr>
          <w:color w:val="000000"/>
          <w:spacing w:val="0"/>
          <w:w w:val="100"/>
          <w:position w:val="0"/>
        </w:rPr>
        <w:t>、</w:t>
        <w:tab/>
        <w:t>境内外会计准则下会计数据差异</w:t>
      </w:r>
      <w:bookmarkEnd w:id="52"/>
      <w:bookmarkEnd w:id="53"/>
      <w:bookmarkEnd w:id="55"/>
    </w:p>
    <w:p>
      <w:pPr>
        <w:pStyle w:val="Style25"/>
        <w:keepNext/>
        <w:keepLines/>
        <w:widowControl w:val="0"/>
        <w:shd w:val="clear" w:color="auto" w:fill="auto"/>
        <w:tabs>
          <w:tab w:pos="410" w:val="left"/>
        </w:tabs>
        <w:bidi w:val="0"/>
        <w:spacing w:before="0" w:line="240" w:lineRule="auto"/>
        <w:ind w:left="0" w:right="0" w:firstLine="0"/>
        <w:jc w:val="left"/>
      </w:pPr>
      <w:bookmarkStart w:id="56" w:name="bookmark56"/>
      <w:bookmarkStart w:id="57" w:name="bookmark57"/>
      <w:bookmarkStart w:id="58" w:name="bookmark58"/>
      <w:bookmarkStart w:id="59" w:name="bookmark59"/>
      <w:r>
        <w:rPr>
          <w:rFonts w:ascii="Times New Roman" w:eastAsia="Times New Roman" w:hAnsi="Times New Roman" w:cs="Times New Roman"/>
          <w:color w:val="000000"/>
          <w:spacing w:val="0"/>
          <w:w w:val="100"/>
          <w:position w:val="0"/>
        </w:rPr>
        <w:t>1</w:t>
      </w:r>
      <w:bookmarkEnd w:id="58"/>
      <w:r>
        <w:rPr>
          <w:color w:val="000000"/>
          <w:spacing w:val="0"/>
          <w:w w:val="100"/>
          <w:position w:val="0"/>
        </w:rPr>
        <w:t>、</w:t>
        <w:tab/>
        <w:t>同时按照国际会计准则与按照中国会计准则披露的财务报告中净利润和净资产差异情况</w:t>
      </w:r>
      <w:bookmarkEnd w:id="56"/>
      <w:bookmarkEnd w:id="57"/>
      <w:bookmarkEnd w:id="59"/>
    </w:p>
    <w:p>
      <w:pPr>
        <w:pStyle w:val="Style14"/>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5"/>
        <w:keepNext/>
        <w:keepLines/>
        <w:widowControl w:val="0"/>
        <w:shd w:val="clear" w:color="auto" w:fill="auto"/>
        <w:tabs>
          <w:tab w:pos="410" w:val="left"/>
        </w:tabs>
        <w:bidi w:val="0"/>
        <w:spacing w:before="0" w:line="240" w:lineRule="auto"/>
        <w:ind w:left="0" w:right="0" w:firstLine="0"/>
        <w:jc w:val="left"/>
      </w:pPr>
      <w:bookmarkStart w:id="60" w:name="bookmark60"/>
      <w:bookmarkStart w:id="61" w:name="bookmark61"/>
      <w:bookmarkStart w:id="62" w:name="bookmark62"/>
      <w:bookmarkStart w:id="63" w:name="bookmark63"/>
      <w:r>
        <w:rPr>
          <w:rFonts w:ascii="Times New Roman" w:eastAsia="Times New Roman" w:hAnsi="Times New Roman" w:cs="Times New Roman"/>
          <w:color w:val="000000"/>
          <w:spacing w:val="0"/>
          <w:w w:val="100"/>
          <w:position w:val="0"/>
        </w:rPr>
        <w:t>2</w:t>
      </w:r>
      <w:bookmarkEnd w:id="62"/>
      <w:r>
        <w:rPr>
          <w:color w:val="000000"/>
          <w:spacing w:val="0"/>
          <w:w w:val="100"/>
          <w:position w:val="0"/>
        </w:rPr>
        <w:t>、</w:t>
        <w:tab/>
        <w:t>同时按照境外会计准则与按照中国会计准则披露的财务报告中净利润和净资产差异情况</w:t>
      </w:r>
      <w:bookmarkEnd w:id="60"/>
      <w:bookmarkEnd w:id="61"/>
      <w:bookmarkEnd w:id="63"/>
    </w:p>
    <w:p>
      <w:pPr>
        <w:pStyle w:val="Style14"/>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0"/>
        <w:keepNext/>
        <w:keepLines/>
        <w:widowControl w:val="0"/>
        <w:shd w:val="clear" w:color="auto" w:fill="auto"/>
        <w:tabs>
          <w:tab w:pos="522" w:val="left"/>
        </w:tabs>
        <w:bidi w:val="0"/>
        <w:spacing w:before="0" w:after="38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rPr>
        <w:t>八</w:t>
      </w:r>
      <w:bookmarkEnd w:id="66"/>
      <w:r>
        <w:rPr>
          <w:color w:val="000000"/>
          <w:spacing w:val="0"/>
          <w:w w:val="100"/>
          <w:position w:val="0"/>
        </w:rPr>
        <w:t>、</w:t>
        <w:tab/>
        <w:t>分季度主要财务指标</w:t>
      </w:r>
      <w:bookmarkEnd w:id="64"/>
      <w:bookmarkEnd w:id="65"/>
      <w:bookmarkEnd w:id="67"/>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819,480,952.17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824,238,712.15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908,416,432.95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1,053,034,118.90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39,778,236.82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10,416,011.19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28,591,201.08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20,121,965.76</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37,822,261.75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6,479,374.93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28,945,940.93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7"/>
                <w:szCs w:val="17"/>
              </w:rPr>
              <w:t>10,405,596.89</w:t>
            </w:r>
            <w:r>
              <w:rPr>
                <w:rFonts w:ascii="Times New Roman" w:eastAsia="Times New Roman" w:hAnsi="Times New Roman" w:cs="Times New Roman"/>
                <w:color w:val="FF0000"/>
                <w:spacing w:val="0"/>
                <w:w w:val="100"/>
                <w:position w:val="0"/>
                <w:sz w:val="13"/>
                <w:szCs w:val="13"/>
                <w:vertAlign w:val="superscript"/>
              </w:rPr>
              <w:t>I</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-123,292,180.47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64,181,179.69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175,275,401.63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161,498,379.08</w:t>
            </w:r>
          </w:p>
        </w:tc>
      </w:tr>
    </w:tbl>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I</w:t>
      </w: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年第四季度扣非净利润波动较大的原因主要系：（</w:t>
      </w:r>
      <w:r>
        <w:rPr>
          <w:rFonts w:ascii="Times New Roman" w:eastAsia="Times New Roman" w:hAnsi="Times New Roman" w:cs="Times New Roman"/>
          <w:color w:val="000000"/>
          <w:spacing w:val="0"/>
          <w:w w:val="100"/>
          <w:position w:val="0"/>
        </w:rPr>
        <w:t>1</w:t>
      </w:r>
      <w:r>
        <w:rPr>
          <w:color w:val="000000"/>
          <w:spacing w:val="0"/>
          <w:w w:val="100"/>
          <w:position w:val="0"/>
        </w:rPr>
        <w:t>）公司第四季度营业收入增加较多，年末应收账款增加， 公司第四季度末坏账准备较第三季度计提增加</w:t>
      </w:r>
      <w:r>
        <w:rPr>
          <w:rFonts w:ascii="Times New Roman" w:eastAsia="Times New Roman" w:hAnsi="Times New Roman" w:cs="Times New Roman"/>
          <w:color w:val="000000"/>
          <w:spacing w:val="0"/>
          <w:w w:val="100"/>
          <w:position w:val="0"/>
        </w:rPr>
        <w:t>1,596.67</w:t>
      </w:r>
      <w:r>
        <w:rPr>
          <w:color w:val="000000"/>
          <w:spacing w:val="0"/>
          <w:w w:val="100"/>
          <w:position w:val="0"/>
        </w:rPr>
        <w:t>万元；（</w:t>
      </w:r>
      <w:r>
        <w:rPr>
          <w:rFonts w:ascii="Times New Roman" w:eastAsia="Times New Roman" w:hAnsi="Times New Roman" w:cs="Times New Roman"/>
          <w:color w:val="000000"/>
          <w:spacing w:val="0"/>
          <w:w w:val="100"/>
          <w:position w:val="0"/>
        </w:rPr>
        <w:t>2</w:t>
      </w:r>
      <w:r>
        <w:rPr>
          <w:color w:val="000000"/>
          <w:spacing w:val="0"/>
          <w:w w:val="100"/>
          <w:position w:val="0"/>
        </w:rPr>
        <w:t xml:space="preserve">）公司第四季度末较第三季度末存货跌价准备计提增加 </w:t>
      </w:r>
      <w:r>
        <w:rPr>
          <w:rFonts w:ascii="Times New Roman" w:eastAsia="Times New Roman" w:hAnsi="Times New Roman" w:cs="Times New Roman"/>
          <w:color w:val="000000"/>
          <w:spacing w:val="0"/>
          <w:w w:val="100"/>
          <w:position w:val="0"/>
        </w:rPr>
        <w:t>978.63</w:t>
      </w:r>
      <w:r>
        <w:rPr>
          <w:color w:val="000000"/>
          <w:spacing w:val="0"/>
          <w:w w:val="100"/>
          <w:position w:val="0"/>
        </w:rPr>
        <w:t>万元；（</w:t>
      </w:r>
      <w:r>
        <w:rPr>
          <w:rFonts w:ascii="Times New Roman" w:eastAsia="Times New Roman" w:hAnsi="Times New Roman" w:cs="Times New Roman"/>
          <w:color w:val="000000"/>
          <w:spacing w:val="0"/>
          <w:w w:val="100"/>
          <w:position w:val="0"/>
        </w:rPr>
        <w:t>3</w:t>
      </w:r>
      <w:r>
        <w:rPr>
          <w:color w:val="000000"/>
          <w:spacing w:val="0"/>
          <w:w w:val="100"/>
          <w:position w:val="0"/>
        </w:rPr>
        <w:t>）公司第四季度收到政府补助增加，同时加上投资性房地产公允价值变动损益的影响，第四季度非经常性损 益较多。</w:t>
      </w:r>
    </w:p>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14"/>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V </w:t>
      </w:r>
      <w:r>
        <w:rPr>
          <w:color w:val="000000"/>
          <w:spacing w:val="0"/>
          <w:w w:val="100"/>
          <w:position w:val="0"/>
        </w:rPr>
        <w:t>否</w:t>
      </w:r>
    </w:p>
    <w:p>
      <w:pPr>
        <w:pStyle w:val="Style20"/>
        <w:keepNext/>
        <w:keepLines/>
        <w:widowControl w:val="0"/>
        <w:shd w:val="clear" w:color="auto" w:fill="auto"/>
        <w:bidi w:val="0"/>
        <w:spacing w:before="0" w:after="26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rPr>
        <w:t>九</w:t>
      </w:r>
      <w:bookmarkEnd w:id="70"/>
      <w:r>
        <w:rPr>
          <w:color w:val="000000"/>
          <w:spacing w:val="0"/>
          <w:w w:val="100"/>
          <w:position w:val="0"/>
        </w:rPr>
        <w:t>、非经常性损益项目及金额</w:t>
      </w:r>
      <w:bookmarkEnd w:id="68"/>
      <w:bookmarkEnd w:id="69"/>
      <w:bookmarkEnd w:id="71"/>
    </w:p>
    <w:p>
      <w:pPr>
        <w:pStyle w:val="Style1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4"/>
        <w:keepNext w:val="0"/>
        <w:keepLines w:val="0"/>
        <w:widowControl w:val="0"/>
        <w:shd w:val="clear" w:color="auto" w:fill="auto"/>
        <w:bidi w:val="0"/>
        <w:spacing w:before="0" w:after="320" w:line="314" w:lineRule="exact"/>
        <w:ind w:left="0" w:right="0" w:firstLine="0"/>
        <w:jc w:val="right"/>
      </w:pPr>
      <w:r>
        <w:rPr>
          <w:color w:val="000000"/>
          <w:spacing w:val="0"/>
          <w:w w:val="100"/>
          <w:position w:val="0"/>
        </w:rPr>
        <w:t>单位：元</w:t>
      </w:r>
      <w:r>
        <w:br w:type="page"/>
      </w:r>
    </w:p>
    <w:tbl>
      <w:tblPr>
        <w:tblOverlap w:val="never"/>
        <w:jc w:val="center"/>
        <w:tblLayout w:type="fixed"/>
      </w:tblPr>
      <w:tblGrid>
        <w:gridCol w:w="3302"/>
        <w:gridCol w:w="1522"/>
        <w:gridCol w:w="1517"/>
        <w:gridCol w:w="1522"/>
        <w:gridCol w:w="1723"/>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-1,337,227.04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-152,178.09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-1,902,205.66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16,958,814.94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29,517,098.34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16,229,087.55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671,393.99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11,713,711.86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15,900,379.62</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3,879,698.09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34,880,500.82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153,583,500.61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主要系公司、重庆美 盈森、成都美盈森、 苏州美盈森、长沙美 盈森、东莞美盈森投 资性房地产公允价值 变动损益形成</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-835,545.81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-15,167,972.72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-2,536,491.63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3,354,665.16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10,637,486.06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28,600,116.22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728,228.66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992,731.36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1,724,744.18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15,254,240.35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49,160,942.79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150,949,410.09</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4"/>
        <w:keepNext w:val="0"/>
        <w:keepLines w:val="0"/>
        <w:widowControl w:val="0"/>
        <w:shd w:val="clear" w:color="auto" w:fill="auto"/>
        <w:bidi w:val="0"/>
        <w:spacing w:before="0" w:line="317" w:lineRule="exact"/>
        <w:ind w:left="0" w:right="0" w:firstLine="0"/>
        <w:jc w:val="left"/>
      </w:pPr>
      <w:r>
        <w:rPr>
          <w:color w:val="000000"/>
          <w:spacing w:val="0"/>
          <w:w w:val="100"/>
          <w:position w:val="0"/>
        </w:rPr>
        <w:t>其他符合非经常性损益定义的损益项目的具体情况：</w:t>
      </w:r>
    </w:p>
    <w:p>
      <w:pPr>
        <w:pStyle w:val="Style14"/>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4"/>
        <w:keepNext w:val="0"/>
        <w:keepLines w:val="0"/>
        <w:widowControl w:val="0"/>
        <w:shd w:val="clear" w:color="auto" w:fill="auto"/>
        <w:bidi w:val="0"/>
        <w:spacing w:before="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号一非经常性损益》中列举的非经常性损益项目界定为经常性损益项目 的情况说明</w:t>
      </w:r>
    </w:p>
    <w:p>
      <w:pPr>
        <w:pStyle w:val="Style14"/>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line="307" w:lineRule="exact"/>
        <w:ind w:left="0" w:right="0" w:firstLine="0"/>
        <w:jc w:val="left"/>
        <w:sectPr>
          <w:footnotePr>
            <w:pos w:val="pageBottom"/>
            <w:numFmt w:val="decimal"/>
            <w:numRestart w:val="continuous"/>
          </w:footnotePr>
          <w:pgSz w:w="11900" w:h="16840"/>
          <w:pgMar w:top="1441" w:right="1081" w:bottom="1585" w:left="1046"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 性损益的项目的情形。</w:t>
      </w:r>
    </w:p>
    <w:p>
      <w:pPr>
        <w:pStyle w:val="Style4"/>
        <w:keepNext/>
        <w:keepLines/>
        <w:widowControl w:val="0"/>
        <w:shd w:val="clear" w:color="auto" w:fill="auto"/>
        <w:bidi w:val="0"/>
        <w:spacing w:before="760" w:line="240" w:lineRule="auto"/>
        <w:ind w:left="0" w:right="0" w:firstLine="0"/>
        <w:jc w:val="left"/>
      </w:pPr>
      <w:bookmarkStart w:id="72" w:name="bookmark72"/>
      <w:bookmarkStart w:id="73" w:name="bookmark73"/>
      <w:bookmarkStart w:id="74" w:name="bookmark74"/>
      <w:r>
        <w:rPr>
          <w:color w:val="000000"/>
          <w:spacing w:val="0"/>
          <w:w w:val="100"/>
          <w:position w:val="0"/>
        </w:rPr>
        <w:t>第三节管理层讨论与分析</w:t>
      </w:r>
      <w:bookmarkEnd w:id="72"/>
      <w:bookmarkEnd w:id="73"/>
      <w:bookmarkEnd w:id="74"/>
    </w:p>
    <w:p>
      <w:pPr>
        <w:pStyle w:val="Style20"/>
        <w:keepNext/>
        <w:keepLines/>
        <w:widowControl w:val="0"/>
        <w:shd w:val="clear" w:color="auto" w:fill="auto"/>
        <w:bidi w:val="0"/>
        <w:spacing w:before="0" w:after="24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rPr>
        <w:t>一</w:t>
      </w:r>
      <w:bookmarkEnd w:id="77"/>
      <w:r>
        <w:rPr>
          <w:color w:val="000000"/>
          <w:spacing w:val="0"/>
          <w:w w:val="100"/>
          <w:position w:val="0"/>
        </w:rPr>
        <w:t>、报告期内公司所处的行业情况</w:t>
      </w:r>
      <w:bookmarkEnd w:id="75"/>
      <w:bookmarkEnd w:id="76"/>
      <w:bookmarkEnd w:id="78"/>
    </w:p>
    <w:p>
      <w:pPr>
        <w:pStyle w:val="Style14"/>
        <w:keepNext w:val="0"/>
        <w:keepLines w:val="0"/>
        <w:widowControl w:val="0"/>
        <w:shd w:val="clear" w:color="auto" w:fill="auto"/>
        <w:bidi w:val="0"/>
        <w:spacing w:before="0" w:after="160" w:line="310" w:lineRule="exact"/>
        <w:ind w:left="0" w:right="0"/>
        <w:jc w:val="both"/>
      </w:pPr>
      <w:r>
        <w:rPr>
          <w:color w:val="000000"/>
          <w:spacing w:val="0"/>
          <w:w w:val="100"/>
          <w:position w:val="0"/>
        </w:rPr>
        <w:t>（一）包装产业行业格局和趋势</w:t>
      </w:r>
    </w:p>
    <w:p>
      <w:pPr>
        <w:pStyle w:val="Style14"/>
        <w:keepNext w:val="0"/>
        <w:keepLines w:val="0"/>
        <w:widowControl w:val="0"/>
        <w:shd w:val="clear" w:color="auto" w:fill="auto"/>
        <w:bidi w:val="0"/>
        <w:spacing w:before="0" w:after="160" w:line="310" w:lineRule="exact"/>
        <w:ind w:left="0" w:right="0"/>
        <w:jc w:val="both"/>
      </w:pPr>
      <w:bookmarkStart w:id="79" w:name="bookmark79"/>
      <w:r>
        <w:rPr>
          <w:rFonts w:ascii="Times New Roman" w:eastAsia="Times New Roman" w:hAnsi="Times New Roman" w:cs="Times New Roman"/>
          <w:color w:val="000000"/>
          <w:spacing w:val="0"/>
          <w:w w:val="100"/>
          <w:position w:val="0"/>
        </w:rPr>
        <w:t>1</w:t>
      </w:r>
      <w:bookmarkEnd w:id="79"/>
      <w:r>
        <w:rPr>
          <w:color w:val="000000"/>
          <w:spacing w:val="0"/>
          <w:w w:val="100"/>
          <w:position w:val="0"/>
        </w:rPr>
        <w:t>、行业发展整体态势分析</w:t>
      </w:r>
    </w:p>
    <w:p>
      <w:pPr>
        <w:pStyle w:val="Style14"/>
        <w:keepNext w:val="0"/>
        <w:keepLines w:val="0"/>
        <w:widowControl w:val="0"/>
        <w:shd w:val="clear" w:color="auto" w:fill="auto"/>
        <w:tabs>
          <w:tab w:pos="781" w:val="left"/>
        </w:tabs>
        <w:bidi w:val="0"/>
        <w:spacing w:before="0" w:after="160" w:line="310" w:lineRule="exact"/>
        <w:ind w:left="0" w:right="0"/>
        <w:jc w:val="both"/>
      </w:pPr>
      <w:bookmarkStart w:id="80" w:name="bookmark80"/>
      <w:r>
        <w:rPr>
          <w:color w:val="000000"/>
          <w:spacing w:val="0"/>
          <w:w w:val="100"/>
          <w:position w:val="0"/>
        </w:rPr>
        <w:t>（</w:t>
      </w:r>
      <w:bookmarkEnd w:id="80"/>
      <w:r>
        <w:rPr>
          <w:rFonts w:ascii="Times New Roman" w:eastAsia="Times New Roman" w:hAnsi="Times New Roman" w:cs="Times New Roman"/>
          <w:color w:val="000000"/>
          <w:spacing w:val="0"/>
          <w:w w:val="100"/>
          <w:position w:val="0"/>
        </w:rPr>
        <w:t>1</w:t>
      </w:r>
      <w:r>
        <w:rPr>
          <w:color w:val="000000"/>
          <w:spacing w:val="0"/>
          <w:w w:val="100"/>
          <w:position w:val="0"/>
        </w:rPr>
        <w:t>）</w:t>
        <w:tab/>
        <w:t>包装行业市场巨大，并呈稳步发展趋势</w:t>
      </w:r>
    </w:p>
    <w:p>
      <w:pPr>
        <w:pStyle w:val="Style14"/>
        <w:keepNext w:val="0"/>
        <w:keepLines w:val="0"/>
        <w:widowControl w:val="0"/>
        <w:shd w:val="clear" w:color="auto" w:fill="auto"/>
        <w:bidi w:val="0"/>
        <w:spacing w:before="0" w:after="160" w:line="309" w:lineRule="exact"/>
        <w:ind w:left="0" w:right="0"/>
        <w:jc w:val="both"/>
      </w:pPr>
      <w:r>
        <w:rPr>
          <w:color w:val="000000"/>
          <w:spacing w:val="0"/>
          <w:w w:val="100"/>
          <w:position w:val="0"/>
        </w:rPr>
        <w:t>全球包装市场中，纸包装市场目前是份额最大的包装细分市场。纸质包装具有原料来源广泛、较为经济、便于物流搬运、 易于储存和回收等诸多优势，随着生产工艺和技术水平的不断提高，纸质包装产品已经可以部分取代塑料包装、玻璃包装、 金属包装等多种包装形式，应用范围越来越广。由于纸质包装可再生利用，绿色环保，可较好地提高经济效益，是市场经济 的理想选择，也是低碳经济的发展方向。</w:t>
      </w:r>
    </w:p>
    <w:p>
      <w:pPr>
        <w:pStyle w:val="Style14"/>
        <w:keepNext w:val="0"/>
        <w:keepLines w:val="0"/>
        <w:widowControl w:val="0"/>
        <w:shd w:val="clear" w:color="auto" w:fill="auto"/>
        <w:bidi w:val="0"/>
        <w:spacing w:before="0" w:after="160" w:line="312" w:lineRule="exact"/>
        <w:ind w:left="0" w:right="0"/>
        <w:jc w:val="both"/>
      </w:pPr>
      <w:r>
        <w:rPr>
          <w:color w:val="000000"/>
          <w:spacing w:val="0"/>
          <w:w w:val="100"/>
          <w:position w:val="0"/>
        </w:rPr>
        <w:t>根据市场研究机构</w:t>
      </w:r>
      <w:r>
        <w:rPr>
          <w:rFonts w:ascii="Times New Roman" w:eastAsia="Times New Roman" w:hAnsi="Times New Roman" w:cs="Times New Roman"/>
          <w:color w:val="000000"/>
          <w:spacing w:val="0"/>
          <w:w w:val="100"/>
          <w:position w:val="0"/>
        </w:rPr>
        <w:t>Smithers Pira</w:t>
      </w:r>
      <w:r>
        <w:rPr>
          <w:color w:val="000000"/>
          <w:spacing w:val="0"/>
          <w:w w:val="100"/>
          <w:position w:val="0"/>
        </w:rPr>
        <w:t>的预计，全球包装市场在</w:t>
      </w:r>
      <w:r>
        <w:rPr>
          <w:rFonts w:ascii="Times New Roman" w:eastAsia="Times New Roman" w:hAnsi="Times New Roman" w:cs="Times New Roman"/>
          <w:color w:val="000000"/>
          <w:spacing w:val="0"/>
          <w:w w:val="100"/>
          <w:position w:val="0"/>
        </w:rPr>
        <w:t>2016</w:t>
      </w:r>
      <w:r>
        <w:rPr>
          <w:color w:val="000000"/>
          <w:spacing w:val="0"/>
          <w:w w:val="100"/>
          <w:position w:val="0"/>
        </w:rPr>
        <w:t>到</w:t>
      </w:r>
      <w:r>
        <w:rPr>
          <w:rFonts w:ascii="Times New Roman" w:eastAsia="Times New Roman" w:hAnsi="Times New Roman" w:cs="Times New Roman"/>
          <w:color w:val="000000"/>
          <w:spacing w:val="0"/>
          <w:w w:val="100"/>
          <w:position w:val="0"/>
        </w:rPr>
        <w:t>2026</w:t>
      </w:r>
      <w:r>
        <w:rPr>
          <w:color w:val="000000"/>
          <w:spacing w:val="0"/>
          <w:w w:val="100"/>
          <w:position w:val="0"/>
        </w:rPr>
        <w:t>年期间的复合年增长率为</w:t>
      </w:r>
      <w:r>
        <w:rPr>
          <w:rFonts w:ascii="Times New Roman" w:eastAsia="Times New Roman" w:hAnsi="Times New Roman" w:cs="Times New Roman"/>
          <w:color w:val="000000"/>
          <w:spacing w:val="0"/>
          <w:w w:val="100"/>
          <w:position w:val="0"/>
        </w:rPr>
        <w:t>3.8%</w:t>
      </w:r>
      <w:r>
        <w:rPr>
          <w:color w:val="000000"/>
          <w:spacing w:val="0"/>
          <w:w w:val="100"/>
          <w:position w:val="0"/>
        </w:rPr>
        <w:t>，将从</w:t>
      </w:r>
      <w:r>
        <w:rPr>
          <w:rFonts w:ascii="Times New Roman" w:eastAsia="Times New Roman" w:hAnsi="Times New Roman" w:cs="Times New Roman"/>
          <w:color w:val="000000"/>
          <w:spacing w:val="0"/>
          <w:w w:val="100"/>
          <w:position w:val="0"/>
        </w:rPr>
        <w:t>8,063</w:t>
      </w:r>
      <w:r>
        <w:rPr>
          <w:color w:val="000000"/>
          <w:spacing w:val="0"/>
          <w:w w:val="100"/>
          <w:position w:val="0"/>
        </w:rPr>
        <w:t>亿美元增 长到</w:t>
      </w:r>
      <w:r>
        <w:rPr>
          <w:rFonts w:ascii="Times New Roman" w:eastAsia="Times New Roman" w:hAnsi="Times New Roman" w:cs="Times New Roman"/>
          <w:color w:val="000000"/>
          <w:spacing w:val="0"/>
          <w:w w:val="100"/>
          <w:position w:val="0"/>
        </w:rPr>
        <w:t>11,621</w:t>
      </w:r>
      <w:r>
        <w:rPr>
          <w:color w:val="000000"/>
          <w:spacing w:val="0"/>
          <w:w w:val="100"/>
          <w:position w:val="0"/>
        </w:rPr>
        <w:t>亿美元，市场规模呈稳步发展趋势。</w:t>
      </w:r>
    </w:p>
    <w:p>
      <w:pPr>
        <w:pStyle w:val="Style14"/>
        <w:keepNext w:val="0"/>
        <w:keepLines w:val="0"/>
        <w:widowControl w:val="0"/>
        <w:shd w:val="clear" w:color="auto" w:fill="auto"/>
        <w:bidi w:val="0"/>
        <w:spacing w:before="0" w:after="160" w:line="310" w:lineRule="exact"/>
        <w:ind w:left="0" w:right="0"/>
        <w:jc w:val="both"/>
      </w:pPr>
      <w:r>
        <w:rPr>
          <w:color w:val="000000"/>
          <w:spacing w:val="0"/>
          <w:w w:val="100"/>
          <w:position w:val="0"/>
        </w:rPr>
        <w:t>我国包装产业主要分为纸包装、塑料包装、金属包装、玻璃包装和竹木包装五大子行业，近年来，我国的包装产业取得 了长足发展。根据中国包装联合会的数据显示，包装产业规模在国民经济中占据重要地位，规模优势不断强化。</w:t>
      </w:r>
      <w:r>
        <w:rPr>
          <w:rFonts w:ascii="Times New Roman" w:eastAsia="Times New Roman" w:hAnsi="Times New Roman" w:cs="Times New Roman"/>
          <w:color w:val="000000"/>
          <w:spacing w:val="0"/>
          <w:w w:val="100"/>
          <w:position w:val="0"/>
        </w:rPr>
        <w:t>2020</w:t>
      </w:r>
      <w:r>
        <w:rPr>
          <w:color w:val="000000"/>
          <w:spacing w:val="0"/>
          <w:w w:val="100"/>
          <w:position w:val="0"/>
        </w:rPr>
        <w:t>年，包 装工业总产值达到</w:t>
      </w:r>
      <w:r>
        <w:rPr>
          <w:rFonts w:ascii="Times New Roman" w:eastAsia="Times New Roman" w:hAnsi="Times New Roman" w:cs="Times New Roman"/>
          <w:color w:val="000000"/>
          <w:spacing w:val="0"/>
          <w:w w:val="100"/>
          <w:position w:val="0"/>
        </w:rPr>
        <w:t>2.5</w:t>
      </w:r>
      <w:r>
        <w:rPr>
          <w:color w:val="000000"/>
          <w:spacing w:val="0"/>
          <w:w w:val="100"/>
          <w:position w:val="0"/>
        </w:rPr>
        <w:t>万亿元，占国内生产总值的</w:t>
      </w: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年，我国包装行业规模以上企业（指年销售收入</w:t>
      </w:r>
      <w:r>
        <w:rPr>
          <w:rFonts w:ascii="Times New Roman" w:eastAsia="Times New Roman" w:hAnsi="Times New Roman" w:cs="Times New Roman"/>
          <w:color w:val="000000"/>
          <w:spacing w:val="0"/>
          <w:w w:val="100"/>
          <w:position w:val="0"/>
        </w:rPr>
        <w:t>2000</w:t>
      </w:r>
      <w:r>
        <w:rPr>
          <w:color w:val="000000"/>
          <w:spacing w:val="0"/>
          <w:w w:val="100"/>
          <w:position w:val="0"/>
        </w:rPr>
        <w:t>万元以上 的企业）</w:t>
      </w:r>
      <w:r>
        <w:rPr>
          <w:rFonts w:ascii="Times New Roman" w:eastAsia="Times New Roman" w:hAnsi="Times New Roman" w:cs="Times New Roman"/>
          <w:color w:val="000000"/>
          <w:spacing w:val="0"/>
          <w:w w:val="100"/>
          <w:position w:val="0"/>
        </w:rPr>
        <w:t>8,831</w:t>
      </w:r>
      <w:r>
        <w:rPr>
          <w:color w:val="000000"/>
          <w:spacing w:val="0"/>
          <w:w w:val="100"/>
          <w:position w:val="0"/>
        </w:rPr>
        <w:t>家，累计完成主营业务收入</w:t>
      </w:r>
      <w:r>
        <w:rPr>
          <w:rFonts w:ascii="Times New Roman" w:eastAsia="Times New Roman" w:hAnsi="Times New Roman" w:cs="Times New Roman"/>
          <w:color w:val="000000"/>
          <w:spacing w:val="0"/>
          <w:w w:val="100"/>
          <w:position w:val="0"/>
        </w:rPr>
        <w:t>12,041.81</w:t>
      </w:r>
      <w:r>
        <w:rPr>
          <w:color w:val="000000"/>
          <w:spacing w:val="0"/>
          <w:w w:val="100"/>
          <w:position w:val="0"/>
        </w:rPr>
        <w:t>亿元，同比增长</w:t>
      </w:r>
      <w:r>
        <w:rPr>
          <w:rFonts w:ascii="Times New Roman" w:eastAsia="Times New Roman" w:hAnsi="Times New Roman" w:cs="Times New Roman"/>
          <w:color w:val="000000"/>
          <w:spacing w:val="0"/>
          <w:w w:val="100"/>
          <w:position w:val="0"/>
        </w:rPr>
        <w:t>19.65%</w:t>
      </w:r>
      <w:r>
        <w:rPr>
          <w:color w:val="000000"/>
          <w:spacing w:val="0"/>
          <w:w w:val="100"/>
          <w:position w:val="0"/>
        </w:rPr>
        <w:t>，其中纸和纸板容器的制造产业累计完成营业收 入</w:t>
      </w:r>
      <w:r>
        <w:rPr>
          <w:rFonts w:ascii="Times New Roman" w:eastAsia="Times New Roman" w:hAnsi="Times New Roman" w:cs="Times New Roman"/>
          <w:color w:val="000000"/>
          <w:spacing w:val="0"/>
          <w:w w:val="100"/>
          <w:position w:val="0"/>
        </w:rPr>
        <w:t>3,192.03</w:t>
      </w:r>
      <w:r>
        <w:rPr>
          <w:color w:val="000000"/>
          <w:spacing w:val="0"/>
          <w:w w:val="100"/>
          <w:position w:val="0"/>
        </w:rPr>
        <w:t>亿元，占包装产业主营业务收入比重超过</w:t>
      </w:r>
      <w:r>
        <w:rPr>
          <w:rFonts w:ascii="Times New Roman" w:eastAsia="Times New Roman" w:hAnsi="Times New Roman" w:cs="Times New Roman"/>
          <w:color w:val="000000"/>
          <w:spacing w:val="0"/>
          <w:w w:val="100"/>
          <w:position w:val="0"/>
        </w:rPr>
        <w:t>1/4</w:t>
      </w:r>
      <w:r>
        <w:rPr>
          <w:color w:val="000000"/>
          <w:spacing w:val="0"/>
          <w:w w:val="100"/>
          <w:position w:val="0"/>
        </w:rPr>
        <w:t>。</w:t>
      </w:r>
    </w:p>
    <w:p>
      <w:pPr>
        <w:pStyle w:val="Style14"/>
        <w:keepNext w:val="0"/>
        <w:keepLines w:val="0"/>
        <w:widowControl w:val="0"/>
        <w:shd w:val="clear" w:color="auto" w:fill="auto"/>
        <w:bidi w:val="0"/>
        <w:spacing w:before="0" w:after="160" w:line="31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2022</w:t>
      </w:r>
      <w:r>
        <w:rPr>
          <w:color w:val="000000"/>
          <w:spacing w:val="0"/>
          <w:w w:val="100"/>
          <w:position w:val="0"/>
        </w:rPr>
        <w:t>年政府工作报告》指出，</w:t>
      </w:r>
      <w:r>
        <w:rPr>
          <w:rFonts w:ascii="Times New Roman" w:eastAsia="Times New Roman" w:hAnsi="Times New Roman" w:cs="Times New Roman"/>
          <w:color w:val="000000"/>
          <w:spacing w:val="0"/>
          <w:w w:val="100"/>
          <w:position w:val="0"/>
        </w:rPr>
        <w:t>2021</w:t>
      </w:r>
      <w:r>
        <w:rPr>
          <w:color w:val="000000"/>
          <w:spacing w:val="0"/>
          <w:w w:val="100"/>
          <w:position w:val="0"/>
        </w:rPr>
        <w:t>年，我国国内生产总值超</w:t>
      </w:r>
      <w:r>
        <w:rPr>
          <w:rFonts w:ascii="Times New Roman" w:eastAsia="Times New Roman" w:hAnsi="Times New Roman" w:cs="Times New Roman"/>
          <w:color w:val="000000"/>
          <w:spacing w:val="0"/>
          <w:w w:val="100"/>
          <w:position w:val="0"/>
        </w:rPr>
        <w:t>114</w:t>
      </w:r>
      <w:r>
        <w:rPr>
          <w:color w:val="000000"/>
          <w:spacing w:val="0"/>
          <w:w w:val="100"/>
          <w:position w:val="0"/>
        </w:rPr>
        <w:t>万亿元人民币，增长</w:t>
      </w:r>
      <w:r>
        <w:rPr>
          <w:rFonts w:ascii="Times New Roman" w:eastAsia="Times New Roman" w:hAnsi="Times New Roman" w:cs="Times New Roman"/>
          <w:color w:val="000000"/>
          <w:spacing w:val="0"/>
          <w:w w:val="100"/>
          <w:position w:val="0"/>
        </w:rPr>
        <w:t>8.1%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2022</w:t>
      </w:r>
      <w:r>
        <w:rPr>
          <w:color w:val="000000"/>
          <w:spacing w:val="0"/>
          <w:w w:val="100"/>
          <w:position w:val="0"/>
        </w:rPr>
        <w:t>年，我国国内生产总 值增长目标为</w:t>
      </w:r>
      <w:r>
        <w:rPr>
          <w:rFonts w:ascii="Times New Roman" w:eastAsia="Times New Roman" w:hAnsi="Times New Roman" w:cs="Times New Roman"/>
          <w:color w:val="000000"/>
          <w:spacing w:val="0"/>
          <w:w w:val="100"/>
          <w:position w:val="0"/>
        </w:rPr>
        <w:t>5.5%</w:t>
      </w:r>
      <w:r>
        <w:rPr>
          <w:color w:val="000000"/>
          <w:spacing w:val="0"/>
          <w:w w:val="100"/>
          <w:position w:val="0"/>
        </w:rPr>
        <w:t>，政府将坚定实施扩大内需战略，推动消费持续恢复。包装作为服务经济的基础产业，是连接生产与消 费的重要纽带，随着国民消费总量的不断增长，为消费品提供配套服务的包装产业有望持续放量增长。</w:t>
      </w:r>
    </w:p>
    <w:p>
      <w:pPr>
        <w:pStyle w:val="Style14"/>
        <w:keepNext w:val="0"/>
        <w:keepLines w:val="0"/>
        <w:widowControl w:val="0"/>
        <w:shd w:val="clear" w:color="auto" w:fill="auto"/>
        <w:tabs>
          <w:tab w:pos="781" w:val="left"/>
        </w:tabs>
        <w:bidi w:val="0"/>
        <w:spacing w:before="0" w:after="160" w:line="310" w:lineRule="exact"/>
        <w:ind w:left="0" w:right="0"/>
        <w:jc w:val="both"/>
      </w:pPr>
      <w:bookmarkStart w:id="81" w:name="bookmark81"/>
      <w:r>
        <w:rPr>
          <w:color w:val="000000"/>
          <w:spacing w:val="0"/>
          <w:w w:val="100"/>
          <w:position w:val="0"/>
        </w:rPr>
        <w:t>（</w:t>
      </w:r>
      <w:bookmarkEnd w:id="81"/>
      <w:r>
        <w:rPr>
          <w:rFonts w:ascii="Times New Roman" w:eastAsia="Times New Roman" w:hAnsi="Times New Roman" w:cs="Times New Roman"/>
          <w:color w:val="000000"/>
          <w:spacing w:val="0"/>
          <w:w w:val="100"/>
          <w:position w:val="0"/>
        </w:rPr>
        <w:t>2</w:t>
      </w:r>
      <w:r>
        <w:rPr>
          <w:color w:val="000000"/>
          <w:spacing w:val="0"/>
          <w:w w:val="100"/>
          <w:position w:val="0"/>
        </w:rPr>
        <w:t>）</w:t>
        <w:tab/>
        <w:t>国内包装行业集中度呈逐步提升趋势</w:t>
      </w:r>
    </w:p>
    <w:p>
      <w:pPr>
        <w:pStyle w:val="Style14"/>
        <w:keepNext w:val="0"/>
        <w:keepLines w:val="0"/>
        <w:widowControl w:val="0"/>
        <w:shd w:val="clear" w:color="auto" w:fill="auto"/>
        <w:bidi w:val="0"/>
        <w:spacing w:before="0" w:after="160" w:line="310" w:lineRule="exact"/>
        <w:ind w:left="0" w:right="0"/>
        <w:jc w:val="both"/>
      </w:pPr>
      <w:r>
        <w:rPr>
          <w:color w:val="000000"/>
          <w:spacing w:val="0"/>
          <w:w w:val="100"/>
          <w:position w:val="0"/>
        </w:rPr>
        <w:t>根据《印刷经理人》杂志发布的</w:t>
      </w:r>
      <w:r>
        <w:rPr>
          <w:rFonts w:ascii="Times New Roman" w:eastAsia="Times New Roman" w:hAnsi="Times New Roman" w:cs="Times New Roman"/>
          <w:color w:val="000000"/>
          <w:spacing w:val="0"/>
          <w:w w:val="100"/>
          <w:position w:val="0"/>
        </w:rPr>
        <w:t>“</w:t>
      </w:r>
      <w:r>
        <w:rPr>
          <w:color w:val="000000"/>
          <w:spacing w:val="0"/>
          <w:w w:val="100"/>
          <w:position w:val="0"/>
        </w:rPr>
        <w:t>中国印刷包装企业</w:t>
      </w:r>
      <w:r>
        <w:rPr>
          <w:rFonts w:ascii="Times New Roman" w:eastAsia="Times New Roman" w:hAnsi="Times New Roman" w:cs="Times New Roman"/>
          <w:color w:val="000000"/>
          <w:spacing w:val="0"/>
          <w:w w:val="100"/>
          <w:position w:val="0"/>
        </w:rPr>
        <w:t>10 0</w:t>
      </w:r>
      <w:r>
        <w:rPr>
          <w:color w:val="000000"/>
          <w:spacing w:val="0"/>
          <w:w w:val="100"/>
          <w:position w:val="0"/>
        </w:rPr>
        <w:t>强排行榜</w:t>
      </w:r>
      <w:r>
        <w:rPr>
          <w:rFonts w:ascii="Times New Roman" w:eastAsia="Times New Roman" w:hAnsi="Times New Roman" w:cs="Times New Roman"/>
          <w:color w:val="000000"/>
          <w:spacing w:val="0"/>
          <w:w w:val="100"/>
          <w:position w:val="0"/>
        </w:rPr>
        <w:t>”</w:t>
      </w:r>
      <w:r>
        <w:rPr>
          <w:color w:val="000000"/>
          <w:spacing w:val="0"/>
          <w:w w:val="100"/>
          <w:position w:val="0"/>
        </w:rPr>
        <w:t>，中国包装行业前十名企业</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年度营业收入合计约 </w:t>
      </w:r>
      <w:r>
        <w:rPr>
          <w:rFonts w:ascii="Times New Roman" w:eastAsia="Times New Roman" w:hAnsi="Times New Roman" w:cs="Times New Roman"/>
          <w:color w:val="000000"/>
          <w:spacing w:val="0"/>
          <w:w w:val="100"/>
          <w:position w:val="0"/>
        </w:rPr>
        <w:t>288</w:t>
      </w:r>
      <w:r>
        <w:rPr>
          <w:color w:val="000000"/>
          <w:spacing w:val="0"/>
          <w:w w:val="100"/>
          <w:position w:val="0"/>
        </w:rPr>
        <w:t>亿元，占当年全国包装行业规模以上企业营业收入比例约</w:t>
      </w:r>
      <w:r>
        <w:rPr>
          <w:rFonts w:ascii="Times New Roman" w:eastAsia="Times New Roman" w:hAnsi="Times New Roman" w:cs="Times New Roman"/>
          <w:color w:val="000000"/>
          <w:spacing w:val="0"/>
          <w:w w:val="100"/>
          <w:position w:val="0"/>
        </w:rPr>
        <w:t>3%</w:t>
      </w:r>
      <w:r>
        <w:rPr>
          <w:color w:val="000000"/>
          <w:spacing w:val="0"/>
          <w:w w:val="100"/>
          <w:position w:val="0"/>
        </w:rPr>
        <w:t>；前十名企业</w:t>
      </w:r>
      <w:r>
        <w:rPr>
          <w:rFonts w:ascii="Times New Roman" w:eastAsia="Times New Roman" w:hAnsi="Times New Roman" w:cs="Times New Roman"/>
          <w:color w:val="000000"/>
          <w:spacing w:val="0"/>
          <w:w w:val="100"/>
          <w:position w:val="0"/>
        </w:rPr>
        <w:t>2020</w:t>
      </w:r>
      <w:r>
        <w:rPr>
          <w:color w:val="000000"/>
          <w:spacing w:val="0"/>
          <w:w w:val="100"/>
          <w:position w:val="0"/>
        </w:rPr>
        <w:t>年度营业收入合计约</w:t>
      </w:r>
      <w:r>
        <w:rPr>
          <w:rFonts w:ascii="Times New Roman" w:eastAsia="Times New Roman" w:hAnsi="Times New Roman" w:cs="Times New Roman"/>
          <w:color w:val="000000"/>
          <w:spacing w:val="0"/>
          <w:w w:val="100"/>
          <w:position w:val="0"/>
        </w:rPr>
        <w:t>547</w:t>
      </w:r>
      <w:r>
        <w:rPr>
          <w:color w:val="000000"/>
          <w:spacing w:val="0"/>
          <w:w w:val="100"/>
          <w:position w:val="0"/>
        </w:rPr>
        <w:t>亿元，占同年全 国包装行业规模以上企业营业收入比例约</w:t>
      </w:r>
      <w:r>
        <w:rPr>
          <w:rFonts w:ascii="Times New Roman" w:eastAsia="Times New Roman" w:hAnsi="Times New Roman" w:cs="Times New Roman"/>
          <w:color w:val="000000"/>
          <w:spacing w:val="0"/>
          <w:w w:val="100"/>
          <w:position w:val="0"/>
        </w:rPr>
        <w:t>5.4%</w:t>
      </w:r>
      <w:r>
        <w:rPr>
          <w:color w:val="000000"/>
          <w:spacing w:val="0"/>
          <w:w w:val="100"/>
          <w:position w:val="0"/>
        </w:rPr>
        <w:t>，行业集中度持续提升。</w:t>
      </w:r>
    </w:p>
    <w:p>
      <w:pPr>
        <w:pStyle w:val="Style14"/>
        <w:keepNext w:val="0"/>
        <w:keepLines w:val="0"/>
        <w:widowControl w:val="0"/>
        <w:shd w:val="clear" w:color="auto" w:fill="auto"/>
        <w:bidi w:val="0"/>
        <w:spacing w:before="0" w:after="160" w:line="302" w:lineRule="exact"/>
        <w:ind w:left="0" w:right="0"/>
        <w:jc w:val="both"/>
      </w:pPr>
      <w:r>
        <w:rPr>
          <w:color w:val="000000"/>
          <w:spacing w:val="0"/>
          <w:w w:val="100"/>
          <w:position w:val="0"/>
        </w:rPr>
        <w:t>但对比成熟市场，我国包装行业集中度依然非常低。根据中国包装网的信息，市场占有率方面，美国</w:t>
      </w:r>
      <w:r>
        <w:rPr>
          <w:rFonts w:ascii="Times New Roman" w:eastAsia="Times New Roman" w:hAnsi="Times New Roman" w:cs="Times New Roman"/>
          <w:color w:val="000000"/>
          <w:spacing w:val="0"/>
          <w:w w:val="100"/>
          <w:position w:val="0"/>
        </w:rPr>
        <w:t>top5&gt;70%</w:t>
      </w:r>
      <w:r>
        <w:rPr>
          <w:color w:val="000000"/>
          <w:spacing w:val="0"/>
          <w:w w:val="100"/>
          <w:position w:val="0"/>
        </w:rPr>
        <w:t>，</w:t>
      </w:r>
      <w:r>
        <w:rPr>
          <w:color w:val="000000"/>
          <w:spacing w:val="0"/>
          <w:w w:val="100"/>
          <w:position w:val="0"/>
        </w:rPr>
        <w:t xml:space="preserve">澳洲 </w:t>
      </w:r>
      <w:r>
        <w:rPr>
          <w:rFonts w:ascii="Times New Roman" w:eastAsia="Times New Roman" w:hAnsi="Times New Roman" w:cs="Times New Roman"/>
          <w:color w:val="000000"/>
          <w:spacing w:val="0"/>
          <w:w w:val="100"/>
          <w:position w:val="0"/>
        </w:rPr>
        <w:t>top2&gt;90%</w:t>
      </w:r>
      <w:r>
        <w:rPr>
          <w:color w:val="000000"/>
          <w:spacing w:val="0"/>
          <w:w w:val="100"/>
          <w:position w:val="0"/>
        </w:rPr>
        <w:t xml:space="preserve">，台湾地区 </w:t>
      </w:r>
      <w:r>
        <w:rPr>
          <w:rFonts w:ascii="Times New Roman" w:eastAsia="Times New Roman" w:hAnsi="Times New Roman" w:cs="Times New Roman"/>
          <w:color w:val="000000"/>
          <w:spacing w:val="0"/>
          <w:w w:val="100"/>
          <w:position w:val="0"/>
        </w:rPr>
        <w:t>top3&gt;50%</w:t>
      </w:r>
      <w:r>
        <w:rPr>
          <w:color w:val="000000"/>
          <w:spacing w:val="0"/>
          <w:w w:val="100"/>
          <w:position w:val="0"/>
        </w:rPr>
        <w:t>。</w:t>
      </w:r>
    </w:p>
    <w:p>
      <w:pPr>
        <w:pStyle w:val="Style14"/>
        <w:keepNext w:val="0"/>
        <w:keepLines w:val="0"/>
        <w:widowControl w:val="0"/>
        <w:shd w:val="clear" w:color="auto" w:fill="auto"/>
        <w:bidi w:val="0"/>
        <w:spacing w:before="0" w:after="160" w:line="312" w:lineRule="exact"/>
        <w:ind w:left="0" w:right="0"/>
        <w:jc w:val="both"/>
      </w:pPr>
      <w:r>
        <w:rPr>
          <w:color w:val="000000"/>
          <w:spacing w:val="0"/>
          <w:w w:val="100"/>
          <w:position w:val="0"/>
        </w:rPr>
        <w:t>近年来，伴随着上游原材料价格的大幅波动、下游客户需求的不断升级，市场对纸包装企业技术、资金、产能实力及跨 区域服务能力要求也不断提升，集团化的、在多地布局产能的纸质包装优势企业在获取市场资源方面优势明显，众多竞争力 较弱的中小纸质包装企业面临较大的经营压力；伴随国内用工成本的持续提升，智能制造成为包装制造企业发展的趋势，中 小纸质包装企业受资金、技术储备有限等的影响，较难及时投入智慧工厂以应对新的市场竞争；加之国内新冠疫情的反复， 对于底子薄、抗风险能力较差的中小包装企业经营形成严重冲击，大公司将获得更大的市场份额。</w:t>
      </w:r>
    </w:p>
    <w:p>
      <w:pPr>
        <w:pStyle w:val="Style14"/>
        <w:keepNext w:val="0"/>
        <w:keepLines w:val="0"/>
        <w:widowControl w:val="0"/>
        <w:shd w:val="clear" w:color="auto" w:fill="auto"/>
        <w:bidi w:val="0"/>
        <w:spacing w:before="0" w:after="160" w:line="302" w:lineRule="exact"/>
        <w:ind w:left="0" w:right="0"/>
        <w:jc w:val="both"/>
      </w:pPr>
      <w:r>
        <w:rPr>
          <w:color w:val="000000"/>
          <w:spacing w:val="0"/>
          <w:w w:val="100"/>
          <w:position w:val="0"/>
        </w:rPr>
        <w:t>综上，我国包装行业集中度呈现逐步集中态势。此轮包装产业集中度加速提升过程将给具备综合性竞争优势的包装领先 企业带来重大战略性和历史性机遇。</w:t>
      </w:r>
    </w:p>
    <w:p>
      <w:pPr>
        <w:pStyle w:val="Style14"/>
        <w:keepNext w:val="0"/>
        <w:keepLines w:val="0"/>
        <w:widowControl w:val="0"/>
        <w:shd w:val="clear" w:color="auto" w:fill="auto"/>
        <w:tabs>
          <w:tab w:pos="781" w:val="left"/>
        </w:tabs>
        <w:bidi w:val="0"/>
        <w:spacing w:before="0" w:after="160" w:line="310" w:lineRule="exact"/>
        <w:ind w:left="0" w:right="0"/>
        <w:jc w:val="both"/>
      </w:pPr>
      <w:bookmarkStart w:id="82" w:name="bookmark82"/>
      <w:r>
        <w:rPr>
          <w:color w:val="000000"/>
          <w:spacing w:val="0"/>
          <w:w w:val="100"/>
          <w:position w:val="0"/>
        </w:rPr>
        <w:t>（</w:t>
      </w:r>
      <w:bookmarkEnd w:id="82"/>
      <w:r>
        <w:rPr>
          <w:rFonts w:ascii="Times New Roman" w:eastAsia="Times New Roman" w:hAnsi="Times New Roman" w:cs="Times New Roman"/>
          <w:color w:val="000000"/>
          <w:spacing w:val="0"/>
          <w:w w:val="100"/>
          <w:position w:val="0"/>
        </w:rPr>
        <w:t>3</w:t>
      </w:r>
      <w:r>
        <w:rPr>
          <w:color w:val="000000"/>
          <w:spacing w:val="0"/>
          <w:w w:val="100"/>
          <w:position w:val="0"/>
        </w:rPr>
        <w:t>）</w:t>
        <w:tab/>
        <w:t>全球</w:t>
      </w:r>
      <w:r>
        <w:rPr>
          <w:rFonts w:ascii="Times New Roman" w:eastAsia="Times New Roman" w:hAnsi="Times New Roman" w:cs="Times New Roman"/>
          <w:color w:val="000000"/>
          <w:spacing w:val="0"/>
          <w:w w:val="100"/>
          <w:position w:val="0"/>
        </w:rPr>
        <w:t>“</w:t>
      </w:r>
      <w:r>
        <w:rPr>
          <w:color w:val="000000"/>
          <w:spacing w:val="0"/>
          <w:w w:val="100"/>
          <w:position w:val="0"/>
        </w:rPr>
        <w:t>禁塑令</w:t>
      </w:r>
      <w:r>
        <w:rPr>
          <w:rFonts w:ascii="Times New Roman" w:eastAsia="Times New Roman" w:hAnsi="Times New Roman" w:cs="Times New Roman"/>
          <w:color w:val="000000"/>
          <w:spacing w:val="0"/>
          <w:w w:val="100"/>
          <w:position w:val="0"/>
        </w:rPr>
        <w:t>”</w:t>
      </w:r>
      <w:r>
        <w:rPr>
          <w:color w:val="000000"/>
          <w:spacing w:val="0"/>
          <w:w w:val="100"/>
          <w:position w:val="0"/>
        </w:rPr>
        <w:t>或进一步增加纸包装在包装产业中的份额</w:t>
      </w:r>
    </w:p>
    <w:p>
      <w:pPr>
        <w:pStyle w:val="Style14"/>
        <w:keepNext w:val="0"/>
        <w:keepLines w:val="0"/>
        <w:widowControl w:val="0"/>
        <w:shd w:val="clear" w:color="auto" w:fill="auto"/>
        <w:bidi w:val="0"/>
        <w:spacing w:before="0" w:line="314"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月，国家发展改革委、生态环境部联合发布《关于进一步加强塑料污染治理的意见》（发改环资〔</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80</w:t>
      </w:r>
      <w:r>
        <w:rPr>
          <w:color w:val="000000"/>
          <w:spacing w:val="0"/>
          <w:w w:val="100"/>
          <w:position w:val="0"/>
        </w:rPr>
        <w:t>号）， 该意见指出，禁止、限制使用快递塑料包装、不可降解塑料袋等塑料产品，推广使用环保布袋、纸袋等非塑制品和可降解购 物袋。该意见提出的目标是：到</w:t>
      </w:r>
      <w:r>
        <w:rPr>
          <w:rFonts w:ascii="Times New Roman" w:eastAsia="Times New Roman" w:hAnsi="Times New Roman" w:cs="Times New Roman"/>
          <w:color w:val="000000"/>
          <w:spacing w:val="0"/>
          <w:w w:val="100"/>
          <w:position w:val="0"/>
        </w:rPr>
        <w:t>2020</w:t>
      </w:r>
      <w:r>
        <w:rPr>
          <w:color w:val="000000"/>
          <w:spacing w:val="0"/>
          <w:w w:val="100"/>
          <w:position w:val="0"/>
        </w:rPr>
        <w:t>年，率先在部分地区、部分领域禁止、限制部分塑料制品的生产、销售和使用。至</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年，一次性塑料制品消费量明显减少，替代产品得到推广，塑料废弃物资源化能源化利用比例大幅提升；在塑料污染问题突 出领域和电商、快递、外卖等新兴领域，形成一批可复制、可推广的塑料减量和绿色物流模式。至</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rPr>
        <w:t>2025</w:t>
      </w:r>
      <w:r>
        <w:rPr>
          <w:color w:val="000000"/>
          <w:spacing w:val="0"/>
          <w:w w:val="100"/>
          <w:position w:val="0"/>
        </w:rPr>
        <w:t>年，塑料制品生产、 流通、消费和回收处置等环节的管理制度基本建立，多元共治体系基本形成，替代产品开发应用水平进一步提升，重点城市 塑料垃圾填埋量大幅降低，塑料污染得到有效控制。</w:t>
      </w:r>
    </w:p>
    <w:p>
      <w:pPr>
        <w:pStyle w:val="Style14"/>
        <w:keepNext w:val="0"/>
        <w:keepLines w:val="0"/>
        <w:widowControl w:val="0"/>
        <w:shd w:val="clear" w:color="auto" w:fill="auto"/>
        <w:bidi w:val="0"/>
        <w:spacing w:before="0" w:line="317"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月，为统筹做好疫情防控和塑料污染治理工作，确保如期完成</w:t>
      </w:r>
      <w:r>
        <w:rPr>
          <w:rFonts w:ascii="Times New Roman" w:eastAsia="Times New Roman" w:hAnsi="Times New Roman" w:cs="Times New Roman"/>
          <w:color w:val="000000"/>
          <w:spacing w:val="0"/>
          <w:w w:val="100"/>
          <w:position w:val="0"/>
        </w:rPr>
        <w:t>2020</w:t>
      </w:r>
      <w:r>
        <w:rPr>
          <w:color w:val="000000"/>
          <w:spacing w:val="0"/>
          <w:w w:val="100"/>
          <w:position w:val="0"/>
        </w:rPr>
        <w:t>年底塑料污染治理各项阶段性目标任务，国 家发展改革委、生态环境部、工业和信息化部、住房城乡建设部、农业农村部、商务部、文化和旅游部、市场监管总局、供 销合作总社联合发布《关于扎实推进塑料污染治理工作的通知》（发改环资〔</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1146</w:t>
      </w:r>
      <w:r>
        <w:rPr>
          <w:color w:val="000000"/>
          <w:spacing w:val="0"/>
          <w:w w:val="100"/>
          <w:position w:val="0"/>
        </w:rPr>
        <w:t>号）。</w:t>
      </w:r>
    </w:p>
    <w:p>
      <w:pPr>
        <w:pStyle w:val="Style14"/>
        <w:keepNext w:val="0"/>
        <w:keepLines w:val="0"/>
        <w:widowControl w:val="0"/>
        <w:shd w:val="clear" w:color="auto" w:fill="auto"/>
        <w:bidi w:val="0"/>
        <w:spacing w:before="0" w:line="326"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月，国家发改委印发《</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循环经济发展规划》，该规划提出，到</w:t>
      </w:r>
      <w:r>
        <w:rPr>
          <w:rFonts w:ascii="Times New Roman" w:eastAsia="Times New Roman" w:hAnsi="Times New Roman" w:cs="Times New Roman"/>
          <w:color w:val="000000"/>
          <w:spacing w:val="0"/>
          <w:w w:val="100"/>
          <w:position w:val="0"/>
        </w:rPr>
        <w:t>2025</w:t>
      </w:r>
      <w:r>
        <w:rPr>
          <w:color w:val="000000"/>
          <w:spacing w:val="0"/>
          <w:w w:val="100"/>
          <w:position w:val="0"/>
        </w:rPr>
        <w:t>年，循环型生产方式全面推行，绿 色设计和清洁生产普遍推广，资源综合利用能力显著提升，资源循环型产业体系基本建立。</w:t>
      </w:r>
    </w:p>
    <w:p>
      <w:pPr>
        <w:pStyle w:val="Style14"/>
        <w:keepNext w:val="0"/>
        <w:keepLines w:val="0"/>
        <w:widowControl w:val="0"/>
        <w:shd w:val="clear" w:color="auto" w:fill="auto"/>
        <w:bidi w:val="0"/>
        <w:spacing w:before="0" w:line="326" w:lineRule="exact"/>
        <w:ind w:left="0" w:right="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月，第五届联合国环境大会续会在肯尼亚首都内罗毕通过《终止塑料污染决议（草案）》。这项具有法律约束 力的决议旨在推动全球治理塑料污染。</w:t>
      </w:r>
    </w:p>
    <w:p>
      <w:pPr>
        <w:pStyle w:val="Style14"/>
        <w:keepNext w:val="0"/>
        <w:keepLines w:val="0"/>
        <w:widowControl w:val="0"/>
        <w:shd w:val="clear" w:color="auto" w:fill="auto"/>
        <w:bidi w:val="0"/>
        <w:spacing w:before="0" w:line="312" w:lineRule="exact"/>
        <w:ind w:left="0" w:right="0"/>
        <w:jc w:val="left"/>
      </w:pPr>
      <w:r>
        <w:rPr>
          <w:color w:val="000000"/>
          <w:spacing w:val="0"/>
          <w:w w:val="100"/>
          <w:position w:val="0"/>
        </w:rPr>
        <w:t>由于纸质包装（含植物纤维纸浆托）可再生利用，循环使用且绿色环保，同时较为经济，限塑令的实施【《关于进一步 加强塑料污染治理的意见》第二个时间节点（</w:t>
      </w:r>
      <w:r>
        <w:rPr>
          <w:rFonts w:ascii="Times New Roman" w:eastAsia="Times New Roman" w:hAnsi="Times New Roman" w:cs="Times New Roman"/>
          <w:color w:val="000000"/>
          <w:spacing w:val="0"/>
          <w:w w:val="100"/>
          <w:position w:val="0"/>
        </w:rPr>
        <w:t>2022</w:t>
      </w:r>
      <w:r>
        <w:rPr>
          <w:color w:val="000000"/>
          <w:spacing w:val="0"/>
          <w:w w:val="100"/>
          <w:position w:val="0"/>
        </w:rPr>
        <w:t>）的到来】以及循环经济的推行，预计将进一步增加纸包装产业在整个包 装产业中的份额。</w:t>
      </w:r>
    </w:p>
    <w:p>
      <w:pPr>
        <w:pStyle w:val="Style14"/>
        <w:keepNext w:val="0"/>
        <w:keepLines w:val="0"/>
        <w:widowControl w:val="0"/>
        <w:shd w:val="clear" w:color="auto" w:fill="auto"/>
        <w:tabs>
          <w:tab w:pos="677" w:val="left"/>
        </w:tabs>
        <w:bidi w:val="0"/>
        <w:spacing w:before="0" w:line="314" w:lineRule="exact"/>
        <w:ind w:left="0" w:right="0"/>
        <w:jc w:val="left"/>
      </w:pPr>
      <w:bookmarkStart w:id="83" w:name="bookmark83"/>
      <w:r>
        <w:rPr>
          <w:rFonts w:ascii="Times New Roman" w:eastAsia="Times New Roman" w:hAnsi="Times New Roman" w:cs="Times New Roman"/>
          <w:color w:val="000000"/>
          <w:spacing w:val="0"/>
          <w:w w:val="100"/>
          <w:position w:val="0"/>
        </w:rPr>
        <w:t>2</w:t>
      </w:r>
      <w:bookmarkEnd w:id="83"/>
      <w:r>
        <w:rPr>
          <w:color w:val="000000"/>
          <w:spacing w:val="0"/>
          <w:w w:val="100"/>
          <w:position w:val="0"/>
        </w:rPr>
        <w:t>、</w:t>
        <w:tab/>
        <w:t>国内包装行业政策</w:t>
      </w:r>
    </w:p>
    <w:p>
      <w:pPr>
        <w:pStyle w:val="Style14"/>
        <w:keepNext w:val="0"/>
        <w:keepLines w:val="0"/>
        <w:widowControl w:val="0"/>
        <w:shd w:val="clear" w:color="auto" w:fill="auto"/>
        <w:bidi w:val="0"/>
        <w:spacing w:before="0" w:line="314" w:lineRule="exact"/>
        <w:ind w:left="0" w:right="0"/>
        <w:jc w:val="left"/>
      </w:pPr>
      <w:r>
        <w:rPr>
          <w:color w:val="000000"/>
          <w:spacing w:val="0"/>
          <w:w w:val="100"/>
          <w:position w:val="0"/>
        </w:rPr>
        <w:t>近年来，中共中央、国家各部委、行业组织等颁发了《中共中央关于制定国民经济和社会发展第十四个五年规划和二</w:t>
      </w:r>
      <w:r>
        <w:rPr>
          <w:rFonts w:ascii="Times New Roman" w:eastAsia="Times New Roman" w:hAnsi="Times New Roman" w:cs="Times New Roman"/>
          <w:color w:val="000000"/>
          <w:spacing w:val="0"/>
          <w:w w:val="100"/>
          <w:position w:val="0"/>
          <w:sz w:val="24"/>
          <w:szCs w:val="24"/>
        </w:rPr>
        <w:t xml:space="preserve">O </w:t>
      </w:r>
      <w:r>
        <w:rPr>
          <w:color w:val="000000"/>
          <w:spacing w:val="0"/>
          <w:w w:val="100"/>
          <w:position w:val="0"/>
        </w:rPr>
        <w:t>三五年远景目标的建议》《关于加快我国包装产业转型发展的指导意见》《关于印发机电产品包装节材代木工作方案的通知》 《包装行业高新技术研发资金有关问题的通知》《当前优先发展的高技术产业化重点领域指南》等多个促进包装印刷产业发 展的扶持政策，推动包装印刷产业稳健发展。</w:t>
      </w:r>
    </w:p>
    <w:p>
      <w:pPr>
        <w:pStyle w:val="Style14"/>
        <w:keepNext w:val="0"/>
        <w:keepLines w:val="0"/>
        <w:widowControl w:val="0"/>
        <w:shd w:val="clear" w:color="auto" w:fill="auto"/>
        <w:tabs>
          <w:tab w:pos="677" w:val="left"/>
        </w:tabs>
        <w:bidi w:val="0"/>
        <w:spacing w:before="0" w:line="314" w:lineRule="exact"/>
        <w:ind w:left="0" w:right="0"/>
        <w:jc w:val="left"/>
      </w:pPr>
      <w:bookmarkStart w:id="84" w:name="bookmark84"/>
      <w:r>
        <w:rPr>
          <w:rFonts w:ascii="Times New Roman" w:eastAsia="Times New Roman" w:hAnsi="Times New Roman" w:cs="Times New Roman"/>
          <w:color w:val="000000"/>
          <w:spacing w:val="0"/>
          <w:w w:val="100"/>
          <w:position w:val="0"/>
        </w:rPr>
        <w:t>3</w:t>
      </w:r>
      <w:bookmarkEnd w:id="84"/>
      <w:r>
        <w:rPr>
          <w:color w:val="000000"/>
          <w:spacing w:val="0"/>
          <w:w w:val="100"/>
          <w:position w:val="0"/>
        </w:rPr>
        <w:t>、</w:t>
        <w:tab/>
        <w:t>纸包装产业下游市场情况及机遇</w:t>
      </w:r>
    </w:p>
    <w:p>
      <w:pPr>
        <w:pStyle w:val="Style14"/>
        <w:keepNext w:val="0"/>
        <w:keepLines w:val="0"/>
        <w:widowControl w:val="0"/>
        <w:shd w:val="clear" w:color="auto" w:fill="auto"/>
        <w:bidi w:val="0"/>
        <w:spacing w:before="0" w:line="314" w:lineRule="exact"/>
        <w:ind w:left="0" w:right="0"/>
        <w:jc w:val="both"/>
      </w:pPr>
      <w:r>
        <w:rPr>
          <w:color w:val="000000"/>
          <w:spacing w:val="0"/>
          <w:w w:val="100"/>
          <w:position w:val="0"/>
        </w:rPr>
        <w:t>（注：本节中图表</w:t>
      </w:r>
      <w:r>
        <w:rPr>
          <w:rFonts w:ascii="Times New Roman" w:eastAsia="Times New Roman" w:hAnsi="Times New Roman" w:cs="Times New Roman"/>
          <w:color w:val="000000"/>
          <w:spacing w:val="0"/>
          <w:w w:val="100"/>
          <w:position w:val="0"/>
        </w:rPr>
        <w:t>1-7</w:t>
      </w:r>
      <w:r>
        <w:rPr>
          <w:color w:val="000000"/>
          <w:spacing w:val="0"/>
          <w:w w:val="100"/>
          <w:position w:val="0"/>
        </w:rPr>
        <w:t>中数据来自于</w:t>
      </w:r>
      <w:r>
        <w:rPr>
          <w:rFonts w:ascii="Times New Roman" w:eastAsia="Times New Roman" w:hAnsi="Times New Roman" w:cs="Times New Roman"/>
          <w:color w:val="000000"/>
          <w:spacing w:val="0"/>
          <w:w w:val="100"/>
          <w:position w:val="0"/>
        </w:rPr>
        <w:t>wind</w:t>
      </w:r>
      <w:r>
        <w:rPr>
          <w:color w:val="000000"/>
          <w:spacing w:val="0"/>
          <w:w w:val="100"/>
          <w:position w:val="0"/>
        </w:rPr>
        <w:t>或者有关上市公司年报以及其他公开信息。）</w:t>
      </w:r>
    </w:p>
    <w:p>
      <w:pPr>
        <w:pStyle w:val="Style14"/>
        <w:keepNext w:val="0"/>
        <w:keepLines w:val="0"/>
        <w:widowControl w:val="0"/>
        <w:shd w:val="clear" w:color="auto" w:fill="auto"/>
        <w:bidi w:val="0"/>
        <w:spacing w:before="0" w:line="312" w:lineRule="exact"/>
        <w:ind w:left="0" w:right="0"/>
        <w:jc w:val="both"/>
      </w:pPr>
      <w:r>
        <w:rPr>
          <w:color w:val="000000"/>
          <w:spacing w:val="0"/>
          <w:w w:val="100"/>
          <w:position w:val="0"/>
        </w:rPr>
        <w:t>从下游应用角度看，纸包装在消费电子、白酒、家具家居、家用电器、食品饮料、新能源汽车产业链等行业中应用广泛， 下游行业的发展情况，直接影响整个纸包装的市场需求。</w:t>
      </w:r>
    </w:p>
    <w:p>
      <w:pPr>
        <w:pStyle w:val="Style14"/>
        <w:keepNext w:val="0"/>
        <w:keepLines w:val="0"/>
        <w:widowControl w:val="0"/>
        <w:shd w:val="clear" w:color="auto" w:fill="auto"/>
        <w:bidi w:val="0"/>
        <w:spacing w:before="0" w:line="314" w:lineRule="exact"/>
        <w:ind w:left="0" w:right="0"/>
        <w:jc w:val="both"/>
      </w:pPr>
      <w:bookmarkStart w:id="85" w:name="bookmark85"/>
      <w:r>
        <w:rPr>
          <w:color w:val="000000"/>
          <w:spacing w:val="0"/>
          <w:w w:val="100"/>
          <w:position w:val="0"/>
        </w:rPr>
        <w:t>（</w:t>
      </w:r>
      <w:bookmarkEnd w:id="85"/>
      <w:r>
        <w:rPr>
          <w:rFonts w:ascii="Times New Roman" w:eastAsia="Times New Roman" w:hAnsi="Times New Roman" w:cs="Times New Roman"/>
          <w:color w:val="000000"/>
          <w:spacing w:val="0"/>
          <w:w w:val="100"/>
          <w:position w:val="0"/>
        </w:rPr>
        <w:t>1</w:t>
      </w:r>
      <w:r>
        <w:rPr>
          <w:color w:val="000000"/>
          <w:spacing w:val="0"/>
          <w:w w:val="100"/>
          <w:position w:val="0"/>
        </w:rPr>
        <w:t>）消费电子行业稳健发展</w:t>
      </w:r>
    </w:p>
    <w:p>
      <w:pPr>
        <w:pStyle w:val="Style14"/>
        <w:keepNext w:val="0"/>
        <w:keepLines w:val="0"/>
        <w:widowControl w:val="0"/>
        <w:shd w:val="clear" w:color="auto" w:fill="auto"/>
        <w:bidi w:val="0"/>
        <w:spacing w:before="0" w:line="326" w:lineRule="exact"/>
        <w:ind w:left="0" w:right="0"/>
        <w:jc w:val="both"/>
      </w:pPr>
      <w:r>
        <w:rPr>
          <w:color w:val="000000"/>
          <w:spacing w:val="0"/>
          <w:w w:val="100"/>
          <w:position w:val="0"/>
        </w:rPr>
        <w:t>智能手机业务：从</w:t>
      </w:r>
      <w:r>
        <w:rPr>
          <w:rFonts w:ascii="Times New Roman" w:eastAsia="Times New Roman" w:hAnsi="Times New Roman" w:cs="Times New Roman"/>
          <w:color w:val="000000"/>
          <w:spacing w:val="0"/>
          <w:w w:val="100"/>
          <w:position w:val="0"/>
        </w:rPr>
        <w:t>IDC</w:t>
      </w:r>
      <w:r>
        <w:rPr>
          <w:color w:val="000000"/>
          <w:spacing w:val="0"/>
          <w:w w:val="100"/>
          <w:position w:val="0"/>
        </w:rPr>
        <w:t>最新的全球智能手机出货量来看，</w:t>
      </w:r>
      <w:r>
        <w:rPr>
          <w:rFonts w:ascii="Times New Roman" w:eastAsia="Times New Roman" w:hAnsi="Times New Roman" w:cs="Times New Roman"/>
          <w:color w:val="000000"/>
          <w:spacing w:val="0"/>
          <w:w w:val="100"/>
          <w:position w:val="0"/>
        </w:rPr>
        <w:t>2021</w:t>
      </w:r>
      <w:r>
        <w:rPr>
          <w:color w:val="000000"/>
          <w:spacing w:val="0"/>
          <w:w w:val="100"/>
          <w:position w:val="0"/>
        </w:rPr>
        <w:t>年全球智能手机出货量</w:t>
      </w:r>
      <w:r>
        <w:rPr>
          <w:rFonts w:ascii="Times New Roman" w:eastAsia="Times New Roman" w:hAnsi="Times New Roman" w:cs="Times New Roman"/>
          <w:color w:val="000000"/>
          <w:spacing w:val="0"/>
          <w:w w:val="100"/>
          <w:position w:val="0"/>
        </w:rPr>
        <w:t>13.55</w:t>
      </w:r>
      <w:r>
        <w:rPr>
          <w:color w:val="000000"/>
          <w:spacing w:val="0"/>
          <w:w w:val="100"/>
          <w:position w:val="0"/>
        </w:rPr>
        <w:t>亿部，同比增长</w:t>
      </w:r>
      <w:r>
        <w:rPr>
          <w:rFonts w:ascii="Times New Roman" w:eastAsia="Times New Roman" w:hAnsi="Times New Roman" w:cs="Times New Roman"/>
          <w:color w:val="000000"/>
          <w:spacing w:val="0"/>
          <w:w w:val="100"/>
          <w:position w:val="0"/>
        </w:rPr>
        <w:t>5.7%</w:t>
      </w:r>
      <w:r>
        <w:rPr>
          <w:color w:val="000000"/>
          <w:spacing w:val="0"/>
          <w:w w:val="100"/>
          <w:position w:val="0"/>
        </w:rPr>
        <w:t>，为四 年来首次出现增长拐点，反映在全球疫情常态化背景下，智能手机行业景气度的回升。</w:t>
      </w:r>
    </w:p>
    <w:p>
      <w:pPr>
        <w:pStyle w:val="Style14"/>
        <w:keepNext w:val="0"/>
        <w:keepLines w:val="0"/>
        <w:widowControl w:val="0"/>
        <w:shd w:val="clear" w:color="auto" w:fill="auto"/>
        <w:bidi w:val="0"/>
        <w:spacing w:before="0" w:line="314" w:lineRule="exact"/>
        <w:ind w:left="0" w:right="0"/>
        <w:jc w:val="both"/>
      </w:pPr>
      <w:r>
        <w:rPr>
          <w:color w:val="000000"/>
          <w:spacing w:val="0"/>
          <w:w w:val="100"/>
          <w:position w:val="0"/>
        </w:rPr>
        <w:t>图表</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年全球智能手机出货量</w:t>
      </w:r>
      <w:r>
        <w:br w:type="page"/>
      </w:r>
    </w:p>
    <w:p>
      <w:pPr>
        <w:widowControl w:val="0"/>
        <w:spacing w:line="1" w:lineRule="exact"/>
      </w:pPr>
      <w:r>
        <w:drawing>
          <wp:anchor distT="0" distB="50800" distL="0" distR="0" simplePos="0" relativeHeight="125829378" behindDoc="0" locked="0" layoutInCell="1" allowOverlap="1">
            <wp:simplePos x="0" y="0"/>
            <wp:positionH relativeFrom="page">
              <wp:posOffset>1386205</wp:posOffset>
            </wp:positionH>
            <wp:positionV relativeFrom="paragraph">
              <wp:posOffset>0</wp:posOffset>
            </wp:positionV>
            <wp:extent cx="4761230" cy="2316480"/>
            <wp:wrapTopAndBottom/>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7"/>
                    <a:stretch/>
                  </pic:blipFill>
                  <pic:spPr>
                    <a:xfrm>
                      <a:ext cx="4761230" cy="2316480"/>
                    </a:xfrm>
                    <a:prstGeom prst="rect"/>
                  </pic:spPr>
                </pic:pic>
              </a:graphicData>
            </a:graphic>
          </wp:anchor>
        </w:drawing>
      </w:r>
    </w:p>
    <w:p>
      <w:pPr>
        <w:pStyle w:val="Style14"/>
        <w:keepNext w:val="0"/>
        <w:keepLines w:val="0"/>
        <w:widowControl w:val="0"/>
        <w:shd w:val="clear" w:color="auto" w:fill="auto"/>
        <w:bidi w:val="0"/>
        <w:spacing w:before="0" w:line="312" w:lineRule="exact"/>
        <w:ind w:left="0" w:right="0" w:firstLine="360"/>
        <w:jc w:val="both"/>
      </w:pPr>
      <w:r>
        <w:rPr>
          <w:color w:val="000000"/>
          <w:spacing w:val="0"/>
          <w:w w:val="100"/>
          <w:position w:val="0"/>
        </w:rPr>
        <w:t>从具体的智能手机企业出货量来看，</w:t>
      </w:r>
      <w:r>
        <w:rPr>
          <w:rFonts w:ascii="Times New Roman" w:eastAsia="Times New Roman" w:hAnsi="Times New Roman" w:cs="Times New Roman"/>
          <w:color w:val="000000"/>
          <w:spacing w:val="0"/>
          <w:w w:val="100"/>
          <w:position w:val="0"/>
        </w:rPr>
        <w:t>2021</w:t>
      </w:r>
      <w:r>
        <w:rPr>
          <w:color w:val="000000"/>
          <w:spacing w:val="0"/>
          <w:w w:val="100"/>
          <w:position w:val="0"/>
        </w:rPr>
        <w:t>年年度出货量前五名企业分别为</w:t>
      </w:r>
      <w:r>
        <w:rPr>
          <w:rFonts w:ascii="Times New Roman" w:eastAsia="Times New Roman" w:hAnsi="Times New Roman" w:cs="Times New Roman"/>
          <w:color w:val="000000"/>
          <w:spacing w:val="0"/>
          <w:w w:val="100"/>
          <w:position w:val="0"/>
        </w:rPr>
        <w:t>Samsung</w:t>
      </w:r>
      <w:r>
        <w:rPr>
          <w:color w:val="000000"/>
          <w:spacing w:val="0"/>
          <w:w w:val="100"/>
          <w:position w:val="0"/>
        </w:rPr>
        <w:t>、</w:t>
      </w:r>
      <w:r>
        <w:rPr>
          <w:rFonts w:ascii="Times New Roman" w:eastAsia="Times New Roman" w:hAnsi="Times New Roman" w:cs="Times New Roman"/>
          <w:color w:val="000000"/>
          <w:spacing w:val="0"/>
          <w:w w:val="100"/>
          <w:position w:val="0"/>
        </w:rPr>
        <w:t>Apple</w:t>
      </w:r>
      <w:r>
        <w:rPr>
          <w:color w:val="000000"/>
          <w:spacing w:val="0"/>
          <w:w w:val="100"/>
          <w:position w:val="0"/>
        </w:rPr>
        <w:t>、小米、</w:t>
      </w:r>
      <w:r>
        <w:rPr>
          <w:rFonts w:ascii="Times New Roman" w:eastAsia="Times New Roman" w:hAnsi="Times New Roman" w:cs="Times New Roman"/>
          <w:color w:val="000000"/>
          <w:spacing w:val="0"/>
          <w:w w:val="100"/>
          <w:position w:val="0"/>
        </w:rPr>
        <w:t>OPPO</w:t>
      </w:r>
      <w:r>
        <w:rPr>
          <w:color w:val="000000"/>
          <w:spacing w:val="0"/>
          <w:w w:val="100"/>
          <w:position w:val="0"/>
        </w:rPr>
        <w:t>、</w:t>
      </w:r>
      <w:r>
        <w:rPr>
          <w:rFonts w:ascii="Times New Roman" w:eastAsia="Times New Roman" w:hAnsi="Times New Roman" w:cs="Times New Roman"/>
          <w:color w:val="000000"/>
          <w:spacing w:val="0"/>
          <w:w w:val="100"/>
          <w:position w:val="0"/>
        </w:rPr>
        <w:t>vivo</w:t>
      </w:r>
      <w:r>
        <w:rPr>
          <w:color w:val="000000"/>
          <w:spacing w:val="0"/>
          <w:w w:val="100"/>
          <w:position w:val="0"/>
        </w:rPr>
        <w:t>,</w:t>
      </w:r>
      <w:r>
        <w:rPr>
          <w:color w:val="000000"/>
          <w:spacing w:val="0"/>
          <w:w w:val="100"/>
          <w:position w:val="0"/>
        </w:rPr>
        <w:t>上述 五家企业出货量较上年同期有所提升。</w:t>
      </w:r>
    </w:p>
    <w:p>
      <w:pPr>
        <w:pStyle w:val="Style14"/>
        <w:keepNext w:val="0"/>
        <w:keepLines w:val="0"/>
        <w:widowControl w:val="0"/>
        <w:shd w:val="clear" w:color="auto" w:fill="auto"/>
        <w:bidi w:val="0"/>
        <w:spacing w:before="0" w:line="317" w:lineRule="exact"/>
        <w:ind w:left="0" w:right="0" w:firstLine="360"/>
        <w:jc w:val="both"/>
      </w:pPr>
      <w:r>
        <w:rPr>
          <w:color w:val="000000"/>
          <w:spacing w:val="0"/>
          <w:w w:val="100"/>
          <w:position w:val="0"/>
        </w:rPr>
        <w:t>尽管公司部分智能手机客户受芯片紧缺影响，出货量有所下滑，对公司产生了一定的影响，但整个智能手机产业出货量 拐点的出现，亦为具备长期深入服务高端智能终端客户经验的公司带来了较大的市场机遇。</w:t>
      </w:r>
    </w:p>
    <w:p>
      <w:pPr>
        <w:pStyle w:val="Style14"/>
        <w:keepNext w:val="0"/>
        <w:keepLines w:val="0"/>
        <w:widowControl w:val="0"/>
        <w:shd w:val="clear" w:color="auto" w:fill="auto"/>
        <w:bidi w:val="0"/>
        <w:spacing w:before="0" w:line="312" w:lineRule="exact"/>
        <w:ind w:left="0" w:right="0" w:firstLine="360"/>
        <w:jc w:val="both"/>
      </w:pPr>
      <w:r>
        <w:rPr>
          <w:color w:val="000000"/>
          <w:spacing w:val="0"/>
          <w:w w:val="100"/>
          <w:position w:val="0"/>
        </w:rPr>
        <w:t>可穿戴设备业务：据</w:t>
      </w:r>
      <w:r>
        <w:rPr>
          <w:rFonts w:ascii="Times New Roman" w:eastAsia="Times New Roman" w:hAnsi="Times New Roman" w:cs="Times New Roman"/>
          <w:color w:val="000000"/>
          <w:spacing w:val="0"/>
          <w:w w:val="100"/>
          <w:position w:val="0"/>
        </w:rPr>
        <w:t>IDC</w:t>
      </w:r>
      <w:r>
        <w:rPr>
          <w:color w:val="000000"/>
          <w:spacing w:val="0"/>
          <w:w w:val="100"/>
          <w:position w:val="0"/>
        </w:rPr>
        <w:t>数据，</w:t>
      </w:r>
      <w:r>
        <w:rPr>
          <w:rFonts w:ascii="Times New Roman" w:eastAsia="Times New Roman" w:hAnsi="Times New Roman" w:cs="Times New Roman"/>
          <w:color w:val="000000"/>
          <w:spacing w:val="0"/>
          <w:w w:val="100"/>
          <w:position w:val="0"/>
        </w:rPr>
        <w:t>2021</w:t>
      </w:r>
      <w:r>
        <w:rPr>
          <w:color w:val="000000"/>
          <w:spacing w:val="0"/>
          <w:w w:val="100"/>
          <w:position w:val="0"/>
        </w:rPr>
        <w:t>年度全球可穿戴设备出货量同比增长</w:t>
      </w:r>
      <w:r>
        <w:rPr>
          <w:rFonts w:ascii="Times New Roman" w:eastAsia="Times New Roman" w:hAnsi="Times New Roman" w:cs="Times New Roman"/>
          <w:color w:val="000000"/>
          <w:spacing w:val="0"/>
          <w:w w:val="100"/>
          <w:position w:val="0"/>
        </w:rPr>
        <w:t>20.0%</w:t>
      </w:r>
      <w:r>
        <w:rPr>
          <w:color w:val="000000"/>
          <w:spacing w:val="0"/>
          <w:w w:val="100"/>
          <w:position w:val="0"/>
        </w:rPr>
        <w:t>，达到</w:t>
      </w:r>
      <w:r>
        <w:rPr>
          <w:rFonts w:ascii="Times New Roman" w:eastAsia="Times New Roman" w:hAnsi="Times New Roman" w:cs="Times New Roman"/>
          <w:color w:val="000000"/>
          <w:spacing w:val="0"/>
          <w:w w:val="100"/>
          <w:position w:val="0"/>
        </w:rPr>
        <w:t>5.34</w:t>
      </w:r>
      <w:r>
        <w:rPr>
          <w:color w:val="000000"/>
          <w:spacing w:val="0"/>
          <w:w w:val="100"/>
          <w:position w:val="0"/>
        </w:rPr>
        <w:t>亿部。</w:t>
      </w:r>
      <w:r>
        <w:rPr>
          <w:rFonts w:ascii="Times New Roman" w:eastAsia="Times New Roman" w:hAnsi="Times New Roman" w:cs="Times New Roman"/>
          <w:color w:val="000000"/>
          <w:spacing w:val="0"/>
          <w:w w:val="100"/>
          <w:position w:val="0"/>
        </w:rPr>
        <w:t>2021</w:t>
      </w:r>
      <w:r>
        <w:rPr>
          <w:color w:val="000000"/>
          <w:spacing w:val="0"/>
          <w:w w:val="100"/>
          <w:position w:val="0"/>
        </w:rPr>
        <w:t>年度可穿戴设备 出货量排名前三的厂商依次是</w:t>
      </w:r>
      <w:r>
        <w:rPr>
          <w:rFonts w:ascii="Times New Roman" w:eastAsia="Times New Roman" w:hAnsi="Times New Roman" w:cs="Times New Roman"/>
          <w:color w:val="000000"/>
          <w:spacing w:val="0"/>
          <w:w w:val="100"/>
          <w:position w:val="0"/>
        </w:rPr>
        <w:t>Apple</w:t>
      </w:r>
      <w:r>
        <w:rPr>
          <w:color w:val="000000"/>
          <w:spacing w:val="0"/>
          <w:w w:val="100"/>
          <w:position w:val="0"/>
        </w:rPr>
        <w:t>、</w:t>
      </w:r>
      <w:r>
        <w:rPr>
          <w:color w:val="000000"/>
          <w:spacing w:val="0"/>
          <w:w w:val="100"/>
          <w:position w:val="0"/>
        </w:rPr>
        <w:t>小米、</w:t>
      </w:r>
      <w:r>
        <w:rPr>
          <w:rFonts w:ascii="Times New Roman" w:eastAsia="Times New Roman" w:hAnsi="Times New Roman" w:cs="Times New Roman"/>
          <w:color w:val="000000"/>
          <w:spacing w:val="0"/>
          <w:w w:val="100"/>
          <w:position w:val="0"/>
        </w:rPr>
        <w:t>Samsung</w:t>
      </w:r>
      <w:r>
        <w:rPr>
          <w:color w:val="000000"/>
          <w:spacing w:val="0"/>
          <w:w w:val="100"/>
          <w:position w:val="0"/>
        </w:rPr>
        <w:t>，出货量分别为</w:t>
      </w:r>
      <w:r>
        <w:rPr>
          <w:rFonts w:ascii="Times New Roman" w:eastAsia="Times New Roman" w:hAnsi="Times New Roman" w:cs="Times New Roman"/>
          <w:color w:val="000000"/>
          <w:spacing w:val="0"/>
          <w:w w:val="100"/>
          <w:position w:val="0"/>
        </w:rPr>
        <w:t>1.62</w:t>
      </w:r>
      <w:r>
        <w:rPr>
          <w:color w:val="000000"/>
          <w:spacing w:val="0"/>
          <w:w w:val="100"/>
          <w:position w:val="0"/>
        </w:rPr>
        <w:t>亿部、</w:t>
      </w:r>
      <w:r>
        <w:rPr>
          <w:rFonts w:ascii="Times New Roman" w:eastAsia="Times New Roman" w:hAnsi="Times New Roman" w:cs="Times New Roman"/>
          <w:color w:val="000000"/>
          <w:spacing w:val="0"/>
          <w:w w:val="100"/>
          <w:position w:val="0"/>
        </w:rPr>
        <w:t>0.54</w:t>
      </w:r>
      <w:r>
        <w:rPr>
          <w:color w:val="000000"/>
          <w:spacing w:val="0"/>
          <w:w w:val="100"/>
          <w:position w:val="0"/>
        </w:rPr>
        <w:t>亿部、</w:t>
      </w:r>
      <w:r>
        <w:rPr>
          <w:rFonts w:ascii="Times New Roman" w:eastAsia="Times New Roman" w:hAnsi="Times New Roman" w:cs="Times New Roman"/>
          <w:color w:val="000000"/>
          <w:spacing w:val="0"/>
          <w:w w:val="100"/>
          <w:position w:val="0"/>
        </w:rPr>
        <w:t>0.48</w:t>
      </w:r>
      <w:r>
        <w:rPr>
          <w:color w:val="000000"/>
          <w:spacing w:val="0"/>
          <w:w w:val="100"/>
          <w:position w:val="0"/>
        </w:rPr>
        <w:t>亿部。</w:t>
      </w:r>
    </w:p>
    <w:p>
      <w:pPr>
        <w:pStyle w:val="Style14"/>
        <w:keepNext w:val="0"/>
        <w:keepLines w:val="0"/>
        <w:widowControl w:val="0"/>
        <w:shd w:val="clear" w:color="auto" w:fill="auto"/>
        <w:bidi w:val="0"/>
        <w:spacing w:before="0" w:line="317" w:lineRule="exact"/>
        <w:ind w:left="0" w:right="0" w:firstLine="360"/>
        <w:jc w:val="both"/>
      </w:pPr>
      <w:r>
        <w:rPr>
          <w:color w:val="000000"/>
          <w:spacing w:val="0"/>
          <w:w w:val="100"/>
          <w:position w:val="0"/>
        </w:rPr>
        <w:t>在可穿戴设备领域，公司主要为前述部分智能终端客户及</w:t>
      </w:r>
      <w:r>
        <w:rPr>
          <w:rFonts w:ascii="Times New Roman" w:eastAsia="Times New Roman" w:hAnsi="Times New Roman" w:cs="Times New Roman"/>
          <w:color w:val="000000"/>
          <w:spacing w:val="0"/>
          <w:w w:val="100"/>
          <w:position w:val="0"/>
        </w:rPr>
        <w:t>Harman</w:t>
      </w:r>
      <w:r>
        <w:rPr>
          <w:color w:val="000000"/>
          <w:spacing w:val="0"/>
          <w:w w:val="100"/>
          <w:position w:val="0"/>
        </w:rPr>
        <w:t>、</w:t>
      </w:r>
      <w:r>
        <w:rPr>
          <w:rFonts w:ascii="Times New Roman" w:eastAsia="Times New Roman" w:hAnsi="Times New Roman" w:cs="Times New Roman"/>
          <w:color w:val="000000"/>
          <w:spacing w:val="0"/>
          <w:w w:val="100"/>
          <w:position w:val="0"/>
        </w:rPr>
        <w:t>Sonos</w:t>
      </w:r>
      <w:r>
        <w:rPr>
          <w:color w:val="000000"/>
          <w:spacing w:val="0"/>
          <w:w w:val="100"/>
          <w:position w:val="0"/>
        </w:rPr>
        <w:t>、</w:t>
      </w:r>
      <w:r>
        <w:rPr>
          <w:rFonts w:ascii="Times New Roman" w:eastAsia="Times New Roman" w:hAnsi="Times New Roman" w:cs="Times New Roman"/>
          <w:color w:val="000000"/>
          <w:spacing w:val="0"/>
          <w:w w:val="100"/>
          <w:position w:val="0"/>
        </w:rPr>
        <w:t>Bose</w:t>
      </w:r>
      <w:r>
        <w:rPr>
          <w:color w:val="000000"/>
          <w:spacing w:val="0"/>
          <w:w w:val="100"/>
          <w:position w:val="0"/>
        </w:rPr>
        <w:t>等多家世界领先的客户提供配套包装服 务。随着这些客户业务的持续增长，预计公司将有望受益。</w:t>
      </w:r>
    </w:p>
    <w:p>
      <w:pPr>
        <w:pStyle w:val="Style14"/>
        <w:keepNext w:val="0"/>
        <w:keepLines w:val="0"/>
        <w:widowControl w:val="0"/>
        <w:shd w:val="clear" w:color="auto" w:fill="auto"/>
        <w:bidi w:val="0"/>
        <w:spacing w:before="0" w:line="326" w:lineRule="exact"/>
        <w:ind w:left="0" w:right="0" w:firstLine="360"/>
        <w:jc w:val="both"/>
      </w:pPr>
      <w:r>
        <w:rPr>
          <w:color w:val="000000"/>
          <w:spacing w:val="0"/>
          <w:w w:val="100"/>
          <w:position w:val="0"/>
        </w:rPr>
        <w:t>电子计算机业务：</w:t>
      </w:r>
      <w:r>
        <w:rPr>
          <w:rFonts w:ascii="Times New Roman" w:eastAsia="Times New Roman" w:hAnsi="Times New Roman" w:cs="Times New Roman"/>
          <w:color w:val="000000"/>
          <w:spacing w:val="0"/>
          <w:w w:val="100"/>
          <w:position w:val="0"/>
        </w:rPr>
        <w:t>2021</w:t>
      </w:r>
      <w:r>
        <w:rPr>
          <w:color w:val="000000"/>
          <w:spacing w:val="0"/>
          <w:w w:val="100"/>
          <w:position w:val="0"/>
        </w:rPr>
        <w:t>年全国电子计算机整机累计产量</w:t>
      </w:r>
      <w:r>
        <w:rPr>
          <w:rFonts w:ascii="Times New Roman" w:eastAsia="Times New Roman" w:hAnsi="Times New Roman" w:cs="Times New Roman"/>
          <w:color w:val="000000"/>
          <w:spacing w:val="0"/>
          <w:w w:val="100"/>
          <w:position w:val="0"/>
        </w:rPr>
        <w:t>4.18</w:t>
      </w:r>
      <w:r>
        <w:rPr>
          <w:color w:val="000000"/>
          <w:spacing w:val="0"/>
          <w:w w:val="100"/>
          <w:position w:val="0"/>
        </w:rPr>
        <w:t>亿台，较</w:t>
      </w:r>
      <w:r>
        <w:rPr>
          <w:rFonts w:ascii="Times New Roman" w:eastAsia="Times New Roman" w:hAnsi="Times New Roman" w:cs="Times New Roman"/>
          <w:color w:val="000000"/>
          <w:spacing w:val="0"/>
          <w:w w:val="100"/>
          <w:position w:val="0"/>
        </w:rPr>
        <w:t>2020</w:t>
      </w:r>
      <w:r>
        <w:rPr>
          <w:color w:val="000000"/>
          <w:spacing w:val="0"/>
          <w:w w:val="100"/>
          <w:position w:val="0"/>
        </w:rPr>
        <w:t>年增长</w:t>
      </w:r>
      <w:r>
        <w:rPr>
          <w:rFonts w:ascii="Times New Roman" w:eastAsia="Times New Roman" w:hAnsi="Times New Roman" w:cs="Times New Roman"/>
          <w:color w:val="000000"/>
          <w:spacing w:val="0"/>
          <w:w w:val="100"/>
          <w:position w:val="0"/>
        </w:rPr>
        <w:t>10.33%</w:t>
      </w:r>
      <w:r>
        <w:rPr>
          <w:color w:val="000000"/>
          <w:spacing w:val="0"/>
          <w:w w:val="100"/>
          <w:position w:val="0"/>
        </w:rPr>
        <w:t>。全球电子计算机整机主要头部 厂商均为公司客户，电子计算机整机产量的持续增长，预计将带动公司包装业务的增长。</w:t>
      </w:r>
    </w:p>
    <w:p>
      <w:pPr>
        <w:pStyle w:val="Style14"/>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图表</w:t>
      </w:r>
      <w:r>
        <w:rPr>
          <w:rFonts w:ascii="Times New Roman" w:eastAsia="Times New Roman" w:hAnsi="Times New Roman" w:cs="Times New Roman"/>
          <w:color w:val="000000"/>
          <w:spacing w:val="0"/>
          <w:w w:val="100"/>
          <w:position w:val="0"/>
        </w:rPr>
        <w:t>2:2017-2021</w:t>
      </w:r>
      <w:r>
        <w:rPr>
          <w:color w:val="000000"/>
          <w:spacing w:val="0"/>
          <w:w w:val="100"/>
          <w:position w:val="0"/>
        </w:rPr>
        <w:t>中国电子计算机整机产量</w:t>
      </w:r>
    </w:p>
    <w:p>
      <w:pPr>
        <w:pStyle w:val="Style9"/>
        <w:keepNext w:val="0"/>
        <w:keepLines w:val="0"/>
        <w:widowControl w:val="0"/>
        <w:shd w:val="clear" w:color="auto" w:fill="auto"/>
        <w:bidi w:val="0"/>
        <w:spacing w:before="0" w:after="140" w:line="240" w:lineRule="auto"/>
        <w:ind w:left="0" w:right="0" w:firstLine="0"/>
        <w:jc w:val="center"/>
      </w:pPr>
      <w:r>
        <w:rPr>
          <w:b w:val="0"/>
          <w:bCs w:val="0"/>
          <w:color w:val="5B535C"/>
          <w:spacing w:val="0"/>
          <w:w w:val="100"/>
          <w:position w:val="0"/>
        </w:rPr>
        <w:t>中国电子计算机整机产量（万台）</w:t>
      </w:r>
    </w:p>
    <w:p>
      <w:pPr>
        <w:widowControl w:val="0"/>
        <w:spacing w:line="1" w:lineRule="exact"/>
      </w:pPr>
      <w:r>
        <mc:AlternateContent>
          <mc:Choice Requires="wps">
            <w:drawing>
              <wp:anchor distT="0" distB="165100" distL="0" distR="0" simplePos="0" relativeHeight="125829379" behindDoc="0" locked="0" layoutInCell="1" allowOverlap="1">
                <wp:simplePos x="0" y="0"/>
                <wp:positionH relativeFrom="page">
                  <wp:posOffset>1956435</wp:posOffset>
                </wp:positionH>
                <wp:positionV relativeFrom="paragraph">
                  <wp:posOffset>0</wp:posOffset>
                </wp:positionV>
                <wp:extent cx="3651250" cy="381000"/>
                <wp:wrapTopAndBottom/>
                <wp:docPr id="4" name="Shape 4"/>
                <a:graphic xmlns:a="http://schemas.openxmlformats.org/drawingml/2006/main">
                  <a:graphicData uri="http://schemas.microsoft.com/office/word/2010/wordprocessingShape">
                    <wps:wsp>
                      <wps:cNvSpPr txBox="1"/>
                      <wps:spPr>
                        <a:xfrm>
                          <a:ext cx="3651250" cy="381000"/>
                        </a:xfrm>
                        <a:prstGeom prst="rect"/>
                        <a:noFill/>
                      </wps:spPr>
                      <wps:txbx>
                        <w:txbxContent>
                          <w:p>
                            <w:pPr>
                              <w:pStyle w:val="Style29"/>
                              <w:keepNext w:val="0"/>
                              <w:keepLines w:val="0"/>
                              <w:widowControl w:val="0"/>
                              <w:shd w:val="clear" w:color="auto" w:fill="auto"/>
                              <w:bidi w:val="0"/>
                              <w:spacing w:before="0" w:after="0"/>
                              <w:ind w:left="0" w:right="0" w:firstLine="0"/>
                              <w:jc w:val="both"/>
                            </w:pPr>
                            <w:r>
                              <w:rPr>
                                <w:spacing w:val="0"/>
                                <w:w w:val="100"/>
                                <w:position w:val="0"/>
                              </w:rPr>
                              <w:t>90</w:t>
                            </w:r>
                            <w:r>
                              <w:rPr>
                                <w:color w:val="6580BF"/>
                                <w:spacing w:val="0"/>
                                <w:w w:val="100"/>
                                <w:position w:val="0"/>
                              </w:rPr>
                              <w:t>'</w:t>
                            </w:r>
                            <w:r>
                              <w:rPr>
                                <w:rFonts w:ascii="SimSun" w:eastAsia="SimSun" w:hAnsi="SimSun" w:cs="SimSun"/>
                                <w:b w:val="0"/>
                                <w:bCs w:val="0"/>
                                <w:spacing w:val="0"/>
                                <w:w w:val="100"/>
                                <w:position w:val="0"/>
                                <w:sz w:val="22"/>
                                <w:szCs w:val="22"/>
                              </w:rPr>
                              <w:t>套 常</w:t>
                            </w:r>
                            <w:r>
                              <w:rPr>
                                <w:spacing w:val="0"/>
                                <w:w w:val="100"/>
                                <w:position w:val="0"/>
                              </w:rPr>
                              <w:t>—M8 ZLiza Ewa ZZLS 6GAL8 gALa EMa ZL-eLg go-8 La gcbLa ZL—ZLOZ 9WLS EWLa</w:t>
                            </w:r>
                          </w:p>
                        </w:txbxContent>
                      </wps:txbx>
                      <wps:bodyPr upright="1" vert="eaVert"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154.05000000000001pt;margin-top:0;width:287.5pt;height:30.pt;z-index:-125829374;mso-wrap-distance-left:0;mso-wrap-distance-right:0;mso-wrap-distance-bottom:13.pt;mso-position-horizontal-relative:page" filled="f" stroked="f">
                <v:textbox style="layout-flow:vertical-ideographic" inset="0,0,0,0">
                  <w:txbxContent>
                    <w:p>
                      <w:pPr>
                        <w:pStyle w:val="Style29"/>
                        <w:keepNext w:val="0"/>
                        <w:keepLines w:val="0"/>
                        <w:widowControl w:val="0"/>
                        <w:shd w:val="clear" w:color="auto" w:fill="auto"/>
                        <w:bidi w:val="0"/>
                        <w:spacing w:before="0" w:after="0"/>
                        <w:ind w:left="0" w:right="0" w:firstLine="0"/>
                        <w:jc w:val="both"/>
                      </w:pPr>
                      <w:r>
                        <w:rPr>
                          <w:spacing w:val="0"/>
                          <w:w w:val="100"/>
                          <w:position w:val="0"/>
                        </w:rPr>
                        <w:t>90</w:t>
                      </w:r>
                      <w:r>
                        <w:rPr>
                          <w:color w:val="6580BF"/>
                          <w:spacing w:val="0"/>
                          <w:w w:val="100"/>
                          <w:position w:val="0"/>
                        </w:rPr>
                        <w:t>'</w:t>
                      </w:r>
                      <w:r>
                        <w:rPr>
                          <w:rFonts w:ascii="SimSun" w:eastAsia="SimSun" w:hAnsi="SimSun" w:cs="SimSun"/>
                          <w:b w:val="0"/>
                          <w:bCs w:val="0"/>
                          <w:spacing w:val="0"/>
                          <w:w w:val="100"/>
                          <w:position w:val="0"/>
                          <w:sz w:val="22"/>
                          <w:szCs w:val="22"/>
                        </w:rPr>
                        <w:t>套 常</w:t>
                      </w:r>
                      <w:r>
                        <w:rPr>
                          <w:spacing w:val="0"/>
                          <w:w w:val="100"/>
                          <w:position w:val="0"/>
                        </w:rPr>
                        <w:t>—M8 ZLiza Ewa ZZLS 6GAL8 gALa EMa ZL-eLg go-8 La gcbLa ZL—ZLOZ 9WLS EWLa</w:t>
                      </w:r>
                    </w:p>
                  </w:txbxContent>
                </v:textbox>
                <w10:wrap type="topAndBottom" anchorx="page"/>
              </v:shape>
            </w:pict>
          </mc:Fallback>
        </mc:AlternateContent>
      </w:r>
    </w:p>
    <w:p>
      <w:pPr>
        <w:widowControl w:val="0"/>
        <w:jc w:val="center"/>
        <w:rPr>
          <w:sz w:val="2"/>
          <w:szCs w:val="2"/>
        </w:rPr>
      </w:pPr>
      <w:r>
        <w:drawing>
          <wp:inline>
            <wp:extent cx="4370705" cy="126809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pic:blipFill>
                  <pic:spPr>
                    <a:xfrm>
                      <a:ext cx="4370705" cy="1268095"/>
                    </a:xfrm>
                    <a:prstGeom prst="rect"/>
                  </pic:spPr>
                </pic:pic>
              </a:graphicData>
            </a:graphic>
          </wp:inline>
        </w:drawing>
      </w:r>
    </w:p>
    <w:p>
      <w:pPr>
        <w:pStyle w:val="Style14"/>
        <w:keepNext w:val="0"/>
        <w:keepLines w:val="0"/>
        <w:widowControl w:val="0"/>
        <w:shd w:val="clear" w:color="auto" w:fill="auto"/>
        <w:bidi w:val="0"/>
        <w:spacing w:before="140" w:line="317" w:lineRule="exact"/>
        <w:ind w:left="0" w:right="0" w:firstLine="360"/>
        <w:jc w:val="both"/>
      </w:pPr>
      <w:r>
        <w:rPr>
          <w:color w:val="000000"/>
          <w:spacing w:val="0"/>
          <w:w w:val="100"/>
          <w:position w:val="0"/>
        </w:rPr>
        <w:t>消费电子行业企业对精品盒（彩盒）、瓦楞包装、标签等的需求量较大。公司深耕瓦楞纸包装，并在精品包装方面取得 厚积薄发的成绩，不断积累对大客户的服务经验、研发经验、设计经验、生产经验等，在纸包装行业已然构筑了较强的业务 和技术护城河。</w:t>
      </w:r>
    </w:p>
    <w:p>
      <w:pPr>
        <w:pStyle w:val="Style14"/>
        <w:keepNext w:val="0"/>
        <w:keepLines w:val="0"/>
        <w:widowControl w:val="0"/>
        <w:shd w:val="clear" w:color="auto" w:fill="auto"/>
        <w:bidi w:val="0"/>
        <w:spacing w:before="0" w:line="312" w:lineRule="exact"/>
        <w:ind w:left="0" w:right="0" w:firstLine="360"/>
        <w:jc w:val="both"/>
      </w:pPr>
      <w:r>
        <w:rPr>
          <w:color w:val="000000"/>
          <w:spacing w:val="0"/>
          <w:w w:val="100"/>
          <w:position w:val="0"/>
        </w:rPr>
        <w:t>在智能手机、可穿戴设备及电子计算机等消费电子行业领域，公司已与多家世界级行业龙头及众多行业细分龙头企业建 立稳定的合作关系，得到了众多客户的广泛认可。</w:t>
      </w:r>
    </w:p>
    <w:p>
      <w:pPr>
        <w:pStyle w:val="Style14"/>
        <w:keepNext w:val="0"/>
        <w:keepLines w:val="0"/>
        <w:widowControl w:val="0"/>
        <w:shd w:val="clear" w:color="auto" w:fill="auto"/>
        <w:bidi w:val="0"/>
        <w:spacing w:before="0" w:line="312" w:lineRule="exact"/>
        <w:ind w:left="0" w:right="0" w:firstLine="360"/>
        <w:jc w:val="both"/>
      </w:pPr>
      <w:r>
        <w:rPr>
          <w:color w:val="000000"/>
          <w:spacing w:val="0"/>
          <w:w w:val="100"/>
          <w:position w:val="0"/>
        </w:rPr>
        <w:t>公司在消费电子行业领域客户业务占比较大，因此，预计智能手机的恢复性增长、可穿戴设备及电子计算机的快速增长 将有力助推公司业绩的稳健发展。</w:t>
      </w:r>
    </w:p>
    <w:p>
      <w:pPr>
        <w:pStyle w:val="Style14"/>
        <w:keepNext w:val="0"/>
        <w:keepLines w:val="0"/>
        <w:widowControl w:val="0"/>
        <w:shd w:val="clear" w:color="auto" w:fill="auto"/>
        <w:bidi w:val="0"/>
        <w:spacing w:before="0" w:line="312" w:lineRule="exact"/>
        <w:ind w:left="0" w:right="0" w:firstLine="360"/>
        <w:jc w:val="both"/>
      </w:pPr>
      <w:bookmarkStart w:id="86" w:name="bookmark86"/>
      <w:r>
        <w:rPr>
          <w:color w:val="000000"/>
          <w:spacing w:val="0"/>
          <w:w w:val="100"/>
          <w:position w:val="0"/>
        </w:rPr>
        <w:t>（</w:t>
      </w:r>
      <w:bookmarkEnd w:id="86"/>
      <w:r>
        <w:rPr>
          <w:rFonts w:ascii="Times New Roman" w:eastAsia="Times New Roman" w:hAnsi="Times New Roman" w:cs="Times New Roman"/>
          <w:color w:val="000000"/>
          <w:spacing w:val="0"/>
          <w:w w:val="100"/>
          <w:position w:val="0"/>
        </w:rPr>
        <w:t>2</w:t>
      </w:r>
      <w:r>
        <w:rPr>
          <w:color w:val="000000"/>
          <w:spacing w:val="0"/>
          <w:w w:val="100"/>
          <w:position w:val="0"/>
        </w:rPr>
        <w:t>）食品、酒、饮料和精制茶行业保持持续增长</w:t>
      </w:r>
    </w:p>
    <w:p>
      <w:pPr>
        <w:pStyle w:val="Style14"/>
        <w:keepNext w:val="0"/>
        <w:keepLines w:val="0"/>
        <w:widowControl w:val="0"/>
        <w:shd w:val="clear" w:color="auto" w:fill="auto"/>
        <w:bidi w:val="0"/>
        <w:spacing w:before="0" w:line="312" w:lineRule="exact"/>
        <w:ind w:left="0" w:right="0" w:firstLine="3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年度，中国经济总量已达</w:t>
      </w:r>
      <w:r>
        <w:rPr>
          <w:rFonts w:ascii="Times New Roman" w:eastAsia="Times New Roman" w:hAnsi="Times New Roman" w:cs="Times New Roman"/>
          <w:color w:val="000000"/>
          <w:spacing w:val="0"/>
          <w:w w:val="100"/>
          <w:position w:val="0"/>
        </w:rPr>
        <w:t>114</w:t>
      </w:r>
      <w:r>
        <w:rPr>
          <w:color w:val="000000"/>
          <w:spacing w:val="0"/>
          <w:w w:val="100"/>
          <w:position w:val="0"/>
        </w:rPr>
        <w:t>万亿元，</w:t>
      </w:r>
      <w:r>
        <w:rPr>
          <w:rFonts w:ascii="Times New Roman" w:eastAsia="Times New Roman" w:hAnsi="Times New Roman" w:cs="Times New Roman"/>
          <w:color w:val="000000"/>
          <w:spacing w:val="0"/>
          <w:w w:val="100"/>
          <w:position w:val="0"/>
        </w:rPr>
        <w:t>2021</w:t>
      </w:r>
      <w:r>
        <w:rPr>
          <w:color w:val="000000"/>
          <w:spacing w:val="0"/>
          <w:w w:val="100"/>
          <w:position w:val="0"/>
        </w:rPr>
        <w:t>年全国居民人均可支配收入</w:t>
      </w:r>
      <w:r>
        <w:rPr>
          <w:rFonts w:ascii="Times New Roman" w:eastAsia="Times New Roman" w:hAnsi="Times New Roman" w:cs="Times New Roman"/>
          <w:color w:val="000000"/>
          <w:spacing w:val="0"/>
          <w:w w:val="100"/>
          <w:position w:val="0"/>
        </w:rPr>
        <w:t>35128</w:t>
      </w:r>
      <w:r>
        <w:rPr>
          <w:color w:val="000000"/>
          <w:spacing w:val="0"/>
          <w:w w:val="100"/>
          <w:position w:val="0"/>
        </w:rPr>
        <w:t>元，比上年名义增长</w:t>
      </w:r>
      <w:r>
        <w:rPr>
          <w:rFonts w:ascii="Times New Roman" w:eastAsia="Times New Roman" w:hAnsi="Times New Roman" w:cs="Times New Roman"/>
          <w:color w:val="000000"/>
          <w:spacing w:val="0"/>
          <w:w w:val="100"/>
          <w:position w:val="0"/>
        </w:rPr>
        <w:t>9.1%</w:t>
      </w:r>
      <w:r>
        <w:rPr>
          <w:color w:val="000000"/>
          <w:spacing w:val="0"/>
          <w:w w:val="100"/>
          <w:position w:val="0"/>
        </w:rPr>
        <w:t>，扣除价格 因素实际增长</w:t>
      </w:r>
      <w:r>
        <w:rPr>
          <w:rFonts w:ascii="Times New Roman" w:eastAsia="Times New Roman" w:hAnsi="Times New Roman" w:cs="Times New Roman"/>
          <w:color w:val="000000"/>
          <w:spacing w:val="0"/>
          <w:w w:val="100"/>
          <w:position w:val="0"/>
        </w:rPr>
        <w:t>8.1%</w:t>
      </w:r>
      <w:r>
        <w:rPr>
          <w:color w:val="000000"/>
          <w:spacing w:val="0"/>
          <w:w w:val="100"/>
          <w:position w:val="0"/>
        </w:rPr>
        <w:t>，与经济增长同步，居民的消费能力持续提升。</w:t>
      </w:r>
      <w:r>
        <w:rPr>
          <w:rFonts w:ascii="Times New Roman" w:eastAsia="Times New Roman" w:hAnsi="Times New Roman" w:cs="Times New Roman"/>
          <w:color w:val="000000"/>
          <w:spacing w:val="0"/>
          <w:w w:val="100"/>
          <w:position w:val="0"/>
        </w:rPr>
        <w:t>2021</w:t>
      </w:r>
      <w:r>
        <w:rPr>
          <w:color w:val="000000"/>
          <w:spacing w:val="0"/>
          <w:w w:val="100"/>
          <w:position w:val="0"/>
        </w:rPr>
        <w:t>年，全国食品、酒、饮料和精制茶制造企业合计实 现营业收入</w:t>
      </w:r>
      <w:r>
        <w:rPr>
          <w:rFonts w:ascii="Times New Roman" w:eastAsia="Times New Roman" w:hAnsi="Times New Roman" w:cs="Times New Roman"/>
          <w:color w:val="000000"/>
          <w:spacing w:val="0"/>
          <w:w w:val="100"/>
          <w:position w:val="0"/>
        </w:rPr>
        <w:t>37,302.10</w:t>
      </w:r>
      <w:r>
        <w:rPr>
          <w:color w:val="000000"/>
          <w:spacing w:val="0"/>
          <w:w w:val="100"/>
          <w:position w:val="0"/>
        </w:rPr>
        <w:t>亿元，继续保持增长。</w:t>
      </w:r>
    </w:p>
    <w:p>
      <w:pPr>
        <w:pStyle w:val="Style14"/>
        <w:keepNext w:val="0"/>
        <w:keepLines w:val="0"/>
        <w:widowControl w:val="0"/>
        <w:shd w:val="clear" w:color="auto" w:fill="auto"/>
        <w:bidi w:val="0"/>
        <w:spacing w:before="0" w:after="260" w:line="312" w:lineRule="exact"/>
        <w:ind w:left="0" w:right="0" w:firstLine="360"/>
        <w:jc w:val="both"/>
      </w:pPr>
      <w:r>
        <w:rPr>
          <w:color w:val="000000"/>
          <w:spacing w:val="0"/>
          <w:w w:val="100"/>
          <w:position w:val="0"/>
        </w:rPr>
        <w:t>图表</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2017-202</w:t>
      </w:r>
      <w:r>
        <w:rPr>
          <w:rFonts w:ascii="Times New Roman" w:eastAsia="Times New Roman" w:hAnsi="Times New Roman" w:cs="Times New Roman"/>
          <w:color w:val="000000"/>
          <w:spacing w:val="0"/>
          <w:w w:val="100"/>
          <w:position w:val="0"/>
        </w:rPr>
        <w:t>1</w:t>
      </w:r>
      <w:r>
        <w:rPr>
          <w:color w:val="000000"/>
          <w:spacing w:val="0"/>
          <w:w w:val="100"/>
          <w:position w:val="0"/>
        </w:rPr>
        <w:t>中国食品、酒、饮料和精制茶制造企业营业收入（亿元）</w:t>
      </w:r>
    </w:p>
    <w:p>
      <w:pPr>
        <w:widowControl w:val="0"/>
        <w:jc w:val="center"/>
        <w:rPr>
          <w:sz w:val="2"/>
          <w:szCs w:val="2"/>
        </w:rPr>
      </w:pPr>
      <w:r>
        <w:drawing>
          <wp:inline>
            <wp:extent cx="4748530" cy="238379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pic:blipFill>
                  <pic:spPr>
                    <a:xfrm>
                      <a:ext cx="4748530" cy="2383790"/>
                    </a:xfrm>
                    <a:prstGeom prst="rect"/>
                  </pic:spPr>
                </pic:pic>
              </a:graphicData>
            </a:graphic>
          </wp:inline>
        </w:drawing>
      </w:r>
    </w:p>
    <w:p>
      <w:pPr>
        <w:widowControl w:val="0"/>
        <w:spacing w:after="139" w:line="1" w:lineRule="exact"/>
      </w:pPr>
    </w:p>
    <w:p>
      <w:pPr>
        <w:pStyle w:val="Style14"/>
        <w:keepNext w:val="0"/>
        <w:keepLines w:val="0"/>
        <w:widowControl w:val="0"/>
        <w:shd w:val="clear" w:color="auto" w:fill="auto"/>
        <w:bidi w:val="0"/>
        <w:spacing w:before="0" w:line="314" w:lineRule="exact"/>
        <w:ind w:left="0" w:right="0" w:firstLine="360"/>
        <w:jc w:val="both"/>
      </w:pPr>
      <w:r>
        <w:rPr>
          <w:color w:val="000000"/>
          <w:spacing w:val="0"/>
          <w:w w:val="100"/>
          <w:position w:val="0"/>
        </w:rPr>
        <w:t>食品、酒、饮料等产品对瓦楞包装、彩盒等需求非常旺盛，公司在食品、酒、饮料领域积累并不断拓展了包括泸州老窖、 洋河、剑南春、习酒、五粮液、今世缘、华润怡宝、旺旺、伊利、晨光乳业、卡士乳业、</w:t>
      </w:r>
      <w:r>
        <w:rPr>
          <w:rFonts w:ascii="Times New Roman" w:eastAsia="Times New Roman" w:hAnsi="Times New Roman" w:cs="Times New Roman"/>
          <w:color w:val="000000"/>
          <w:spacing w:val="0"/>
          <w:w w:val="100"/>
          <w:position w:val="0"/>
        </w:rPr>
        <w:t>Amway</w:t>
      </w:r>
      <w:r>
        <w:rPr>
          <w:color w:val="000000"/>
          <w:spacing w:val="0"/>
          <w:w w:val="100"/>
          <w:position w:val="0"/>
        </w:rPr>
        <w:t>、</w:t>
      </w:r>
      <w:r>
        <w:rPr>
          <w:color w:val="000000"/>
          <w:spacing w:val="0"/>
          <w:w w:val="100"/>
          <w:position w:val="0"/>
        </w:rPr>
        <w:t>元气森林等在内的众多 行业龙头企业客户。</w:t>
      </w:r>
    </w:p>
    <w:p>
      <w:pPr>
        <w:pStyle w:val="Style14"/>
        <w:keepNext w:val="0"/>
        <w:keepLines w:val="0"/>
        <w:widowControl w:val="0"/>
        <w:shd w:val="clear" w:color="auto" w:fill="auto"/>
        <w:bidi w:val="0"/>
        <w:spacing w:before="0" w:line="312" w:lineRule="exact"/>
        <w:ind w:left="0" w:right="0" w:firstLine="360"/>
        <w:jc w:val="both"/>
      </w:pPr>
      <w:r>
        <w:rPr>
          <w:color w:val="000000"/>
          <w:spacing w:val="0"/>
          <w:w w:val="100"/>
          <w:position w:val="0"/>
        </w:rPr>
        <w:t>国内居民消费升级带来食品、酒、饮料行业持续回暖，不仅恢复了对原有包装的需求，同时创造了更多具有展示功能， 提升产品形象及具备防伪溯源功能的新的包装需求，中小包装企业在新业务的竞争中受到技术储备、资金实力、人才等短板 限制，面临更大的竞争压力，而具备竞争优势的领先企业获得了更多新的占领市场份额的机遇。</w:t>
      </w:r>
    </w:p>
    <w:p>
      <w:pPr>
        <w:pStyle w:val="Style14"/>
        <w:keepNext w:val="0"/>
        <w:keepLines w:val="0"/>
        <w:widowControl w:val="0"/>
        <w:shd w:val="clear" w:color="auto" w:fill="auto"/>
        <w:bidi w:val="0"/>
        <w:spacing w:before="0" w:line="314" w:lineRule="exact"/>
        <w:ind w:left="0" w:right="0" w:firstLine="360"/>
        <w:jc w:val="both"/>
      </w:pPr>
      <w:r>
        <w:rPr>
          <w:color w:val="000000"/>
          <w:spacing w:val="0"/>
          <w:w w:val="100"/>
          <w:position w:val="0"/>
        </w:rPr>
        <w:t>比如白酒行业，近年来，伴随酒盒的渠道展示功能性增强和防伪要求提高，酒包装市场化程度越来越高；同时，随着各 大白酒品牌终端渠道份额竞争加剧，酒包的展示功能及营销价值逐渐凸显；此外，中高端酒的防伪需求日益升级，加大了对 酒包企业研发设计能力的要求。因此，随着白酒产业链条各业务线分工的逐步精细化，行业领先的、专业的纸包装企业将得 到品牌酒类厂商的青睐。</w:t>
      </w:r>
    </w:p>
    <w:p>
      <w:pPr>
        <w:pStyle w:val="Style14"/>
        <w:keepNext w:val="0"/>
        <w:keepLines w:val="0"/>
        <w:widowControl w:val="0"/>
        <w:shd w:val="clear" w:color="auto" w:fill="auto"/>
        <w:bidi w:val="0"/>
        <w:spacing w:before="0" w:line="315" w:lineRule="exact"/>
        <w:ind w:left="0" w:right="0" w:firstLine="360"/>
        <w:jc w:val="both"/>
      </w:pPr>
      <w:r>
        <w:rPr>
          <w:color w:val="000000"/>
          <w:spacing w:val="0"/>
          <w:w w:val="100"/>
          <w:position w:val="0"/>
        </w:rPr>
        <w:t>根据中信证券发布的研报显示，我国白酒消费升级趋势继续延续，高端白酒市场份额不断扩张。在京东于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月发 布的《</w:t>
      </w:r>
      <w:r>
        <w:rPr>
          <w:rFonts w:ascii="Times New Roman" w:eastAsia="Times New Roman" w:hAnsi="Times New Roman" w:cs="Times New Roman"/>
          <w:color w:val="000000"/>
          <w:spacing w:val="0"/>
          <w:w w:val="100"/>
          <w:position w:val="0"/>
        </w:rPr>
        <w:t>2021</w:t>
      </w:r>
      <w:r>
        <w:rPr>
          <w:color w:val="000000"/>
          <w:spacing w:val="0"/>
          <w:w w:val="100"/>
          <w:position w:val="0"/>
        </w:rPr>
        <w:t>酒类线上消费白皮书》中，这一趋势也得到了印证，数据显示，近一年中京东超市</w:t>
      </w:r>
      <w:r>
        <w:rPr>
          <w:rFonts w:ascii="Times New Roman" w:eastAsia="Times New Roman" w:hAnsi="Times New Roman" w:cs="Times New Roman"/>
          <w:color w:val="000000"/>
          <w:spacing w:val="0"/>
          <w:w w:val="100"/>
          <w:position w:val="0"/>
        </w:rPr>
        <w:t>600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瓶以上产品销量同比增 速</w:t>
      </w:r>
      <w:r>
        <w:rPr>
          <w:rFonts w:ascii="Times New Roman" w:eastAsia="Times New Roman" w:hAnsi="Times New Roman" w:cs="Times New Roman"/>
          <w:color w:val="000000"/>
          <w:spacing w:val="0"/>
          <w:w w:val="100"/>
          <w:position w:val="0"/>
        </w:rPr>
        <w:t>160%</w:t>
      </w:r>
      <w:r>
        <w:rPr>
          <w:color w:val="000000"/>
          <w:spacing w:val="0"/>
          <w:w w:val="100"/>
          <w:position w:val="0"/>
        </w:rPr>
        <w:t>，销售占比达到</w:t>
      </w:r>
      <w:r>
        <w:rPr>
          <w:rFonts w:ascii="Times New Roman" w:eastAsia="Times New Roman" w:hAnsi="Times New Roman" w:cs="Times New Roman"/>
          <w:color w:val="000000"/>
          <w:spacing w:val="0"/>
          <w:w w:val="100"/>
          <w:position w:val="0"/>
        </w:rPr>
        <w:t>55%</w:t>
      </w:r>
      <w:r>
        <w:rPr>
          <w:color w:val="000000"/>
          <w:spacing w:val="0"/>
          <w:w w:val="100"/>
          <w:position w:val="0"/>
        </w:rPr>
        <w:t>，当前酒类市场消费趋势正在由中低端向高端转移。白酒市场的消费升级及供应链的市场化将 打造全新的纸质酒包装市场，为纸包装企业尤其是行业内领先企业带来重要市场机遇。</w:t>
      </w:r>
    </w:p>
    <w:p>
      <w:pPr>
        <w:pStyle w:val="Style14"/>
        <w:keepNext w:val="0"/>
        <w:keepLines w:val="0"/>
        <w:widowControl w:val="0"/>
        <w:shd w:val="clear" w:color="auto" w:fill="auto"/>
        <w:bidi w:val="0"/>
        <w:spacing w:before="0" w:line="317" w:lineRule="exact"/>
        <w:ind w:left="0" w:right="0" w:firstLine="360"/>
        <w:jc w:val="both"/>
      </w:pPr>
      <w:r>
        <w:rPr>
          <w:rFonts w:ascii="Times New Roman" w:eastAsia="Times New Roman" w:hAnsi="Times New Roman" w:cs="Times New Roman"/>
          <w:color w:val="000000"/>
          <w:spacing w:val="0"/>
          <w:w w:val="100"/>
          <w:position w:val="0"/>
        </w:rPr>
        <w:t>2021</w:t>
      </w:r>
      <w:r>
        <w:rPr>
          <w:color w:val="000000"/>
          <w:spacing w:val="0"/>
          <w:w w:val="100"/>
          <w:position w:val="0"/>
        </w:rPr>
        <w:t>前三季度申万白酒板块实现营业收入</w:t>
      </w:r>
      <w:r>
        <w:rPr>
          <w:rFonts w:ascii="Times New Roman" w:eastAsia="Times New Roman" w:hAnsi="Times New Roman" w:cs="Times New Roman"/>
          <w:color w:val="000000"/>
          <w:spacing w:val="0"/>
          <w:w w:val="100"/>
          <w:position w:val="0"/>
        </w:rPr>
        <w:t>2300.28</w:t>
      </w:r>
      <w:r>
        <w:rPr>
          <w:color w:val="000000"/>
          <w:spacing w:val="0"/>
          <w:w w:val="100"/>
          <w:position w:val="0"/>
        </w:rPr>
        <w:t>亿元，同比增长</w:t>
      </w:r>
      <w:r>
        <w:rPr>
          <w:rFonts w:ascii="Times New Roman" w:eastAsia="Times New Roman" w:hAnsi="Times New Roman" w:cs="Times New Roman"/>
          <w:color w:val="000000"/>
          <w:spacing w:val="0"/>
          <w:w w:val="100"/>
          <w:position w:val="0"/>
        </w:rPr>
        <w:t>19.30%</w:t>
      </w:r>
      <w:r>
        <w:rPr>
          <w:color w:val="000000"/>
          <w:spacing w:val="0"/>
          <w:w w:val="100"/>
          <w:position w:val="0"/>
        </w:rPr>
        <w:t>，较</w:t>
      </w:r>
      <w:r>
        <w:rPr>
          <w:rFonts w:ascii="Times New Roman" w:eastAsia="Times New Roman" w:hAnsi="Times New Roman" w:cs="Times New Roman"/>
          <w:color w:val="000000"/>
          <w:spacing w:val="0"/>
          <w:w w:val="100"/>
          <w:position w:val="0"/>
        </w:rPr>
        <w:t>19</w:t>
      </w:r>
      <w:r>
        <w:rPr>
          <w:color w:val="000000"/>
          <w:spacing w:val="0"/>
          <w:w w:val="100"/>
          <w:position w:val="0"/>
        </w:rPr>
        <w:t>年前三季度增长</w:t>
      </w:r>
      <w:r>
        <w:rPr>
          <w:rFonts w:ascii="Times New Roman" w:eastAsia="Times New Roman" w:hAnsi="Times New Roman" w:cs="Times New Roman"/>
          <w:color w:val="000000"/>
          <w:spacing w:val="0"/>
          <w:w w:val="100"/>
          <w:position w:val="0"/>
        </w:rPr>
        <w:t>25.40%</w:t>
      </w:r>
      <w:r>
        <w:rPr>
          <w:color w:val="000000"/>
          <w:spacing w:val="0"/>
          <w:w w:val="100"/>
          <w:position w:val="0"/>
        </w:rPr>
        <w:t>。公司已为多家 知名白酒企业提供包装服务，随着这些客户收入的持续增长，为公司业务的稳健发展奠定了良好的基础。</w:t>
      </w:r>
    </w:p>
    <w:p>
      <w:pPr>
        <w:pStyle w:val="Style14"/>
        <w:keepNext w:val="0"/>
        <w:keepLines w:val="0"/>
        <w:widowControl w:val="0"/>
        <w:shd w:val="clear" w:color="auto" w:fill="auto"/>
        <w:bidi w:val="0"/>
        <w:spacing w:before="0" w:line="314" w:lineRule="exact"/>
        <w:ind w:left="0" w:right="0" w:firstLine="360"/>
        <w:jc w:val="both"/>
      </w:pPr>
      <w:bookmarkStart w:id="87" w:name="bookmark87"/>
      <w:r>
        <w:rPr>
          <w:color w:val="000000"/>
          <w:spacing w:val="0"/>
          <w:w w:val="100"/>
          <w:position w:val="0"/>
        </w:rPr>
        <w:t>（</w:t>
      </w:r>
      <w:bookmarkEnd w:id="87"/>
      <w:r>
        <w:rPr>
          <w:rFonts w:ascii="Times New Roman" w:eastAsia="Times New Roman" w:hAnsi="Times New Roman" w:cs="Times New Roman"/>
          <w:color w:val="000000"/>
          <w:spacing w:val="0"/>
          <w:w w:val="100"/>
          <w:position w:val="0"/>
        </w:rPr>
        <w:t>3</w:t>
      </w:r>
      <w:r>
        <w:rPr>
          <w:color w:val="000000"/>
          <w:spacing w:val="0"/>
          <w:w w:val="100"/>
          <w:position w:val="0"/>
        </w:rPr>
        <w:t>）稳健发展的家具家居、家用电器行业</w:t>
      </w:r>
    </w:p>
    <w:p>
      <w:pPr>
        <w:pStyle w:val="Style14"/>
        <w:keepNext w:val="0"/>
        <w:keepLines w:val="0"/>
        <w:widowControl w:val="0"/>
        <w:shd w:val="clear" w:color="auto" w:fill="auto"/>
        <w:bidi w:val="0"/>
        <w:spacing w:before="0" w:after="260" w:line="314" w:lineRule="exact"/>
        <w:ind w:left="0" w:right="0" w:firstLine="360"/>
        <w:jc w:val="both"/>
      </w:pPr>
      <w:r>
        <w:rPr>
          <w:color w:val="000000"/>
          <w:spacing w:val="0"/>
          <w:w w:val="100"/>
          <w:position w:val="0"/>
        </w:rPr>
        <w:t>根据</w:t>
      </w:r>
      <w:r>
        <w:rPr>
          <w:rFonts w:ascii="Times New Roman" w:eastAsia="Times New Roman" w:hAnsi="Times New Roman" w:cs="Times New Roman"/>
          <w:color w:val="000000"/>
          <w:spacing w:val="0"/>
          <w:w w:val="100"/>
          <w:position w:val="0"/>
        </w:rPr>
        <w:t>wind</w:t>
      </w:r>
      <w:r>
        <w:rPr>
          <w:color w:val="000000"/>
          <w:spacing w:val="0"/>
          <w:w w:val="100"/>
          <w:position w:val="0"/>
        </w:rPr>
        <w:t>数据，</w:t>
      </w:r>
      <w:r>
        <w:rPr>
          <w:rFonts w:ascii="Times New Roman" w:eastAsia="Times New Roman" w:hAnsi="Times New Roman" w:cs="Times New Roman"/>
          <w:color w:val="000000"/>
          <w:spacing w:val="0"/>
          <w:w w:val="100"/>
          <w:position w:val="0"/>
        </w:rPr>
        <w:t>2021</w:t>
      </w:r>
      <w:r>
        <w:rPr>
          <w:color w:val="000000"/>
          <w:spacing w:val="0"/>
          <w:w w:val="100"/>
          <w:position w:val="0"/>
        </w:rPr>
        <w:t>年中国家具行业营业收入同比增长</w:t>
      </w:r>
      <w:r>
        <w:rPr>
          <w:rFonts w:ascii="Times New Roman" w:eastAsia="Times New Roman" w:hAnsi="Times New Roman" w:cs="Times New Roman"/>
          <w:color w:val="000000"/>
          <w:spacing w:val="0"/>
          <w:w w:val="100"/>
          <w:position w:val="0"/>
        </w:rPr>
        <w:t>16.42%</w:t>
      </w:r>
      <w:r>
        <w:rPr>
          <w:color w:val="000000"/>
          <w:spacing w:val="0"/>
          <w:w w:val="100"/>
          <w:position w:val="0"/>
        </w:rPr>
        <w:t>，成功逆转</w:t>
      </w:r>
      <w:r>
        <w:rPr>
          <w:rFonts w:ascii="Times New Roman" w:eastAsia="Times New Roman" w:hAnsi="Times New Roman" w:cs="Times New Roman"/>
          <w:color w:val="000000"/>
          <w:spacing w:val="0"/>
          <w:w w:val="100"/>
          <w:position w:val="0"/>
        </w:rPr>
        <w:t>2020</w:t>
      </w:r>
      <w:r>
        <w:rPr>
          <w:color w:val="000000"/>
          <w:spacing w:val="0"/>
          <w:w w:val="100"/>
          <w:position w:val="0"/>
        </w:rPr>
        <w:t>年下滑的颓势。</w:t>
      </w:r>
    </w:p>
    <w:p>
      <w:pPr>
        <w:pStyle w:val="Style14"/>
        <w:keepNext w:val="0"/>
        <w:keepLines w:val="0"/>
        <w:widowControl w:val="0"/>
        <w:shd w:val="clear" w:color="auto" w:fill="auto"/>
        <w:bidi w:val="0"/>
        <w:spacing w:before="0" w:line="240" w:lineRule="auto"/>
        <w:ind w:left="0" w:right="0" w:firstLine="360"/>
        <w:jc w:val="both"/>
      </w:pPr>
      <w:r>
        <w:rPr>
          <w:color w:val="000000"/>
          <w:spacing w:val="0"/>
          <w:w w:val="100"/>
          <w:position w:val="0"/>
        </w:rPr>
        <w:t>图表</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2017-2021</w:t>
      </w:r>
      <w:r>
        <w:rPr>
          <w:color w:val="000000"/>
          <w:spacing w:val="0"/>
          <w:w w:val="100"/>
          <w:position w:val="0"/>
        </w:rPr>
        <w:t>中国家居制造业营业收入</w:t>
      </w:r>
      <w:r>
        <w:br w:type="page"/>
      </w:r>
    </w:p>
    <w:p>
      <w:pPr>
        <w:framePr w:w="7526" w:h="3730" w:wrap="notBeside" w:vAnchor="text" w:hAnchor="text" w:x="1134" w:y="1"/>
        <w:widowControl w:val="0"/>
        <w:rPr>
          <w:sz w:val="2"/>
          <w:szCs w:val="2"/>
        </w:rPr>
      </w:pPr>
      <w:r>
        <w:drawing>
          <wp:inline>
            <wp:extent cx="4779010" cy="237109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tretch/>
                  </pic:blipFill>
                  <pic:spPr>
                    <a:xfrm>
                      <a:ext cx="4779010" cy="2371090"/>
                    </a:xfrm>
                    <a:prstGeom prst="rect"/>
                  </pic:spPr>
                </pic:pic>
              </a:graphicData>
            </a:graphic>
          </wp:inline>
        </w:drawing>
      </w:r>
    </w:p>
    <w:p>
      <w:pPr>
        <w:widowControl w:val="0"/>
        <w:spacing w:line="1" w:lineRule="exact"/>
      </w:pPr>
      <w:r>
        <mc:AlternateContent>
          <mc:Choice Requires="wps">
            <w:drawing>
              <wp:anchor distT="0" distB="0" distL="719455" distR="2389505" simplePos="0" relativeHeight="125829381" behindDoc="0" locked="0" layoutInCell="1" allowOverlap="1">
                <wp:simplePos x="0" y="0"/>
                <wp:positionH relativeFrom="column">
                  <wp:posOffset>1642745</wp:posOffset>
                </wp:positionH>
                <wp:positionV relativeFrom="paragraph">
                  <wp:posOffset>182880</wp:posOffset>
                </wp:positionV>
                <wp:extent cx="3108960" cy="204470"/>
                <wp:wrapTopAndBottom/>
                <wp:docPr id="9" name="Shape 9"/>
                <a:graphic xmlns:a="http://schemas.openxmlformats.org/drawingml/2006/main">
                  <a:graphicData uri="http://schemas.microsoft.com/office/word/2010/wordprocessingShape">
                    <wps:wsp>
                      <wps:cNvSpPr txBox="1"/>
                      <wps:spPr>
                        <a:xfrm>
                          <a:ext cx="3108960" cy="2044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rPr>
                                <w:sz w:val="26"/>
                                <w:szCs w:val="26"/>
                              </w:rPr>
                            </w:pPr>
                            <w:r>
                              <w:rPr>
                                <w:rFonts w:ascii="SimSun" w:eastAsia="SimSun" w:hAnsi="SimSun" w:cs="SimSun"/>
                                <w:color w:val="5B535C"/>
                                <w:spacing w:val="0"/>
                                <w:w w:val="100"/>
                                <w:position w:val="0"/>
                                <w:sz w:val="26"/>
                                <w:szCs w:val="26"/>
                              </w:rPr>
                              <w:t>中国家具制造业营业收入（亿元）</w:t>
                            </w:r>
                          </w:p>
                        </w:txbxContent>
                      </wps:txbx>
                      <wps:bodyPr lIns="0" tIns="0" rIns="0" bIns="0">
                        <a:noAutoFit/>
                      </wps:bodyPr>
                    </wps:wsp>
                  </a:graphicData>
                </a:graphic>
              </wp:anchor>
            </w:drawing>
          </mc:Choice>
          <mc:Fallback>
            <w:pict>
              <v:shape id="_x0000_s1035" type="#_x0000_t202" style="position:absolute;margin-left:129.34999999999999pt;margin-top:14.4pt;width:244.80000000000001pt;height:16.100000000000001pt;z-index:-125829372;mso-wrap-distance-left:56.649999999999999pt;mso-wrap-distance-right:188.15000000000001pt" filled="f" stroked="f">
                <v:textbox inset="0,0,0,0">
                  <w:txbxContent>
                    <w:p>
                      <w:pPr>
                        <w:pStyle w:val="Style35"/>
                        <w:keepNext w:val="0"/>
                        <w:keepLines w:val="0"/>
                        <w:widowControl w:val="0"/>
                        <w:shd w:val="clear" w:color="auto" w:fill="auto"/>
                        <w:bidi w:val="0"/>
                        <w:spacing w:before="0" w:after="0" w:line="240" w:lineRule="auto"/>
                        <w:ind w:left="0" w:right="0" w:firstLine="0"/>
                        <w:jc w:val="center"/>
                        <w:rPr>
                          <w:sz w:val="26"/>
                          <w:szCs w:val="26"/>
                        </w:rPr>
                      </w:pPr>
                      <w:r>
                        <w:rPr>
                          <w:rFonts w:ascii="SimSun" w:eastAsia="SimSun" w:hAnsi="SimSun" w:cs="SimSun"/>
                          <w:color w:val="5B535C"/>
                          <w:spacing w:val="0"/>
                          <w:w w:val="100"/>
                          <w:position w:val="0"/>
                          <w:sz w:val="26"/>
                          <w:szCs w:val="26"/>
                        </w:rPr>
                        <w:t>中国家具制造业营业收入（亿元）</w:t>
                      </w:r>
                    </w:p>
                  </w:txbxContent>
                </v:textbox>
                <w10:wrap type="topAndBottom"/>
              </v:shape>
            </w:pict>
          </mc:Fallback>
        </mc:AlternateContent>
      </w:r>
      <w:r>
        <mc:AlternateContent>
          <mc:Choice Requires="wps">
            <w:drawing>
              <wp:anchor distT="0" distB="0" distL="719455" distR="5007610" simplePos="0" relativeHeight="125829383" behindDoc="0" locked="0" layoutInCell="1" allowOverlap="1">
                <wp:simplePos x="0" y="0"/>
                <wp:positionH relativeFrom="column">
                  <wp:posOffset>762000</wp:posOffset>
                </wp:positionH>
                <wp:positionV relativeFrom="paragraph">
                  <wp:posOffset>530225</wp:posOffset>
                </wp:positionV>
                <wp:extent cx="490855" cy="128270"/>
                <wp:wrapTopAndBottom/>
                <wp:docPr id="11" name="Shape 11"/>
                <a:graphic xmlns:a="http://schemas.openxmlformats.org/drawingml/2006/main">
                  <a:graphicData uri="http://schemas.microsoft.com/office/word/2010/wordprocessingShape">
                    <wps:wsp>
                      <wps:cNvSpPr txBox="1"/>
                      <wps:spPr>
                        <a:xfrm>
                          <a:ext cx="490855" cy="1282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 xml:space="preserve">9500. </w:t>
                            </w:r>
                            <w:r>
                              <w:rPr>
                                <w:spacing w:val="0"/>
                                <w:w w:val="100"/>
                                <w:position w:val="0"/>
                              </w:rPr>
                              <w:t>00</w:t>
                            </w:r>
                          </w:p>
                        </w:txbxContent>
                      </wps:txbx>
                      <wps:bodyPr lIns="0" tIns="0" rIns="0" bIns="0">
                        <a:noAutoFit/>
                      </wps:bodyPr>
                    </wps:wsp>
                  </a:graphicData>
                </a:graphic>
              </wp:anchor>
            </w:drawing>
          </mc:Choice>
          <mc:Fallback>
            <w:pict>
              <v:shape id="_x0000_s1037" type="#_x0000_t202" style="position:absolute;margin-left:60.pt;margin-top:41.75pt;width:38.649999999999999pt;height:10.1pt;z-index:-125829370;mso-wrap-distance-left:56.649999999999999pt;mso-wrap-distance-right:394.30000000000001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 xml:space="preserve">9500. </w:t>
                      </w:r>
                      <w:r>
                        <w:rPr>
                          <w:spacing w:val="0"/>
                          <w:w w:val="100"/>
                          <w:position w:val="0"/>
                        </w:rPr>
                        <w:t>00</w:t>
                      </w:r>
                    </w:p>
                  </w:txbxContent>
                </v:textbox>
                <w10:wrap type="topAndBottom"/>
              </v:shape>
            </w:pict>
          </mc:Fallback>
        </mc:AlternateContent>
      </w:r>
      <w:r>
        <mc:AlternateContent>
          <mc:Choice Requires="wps">
            <w:drawing>
              <wp:anchor distT="0" distB="0" distL="719455" distR="5007610" simplePos="0" relativeHeight="125829385" behindDoc="0" locked="0" layoutInCell="1" allowOverlap="1">
                <wp:simplePos x="0" y="0"/>
                <wp:positionH relativeFrom="column">
                  <wp:posOffset>762000</wp:posOffset>
                </wp:positionH>
                <wp:positionV relativeFrom="paragraph">
                  <wp:posOffset>692150</wp:posOffset>
                </wp:positionV>
                <wp:extent cx="490855" cy="128270"/>
                <wp:wrapTopAndBottom/>
                <wp:docPr id="13" name="Shape 13"/>
                <a:graphic xmlns:a="http://schemas.openxmlformats.org/drawingml/2006/main">
                  <a:graphicData uri="http://schemas.microsoft.com/office/word/2010/wordprocessingShape">
                    <wps:wsp>
                      <wps:cNvSpPr txBox="1"/>
                      <wps:spPr>
                        <a:xfrm>
                          <a:ext cx="490855" cy="1282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 xml:space="preserve">9000. </w:t>
                            </w:r>
                            <w:r>
                              <w:rPr>
                                <w:spacing w:val="0"/>
                                <w:w w:val="100"/>
                                <w:position w:val="0"/>
                              </w:rPr>
                              <w:t>00</w:t>
                            </w:r>
                          </w:p>
                        </w:txbxContent>
                      </wps:txbx>
                      <wps:bodyPr lIns="0" tIns="0" rIns="0" bIns="0">
                        <a:noAutoFit/>
                      </wps:bodyPr>
                    </wps:wsp>
                  </a:graphicData>
                </a:graphic>
              </wp:anchor>
            </w:drawing>
          </mc:Choice>
          <mc:Fallback>
            <w:pict>
              <v:shape id="_x0000_s1039" type="#_x0000_t202" style="position:absolute;margin-left:60.pt;margin-top:54.5pt;width:38.649999999999999pt;height:10.1pt;z-index:-125829368;mso-wrap-distance-left:56.649999999999999pt;mso-wrap-distance-right:394.30000000000001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 xml:space="preserve">9000. </w:t>
                      </w:r>
                      <w:r>
                        <w:rPr>
                          <w:spacing w:val="0"/>
                          <w:w w:val="100"/>
                          <w:position w:val="0"/>
                        </w:rPr>
                        <w:t>00</w:t>
                      </w:r>
                    </w:p>
                  </w:txbxContent>
                </v:textbox>
                <w10:wrap type="topAndBottom"/>
              </v:shape>
            </w:pict>
          </mc:Fallback>
        </mc:AlternateContent>
      </w:r>
      <w:r>
        <mc:AlternateContent>
          <mc:Choice Requires="wps">
            <w:drawing>
              <wp:anchor distT="0" distB="0" distL="719455" distR="5007610" simplePos="0" relativeHeight="125829387" behindDoc="0" locked="0" layoutInCell="1" allowOverlap="1">
                <wp:simplePos x="0" y="0"/>
                <wp:positionH relativeFrom="column">
                  <wp:posOffset>762000</wp:posOffset>
                </wp:positionH>
                <wp:positionV relativeFrom="paragraph">
                  <wp:posOffset>1002665</wp:posOffset>
                </wp:positionV>
                <wp:extent cx="490855" cy="128270"/>
                <wp:wrapTopAndBottom/>
                <wp:docPr id="15" name="Shape 15"/>
                <a:graphic xmlns:a="http://schemas.openxmlformats.org/drawingml/2006/main">
                  <a:graphicData uri="http://schemas.microsoft.com/office/word/2010/wordprocessingShape">
                    <wps:wsp>
                      <wps:cNvSpPr txBox="1"/>
                      <wps:spPr>
                        <a:xfrm>
                          <a:ext cx="490855" cy="1282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 xml:space="preserve">8000. </w:t>
                            </w:r>
                            <w:r>
                              <w:rPr>
                                <w:spacing w:val="0"/>
                                <w:w w:val="100"/>
                                <w:position w:val="0"/>
                              </w:rPr>
                              <w:t>00</w:t>
                            </w:r>
                          </w:p>
                        </w:txbxContent>
                      </wps:txbx>
                      <wps:bodyPr lIns="0" tIns="0" rIns="0" bIns="0">
                        <a:noAutoFit/>
                      </wps:bodyPr>
                    </wps:wsp>
                  </a:graphicData>
                </a:graphic>
              </wp:anchor>
            </w:drawing>
          </mc:Choice>
          <mc:Fallback>
            <w:pict>
              <v:shape id="_x0000_s1041" type="#_x0000_t202" style="position:absolute;margin-left:60.pt;margin-top:78.950000000000003pt;width:38.649999999999999pt;height:10.1pt;z-index:-125829366;mso-wrap-distance-left:56.649999999999999pt;mso-wrap-distance-right:394.30000000000001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 xml:space="preserve">8000. </w:t>
                      </w:r>
                      <w:r>
                        <w:rPr>
                          <w:spacing w:val="0"/>
                          <w:w w:val="100"/>
                          <w:position w:val="0"/>
                        </w:rPr>
                        <w:t>00</w:t>
                      </w:r>
                    </w:p>
                  </w:txbxContent>
                </v:textbox>
                <w10:wrap type="topAndBottom"/>
              </v:shape>
            </w:pict>
          </mc:Fallback>
        </mc:AlternateContent>
      </w:r>
      <w:r>
        <mc:AlternateContent>
          <mc:Choice Requires="wps">
            <w:drawing>
              <wp:anchor distT="0" distB="0" distL="719455" distR="5007610" simplePos="0" relativeHeight="125829389" behindDoc="0" locked="0" layoutInCell="1" allowOverlap="1">
                <wp:simplePos x="0" y="0"/>
                <wp:positionH relativeFrom="column">
                  <wp:posOffset>762000</wp:posOffset>
                </wp:positionH>
                <wp:positionV relativeFrom="paragraph">
                  <wp:posOffset>1155065</wp:posOffset>
                </wp:positionV>
                <wp:extent cx="490855" cy="128270"/>
                <wp:wrapTopAndBottom/>
                <wp:docPr id="17" name="Shape 17"/>
                <a:graphic xmlns:a="http://schemas.openxmlformats.org/drawingml/2006/main">
                  <a:graphicData uri="http://schemas.microsoft.com/office/word/2010/wordprocessingShape">
                    <wps:wsp>
                      <wps:cNvSpPr txBox="1"/>
                      <wps:spPr>
                        <a:xfrm>
                          <a:ext cx="490855" cy="1282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 xml:space="preserve">7500. </w:t>
                            </w:r>
                            <w:r>
                              <w:rPr>
                                <w:spacing w:val="0"/>
                                <w:w w:val="100"/>
                                <w:position w:val="0"/>
                              </w:rPr>
                              <w:t>00</w:t>
                            </w:r>
                          </w:p>
                        </w:txbxContent>
                      </wps:txbx>
                      <wps:bodyPr lIns="0" tIns="0" rIns="0" bIns="0">
                        <a:noAutoFit/>
                      </wps:bodyPr>
                    </wps:wsp>
                  </a:graphicData>
                </a:graphic>
              </wp:anchor>
            </w:drawing>
          </mc:Choice>
          <mc:Fallback>
            <w:pict>
              <v:shape id="_x0000_s1043" type="#_x0000_t202" style="position:absolute;margin-left:60.pt;margin-top:90.950000000000003pt;width:38.649999999999999pt;height:10.1pt;z-index:-125829364;mso-wrap-distance-left:56.649999999999999pt;mso-wrap-distance-right:394.30000000000001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 xml:space="preserve">7500. </w:t>
                      </w:r>
                      <w:r>
                        <w:rPr>
                          <w:spacing w:val="0"/>
                          <w:w w:val="100"/>
                          <w:position w:val="0"/>
                        </w:rPr>
                        <w:t>00</w:t>
                      </w:r>
                    </w:p>
                  </w:txbxContent>
                </v:textbox>
                <w10:wrap type="topAndBottom"/>
              </v:shape>
            </w:pict>
          </mc:Fallback>
        </mc:AlternateContent>
      </w:r>
      <w:r>
        <mc:AlternateContent>
          <mc:Choice Requires="wps">
            <w:drawing>
              <wp:anchor distT="0" distB="0" distL="719455" distR="5007610" simplePos="0" relativeHeight="125829391" behindDoc="0" locked="0" layoutInCell="1" allowOverlap="1">
                <wp:simplePos x="0" y="0"/>
                <wp:positionH relativeFrom="column">
                  <wp:posOffset>762000</wp:posOffset>
                </wp:positionH>
                <wp:positionV relativeFrom="paragraph">
                  <wp:posOffset>1316990</wp:posOffset>
                </wp:positionV>
                <wp:extent cx="490855" cy="128270"/>
                <wp:wrapTopAndBottom/>
                <wp:docPr id="19" name="Shape 19"/>
                <a:graphic xmlns:a="http://schemas.openxmlformats.org/drawingml/2006/main">
                  <a:graphicData uri="http://schemas.microsoft.com/office/word/2010/wordprocessingShape">
                    <wps:wsp>
                      <wps:cNvSpPr txBox="1"/>
                      <wps:spPr>
                        <a:xfrm>
                          <a:ext cx="490855" cy="1282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 xml:space="preserve">7000. </w:t>
                            </w:r>
                            <w:r>
                              <w:rPr>
                                <w:spacing w:val="0"/>
                                <w:w w:val="100"/>
                                <w:position w:val="0"/>
                              </w:rPr>
                              <w:t>00</w:t>
                            </w:r>
                          </w:p>
                        </w:txbxContent>
                      </wps:txbx>
                      <wps:bodyPr lIns="0" tIns="0" rIns="0" bIns="0">
                        <a:noAutoFit/>
                      </wps:bodyPr>
                    </wps:wsp>
                  </a:graphicData>
                </a:graphic>
              </wp:anchor>
            </w:drawing>
          </mc:Choice>
          <mc:Fallback>
            <w:pict>
              <v:shape id="_x0000_s1045" type="#_x0000_t202" style="position:absolute;margin-left:60.pt;margin-top:103.7pt;width:38.649999999999999pt;height:10.1pt;z-index:-125829362;mso-wrap-distance-left:56.649999999999999pt;mso-wrap-distance-right:394.30000000000001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 xml:space="preserve">7000. </w:t>
                      </w:r>
                      <w:r>
                        <w:rPr>
                          <w:spacing w:val="0"/>
                          <w:w w:val="100"/>
                          <w:position w:val="0"/>
                        </w:rPr>
                        <w:t>00</w:t>
                      </w:r>
                    </w:p>
                  </w:txbxContent>
                </v:textbox>
                <w10:wrap type="topAndBottom"/>
              </v:shape>
            </w:pict>
          </mc:Fallback>
        </mc:AlternateContent>
      </w:r>
      <w:r>
        <mc:AlternateContent>
          <mc:Choice Requires="wps">
            <w:drawing>
              <wp:anchor distT="0" distB="0" distL="719455" distR="5007610" simplePos="0" relativeHeight="125829393" behindDoc="0" locked="0" layoutInCell="1" allowOverlap="1">
                <wp:simplePos x="0" y="0"/>
                <wp:positionH relativeFrom="column">
                  <wp:posOffset>762000</wp:posOffset>
                </wp:positionH>
                <wp:positionV relativeFrom="paragraph">
                  <wp:posOffset>1466215</wp:posOffset>
                </wp:positionV>
                <wp:extent cx="490855" cy="128270"/>
                <wp:wrapTopAndBottom/>
                <wp:docPr id="21" name="Shape 21"/>
                <a:graphic xmlns:a="http://schemas.openxmlformats.org/drawingml/2006/main">
                  <a:graphicData uri="http://schemas.microsoft.com/office/word/2010/wordprocessingShape">
                    <wps:wsp>
                      <wps:cNvSpPr txBox="1"/>
                      <wps:spPr>
                        <a:xfrm>
                          <a:ext cx="490855" cy="1282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 xml:space="preserve">6500. </w:t>
                            </w:r>
                            <w:r>
                              <w:rPr>
                                <w:spacing w:val="0"/>
                                <w:w w:val="100"/>
                                <w:position w:val="0"/>
                              </w:rPr>
                              <w:t>00</w:t>
                            </w:r>
                          </w:p>
                        </w:txbxContent>
                      </wps:txbx>
                      <wps:bodyPr lIns="0" tIns="0" rIns="0" bIns="0">
                        <a:noAutoFit/>
                      </wps:bodyPr>
                    </wps:wsp>
                  </a:graphicData>
                </a:graphic>
              </wp:anchor>
            </w:drawing>
          </mc:Choice>
          <mc:Fallback>
            <w:pict>
              <v:shape id="_x0000_s1047" type="#_x0000_t202" style="position:absolute;margin-left:60.pt;margin-top:115.45pt;width:38.649999999999999pt;height:10.1pt;z-index:-125829360;mso-wrap-distance-left:56.649999999999999pt;mso-wrap-distance-right:394.30000000000001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 xml:space="preserve">6500. </w:t>
                      </w:r>
                      <w:r>
                        <w:rPr>
                          <w:spacing w:val="0"/>
                          <w:w w:val="100"/>
                          <w:position w:val="0"/>
                        </w:rPr>
                        <w:t>00</w:t>
                      </w:r>
                    </w:p>
                  </w:txbxContent>
                </v:textbox>
                <w10:wrap type="topAndBottom"/>
              </v:shape>
            </w:pict>
          </mc:Fallback>
        </mc:AlternateContent>
      </w:r>
      <w:r>
        <mc:AlternateContent>
          <mc:Choice Requires="wps">
            <w:drawing>
              <wp:anchor distT="0" distB="0" distL="719455" distR="5007610" simplePos="0" relativeHeight="125829395" behindDoc="0" locked="0" layoutInCell="1" allowOverlap="1">
                <wp:simplePos x="0" y="0"/>
                <wp:positionH relativeFrom="column">
                  <wp:posOffset>762000</wp:posOffset>
                </wp:positionH>
                <wp:positionV relativeFrom="paragraph">
                  <wp:posOffset>1627505</wp:posOffset>
                </wp:positionV>
                <wp:extent cx="490855" cy="128270"/>
                <wp:wrapTopAndBottom/>
                <wp:docPr id="23" name="Shape 23"/>
                <a:graphic xmlns:a="http://schemas.openxmlformats.org/drawingml/2006/main">
                  <a:graphicData uri="http://schemas.microsoft.com/office/word/2010/wordprocessingShape">
                    <wps:wsp>
                      <wps:cNvSpPr txBox="1"/>
                      <wps:spPr>
                        <a:xfrm>
                          <a:ext cx="490855" cy="1282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 xml:space="preserve">6000. </w:t>
                            </w:r>
                            <w:r>
                              <w:rPr>
                                <w:spacing w:val="0"/>
                                <w:w w:val="100"/>
                                <w:position w:val="0"/>
                              </w:rPr>
                              <w:t>00</w:t>
                            </w:r>
                          </w:p>
                        </w:txbxContent>
                      </wps:txbx>
                      <wps:bodyPr lIns="0" tIns="0" rIns="0" bIns="0">
                        <a:noAutoFit/>
                      </wps:bodyPr>
                    </wps:wsp>
                  </a:graphicData>
                </a:graphic>
              </wp:anchor>
            </w:drawing>
          </mc:Choice>
          <mc:Fallback>
            <w:pict>
              <v:shape id="_x0000_s1049" type="#_x0000_t202" style="position:absolute;margin-left:60.pt;margin-top:128.15000000000001pt;width:38.649999999999999pt;height:10.1pt;z-index:-125829358;mso-wrap-distance-left:56.649999999999999pt;mso-wrap-distance-right:394.30000000000001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 xml:space="preserve">6000. </w:t>
                      </w:r>
                      <w:r>
                        <w:rPr>
                          <w:spacing w:val="0"/>
                          <w:w w:val="100"/>
                          <w:position w:val="0"/>
                        </w:rPr>
                        <w:t>00</w:t>
                      </w:r>
                    </w:p>
                  </w:txbxContent>
                </v:textbox>
                <w10:wrap type="topAndBottom"/>
              </v:shape>
            </w:pict>
          </mc:Fallback>
        </mc:AlternateContent>
      </w:r>
      <w:r>
        <mc:AlternateContent>
          <mc:Choice Requires="wps">
            <w:drawing>
              <wp:anchor distT="0" distB="0" distL="719455" distR="5007610" simplePos="0" relativeHeight="125829397" behindDoc="0" locked="0" layoutInCell="1" allowOverlap="1">
                <wp:simplePos x="0" y="0"/>
                <wp:positionH relativeFrom="column">
                  <wp:posOffset>762000</wp:posOffset>
                </wp:positionH>
                <wp:positionV relativeFrom="paragraph">
                  <wp:posOffset>1779905</wp:posOffset>
                </wp:positionV>
                <wp:extent cx="490855" cy="128270"/>
                <wp:wrapTopAndBottom/>
                <wp:docPr id="25" name="Shape 25"/>
                <a:graphic xmlns:a="http://schemas.openxmlformats.org/drawingml/2006/main">
                  <a:graphicData uri="http://schemas.microsoft.com/office/word/2010/wordprocessingShape">
                    <wps:wsp>
                      <wps:cNvSpPr txBox="1"/>
                      <wps:spPr>
                        <a:xfrm>
                          <a:ext cx="490855" cy="1282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 xml:space="preserve">5500. </w:t>
                            </w:r>
                            <w:r>
                              <w:rPr>
                                <w:spacing w:val="0"/>
                                <w:w w:val="100"/>
                                <w:position w:val="0"/>
                              </w:rPr>
                              <w:t>00</w:t>
                            </w:r>
                          </w:p>
                        </w:txbxContent>
                      </wps:txbx>
                      <wps:bodyPr lIns="0" tIns="0" rIns="0" bIns="0">
                        <a:noAutoFit/>
                      </wps:bodyPr>
                    </wps:wsp>
                  </a:graphicData>
                </a:graphic>
              </wp:anchor>
            </w:drawing>
          </mc:Choice>
          <mc:Fallback>
            <w:pict>
              <v:shape id="_x0000_s1051" type="#_x0000_t202" style="position:absolute;margin-left:60.pt;margin-top:140.15000000000001pt;width:38.649999999999999pt;height:10.1pt;z-index:-125829356;mso-wrap-distance-left:56.649999999999999pt;mso-wrap-distance-right:394.30000000000001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 xml:space="preserve">5500. </w:t>
                      </w:r>
                      <w:r>
                        <w:rPr>
                          <w:spacing w:val="0"/>
                          <w:w w:val="100"/>
                          <w:position w:val="0"/>
                        </w:rPr>
                        <w:t>00</w:t>
                      </w:r>
                    </w:p>
                  </w:txbxContent>
                </v:textbox>
                <w10:wrap type="topAndBottom"/>
              </v:shape>
            </w:pict>
          </mc:Fallback>
        </mc:AlternateContent>
      </w:r>
      <w:r>
        <mc:AlternateContent>
          <mc:Choice Requires="wps">
            <w:drawing>
              <wp:anchor distT="0" distB="0" distL="719455" distR="5007610" simplePos="0" relativeHeight="125829399" behindDoc="0" locked="0" layoutInCell="1" allowOverlap="1">
                <wp:simplePos x="0" y="0"/>
                <wp:positionH relativeFrom="column">
                  <wp:posOffset>762000</wp:posOffset>
                </wp:positionH>
                <wp:positionV relativeFrom="paragraph">
                  <wp:posOffset>1938655</wp:posOffset>
                </wp:positionV>
                <wp:extent cx="490855" cy="113030"/>
                <wp:wrapTopAndBottom/>
                <wp:docPr id="27" name="Shape 27"/>
                <a:graphic xmlns:a="http://schemas.openxmlformats.org/drawingml/2006/main">
                  <a:graphicData uri="http://schemas.microsoft.com/office/word/2010/wordprocessingShape">
                    <wps:wsp>
                      <wps:cNvSpPr txBox="1"/>
                      <wps:spPr>
                        <a:xfrm>
                          <a:ext cx="490855" cy="1130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578498"/>
                                <w:spacing w:val="0"/>
                                <w:w w:val="100"/>
                                <w:position w:val="0"/>
                              </w:rPr>
                              <w:t xml:space="preserve">5000. </w:t>
                            </w:r>
                            <w:r>
                              <w:rPr>
                                <w:color w:val="578498"/>
                                <w:spacing w:val="0"/>
                                <w:w w:val="100"/>
                                <w:position w:val="0"/>
                              </w:rPr>
                              <w:t>00</w:t>
                            </w:r>
                          </w:p>
                        </w:txbxContent>
                      </wps:txbx>
                      <wps:bodyPr lIns="0" tIns="0" rIns="0" bIns="0">
                        <a:noAutoFit/>
                      </wps:bodyPr>
                    </wps:wsp>
                  </a:graphicData>
                </a:graphic>
              </wp:anchor>
            </w:drawing>
          </mc:Choice>
          <mc:Fallback>
            <w:pict>
              <v:shape id="_x0000_s1053" type="#_x0000_t202" style="position:absolute;margin-left:60.pt;margin-top:152.65000000000001pt;width:38.649999999999999pt;height:8.9000000000000004pt;z-index:-125829354;mso-wrap-distance-left:56.649999999999999pt;mso-wrap-distance-right:394.30000000000001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578498"/>
                          <w:spacing w:val="0"/>
                          <w:w w:val="100"/>
                          <w:position w:val="0"/>
                        </w:rPr>
                        <w:t xml:space="preserve">5000. </w:t>
                      </w:r>
                      <w:r>
                        <w:rPr>
                          <w:color w:val="578498"/>
                          <w:spacing w:val="0"/>
                          <w:w w:val="100"/>
                          <w:position w:val="0"/>
                        </w:rPr>
                        <w:t>00</w:t>
                      </w:r>
                    </w:p>
                  </w:txbxContent>
                </v:textbox>
                <w10:wrap type="topAndBottom"/>
              </v:shape>
            </w:pict>
          </mc:Fallback>
        </mc:AlternateContent>
      </w:r>
      <w:r>
        <mc:AlternateContent>
          <mc:Choice Requires="wps">
            <w:drawing>
              <wp:anchor distT="0" distB="0" distL="719455" distR="5059680" simplePos="0" relativeHeight="125829401" behindDoc="0" locked="0" layoutInCell="1" allowOverlap="1">
                <wp:simplePos x="0" y="0"/>
                <wp:positionH relativeFrom="column">
                  <wp:posOffset>1560830</wp:posOffset>
                </wp:positionH>
                <wp:positionV relativeFrom="paragraph">
                  <wp:posOffset>2054225</wp:posOffset>
                </wp:positionV>
                <wp:extent cx="438785" cy="146050"/>
                <wp:wrapTopAndBottom/>
                <wp:docPr id="29" name="Shape 29"/>
                <a:graphic xmlns:a="http://schemas.openxmlformats.org/drawingml/2006/main">
                  <a:graphicData uri="http://schemas.microsoft.com/office/word/2010/wordprocessingShape">
                    <wps:wsp>
                      <wps:cNvSpPr txBox="1"/>
                      <wps:spPr>
                        <a:xfrm>
                          <a:ext cx="438785" cy="1460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655D6F"/>
                                <w:spacing w:val="0"/>
                                <w:w w:val="100"/>
                                <w:position w:val="0"/>
                              </w:rPr>
                              <w:t>17</w:t>
                            </w:r>
                            <w:r>
                              <w:rPr>
                                <w:rFonts w:ascii="SimSun" w:eastAsia="SimSun" w:hAnsi="SimSun" w:cs="SimSun"/>
                                <w:color w:val="655D6F"/>
                                <w:spacing w:val="0"/>
                                <w:w w:val="100"/>
                                <w:position w:val="0"/>
                              </w:rPr>
                              <w:t>年度</w:t>
                            </w:r>
                          </w:p>
                        </w:txbxContent>
                      </wps:txbx>
                      <wps:bodyPr lIns="0" tIns="0" rIns="0" bIns="0">
                        <a:noAutoFit/>
                      </wps:bodyPr>
                    </wps:wsp>
                  </a:graphicData>
                </a:graphic>
              </wp:anchor>
            </w:drawing>
          </mc:Choice>
          <mc:Fallback>
            <w:pict>
              <v:shape id="_x0000_s1055" type="#_x0000_t202" style="position:absolute;margin-left:122.90000000000001pt;margin-top:161.75pt;width:34.550000000000004pt;height:11.5pt;z-index:-125829352;mso-wrap-distance-left:56.649999999999999pt;mso-wrap-distance-right:398.40000000000003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655D6F"/>
                          <w:spacing w:val="0"/>
                          <w:w w:val="100"/>
                          <w:position w:val="0"/>
                        </w:rPr>
                        <w:t>17</w:t>
                      </w:r>
                      <w:r>
                        <w:rPr>
                          <w:rFonts w:ascii="SimSun" w:eastAsia="SimSun" w:hAnsi="SimSun" w:cs="SimSun"/>
                          <w:color w:val="655D6F"/>
                          <w:spacing w:val="0"/>
                          <w:w w:val="100"/>
                          <w:position w:val="0"/>
                        </w:rPr>
                        <w:t>年度</w:t>
                      </w:r>
                    </w:p>
                  </w:txbxContent>
                </v:textbox>
                <w10:wrap type="topAndBottom"/>
              </v:shape>
            </w:pict>
          </mc:Fallback>
        </mc:AlternateContent>
      </w:r>
      <w:r>
        <mc:AlternateContent>
          <mc:Choice Requires="wps">
            <w:drawing>
              <wp:anchor distT="0" distB="0" distL="719455" distR="4953000" simplePos="0" relativeHeight="125829403" behindDoc="0" locked="0" layoutInCell="1" allowOverlap="1">
                <wp:simplePos x="0" y="0"/>
                <wp:positionH relativeFrom="column">
                  <wp:posOffset>2267585</wp:posOffset>
                </wp:positionH>
                <wp:positionV relativeFrom="paragraph">
                  <wp:posOffset>2054225</wp:posOffset>
                </wp:positionV>
                <wp:extent cx="545465" cy="143510"/>
                <wp:wrapTopAndBottom/>
                <wp:docPr id="31" name="Shape 31"/>
                <a:graphic xmlns:a="http://schemas.openxmlformats.org/drawingml/2006/main">
                  <a:graphicData uri="http://schemas.microsoft.com/office/word/2010/wordprocessingShape">
                    <wps:wsp>
                      <wps:cNvSpPr txBox="1"/>
                      <wps:spPr>
                        <a:xfrm>
                          <a:ext cx="545465" cy="14351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2018</w:t>
                            </w:r>
                            <w:r>
                              <w:rPr>
                                <w:rFonts w:ascii="SimSun" w:eastAsia="SimSun" w:hAnsi="SimSun" w:cs="SimSun"/>
                                <w:spacing w:val="0"/>
                                <w:w w:val="100"/>
                                <w:position w:val="0"/>
                              </w:rPr>
                              <w:t>年度</w:t>
                            </w:r>
                          </w:p>
                        </w:txbxContent>
                      </wps:txbx>
                      <wps:bodyPr lIns="0" tIns="0" rIns="0" bIns="0">
                        <a:noAutoFit/>
                      </wps:bodyPr>
                    </wps:wsp>
                  </a:graphicData>
                </a:graphic>
              </wp:anchor>
            </w:drawing>
          </mc:Choice>
          <mc:Fallback>
            <w:pict>
              <v:shape id="_x0000_s1057" type="#_x0000_t202" style="position:absolute;margin-left:178.55000000000001pt;margin-top:161.75pt;width:42.950000000000003pt;height:11.300000000000001pt;z-index:-125829350;mso-wrap-distance-left:56.649999999999999pt;mso-wrap-distance-right:390.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2018</w:t>
                      </w:r>
                      <w:r>
                        <w:rPr>
                          <w:rFonts w:ascii="SimSun" w:eastAsia="SimSun" w:hAnsi="SimSun" w:cs="SimSun"/>
                          <w:spacing w:val="0"/>
                          <w:w w:val="100"/>
                          <w:position w:val="0"/>
                        </w:rPr>
                        <w:t>年度</w:t>
                      </w:r>
                    </w:p>
                  </w:txbxContent>
                </v:textbox>
                <w10:wrap type="topAndBottom"/>
              </v:shape>
            </w:pict>
          </mc:Fallback>
        </mc:AlternateContent>
      </w:r>
      <w:r>
        <mc:AlternateContent>
          <mc:Choice Requires="wps">
            <w:drawing>
              <wp:anchor distT="0" distB="0" distL="719455" distR="4953000" simplePos="0" relativeHeight="125829405" behindDoc="0" locked="0" layoutInCell="1" allowOverlap="1">
                <wp:simplePos x="0" y="0"/>
                <wp:positionH relativeFrom="column">
                  <wp:posOffset>3069590</wp:posOffset>
                </wp:positionH>
                <wp:positionV relativeFrom="paragraph">
                  <wp:posOffset>2054225</wp:posOffset>
                </wp:positionV>
                <wp:extent cx="545465" cy="149225"/>
                <wp:wrapTopAndBottom/>
                <wp:docPr id="33" name="Shape 33"/>
                <a:graphic xmlns:a="http://schemas.openxmlformats.org/drawingml/2006/main">
                  <a:graphicData uri="http://schemas.microsoft.com/office/word/2010/wordprocessingShape">
                    <wps:wsp>
                      <wps:cNvSpPr txBox="1"/>
                      <wps:spPr>
                        <a:xfrm>
                          <a:ext cx="54546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201</w:t>
                            </w:r>
                            <w:r>
                              <w:rPr>
                                <w:rFonts w:ascii="SimSun" w:eastAsia="SimSun" w:hAnsi="SimSun" w:cs="SimSun"/>
                                <w:color w:val="655D6F"/>
                                <w:spacing w:val="0"/>
                                <w:w w:val="100"/>
                                <w:position w:val="0"/>
                              </w:rPr>
                              <w:t>冷年度</w:t>
                            </w:r>
                          </w:p>
                        </w:txbxContent>
                      </wps:txbx>
                      <wps:bodyPr lIns="0" tIns="0" rIns="0" bIns="0">
                        <a:noAutoFit/>
                      </wps:bodyPr>
                    </wps:wsp>
                  </a:graphicData>
                </a:graphic>
              </wp:anchor>
            </w:drawing>
          </mc:Choice>
          <mc:Fallback>
            <w:pict>
              <v:shape id="_x0000_s1059" type="#_x0000_t202" style="position:absolute;margin-left:241.70000000000002pt;margin-top:161.75pt;width:42.950000000000003pt;height:11.75pt;z-index:-125829348;mso-wrap-distance-left:56.649999999999999pt;mso-wrap-distance-right:390.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201</w:t>
                      </w:r>
                      <w:r>
                        <w:rPr>
                          <w:rFonts w:ascii="SimSun" w:eastAsia="SimSun" w:hAnsi="SimSun" w:cs="SimSun"/>
                          <w:color w:val="655D6F"/>
                          <w:spacing w:val="0"/>
                          <w:w w:val="100"/>
                          <w:position w:val="0"/>
                        </w:rPr>
                        <w:t>冷年度</w:t>
                      </w:r>
                    </w:p>
                  </w:txbxContent>
                </v:textbox>
                <w10:wrap type="topAndBottom"/>
              </v:shape>
            </w:pict>
          </mc:Fallback>
        </mc:AlternateContent>
      </w:r>
      <w:r>
        <mc:AlternateContent>
          <mc:Choice Requires="wps">
            <w:drawing>
              <wp:anchor distT="0" distB="0" distL="719455" distR="4953000" simplePos="0" relativeHeight="125829407" behindDoc="0" locked="0" layoutInCell="1" allowOverlap="1">
                <wp:simplePos x="0" y="0"/>
                <wp:positionH relativeFrom="column">
                  <wp:posOffset>3883025</wp:posOffset>
                </wp:positionH>
                <wp:positionV relativeFrom="paragraph">
                  <wp:posOffset>2054225</wp:posOffset>
                </wp:positionV>
                <wp:extent cx="545465" cy="143510"/>
                <wp:wrapTopAndBottom/>
                <wp:docPr id="35" name="Shape 35"/>
                <a:graphic xmlns:a="http://schemas.openxmlformats.org/drawingml/2006/main">
                  <a:graphicData uri="http://schemas.microsoft.com/office/word/2010/wordprocessingShape">
                    <wps:wsp>
                      <wps:cNvSpPr txBox="1"/>
                      <wps:spPr>
                        <a:xfrm>
                          <a:ext cx="545465" cy="14351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207</w:t>
                            </w:r>
                            <w:r>
                              <w:rPr>
                                <w:rFonts w:ascii="SimSun" w:eastAsia="SimSun" w:hAnsi="SimSun" w:cs="SimSun"/>
                                <w:spacing w:val="0"/>
                                <w:w w:val="100"/>
                                <w:position w:val="0"/>
                              </w:rPr>
                              <w:t>衅度</w:t>
                            </w:r>
                          </w:p>
                        </w:txbxContent>
                      </wps:txbx>
                      <wps:bodyPr lIns="0" tIns="0" rIns="0" bIns="0">
                        <a:noAutoFit/>
                      </wps:bodyPr>
                    </wps:wsp>
                  </a:graphicData>
                </a:graphic>
              </wp:anchor>
            </w:drawing>
          </mc:Choice>
          <mc:Fallback>
            <w:pict>
              <v:shape id="_x0000_s1061" type="#_x0000_t202" style="position:absolute;margin-left:305.75pt;margin-top:161.75pt;width:42.950000000000003pt;height:11.300000000000001pt;z-index:-125829346;mso-wrap-distance-left:56.649999999999999pt;mso-wrap-distance-right:390.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207</w:t>
                      </w:r>
                      <w:r>
                        <w:rPr>
                          <w:rFonts w:ascii="SimSun" w:eastAsia="SimSun" w:hAnsi="SimSun" w:cs="SimSun"/>
                          <w:spacing w:val="0"/>
                          <w:w w:val="100"/>
                          <w:position w:val="0"/>
                        </w:rPr>
                        <w:t>衅度</w:t>
                      </w:r>
                    </w:p>
                  </w:txbxContent>
                </v:textbox>
                <w10:wrap type="topAndBottom"/>
              </v:shape>
            </w:pict>
          </mc:Fallback>
        </mc:AlternateContent>
      </w:r>
      <w:r>
        <mc:AlternateContent>
          <mc:Choice Requires="wps">
            <w:drawing>
              <wp:anchor distT="0" distB="0" distL="719455" distR="4953000" simplePos="0" relativeHeight="125829409" behindDoc="0" locked="0" layoutInCell="1" allowOverlap="1">
                <wp:simplePos x="0" y="0"/>
                <wp:positionH relativeFrom="column">
                  <wp:posOffset>4685030</wp:posOffset>
                </wp:positionH>
                <wp:positionV relativeFrom="paragraph">
                  <wp:posOffset>2054225</wp:posOffset>
                </wp:positionV>
                <wp:extent cx="545465" cy="140335"/>
                <wp:wrapTopAndBottom/>
                <wp:docPr id="37" name="Shape 37"/>
                <a:graphic xmlns:a="http://schemas.openxmlformats.org/drawingml/2006/main">
                  <a:graphicData uri="http://schemas.microsoft.com/office/word/2010/wordprocessingShape">
                    <wps:wsp>
                      <wps:cNvSpPr txBox="1"/>
                      <wps:spPr>
                        <a:xfrm>
                          <a:ext cx="545465" cy="14033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2021</w:t>
                            </w:r>
                            <w:r>
                              <w:rPr>
                                <w:rFonts w:ascii="SimSun" w:eastAsia="SimSun" w:hAnsi="SimSun" w:cs="SimSun"/>
                                <w:color w:val="655D6F"/>
                                <w:spacing w:val="0"/>
                                <w:w w:val="100"/>
                                <w:position w:val="0"/>
                              </w:rPr>
                              <w:t>年度</w:t>
                            </w:r>
                          </w:p>
                        </w:txbxContent>
                      </wps:txbx>
                      <wps:bodyPr lIns="0" tIns="0" rIns="0" bIns="0">
                        <a:noAutoFit/>
                      </wps:bodyPr>
                    </wps:wsp>
                  </a:graphicData>
                </a:graphic>
              </wp:anchor>
            </w:drawing>
          </mc:Choice>
          <mc:Fallback>
            <w:pict>
              <v:shape id="_x0000_s1063" type="#_x0000_t202" style="position:absolute;margin-left:368.90000000000003pt;margin-top:161.75pt;width:42.950000000000003pt;height:11.050000000000001pt;z-index:-125829344;mso-wrap-distance-left:56.649999999999999pt;mso-wrap-distance-right:390.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2021</w:t>
                      </w:r>
                      <w:r>
                        <w:rPr>
                          <w:rFonts w:ascii="SimSun" w:eastAsia="SimSun" w:hAnsi="SimSun" w:cs="SimSun"/>
                          <w:color w:val="655D6F"/>
                          <w:spacing w:val="0"/>
                          <w:w w:val="100"/>
                          <w:position w:val="0"/>
                        </w:rPr>
                        <w:t>年度</w:t>
                      </w:r>
                    </w:p>
                  </w:txbxContent>
                </v:textbox>
                <w10:wrap type="topAndBottom"/>
              </v:shape>
            </w:pict>
          </mc:Fallback>
        </mc:AlternateContent>
      </w:r>
    </w:p>
    <w:p>
      <w:pPr>
        <w:pStyle w:val="Style14"/>
        <w:keepNext w:val="0"/>
        <w:keepLines w:val="0"/>
        <w:widowControl w:val="0"/>
        <w:shd w:val="clear" w:color="auto" w:fill="auto"/>
        <w:bidi w:val="0"/>
        <w:spacing w:before="0" w:after="120" w:line="319" w:lineRule="exact"/>
        <w:ind w:left="0" w:right="0" w:firstLine="360"/>
        <w:jc w:val="both"/>
      </w:pPr>
      <w:r>
        <w:rPr>
          <w:color w:val="000000"/>
          <w:spacing w:val="0"/>
          <w:w w:val="100"/>
          <w:position w:val="0"/>
        </w:rPr>
        <w:t>中国家用电器协会数据显示，</w:t>
      </w:r>
      <w:r>
        <w:rPr>
          <w:rFonts w:ascii="Times New Roman" w:eastAsia="Times New Roman" w:hAnsi="Times New Roman" w:cs="Times New Roman"/>
          <w:color w:val="000000"/>
          <w:spacing w:val="0"/>
          <w:w w:val="100"/>
          <w:position w:val="0"/>
        </w:rPr>
        <w:t>2021</w:t>
      </w:r>
      <w:r>
        <w:rPr>
          <w:color w:val="000000"/>
          <w:spacing w:val="0"/>
          <w:w w:val="100"/>
          <w:position w:val="0"/>
        </w:rPr>
        <w:t>年中国家电行业在逆境中实现稳步增长，全年主营业务收入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.73</w:t>
      </w:r>
      <w:r>
        <w:rPr>
          <w:color w:val="000000"/>
          <w:spacing w:val="0"/>
          <w:w w:val="100"/>
          <w:position w:val="0"/>
        </w:rPr>
        <w:t xml:space="preserve">万亿元，同比增长 </w:t>
      </w:r>
      <w:r>
        <w:rPr>
          <w:rFonts w:ascii="Times New Roman" w:eastAsia="Times New Roman" w:hAnsi="Times New Roman" w:cs="Times New Roman"/>
          <w:color w:val="000000"/>
          <w:spacing w:val="0"/>
          <w:w w:val="100"/>
          <w:position w:val="0"/>
        </w:rPr>
        <w:t>15.5%</w:t>
      </w:r>
      <w:r>
        <w:rPr>
          <w:color w:val="000000"/>
          <w:spacing w:val="0"/>
          <w:w w:val="100"/>
          <w:position w:val="0"/>
        </w:rPr>
        <w:t>，出口额更是突破千亿美元大关。</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时期，新一轮科技革命和产业变革深入发展，新技术将推动家电制造业发 生深刻变革，企业创新驱动步伐加快，消费市场呈现分层化个性化特征，家电行业发展存在新的发展机遇。</w:t>
      </w:r>
    </w:p>
    <w:p>
      <w:pPr>
        <w:pStyle w:val="Style14"/>
        <w:keepNext w:val="0"/>
        <w:keepLines w:val="0"/>
        <w:widowControl w:val="0"/>
        <w:shd w:val="clear" w:color="auto" w:fill="auto"/>
        <w:bidi w:val="0"/>
        <w:spacing w:before="0" w:after="120" w:line="319" w:lineRule="exact"/>
        <w:ind w:left="0" w:right="0" w:firstLine="360"/>
        <w:jc w:val="both"/>
      </w:pPr>
      <w:r>
        <w:rPr>
          <w:color w:val="000000"/>
          <w:spacing w:val="0"/>
          <w:w w:val="100"/>
          <w:position w:val="0"/>
        </w:rPr>
        <w:t>图表</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2017-202</w:t>
      </w:r>
      <w:r>
        <w:rPr>
          <w:rFonts w:ascii="Times New Roman" w:eastAsia="Times New Roman" w:hAnsi="Times New Roman" w:cs="Times New Roman"/>
          <w:color w:val="000000"/>
          <w:spacing w:val="0"/>
          <w:w w:val="100"/>
          <w:position w:val="0"/>
        </w:rPr>
        <w:t>1</w:t>
      </w:r>
      <w:r>
        <w:rPr>
          <w:color w:val="000000"/>
          <w:spacing w:val="0"/>
          <w:w w:val="100"/>
          <w:position w:val="0"/>
        </w:rPr>
        <w:t>空调、彩电、家用电冰箱、家用洗衣机产量</w:t>
      </w:r>
    </w:p>
    <w:p>
      <w:pPr>
        <w:framePr w:w="7512" w:h="3710" w:wrap="notBeside" w:vAnchor="text" w:hAnchor="text" w:x="1141" w:y="1"/>
        <w:widowControl w:val="0"/>
        <w:rPr>
          <w:sz w:val="2"/>
          <w:szCs w:val="2"/>
        </w:rPr>
      </w:pPr>
      <w:r>
        <w:drawing>
          <wp:inline>
            <wp:extent cx="4773295" cy="2359025"/>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5"/>
                    <a:stretch/>
                  </pic:blipFill>
                  <pic:spPr>
                    <a:xfrm>
                      <a:ext cx="4773295" cy="2359025"/>
                    </a:xfrm>
                    <a:prstGeom prst="rect"/>
                  </pic:spPr>
                </pic:pic>
              </a:graphicData>
            </a:graphic>
          </wp:inline>
        </w:drawing>
      </w:r>
    </w:p>
    <w:p>
      <w:pPr>
        <w:widowControl w:val="0"/>
        <w:spacing w:line="1" w:lineRule="exact"/>
      </w:pPr>
      <w:r>
        <mc:AlternateContent>
          <mc:Choice Requires="wps">
            <w:drawing>
              <wp:anchor distT="0" distB="0" distL="723900" distR="5155565" simplePos="0" relativeHeight="125829411" behindDoc="0" locked="0" layoutInCell="1" allowOverlap="1">
                <wp:simplePos x="0" y="0"/>
                <wp:positionH relativeFrom="column">
                  <wp:posOffset>778510</wp:posOffset>
                </wp:positionH>
                <wp:positionV relativeFrom="paragraph">
                  <wp:posOffset>835025</wp:posOffset>
                </wp:positionV>
                <wp:extent cx="338455" cy="113030"/>
                <wp:wrapTopAndBottom/>
                <wp:docPr id="40" name="Shape 40"/>
                <a:graphic xmlns:a="http://schemas.openxmlformats.org/drawingml/2006/main">
                  <a:graphicData uri="http://schemas.microsoft.com/office/word/2010/wordprocessingShape">
                    <wps:wsp>
                      <wps:cNvSpPr txBox="1"/>
                      <wps:spPr>
                        <a:xfrm>
                          <a:ext cx="338455" cy="1130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4"/>
                                <w:szCs w:val="14"/>
                              </w:rPr>
                            </w:pPr>
                            <w:r>
                              <w:rPr>
                                <w:color w:val="578498"/>
                                <w:spacing w:val="0"/>
                                <w:w w:val="100"/>
                                <w:position w:val="0"/>
                                <w:sz w:val="14"/>
                                <w:szCs w:val="14"/>
                              </w:rPr>
                              <w:t>20, 000</w:t>
                            </w:r>
                          </w:p>
                        </w:txbxContent>
                      </wps:txbx>
                      <wps:bodyPr lIns="0" tIns="0" rIns="0" bIns="0">
                        <a:noAutoFit/>
                      </wps:bodyPr>
                    </wps:wsp>
                  </a:graphicData>
                </a:graphic>
              </wp:anchor>
            </w:drawing>
          </mc:Choice>
          <mc:Fallback>
            <w:pict>
              <v:shape id="_x0000_s1066" type="#_x0000_t202" style="position:absolute;margin-left:61.300000000000004pt;margin-top:65.75pt;width:26.650000000000002pt;height:8.9000000000000004pt;z-index:-125829342;mso-wrap-distance-left:57.pt;mso-wrap-distance-right:405.94999999999999pt"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14"/>
                          <w:szCs w:val="14"/>
                        </w:rPr>
                      </w:pPr>
                      <w:r>
                        <w:rPr>
                          <w:color w:val="578498"/>
                          <w:spacing w:val="0"/>
                          <w:w w:val="100"/>
                          <w:position w:val="0"/>
                          <w:sz w:val="14"/>
                          <w:szCs w:val="14"/>
                        </w:rPr>
                        <w:t>20, 000</w:t>
                      </w:r>
                    </w:p>
                  </w:txbxContent>
                </v:textbox>
                <w10:wrap type="topAndBottom"/>
              </v:shape>
            </w:pict>
          </mc:Fallback>
        </mc:AlternateContent>
      </w:r>
      <w:r>
        <mc:AlternateContent>
          <mc:Choice Requires="wps">
            <w:drawing>
              <wp:anchor distT="0" distB="0" distL="723900" distR="5048885" simplePos="0" relativeHeight="125829413" behindDoc="0" locked="0" layoutInCell="1" allowOverlap="1">
                <wp:simplePos x="0" y="0"/>
                <wp:positionH relativeFrom="column">
                  <wp:posOffset>1370330</wp:posOffset>
                </wp:positionH>
                <wp:positionV relativeFrom="paragraph">
                  <wp:posOffset>2096770</wp:posOffset>
                </wp:positionV>
                <wp:extent cx="445135" cy="133985"/>
                <wp:wrapTopAndBottom/>
                <wp:docPr id="42" name="Shape 42"/>
                <a:graphic xmlns:a="http://schemas.openxmlformats.org/drawingml/2006/main">
                  <a:graphicData uri="http://schemas.microsoft.com/office/word/2010/wordprocessingShape">
                    <wps:wsp>
                      <wps:cNvSpPr txBox="1"/>
                      <wps:spPr>
                        <a:xfrm>
                          <a:ext cx="445135" cy="13398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4"/>
                                <w:szCs w:val="14"/>
                              </w:rPr>
                            </w:pPr>
                            <w:r>
                              <w:rPr>
                                <w:color w:val="3E6F88"/>
                                <w:spacing w:val="0"/>
                                <w:w w:val="100"/>
                                <w:position w:val="0"/>
                                <w:sz w:val="14"/>
                                <w:szCs w:val="14"/>
                              </w:rPr>
                              <w:t xml:space="preserve">201 </w:t>
                            </w:r>
                            <w:r>
                              <w:rPr>
                                <w:rFonts w:ascii="SimHei" w:eastAsia="SimHei" w:hAnsi="SimHei" w:cs="SimHei"/>
                                <w:color w:val="3E6F88"/>
                                <w:spacing w:val="0"/>
                                <w:w w:val="100"/>
                                <w:position w:val="0"/>
                                <w:sz w:val="14"/>
                                <w:szCs w:val="14"/>
                              </w:rPr>
                              <w:t>了年度</w:t>
                            </w:r>
                          </w:p>
                        </w:txbxContent>
                      </wps:txbx>
                      <wps:bodyPr lIns="0" tIns="0" rIns="0" bIns="0">
                        <a:noAutoFit/>
                      </wps:bodyPr>
                    </wps:wsp>
                  </a:graphicData>
                </a:graphic>
              </wp:anchor>
            </w:drawing>
          </mc:Choice>
          <mc:Fallback>
            <w:pict>
              <v:shape id="_x0000_s1068" type="#_x0000_t202" style="position:absolute;margin-left:107.90000000000001pt;margin-top:165.09999999999999pt;width:35.050000000000004pt;height:10.550000000000001pt;z-index:-125829340;mso-wrap-distance-left:57.pt;mso-wrap-distance-right:397.55000000000001pt"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14"/>
                          <w:szCs w:val="14"/>
                        </w:rPr>
                      </w:pPr>
                      <w:r>
                        <w:rPr>
                          <w:color w:val="3E6F88"/>
                          <w:spacing w:val="0"/>
                          <w:w w:val="100"/>
                          <w:position w:val="0"/>
                          <w:sz w:val="14"/>
                          <w:szCs w:val="14"/>
                        </w:rPr>
                        <w:t xml:space="preserve">201 </w:t>
                      </w:r>
                      <w:r>
                        <w:rPr>
                          <w:rFonts w:ascii="SimHei" w:eastAsia="SimHei" w:hAnsi="SimHei" w:cs="SimHei"/>
                          <w:color w:val="3E6F88"/>
                          <w:spacing w:val="0"/>
                          <w:w w:val="100"/>
                          <w:position w:val="0"/>
                          <w:sz w:val="14"/>
                          <w:szCs w:val="14"/>
                        </w:rPr>
                        <w:t>了年度</w:t>
                      </w:r>
                    </w:p>
                  </w:txbxContent>
                </v:textbox>
                <w10:wrap type="topAndBottom"/>
              </v:shape>
            </w:pict>
          </mc:Fallback>
        </mc:AlternateContent>
      </w:r>
      <w:r>
        <mc:AlternateContent>
          <mc:Choice Requires="wps">
            <w:drawing>
              <wp:anchor distT="0" distB="0" distL="723900" distR="5048885" simplePos="0" relativeHeight="125829415" behindDoc="0" locked="0" layoutInCell="1" allowOverlap="1">
                <wp:simplePos x="0" y="0"/>
                <wp:positionH relativeFrom="column">
                  <wp:posOffset>2195830</wp:posOffset>
                </wp:positionH>
                <wp:positionV relativeFrom="paragraph">
                  <wp:posOffset>2096770</wp:posOffset>
                </wp:positionV>
                <wp:extent cx="445135" cy="128270"/>
                <wp:wrapTopAndBottom/>
                <wp:docPr id="44" name="Shape 44"/>
                <a:graphic xmlns:a="http://schemas.openxmlformats.org/drawingml/2006/main">
                  <a:graphicData uri="http://schemas.microsoft.com/office/word/2010/wordprocessingShape">
                    <wps:wsp>
                      <wps:cNvSpPr txBox="1"/>
                      <wps:spPr>
                        <a:xfrm>
                          <a:ext cx="445135" cy="1282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4"/>
                                <w:szCs w:val="14"/>
                              </w:rPr>
                            </w:pPr>
                            <w:r>
                              <w:rPr>
                                <w:color w:val="3E6F88"/>
                                <w:spacing w:val="0"/>
                                <w:w w:val="100"/>
                                <w:position w:val="0"/>
                                <w:sz w:val="14"/>
                                <w:szCs w:val="14"/>
                              </w:rPr>
                              <w:t>2018</w:t>
                            </w:r>
                            <w:r>
                              <w:rPr>
                                <w:rFonts w:ascii="SimHei" w:eastAsia="SimHei" w:hAnsi="SimHei" w:cs="SimHei"/>
                                <w:color w:val="3E6F88"/>
                                <w:spacing w:val="0"/>
                                <w:w w:val="100"/>
                                <w:position w:val="0"/>
                                <w:sz w:val="14"/>
                                <w:szCs w:val="14"/>
                              </w:rPr>
                              <w:t>年度</w:t>
                            </w:r>
                          </w:p>
                        </w:txbxContent>
                      </wps:txbx>
                      <wps:bodyPr lIns="0" tIns="0" rIns="0" bIns="0">
                        <a:noAutoFit/>
                      </wps:bodyPr>
                    </wps:wsp>
                  </a:graphicData>
                </a:graphic>
              </wp:anchor>
            </w:drawing>
          </mc:Choice>
          <mc:Fallback>
            <w:pict>
              <v:shape id="_x0000_s1070" type="#_x0000_t202" style="position:absolute;margin-left:172.90000000000001pt;margin-top:165.09999999999999pt;width:35.050000000000004pt;height:10.1pt;z-index:-125829338;mso-wrap-distance-left:57.pt;mso-wrap-distance-right:397.55000000000001pt"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14"/>
                          <w:szCs w:val="14"/>
                        </w:rPr>
                      </w:pPr>
                      <w:r>
                        <w:rPr>
                          <w:color w:val="3E6F88"/>
                          <w:spacing w:val="0"/>
                          <w:w w:val="100"/>
                          <w:position w:val="0"/>
                          <w:sz w:val="14"/>
                          <w:szCs w:val="14"/>
                        </w:rPr>
                        <w:t>2018</w:t>
                      </w:r>
                      <w:r>
                        <w:rPr>
                          <w:rFonts w:ascii="SimHei" w:eastAsia="SimHei" w:hAnsi="SimHei" w:cs="SimHei"/>
                          <w:color w:val="3E6F88"/>
                          <w:spacing w:val="0"/>
                          <w:w w:val="100"/>
                          <w:position w:val="0"/>
                          <w:sz w:val="14"/>
                          <w:szCs w:val="14"/>
                        </w:rPr>
                        <w:t>年度</w:t>
                      </w:r>
                    </w:p>
                  </w:txbxContent>
                </v:textbox>
                <w10:wrap type="topAndBottom"/>
              </v:shape>
            </w:pict>
          </mc:Fallback>
        </mc:AlternateContent>
      </w:r>
      <w:r>
        <mc:AlternateContent>
          <mc:Choice Requires="wps">
            <w:drawing>
              <wp:anchor distT="0" distB="0" distL="723900" distR="5048885" simplePos="0" relativeHeight="125829417" behindDoc="0" locked="0" layoutInCell="1" allowOverlap="1">
                <wp:simplePos x="0" y="0"/>
                <wp:positionH relativeFrom="column">
                  <wp:posOffset>3018790</wp:posOffset>
                </wp:positionH>
                <wp:positionV relativeFrom="paragraph">
                  <wp:posOffset>2096770</wp:posOffset>
                </wp:positionV>
                <wp:extent cx="445135" cy="133985"/>
                <wp:wrapTopAndBottom/>
                <wp:docPr id="46" name="Shape 46"/>
                <a:graphic xmlns:a="http://schemas.openxmlformats.org/drawingml/2006/main">
                  <a:graphicData uri="http://schemas.microsoft.com/office/word/2010/wordprocessingShape">
                    <wps:wsp>
                      <wps:cNvSpPr txBox="1"/>
                      <wps:spPr>
                        <a:xfrm>
                          <a:ext cx="445135" cy="13398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rPr>
                                <w:sz w:val="14"/>
                                <w:szCs w:val="14"/>
                              </w:rPr>
                            </w:pPr>
                            <w:r>
                              <w:rPr>
                                <w:color w:val="3E6F88"/>
                                <w:spacing w:val="0"/>
                                <w:w w:val="100"/>
                                <w:position w:val="0"/>
                                <w:sz w:val="14"/>
                                <w:szCs w:val="14"/>
                              </w:rPr>
                              <w:t>2</w:t>
                            </w:r>
                            <w:r>
                              <w:rPr>
                                <w:rFonts w:ascii="SimHei" w:eastAsia="SimHei" w:hAnsi="SimHei" w:cs="SimHei"/>
                                <w:color w:val="3E6F88"/>
                                <w:spacing w:val="0"/>
                                <w:w w:val="100"/>
                                <w:position w:val="0"/>
                                <w:sz w:val="14"/>
                                <w:szCs w:val="14"/>
                              </w:rPr>
                              <w:t>。仲年度</w:t>
                            </w:r>
                          </w:p>
                        </w:txbxContent>
                      </wps:txbx>
                      <wps:bodyPr lIns="0" tIns="0" rIns="0" bIns="0">
                        <a:noAutoFit/>
                      </wps:bodyPr>
                    </wps:wsp>
                  </a:graphicData>
                </a:graphic>
              </wp:anchor>
            </w:drawing>
          </mc:Choice>
          <mc:Fallback>
            <w:pict>
              <v:shape id="_x0000_s1072" type="#_x0000_t202" style="position:absolute;margin-left:237.70000000000002pt;margin-top:165.09999999999999pt;width:35.050000000000004pt;height:10.550000000000001pt;z-index:-125829336;mso-wrap-distance-left:57.pt;mso-wrap-distance-right:397.55000000000001pt" filled="f" stroked="f">
                <v:textbox inset="0,0,0,0">
                  <w:txbxContent>
                    <w:p>
                      <w:pPr>
                        <w:pStyle w:val="Style35"/>
                        <w:keepNext w:val="0"/>
                        <w:keepLines w:val="0"/>
                        <w:widowControl w:val="0"/>
                        <w:shd w:val="clear" w:color="auto" w:fill="auto"/>
                        <w:bidi w:val="0"/>
                        <w:spacing w:before="0" w:after="0" w:line="240" w:lineRule="auto"/>
                        <w:ind w:left="0" w:right="0" w:firstLine="0"/>
                        <w:jc w:val="center"/>
                        <w:rPr>
                          <w:sz w:val="14"/>
                          <w:szCs w:val="14"/>
                        </w:rPr>
                      </w:pPr>
                      <w:r>
                        <w:rPr>
                          <w:color w:val="3E6F88"/>
                          <w:spacing w:val="0"/>
                          <w:w w:val="100"/>
                          <w:position w:val="0"/>
                          <w:sz w:val="14"/>
                          <w:szCs w:val="14"/>
                        </w:rPr>
                        <w:t>2</w:t>
                      </w:r>
                      <w:r>
                        <w:rPr>
                          <w:rFonts w:ascii="SimHei" w:eastAsia="SimHei" w:hAnsi="SimHei" w:cs="SimHei"/>
                          <w:color w:val="3E6F88"/>
                          <w:spacing w:val="0"/>
                          <w:w w:val="100"/>
                          <w:position w:val="0"/>
                          <w:sz w:val="14"/>
                          <w:szCs w:val="14"/>
                        </w:rPr>
                        <w:t>。仲年度</w:t>
                      </w:r>
                    </w:p>
                  </w:txbxContent>
                </v:textbox>
                <w10:wrap type="topAndBottom"/>
              </v:shape>
            </w:pict>
          </mc:Fallback>
        </mc:AlternateContent>
      </w:r>
      <w:r>
        <mc:AlternateContent>
          <mc:Choice Requires="wps">
            <w:drawing>
              <wp:anchor distT="0" distB="0" distL="723900" distR="5048885" simplePos="0" relativeHeight="125829419" behindDoc="0" locked="0" layoutInCell="1" allowOverlap="1">
                <wp:simplePos x="0" y="0"/>
                <wp:positionH relativeFrom="column">
                  <wp:posOffset>3844925</wp:posOffset>
                </wp:positionH>
                <wp:positionV relativeFrom="paragraph">
                  <wp:posOffset>2096770</wp:posOffset>
                </wp:positionV>
                <wp:extent cx="445135" cy="128270"/>
                <wp:wrapTopAndBottom/>
                <wp:docPr id="48" name="Shape 48"/>
                <a:graphic xmlns:a="http://schemas.openxmlformats.org/drawingml/2006/main">
                  <a:graphicData uri="http://schemas.microsoft.com/office/word/2010/wordprocessingShape">
                    <wps:wsp>
                      <wps:cNvSpPr txBox="1"/>
                      <wps:spPr>
                        <a:xfrm>
                          <a:ext cx="445135" cy="1282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right"/>
                              <w:rPr>
                                <w:sz w:val="14"/>
                                <w:szCs w:val="14"/>
                              </w:rPr>
                            </w:pPr>
                            <w:r>
                              <w:rPr>
                                <w:color w:val="578498"/>
                                <w:spacing w:val="0"/>
                                <w:w w:val="100"/>
                                <w:position w:val="0"/>
                                <w:sz w:val="14"/>
                                <w:szCs w:val="14"/>
                              </w:rPr>
                              <w:t>2020</w:t>
                            </w:r>
                            <w:r>
                              <w:rPr>
                                <w:rFonts w:ascii="SimHei" w:eastAsia="SimHei" w:hAnsi="SimHei" w:cs="SimHei"/>
                                <w:color w:val="295A68"/>
                                <w:spacing w:val="0"/>
                                <w:w w:val="100"/>
                                <w:position w:val="0"/>
                                <w:sz w:val="14"/>
                                <w:szCs w:val="14"/>
                              </w:rPr>
                              <w:t>年度</w:t>
                            </w:r>
                          </w:p>
                        </w:txbxContent>
                      </wps:txbx>
                      <wps:bodyPr lIns="0" tIns="0" rIns="0" bIns="0">
                        <a:noAutoFit/>
                      </wps:bodyPr>
                    </wps:wsp>
                  </a:graphicData>
                </a:graphic>
              </wp:anchor>
            </w:drawing>
          </mc:Choice>
          <mc:Fallback>
            <w:pict>
              <v:shape id="_x0000_s1074" type="#_x0000_t202" style="position:absolute;margin-left:302.75pt;margin-top:165.09999999999999pt;width:35.050000000000004pt;height:10.1pt;z-index:-125829334;mso-wrap-distance-left:57.pt;mso-wrap-distance-right:397.55000000000001pt" filled="f" stroked="f">
                <v:textbox inset="0,0,0,0">
                  <w:txbxContent>
                    <w:p>
                      <w:pPr>
                        <w:pStyle w:val="Style35"/>
                        <w:keepNext w:val="0"/>
                        <w:keepLines w:val="0"/>
                        <w:widowControl w:val="0"/>
                        <w:shd w:val="clear" w:color="auto" w:fill="auto"/>
                        <w:bidi w:val="0"/>
                        <w:spacing w:before="0" w:after="0" w:line="240" w:lineRule="auto"/>
                        <w:ind w:left="0" w:right="0" w:firstLine="0"/>
                        <w:jc w:val="right"/>
                        <w:rPr>
                          <w:sz w:val="14"/>
                          <w:szCs w:val="14"/>
                        </w:rPr>
                      </w:pPr>
                      <w:r>
                        <w:rPr>
                          <w:color w:val="578498"/>
                          <w:spacing w:val="0"/>
                          <w:w w:val="100"/>
                          <w:position w:val="0"/>
                          <w:sz w:val="14"/>
                          <w:szCs w:val="14"/>
                        </w:rPr>
                        <w:t>2020</w:t>
                      </w:r>
                      <w:r>
                        <w:rPr>
                          <w:rFonts w:ascii="SimHei" w:eastAsia="SimHei" w:hAnsi="SimHei" w:cs="SimHei"/>
                          <w:color w:val="295A68"/>
                          <w:spacing w:val="0"/>
                          <w:w w:val="100"/>
                          <w:position w:val="0"/>
                          <w:sz w:val="14"/>
                          <w:szCs w:val="14"/>
                        </w:rPr>
                        <w:t>年度</w:t>
                      </w:r>
                    </w:p>
                  </w:txbxContent>
                </v:textbox>
                <w10:wrap type="topAndBottom"/>
              </v:shape>
            </w:pict>
          </mc:Fallback>
        </mc:AlternateContent>
      </w:r>
      <w:r>
        <mc:AlternateContent>
          <mc:Choice Requires="wps">
            <w:drawing>
              <wp:anchor distT="0" distB="0" distL="723900" distR="5048885" simplePos="0" relativeHeight="125829421" behindDoc="0" locked="0" layoutInCell="1" allowOverlap="1">
                <wp:simplePos x="0" y="0"/>
                <wp:positionH relativeFrom="column">
                  <wp:posOffset>4677410</wp:posOffset>
                </wp:positionH>
                <wp:positionV relativeFrom="paragraph">
                  <wp:posOffset>2096770</wp:posOffset>
                </wp:positionV>
                <wp:extent cx="445135" cy="133985"/>
                <wp:wrapTopAndBottom/>
                <wp:docPr id="50" name="Shape 50"/>
                <a:graphic xmlns:a="http://schemas.openxmlformats.org/drawingml/2006/main">
                  <a:graphicData uri="http://schemas.microsoft.com/office/word/2010/wordprocessingShape">
                    <wps:wsp>
                      <wps:cNvSpPr txBox="1"/>
                      <wps:spPr>
                        <a:xfrm>
                          <a:ext cx="445135" cy="13398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right"/>
                              <w:rPr>
                                <w:sz w:val="14"/>
                                <w:szCs w:val="14"/>
                              </w:rPr>
                            </w:pPr>
                            <w:r>
                              <w:rPr>
                                <w:color w:val="3E6F88"/>
                                <w:spacing w:val="0"/>
                                <w:w w:val="100"/>
                                <w:position w:val="0"/>
                                <w:sz w:val="14"/>
                                <w:szCs w:val="14"/>
                              </w:rPr>
                              <w:t>2021</w:t>
                            </w:r>
                            <w:r>
                              <w:rPr>
                                <w:rFonts w:ascii="SimHei" w:eastAsia="SimHei" w:hAnsi="SimHei" w:cs="SimHei"/>
                                <w:color w:val="196B8D"/>
                                <w:spacing w:val="0"/>
                                <w:w w:val="100"/>
                                <w:position w:val="0"/>
                                <w:sz w:val="14"/>
                                <w:szCs w:val="14"/>
                              </w:rPr>
                              <w:t>年</w:t>
                            </w:r>
                            <w:r>
                              <w:rPr>
                                <w:rFonts w:ascii="SimHei" w:eastAsia="SimHei" w:hAnsi="SimHei" w:cs="SimHei"/>
                                <w:color w:val="3E6F88"/>
                                <w:spacing w:val="0"/>
                                <w:w w:val="100"/>
                                <w:position w:val="0"/>
                                <w:sz w:val="14"/>
                                <w:szCs w:val="14"/>
                              </w:rPr>
                              <w:t>度</w:t>
                            </w:r>
                          </w:p>
                        </w:txbxContent>
                      </wps:txbx>
                      <wps:bodyPr lIns="0" tIns="0" rIns="0" bIns="0">
                        <a:noAutoFit/>
                      </wps:bodyPr>
                    </wps:wsp>
                  </a:graphicData>
                </a:graphic>
              </wp:anchor>
            </w:drawing>
          </mc:Choice>
          <mc:Fallback>
            <w:pict>
              <v:shape id="_x0000_s1076" type="#_x0000_t202" style="position:absolute;margin-left:368.30000000000001pt;margin-top:165.09999999999999pt;width:35.050000000000004pt;height:10.550000000000001pt;z-index:-125829332;mso-wrap-distance-left:57.pt;mso-wrap-distance-right:397.55000000000001pt" filled="f" stroked="f">
                <v:textbox inset="0,0,0,0">
                  <w:txbxContent>
                    <w:p>
                      <w:pPr>
                        <w:pStyle w:val="Style35"/>
                        <w:keepNext w:val="0"/>
                        <w:keepLines w:val="0"/>
                        <w:widowControl w:val="0"/>
                        <w:shd w:val="clear" w:color="auto" w:fill="auto"/>
                        <w:bidi w:val="0"/>
                        <w:spacing w:before="0" w:after="0" w:line="240" w:lineRule="auto"/>
                        <w:ind w:left="0" w:right="0" w:firstLine="0"/>
                        <w:jc w:val="right"/>
                        <w:rPr>
                          <w:sz w:val="14"/>
                          <w:szCs w:val="14"/>
                        </w:rPr>
                      </w:pPr>
                      <w:r>
                        <w:rPr>
                          <w:color w:val="3E6F88"/>
                          <w:spacing w:val="0"/>
                          <w:w w:val="100"/>
                          <w:position w:val="0"/>
                          <w:sz w:val="14"/>
                          <w:szCs w:val="14"/>
                        </w:rPr>
                        <w:t>2021</w:t>
                      </w:r>
                      <w:r>
                        <w:rPr>
                          <w:rFonts w:ascii="SimHei" w:eastAsia="SimHei" w:hAnsi="SimHei" w:cs="SimHei"/>
                          <w:color w:val="196B8D"/>
                          <w:spacing w:val="0"/>
                          <w:w w:val="100"/>
                          <w:position w:val="0"/>
                          <w:sz w:val="14"/>
                          <w:szCs w:val="14"/>
                        </w:rPr>
                        <w:t>年</w:t>
                      </w:r>
                      <w:r>
                        <w:rPr>
                          <w:rFonts w:ascii="SimHei" w:eastAsia="SimHei" w:hAnsi="SimHei" w:cs="SimHei"/>
                          <w:color w:val="3E6F88"/>
                          <w:spacing w:val="0"/>
                          <w:w w:val="100"/>
                          <w:position w:val="0"/>
                          <w:sz w:val="14"/>
                          <w:szCs w:val="14"/>
                        </w:rPr>
                        <w:t>度</w:t>
                      </w:r>
                    </w:p>
                  </w:txbxContent>
                </v:textbox>
                <w10:wrap type="topAndBottom"/>
              </v:shape>
            </w:pict>
          </mc:Fallback>
        </mc:AlternateContent>
      </w:r>
      <w:r>
        <mc:AlternateContent>
          <mc:Choice Requires="wps">
            <w:drawing>
              <wp:anchor distT="0" distB="0" distL="723900" distR="2717165" simplePos="0" relativeHeight="125829423" behindDoc="0" locked="0" layoutInCell="1" allowOverlap="1">
                <wp:simplePos x="0" y="0"/>
                <wp:positionH relativeFrom="column">
                  <wp:posOffset>1787525</wp:posOffset>
                </wp:positionH>
                <wp:positionV relativeFrom="paragraph">
                  <wp:posOffset>57785</wp:posOffset>
                </wp:positionV>
                <wp:extent cx="2776855" cy="438785"/>
                <wp:wrapTopAndBottom/>
                <wp:docPr id="52" name="Shape 52"/>
                <a:graphic xmlns:a="http://schemas.openxmlformats.org/drawingml/2006/main">
                  <a:graphicData uri="http://schemas.microsoft.com/office/word/2010/wordprocessingShape">
                    <wps:wsp>
                      <wps:cNvSpPr txBox="1"/>
                      <wps:spPr>
                        <a:xfrm>
                          <a:ext cx="2776855" cy="438785"/>
                        </a:xfrm>
                        <a:prstGeom prst="rect"/>
                        <a:noFill/>
                      </wps:spPr>
                      <wps:txbx>
                        <w:txbxContent>
                          <w:p>
                            <w:pPr>
                              <w:pStyle w:val="Style35"/>
                              <w:keepNext w:val="0"/>
                              <w:keepLines w:val="0"/>
                              <w:widowControl w:val="0"/>
                              <w:shd w:val="clear" w:color="auto" w:fill="auto"/>
                              <w:bidi w:val="0"/>
                              <w:spacing w:before="0" w:after="60" w:line="240" w:lineRule="auto"/>
                              <w:ind w:left="0" w:right="0" w:firstLine="600"/>
                              <w:jc w:val="left"/>
                              <w:rPr>
                                <w:sz w:val="24"/>
                                <w:szCs w:val="24"/>
                              </w:rPr>
                            </w:pPr>
                            <w:r>
                              <w:rPr>
                                <w:rFonts w:ascii="SimSun" w:eastAsia="SimSun" w:hAnsi="SimSun" w:cs="SimSun"/>
                                <w:color w:val="295A68"/>
                                <w:spacing w:val="0"/>
                                <w:w w:val="100"/>
                                <w:position w:val="0"/>
                                <w:sz w:val="24"/>
                                <w:szCs w:val="24"/>
                              </w:rPr>
                              <w:t>中国主要家电种类年产量</w:t>
                            </w:r>
                          </w:p>
                          <w:p>
                            <w:pPr>
                              <w:pStyle w:val="Style35"/>
                              <w:keepNext w:val="0"/>
                              <w:keepLines w:val="0"/>
                              <w:widowControl w:val="0"/>
                              <w:shd w:val="clear" w:color="auto" w:fill="auto"/>
                              <w:tabs>
                                <w:tab w:leader="hyphen" w:pos="370" w:val="left"/>
                                <w:tab w:pos="2338" w:val="left"/>
                                <w:tab w:leader="hyphen" w:pos="2712" w:val="left"/>
                              </w:tabs>
                              <w:bidi w:val="0"/>
                              <w:spacing w:before="0" w:after="0" w:line="240" w:lineRule="auto"/>
                              <w:ind w:left="0" w:right="0" w:firstLine="0"/>
                              <w:jc w:val="left"/>
                              <w:rPr>
                                <w:sz w:val="14"/>
                                <w:szCs w:val="14"/>
                              </w:rPr>
                            </w:pPr>
                            <w:r>
                              <w:rPr>
                                <w:rFonts w:ascii="SimHei" w:eastAsia="SimHei" w:hAnsi="SimHei" w:cs="SimHei"/>
                                <w:color w:val="FD6363"/>
                                <w:spacing w:val="0"/>
                                <w:w w:val="100"/>
                                <w:position w:val="0"/>
                                <w:sz w:val="14"/>
                                <w:szCs w:val="14"/>
                              </w:rPr>
                              <w:tab/>
                            </w:r>
                            <w:r>
                              <w:rPr>
                                <w:rFonts w:ascii="SimHei" w:eastAsia="SimHei" w:hAnsi="SimHei" w:cs="SimHei"/>
                                <w:color w:val="295A68"/>
                                <w:spacing w:val="0"/>
                                <w:w w:val="100"/>
                                <w:position w:val="0"/>
                                <w:sz w:val="14"/>
                                <w:szCs w:val="14"/>
                              </w:rPr>
                              <w:t>空调产量</w:t>
                            </w:r>
                            <w:r>
                              <w:rPr>
                                <w:rFonts w:ascii="SimHei" w:eastAsia="SimHei" w:hAnsi="SimHei" w:cs="SimHei"/>
                                <w:color w:val="3E6F88"/>
                                <w:spacing w:val="0"/>
                                <w:w w:val="100"/>
                                <w:position w:val="0"/>
                                <w:sz w:val="14"/>
                                <w:szCs w:val="14"/>
                              </w:rPr>
                              <w:t>（万</w:t>
                            </w:r>
                            <w:r>
                              <w:rPr>
                                <w:rFonts w:ascii="SimHei" w:eastAsia="SimHei" w:hAnsi="SimHei" w:cs="SimHei"/>
                                <w:color w:val="295A68"/>
                                <w:spacing w:val="0"/>
                                <w:w w:val="100"/>
                                <w:position w:val="0"/>
                                <w:sz w:val="14"/>
                                <w:szCs w:val="14"/>
                              </w:rPr>
                              <w:t>台）</w:t>
                              <w:tab/>
                            </w:r>
                            <w:r>
                              <w:rPr>
                                <w:rFonts w:ascii="SimHei" w:eastAsia="SimHei" w:hAnsi="SimHei" w:cs="SimHei"/>
                                <w:color w:val="FEC61E"/>
                                <w:spacing w:val="0"/>
                                <w:w w:val="100"/>
                                <w:position w:val="0"/>
                                <w:sz w:val="14"/>
                                <w:szCs w:val="14"/>
                              </w:rPr>
                              <w:tab/>
                            </w:r>
                            <w:r>
                              <w:rPr>
                                <w:rFonts w:ascii="SimHei" w:eastAsia="SimHei" w:hAnsi="SimHei" w:cs="SimHei"/>
                                <w:color w:val="295A68"/>
                                <w:spacing w:val="0"/>
                                <w:w w:val="100"/>
                                <w:position w:val="0"/>
                                <w:sz w:val="14"/>
                                <w:szCs w:val="14"/>
                              </w:rPr>
                              <w:t>彩电产星</w:t>
                            </w:r>
                            <w:r>
                              <w:rPr>
                                <w:rFonts w:ascii="SimHei" w:eastAsia="SimHei" w:hAnsi="SimHei" w:cs="SimHei"/>
                                <w:color w:val="3E6F88"/>
                                <w:spacing w:val="0"/>
                                <w:w w:val="100"/>
                                <w:position w:val="0"/>
                                <w:sz w:val="14"/>
                                <w:szCs w:val="14"/>
                              </w:rPr>
                              <w:t>（万</w:t>
                            </w:r>
                            <w:r>
                              <w:rPr>
                                <w:rFonts w:ascii="SimHei" w:eastAsia="SimHei" w:hAnsi="SimHei" w:cs="SimHei"/>
                                <w:color w:val="295A68"/>
                                <w:spacing w:val="0"/>
                                <w:w w:val="100"/>
                                <w:position w:val="0"/>
                                <w:sz w:val="14"/>
                                <w:szCs w:val="14"/>
                              </w:rPr>
                              <w:t>台）</w:t>
                            </w:r>
                          </w:p>
                          <w:p>
                            <w:pPr>
                              <w:pStyle w:val="Style35"/>
                              <w:keepNext w:val="0"/>
                              <w:keepLines w:val="0"/>
                              <w:widowControl w:val="0"/>
                              <w:shd w:val="clear" w:color="auto" w:fill="auto"/>
                              <w:tabs>
                                <w:tab w:leader="hyphen" w:pos="365" w:val="left"/>
                                <w:tab w:leader="hyphen" w:pos="2712" w:val="left"/>
                              </w:tabs>
                              <w:bidi w:val="0"/>
                              <w:spacing w:before="0" w:after="0" w:line="240" w:lineRule="auto"/>
                              <w:ind w:left="0" w:right="0" w:firstLine="0"/>
                              <w:jc w:val="left"/>
                              <w:rPr>
                                <w:sz w:val="14"/>
                                <w:szCs w:val="14"/>
                              </w:rPr>
                            </w:pPr>
                            <w:r>
                              <w:rPr>
                                <w:rFonts w:ascii="SimHei" w:eastAsia="SimHei" w:hAnsi="SimHei" w:cs="SimHei"/>
                                <w:color w:val="87AFE1"/>
                                <w:spacing w:val="0"/>
                                <w:w w:val="100"/>
                                <w:position w:val="0"/>
                                <w:sz w:val="14"/>
                                <w:szCs w:val="14"/>
                              </w:rPr>
                              <w:tab/>
                            </w:r>
                            <w:r>
                              <w:rPr>
                                <w:rFonts w:ascii="SimHei" w:eastAsia="SimHei" w:hAnsi="SimHei" w:cs="SimHei"/>
                                <w:color w:val="295A68"/>
                                <w:spacing w:val="0"/>
                                <w:w w:val="100"/>
                                <w:position w:val="0"/>
                                <w:sz w:val="14"/>
                                <w:szCs w:val="14"/>
                              </w:rPr>
                              <w:t>家用电冰箱产星</w:t>
                            </w:r>
                            <w:r>
                              <w:rPr>
                                <w:rFonts w:ascii="SimHei" w:eastAsia="SimHei" w:hAnsi="SimHei" w:cs="SimHei"/>
                                <w:color w:val="3E6F88"/>
                                <w:spacing w:val="0"/>
                                <w:w w:val="100"/>
                                <w:position w:val="0"/>
                                <w:sz w:val="14"/>
                                <w:szCs w:val="14"/>
                              </w:rPr>
                              <w:t>（万</w:t>
                            </w:r>
                            <w:r>
                              <w:rPr>
                                <w:rFonts w:ascii="SimHei" w:eastAsia="SimHei" w:hAnsi="SimHei" w:cs="SimHei"/>
                                <w:color w:val="295A68"/>
                                <w:spacing w:val="0"/>
                                <w:w w:val="100"/>
                                <w:position w:val="0"/>
                                <w:sz w:val="14"/>
                                <w:szCs w:val="14"/>
                              </w:rPr>
                              <w:t xml:space="preserve">台） </w:t>
                            </w:r>
                            <w:r>
                              <w:rPr>
                                <w:rFonts w:ascii="SimHei" w:eastAsia="SimHei" w:hAnsi="SimHei" w:cs="SimHei"/>
                                <w:color w:val="5B535C"/>
                                <w:spacing w:val="0"/>
                                <w:w w:val="100"/>
                                <w:position w:val="0"/>
                                <w:sz w:val="14"/>
                                <w:szCs w:val="14"/>
                              </w:rPr>
                              <w:tab/>
                            </w:r>
                            <w:r>
                              <w:rPr>
                                <w:rFonts w:ascii="SimHei" w:eastAsia="SimHei" w:hAnsi="SimHei" w:cs="SimHei"/>
                                <w:color w:val="295A68"/>
                                <w:spacing w:val="0"/>
                                <w:w w:val="100"/>
                                <w:position w:val="0"/>
                                <w:sz w:val="14"/>
                                <w:szCs w:val="14"/>
                              </w:rPr>
                              <w:t>家用洗衣机产星</w:t>
                            </w:r>
                            <w:r>
                              <w:rPr>
                                <w:rFonts w:ascii="SimHei" w:eastAsia="SimHei" w:hAnsi="SimHei" w:cs="SimHei"/>
                                <w:color w:val="3E6F88"/>
                                <w:spacing w:val="0"/>
                                <w:w w:val="100"/>
                                <w:position w:val="0"/>
                                <w:sz w:val="14"/>
                                <w:szCs w:val="14"/>
                              </w:rPr>
                              <w:t>（万</w:t>
                            </w:r>
                            <w:r>
                              <w:rPr>
                                <w:rFonts w:ascii="SimHei" w:eastAsia="SimHei" w:hAnsi="SimHei" w:cs="SimHei"/>
                                <w:color w:val="295A68"/>
                                <w:spacing w:val="0"/>
                                <w:w w:val="100"/>
                                <w:position w:val="0"/>
                                <w:sz w:val="14"/>
                                <w:szCs w:val="14"/>
                              </w:rPr>
                              <w:t>台）</w:t>
                            </w:r>
                          </w:p>
                        </w:txbxContent>
                      </wps:txbx>
                      <wps:bodyPr lIns="0" tIns="0" rIns="0" bIns="0">
                        <a:noAutoFit/>
                      </wps:bodyPr>
                    </wps:wsp>
                  </a:graphicData>
                </a:graphic>
              </wp:anchor>
            </w:drawing>
          </mc:Choice>
          <mc:Fallback>
            <w:pict>
              <v:shape id="_x0000_s1078" type="#_x0000_t202" style="position:absolute;margin-left:140.75pt;margin-top:4.5499999999999998pt;width:218.65000000000001pt;height:34.550000000000004pt;z-index:-125829330;mso-wrap-distance-left:57.pt;mso-wrap-distance-right:213.95000000000002pt" filled="f" stroked="f">
                <v:textbox inset="0,0,0,0">
                  <w:txbxContent>
                    <w:p>
                      <w:pPr>
                        <w:pStyle w:val="Style35"/>
                        <w:keepNext w:val="0"/>
                        <w:keepLines w:val="0"/>
                        <w:widowControl w:val="0"/>
                        <w:shd w:val="clear" w:color="auto" w:fill="auto"/>
                        <w:bidi w:val="0"/>
                        <w:spacing w:before="0" w:after="60" w:line="240" w:lineRule="auto"/>
                        <w:ind w:left="0" w:right="0" w:firstLine="600"/>
                        <w:jc w:val="left"/>
                        <w:rPr>
                          <w:sz w:val="24"/>
                          <w:szCs w:val="24"/>
                        </w:rPr>
                      </w:pPr>
                      <w:r>
                        <w:rPr>
                          <w:rFonts w:ascii="SimSun" w:eastAsia="SimSun" w:hAnsi="SimSun" w:cs="SimSun"/>
                          <w:color w:val="295A68"/>
                          <w:spacing w:val="0"/>
                          <w:w w:val="100"/>
                          <w:position w:val="0"/>
                          <w:sz w:val="24"/>
                          <w:szCs w:val="24"/>
                        </w:rPr>
                        <w:t>中国主要家电种类年产量</w:t>
                      </w:r>
                    </w:p>
                    <w:p>
                      <w:pPr>
                        <w:pStyle w:val="Style35"/>
                        <w:keepNext w:val="0"/>
                        <w:keepLines w:val="0"/>
                        <w:widowControl w:val="0"/>
                        <w:shd w:val="clear" w:color="auto" w:fill="auto"/>
                        <w:tabs>
                          <w:tab w:leader="hyphen" w:pos="370" w:val="left"/>
                          <w:tab w:pos="2338" w:val="left"/>
                          <w:tab w:leader="hyphen" w:pos="2712" w:val="left"/>
                        </w:tabs>
                        <w:bidi w:val="0"/>
                        <w:spacing w:before="0" w:after="0" w:line="240" w:lineRule="auto"/>
                        <w:ind w:left="0" w:right="0" w:firstLine="0"/>
                        <w:jc w:val="left"/>
                        <w:rPr>
                          <w:sz w:val="14"/>
                          <w:szCs w:val="14"/>
                        </w:rPr>
                      </w:pPr>
                      <w:r>
                        <w:rPr>
                          <w:rFonts w:ascii="SimHei" w:eastAsia="SimHei" w:hAnsi="SimHei" w:cs="SimHei"/>
                          <w:color w:val="FD6363"/>
                          <w:spacing w:val="0"/>
                          <w:w w:val="100"/>
                          <w:position w:val="0"/>
                          <w:sz w:val="14"/>
                          <w:szCs w:val="14"/>
                        </w:rPr>
                        <w:tab/>
                      </w:r>
                      <w:r>
                        <w:rPr>
                          <w:rFonts w:ascii="SimHei" w:eastAsia="SimHei" w:hAnsi="SimHei" w:cs="SimHei"/>
                          <w:color w:val="295A68"/>
                          <w:spacing w:val="0"/>
                          <w:w w:val="100"/>
                          <w:position w:val="0"/>
                          <w:sz w:val="14"/>
                          <w:szCs w:val="14"/>
                        </w:rPr>
                        <w:t>空调产量</w:t>
                      </w:r>
                      <w:r>
                        <w:rPr>
                          <w:rFonts w:ascii="SimHei" w:eastAsia="SimHei" w:hAnsi="SimHei" w:cs="SimHei"/>
                          <w:color w:val="3E6F88"/>
                          <w:spacing w:val="0"/>
                          <w:w w:val="100"/>
                          <w:position w:val="0"/>
                          <w:sz w:val="14"/>
                          <w:szCs w:val="14"/>
                        </w:rPr>
                        <w:t>（万</w:t>
                      </w:r>
                      <w:r>
                        <w:rPr>
                          <w:rFonts w:ascii="SimHei" w:eastAsia="SimHei" w:hAnsi="SimHei" w:cs="SimHei"/>
                          <w:color w:val="295A68"/>
                          <w:spacing w:val="0"/>
                          <w:w w:val="100"/>
                          <w:position w:val="0"/>
                          <w:sz w:val="14"/>
                          <w:szCs w:val="14"/>
                        </w:rPr>
                        <w:t>台）</w:t>
                        <w:tab/>
                      </w:r>
                      <w:r>
                        <w:rPr>
                          <w:rFonts w:ascii="SimHei" w:eastAsia="SimHei" w:hAnsi="SimHei" w:cs="SimHei"/>
                          <w:color w:val="FEC61E"/>
                          <w:spacing w:val="0"/>
                          <w:w w:val="100"/>
                          <w:position w:val="0"/>
                          <w:sz w:val="14"/>
                          <w:szCs w:val="14"/>
                        </w:rPr>
                        <w:tab/>
                      </w:r>
                      <w:r>
                        <w:rPr>
                          <w:rFonts w:ascii="SimHei" w:eastAsia="SimHei" w:hAnsi="SimHei" w:cs="SimHei"/>
                          <w:color w:val="295A68"/>
                          <w:spacing w:val="0"/>
                          <w:w w:val="100"/>
                          <w:position w:val="0"/>
                          <w:sz w:val="14"/>
                          <w:szCs w:val="14"/>
                        </w:rPr>
                        <w:t>彩电产星</w:t>
                      </w:r>
                      <w:r>
                        <w:rPr>
                          <w:rFonts w:ascii="SimHei" w:eastAsia="SimHei" w:hAnsi="SimHei" w:cs="SimHei"/>
                          <w:color w:val="3E6F88"/>
                          <w:spacing w:val="0"/>
                          <w:w w:val="100"/>
                          <w:position w:val="0"/>
                          <w:sz w:val="14"/>
                          <w:szCs w:val="14"/>
                        </w:rPr>
                        <w:t>（万</w:t>
                      </w:r>
                      <w:r>
                        <w:rPr>
                          <w:rFonts w:ascii="SimHei" w:eastAsia="SimHei" w:hAnsi="SimHei" w:cs="SimHei"/>
                          <w:color w:val="295A68"/>
                          <w:spacing w:val="0"/>
                          <w:w w:val="100"/>
                          <w:position w:val="0"/>
                          <w:sz w:val="14"/>
                          <w:szCs w:val="14"/>
                        </w:rPr>
                        <w:t>台）</w:t>
                      </w:r>
                    </w:p>
                    <w:p>
                      <w:pPr>
                        <w:pStyle w:val="Style35"/>
                        <w:keepNext w:val="0"/>
                        <w:keepLines w:val="0"/>
                        <w:widowControl w:val="0"/>
                        <w:shd w:val="clear" w:color="auto" w:fill="auto"/>
                        <w:tabs>
                          <w:tab w:leader="hyphen" w:pos="365" w:val="left"/>
                          <w:tab w:leader="hyphen" w:pos="2712" w:val="left"/>
                        </w:tabs>
                        <w:bidi w:val="0"/>
                        <w:spacing w:before="0" w:after="0" w:line="240" w:lineRule="auto"/>
                        <w:ind w:left="0" w:right="0" w:firstLine="0"/>
                        <w:jc w:val="left"/>
                        <w:rPr>
                          <w:sz w:val="14"/>
                          <w:szCs w:val="14"/>
                        </w:rPr>
                      </w:pPr>
                      <w:r>
                        <w:rPr>
                          <w:rFonts w:ascii="SimHei" w:eastAsia="SimHei" w:hAnsi="SimHei" w:cs="SimHei"/>
                          <w:color w:val="87AFE1"/>
                          <w:spacing w:val="0"/>
                          <w:w w:val="100"/>
                          <w:position w:val="0"/>
                          <w:sz w:val="14"/>
                          <w:szCs w:val="14"/>
                        </w:rPr>
                        <w:tab/>
                      </w:r>
                      <w:r>
                        <w:rPr>
                          <w:rFonts w:ascii="SimHei" w:eastAsia="SimHei" w:hAnsi="SimHei" w:cs="SimHei"/>
                          <w:color w:val="295A68"/>
                          <w:spacing w:val="0"/>
                          <w:w w:val="100"/>
                          <w:position w:val="0"/>
                          <w:sz w:val="14"/>
                          <w:szCs w:val="14"/>
                        </w:rPr>
                        <w:t>家用电冰箱产星</w:t>
                      </w:r>
                      <w:r>
                        <w:rPr>
                          <w:rFonts w:ascii="SimHei" w:eastAsia="SimHei" w:hAnsi="SimHei" w:cs="SimHei"/>
                          <w:color w:val="3E6F88"/>
                          <w:spacing w:val="0"/>
                          <w:w w:val="100"/>
                          <w:position w:val="0"/>
                          <w:sz w:val="14"/>
                          <w:szCs w:val="14"/>
                        </w:rPr>
                        <w:t>（万</w:t>
                      </w:r>
                      <w:r>
                        <w:rPr>
                          <w:rFonts w:ascii="SimHei" w:eastAsia="SimHei" w:hAnsi="SimHei" w:cs="SimHei"/>
                          <w:color w:val="295A68"/>
                          <w:spacing w:val="0"/>
                          <w:w w:val="100"/>
                          <w:position w:val="0"/>
                          <w:sz w:val="14"/>
                          <w:szCs w:val="14"/>
                        </w:rPr>
                        <w:t xml:space="preserve">台） </w:t>
                      </w:r>
                      <w:r>
                        <w:rPr>
                          <w:rFonts w:ascii="SimHei" w:eastAsia="SimHei" w:hAnsi="SimHei" w:cs="SimHei"/>
                          <w:color w:val="5B535C"/>
                          <w:spacing w:val="0"/>
                          <w:w w:val="100"/>
                          <w:position w:val="0"/>
                          <w:sz w:val="14"/>
                          <w:szCs w:val="14"/>
                        </w:rPr>
                        <w:tab/>
                      </w:r>
                      <w:r>
                        <w:rPr>
                          <w:rFonts w:ascii="SimHei" w:eastAsia="SimHei" w:hAnsi="SimHei" w:cs="SimHei"/>
                          <w:color w:val="295A68"/>
                          <w:spacing w:val="0"/>
                          <w:w w:val="100"/>
                          <w:position w:val="0"/>
                          <w:sz w:val="14"/>
                          <w:szCs w:val="14"/>
                        </w:rPr>
                        <w:t>家用洗衣机产星</w:t>
                      </w:r>
                      <w:r>
                        <w:rPr>
                          <w:rFonts w:ascii="SimHei" w:eastAsia="SimHei" w:hAnsi="SimHei" w:cs="SimHei"/>
                          <w:color w:val="3E6F88"/>
                          <w:spacing w:val="0"/>
                          <w:w w:val="100"/>
                          <w:position w:val="0"/>
                          <w:sz w:val="14"/>
                          <w:szCs w:val="14"/>
                        </w:rPr>
                        <w:t>（万</w:t>
                      </w:r>
                      <w:r>
                        <w:rPr>
                          <w:rFonts w:ascii="SimHei" w:eastAsia="SimHei" w:hAnsi="SimHei" w:cs="SimHei"/>
                          <w:color w:val="295A68"/>
                          <w:spacing w:val="0"/>
                          <w:w w:val="100"/>
                          <w:position w:val="0"/>
                          <w:sz w:val="14"/>
                          <w:szCs w:val="14"/>
                        </w:rPr>
                        <w:t>台）</w:t>
                      </w:r>
                    </w:p>
                  </w:txbxContent>
                </v:textbox>
                <w10:wrap type="topAndBottom"/>
              </v:shape>
            </w:pict>
          </mc:Fallback>
        </mc:AlternateContent>
      </w:r>
    </w:p>
    <w:p>
      <w:pPr>
        <w:pStyle w:val="Style14"/>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家具家居、家用电器行业对瓦楞包装、彩盒具有较大的需求。国内家具家居、家用电器行业发展稳健，对纸包装的需求 持续稳定。</w:t>
      </w:r>
    </w:p>
    <w:p>
      <w:pPr>
        <w:pStyle w:val="Style14"/>
        <w:keepNext w:val="0"/>
        <w:keepLines w:val="0"/>
        <w:widowControl w:val="0"/>
        <w:shd w:val="clear" w:color="auto" w:fill="auto"/>
        <w:bidi w:val="0"/>
        <w:spacing w:before="0" w:after="120" w:line="314" w:lineRule="exact"/>
        <w:ind w:left="0" w:right="0" w:firstLine="360"/>
        <w:jc w:val="both"/>
      </w:pPr>
      <w:r>
        <w:rPr>
          <w:color w:val="000000"/>
          <w:spacing w:val="0"/>
          <w:w w:val="100"/>
          <w:position w:val="0"/>
        </w:rPr>
        <w:t>近年来，公司所服务的家用电器领先企业收入规模持续增长，为公司带来了持续增加的包装需求机会。</w:t>
      </w:r>
    </w:p>
    <w:p>
      <w:pPr>
        <w:pStyle w:val="Style14"/>
        <w:keepNext w:val="0"/>
        <w:keepLines w:val="0"/>
        <w:widowControl w:val="0"/>
        <w:shd w:val="clear" w:color="auto" w:fill="auto"/>
        <w:bidi w:val="0"/>
        <w:spacing w:before="0" w:after="120" w:line="326" w:lineRule="exact"/>
        <w:ind w:left="0" w:right="0" w:firstLine="360"/>
        <w:jc w:val="both"/>
      </w:pPr>
      <w:r>
        <w:rPr>
          <w:color w:val="000000"/>
          <w:spacing w:val="0"/>
          <w:w w:val="100"/>
          <w:position w:val="0"/>
        </w:rPr>
        <w:t>家具家居客户对纸包装产品需求非常旺盛。公司与家具家居前</w:t>
      </w:r>
      <w:r>
        <w:rPr>
          <w:rFonts w:ascii="Times New Roman" w:eastAsia="Times New Roman" w:hAnsi="Times New Roman" w:cs="Times New Roman"/>
          <w:color w:val="000000"/>
          <w:spacing w:val="0"/>
          <w:w w:val="100"/>
          <w:position w:val="0"/>
        </w:rPr>
        <w:t>2</w:t>
      </w:r>
      <w:r>
        <w:rPr>
          <w:color w:val="000000"/>
          <w:spacing w:val="0"/>
          <w:w w:val="100"/>
          <w:position w:val="0"/>
        </w:rPr>
        <w:t>名客户</w:t>
      </w:r>
      <w:r>
        <w:rPr>
          <w:color w:val="000000"/>
          <w:spacing w:val="0"/>
          <w:w w:val="100"/>
          <w:position w:val="0"/>
        </w:rPr>
        <w:t>（</w:t>
      </w:r>
      <w:r>
        <w:rPr>
          <w:rFonts w:ascii="Times New Roman" w:eastAsia="Times New Roman" w:hAnsi="Times New Roman" w:cs="Times New Roman"/>
          <w:color w:val="000000"/>
          <w:spacing w:val="0"/>
          <w:w w:val="100"/>
          <w:position w:val="0"/>
        </w:rPr>
        <w:t>IKEA</w:t>
      </w:r>
      <w:r>
        <w:rPr>
          <w:color w:val="000000"/>
          <w:spacing w:val="0"/>
          <w:w w:val="100"/>
          <w:position w:val="0"/>
        </w:rPr>
        <w:t>、</w:t>
      </w:r>
      <w:r>
        <w:rPr>
          <w:rFonts w:ascii="Times New Roman" w:eastAsia="Times New Roman" w:hAnsi="Times New Roman" w:cs="Times New Roman"/>
          <w:color w:val="000000"/>
          <w:spacing w:val="0"/>
          <w:w w:val="100"/>
          <w:position w:val="0"/>
        </w:rPr>
        <w:t>HomeDepot</w:t>
      </w:r>
      <w:r>
        <w:rPr>
          <w:color w:val="000000"/>
          <w:spacing w:val="0"/>
          <w:w w:val="100"/>
          <w:position w:val="0"/>
        </w:rPr>
        <w:t>）</w:t>
      </w:r>
      <w:r>
        <w:rPr>
          <w:color w:val="000000"/>
          <w:spacing w:val="0"/>
          <w:w w:val="100"/>
          <w:position w:val="0"/>
        </w:rPr>
        <w:t>合作关系不断深化，提供 的包装服务持续增加。</w:t>
      </w:r>
    </w:p>
    <w:p>
      <w:pPr>
        <w:pStyle w:val="Style14"/>
        <w:keepNext w:val="0"/>
        <w:keepLines w:val="0"/>
        <w:widowControl w:val="0"/>
        <w:shd w:val="clear" w:color="auto" w:fill="auto"/>
        <w:bidi w:val="0"/>
        <w:spacing w:before="0" w:after="120" w:line="314" w:lineRule="exact"/>
        <w:ind w:left="0" w:right="0" w:firstLine="360"/>
        <w:jc w:val="both"/>
      </w:pPr>
      <w:bookmarkStart w:id="88" w:name="bookmark88"/>
      <w:r>
        <w:rPr>
          <w:color w:val="000000"/>
          <w:spacing w:val="0"/>
          <w:w w:val="100"/>
          <w:position w:val="0"/>
        </w:rPr>
        <w:t>（</w:t>
      </w:r>
      <w:bookmarkEnd w:id="88"/>
      <w:r>
        <w:rPr>
          <w:rFonts w:ascii="Times New Roman" w:eastAsia="Times New Roman" w:hAnsi="Times New Roman" w:cs="Times New Roman"/>
          <w:color w:val="000000"/>
          <w:spacing w:val="0"/>
          <w:w w:val="100"/>
          <w:position w:val="0"/>
        </w:rPr>
        <w:t>4</w:t>
      </w:r>
      <w:r>
        <w:rPr>
          <w:color w:val="000000"/>
          <w:spacing w:val="0"/>
          <w:w w:val="100"/>
          <w:position w:val="0"/>
        </w:rPr>
        <w:t>）强劲增长的新能源汽车行业</w:t>
      </w:r>
    </w:p>
    <w:p>
      <w:pPr>
        <w:pStyle w:val="Style14"/>
        <w:keepNext w:val="0"/>
        <w:keepLines w:val="0"/>
        <w:widowControl w:val="0"/>
        <w:shd w:val="clear" w:color="auto" w:fill="auto"/>
        <w:bidi w:val="0"/>
        <w:spacing w:before="0" w:after="0" w:line="312" w:lineRule="exact"/>
        <w:ind w:left="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月，国务院办公厅印发《新能源汽车产业发展规划</w:t>
      </w:r>
      <w:r>
        <w:rPr>
          <w:color w:val="000000"/>
          <w:spacing w:val="0"/>
          <w:w w:val="100"/>
          <w:position w:val="0"/>
        </w:rPr>
        <w:t>（</w:t>
      </w:r>
      <w:r>
        <w:rPr>
          <w:rFonts w:ascii="Times New Roman" w:eastAsia="Times New Roman" w:hAnsi="Times New Roman" w:cs="Times New Roman"/>
          <w:color w:val="000000"/>
          <w:spacing w:val="0"/>
          <w:w w:val="100"/>
          <w:position w:val="0"/>
        </w:rPr>
        <w:t>2021-2035</w:t>
      </w:r>
      <w:r>
        <w:rPr>
          <w:color w:val="000000"/>
          <w:spacing w:val="0"/>
          <w:w w:val="100"/>
          <w:position w:val="0"/>
        </w:rPr>
        <w:t>）</w:t>
      </w:r>
      <w:r>
        <w:rPr>
          <w:color w:val="000000"/>
          <w:spacing w:val="0"/>
          <w:w w:val="100"/>
          <w:position w:val="0"/>
        </w:rPr>
        <w:t>》，其中明确指出到</w:t>
      </w:r>
      <w:r>
        <w:rPr>
          <w:rFonts w:ascii="Times New Roman" w:eastAsia="Times New Roman" w:hAnsi="Times New Roman" w:cs="Times New Roman"/>
          <w:color w:val="000000"/>
          <w:spacing w:val="0"/>
          <w:w w:val="100"/>
          <w:position w:val="0"/>
        </w:rPr>
        <w:t>2025</w:t>
      </w:r>
      <w:r>
        <w:rPr>
          <w:color w:val="000000"/>
          <w:spacing w:val="0"/>
          <w:w w:val="100"/>
          <w:position w:val="0"/>
        </w:rPr>
        <w:t>年，新能源汽车新 车销量占比达</w:t>
      </w:r>
      <w:r>
        <w:rPr>
          <w:rFonts w:ascii="Times New Roman" w:eastAsia="Times New Roman" w:hAnsi="Times New Roman" w:cs="Times New Roman"/>
          <w:color w:val="000000"/>
          <w:spacing w:val="0"/>
          <w:w w:val="100"/>
          <w:position w:val="0"/>
        </w:rPr>
        <w:t>20%</w:t>
      </w:r>
      <w:r>
        <w:rPr>
          <w:color w:val="000000"/>
          <w:spacing w:val="0"/>
          <w:w w:val="100"/>
          <w:position w:val="0"/>
        </w:rPr>
        <w:t>左右。近年来，我国新能源汽车渗透率持续提升，到</w:t>
      </w:r>
      <w:r>
        <w:rPr>
          <w:rFonts w:ascii="Times New Roman" w:eastAsia="Times New Roman" w:hAnsi="Times New Roman" w:cs="Times New Roman"/>
          <w:color w:val="000000"/>
          <w:spacing w:val="0"/>
          <w:w w:val="100"/>
          <w:position w:val="0"/>
        </w:rPr>
        <w:t>2021</w:t>
      </w:r>
      <w:r>
        <w:rPr>
          <w:color w:val="000000"/>
          <w:spacing w:val="0"/>
          <w:w w:val="100"/>
          <w:position w:val="0"/>
        </w:rPr>
        <w:t>年，新能源汽车渗透率为</w:t>
      </w:r>
      <w:r>
        <w:rPr>
          <w:rFonts w:ascii="Times New Roman" w:eastAsia="Times New Roman" w:hAnsi="Times New Roman" w:cs="Times New Roman"/>
          <w:color w:val="000000"/>
          <w:spacing w:val="0"/>
          <w:w w:val="100"/>
          <w:position w:val="0"/>
        </w:rPr>
        <w:t>13.4%</w:t>
      </w:r>
      <w:r>
        <w:rPr>
          <w:color w:val="000000"/>
          <w:spacing w:val="0"/>
          <w:w w:val="100"/>
          <w:position w:val="0"/>
        </w:rPr>
        <w:t>，较</w:t>
      </w:r>
      <w:r>
        <w:rPr>
          <w:rFonts w:ascii="Times New Roman" w:eastAsia="Times New Roman" w:hAnsi="Times New Roman" w:cs="Times New Roman"/>
          <w:color w:val="000000"/>
          <w:spacing w:val="0"/>
          <w:w w:val="100"/>
          <w:position w:val="0"/>
        </w:rPr>
        <w:t>2020</w:t>
      </w:r>
      <w:r>
        <w:rPr>
          <w:color w:val="000000"/>
          <w:spacing w:val="0"/>
          <w:w w:val="100"/>
          <w:position w:val="0"/>
        </w:rPr>
        <w:t>年高出</w:t>
      </w:r>
      <w:r>
        <w:rPr>
          <w:rFonts w:ascii="Times New Roman" w:eastAsia="Times New Roman" w:hAnsi="Times New Roman" w:cs="Times New Roman"/>
          <w:color w:val="000000"/>
          <w:spacing w:val="0"/>
          <w:w w:val="100"/>
          <w:position w:val="0"/>
        </w:rPr>
        <w:t xml:space="preserve">8 </w:t>
      </w:r>
      <w:r>
        <w:rPr>
          <w:color w:val="000000"/>
          <w:spacing w:val="0"/>
          <w:w w:val="100"/>
          <w:position w:val="0"/>
        </w:rPr>
        <w:t>个百分点。</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年，我国新能源汽车销量年复合增长率为</w:t>
      </w:r>
      <w:r>
        <w:rPr>
          <w:rFonts w:ascii="Times New Roman" w:eastAsia="Times New Roman" w:hAnsi="Times New Roman" w:cs="Times New Roman"/>
          <w:color w:val="000000"/>
          <w:spacing w:val="0"/>
          <w:w w:val="100"/>
          <w:position w:val="0"/>
        </w:rPr>
        <w:t>45.9%</w:t>
      </w:r>
      <w:r>
        <w:rPr>
          <w:color w:val="000000"/>
          <w:spacing w:val="0"/>
          <w:w w:val="100"/>
          <w:position w:val="0"/>
        </w:rPr>
        <w:t>，增长势头强劲。</w:t>
      </w:r>
    </w:p>
    <w:p>
      <w:pPr>
        <w:pStyle w:val="Style14"/>
        <w:keepNext w:val="0"/>
        <w:keepLines w:val="0"/>
        <w:widowControl w:val="0"/>
        <w:shd w:val="clear" w:color="auto" w:fill="auto"/>
        <w:bidi w:val="0"/>
        <w:spacing w:before="0" w:after="0" w:line="317" w:lineRule="exact"/>
        <w:ind w:left="0" w:right="0" w:firstLine="420"/>
        <w:jc w:val="both"/>
      </w:pPr>
      <w:r>
        <w:rPr>
          <w:color w:val="000000"/>
          <w:spacing w:val="0"/>
          <w:w w:val="100"/>
          <w:position w:val="0"/>
        </w:rPr>
        <w:t>公司已为多家新能源汽车及其产业链领先企业提供包装服务，新能源汽车产业的持续高速发展，必然为包括包装产业 在内的相关产业链带来新市场机会。</w:t>
      </w:r>
    </w:p>
    <w:p>
      <w:pPr>
        <w:pStyle w:val="Style14"/>
        <w:keepNext w:val="0"/>
        <w:keepLines w:val="0"/>
        <w:widowControl w:val="0"/>
        <w:shd w:val="clear" w:color="auto" w:fill="auto"/>
        <w:bidi w:val="0"/>
        <w:spacing w:before="0" w:after="120" w:line="314" w:lineRule="exact"/>
        <w:ind w:left="0" w:right="0" w:firstLine="360"/>
        <w:jc w:val="both"/>
      </w:pPr>
      <w:r>
        <w:rPr>
          <w:color w:val="000000"/>
          <w:spacing w:val="0"/>
          <w:w w:val="100"/>
          <w:position w:val="0"/>
        </w:rPr>
        <w:t>图表</w:t>
      </w:r>
      <w:r>
        <w:rPr>
          <w:rFonts w:ascii="Times New Roman" w:eastAsia="Times New Roman" w:hAnsi="Times New Roman" w:cs="Times New Roman"/>
          <w:color w:val="000000"/>
          <w:spacing w:val="0"/>
          <w:w w:val="100"/>
          <w:position w:val="0"/>
        </w:rPr>
        <w:t>6</w:t>
      </w:r>
      <w:r>
        <w:rPr>
          <w:color w:val="000000"/>
          <w:spacing w:val="0"/>
          <w:w w:val="100"/>
          <w:position w:val="0"/>
        </w:rPr>
        <w:t xml:space="preserve">： </w:t>
      </w:r>
      <w:r>
        <w:rPr>
          <w:rFonts w:ascii="Times New Roman" w:eastAsia="Times New Roman" w:hAnsi="Times New Roman" w:cs="Times New Roman"/>
          <w:color w:val="000000"/>
          <w:spacing w:val="0"/>
          <w:w w:val="100"/>
          <w:position w:val="0"/>
        </w:rPr>
        <w:t>2017-2021</w:t>
      </w:r>
      <w:r>
        <w:rPr>
          <w:color w:val="000000"/>
          <w:spacing w:val="0"/>
          <w:w w:val="100"/>
          <w:position w:val="0"/>
        </w:rPr>
        <w:t>中国汽车销量及新能源汽车渗透率情况</w:t>
      </w:r>
      <w:r>
        <w:br w:type="page"/>
      </w:r>
    </w:p>
    <w:p>
      <w:pPr>
        <w:framePr w:w="7498" w:h="3739" w:wrap="notBeside" w:vAnchor="text" w:hAnchor="text" w:x="1148" w:y="1"/>
        <w:widowControl w:val="0"/>
        <w:rPr>
          <w:sz w:val="2"/>
          <w:szCs w:val="2"/>
        </w:rPr>
      </w:pPr>
      <w:r>
        <w:drawing>
          <wp:inline>
            <wp:extent cx="4761230" cy="2377440"/>
            <wp:docPr id="54" name="Picutre 54"/>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7"/>
                    <a:stretch/>
                  </pic:blipFill>
                  <pic:spPr>
                    <a:xfrm>
                      <a:ext cx="4761230" cy="2377440"/>
                    </a:xfrm>
                    <a:prstGeom prst="rect"/>
                  </pic:spPr>
                </pic:pic>
              </a:graphicData>
            </a:graphic>
          </wp:inline>
        </w:drawing>
      </w:r>
    </w:p>
    <w:p>
      <w:pPr>
        <w:widowControl w:val="0"/>
        <w:spacing w:line="1" w:lineRule="exact"/>
      </w:pPr>
      <w:r>
        <mc:AlternateContent>
          <mc:Choice Requires="wps">
            <w:drawing>
              <wp:anchor distT="0" distB="0" distL="728345" distR="2846705" simplePos="0" relativeHeight="125829425" behindDoc="0" locked="0" layoutInCell="1" allowOverlap="1">
                <wp:simplePos x="0" y="0"/>
                <wp:positionH relativeFrom="column">
                  <wp:posOffset>1938655</wp:posOffset>
                </wp:positionH>
                <wp:positionV relativeFrom="paragraph">
                  <wp:posOffset>100330</wp:posOffset>
                </wp:positionV>
                <wp:extent cx="2642870" cy="146050"/>
                <wp:wrapTopAndBottom/>
                <wp:docPr id="55" name="Shape 55"/>
                <a:graphic xmlns:a="http://schemas.openxmlformats.org/drawingml/2006/main">
                  <a:graphicData uri="http://schemas.microsoft.com/office/word/2010/wordprocessingShape">
                    <wps:wsp>
                      <wps:cNvSpPr txBox="1"/>
                      <wps:spPr>
                        <a:xfrm>
                          <a:ext cx="2642870" cy="146050"/>
                        </a:xfrm>
                        <a:prstGeom prst="rect"/>
                        <a:noFill/>
                      </wps:spPr>
                      <wps:txbx>
                        <w:txbxContent>
                          <w:p>
                            <w:pPr>
                              <w:pStyle w:val="Style35"/>
                              <w:keepNext w:val="0"/>
                              <w:keepLines w:val="0"/>
                              <w:widowControl w:val="0"/>
                              <w:shd w:val="clear" w:color="auto" w:fill="auto"/>
                              <w:tabs>
                                <w:tab w:leader="hyphen" w:pos="2141" w:val="left"/>
                                <w:tab w:leader="hyphen" w:pos="2597" w:val="left"/>
                              </w:tabs>
                              <w:bidi w:val="0"/>
                              <w:spacing w:before="0" w:after="0" w:line="240" w:lineRule="auto"/>
                              <w:ind w:left="0" w:right="0" w:firstLine="0"/>
                              <w:jc w:val="left"/>
                            </w:pPr>
                            <w:r>
                              <w:rPr>
                                <w:rFonts w:ascii="SimSun" w:eastAsia="SimSun" w:hAnsi="SimSun" w:cs="SimSun"/>
                                <w:spacing w:val="0"/>
                                <w:w w:val="100"/>
                                <w:position w:val="0"/>
                              </w:rPr>
                              <w:t>中国汽车销室〔万辆）</w:t>
                              <w:tab/>
                            </w:r>
                            <w:r>
                              <w:rPr>
                                <w:rFonts w:ascii="SimSun" w:eastAsia="SimSun" w:hAnsi="SimSun" w:cs="SimSun"/>
                                <w:color w:val="FF0000"/>
                                <w:spacing w:val="0"/>
                                <w:w w:val="100"/>
                                <w:position w:val="0"/>
                              </w:rPr>
                              <w:tab/>
                            </w:r>
                            <w:r>
                              <w:rPr>
                                <w:rFonts w:ascii="SimSun" w:eastAsia="SimSun" w:hAnsi="SimSun" w:cs="SimSun"/>
                                <w:spacing w:val="0"/>
                                <w:w w:val="100"/>
                                <w:position w:val="0"/>
                              </w:rPr>
                              <w:t>新能源车港透率</w:t>
                            </w:r>
                          </w:p>
                        </w:txbxContent>
                      </wps:txbx>
                      <wps:bodyPr lIns="0" tIns="0" rIns="0" bIns="0">
                        <a:noAutoFit/>
                      </wps:bodyPr>
                    </wps:wsp>
                  </a:graphicData>
                </a:graphic>
              </wp:anchor>
            </w:drawing>
          </mc:Choice>
          <mc:Fallback>
            <w:pict>
              <v:shape id="_x0000_s1081" type="#_x0000_t202" style="position:absolute;margin-left:152.65000000000001pt;margin-top:7.9000000000000004pt;width:208.09999999999999pt;height:11.5pt;z-index:-125829328;mso-wrap-distance-left:57.350000000000001pt;mso-wrap-distance-right:224.15000000000001pt" filled="f" stroked="f">
                <v:textbox inset="0,0,0,0">
                  <w:txbxContent>
                    <w:p>
                      <w:pPr>
                        <w:pStyle w:val="Style35"/>
                        <w:keepNext w:val="0"/>
                        <w:keepLines w:val="0"/>
                        <w:widowControl w:val="0"/>
                        <w:shd w:val="clear" w:color="auto" w:fill="auto"/>
                        <w:tabs>
                          <w:tab w:leader="hyphen" w:pos="2141" w:val="left"/>
                          <w:tab w:leader="hyphen" w:pos="2597" w:val="left"/>
                        </w:tabs>
                        <w:bidi w:val="0"/>
                        <w:spacing w:before="0" w:after="0" w:line="240" w:lineRule="auto"/>
                        <w:ind w:left="0" w:right="0" w:firstLine="0"/>
                        <w:jc w:val="left"/>
                      </w:pPr>
                      <w:r>
                        <w:rPr>
                          <w:rFonts w:ascii="SimSun" w:eastAsia="SimSun" w:hAnsi="SimSun" w:cs="SimSun"/>
                          <w:spacing w:val="0"/>
                          <w:w w:val="100"/>
                          <w:position w:val="0"/>
                        </w:rPr>
                        <w:t>中国汽车销室〔万辆）</w:t>
                        <w:tab/>
                      </w:r>
                      <w:r>
                        <w:rPr>
                          <w:rFonts w:ascii="SimSun" w:eastAsia="SimSun" w:hAnsi="SimSun" w:cs="SimSun"/>
                          <w:color w:val="FF0000"/>
                          <w:spacing w:val="0"/>
                          <w:w w:val="100"/>
                          <w:position w:val="0"/>
                        </w:rPr>
                        <w:tab/>
                      </w:r>
                      <w:r>
                        <w:rPr>
                          <w:rFonts w:ascii="SimSun" w:eastAsia="SimSun" w:hAnsi="SimSun" w:cs="SimSun"/>
                          <w:spacing w:val="0"/>
                          <w:w w:val="100"/>
                          <w:position w:val="0"/>
                        </w:rPr>
                        <w:t>新能源车港透率</w:t>
                      </w:r>
                    </w:p>
                  </w:txbxContent>
                </v:textbox>
                <w10:wrap type="topAndBottom"/>
              </v:shape>
            </w:pict>
          </mc:Fallback>
        </mc:AlternateContent>
      </w:r>
      <w:r>
        <mc:AlternateContent>
          <mc:Choice Requires="wps">
            <w:drawing>
              <wp:anchor distT="0" distB="0" distL="728345" distR="5200015" simplePos="0" relativeHeight="125829427" behindDoc="0" locked="0" layoutInCell="1" allowOverlap="1">
                <wp:simplePos x="0" y="0"/>
                <wp:positionH relativeFrom="column">
                  <wp:posOffset>777240</wp:posOffset>
                </wp:positionH>
                <wp:positionV relativeFrom="paragraph">
                  <wp:posOffset>347345</wp:posOffset>
                </wp:positionV>
                <wp:extent cx="289560" cy="128270"/>
                <wp:wrapTopAndBottom/>
                <wp:docPr id="57" name="Shape 57"/>
                <a:graphic xmlns:a="http://schemas.openxmlformats.org/drawingml/2006/main">
                  <a:graphicData uri="http://schemas.microsoft.com/office/word/2010/wordprocessingShape">
                    <wps:wsp>
                      <wps:cNvSpPr txBox="1"/>
                      <wps:spPr>
                        <a:xfrm>
                          <a:ext cx="289560" cy="1282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3000</w:t>
                            </w:r>
                          </w:p>
                        </w:txbxContent>
                      </wps:txbx>
                      <wps:bodyPr lIns="0" tIns="0" rIns="0" bIns="0">
                        <a:noAutoFit/>
                      </wps:bodyPr>
                    </wps:wsp>
                  </a:graphicData>
                </a:graphic>
              </wp:anchor>
            </w:drawing>
          </mc:Choice>
          <mc:Fallback>
            <w:pict>
              <v:shape id="_x0000_s1083" type="#_x0000_t202" style="position:absolute;margin-left:61.200000000000003pt;margin-top:27.350000000000001pt;width:22.800000000000001pt;height:10.1pt;z-index:-125829326;mso-wrap-distance-left:57.350000000000001pt;mso-wrap-distance-right:409.44999999999999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3000</w:t>
                      </w:r>
                    </w:p>
                  </w:txbxContent>
                </v:textbox>
                <w10:wrap type="topAndBottom"/>
              </v:shape>
            </w:pict>
          </mc:Fallback>
        </mc:AlternateContent>
      </w:r>
      <w:r>
        <mc:AlternateContent>
          <mc:Choice Requires="wps">
            <w:drawing>
              <wp:anchor distT="0" distB="0" distL="728345" distR="5102225" simplePos="0" relativeHeight="125829429" behindDoc="0" locked="0" layoutInCell="1" allowOverlap="1">
                <wp:simplePos x="0" y="0"/>
                <wp:positionH relativeFrom="column">
                  <wp:posOffset>5050155</wp:posOffset>
                </wp:positionH>
                <wp:positionV relativeFrom="paragraph">
                  <wp:posOffset>338455</wp:posOffset>
                </wp:positionV>
                <wp:extent cx="387350" cy="128270"/>
                <wp:wrapTopAndBottom/>
                <wp:docPr id="59" name="Shape 59"/>
                <a:graphic xmlns:a="http://schemas.openxmlformats.org/drawingml/2006/main">
                  <a:graphicData uri="http://schemas.microsoft.com/office/word/2010/wordprocessingShape">
                    <wps:wsp>
                      <wps:cNvSpPr txBox="1"/>
                      <wps:spPr>
                        <a:xfrm>
                          <a:ext cx="387350" cy="1282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both"/>
                            </w:pPr>
                            <w:r>
                              <w:rPr>
                                <w:color w:val="578498"/>
                                <w:spacing w:val="0"/>
                                <w:w w:val="100"/>
                                <w:position w:val="0"/>
                              </w:rPr>
                              <w:t xml:space="preserve">14. </w:t>
                            </w:r>
                            <w:r>
                              <w:rPr>
                                <w:color w:val="90817F"/>
                                <w:spacing w:val="0"/>
                                <w:w w:val="100"/>
                                <w:position w:val="0"/>
                              </w:rPr>
                              <w:t>00%</w:t>
                            </w:r>
                          </w:p>
                        </w:txbxContent>
                      </wps:txbx>
                      <wps:bodyPr lIns="0" tIns="0" rIns="0" bIns="0">
                        <a:noAutoFit/>
                      </wps:bodyPr>
                    </wps:wsp>
                  </a:graphicData>
                </a:graphic>
              </wp:anchor>
            </w:drawing>
          </mc:Choice>
          <mc:Fallback>
            <w:pict>
              <v:shape id="_x0000_s1085" type="#_x0000_t202" style="position:absolute;margin-left:397.65000000000003pt;margin-top:26.650000000000002pt;width:30.5pt;height:10.1pt;z-index:-125829324;mso-wrap-distance-left:57.350000000000001pt;mso-wrap-distance-right:401.75pt" filled="f" stroked="f">
                <v:textbox inset="0,0,0,0">
                  <w:txbxContent>
                    <w:p>
                      <w:pPr>
                        <w:pStyle w:val="Style35"/>
                        <w:keepNext w:val="0"/>
                        <w:keepLines w:val="0"/>
                        <w:widowControl w:val="0"/>
                        <w:shd w:val="clear" w:color="auto" w:fill="auto"/>
                        <w:bidi w:val="0"/>
                        <w:spacing w:before="0" w:after="0" w:line="240" w:lineRule="auto"/>
                        <w:ind w:left="0" w:right="0" w:firstLine="0"/>
                        <w:jc w:val="both"/>
                      </w:pPr>
                      <w:r>
                        <w:rPr>
                          <w:color w:val="578498"/>
                          <w:spacing w:val="0"/>
                          <w:w w:val="100"/>
                          <w:position w:val="0"/>
                        </w:rPr>
                        <w:t xml:space="preserve">14. </w:t>
                      </w:r>
                      <w:r>
                        <w:rPr>
                          <w:color w:val="90817F"/>
                          <w:spacing w:val="0"/>
                          <w:w w:val="100"/>
                          <w:position w:val="0"/>
                        </w:rPr>
                        <w:t>00%</w:t>
                      </w:r>
                    </w:p>
                  </w:txbxContent>
                </v:textbox>
                <w10:wrap type="topAndBottom"/>
              </v:shape>
            </w:pict>
          </mc:Fallback>
        </mc:AlternateContent>
      </w:r>
      <w:r>
        <mc:AlternateContent>
          <mc:Choice Requires="wps">
            <w:drawing>
              <wp:anchor distT="0" distB="0" distL="728345" distR="5200015" simplePos="0" relativeHeight="125829431" behindDoc="0" locked="0" layoutInCell="1" allowOverlap="1">
                <wp:simplePos x="0" y="0"/>
                <wp:positionH relativeFrom="column">
                  <wp:posOffset>777240</wp:posOffset>
                </wp:positionH>
                <wp:positionV relativeFrom="paragraph">
                  <wp:posOffset>567055</wp:posOffset>
                </wp:positionV>
                <wp:extent cx="289560" cy="128270"/>
                <wp:wrapTopAndBottom/>
                <wp:docPr id="61" name="Shape 61"/>
                <a:graphic xmlns:a="http://schemas.openxmlformats.org/drawingml/2006/main">
                  <a:graphicData uri="http://schemas.microsoft.com/office/word/2010/wordprocessingShape">
                    <wps:wsp>
                      <wps:cNvSpPr txBox="1"/>
                      <wps:spPr>
                        <a:xfrm>
                          <a:ext cx="289560" cy="1282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2900</w:t>
                            </w:r>
                          </w:p>
                        </w:txbxContent>
                      </wps:txbx>
                      <wps:bodyPr lIns="0" tIns="0" rIns="0" bIns="0">
                        <a:noAutoFit/>
                      </wps:bodyPr>
                    </wps:wsp>
                  </a:graphicData>
                </a:graphic>
              </wp:anchor>
            </w:drawing>
          </mc:Choice>
          <mc:Fallback>
            <w:pict>
              <v:shape id="_x0000_s1087" type="#_x0000_t202" style="position:absolute;margin-left:61.200000000000003pt;margin-top:44.649999999999999pt;width:22.800000000000001pt;height:10.1pt;z-index:-125829322;mso-wrap-distance-left:57.350000000000001pt;mso-wrap-distance-right:409.44999999999999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2900</w:t>
                      </w:r>
                    </w:p>
                  </w:txbxContent>
                </v:textbox>
                <w10:wrap type="topAndBottom"/>
              </v:shape>
            </w:pict>
          </mc:Fallback>
        </mc:AlternateContent>
      </w:r>
      <w:r>
        <mc:AlternateContent>
          <mc:Choice Requires="wps">
            <w:drawing>
              <wp:anchor distT="0" distB="0" distL="728345" distR="5102225" simplePos="0" relativeHeight="125829433" behindDoc="0" locked="0" layoutInCell="1" allowOverlap="1">
                <wp:simplePos x="0" y="0"/>
                <wp:positionH relativeFrom="column">
                  <wp:posOffset>5050155</wp:posOffset>
                </wp:positionH>
                <wp:positionV relativeFrom="paragraph">
                  <wp:posOffset>567055</wp:posOffset>
                </wp:positionV>
                <wp:extent cx="387350" cy="128270"/>
                <wp:wrapTopAndBottom/>
                <wp:docPr id="63" name="Shape 63"/>
                <a:graphic xmlns:a="http://schemas.openxmlformats.org/drawingml/2006/main">
                  <a:graphicData uri="http://schemas.microsoft.com/office/word/2010/wordprocessingShape">
                    <wps:wsp>
                      <wps:cNvSpPr txBox="1"/>
                      <wps:spPr>
                        <a:xfrm>
                          <a:ext cx="387350" cy="1282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both"/>
                            </w:pPr>
                            <w:r>
                              <w:rPr>
                                <w:color w:val="90817F"/>
                                <w:spacing w:val="0"/>
                                <w:w w:val="100"/>
                                <w:position w:val="0"/>
                              </w:rPr>
                              <w:t xml:space="preserve">12. </w:t>
                            </w:r>
                            <w:r>
                              <w:rPr>
                                <w:color w:val="90817F"/>
                                <w:spacing w:val="0"/>
                                <w:w w:val="100"/>
                                <w:position w:val="0"/>
                              </w:rPr>
                              <w:t>00%</w:t>
                            </w:r>
                          </w:p>
                        </w:txbxContent>
                      </wps:txbx>
                      <wps:bodyPr lIns="0" tIns="0" rIns="0" bIns="0">
                        <a:noAutoFit/>
                      </wps:bodyPr>
                    </wps:wsp>
                  </a:graphicData>
                </a:graphic>
              </wp:anchor>
            </w:drawing>
          </mc:Choice>
          <mc:Fallback>
            <w:pict>
              <v:shape id="_x0000_s1089" type="#_x0000_t202" style="position:absolute;margin-left:397.65000000000003pt;margin-top:44.649999999999999pt;width:30.5pt;height:10.1pt;z-index:-125829320;mso-wrap-distance-left:57.350000000000001pt;mso-wrap-distance-right:401.75pt" filled="f" stroked="f">
                <v:textbox inset="0,0,0,0">
                  <w:txbxContent>
                    <w:p>
                      <w:pPr>
                        <w:pStyle w:val="Style35"/>
                        <w:keepNext w:val="0"/>
                        <w:keepLines w:val="0"/>
                        <w:widowControl w:val="0"/>
                        <w:shd w:val="clear" w:color="auto" w:fill="auto"/>
                        <w:bidi w:val="0"/>
                        <w:spacing w:before="0" w:after="0" w:line="240" w:lineRule="auto"/>
                        <w:ind w:left="0" w:right="0" w:firstLine="0"/>
                        <w:jc w:val="both"/>
                      </w:pPr>
                      <w:r>
                        <w:rPr>
                          <w:color w:val="90817F"/>
                          <w:spacing w:val="0"/>
                          <w:w w:val="100"/>
                          <w:position w:val="0"/>
                        </w:rPr>
                        <w:t xml:space="preserve">12. </w:t>
                      </w:r>
                      <w:r>
                        <w:rPr>
                          <w:color w:val="90817F"/>
                          <w:spacing w:val="0"/>
                          <w:w w:val="100"/>
                          <w:position w:val="0"/>
                        </w:rPr>
                        <w:t>00%</w:t>
                      </w:r>
                    </w:p>
                  </w:txbxContent>
                </v:textbox>
                <w10:wrap type="topAndBottom"/>
              </v:shape>
            </w:pict>
          </mc:Fallback>
        </mc:AlternateContent>
      </w:r>
      <w:r>
        <mc:AlternateContent>
          <mc:Choice Requires="wps">
            <w:drawing>
              <wp:anchor distT="0" distB="0" distL="728345" distR="5200015" simplePos="0" relativeHeight="125829435" behindDoc="0" locked="0" layoutInCell="1" allowOverlap="1">
                <wp:simplePos x="0" y="0"/>
                <wp:positionH relativeFrom="column">
                  <wp:posOffset>777240</wp:posOffset>
                </wp:positionH>
                <wp:positionV relativeFrom="paragraph">
                  <wp:posOffset>795655</wp:posOffset>
                </wp:positionV>
                <wp:extent cx="289560" cy="128270"/>
                <wp:wrapTopAndBottom/>
                <wp:docPr id="65" name="Shape 65"/>
                <a:graphic xmlns:a="http://schemas.openxmlformats.org/drawingml/2006/main">
                  <a:graphicData uri="http://schemas.microsoft.com/office/word/2010/wordprocessingShape">
                    <wps:wsp>
                      <wps:cNvSpPr txBox="1"/>
                      <wps:spPr>
                        <a:xfrm>
                          <a:ext cx="289560" cy="1282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2800</w:t>
                            </w:r>
                          </w:p>
                        </w:txbxContent>
                      </wps:txbx>
                      <wps:bodyPr lIns="0" tIns="0" rIns="0" bIns="0">
                        <a:noAutoFit/>
                      </wps:bodyPr>
                    </wps:wsp>
                  </a:graphicData>
                </a:graphic>
              </wp:anchor>
            </w:drawing>
          </mc:Choice>
          <mc:Fallback>
            <w:pict>
              <v:shape id="_x0000_s1091" type="#_x0000_t202" style="position:absolute;margin-left:61.200000000000003pt;margin-top:62.649999999999999pt;width:22.800000000000001pt;height:10.1pt;z-index:-125829318;mso-wrap-distance-left:57.350000000000001pt;mso-wrap-distance-right:409.44999999999999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2800</w:t>
                      </w:r>
                    </w:p>
                  </w:txbxContent>
                </v:textbox>
                <w10:wrap type="topAndBottom"/>
              </v:shape>
            </w:pict>
          </mc:Fallback>
        </mc:AlternateContent>
      </w:r>
      <w:r>
        <mc:AlternateContent>
          <mc:Choice Requires="wps">
            <w:drawing>
              <wp:anchor distT="0" distB="0" distL="728345" distR="5102225" simplePos="0" relativeHeight="125829437" behindDoc="0" locked="0" layoutInCell="1" allowOverlap="1">
                <wp:simplePos x="0" y="0"/>
                <wp:positionH relativeFrom="column">
                  <wp:posOffset>5050155</wp:posOffset>
                </wp:positionH>
                <wp:positionV relativeFrom="paragraph">
                  <wp:posOffset>795655</wp:posOffset>
                </wp:positionV>
                <wp:extent cx="387350" cy="128270"/>
                <wp:wrapTopAndBottom/>
                <wp:docPr id="67" name="Shape 67"/>
                <a:graphic xmlns:a="http://schemas.openxmlformats.org/drawingml/2006/main">
                  <a:graphicData uri="http://schemas.microsoft.com/office/word/2010/wordprocessingShape">
                    <wps:wsp>
                      <wps:cNvSpPr txBox="1"/>
                      <wps:spPr>
                        <a:xfrm>
                          <a:ext cx="387350" cy="1282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both"/>
                            </w:pPr>
                            <w:r>
                              <w:rPr>
                                <w:color w:val="90817F"/>
                                <w:spacing w:val="0"/>
                                <w:w w:val="100"/>
                                <w:position w:val="0"/>
                              </w:rPr>
                              <w:t xml:space="preserve">10. </w:t>
                            </w:r>
                            <w:r>
                              <w:rPr>
                                <w:color w:val="90817F"/>
                                <w:spacing w:val="0"/>
                                <w:w w:val="100"/>
                                <w:position w:val="0"/>
                              </w:rPr>
                              <w:t>00%</w:t>
                            </w:r>
                          </w:p>
                        </w:txbxContent>
                      </wps:txbx>
                      <wps:bodyPr lIns="0" tIns="0" rIns="0" bIns="0">
                        <a:noAutoFit/>
                      </wps:bodyPr>
                    </wps:wsp>
                  </a:graphicData>
                </a:graphic>
              </wp:anchor>
            </w:drawing>
          </mc:Choice>
          <mc:Fallback>
            <w:pict>
              <v:shape id="_x0000_s1093" type="#_x0000_t202" style="position:absolute;margin-left:397.65000000000003pt;margin-top:62.649999999999999pt;width:30.5pt;height:10.1pt;z-index:-125829316;mso-wrap-distance-left:57.350000000000001pt;mso-wrap-distance-right:401.75pt" filled="f" stroked="f">
                <v:textbox inset="0,0,0,0">
                  <w:txbxContent>
                    <w:p>
                      <w:pPr>
                        <w:pStyle w:val="Style35"/>
                        <w:keepNext w:val="0"/>
                        <w:keepLines w:val="0"/>
                        <w:widowControl w:val="0"/>
                        <w:shd w:val="clear" w:color="auto" w:fill="auto"/>
                        <w:bidi w:val="0"/>
                        <w:spacing w:before="0" w:after="0" w:line="240" w:lineRule="auto"/>
                        <w:ind w:left="0" w:right="0" w:firstLine="0"/>
                        <w:jc w:val="both"/>
                      </w:pPr>
                      <w:r>
                        <w:rPr>
                          <w:color w:val="90817F"/>
                          <w:spacing w:val="0"/>
                          <w:w w:val="100"/>
                          <w:position w:val="0"/>
                        </w:rPr>
                        <w:t xml:space="preserve">10. </w:t>
                      </w:r>
                      <w:r>
                        <w:rPr>
                          <w:color w:val="90817F"/>
                          <w:spacing w:val="0"/>
                          <w:w w:val="100"/>
                          <w:position w:val="0"/>
                        </w:rPr>
                        <w:t>00%</w:t>
                      </w:r>
                    </w:p>
                  </w:txbxContent>
                </v:textbox>
                <w10:wrap type="topAndBottom"/>
              </v:shape>
            </w:pict>
          </mc:Fallback>
        </mc:AlternateContent>
      </w:r>
      <w:r>
        <mc:AlternateContent>
          <mc:Choice Requires="wps">
            <w:drawing>
              <wp:anchor distT="0" distB="0" distL="728345" distR="5200015" simplePos="0" relativeHeight="125829439" behindDoc="0" locked="0" layoutInCell="1" allowOverlap="1">
                <wp:simplePos x="0" y="0"/>
                <wp:positionH relativeFrom="column">
                  <wp:posOffset>777240</wp:posOffset>
                </wp:positionH>
                <wp:positionV relativeFrom="paragraph">
                  <wp:posOffset>1021080</wp:posOffset>
                </wp:positionV>
                <wp:extent cx="289560" cy="128270"/>
                <wp:wrapTopAndBottom/>
                <wp:docPr id="69" name="Shape 69"/>
                <a:graphic xmlns:a="http://schemas.openxmlformats.org/drawingml/2006/main">
                  <a:graphicData uri="http://schemas.microsoft.com/office/word/2010/wordprocessingShape">
                    <wps:wsp>
                      <wps:cNvSpPr txBox="1"/>
                      <wps:spPr>
                        <a:xfrm>
                          <a:ext cx="289560" cy="1282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2700</w:t>
                            </w:r>
                          </w:p>
                        </w:txbxContent>
                      </wps:txbx>
                      <wps:bodyPr lIns="0" tIns="0" rIns="0" bIns="0">
                        <a:noAutoFit/>
                      </wps:bodyPr>
                    </wps:wsp>
                  </a:graphicData>
                </a:graphic>
              </wp:anchor>
            </w:drawing>
          </mc:Choice>
          <mc:Fallback>
            <w:pict>
              <v:shape id="_x0000_s1095" type="#_x0000_t202" style="position:absolute;margin-left:61.200000000000003pt;margin-top:80.400000000000006pt;width:22.800000000000001pt;height:10.1pt;z-index:-125829314;mso-wrap-distance-left:57.350000000000001pt;mso-wrap-distance-right:409.44999999999999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2700</w:t>
                      </w:r>
                    </w:p>
                  </w:txbxContent>
                </v:textbox>
                <w10:wrap type="topAndBottom"/>
              </v:shape>
            </w:pict>
          </mc:Fallback>
        </mc:AlternateContent>
      </w:r>
      <w:r>
        <mc:AlternateContent>
          <mc:Choice Requires="wps">
            <w:drawing>
              <wp:anchor distT="0" distB="0" distL="728345" distR="5154295" simplePos="0" relativeHeight="125829441" behindDoc="0" locked="0" layoutInCell="1" allowOverlap="1">
                <wp:simplePos x="0" y="0"/>
                <wp:positionH relativeFrom="column">
                  <wp:posOffset>5041265</wp:posOffset>
                </wp:positionH>
                <wp:positionV relativeFrom="paragraph">
                  <wp:posOffset>1014730</wp:posOffset>
                </wp:positionV>
                <wp:extent cx="335280" cy="128270"/>
                <wp:wrapTopAndBottom/>
                <wp:docPr id="71" name="Shape 71"/>
                <a:graphic xmlns:a="http://schemas.openxmlformats.org/drawingml/2006/main">
                  <a:graphicData uri="http://schemas.microsoft.com/office/word/2010/wordprocessingShape">
                    <wps:wsp>
                      <wps:cNvSpPr txBox="1"/>
                      <wps:spPr>
                        <a:xfrm>
                          <a:ext cx="335280" cy="1282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90817F"/>
                                <w:spacing w:val="0"/>
                                <w:w w:val="100"/>
                                <w:position w:val="0"/>
                              </w:rPr>
                              <w:t xml:space="preserve">B. </w:t>
                            </w:r>
                            <w:r>
                              <w:rPr>
                                <w:color w:val="90817F"/>
                                <w:spacing w:val="0"/>
                                <w:w w:val="100"/>
                                <w:position w:val="0"/>
                              </w:rPr>
                              <w:t>00%</w:t>
                            </w:r>
                          </w:p>
                        </w:txbxContent>
                      </wps:txbx>
                      <wps:bodyPr lIns="0" tIns="0" rIns="0" bIns="0">
                        <a:noAutoFit/>
                      </wps:bodyPr>
                    </wps:wsp>
                  </a:graphicData>
                </a:graphic>
              </wp:anchor>
            </w:drawing>
          </mc:Choice>
          <mc:Fallback>
            <w:pict>
              <v:shape id="_x0000_s1097" type="#_x0000_t202" style="position:absolute;margin-left:396.94999999999999pt;margin-top:79.900000000000006pt;width:26.400000000000002pt;height:10.1pt;z-index:-125829312;mso-wrap-distance-left:57.350000000000001pt;mso-wrap-distance-right:405.85000000000002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90817F"/>
                          <w:spacing w:val="0"/>
                          <w:w w:val="100"/>
                          <w:position w:val="0"/>
                        </w:rPr>
                        <w:t xml:space="preserve">B. </w:t>
                      </w:r>
                      <w:r>
                        <w:rPr>
                          <w:color w:val="90817F"/>
                          <w:spacing w:val="0"/>
                          <w:w w:val="100"/>
                          <w:position w:val="0"/>
                        </w:rPr>
                        <w:t>00%</w:t>
                      </w:r>
                    </w:p>
                  </w:txbxContent>
                </v:textbox>
                <w10:wrap type="topAndBottom"/>
              </v:shape>
            </w:pict>
          </mc:Fallback>
        </mc:AlternateContent>
      </w:r>
      <w:r>
        <mc:AlternateContent>
          <mc:Choice Requires="wps">
            <w:drawing>
              <wp:anchor distT="0" distB="0" distL="728345" distR="5200015" simplePos="0" relativeHeight="125829443" behindDoc="0" locked="0" layoutInCell="1" allowOverlap="1">
                <wp:simplePos x="0" y="0"/>
                <wp:positionH relativeFrom="column">
                  <wp:posOffset>777240</wp:posOffset>
                </wp:positionH>
                <wp:positionV relativeFrom="paragraph">
                  <wp:posOffset>1252855</wp:posOffset>
                </wp:positionV>
                <wp:extent cx="289560" cy="128270"/>
                <wp:wrapTopAndBottom/>
                <wp:docPr id="73" name="Shape 73"/>
                <a:graphic xmlns:a="http://schemas.openxmlformats.org/drawingml/2006/main">
                  <a:graphicData uri="http://schemas.microsoft.com/office/word/2010/wordprocessingShape">
                    <wps:wsp>
                      <wps:cNvSpPr txBox="1"/>
                      <wps:spPr>
                        <a:xfrm>
                          <a:ext cx="289560" cy="1282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2600</w:t>
                            </w:r>
                          </w:p>
                        </w:txbxContent>
                      </wps:txbx>
                      <wps:bodyPr lIns="0" tIns="0" rIns="0" bIns="0">
                        <a:noAutoFit/>
                      </wps:bodyPr>
                    </wps:wsp>
                  </a:graphicData>
                </a:graphic>
              </wp:anchor>
            </w:drawing>
          </mc:Choice>
          <mc:Fallback>
            <w:pict>
              <v:shape id="_x0000_s1099" type="#_x0000_t202" style="position:absolute;margin-left:61.200000000000003pt;margin-top:98.650000000000006pt;width:22.800000000000001pt;height:10.1pt;z-index:-125829310;mso-wrap-distance-left:57.350000000000001pt;mso-wrap-distance-right:409.44999999999999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2600</w:t>
                      </w:r>
                    </w:p>
                  </w:txbxContent>
                </v:textbox>
                <w10:wrap type="topAndBottom"/>
              </v:shape>
            </w:pict>
          </mc:Fallback>
        </mc:AlternateContent>
      </w:r>
      <w:r>
        <mc:AlternateContent>
          <mc:Choice Requires="wps">
            <w:drawing>
              <wp:anchor distT="0" distB="0" distL="728345" distR="5200015" simplePos="0" relativeHeight="125829445" behindDoc="0" locked="0" layoutInCell="1" allowOverlap="1">
                <wp:simplePos x="0" y="0"/>
                <wp:positionH relativeFrom="column">
                  <wp:posOffset>777240</wp:posOffset>
                </wp:positionH>
                <wp:positionV relativeFrom="paragraph">
                  <wp:posOffset>1481455</wp:posOffset>
                </wp:positionV>
                <wp:extent cx="289560" cy="128270"/>
                <wp:wrapTopAndBottom/>
                <wp:docPr id="75" name="Shape 75"/>
                <a:graphic xmlns:a="http://schemas.openxmlformats.org/drawingml/2006/main">
                  <a:graphicData uri="http://schemas.microsoft.com/office/word/2010/wordprocessingShape">
                    <wps:wsp>
                      <wps:cNvSpPr txBox="1"/>
                      <wps:spPr>
                        <a:xfrm>
                          <a:ext cx="289560" cy="1282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2500</w:t>
                            </w:r>
                          </w:p>
                        </w:txbxContent>
                      </wps:txbx>
                      <wps:bodyPr lIns="0" tIns="0" rIns="0" bIns="0">
                        <a:noAutoFit/>
                      </wps:bodyPr>
                    </wps:wsp>
                  </a:graphicData>
                </a:graphic>
              </wp:anchor>
            </w:drawing>
          </mc:Choice>
          <mc:Fallback>
            <w:pict>
              <v:shape id="_x0000_s1101" type="#_x0000_t202" style="position:absolute;margin-left:61.200000000000003pt;margin-top:116.65000000000001pt;width:22.800000000000001pt;height:10.1pt;z-index:-125829308;mso-wrap-distance-left:57.350000000000001pt;mso-wrap-distance-right:409.44999999999999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2500</w:t>
                      </w:r>
                    </w:p>
                  </w:txbxContent>
                </v:textbox>
                <w10:wrap type="topAndBottom"/>
              </v:shape>
            </w:pict>
          </mc:Fallback>
        </mc:AlternateContent>
      </w:r>
      <w:r>
        <mc:AlternateContent>
          <mc:Choice Requires="wps">
            <w:drawing>
              <wp:anchor distT="0" distB="0" distL="728345" distR="5200015" simplePos="0" relativeHeight="125829447" behindDoc="0" locked="0" layoutInCell="1" allowOverlap="1">
                <wp:simplePos x="0" y="0"/>
                <wp:positionH relativeFrom="column">
                  <wp:posOffset>777240</wp:posOffset>
                </wp:positionH>
                <wp:positionV relativeFrom="paragraph">
                  <wp:posOffset>1700530</wp:posOffset>
                </wp:positionV>
                <wp:extent cx="289560" cy="128270"/>
                <wp:wrapTopAndBottom/>
                <wp:docPr id="77" name="Shape 77"/>
                <a:graphic xmlns:a="http://schemas.openxmlformats.org/drawingml/2006/main">
                  <a:graphicData uri="http://schemas.microsoft.com/office/word/2010/wordprocessingShape">
                    <wps:wsp>
                      <wps:cNvSpPr txBox="1"/>
                      <wps:spPr>
                        <a:xfrm>
                          <a:ext cx="289560" cy="1282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655D6F"/>
                                <w:spacing w:val="0"/>
                                <w:w w:val="100"/>
                                <w:position w:val="0"/>
                              </w:rPr>
                              <w:t>2400</w:t>
                            </w:r>
                          </w:p>
                        </w:txbxContent>
                      </wps:txbx>
                      <wps:bodyPr lIns="0" tIns="0" rIns="0" bIns="0">
                        <a:noAutoFit/>
                      </wps:bodyPr>
                    </wps:wsp>
                  </a:graphicData>
                </a:graphic>
              </wp:anchor>
            </w:drawing>
          </mc:Choice>
          <mc:Fallback>
            <w:pict>
              <v:shape id="_x0000_s1103" type="#_x0000_t202" style="position:absolute;margin-left:61.200000000000003pt;margin-top:133.90000000000001pt;width:22.800000000000001pt;height:10.1pt;z-index:-125829306;mso-wrap-distance-left:57.350000000000001pt;mso-wrap-distance-right:409.44999999999999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655D6F"/>
                          <w:spacing w:val="0"/>
                          <w:w w:val="100"/>
                          <w:position w:val="0"/>
                        </w:rPr>
                        <w:t>2400</w:t>
                      </w:r>
                    </w:p>
                  </w:txbxContent>
                </v:textbox>
                <w10:wrap type="topAndBottom"/>
              </v:shape>
            </w:pict>
          </mc:Fallback>
        </mc:AlternateContent>
      </w:r>
      <w:r>
        <mc:AlternateContent>
          <mc:Choice Requires="wps">
            <w:drawing>
              <wp:anchor distT="0" distB="0" distL="728345" distR="5154295" simplePos="0" relativeHeight="125829449" behindDoc="0" locked="0" layoutInCell="1" allowOverlap="1">
                <wp:simplePos x="0" y="0"/>
                <wp:positionH relativeFrom="column">
                  <wp:posOffset>5041265</wp:posOffset>
                </wp:positionH>
                <wp:positionV relativeFrom="paragraph">
                  <wp:posOffset>1703705</wp:posOffset>
                </wp:positionV>
                <wp:extent cx="335280" cy="128270"/>
                <wp:wrapTopAndBottom/>
                <wp:docPr id="79" name="Shape 79"/>
                <a:graphic xmlns:a="http://schemas.openxmlformats.org/drawingml/2006/main">
                  <a:graphicData uri="http://schemas.microsoft.com/office/word/2010/wordprocessingShape">
                    <wps:wsp>
                      <wps:cNvSpPr txBox="1"/>
                      <wps:spPr>
                        <a:xfrm>
                          <a:ext cx="335280" cy="1282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90817F"/>
                                <w:spacing w:val="0"/>
                                <w:w w:val="100"/>
                                <w:position w:val="0"/>
                              </w:rPr>
                              <w:t xml:space="preserve">2. </w:t>
                            </w:r>
                            <w:r>
                              <w:rPr>
                                <w:color w:val="90817F"/>
                                <w:spacing w:val="0"/>
                                <w:w w:val="100"/>
                                <w:position w:val="0"/>
                              </w:rPr>
                              <w:t>00%</w:t>
                            </w:r>
                          </w:p>
                        </w:txbxContent>
                      </wps:txbx>
                      <wps:bodyPr lIns="0" tIns="0" rIns="0" bIns="0">
                        <a:noAutoFit/>
                      </wps:bodyPr>
                    </wps:wsp>
                  </a:graphicData>
                </a:graphic>
              </wp:anchor>
            </w:drawing>
          </mc:Choice>
          <mc:Fallback>
            <w:pict>
              <v:shape id="_x0000_s1105" type="#_x0000_t202" style="position:absolute;margin-left:396.94999999999999pt;margin-top:134.15000000000001pt;width:26.400000000000002pt;height:10.1pt;z-index:-125829304;mso-wrap-distance-left:57.350000000000001pt;mso-wrap-distance-right:405.85000000000002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90817F"/>
                          <w:spacing w:val="0"/>
                          <w:w w:val="100"/>
                          <w:position w:val="0"/>
                        </w:rPr>
                        <w:t xml:space="preserve">2. </w:t>
                      </w:r>
                      <w:r>
                        <w:rPr>
                          <w:color w:val="90817F"/>
                          <w:spacing w:val="0"/>
                          <w:w w:val="100"/>
                          <w:position w:val="0"/>
                        </w:rPr>
                        <w:t>00%</w:t>
                      </w:r>
                    </w:p>
                  </w:txbxContent>
                </v:textbox>
                <w10:wrap type="topAndBottom"/>
              </v:shape>
            </w:pict>
          </mc:Fallback>
        </mc:AlternateContent>
      </w:r>
      <w:r>
        <mc:AlternateContent>
          <mc:Choice Requires="wps">
            <w:drawing>
              <wp:anchor distT="0" distB="0" distL="728345" distR="5200015" simplePos="0" relativeHeight="125829451" behindDoc="0" locked="0" layoutInCell="1" allowOverlap="1">
                <wp:simplePos x="0" y="0"/>
                <wp:positionH relativeFrom="column">
                  <wp:posOffset>777240</wp:posOffset>
                </wp:positionH>
                <wp:positionV relativeFrom="paragraph">
                  <wp:posOffset>1929130</wp:posOffset>
                </wp:positionV>
                <wp:extent cx="289560" cy="128270"/>
                <wp:wrapTopAndBottom/>
                <wp:docPr id="81" name="Shape 81"/>
                <a:graphic xmlns:a="http://schemas.openxmlformats.org/drawingml/2006/main">
                  <a:graphicData uri="http://schemas.microsoft.com/office/word/2010/wordprocessingShape">
                    <wps:wsp>
                      <wps:cNvSpPr txBox="1"/>
                      <wps:spPr>
                        <a:xfrm>
                          <a:ext cx="289560" cy="1282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2300</w:t>
                            </w:r>
                          </w:p>
                        </w:txbxContent>
                      </wps:txbx>
                      <wps:bodyPr lIns="0" tIns="0" rIns="0" bIns="0">
                        <a:noAutoFit/>
                      </wps:bodyPr>
                    </wps:wsp>
                  </a:graphicData>
                </a:graphic>
              </wp:anchor>
            </w:drawing>
          </mc:Choice>
          <mc:Fallback>
            <w:pict>
              <v:shape id="_x0000_s1107" type="#_x0000_t202" style="position:absolute;margin-left:61.200000000000003pt;margin-top:151.90000000000001pt;width:22.800000000000001pt;height:10.1pt;z-index:-125829302;mso-wrap-distance-left:57.350000000000001pt;mso-wrap-distance-right:409.44999999999999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2300</w:t>
                      </w:r>
                    </w:p>
                  </w:txbxContent>
                </v:textbox>
                <w10:wrap type="topAndBottom"/>
              </v:shape>
            </w:pict>
          </mc:Fallback>
        </mc:AlternateContent>
      </w:r>
      <w:r>
        <mc:AlternateContent>
          <mc:Choice Requires="wps">
            <w:drawing>
              <wp:anchor distT="0" distB="0" distL="728345" distR="5154295" simplePos="0" relativeHeight="125829453" behindDoc="0" locked="0" layoutInCell="1" allowOverlap="1">
                <wp:simplePos x="0" y="0"/>
                <wp:positionH relativeFrom="column">
                  <wp:posOffset>5041265</wp:posOffset>
                </wp:positionH>
                <wp:positionV relativeFrom="paragraph">
                  <wp:posOffset>1932305</wp:posOffset>
                </wp:positionV>
                <wp:extent cx="335280" cy="125095"/>
                <wp:wrapTopAndBottom/>
                <wp:docPr id="83" name="Shape 83"/>
                <a:graphic xmlns:a="http://schemas.openxmlformats.org/drawingml/2006/main">
                  <a:graphicData uri="http://schemas.microsoft.com/office/word/2010/wordprocessingShape">
                    <wps:wsp>
                      <wps:cNvSpPr txBox="1"/>
                      <wps:spPr>
                        <a:xfrm>
                          <a:ext cx="335280" cy="12509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A29F9E"/>
                                <w:spacing w:val="0"/>
                                <w:w w:val="100"/>
                                <w:position w:val="0"/>
                              </w:rPr>
                              <w:t xml:space="preserve">0. </w:t>
                            </w:r>
                            <w:r>
                              <w:rPr>
                                <w:color w:val="90817F"/>
                                <w:spacing w:val="0"/>
                                <w:w w:val="100"/>
                                <w:position w:val="0"/>
                              </w:rPr>
                              <w:t>00%</w:t>
                            </w:r>
                          </w:p>
                        </w:txbxContent>
                      </wps:txbx>
                      <wps:bodyPr lIns="0" tIns="0" rIns="0" bIns="0">
                        <a:noAutoFit/>
                      </wps:bodyPr>
                    </wps:wsp>
                  </a:graphicData>
                </a:graphic>
              </wp:anchor>
            </w:drawing>
          </mc:Choice>
          <mc:Fallback>
            <w:pict>
              <v:shape id="_x0000_s1109" type="#_x0000_t202" style="position:absolute;margin-left:396.94999999999999pt;margin-top:152.15000000000001pt;width:26.400000000000002pt;height:9.8499999999999996pt;z-index:-125829300;mso-wrap-distance-left:57.350000000000001pt;mso-wrap-distance-right:405.85000000000002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A29F9E"/>
                          <w:spacing w:val="0"/>
                          <w:w w:val="100"/>
                          <w:position w:val="0"/>
                        </w:rPr>
                        <w:t xml:space="preserve">0. </w:t>
                      </w:r>
                      <w:r>
                        <w:rPr>
                          <w:color w:val="90817F"/>
                          <w:spacing w:val="0"/>
                          <w:w w:val="100"/>
                          <w:position w:val="0"/>
                        </w:rPr>
                        <w:t>00%</w:t>
                      </w:r>
                    </w:p>
                  </w:txbxContent>
                </v:textbox>
                <w10:wrap type="topAndBottom"/>
              </v:shape>
            </w:pict>
          </mc:Fallback>
        </mc:AlternateContent>
      </w:r>
      <w:r>
        <mc:AlternateContent>
          <mc:Choice Requires="wps">
            <w:drawing>
              <wp:anchor distT="0" distB="0" distL="728345" distR="5074920" simplePos="0" relativeHeight="125829455" behindDoc="0" locked="0" layoutInCell="1" allowOverlap="1">
                <wp:simplePos x="0" y="0"/>
                <wp:positionH relativeFrom="column">
                  <wp:posOffset>1319530</wp:posOffset>
                </wp:positionH>
                <wp:positionV relativeFrom="paragraph">
                  <wp:posOffset>2060575</wp:posOffset>
                </wp:positionV>
                <wp:extent cx="414655" cy="143510"/>
                <wp:wrapTopAndBottom/>
                <wp:docPr id="85" name="Shape 85"/>
                <a:graphic xmlns:a="http://schemas.openxmlformats.org/drawingml/2006/main">
                  <a:graphicData uri="http://schemas.microsoft.com/office/word/2010/wordprocessingShape">
                    <wps:wsp>
                      <wps:cNvSpPr txBox="1"/>
                      <wps:spPr>
                        <a:xfrm>
                          <a:ext cx="414655" cy="14351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20</w:t>
                            </w:r>
                            <w:r>
                              <w:rPr>
                                <w:rFonts w:ascii="SimSun" w:eastAsia="SimSun" w:hAnsi="SimSun" w:cs="SimSun"/>
                                <w:spacing w:val="0"/>
                                <w:w w:val="100"/>
                                <w:position w:val="0"/>
                              </w:rPr>
                              <w:t>［了年</w:t>
                            </w:r>
                          </w:p>
                        </w:txbxContent>
                      </wps:txbx>
                      <wps:bodyPr lIns="0" tIns="0" rIns="0" bIns="0">
                        <a:noAutoFit/>
                      </wps:bodyPr>
                    </wps:wsp>
                  </a:graphicData>
                </a:graphic>
              </wp:anchor>
            </w:drawing>
          </mc:Choice>
          <mc:Fallback>
            <w:pict>
              <v:shape id="_x0000_s1111" type="#_x0000_t202" style="position:absolute;margin-left:103.90000000000001pt;margin-top:162.25pt;width:32.649999999999999pt;height:11.300000000000001pt;z-index:-125829298;mso-wrap-distance-left:57.350000000000001pt;mso-wrap-distance-right:399.60000000000002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20</w:t>
                      </w:r>
                      <w:r>
                        <w:rPr>
                          <w:rFonts w:ascii="SimSun" w:eastAsia="SimSun" w:hAnsi="SimSun" w:cs="SimSun"/>
                          <w:spacing w:val="0"/>
                          <w:w w:val="100"/>
                          <w:position w:val="0"/>
                        </w:rPr>
                        <w:t>［了年</w:t>
                      </w:r>
                    </w:p>
                  </w:txbxContent>
                </v:textbox>
                <w10:wrap type="topAndBottom"/>
              </v:shape>
            </w:pict>
          </mc:Fallback>
        </mc:AlternateContent>
      </w:r>
      <w:r>
        <mc:AlternateContent>
          <mc:Choice Requires="wps">
            <w:drawing>
              <wp:anchor distT="0" distB="0" distL="728345" distR="5078095" simplePos="0" relativeHeight="125829457" behindDoc="0" locked="0" layoutInCell="1" allowOverlap="1">
                <wp:simplePos x="0" y="0"/>
                <wp:positionH relativeFrom="column">
                  <wp:posOffset>2087880</wp:posOffset>
                </wp:positionH>
                <wp:positionV relativeFrom="paragraph">
                  <wp:posOffset>2060575</wp:posOffset>
                </wp:positionV>
                <wp:extent cx="411480" cy="143510"/>
                <wp:wrapTopAndBottom/>
                <wp:docPr id="87" name="Shape 87"/>
                <a:graphic xmlns:a="http://schemas.openxmlformats.org/drawingml/2006/main">
                  <a:graphicData uri="http://schemas.microsoft.com/office/word/2010/wordprocessingShape">
                    <wps:wsp>
                      <wps:cNvSpPr txBox="1"/>
                      <wps:spPr>
                        <a:xfrm>
                          <a:ext cx="411480" cy="14351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655D6F"/>
                                <w:spacing w:val="0"/>
                                <w:w w:val="100"/>
                                <w:position w:val="0"/>
                              </w:rPr>
                              <w:t>2018^</w:t>
                            </w:r>
                          </w:p>
                        </w:txbxContent>
                      </wps:txbx>
                      <wps:bodyPr lIns="0" tIns="0" rIns="0" bIns="0">
                        <a:noAutoFit/>
                      </wps:bodyPr>
                    </wps:wsp>
                  </a:graphicData>
                </a:graphic>
              </wp:anchor>
            </w:drawing>
          </mc:Choice>
          <mc:Fallback>
            <w:pict>
              <v:shape id="_x0000_s1113" type="#_x0000_t202" style="position:absolute;margin-left:164.40000000000001pt;margin-top:162.25pt;width:32.399999999999999pt;height:11.300000000000001pt;z-index:-125829296;mso-wrap-distance-left:57.350000000000001pt;mso-wrap-distance-right:399.85000000000002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655D6F"/>
                          <w:spacing w:val="0"/>
                          <w:w w:val="100"/>
                          <w:position w:val="0"/>
                        </w:rPr>
                        <w:t>2018^</w:t>
                      </w:r>
                    </w:p>
                  </w:txbxContent>
                </v:textbox>
                <w10:wrap type="topAndBottom"/>
              </v:shape>
            </w:pict>
          </mc:Fallback>
        </mc:AlternateContent>
      </w:r>
      <w:r>
        <mc:AlternateContent>
          <mc:Choice Requires="wps">
            <w:drawing>
              <wp:anchor distT="0" distB="0" distL="728345" distR="5069205" simplePos="0" relativeHeight="125829459" behindDoc="0" locked="0" layoutInCell="1" allowOverlap="1">
                <wp:simplePos x="0" y="0"/>
                <wp:positionH relativeFrom="column">
                  <wp:posOffset>2849880</wp:posOffset>
                </wp:positionH>
                <wp:positionV relativeFrom="paragraph">
                  <wp:posOffset>2060575</wp:posOffset>
                </wp:positionV>
                <wp:extent cx="420370" cy="140335"/>
                <wp:wrapTopAndBottom/>
                <wp:docPr id="89" name="Shape 89"/>
                <a:graphic xmlns:a="http://schemas.openxmlformats.org/drawingml/2006/main">
                  <a:graphicData uri="http://schemas.microsoft.com/office/word/2010/wordprocessingShape">
                    <wps:wsp>
                      <wps:cNvSpPr txBox="1"/>
                      <wps:spPr>
                        <a:xfrm>
                          <a:ext cx="420370" cy="14033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20</w:t>
                            </w:r>
                            <w:r>
                              <w:rPr>
                                <w:rFonts w:ascii="SimSun" w:eastAsia="SimSun" w:hAnsi="SimSun" w:cs="SimSun"/>
                                <w:spacing w:val="0"/>
                                <w:w w:val="100"/>
                                <w:position w:val="0"/>
                              </w:rPr>
                              <w:t>仲年</w:t>
                            </w:r>
                          </w:p>
                        </w:txbxContent>
                      </wps:txbx>
                      <wps:bodyPr lIns="0" tIns="0" rIns="0" bIns="0">
                        <a:noAutoFit/>
                      </wps:bodyPr>
                    </wps:wsp>
                  </a:graphicData>
                </a:graphic>
              </wp:anchor>
            </w:drawing>
          </mc:Choice>
          <mc:Fallback>
            <w:pict>
              <v:shape id="_x0000_s1115" type="#_x0000_t202" style="position:absolute;margin-left:224.40000000000001pt;margin-top:162.25pt;width:33.100000000000001pt;height:11.050000000000001pt;z-index:-125829294;mso-wrap-distance-left:57.350000000000001pt;mso-wrap-distance-right:399.15000000000003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20</w:t>
                      </w:r>
                      <w:r>
                        <w:rPr>
                          <w:rFonts w:ascii="SimSun" w:eastAsia="SimSun" w:hAnsi="SimSun" w:cs="SimSun"/>
                          <w:spacing w:val="0"/>
                          <w:w w:val="100"/>
                          <w:position w:val="0"/>
                        </w:rPr>
                        <w:t>仲年</w:t>
                      </w:r>
                    </w:p>
                  </w:txbxContent>
                </v:textbox>
                <w10:wrap type="topAndBottom"/>
              </v:shape>
            </w:pict>
          </mc:Fallback>
        </mc:AlternateContent>
      </w:r>
      <w:r>
        <mc:AlternateContent>
          <mc:Choice Requires="wps">
            <w:drawing>
              <wp:anchor distT="0" distB="0" distL="728345" distR="5071745" simplePos="0" relativeHeight="125829461" behindDoc="0" locked="0" layoutInCell="1" allowOverlap="1">
                <wp:simplePos x="0" y="0"/>
                <wp:positionH relativeFrom="column">
                  <wp:posOffset>3620770</wp:posOffset>
                </wp:positionH>
                <wp:positionV relativeFrom="paragraph">
                  <wp:posOffset>2060575</wp:posOffset>
                </wp:positionV>
                <wp:extent cx="417830" cy="143510"/>
                <wp:wrapTopAndBottom/>
                <wp:docPr id="91" name="Shape 91"/>
                <a:graphic xmlns:a="http://schemas.openxmlformats.org/drawingml/2006/main">
                  <a:graphicData uri="http://schemas.microsoft.com/office/word/2010/wordprocessingShape">
                    <wps:wsp>
                      <wps:cNvSpPr txBox="1"/>
                      <wps:spPr>
                        <a:xfrm>
                          <a:ext cx="417830" cy="14351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 xml:space="preserve">20 20 </w:t>
                            </w:r>
                            <w:r>
                              <w:rPr>
                                <w:rFonts w:ascii="SimSun" w:eastAsia="SimSun" w:hAnsi="SimSun" w:cs="SimSun"/>
                                <w:spacing w:val="0"/>
                                <w:w w:val="100"/>
                                <w:position w:val="0"/>
                              </w:rPr>
                              <w:t>年</w:t>
                            </w:r>
                          </w:p>
                        </w:txbxContent>
                      </wps:txbx>
                      <wps:bodyPr lIns="0" tIns="0" rIns="0" bIns="0">
                        <a:noAutoFit/>
                      </wps:bodyPr>
                    </wps:wsp>
                  </a:graphicData>
                </a:graphic>
              </wp:anchor>
            </w:drawing>
          </mc:Choice>
          <mc:Fallback>
            <w:pict>
              <v:shape id="_x0000_s1117" type="#_x0000_t202" style="position:absolute;margin-left:285.10000000000002pt;margin-top:162.25pt;width:32.899999999999999pt;height:11.300000000000001pt;z-index:-125829292;mso-wrap-distance-left:57.350000000000001pt;mso-wrap-distance-right:399.35000000000002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 xml:space="preserve">20 20 </w:t>
                      </w:r>
                      <w:r>
                        <w:rPr>
                          <w:rFonts w:ascii="SimSun" w:eastAsia="SimSun" w:hAnsi="SimSun" w:cs="SimSun"/>
                          <w:spacing w:val="0"/>
                          <w:w w:val="100"/>
                          <w:position w:val="0"/>
                        </w:rPr>
                        <w:t>年</w:t>
                      </w:r>
                    </w:p>
                  </w:txbxContent>
                </v:textbox>
                <w10:wrap type="topAndBottom"/>
              </v:shape>
            </w:pict>
          </mc:Fallback>
        </mc:AlternateContent>
      </w:r>
      <w:r>
        <mc:AlternateContent>
          <mc:Choice Requires="wps">
            <w:drawing>
              <wp:anchor distT="0" distB="0" distL="728345" distR="5069205" simplePos="0" relativeHeight="125829463" behindDoc="0" locked="0" layoutInCell="1" allowOverlap="1">
                <wp:simplePos x="0" y="0"/>
                <wp:positionH relativeFrom="column">
                  <wp:posOffset>4389120</wp:posOffset>
                </wp:positionH>
                <wp:positionV relativeFrom="paragraph">
                  <wp:posOffset>2060575</wp:posOffset>
                </wp:positionV>
                <wp:extent cx="420370" cy="140335"/>
                <wp:wrapTopAndBottom/>
                <wp:docPr id="93" name="Shape 93"/>
                <a:graphic xmlns:a="http://schemas.openxmlformats.org/drawingml/2006/main">
                  <a:graphicData uri="http://schemas.microsoft.com/office/word/2010/wordprocessingShape">
                    <wps:wsp>
                      <wps:cNvSpPr txBox="1"/>
                      <wps:spPr>
                        <a:xfrm>
                          <a:ext cx="420370" cy="14033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 xml:space="preserve">2021 </w:t>
                            </w:r>
                            <w:r>
                              <w:rPr>
                                <w:rFonts w:ascii="SimSun" w:eastAsia="SimSun" w:hAnsi="SimSun" w:cs="SimSun"/>
                                <w:color w:val="5B535C"/>
                                <w:spacing w:val="0"/>
                                <w:w w:val="100"/>
                                <w:position w:val="0"/>
                              </w:rPr>
                              <w:t>年</w:t>
                            </w:r>
                          </w:p>
                        </w:txbxContent>
                      </wps:txbx>
                      <wps:bodyPr lIns="0" tIns="0" rIns="0" bIns="0">
                        <a:noAutoFit/>
                      </wps:bodyPr>
                    </wps:wsp>
                  </a:graphicData>
                </a:graphic>
              </wp:anchor>
            </w:drawing>
          </mc:Choice>
          <mc:Fallback>
            <w:pict>
              <v:shape id="_x0000_s1119" type="#_x0000_t202" style="position:absolute;margin-left:345.60000000000002pt;margin-top:162.25pt;width:33.100000000000001pt;height:11.050000000000001pt;z-index:-125829290;mso-wrap-distance-left:57.350000000000001pt;mso-wrap-distance-right:399.15000000000003pt"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spacing w:val="0"/>
                          <w:w w:val="100"/>
                          <w:position w:val="0"/>
                        </w:rPr>
                        <w:t xml:space="preserve">2021 </w:t>
                      </w:r>
                      <w:r>
                        <w:rPr>
                          <w:rFonts w:ascii="SimSun" w:eastAsia="SimSun" w:hAnsi="SimSun" w:cs="SimSun"/>
                          <w:color w:val="5B535C"/>
                          <w:spacing w:val="0"/>
                          <w:w w:val="100"/>
                          <w:position w:val="0"/>
                        </w:rPr>
                        <w:t>年</w:t>
                      </w:r>
                    </w:p>
                  </w:txbxContent>
                </v:textbox>
                <w10:wrap type="topAndBottom"/>
              </v:shape>
            </w:pict>
          </mc:Fallback>
        </mc:AlternateContent>
      </w:r>
    </w:p>
    <w:p>
      <w:pPr>
        <w:pStyle w:val="Style14"/>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图表</w:t>
      </w:r>
      <w:r>
        <w:rPr>
          <w:rFonts w:ascii="Times New Roman" w:eastAsia="Times New Roman" w:hAnsi="Times New Roman" w:cs="Times New Roman"/>
          <w:color w:val="000000"/>
          <w:spacing w:val="0"/>
          <w:w w:val="100"/>
          <w:position w:val="0"/>
        </w:rPr>
        <w:t>7</w:t>
      </w:r>
      <w:r>
        <w:rPr>
          <w:color w:val="000000"/>
          <w:spacing w:val="0"/>
          <w:w w:val="100"/>
          <w:position w:val="0"/>
        </w:rPr>
        <w:t xml:space="preserve">： </w:t>
      </w:r>
      <w:r>
        <w:rPr>
          <w:rFonts w:ascii="Times New Roman" w:eastAsia="Times New Roman" w:hAnsi="Times New Roman" w:cs="Times New Roman"/>
          <w:color w:val="000000"/>
          <w:spacing w:val="0"/>
          <w:w w:val="100"/>
          <w:position w:val="0"/>
        </w:rPr>
        <w:t>2017-202</w:t>
      </w:r>
      <w:r>
        <w:rPr>
          <w:rFonts w:ascii="Times New Roman" w:eastAsia="Times New Roman" w:hAnsi="Times New Roman" w:cs="Times New Roman"/>
          <w:color w:val="000000"/>
          <w:spacing w:val="0"/>
          <w:w w:val="100"/>
          <w:position w:val="0"/>
        </w:rPr>
        <w:t>1</w:t>
      </w:r>
      <w:r>
        <w:rPr>
          <w:color w:val="000000"/>
          <w:spacing w:val="0"/>
          <w:w w:val="100"/>
          <w:position w:val="0"/>
        </w:rPr>
        <w:t>中国新能源汽车销量</w:t>
      </w:r>
    </w:p>
    <w:p>
      <w:pPr>
        <w:widowControl w:val="0"/>
        <w:jc w:val="center"/>
        <w:rPr>
          <w:sz w:val="2"/>
          <w:szCs w:val="2"/>
        </w:rPr>
      </w:pPr>
      <w:r>
        <w:drawing>
          <wp:inline>
            <wp:extent cx="4779010" cy="2371090"/>
            <wp:docPr id="95" name="Picutre 95"/>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9"/>
                    <a:stretch/>
                  </pic:blipFill>
                  <pic:spPr>
                    <a:xfrm>
                      <a:ext cx="4779010" cy="2371090"/>
                    </a:xfrm>
                    <a:prstGeom prst="rect"/>
                  </pic:spPr>
                </pic:pic>
              </a:graphicData>
            </a:graphic>
          </wp:inline>
        </w:drawing>
      </w:r>
    </w:p>
    <w:p>
      <w:pPr>
        <w:pStyle w:val="Style14"/>
        <w:keepNext w:val="0"/>
        <w:keepLines w:val="0"/>
        <w:widowControl w:val="0"/>
        <w:shd w:val="clear" w:color="auto" w:fill="auto"/>
        <w:bidi w:val="0"/>
        <w:spacing w:before="0" w:line="316" w:lineRule="exact"/>
        <w:ind w:left="0" w:right="0" w:firstLine="360"/>
        <w:jc w:val="both"/>
      </w:pPr>
      <w:r>
        <w:rPr>
          <w:color w:val="000000"/>
          <w:spacing w:val="0"/>
          <w:w w:val="100"/>
          <w:position w:val="0"/>
        </w:rPr>
        <w:t>（二）公司大健康产业</w:t>
      </w:r>
    </w:p>
    <w:p>
      <w:pPr>
        <w:pStyle w:val="Style14"/>
        <w:keepNext w:val="0"/>
        <w:keepLines w:val="0"/>
        <w:widowControl w:val="0"/>
        <w:shd w:val="clear" w:color="auto" w:fill="auto"/>
        <w:tabs>
          <w:tab w:pos="694" w:val="left"/>
        </w:tabs>
        <w:bidi w:val="0"/>
        <w:spacing w:before="0" w:line="316" w:lineRule="exact"/>
        <w:ind w:left="0" w:right="0" w:firstLine="360"/>
        <w:jc w:val="both"/>
      </w:pPr>
      <w:bookmarkStart w:id="89" w:name="bookmark89"/>
      <w:r>
        <w:rPr>
          <w:rFonts w:ascii="Times New Roman" w:eastAsia="Times New Roman" w:hAnsi="Times New Roman" w:cs="Times New Roman"/>
          <w:color w:val="000000"/>
          <w:spacing w:val="0"/>
          <w:w w:val="100"/>
          <w:position w:val="0"/>
        </w:rPr>
        <w:t>1</w:t>
      </w:r>
      <w:bookmarkEnd w:id="89"/>
      <w:r>
        <w:rPr>
          <w:color w:val="000000"/>
          <w:spacing w:val="0"/>
          <w:w w:val="100"/>
          <w:position w:val="0"/>
        </w:rPr>
        <w:t>、</w:t>
        <w:tab/>
        <w:t>工业大麻产业行业发展趋势及机遇</w:t>
      </w:r>
    </w:p>
    <w:p>
      <w:pPr>
        <w:pStyle w:val="Style14"/>
        <w:keepNext w:val="0"/>
        <w:keepLines w:val="0"/>
        <w:widowControl w:val="0"/>
        <w:shd w:val="clear" w:color="auto" w:fill="auto"/>
        <w:bidi w:val="0"/>
        <w:spacing w:before="0" w:line="307" w:lineRule="exact"/>
        <w:ind w:left="0" w:right="0" w:firstLine="360"/>
        <w:jc w:val="both"/>
      </w:pPr>
      <w:r>
        <w:rPr>
          <w:color w:val="000000"/>
          <w:spacing w:val="0"/>
          <w:w w:val="100"/>
          <w:position w:val="0"/>
        </w:rPr>
        <w:t>工业大麻是指四氢大麻酚</w:t>
      </w:r>
      <w:r>
        <w:rPr>
          <w:color w:val="000000"/>
          <w:spacing w:val="0"/>
          <w:w w:val="100"/>
          <w:position w:val="0"/>
        </w:rPr>
        <w:t>（</w:t>
      </w:r>
      <w:r>
        <w:rPr>
          <w:rFonts w:ascii="Times New Roman" w:eastAsia="Times New Roman" w:hAnsi="Times New Roman" w:cs="Times New Roman"/>
          <w:color w:val="000000"/>
          <w:spacing w:val="0"/>
          <w:w w:val="100"/>
          <w:position w:val="0"/>
        </w:rPr>
        <w:t>THC</w:t>
      </w:r>
      <w:r>
        <w:rPr>
          <w:color w:val="000000"/>
          <w:spacing w:val="0"/>
          <w:w w:val="100"/>
          <w:position w:val="0"/>
        </w:rPr>
        <w:t>）</w:t>
      </w:r>
      <w:r>
        <w:rPr>
          <w:color w:val="000000"/>
          <w:spacing w:val="0"/>
          <w:w w:val="100"/>
          <w:position w:val="0"/>
        </w:rPr>
        <w:t>含量低于</w:t>
      </w:r>
      <w:r>
        <w:rPr>
          <w:rFonts w:ascii="Times New Roman" w:eastAsia="Times New Roman" w:hAnsi="Times New Roman" w:cs="Times New Roman"/>
          <w:color w:val="000000"/>
          <w:spacing w:val="0"/>
          <w:w w:val="100"/>
          <w:position w:val="0"/>
        </w:rPr>
        <w:t xml:space="preserve">0.3% </w:t>
      </w:r>
      <w:r>
        <w:rPr>
          <w:color w:val="000000"/>
          <w:spacing w:val="0"/>
          <w:w w:val="100"/>
          <w:position w:val="0"/>
        </w:rPr>
        <w:t>（干物质重量百分比）的大麻品种，是大麻科大麻属一年生草本植物 品种，这些工业大麻</w:t>
      </w:r>
      <w:r>
        <w:rPr>
          <w:rFonts w:ascii="Times New Roman" w:eastAsia="Times New Roman" w:hAnsi="Times New Roman" w:cs="Times New Roman"/>
          <w:color w:val="000000"/>
          <w:spacing w:val="0"/>
          <w:w w:val="100"/>
          <w:position w:val="0"/>
        </w:rPr>
        <w:t>（THC</w:t>
      </w:r>
      <w:r>
        <w:rPr>
          <w:color w:val="000000"/>
          <w:spacing w:val="0"/>
          <w:w w:val="100"/>
          <w:position w:val="0"/>
        </w:rPr>
        <w:t>含量</w:t>
      </w:r>
      <w:r>
        <w:rPr>
          <w:rFonts w:ascii="Times New Roman" w:eastAsia="Times New Roman" w:hAnsi="Times New Roman" w:cs="Times New Roman"/>
          <w:color w:val="000000"/>
          <w:spacing w:val="0"/>
          <w:w w:val="100"/>
          <w:position w:val="0"/>
        </w:rPr>
        <w:t>＜ 0.3%）</w:t>
      </w:r>
      <w:r>
        <w:rPr>
          <w:color w:val="000000"/>
          <w:spacing w:val="0"/>
          <w:w w:val="100"/>
          <w:position w:val="0"/>
        </w:rPr>
        <w:t>被认为不具备毒品利用价值。目前全球工业大麻的主要消费市场集中在北美和欧洲。</w:t>
      </w:r>
    </w:p>
    <w:p>
      <w:pPr>
        <w:pStyle w:val="Style14"/>
        <w:keepNext w:val="0"/>
        <w:keepLines w:val="0"/>
        <w:widowControl w:val="0"/>
        <w:shd w:val="clear" w:color="auto" w:fill="auto"/>
        <w:bidi w:val="0"/>
        <w:spacing w:before="0" w:line="316" w:lineRule="exact"/>
        <w:ind w:left="0" w:right="0" w:firstLine="360"/>
        <w:jc w:val="both"/>
      </w:pPr>
      <w:r>
        <w:rPr>
          <w:color w:val="000000"/>
          <w:spacing w:val="0"/>
          <w:w w:val="100"/>
          <w:position w:val="0"/>
        </w:rPr>
        <w:t>工业大麻萃取物大麻二酚</w:t>
      </w:r>
      <w:r>
        <w:rPr>
          <w:color w:val="000000"/>
          <w:spacing w:val="0"/>
          <w:w w:val="100"/>
          <w:position w:val="0"/>
        </w:rPr>
        <w:t>（</w:t>
      </w:r>
      <w:r>
        <w:rPr>
          <w:rFonts w:ascii="Times New Roman" w:eastAsia="Times New Roman" w:hAnsi="Times New Roman" w:cs="Times New Roman"/>
          <w:color w:val="000000"/>
          <w:spacing w:val="0"/>
          <w:w w:val="100"/>
          <w:position w:val="0"/>
        </w:rPr>
        <w:t>CBD</w:t>
      </w:r>
      <w:r>
        <w:rPr>
          <w:color w:val="000000"/>
          <w:spacing w:val="0"/>
          <w:w w:val="100"/>
          <w:position w:val="0"/>
        </w:rPr>
        <w:t>）具备抗痉挛、抗焦虑、抗炎等药理作用，有较强的医疗</w:t>
      </w:r>
      <w:r>
        <w:rPr>
          <w:rFonts w:ascii="Times New Roman" w:eastAsia="Times New Roman" w:hAnsi="Times New Roman" w:cs="Times New Roman"/>
          <w:color w:val="000000"/>
          <w:spacing w:val="0"/>
          <w:w w:val="100"/>
          <w:position w:val="0"/>
        </w:rPr>
        <w:t>/</w:t>
      </w:r>
      <w:r>
        <w:rPr>
          <w:color w:val="000000"/>
          <w:spacing w:val="0"/>
          <w:w w:val="100"/>
          <w:position w:val="0"/>
        </w:rPr>
        <w:t>日常使用价值。</w:t>
      </w:r>
    </w:p>
    <w:p>
      <w:pPr>
        <w:pStyle w:val="Style14"/>
        <w:keepNext w:val="0"/>
        <w:keepLines w:val="0"/>
        <w:widowControl w:val="0"/>
        <w:shd w:val="clear" w:color="auto" w:fill="auto"/>
        <w:bidi w:val="0"/>
        <w:spacing w:before="0" w:line="317" w:lineRule="exact"/>
        <w:ind w:left="0" w:right="0" w:firstLine="360"/>
        <w:jc w:val="both"/>
      </w:pPr>
      <w:r>
        <w:rPr>
          <w:color w:val="000000"/>
          <w:spacing w:val="0"/>
          <w:w w:val="100"/>
          <w:position w:val="0"/>
        </w:rPr>
        <w:t>据网上公开的江南大学硕士学位论文《工业大麻籽蛋白的制备与功能特性研究》内容显示，大麻籽蛋白质的</w:t>
      </w:r>
      <w:r>
        <w:rPr>
          <w:rFonts w:ascii="Times New Roman" w:eastAsia="Times New Roman" w:hAnsi="Times New Roman" w:cs="Times New Roman"/>
          <w:color w:val="000000"/>
          <w:spacing w:val="0"/>
          <w:w w:val="100"/>
          <w:position w:val="0"/>
        </w:rPr>
        <w:t>60-70%</w:t>
      </w:r>
      <w:r>
        <w:rPr>
          <w:color w:val="000000"/>
          <w:spacing w:val="0"/>
          <w:w w:val="100"/>
          <w:position w:val="0"/>
        </w:rPr>
        <w:t>是 麻仁球蛋白和麻仁清蛋白，麻仁球蛋白是所有蛋白质类型最容易被消化的一种，而且麻仁蛋白含有</w:t>
      </w:r>
      <w:r>
        <w:rPr>
          <w:rFonts w:ascii="Times New Roman" w:eastAsia="Times New Roman" w:hAnsi="Times New Roman" w:cs="Times New Roman"/>
          <w:color w:val="000000"/>
          <w:spacing w:val="0"/>
          <w:w w:val="100"/>
          <w:position w:val="0"/>
        </w:rPr>
        <w:t>18</w:t>
      </w:r>
      <w:r>
        <w:rPr>
          <w:color w:val="000000"/>
          <w:spacing w:val="0"/>
          <w:w w:val="100"/>
          <w:position w:val="0"/>
        </w:rPr>
        <w:t>种氨基酸，其中人体必 需的</w:t>
      </w:r>
      <w:r>
        <w:rPr>
          <w:rFonts w:ascii="Times New Roman" w:eastAsia="Times New Roman" w:hAnsi="Times New Roman" w:cs="Times New Roman"/>
          <w:color w:val="000000"/>
          <w:spacing w:val="0"/>
          <w:w w:val="100"/>
          <w:position w:val="0"/>
        </w:rPr>
        <w:t>8</w:t>
      </w:r>
      <w:r>
        <w:rPr>
          <w:color w:val="000000"/>
          <w:spacing w:val="0"/>
          <w:w w:val="100"/>
          <w:position w:val="0"/>
        </w:rPr>
        <w:t>种氨基酸全部含有，且含量较高，组成比例合理、均衡，属于</w:t>
      </w:r>
      <w:r>
        <w:rPr>
          <w:rFonts w:ascii="Times New Roman" w:eastAsia="Times New Roman" w:hAnsi="Times New Roman" w:cs="Times New Roman"/>
          <w:color w:val="000000"/>
          <w:spacing w:val="0"/>
          <w:w w:val="100"/>
          <w:position w:val="0"/>
        </w:rPr>
        <w:t>“</w:t>
      </w:r>
      <w:r>
        <w:rPr>
          <w:color w:val="000000"/>
          <w:spacing w:val="0"/>
          <w:w w:val="100"/>
          <w:position w:val="0"/>
        </w:rPr>
        <w:t>优质完全蛋白</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4"/>
        <w:keepNext w:val="0"/>
        <w:keepLines w:val="0"/>
        <w:widowControl w:val="0"/>
        <w:shd w:val="clear" w:color="auto" w:fill="auto"/>
        <w:bidi w:val="0"/>
        <w:spacing w:before="0" w:line="316" w:lineRule="exact"/>
        <w:ind w:left="0" w:right="0" w:firstLine="360"/>
        <w:jc w:val="both"/>
      </w:pPr>
      <w:r>
        <w:rPr>
          <w:color w:val="000000"/>
          <w:spacing w:val="0"/>
          <w:w w:val="100"/>
          <w:position w:val="0"/>
        </w:rPr>
        <w:t>除工业大麻麻籽相关产业外，政策的放开程度直接影响工业大麻产业的规模。</w:t>
      </w:r>
    </w:p>
    <w:p>
      <w:pPr>
        <w:pStyle w:val="Style14"/>
        <w:keepNext w:val="0"/>
        <w:keepLines w:val="0"/>
        <w:widowControl w:val="0"/>
        <w:shd w:val="clear" w:color="auto" w:fill="auto"/>
        <w:tabs>
          <w:tab w:pos="714" w:val="left"/>
        </w:tabs>
        <w:bidi w:val="0"/>
        <w:spacing w:before="0" w:line="316" w:lineRule="exact"/>
        <w:ind w:left="0" w:right="0" w:firstLine="360"/>
        <w:jc w:val="both"/>
      </w:pPr>
      <w:bookmarkStart w:id="90" w:name="bookmark90"/>
      <w:r>
        <w:rPr>
          <w:rFonts w:ascii="Times New Roman" w:eastAsia="Times New Roman" w:hAnsi="Times New Roman" w:cs="Times New Roman"/>
          <w:color w:val="000000"/>
          <w:spacing w:val="0"/>
          <w:w w:val="100"/>
          <w:position w:val="0"/>
        </w:rPr>
        <w:t>2</w:t>
      </w:r>
      <w:bookmarkEnd w:id="90"/>
      <w:r>
        <w:rPr>
          <w:color w:val="000000"/>
          <w:spacing w:val="0"/>
          <w:w w:val="100"/>
          <w:position w:val="0"/>
        </w:rPr>
        <w:t>、</w:t>
        <w:tab/>
        <w:t>植物蛋白肉产业行业发展趋势及机遇</w:t>
      </w:r>
    </w:p>
    <w:p>
      <w:pPr>
        <w:pStyle w:val="Style14"/>
        <w:keepNext w:val="0"/>
        <w:keepLines w:val="0"/>
        <w:widowControl w:val="0"/>
        <w:shd w:val="clear" w:color="auto" w:fill="auto"/>
        <w:bidi w:val="0"/>
        <w:spacing w:before="0" w:line="314" w:lineRule="exact"/>
        <w:ind w:left="0" w:right="0" w:firstLine="360"/>
        <w:jc w:val="both"/>
      </w:pPr>
      <w:r>
        <w:rPr>
          <w:color w:val="000000"/>
          <w:spacing w:val="0"/>
          <w:w w:val="100"/>
          <w:position w:val="0"/>
        </w:rPr>
        <w:t>植物蛋白肉以工业大麻麻籽、豌豆、大豆等植物为原料，从中分离出植物蛋白和纤维，再以加热、压力变化和冷冻等方 式，将蛋白质编织成纤维状结构，最后加入水、脂类、香精、色素、微量矿物质和维生素等配料做成具有普通动物肉味道且 在营养价值方面超过普通动物肉的素肉。</w:t>
      </w:r>
    </w:p>
    <w:p>
      <w:pPr>
        <w:pStyle w:val="Style14"/>
        <w:keepNext w:val="0"/>
        <w:keepLines w:val="0"/>
        <w:widowControl w:val="0"/>
        <w:shd w:val="clear" w:color="auto" w:fill="auto"/>
        <w:bidi w:val="0"/>
        <w:spacing w:before="0" w:line="317" w:lineRule="exact"/>
        <w:ind w:left="0" w:right="0" w:firstLine="36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月，习近平总书记指出：</w:t>
      </w:r>
      <w:r>
        <w:rPr>
          <w:rFonts w:ascii="Times New Roman" w:eastAsia="Times New Roman" w:hAnsi="Times New Roman" w:cs="Times New Roman"/>
          <w:color w:val="000000"/>
          <w:spacing w:val="0"/>
          <w:w w:val="100"/>
          <w:position w:val="0"/>
        </w:rPr>
        <w:t>“</w:t>
      </w:r>
      <w:r>
        <w:rPr>
          <w:color w:val="000000"/>
          <w:spacing w:val="0"/>
          <w:w w:val="100"/>
          <w:position w:val="0"/>
        </w:rPr>
        <w:t>要树立大食物观，从更好满足人民美好生活需要出发，掌握人民群众食物结构变化趋 势</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发展生物科技、生物产业，向植物动物微生物要热量、要蛋白</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4"/>
        <w:keepNext w:val="0"/>
        <w:keepLines w:val="0"/>
        <w:widowControl w:val="0"/>
        <w:shd w:val="clear" w:color="auto" w:fill="auto"/>
        <w:bidi w:val="0"/>
        <w:spacing w:before="0" w:after="120" w:line="313" w:lineRule="exact"/>
        <w:ind w:left="0" w:right="0"/>
        <w:jc w:val="both"/>
      </w:pPr>
      <w:r>
        <w:rPr>
          <w:color w:val="000000"/>
          <w:spacing w:val="0"/>
          <w:w w:val="100"/>
          <w:position w:val="0"/>
        </w:rPr>
        <w:t>近年来，全球消费者的健康意识不断提高。根据食品科学与健康数据库组织</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The Food Science and Health Database Organisation)</w:t>
      </w:r>
      <w:r>
        <w:rPr>
          <w:color w:val="000000"/>
          <w:spacing w:val="0"/>
          <w:w w:val="100"/>
          <w:position w:val="0"/>
        </w:rPr>
        <w:t>的报告显示，</w:t>
      </w:r>
      <w:r>
        <w:rPr>
          <w:rFonts w:ascii="Times New Roman" w:eastAsia="Times New Roman" w:hAnsi="Times New Roman" w:cs="Times New Roman"/>
          <w:color w:val="000000"/>
          <w:spacing w:val="0"/>
          <w:w w:val="100"/>
          <w:position w:val="0"/>
        </w:rPr>
        <w:t>2018</w:t>
      </w:r>
      <w:r>
        <w:rPr>
          <w:color w:val="000000"/>
          <w:spacing w:val="0"/>
          <w:w w:val="100"/>
          <w:position w:val="0"/>
        </w:rPr>
        <w:t>年有</w:t>
      </w:r>
      <w:r>
        <w:rPr>
          <w:rFonts w:ascii="Times New Roman" w:eastAsia="Times New Roman" w:hAnsi="Times New Roman" w:cs="Times New Roman"/>
          <w:color w:val="000000"/>
          <w:spacing w:val="0"/>
          <w:w w:val="100"/>
          <w:position w:val="0"/>
        </w:rPr>
        <w:t>2200</w:t>
      </w:r>
      <w:r>
        <w:rPr>
          <w:color w:val="000000"/>
          <w:spacing w:val="0"/>
          <w:w w:val="100"/>
          <w:position w:val="0"/>
        </w:rPr>
        <w:t>万英国公民自称为</w:t>
      </w:r>
      <w:r>
        <w:rPr>
          <w:rFonts w:ascii="Times New Roman" w:eastAsia="Times New Roman" w:hAnsi="Times New Roman" w:cs="Times New Roman"/>
          <w:color w:val="000000"/>
          <w:spacing w:val="0"/>
          <w:w w:val="100"/>
          <w:position w:val="0"/>
        </w:rPr>
        <w:t>“</w:t>
      </w:r>
      <w:r>
        <w:rPr>
          <w:color w:val="000000"/>
          <w:spacing w:val="0"/>
          <w:w w:val="100"/>
          <w:position w:val="0"/>
        </w:rPr>
        <w:t>自由主义者</w:t>
      </w:r>
      <w:r>
        <w:rPr>
          <w:rFonts w:ascii="Times New Roman" w:eastAsia="Times New Roman" w:hAnsi="Times New Roman" w:cs="Times New Roman"/>
          <w:color w:val="000000"/>
          <w:spacing w:val="0"/>
          <w:w w:val="100"/>
          <w:position w:val="0"/>
        </w:rPr>
        <w:t>”</w:t>
      </w:r>
      <w:r>
        <w:rPr>
          <w:color w:val="000000"/>
          <w:spacing w:val="0"/>
          <w:w w:val="100"/>
          <w:position w:val="0"/>
        </w:rPr>
        <w:t>，将健康饮食作为一种永久的生活方式选择，这种 生活方式在极具影响力的千禧一代中最受欢迎。与此同时，全球素食主义者持续增加，</w:t>
      </w:r>
      <w:r>
        <w:rPr>
          <w:rFonts w:ascii="Times New Roman" w:eastAsia="Times New Roman" w:hAnsi="Times New Roman" w:cs="Times New Roman"/>
          <w:color w:val="000000"/>
          <w:spacing w:val="0"/>
          <w:w w:val="100"/>
          <w:position w:val="0"/>
        </w:rPr>
        <w:t>2019</w:t>
      </w:r>
      <w:r>
        <w:rPr>
          <w:color w:val="000000"/>
          <w:spacing w:val="0"/>
          <w:w w:val="100"/>
          <w:position w:val="0"/>
        </w:rPr>
        <w:t>年为</w:t>
      </w:r>
      <w:r>
        <w:rPr>
          <w:rFonts w:ascii="Times New Roman" w:eastAsia="Times New Roman" w:hAnsi="Times New Roman" w:cs="Times New Roman"/>
          <w:color w:val="000000"/>
          <w:spacing w:val="0"/>
          <w:w w:val="100"/>
          <w:position w:val="0"/>
        </w:rPr>
        <w:t>“</w:t>
      </w:r>
      <w:r>
        <w:rPr>
          <w:color w:val="000000"/>
          <w:spacing w:val="0"/>
          <w:w w:val="100"/>
          <w:position w:val="0"/>
        </w:rPr>
        <w:t>素食主义者之年</w:t>
      </w:r>
      <w:r>
        <w:rPr>
          <w:rFonts w:ascii="Times New Roman" w:eastAsia="Times New Roman" w:hAnsi="Times New Roman" w:cs="Times New Roman"/>
          <w:color w:val="000000"/>
          <w:spacing w:val="0"/>
          <w:w w:val="100"/>
          <w:position w:val="0"/>
        </w:rPr>
        <w:t>”</w:t>
      </w:r>
      <w:r>
        <w:rPr>
          <w:color w:val="000000"/>
          <w:spacing w:val="0"/>
          <w:w w:val="100"/>
          <w:position w:val="0"/>
        </w:rPr>
        <w:t>，全球素 食主义者超过</w:t>
      </w:r>
      <w:r>
        <w:rPr>
          <w:rFonts w:ascii="Times New Roman" w:eastAsia="Times New Roman" w:hAnsi="Times New Roman" w:cs="Times New Roman"/>
          <w:color w:val="000000"/>
          <w:spacing w:val="0"/>
          <w:w w:val="100"/>
          <w:position w:val="0"/>
        </w:rPr>
        <w:t>4</w:t>
      </w:r>
      <w:r>
        <w:rPr>
          <w:color w:val="000000"/>
          <w:spacing w:val="0"/>
          <w:w w:val="100"/>
          <w:position w:val="0"/>
        </w:rPr>
        <w:t>亿，植物蛋白肉需求市场具有一定的基础。人文研究委员会</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Humane Research Council)</w:t>
      </w:r>
      <w:r>
        <w:rPr>
          <w:color w:val="000000"/>
          <w:spacing w:val="0"/>
          <w:w w:val="100"/>
          <w:position w:val="0"/>
        </w:rPr>
        <w:t>的数据显示，</w:t>
      </w:r>
      <w:r>
        <w:rPr>
          <w:rFonts w:ascii="Times New Roman" w:eastAsia="Times New Roman" w:hAnsi="Times New Roman" w:cs="Times New Roman"/>
          <w:color w:val="000000"/>
          <w:spacing w:val="0"/>
          <w:w w:val="100"/>
          <w:position w:val="0"/>
        </w:rPr>
        <w:t>84%</w:t>
      </w:r>
      <w:r>
        <w:rPr>
          <w:color w:val="000000"/>
          <w:spacing w:val="0"/>
          <w:w w:val="100"/>
          <w:position w:val="0"/>
        </w:rPr>
        <w:t>的素 食者最终放弃素食，转而吃肉，超过一半(</w:t>
      </w:r>
      <w:r>
        <w:rPr>
          <w:rFonts w:ascii="Times New Roman" w:eastAsia="Times New Roman" w:hAnsi="Times New Roman" w:cs="Times New Roman"/>
          <w:color w:val="000000"/>
          <w:spacing w:val="0"/>
          <w:w w:val="100"/>
          <w:position w:val="0"/>
        </w:rPr>
        <w:t>53%</w:t>
      </w:r>
      <w:r>
        <w:rPr>
          <w:color w:val="000000"/>
          <w:spacing w:val="0"/>
          <w:w w:val="100"/>
          <w:position w:val="0"/>
        </w:rPr>
        <w:t>)的人在一年内再次吃肉，几乎三分之一(</w:t>
      </w:r>
      <w:r>
        <w:rPr>
          <w:rFonts w:ascii="Times New Roman" w:eastAsia="Times New Roman" w:hAnsi="Times New Roman" w:cs="Times New Roman"/>
          <w:color w:val="000000"/>
          <w:spacing w:val="0"/>
          <w:w w:val="100"/>
          <w:position w:val="0"/>
        </w:rPr>
        <w:t>30%</w:t>
      </w:r>
      <w:r>
        <w:rPr>
          <w:color w:val="000000"/>
          <w:spacing w:val="0"/>
          <w:w w:val="100"/>
          <w:position w:val="0"/>
        </w:rPr>
        <w:t xml:space="preserve">)的人坚持不到三个月。在 </w:t>
      </w:r>
      <w:r>
        <w:rPr>
          <w:rFonts w:ascii="Times New Roman" w:eastAsia="Times New Roman" w:hAnsi="Times New Roman" w:cs="Times New Roman"/>
          <w:color w:val="000000"/>
          <w:spacing w:val="0"/>
          <w:w w:val="100"/>
          <w:position w:val="0"/>
        </w:rPr>
        <w:t>11,000</w:t>
      </w:r>
      <w:r>
        <w:rPr>
          <w:color w:val="000000"/>
          <w:spacing w:val="0"/>
          <w:w w:val="100"/>
          <w:position w:val="0"/>
        </w:rPr>
        <w:t>名研究对象中，</w:t>
      </w:r>
      <w:r>
        <w:rPr>
          <w:rFonts w:ascii="Times New Roman" w:eastAsia="Times New Roman" w:hAnsi="Times New Roman" w:cs="Times New Roman"/>
          <w:color w:val="000000"/>
          <w:spacing w:val="0"/>
          <w:w w:val="100"/>
          <w:position w:val="0"/>
        </w:rPr>
        <w:t>88%</w:t>
      </w:r>
      <w:r>
        <w:rPr>
          <w:color w:val="000000"/>
          <w:spacing w:val="0"/>
          <w:w w:val="100"/>
          <w:position w:val="0"/>
        </w:rPr>
        <w:t>的人表示从未尝试过素食，一直吃肉，</w:t>
      </w:r>
      <w:r>
        <w:rPr>
          <w:rFonts w:ascii="Times New Roman" w:eastAsia="Times New Roman" w:hAnsi="Times New Roman" w:cs="Times New Roman"/>
          <w:color w:val="000000"/>
          <w:spacing w:val="0"/>
          <w:w w:val="100"/>
          <w:position w:val="0"/>
        </w:rPr>
        <w:t>10%</w:t>
      </w:r>
      <w:r>
        <w:rPr>
          <w:color w:val="000000"/>
          <w:spacing w:val="0"/>
          <w:w w:val="100"/>
          <w:position w:val="0"/>
        </w:rPr>
        <w:t>承认尝试过素食，但后来又吃回了肉，只有</w:t>
      </w:r>
      <w:r>
        <w:rPr>
          <w:rFonts w:ascii="Times New Roman" w:eastAsia="Times New Roman" w:hAnsi="Times New Roman" w:cs="Times New Roman"/>
          <w:color w:val="000000"/>
          <w:spacing w:val="0"/>
          <w:w w:val="100"/>
          <w:position w:val="0"/>
        </w:rPr>
        <w:t>2%</w:t>
      </w:r>
      <w:r>
        <w:rPr>
          <w:color w:val="000000"/>
          <w:spacing w:val="0"/>
          <w:w w:val="100"/>
          <w:position w:val="0"/>
        </w:rPr>
        <w:t>是从头 至尾的素食主义。而植物蛋白肉既能满足健康、绿色的养生理念，还能满足口腹之欲、便于身材管理，与消费者们的需求不 谋而合。</w:t>
      </w:r>
    </w:p>
    <w:p>
      <w:pPr>
        <w:pStyle w:val="Style14"/>
        <w:keepNext w:val="0"/>
        <w:keepLines w:val="0"/>
        <w:widowControl w:val="0"/>
        <w:shd w:val="clear" w:color="auto" w:fill="auto"/>
        <w:bidi w:val="0"/>
        <w:spacing w:before="0" w:after="120" w:line="312"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rPr>
        <w:t>Marketsand Markets</w:t>
      </w:r>
      <w:r>
        <w:rPr>
          <w:color w:val="000000"/>
          <w:spacing w:val="0"/>
          <w:w w:val="100"/>
          <w:position w:val="0"/>
        </w:rPr>
        <w:t>研究报告，</w:t>
      </w:r>
      <w:r>
        <w:rPr>
          <w:rFonts w:ascii="Times New Roman" w:eastAsia="Times New Roman" w:hAnsi="Times New Roman" w:cs="Times New Roman"/>
          <w:color w:val="000000"/>
          <w:spacing w:val="0"/>
          <w:w w:val="100"/>
          <w:position w:val="0"/>
        </w:rPr>
        <w:t>2019</w:t>
      </w:r>
      <w:r>
        <w:rPr>
          <w:color w:val="000000"/>
          <w:spacing w:val="0"/>
          <w:w w:val="100"/>
          <w:position w:val="0"/>
        </w:rPr>
        <w:t>年全球植物性人造肉的市场规模约为</w:t>
      </w:r>
      <w:r>
        <w:rPr>
          <w:rFonts w:ascii="Times New Roman" w:eastAsia="Times New Roman" w:hAnsi="Times New Roman" w:cs="Times New Roman"/>
          <w:color w:val="000000"/>
          <w:spacing w:val="0"/>
          <w:w w:val="100"/>
          <w:position w:val="0"/>
        </w:rPr>
        <w:t>121</w:t>
      </w:r>
      <w:r>
        <w:rPr>
          <w:color w:val="000000"/>
          <w:spacing w:val="0"/>
          <w:w w:val="100"/>
          <w:position w:val="0"/>
        </w:rPr>
        <w:t>亿美元，预计每年将以</w:t>
      </w:r>
      <w:r>
        <w:rPr>
          <w:rFonts w:ascii="Times New Roman" w:eastAsia="Times New Roman" w:hAnsi="Times New Roman" w:cs="Times New Roman"/>
          <w:color w:val="000000"/>
          <w:spacing w:val="0"/>
          <w:w w:val="100"/>
          <w:position w:val="0"/>
        </w:rPr>
        <w:t>15%</w:t>
      </w:r>
      <w:r>
        <w:rPr>
          <w:color w:val="000000"/>
          <w:spacing w:val="0"/>
          <w:w w:val="100"/>
          <w:position w:val="0"/>
        </w:rPr>
        <w:t>的复合增长 率增长，至</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rPr>
        <w:t>2025</w:t>
      </w:r>
      <w:r>
        <w:rPr>
          <w:color w:val="000000"/>
          <w:spacing w:val="0"/>
          <w:w w:val="100"/>
          <w:position w:val="0"/>
        </w:rPr>
        <w:t>年将达到</w:t>
      </w:r>
      <w:r>
        <w:rPr>
          <w:rFonts w:ascii="Times New Roman" w:eastAsia="Times New Roman" w:hAnsi="Times New Roman" w:cs="Times New Roman"/>
          <w:color w:val="000000"/>
          <w:spacing w:val="0"/>
          <w:w w:val="100"/>
          <w:position w:val="0"/>
        </w:rPr>
        <w:t>279</w:t>
      </w:r>
      <w:r>
        <w:rPr>
          <w:color w:val="000000"/>
          <w:spacing w:val="0"/>
          <w:w w:val="100"/>
          <w:position w:val="0"/>
        </w:rPr>
        <w:t>亿美元。</w:t>
      </w:r>
    </w:p>
    <w:p>
      <w:pPr>
        <w:pStyle w:val="Style14"/>
        <w:keepNext w:val="0"/>
        <w:keepLines w:val="0"/>
        <w:widowControl w:val="0"/>
        <w:shd w:val="clear" w:color="auto" w:fill="auto"/>
        <w:bidi w:val="0"/>
        <w:spacing w:before="0" w:after="120" w:line="314"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rPr>
        <w:t>OECD</w:t>
      </w:r>
      <w:r>
        <w:rPr>
          <w:color w:val="000000"/>
          <w:spacing w:val="0"/>
          <w:w w:val="100"/>
          <w:position w:val="0"/>
        </w:rPr>
        <w:t>的数据，</w:t>
      </w:r>
      <w:r>
        <w:rPr>
          <w:rFonts w:ascii="Times New Roman" w:eastAsia="Times New Roman" w:hAnsi="Times New Roman" w:cs="Times New Roman"/>
          <w:color w:val="000000"/>
          <w:spacing w:val="0"/>
          <w:w w:val="100"/>
          <w:position w:val="0"/>
        </w:rPr>
        <w:t>2018</w:t>
      </w:r>
      <w:r>
        <w:rPr>
          <w:color w:val="000000"/>
          <w:spacing w:val="0"/>
          <w:w w:val="100"/>
          <w:position w:val="0"/>
        </w:rPr>
        <w:t>年中国肉类消费量达到</w:t>
      </w:r>
      <w:r>
        <w:rPr>
          <w:rFonts w:ascii="Times New Roman" w:eastAsia="Times New Roman" w:hAnsi="Times New Roman" w:cs="Times New Roman"/>
          <w:color w:val="000000"/>
          <w:spacing w:val="0"/>
          <w:w w:val="100"/>
          <w:position w:val="0"/>
        </w:rPr>
        <w:t>8,829.6</w:t>
      </w:r>
      <w:r>
        <w:rPr>
          <w:color w:val="000000"/>
          <w:spacing w:val="0"/>
          <w:w w:val="100"/>
          <w:position w:val="0"/>
        </w:rPr>
        <w:t>万吨，欧盟与美国肉类消费量分别为</w:t>
      </w:r>
      <w:r>
        <w:rPr>
          <w:rFonts w:ascii="Times New Roman" w:eastAsia="Times New Roman" w:hAnsi="Times New Roman" w:cs="Times New Roman"/>
          <w:color w:val="000000"/>
          <w:spacing w:val="0"/>
          <w:w w:val="100"/>
          <w:position w:val="0"/>
        </w:rPr>
        <w:t>4,426.</w:t>
      </w:r>
      <w:r>
        <w:rPr>
          <w:rFonts w:ascii="Times New Roman" w:eastAsia="Times New Roman" w:hAnsi="Times New Roman" w:cs="Times New Roman"/>
          <w:color w:val="000000"/>
          <w:spacing w:val="0"/>
          <w:w w:val="100"/>
          <w:position w:val="0"/>
        </w:rPr>
        <w:t>7</w:t>
      </w:r>
      <w:r>
        <w:rPr>
          <w:color w:val="000000"/>
          <w:spacing w:val="0"/>
          <w:w w:val="100"/>
          <w:position w:val="0"/>
        </w:rPr>
        <w:t>万吨和</w:t>
      </w:r>
      <w:r>
        <w:rPr>
          <w:rFonts w:ascii="Times New Roman" w:eastAsia="Times New Roman" w:hAnsi="Times New Roman" w:cs="Times New Roman"/>
          <w:color w:val="000000"/>
          <w:spacing w:val="0"/>
          <w:w w:val="100"/>
          <w:position w:val="0"/>
        </w:rPr>
        <w:t>4,134.9</w:t>
      </w:r>
      <w:r>
        <w:rPr>
          <w:color w:val="000000"/>
          <w:spacing w:val="0"/>
          <w:w w:val="100"/>
          <w:position w:val="0"/>
        </w:rPr>
        <w:t>万吨。 目前美国人均年肉类消费量为</w:t>
      </w:r>
      <w:r>
        <w:rPr>
          <w:rFonts w:ascii="Times New Roman" w:eastAsia="Times New Roman" w:hAnsi="Times New Roman" w:cs="Times New Roman"/>
          <w:color w:val="000000"/>
          <w:spacing w:val="0"/>
          <w:w w:val="100"/>
          <w:position w:val="0"/>
        </w:rPr>
        <w:t>100</w:t>
      </w:r>
      <w:r>
        <w:rPr>
          <w:color w:val="000000"/>
          <w:spacing w:val="0"/>
          <w:w w:val="100"/>
          <w:position w:val="0"/>
        </w:rPr>
        <w:t>千克左右，而中国仅为美国的一半左右。因此，未来中国的肉类消费量将进一步增加，预 计</w:t>
      </w:r>
      <w:r>
        <w:rPr>
          <w:rFonts w:ascii="Times New Roman" w:eastAsia="Times New Roman" w:hAnsi="Times New Roman" w:cs="Times New Roman"/>
          <w:color w:val="000000"/>
          <w:spacing w:val="0"/>
          <w:w w:val="100"/>
          <w:position w:val="0"/>
        </w:rPr>
        <w:t>2030</w:t>
      </w:r>
      <w:r>
        <w:rPr>
          <w:color w:val="000000"/>
          <w:spacing w:val="0"/>
          <w:w w:val="100"/>
          <w:position w:val="0"/>
        </w:rPr>
        <w:t>年中国肉类产品的供给缺口将达到</w:t>
      </w:r>
      <w:r>
        <w:rPr>
          <w:rFonts w:ascii="Times New Roman" w:eastAsia="Times New Roman" w:hAnsi="Times New Roman" w:cs="Times New Roman"/>
          <w:color w:val="000000"/>
          <w:spacing w:val="0"/>
          <w:w w:val="100"/>
          <w:position w:val="0"/>
        </w:rPr>
        <w:t>3,800</w:t>
      </w:r>
      <w:r>
        <w:rPr>
          <w:color w:val="000000"/>
          <w:spacing w:val="0"/>
          <w:w w:val="100"/>
          <w:position w:val="0"/>
        </w:rPr>
        <w:t>万吨以上。肉类产品供应的巨大缺口，或为植物蛋白肉带来巨大的市场需求。</w:t>
      </w:r>
    </w:p>
    <w:p>
      <w:pPr>
        <w:pStyle w:val="Style14"/>
        <w:keepNext w:val="0"/>
        <w:keepLines w:val="0"/>
        <w:widowControl w:val="0"/>
        <w:shd w:val="clear" w:color="auto" w:fill="auto"/>
        <w:bidi w:val="0"/>
        <w:spacing w:before="0" w:after="380" w:line="312" w:lineRule="exact"/>
        <w:ind w:left="0" w:right="0"/>
        <w:jc w:val="both"/>
      </w:pPr>
      <w:r>
        <w:rPr>
          <w:color w:val="000000"/>
          <w:spacing w:val="0"/>
          <w:w w:val="100"/>
          <w:position w:val="0"/>
        </w:rPr>
        <w:t>近年来，国内预制菜产业发展较快。从</w:t>
      </w:r>
      <w:r>
        <w:rPr>
          <w:rFonts w:ascii="Times New Roman" w:eastAsia="Times New Roman" w:hAnsi="Times New Roman" w:cs="Times New Roman"/>
          <w:color w:val="000000"/>
          <w:spacing w:val="0"/>
          <w:w w:val="100"/>
          <w:position w:val="0"/>
        </w:rPr>
        <w:t>B</w:t>
      </w:r>
      <w:r>
        <w:rPr>
          <w:color w:val="000000"/>
          <w:spacing w:val="0"/>
          <w:w w:val="100"/>
          <w:position w:val="0"/>
        </w:rPr>
        <w:t>端来看，使用预制菜可以大幅节约时间，加快出餐速度，提供更强的标准化； 从</w:t>
      </w:r>
      <w:r>
        <w:rPr>
          <w:rFonts w:ascii="Times New Roman" w:eastAsia="Times New Roman" w:hAnsi="Times New Roman" w:cs="Times New Roman"/>
          <w:color w:val="000000"/>
          <w:spacing w:val="0"/>
          <w:w w:val="100"/>
          <w:position w:val="0"/>
        </w:rPr>
        <w:t>C</w:t>
      </w:r>
      <w:r>
        <w:rPr>
          <w:color w:val="000000"/>
          <w:spacing w:val="0"/>
          <w:w w:val="100"/>
          <w:position w:val="0"/>
        </w:rPr>
        <w:t>端来看，预制菜可以减少厨房劳作的时间，让</w:t>
      </w:r>
      <w:r>
        <w:rPr>
          <w:rFonts w:ascii="Times New Roman" w:eastAsia="Times New Roman" w:hAnsi="Times New Roman" w:cs="Times New Roman"/>
          <w:color w:val="000000"/>
          <w:spacing w:val="0"/>
          <w:w w:val="100"/>
          <w:position w:val="0"/>
        </w:rPr>
        <w:t>C</w:t>
      </w:r>
      <w:r>
        <w:rPr>
          <w:color w:val="000000"/>
          <w:spacing w:val="0"/>
          <w:w w:val="100"/>
          <w:position w:val="0"/>
        </w:rPr>
        <w:t>端客户既可以享受健康美食，又有更多的时间去处理其他事情。中商情 报网数据显示，</w:t>
      </w:r>
      <w:r>
        <w:rPr>
          <w:rFonts w:ascii="Times New Roman" w:eastAsia="Times New Roman" w:hAnsi="Times New Roman" w:cs="Times New Roman"/>
          <w:color w:val="000000"/>
          <w:spacing w:val="0"/>
          <w:w w:val="100"/>
          <w:position w:val="0"/>
        </w:rPr>
        <w:t>2020</w:t>
      </w:r>
      <w:r>
        <w:rPr>
          <w:color w:val="000000"/>
          <w:spacing w:val="0"/>
          <w:w w:val="100"/>
          <w:position w:val="0"/>
        </w:rPr>
        <w:t>年我国预制菜行业市场规模达</w:t>
      </w:r>
      <w:r>
        <w:rPr>
          <w:rFonts w:ascii="Times New Roman" w:eastAsia="Times New Roman" w:hAnsi="Times New Roman" w:cs="Times New Roman"/>
          <w:color w:val="000000"/>
          <w:spacing w:val="0"/>
          <w:w w:val="100"/>
          <w:position w:val="0"/>
        </w:rPr>
        <w:t>2527</w:t>
      </w:r>
      <w:r>
        <w:rPr>
          <w:color w:val="000000"/>
          <w:spacing w:val="0"/>
          <w:w w:val="100"/>
          <w:position w:val="0"/>
        </w:rPr>
        <w:t>亿元，</w:t>
      </w:r>
      <w:r>
        <w:rPr>
          <w:rFonts w:ascii="Times New Roman" w:eastAsia="Times New Roman" w:hAnsi="Times New Roman" w:cs="Times New Roman"/>
          <w:color w:val="000000"/>
          <w:spacing w:val="0"/>
          <w:w w:val="100"/>
          <w:position w:val="0"/>
        </w:rPr>
        <w:t>2017-2020</w:t>
      </w:r>
      <w:r>
        <w:rPr>
          <w:color w:val="000000"/>
          <w:spacing w:val="0"/>
          <w:w w:val="100"/>
          <w:position w:val="0"/>
        </w:rPr>
        <w:t>年的年均复合增长率为</w:t>
      </w:r>
      <w:r>
        <w:rPr>
          <w:rFonts w:ascii="Times New Roman" w:eastAsia="Times New Roman" w:hAnsi="Times New Roman" w:cs="Times New Roman"/>
          <w:color w:val="000000"/>
          <w:spacing w:val="0"/>
          <w:w w:val="100"/>
          <w:position w:val="0"/>
        </w:rPr>
        <w:t>28.8%</w:t>
      </w:r>
      <w:r>
        <w:rPr>
          <w:color w:val="000000"/>
          <w:spacing w:val="0"/>
          <w:w w:val="100"/>
          <w:position w:val="0"/>
        </w:rPr>
        <w:t>。</w:t>
      </w:r>
    </w:p>
    <w:p>
      <w:pPr>
        <w:pStyle w:val="Style20"/>
        <w:keepNext/>
        <w:keepLines/>
        <w:widowControl w:val="0"/>
        <w:shd w:val="clear" w:color="auto" w:fill="auto"/>
        <w:bidi w:val="0"/>
        <w:spacing w:before="0" w:after="380" w:line="240" w:lineRule="auto"/>
        <w:ind w:left="0" w:right="0" w:firstLine="0"/>
        <w:jc w:val="left"/>
      </w:pPr>
      <w:bookmarkStart w:id="91" w:name="bookmark91"/>
      <w:bookmarkStart w:id="92" w:name="bookmark92"/>
      <w:bookmarkStart w:id="93" w:name="bookmark93"/>
      <w:bookmarkStart w:id="94" w:name="bookmark94"/>
      <w:r>
        <w:rPr>
          <w:color w:val="000000"/>
          <w:spacing w:val="0"/>
          <w:w w:val="100"/>
          <w:position w:val="0"/>
        </w:rPr>
        <w:t>二</w:t>
      </w:r>
      <w:bookmarkEnd w:id="93"/>
      <w:r>
        <w:rPr>
          <w:color w:val="000000"/>
          <w:spacing w:val="0"/>
          <w:w w:val="100"/>
          <w:position w:val="0"/>
        </w:rPr>
        <w:t>、报告期内公司从事的主要业务</w:t>
      </w:r>
      <w:bookmarkEnd w:id="91"/>
      <w:bookmarkEnd w:id="92"/>
      <w:bookmarkEnd w:id="94"/>
    </w:p>
    <w:p>
      <w:pPr>
        <w:pStyle w:val="Style14"/>
        <w:keepNext w:val="0"/>
        <w:keepLines w:val="0"/>
        <w:widowControl w:val="0"/>
        <w:shd w:val="clear" w:color="auto" w:fill="auto"/>
        <w:tabs>
          <w:tab w:pos="657" w:val="left"/>
        </w:tabs>
        <w:bidi w:val="0"/>
        <w:spacing w:before="0" w:after="0"/>
        <w:ind w:left="0" w:right="0"/>
        <w:jc w:val="both"/>
      </w:pPr>
      <w:bookmarkStart w:id="95" w:name="bookmark95"/>
      <w:r>
        <w:rPr>
          <w:rFonts w:ascii="Times New Roman" w:eastAsia="Times New Roman" w:hAnsi="Times New Roman" w:cs="Times New Roman"/>
          <w:color w:val="000000"/>
          <w:spacing w:val="0"/>
          <w:w w:val="100"/>
          <w:position w:val="0"/>
        </w:rPr>
        <w:t>1</w:t>
      </w:r>
      <w:bookmarkEnd w:id="95"/>
      <w:r>
        <w:rPr>
          <w:color w:val="000000"/>
          <w:spacing w:val="0"/>
          <w:w w:val="100"/>
          <w:position w:val="0"/>
        </w:rPr>
        <w:t>、</w:t>
        <w:tab/>
        <w:t>公司主要业务、产品及用途</w:t>
      </w:r>
    </w:p>
    <w:p>
      <w:pPr>
        <w:pStyle w:val="Style14"/>
        <w:keepNext w:val="0"/>
        <w:keepLines w:val="0"/>
        <w:widowControl w:val="0"/>
        <w:shd w:val="clear" w:color="auto" w:fill="auto"/>
        <w:bidi w:val="0"/>
        <w:spacing w:before="0" w:after="120" w:line="307" w:lineRule="exact"/>
        <w:ind w:left="0" w:right="0"/>
        <w:jc w:val="both"/>
      </w:pPr>
      <w:r>
        <w:rPr>
          <w:color w:val="000000"/>
          <w:spacing w:val="0"/>
          <w:w w:val="100"/>
          <w:position w:val="0"/>
        </w:rPr>
        <w:t>公司主要从事运输包装产品、精品包装产品、标签产品及电子功能材料模切产品的研发、生产与销售，并为客户提供包 装产品创意设计、结构设计、包装方案优化、包装材料第三方采购与包装产品物流配送、供应商库存管理以及现场辅助包装 作业等包装一体化深度服务。</w:t>
      </w:r>
    </w:p>
    <w:p>
      <w:pPr>
        <w:pStyle w:val="Style14"/>
        <w:keepNext w:val="0"/>
        <w:keepLines w:val="0"/>
        <w:widowControl w:val="0"/>
        <w:shd w:val="clear" w:color="auto" w:fill="auto"/>
        <w:bidi w:val="0"/>
        <w:spacing w:before="0" w:after="220" w:line="314" w:lineRule="exact"/>
        <w:ind w:left="0" w:right="0"/>
        <w:jc w:val="both"/>
      </w:pPr>
      <w:r>
        <w:rPr>
          <w:color w:val="000000"/>
          <w:spacing w:val="0"/>
          <w:w w:val="100"/>
          <w:position w:val="0"/>
        </w:rPr>
        <w:t>公司的主要产品为轻型包装产品、重型包装产品、标签产品及电子功能材料模切产品，其中轻型包装产品为轻型瓦楞包 装产品和精品包装产品，重型包装产品包括重型瓦楞包装产品和重型复合包装产品，电子功能材料模切产品是为高端消费类 电子客户提供缓冲垫片减震泡棉、粘贴胶带、保护膜、防尘网布、导电绝缘膜等电子功能材料模切产品。公司主要客户覆盖 电子通讯、智能终端、白酒、家具家居、家用电器、汽车及新能源汽车产业链、医疗用品、食品饮料、电商物流、快递速运 等多个行业。</w:t>
      </w:r>
    </w:p>
    <w:p>
      <w:pPr>
        <w:pStyle w:val="Style14"/>
        <w:keepNext w:val="0"/>
        <w:keepLines w:val="0"/>
        <w:widowControl w:val="0"/>
        <w:shd w:val="clear" w:color="auto" w:fill="auto"/>
        <w:tabs>
          <w:tab w:pos="674" w:val="left"/>
        </w:tabs>
        <w:bidi w:val="0"/>
        <w:spacing w:before="0" w:after="0"/>
        <w:ind w:left="0" w:right="0"/>
        <w:jc w:val="both"/>
      </w:pPr>
      <w:bookmarkStart w:id="96" w:name="bookmark96"/>
      <w:r>
        <w:rPr>
          <w:rFonts w:ascii="Times New Roman" w:eastAsia="Times New Roman" w:hAnsi="Times New Roman" w:cs="Times New Roman"/>
          <w:color w:val="000000"/>
          <w:spacing w:val="0"/>
          <w:w w:val="100"/>
          <w:position w:val="0"/>
        </w:rPr>
        <w:t>2</w:t>
      </w:r>
      <w:bookmarkEnd w:id="96"/>
      <w:r>
        <w:rPr>
          <w:color w:val="000000"/>
          <w:spacing w:val="0"/>
          <w:w w:val="100"/>
          <w:position w:val="0"/>
        </w:rPr>
        <w:t>、</w:t>
        <w:tab/>
        <w:t>公司主要业务模式</w:t>
      </w:r>
    </w:p>
    <w:p>
      <w:pPr>
        <w:pStyle w:val="Style14"/>
        <w:keepNext w:val="0"/>
        <w:keepLines w:val="0"/>
        <w:widowControl w:val="0"/>
        <w:shd w:val="clear" w:color="auto" w:fill="auto"/>
        <w:bidi w:val="0"/>
        <w:spacing w:before="0" w:after="120" w:line="317" w:lineRule="exact"/>
        <w:ind w:left="0" w:right="0"/>
        <w:jc w:val="both"/>
      </w:pPr>
      <w:r>
        <w:rPr>
          <w:color w:val="000000"/>
          <w:spacing w:val="0"/>
          <w:w w:val="100"/>
          <w:position w:val="0"/>
        </w:rPr>
        <w:t>公司始终以市场为驱动、以顾客需求为导向，于业内率先提出并构建了包装一体化服务模式，并通过持续的创新、优化 和提升，不断夯实和完善了公司包装一体化服务模式，致力于成为国际领先的包装一体化综合服务商。</w:t>
      </w:r>
    </w:p>
    <w:p>
      <w:pPr>
        <w:pStyle w:val="Style14"/>
        <w:keepNext w:val="0"/>
        <w:keepLines w:val="0"/>
        <w:widowControl w:val="0"/>
        <w:shd w:val="clear" w:color="auto" w:fill="auto"/>
        <w:bidi w:val="0"/>
        <w:spacing w:before="0" w:after="220" w:line="312" w:lineRule="exact"/>
        <w:ind w:left="0" w:right="0"/>
        <w:jc w:val="both"/>
      </w:pPr>
      <w:r>
        <w:rPr>
          <w:color w:val="000000"/>
          <w:spacing w:val="0"/>
          <w:w w:val="100"/>
          <w:position w:val="0"/>
        </w:rPr>
        <w:t>包装一体化服务是指由包装供应商完成客户产品包装相关的所有环节，即除了提供包装产品，还提供包装产品设计、包 装方案优化、包装材料第三方采购与包装产品物流配送、供应商库存管理以及辅助包装作业等服务。作为包装一体化服务供 应商，公司兼具传统包装产品生产商、设计服务提供商、采购服务商与物流服务商的特点，从降低成本、提高效率、增加价 值三方面切入，为客户提供包装产品与服务。通过包装一体化服务模式，公司与众多世界知名企业和国内外细分行业龙头企 业建立了深度合作关系，为公司持续健康发展奠定了坚实的基础。</w:t>
      </w:r>
    </w:p>
    <w:p>
      <w:pPr>
        <w:pStyle w:val="Style14"/>
        <w:keepNext w:val="0"/>
        <w:keepLines w:val="0"/>
        <w:widowControl w:val="0"/>
        <w:shd w:val="clear" w:color="auto" w:fill="auto"/>
        <w:tabs>
          <w:tab w:pos="674" w:val="left"/>
        </w:tabs>
        <w:bidi w:val="0"/>
        <w:spacing w:before="0" w:after="0"/>
        <w:ind w:left="0" w:right="0"/>
        <w:jc w:val="both"/>
      </w:pPr>
      <w:bookmarkStart w:id="97" w:name="bookmark97"/>
      <w:r>
        <w:rPr>
          <w:rFonts w:ascii="Times New Roman" w:eastAsia="Times New Roman" w:hAnsi="Times New Roman" w:cs="Times New Roman"/>
          <w:color w:val="000000"/>
          <w:spacing w:val="0"/>
          <w:w w:val="100"/>
          <w:position w:val="0"/>
        </w:rPr>
        <w:t>3</w:t>
      </w:r>
      <w:bookmarkEnd w:id="97"/>
      <w:r>
        <w:rPr>
          <w:color w:val="000000"/>
          <w:spacing w:val="0"/>
          <w:w w:val="100"/>
          <w:position w:val="0"/>
        </w:rPr>
        <w:t>、</w:t>
        <w:tab/>
        <w:t>报告期主要业绩驱动因素</w:t>
      </w:r>
    </w:p>
    <w:p>
      <w:pPr>
        <w:pStyle w:val="Style14"/>
        <w:keepNext w:val="0"/>
        <w:keepLines w:val="0"/>
        <w:widowControl w:val="0"/>
        <w:shd w:val="clear" w:color="auto" w:fill="auto"/>
        <w:bidi w:val="0"/>
        <w:spacing w:before="0" w:after="120" w:line="317"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 xml:space="preserve">年，我国经济持续恢复发展，国民生产总值实现超预期增长，居民消费持续恢复。公司积极把握市场复苏向好机遇， 聚焦客户服务，并充分发挥公司在高端制造、研发技术、一体化服务等方面优势，推动公司营业收入实现增长。同时，受原 材料价格大幅波动、芯片短缺导致部分智能终端客户订单不达预期、新基地相关固定资产陆续达到预定可使用状态投入使用 </w:t>
      </w:r>
      <w:r>
        <w:rPr>
          <w:color w:val="000000"/>
          <w:spacing w:val="0"/>
          <w:w w:val="100"/>
          <w:position w:val="0"/>
        </w:rPr>
        <w:t>导致折旧增加、人工成本增加等因素的影响，公司净利润下降较多。</w:t>
      </w:r>
    </w:p>
    <w:p>
      <w:pPr>
        <w:pStyle w:val="Style14"/>
        <w:keepNext w:val="0"/>
        <w:keepLines w:val="0"/>
        <w:widowControl w:val="0"/>
        <w:shd w:val="clear" w:color="auto" w:fill="auto"/>
        <w:bidi w:val="0"/>
        <w:spacing w:before="0" w:after="26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年，公司实现营业收入</w:t>
      </w:r>
      <w:r>
        <w:rPr>
          <w:rFonts w:ascii="Times New Roman" w:eastAsia="Times New Roman" w:hAnsi="Times New Roman" w:cs="Times New Roman"/>
          <w:color w:val="000000"/>
          <w:spacing w:val="0"/>
          <w:w w:val="100"/>
          <w:position w:val="0"/>
        </w:rPr>
        <w:t>360,517.02</w:t>
      </w:r>
      <w:r>
        <w:rPr>
          <w:color w:val="000000"/>
          <w:spacing w:val="0"/>
          <w:w w:val="100"/>
          <w:position w:val="0"/>
        </w:rPr>
        <w:t>万元，同比增长</w:t>
      </w:r>
      <w:r>
        <w:rPr>
          <w:rFonts w:ascii="Times New Roman" w:eastAsia="Times New Roman" w:hAnsi="Times New Roman" w:cs="Times New Roman"/>
          <w:color w:val="000000"/>
          <w:spacing w:val="0"/>
          <w:w w:val="100"/>
          <w:position w:val="0"/>
        </w:rPr>
        <w:t>7.13%</w:t>
      </w:r>
      <w:r>
        <w:rPr>
          <w:color w:val="000000"/>
          <w:spacing w:val="0"/>
          <w:w w:val="100"/>
          <w:position w:val="0"/>
        </w:rPr>
        <w:t>；营业成本</w:t>
      </w:r>
      <w:r>
        <w:rPr>
          <w:rFonts w:ascii="Times New Roman" w:eastAsia="Times New Roman" w:hAnsi="Times New Roman" w:cs="Times New Roman"/>
          <w:color w:val="000000"/>
          <w:spacing w:val="0"/>
          <w:w w:val="100"/>
          <w:position w:val="0"/>
        </w:rPr>
        <w:t>278,004.45</w:t>
      </w:r>
      <w:r>
        <w:rPr>
          <w:color w:val="000000"/>
          <w:spacing w:val="0"/>
          <w:w w:val="100"/>
          <w:position w:val="0"/>
        </w:rPr>
        <w:t>万元，同比增长</w:t>
      </w:r>
      <w:r>
        <w:rPr>
          <w:rFonts w:ascii="Times New Roman" w:eastAsia="Times New Roman" w:hAnsi="Times New Roman" w:cs="Times New Roman"/>
          <w:color w:val="000000"/>
          <w:spacing w:val="0"/>
          <w:w w:val="100"/>
          <w:position w:val="0"/>
        </w:rPr>
        <w:t>8.31%</w:t>
      </w:r>
      <w:r>
        <w:rPr>
          <w:color w:val="000000"/>
          <w:spacing w:val="0"/>
          <w:w w:val="100"/>
          <w:position w:val="0"/>
        </w:rPr>
        <w:t>；归属于上市 公司股东的净利润</w:t>
      </w:r>
      <w:r>
        <w:rPr>
          <w:rFonts w:ascii="Times New Roman" w:eastAsia="Times New Roman" w:hAnsi="Times New Roman" w:cs="Times New Roman"/>
          <w:color w:val="000000"/>
          <w:spacing w:val="0"/>
          <w:w w:val="100"/>
          <w:position w:val="0"/>
        </w:rPr>
        <w:t>9,890.74</w:t>
      </w:r>
      <w:r>
        <w:rPr>
          <w:color w:val="000000"/>
          <w:spacing w:val="0"/>
          <w:w w:val="100"/>
          <w:position w:val="0"/>
        </w:rPr>
        <w:t>万元，同比下降</w:t>
      </w:r>
      <w:r>
        <w:rPr>
          <w:rFonts w:ascii="Times New Roman" w:eastAsia="Times New Roman" w:hAnsi="Times New Roman" w:cs="Times New Roman"/>
          <w:color w:val="000000"/>
          <w:spacing w:val="0"/>
          <w:w w:val="100"/>
          <w:position w:val="0"/>
        </w:rPr>
        <w:t>49.04%</w:t>
      </w:r>
      <w:r>
        <w:rPr>
          <w:color w:val="000000"/>
          <w:spacing w:val="0"/>
          <w:w w:val="100"/>
          <w:position w:val="0"/>
        </w:rPr>
        <w:t>。</w:t>
      </w:r>
    </w:p>
    <w:p>
      <w:pPr>
        <w:pStyle w:val="Style14"/>
        <w:keepNext w:val="0"/>
        <w:keepLines w:val="0"/>
        <w:widowControl w:val="0"/>
        <w:shd w:val="clear" w:color="auto" w:fill="auto"/>
        <w:bidi w:val="0"/>
        <w:spacing w:before="0" w:after="0"/>
        <w:ind w:left="0" w:right="0"/>
        <w:jc w:val="both"/>
      </w:pPr>
      <w:bookmarkStart w:id="98" w:name="bookmark98"/>
      <w:r>
        <w:rPr>
          <w:rFonts w:ascii="Times New Roman" w:eastAsia="Times New Roman" w:hAnsi="Times New Roman" w:cs="Times New Roman"/>
          <w:color w:val="000000"/>
          <w:spacing w:val="0"/>
          <w:w w:val="100"/>
          <w:position w:val="0"/>
        </w:rPr>
        <w:t>4</w:t>
      </w:r>
      <w:bookmarkEnd w:id="98"/>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年公司主要工作情况</w:t>
      </w:r>
    </w:p>
    <w:p>
      <w:pPr>
        <w:pStyle w:val="Style14"/>
        <w:keepNext w:val="0"/>
        <w:keepLines w:val="0"/>
        <w:widowControl w:val="0"/>
        <w:shd w:val="clear" w:color="auto" w:fill="auto"/>
        <w:tabs>
          <w:tab w:pos="800" w:val="left"/>
        </w:tabs>
        <w:bidi w:val="0"/>
        <w:spacing w:before="0" w:after="0" w:line="313" w:lineRule="exact"/>
        <w:ind w:left="0" w:right="0"/>
        <w:jc w:val="both"/>
      </w:pPr>
      <w:bookmarkStart w:id="99" w:name="bookmark99"/>
      <w:r>
        <w:rPr>
          <w:color w:val="000000"/>
          <w:spacing w:val="0"/>
          <w:w w:val="100"/>
          <w:position w:val="0"/>
        </w:rPr>
        <w:t>（</w:t>
      </w:r>
      <w:bookmarkEnd w:id="99"/>
      <w:r>
        <w:rPr>
          <w:rFonts w:ascii="Times New Roman" w:eastAsia="Times New Roman" w:hAnsi="Times New Roman" w:cs="Times New Roman"/>
          <w:color w:val="000000"/>
          <w:spacing w:val="0"/>
          <w:w w:val="100"/>
          <w:position w:val="0"/>
        </w:rPr>
        <w:t>1</w:t>
      </w:r>
      <w:r>
        <w:rPr>
          <w:color w:val="000000"/>
          <w:spacing w:val="0"/>
          <w:w w:val="100"/>
          <w:position w:val="0"/>
        </w:rPr>
        <w:t>）</w:t>
        <w:tab/>
        <w:t>继续加强包装主业的发展</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报告期内，公司积极抓住经济稳定恢复、稳中向好的契机，一方面持续提升公司客户服务质量，并充分发挥公司在高端 制造、研发技术、一体化服务等领域的优势增强了公司客户服务的广度与深度，推动整体收入实现增长；另一方面，公司有 序推动国内、国外生产基地投产及已投产基地的产能释放工作。报告期内，公司佛山、越南河南生产基地逐步投入使用。涟 水、六安、长沙、成都、习水等新基地产能逐步释放，销售收入逐步增长。</w:t>
      </w:r>
    </w:p>
    <w:p>
      <w:pPr>
        <w:pStyle w:val="Style14"/>
        <w:keepNext w:val="0"/>
        <w:keepLines w:val="0"/>
        <w:widowControl w:val="0"/>
        <w:shd w:val="clear" w:color="auto" w:fill="auto"/>
        <w:tabs>
          <w:tab w:pos="800" w:val="left"/>
        </w:tabs>
        <w:bidi w:val="0"/>
        <w:spacing w:before="0" w:after="0" w:line="313" w:lineRule="exact"/>
        <w:ind w:left="0" w:right="0"/>
        <w:jc w:val="both"/>
      </w:pPr>
      <w:bookmarkStart w:id="100" w:name="bookmark100"/>
      <w:r>
        <w:rPr>
          <w:color w:val="000000"/>
          <w:spacing w:val="0"/>
          <w:w w:val="100"/>
          <w:position w:val="0"/>
        </w:rPr>
        <w:t>（</w:t>
      </w:r>
      <w:bookmarkEnd w:id="100"/>
      <w:r>
        <w:rPr>
          <w:rFonts w:ascii="Times New Roman" w:eastAsia="Times New Roman" w:hAnsi="Times New Roman" w:cs="Times New Roman"/>
          <w:color w:val="000000"/>
          <w:spacing w:val="0"/>
          <w:w w:val="100"/>
          <w:position w:val="0"/>
        </w:rPr>
        <w:t>2</w:t>
      </w:r>
      <w:r>
        <w:rPr>
          <w:color w:val="000000"/>
          <w:spacing w:val="0"/>
          <w:w w:val="100"/>
          <w:position w:val="0"/>
        </w:rPr>
        <w:t>）</w:t>
        <w:tab/>
        <w:t>持续优化公司资源配置，贴近客户，服务客户</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报告期内，根据市场情况和经营实际，一方面公司对部分下属子公司进行注销或减资，进一步优化公司现有资源配置， 提高运营效率，另一方面，公司积极应对市场变化，在越南、马来西亚新设子公司，贴近服务客户。</w:t>
      </w:r>
    </w:p>
    <w:p>
      <w:pPr>
        <w:pStyle w:val="Style14"/>
        <w:keepNext w:val="0"/>
        <w:keepLines w:val="0"/>
        <w:widowControl w:val="0"/>
        <w:shd w:val="clear" w:color="auto" w:fill="auto"/>
        <w:tabs>
          <w:tab w:pos="800" w:val="left"/>
        </w:tabs>
        <w:bidi w:val="0"/>
        <w:spacing w:before="0" w:after="0" w:line="313" w:lineRule="exact"/>
        <w:ind w:left="0" w:right="0"/>
        <w:jc w:val="both"/>
      </w:pPr>
      <w:bookmarkStart w:id="101" w:name="bookmark101"/>
      <w:r>
        <w:rPr>
          <w:color w:val="000000"/>
          <w:spacing w:val="0"/>
          <w:w w:val="100"/>
          <w:position w:val="0"/>
        </w:rPr>
        <w:t>（</w:t>
      </w:r>
      <w:bookmarkEnd w:id="101"/>
      <w:r>
        <w:rPr>
          <w:rFonts w:ascii="Times New Roman" w:eastAsia="Times New Roman" w:hAnsi="Times New Roman" w:cs="Times New Roman"/>
          <w:color w:val="000000"/>
          <w:spacing w:val="0"/>
          <w:w w:val="100"/>
          <w:position w:val="0"/>
        </w:rPr>
        <w:t>3</w:t>
      </w:r>
      <w:r>
        <w:rPr>
          <w:color w:val="000000"/>
          <w:spacing w:val="0"/>
          <w:w w:val="100"/>
          <w:position w:val="0"/>
        </w:rPr>
        <w:t>）</w:t>
        <w:tab/>
        <w:t>高度重视股东投资回报，积极回馈全体股东</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公司本着积极回馈全体股东的原则，根据</w:t>
      </w:r>
      <w:r>
        <w:rPr>
          <w:rFonts w:ascii="Times New Roman" w:eastAsia="Times New Roman" w:hAnsi="Times New Roman" w:cs="Times New Roman"/>
          <w:color w:val="000000"/>
          <w:spacing w:val="0"/>
          <w:w w:val="100"/>
          <w:position w:val="0"/>
        </w:rPr>
        <w:t>2020</w:t>
      </w:r>
      <w:r>
        <w:rPr>
          <w:color w:val="000000"/>
          <w:spacing w:val="0"/>
          <w:w w:val="100"/>
          <w:position w:val="0"/>
        </w:rPr>
        <w:t>年度经营业绩情况，制定了积极的分红方案。公司于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月实施了</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年度利润分配方案，向全体股东每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.20</w:t>
      </w:r>
      <w:r>
        <w:rPr>
          <w:color w:val="000000"/>
          <w:spacing w:val="0"/>
          <w:w w:val="100"/>
          <w:position w:val="0"/>
        </w:rPr>
        <w:t>元，共计派发现金</w:t>
      </w:r>
      <w:r>
        <w:rPr>
          <w:rFonts w:ascii="Times New Roman" w:eastAsia="Times New Roman" w:hAnsi="Times New Roman" w:cs="Times New Roman"/>
          <w:color w:val="000000"/>
          <w:spacing w:val="0"/>
          <w:w w:val="100"/>
          <w:position w:val="0"/>
        </w:rPr>
        <w:t>18,375.88</w:t>
      </w:r>
      <w:r>
        <w:rPr>
          <w:color w:val="000000"/>
          <w:spacing w:val="0"/>
          <w:w w:val="100"/>
          <w:position w:val="0"/>
        </w:rPr>
        <w:t>万元（含税）。</w:t>
      </w:r>
    </w:p>
    <w:p>
      <w:pPr>
        <w:pStyle w:val="Style14"/>
        <w:keepNext w:val="0"/>
        <w:keepLines w:val="0"/>
        <w:widowControl w:val="0"/>
        <w:shd w:val="clear" w:color="auto" w:fill="auto"/>
        <w:tabs>
          <w:tab w:pos="800" w:val="left"/>
        </w:tabs>
        <w:bidi w:val="0"/>
        <w:spacing w:before="0" w:after="0" w:line="313" w:lineRule="exact"/>
        <w:ind w:left="0" w:right="0"/>
        <w:jc w:val="both"/>
      </w:pPr>
      <w:bookmarkStart w:id="102" w:name="bookmark102"/>
      <w:r>
        <w:rPr>
          <w:color w:val="000000"/>
          <w:spacing w:val="0"/>
          <w:w w:val="100"/>
          <w:position w:val="0"/>
        </w:rPr>
        <w:t>（</w:t>
      </w:r>
      <w:bookmarkEnd w:id="102"/>
      <w:r>
        <w:rPr>
          <w:rFonts w:ascii="Times New Roman" w:eastAsia="Times New Roman" w:hAnsi="Times New Roman" w:cs="Times New Roman"/>
          <w:color w:val="000000"/>
          <w:spacing w:val="0"/>
          <w:w w:val="100"/>
          <w:position w:val="0"/>
        </w:rPr>
        <w:t>4</w:t>
      </w:r>
      <w:r>
        <w:rPr>
          <w:color w:val="000000"/>
          <w:spacing w:val="0"/>
          <w:w w:val="100"/>
          <w:position w:val="0"/>
        </w:rPr>
        <w:t>）</w:t>
        <w:tab/>
        <w:t>有序推动公司大健康产业的发展</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报告期内，公司大健康产业产品品类逐步丰富，销售渠道进一步拓宽，产品市场接受度稳步提升。目前公司已在售的大 健康产业产品主要包括植物蛋白牛排、植物蛋白臻香肉丸、植物蛋白酥香鸡块、植物蛋白鲜香里脊丝、预制广式点心等，产 品品类新增广式点心等预制菜品，且仍在不断丰富之中。尽管目前相关产品的销量基数较小，但是销量的增速较快，在一定 程度上表明市场对公司产品的接受度在稳步提升。</w:t>
      </w:r>
    </w:p>
    <w:p>
      <w:pPr>
        <w:pStyle w:val="Style14"/>
        <w:keepNext w:val="0"/>
        <w:keepLines w:val="0"/>
        <w:widowControl w:val="0"/>
        <w:shd w:val="clear" w:color="auto" w:fill="auto"/>
        <w:tabs>
          <w:tab w:pos="800" w:val="left"/>
        </w:tabs>
        <w:bidi w:val="0"/>
        <w:spacing w:before="0" w:after="0" w:line="313" w:lineRule="exact"/>
        <w:ind w:left="0" w:right="0"/>
        <w:jc w:val="both"/>
      </w:pPr>
      <w:bookmarkStart w:id="103" w:name="bookmark103"/>
      <w:r>
        <w:rPr>
          <w:color w:val="000000"/>
          <w:spacing w:val="0"/>
          <w:w w:val="100"/>
          <w:position w:val="0"/>
        </w:rPr>
        <w:t>（</w:t>
      </w:r>
      <w:bookmarkEnd w:id="103"/>
      <w:r>
        <w:rPr>
          <w:rFonts w:ascii="Times New Roman" w:eastAsia="Times New Roman" w:hAnsi="Times New Roman" w:cs="Times New Roman"/>
          <w:color w:val="000000"/>
          <w:spacing w:val="0"/>
          <w:w w:val="100"/>
          <w:position w:val="0"/>
        </w:rPr>
        <w:t>5</w:t>
      </w:r>
      <w:r>
        <w:rPr>
          <w:color w:val="000000"/>
          <w:spacing w:val="0"/>
          <w:w w:val="100"/>
          <w:position w:val="0"/>
        </w:rPr>
        <w:t>）</w:t>
        <w:tab/>
        <w:t>进一步提升公司治理水平，优化内部管理</w:t>
      </w:r>
    </w:p>
    <w:p>
      <w:pPr>
        <w:pStyle w:val="Style14"/>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报告期内，公司按照有关要求积极对公司治理中存在的薄弱环节进行整改，为公司实现高质量发展目标奠定治理基础。 为提升经营效率，报告期内，公司对内部管理系统进行了升级，并加强了公司内部管理优化工作。</w:t>
      </w:r>
    </w:p>
    <w:p>
      <w:pPr>
        <w:pStyle w:val="Style14"/>
        <w:keepNext w:val="0"/>
        <w:keepLines w:val="0"/>
        <w:widowControl w:val="0"/>
        <w:shd w:val="clear" w:color="auto" w:fill="auto"/>
        <w:tabs>
          <w:tab w:pos="800" w:val="left"/>
        </w:tabs>
        <w:bidi w:val="0"/>
        <w:spacing w:before="0" w:after="0" w:line="313" w:lineRule="exact"/>
        <w:ind w:left="0" w:right="0"/>
        <w:jc w:val="both"/>
      </w:pPr>
      <w:bookmarkStart w:id="104" w:name="bookmark104"/>
      <w:r>
        <w:rPr>
          <w:color w:val="000000"/>
          <w:spacing w:val="0"/>
          <w:w w:val="100"/>
          <w:position w:val="0"/>
        </w:rPr>
        <w:t>（</w:t>
      </w:r>
      <w:bookmarkEnd w:id="104"/>
      <w:r>
        <w:rPr>
          <w:rFonts w:ascii="Times New Roman" w:eastAsia="Times New Roman" w:hAnsi="Times New Roman" w:cs="Times New Roman"/>
          <w:color w:val="000000"/>
          <w:spacing w:val="0"/>
          <w:w w:val="100"/>
          <w:position w:val="0"/>
        </w:rPr>
        <w:t>6</w:t>
      </w:r>
      <w:r>
        <w:rPr>
          <w:color w:val="000000"/>
          <w:spacing w:val="0"/>
          <w:w w:val="100"/>
          <w:position w:val="0"/>
        </w:rPr>
        <w:t>）</w:t>
        <w:tab/>
        <w:t>积极推动金之彩收购纠纷的解决</w:t>
      </w:r>
    </w:p>
    <w:p>
      <w:pPr>
        <w:pStyle w:val="Style14"/>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报告期内，公司继续高度重视金之彩收购纠纷问题，积极致力于金之彩纠纷问题的妥善解决从而维护公司利益。经过长 期的努力，金之彩纠纷案取得了较为积极的进展，具体如下：</w:t>
      </w:r>
    </w:p>
    <w:p>
      <w:pPr>
        <w:pStyle w:val="Style14"/>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日，公司收到深圳中院送达的《民事裁定书》</w:t>
      </w:r>
      <w:r>
        <w:rPr>
          <w:rFonts w:ascii="Times New Roman" w:eastAsia="Times New Roman" w:hAnsi="Times New Roman" w:cs="Times New Roman"/>
          <w:color w:val="000000"/>
          <w:spacing w:val="0"/>
          <w:w w:val="100"/>
          <w:position w:val="0"/>
        </w:rPr>
        <w:t>［（2020）</w:t>
      </w:r>
      <w:r>
        <w:rPr>
          <w:color w:val="000000"/>
          <w:spacing w:val="0"/>
          <w:w w:val="100"/>
          <w:position w:val="0"/>
        </w:rPr>
        <w:t>粤</w:t>
      </w:r>
      <w:r>
        <w:rPr>
          <w:rFonts w:ascii="Times New Roman" w:eastAsia="Times New Roman" w:hAnsi="Times New Roman" w:cs="Times New Roman"/>
          <w:color w:val="000000"/>
          <w:spacing w:val="0"/>
          <w:w w:val="100"/>
          <w:position w:val="0"/>
        </w:rPr>
        <w:t>03</w:t>
      </w:r>
      <w:r>
        <w:rPr>
          <w:color w:val="000000"/>
          <w:spacing w:val="0"/>
          <w:w w:val="100"/>
          <w:position w:val="0"/>
        </w:rPr>
        <w:t>民特</w:t>
      </w:r>
      <w:r>
        <w:rPr>
          <w:rFonts w:ascii="Times New Roman" w:eastAsia="Times New Roman" w:hAnsi="Times New Roman" w:cs="Times New Roman"/>
          <w:color w:val="000000"/>
          <w:spacing w:val="0"/>
          <w:w w:val="100"/>
          <w:position w:val="0"/>
        </w:rPr>
        <w:t>1206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，深圳中院驳回申请人西藏新天地投 资合伙企业（有限合伙）</w:t>
      </w:r>
      <w:r>
        <w:rPr>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西藏新天地</w:t>
      </w:r>
      <w:r>
        <w:rPr>
          <w:rFonts w:ascii="Times New Roman" w:eastAsia="Times New Roman" w:hAnsi="Times New Roman" w:cs="Times New Roman"/>
          <w:color w:val="000000"/>
          <w:spacing w:val="0"/>
          <w:w w:val="100"/>
          <w:position w:val="0"/>
        </w:rPr>
        <w:t>”）</w:t>
      </w:r>
      <w:r>
        <w:rPr>
          <w:color w:val="000000"/>
          <w:spacing w:val="0"/>
          <w:w w:val="100"/>
          <w:position w:val="0"/>
        </w:rPr>
        <w:t>撤销深圳国际仲裁院（</w:t>
      </w:r>
      <w:r>
        <w:rPr>
          <w:rFonts w:ascii="Times New Roman" w:eastAsia="Times New Roman" w:hAnsi="Times New Roman" w:cs="Times New Roman"/>
          <w:color w:val="000000"/>
          <w:spacing w:val="0"/>
          <w:w w:val="100"/>
          <w:position w:val="0"/>
        </w:rPr>
        <w:t>2016</w:t>
      </w:r>
      <w:r>
        <w:rPr>
          <w:color w:val="000000"/>
          <w:spacing w:val="0"/>
          <w:w w:val="100"/>
          <w:position w:val="0"/>
        </w:rPr>
        <w:t>）深仲裁字第</w:t>
      </w:r>
      <w:r>
        <w:rPr>
          <w:rFonts w:ascii="Times New Roman" w:eastAsia="Times New Roman" w:hAnsi="Times New Roman" w:cs="Times New Roman"/>
          <w:color w:val="000000"/>
          <w:spacing w:val="0"/>
          <w:w w:val="100"/>
          <w:position w:val="0"/>
        </w:rPr>
        <w:t>1059</w:t>
      </w:r>
      <w:r>
        <w:rPr>
          <w:color w:val="000000"/>
          <w:spacing w:val="0"/>
          <w:w w:val="100"/>
          <w:position w:val="0"/>
        </w:rPr>
        <w:t>号仲裁裁决的申请。</w:t>
      </w:r>
    </w:p>
    <w:p>
      <w:pPr>
        <w:pStyle w:val="Style14"/>
        <w:keepNext w:val="0"/>
        <w:keepLines w:val="0"/>
        <w:widowControl w:val="0"/>
        <w:shd w:val="clear" w:color="auto" w:fill="auto"/>
        <w:bidi w:val="0"/>
        <w:spacing w:before="0" w:after="380" w:line="307" w:lineRule="exact"/>
        <w:ind w:left="0" w:right="0"/>
        <w:jc w:val="both"/>
      </w:pPr>
      <w:r>
        <w:rPr>
          <w:color w:val="000000"/>
          <w:spacing w:val="0"/>
          <w:w w:val="100"/>
          <w:position w:val="0"/>
        </w:rPr>
        <w:t>同时，为维护公司及广大股东的利益，报告期内，公司与金之彩共同向深圳国际仲裁院提交了请求裁决欧阳宣、西藏新 天地对金之彩的相关税务违法行为承担相应责任的仲裁申请。公司于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日收到深圳国际仲裁院出具的《仲裁通知》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）深国仲受</w:t>
      </w:r>
      <w:r>
        <w:rPr>
          <w:rFonts w:ascii="Times New Roman" w:eastAsia="Times New Roman" w:hAnsi="Times New Roman" w:cs="Times New Roman"/>
          <w:color w:val="000000"/>
          <w:spacing w:val="0"/>
          <w:w w:val="100"/>
          <w:position w:val="0"/>
        </w:rPr>
        <w:t>2115</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，深圳国际仲裁院已受理上述仲裁请求。</w:t>
      </w:r>
    </w:p>
    <w:p>
      <w:pPr>
        <w:pStyle w:val="Style20"/>
        <w:keepNext/>
        <w:keepLines/>
        <w:widowControl w:val="0"/>
        <w:shd w:val="clear" w:color="auto" w:fill="auto"/>
        <w:bidi w:val="0"/>
        <w:spacing w:before="0" w:after="38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三</w:t>
      </w:r>
      <w:bookmarkEnd w:id="107"/>
      <w:r>
        <w:rPr>
          <w:color w:val="000000"/>
          <w:spacing w:val="0"/>
          <w:w w:val="100"/>
          <w:position w:val="0"/>
        </w:rPr>
        <w:t>、核心竞争力分析</w:t>
      </w:r>
      <w:bookmarkEnd w:id="105"/>
      <w:bookmarkEnd w:id="106"/>
      <w:bookmarkEnd w:id="108"/>
    </w:p>
    <w:p>
      <w:pPr>
        <w:pStyle w:val="Style14"/>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、持续创新技术研发优势</w:t>
      </w:r>
    </w:p>
    <w:p>
      <w:pPr>
        <w:pStyle w:val="Style14"/>
        <w:keepNext w:val="0"/>
        <w:keepLines w:val="0"/>
        <w:widowControl w:val="0"/>
        <w:shd w:val="clear" w:color="auto" w:fill="auto"/>
        <w:bidi w:val="0"/>
        <w:spacing w:before="0" w:after="120" w:line="312" w:lineRule="exact"/>
        <w:ind w:left="0" w:right="0"/>
        <w:jc w:val="both"/>
      </w:pPr>
      <w:r>
        <w:rPr>
          <w:color w:val="000000"/>
          <w:spacing w:val="0"/>
          <w:w w:val="100"/>
          <w:position w:val="0"/>
        </w:rPr>
        <w:t>公司在深圳、东莞、苏州、重庆、台湾、美国等地设立了专门的研发中心，中心聚集了包装领域资深专家领衔的研发技 术队伍，公司还与高校建立了长期技术合作关系。截至报告期末，公司及下属子公司共拥有国家专利</w:t>
      </w:r>
      <w:r>
        <w:rPr>
          <w:rFonts w:ascii="Times New Roman" w:eastAsia="Times New Roman" w:hAnsi="Times New Roman" w:cs="Times New Roman"/>
          <w:color w:val="000000"/>
          <w:spacing w:val="0"/>
          <w:w w:val="100"/>
          <w:position w:val="0"/>
        </w:rPr>
        <w:t>580</w:t>
      </w:r>
      <w:r>
        <w:rPr>
          <w:color w:val="000000"/>
          <w:spacing w:val="0"/>
          <w:w w:val="100"/>
          <w:position w:val="0"/>
        </w:rPr>
        <w:t>项，其中包括</w:t>
      </w:r>
      <w:r>
        <w:rPr>
          <w:rFonts w:ascii="Times New Roman" w:eastAsia="Times New Roman" w:hAnsi="Times New Roman" w:cs="Times New Roman"/>
          <w:color w:val="000000"/>
          <w:spacing w:val="0"/>
          <w:w w:val="100"/>
          <w:position w:val="0"/>
        </w:rPr>
        <w:t>69</w:t>
      </w:r>
      <w:r>
        <w:rPr>
          <w:color w:val="000000"/>
          <w:spacing w:val="0"/>
          <w:w w:val="100"/>
          <w:position w:val="0"/>
        </w:rPr>
        <w:t>项 发明专利、</w:t>
      </w:r>
      <w:r>
        <w:rPr>
          <w:rFonts w:ascii="Times New Roman" w:eastAsia="Times New Roman" w:hAnsi="Times New Roman" w:cs="Times New Roman"/>
          <w:color w:val="000000"/>
          <w:spacing w:val="0"/>
          <w:w w:val="100"/>
          <w:position w:val="0"/>
        </w:rPr>
        <w:t>501</w:t>
      </w:r>
      <w:r>
        <w:rPr>
          <w:color w:val="000000"/>
          <w:spacing w:val="0"/>
          <w:w w:val="100"/>
          <w:position w:val="0"/>
        </w:rPr>
        <w:t>项实用新型专利和</w:t>
      </w:r>
      <w:r>
        <w:rPr>
          <w:rFonts w:ascii="Times New Roman" w:eastAsia="Times New Roman" w:hAnsi="Times New Roman" w:cs="Times New Roman"/>
          <w:color w:val="000000"/>
          <w:spacing w:val="0"/>
          <w:w w:val="100"/>
          <w:position w:val="0"/>
        </w:rPr>
        <w:t>10</w:t>
      </w:r>
      <w:r>
        <w:rPr>
          <w:color w:val="000000"/>
          <w:spacing w:val="0"/>
          <w:w w:val="100"/>
          <w:position w:val="0"/>
        </w:rPr>
        <w:t>项外观专利，是</w:t>
      </w:r>
      <w:r>
        <w:rPr>
          <w:rFonts w:ascii="Times New Roman" w:eastAsia="Times New Roman" w:hAnsi="Times New Roman" w:cs="Times New Roman"/>
          <w:color w:val="000000"/>
          <w:spacing w:val="0"/>
          <w:w w:val="100"/>
          <w:position w:val="0"/>
        </w:rPr>
        <w:t>38</w:t>
      </w:r>
      <w:r>
        <w:rPr>
          <w:color w:val="000000"/>
          <w:spacing w:val="0"/>
          <w:w w:val="100"/>
          <w:position w:val="0"/>
        </w:rPr>
        <w:t>项国家</w:t>
      </w:r>
      <w:r>
        <w:rPr>
          <w:rFonts w:ascii="Times New Roman" w:eastAsia="Times New Roman" w:hAnsi="Times New Roman" w:cs="Times New Roman"/>
          <w:color w:val="000000"/>
          <w:spacing w:val="0"/>
          <w:w w:val="100"/>
          <w:position w:val="0"/>
        </w:rPr>
        <w:t>/</w:t>
      </w:r>
      <w:r>
        <w:rPr>
          <w:color w:val="000000"/>
          <w:spacing w:val="0"/>
          <w:w w:val="100"/>
          <w:position w:val="0"/>
        </w:rPr>
        <w:t>行业包装标准的主要起草或参与起草单位，专利和标准数量业 内排名前列。</w:t>
      </w:r>
    </w:p>
    <w:p>
      <w:pPr>
        <w:pStyle w:val="Style14"/>
        <w:keepNext w:val="0"/>
        <w:keepLines w:val="0"/>
        <w:widowControl w:val="0"/>
        <w:shd w:val="clear" w:color="auto" w:fill="auto"/>
        <w:bidi w:val="0"/>
        <w:spacing w:before="0" w:after="220" w:line="312" w:lineRule="exact"/>
        <w:ind w:left="0" w:right="0"/>
        <w:jc w:val="both"/>
      </w:pPr>
      <w:r>
        <w:rPr>
          <w:color w:val="000000"/>
          <w:spacing w:val="0"/>
          <w:w w:val="100"/>
          <w:position w:val="0"/>
        </w:rPr>
        <w:t>公司深圳研发中心被深圳市人民政府认定为</w:t>
      </w:r>
      <w:r>
        <w:rPr>
          <w:rFonts w:ascii="Times New Roman" w:eastAsia="Times New Roman" w:hAnsi="Times New Roman" w:cs="Times New Roman"/>
          <w:color w:val="000000"/>
          <w:spacing w:val="0"/>
          <w:w w:val="100"/>
          <w:position w:val="0"/>
        </w:rPr>
        <w:t>“</w:t>
      </w:r>
      <w:r>
        <w:rPr>
          <w:color w:val="000000"/>
          <w:spacing w:val="0"/>
          <w:w w:val="100"/>
          <w:position w:val="0"/>
        </w:rPr>
        <w:t>市级技术中心</w:t>
      </w:r>
      <w:r>
        <w:rPr>
          <w:rFonts w:ascii="Times New Roman" w:eastAsia="Times New Roman" w:hAnsi="Times New Roman" w:cs="Times New Roman"/>
          <w:color w:val="000000"/>
          <w:spacing w:val="0"/>
          <w:w w:val="100"/>
          <w:position w:val="0"/>
        </w:rPr>
        <w:t>”</w:t>
      </w:r>
      <w:r>
        <w:rPr>
          <w:color w:val="000000"/>
          <w:spacing w:val="0"/>
          <w:w w:val="100"/>
          <w:position w:val="0"/>
        </w:rPr>
        <w:t>，东莞美盈森被认定为第十五批广东省省级企业技术中心之 一，东莞美盈森拥有广东省高分子环保包装材料工程技术研究中心</w:t>
      </w:r>
      <w:r>
        <w:rPr>
          <w:rFonts w:ascii="Times New Roman" w:eastAsia="Times New Roman" w:hAnsi="Times New Roman" w:cs="Times New Roman"/>
          <w:color w:val="000000"/>
          <w:spacing w:val="0"/>
          <w:w w:val="100"/>
          <w:position w:val="0"/>
        </w:rPr>
        <w:t>,</w:t>
      </w:r>
      <w:r>
        <w:rPr>
          <w:color w:val="000000"/>
          <w:spacing w:val="0"/>
          <w:w w:val="100"/>
          <w:position w:val="0"/>
        </w:rPr>
        <w:t xml:space="preserve">公司深圳基地拥有广东省绿色印刷及智能包装设计工程 </w:t>
      </w:r>
      <w:r>
        <w:rPr>
          <w:color w:val="000000"/>
          <w:spacing w:val="0"/>
          <w:w w:val="100"/>
          <w:position w:val="0"/>
        </w:rPr>
        <w:t>技术研究中心。通过产品外观设计、缓冲设计、一体化设计等措施，在实现客户对于包装基础功能诉求的同时提升了产品的 视觉表达效果和艺术水平，并降低了客户的综合包装成本，在为客户创造价值的过程中形成了独特的竞争优势。</w:t>
      </w:r>
    </w:p>
    <w:p>
      <w:pPr>
        <w:pStyle w:val="Style14"/>
        <w:keepNext w:val="0"/>
        <w:keepLines w:val="0"/>
        <w:widowControl w:val="0"/>
        <w:shd w:val="clear" w:color="auto" w:fill="auto"/>
        <w:tabs>
          <w:tab w:pos="674" w:val="left"/>
        </w:tabs>
        <w:bidi w:val="0"/>
        <w:spacing w:before="0" w:after="0" w:line="386" w:lineRule="auto"/>
        <w:ind w:left="0" w:right="0"/>
        <w:jc w:val="both"/>
      </w:pPr>
      <w:bookmarkStart w:id="109" w:name="bookmark109"/>
      <w:r>
        <w:rPr>
          <w:rFonts w:ascii="Times New Roman" w:eastAsia="Times New Roman" w:hAnsi="Times New Roman" w:cs="Times New Roman"/>
          <w:color w:val="000000"/>
          <w:spacing w:val="0"/>
          <w:w w:val="100"/>
          <w:position w:val="0"/>
        </w:rPr>
        <w:t>2</w:t>
      </w:r>
      <w:bookmarkEnd w:id="109"/>
      <w:r>
        <w:rPr>
          <w:color w:val="000000"/>
          <w:spacing w:val="0"/>
          <w:w w:val="100"/>
          <w:position w:val="0"/>
        </w:rPr>
        <w:t>、</w:t>
        <w:tab/>
        <w:t>集团性、多区域、国际化服务优势</w:t>
      </w:r>
    </w:p>
    <w:p>
      <w:pPr>
        <w:pStyle w:val="Style14"/>
        <w:keepNext w:val="0"/>
        <w:keepLines w:val="0"/>
        <w:widowControl w:val="0"/>
        <w:shd w:val="clear" w:color="auto" w:fill="auto"/>
        <w:bidi w:val="0"/>
        <w:spacing w:before="0" w:after="100" w:line="317" w:lineRule="exact"/>
        <w:ind w:left="0" w:right="0"/>
        <w:jc w:val="both"/>
      </w:pPr>
      <w:r>
        <w:rPr>
          <w:color w:val="000000"/>
          <w:spacing w:val="0"/>
          <w:w w:val="100"/>
          <w:position w:val="0"/>
        </w:rPr>
        <w:t>纸包装优质订单主要集中在集团性领先企业，而纸包装行业企业经济服务半径一般在</w:t>
      </w:r>
      <w:r>
        <w:rPr>
          <w:rFonts w:ascii="Times New Roman" w:eastAsia="Times New Roman" w:hAnsi="Times New Roman" w:cs="Times New Roman"/>
          <w:color w:val="000000"/>
          <w:spacing w:val="0"/>
          <w:w w:val="100"/>
          <w:position w:val="0"/>
        </w:rPr>
        <w:t>300</w:t>
      </w:r>
      <w:r>
        <w:rPr>
          <w:color w:val="000000"/>
          <w:spacing w:val="0"/>
          <w:w w:val="100"/>
          <w:position w:val="0"/>
        </w:rPr>
        <w:t>公里以内。因此，和集团性大 客户建立全面、深入的合作关系，对纸包装企业跟随集团性大客户实现多区域产能布局有较高的要求。</w:t>
      </w:r>
    </w:p>
    <w:p>
      <w:pPr>
        <w:pStyle w:val="Style14"/>
        <w:keepNext w:val="0"/>
        <w:keepLines w:val="0"/>
        <w:widowControl w:val="0"/>
        <w:shd w:val="clear" w:color="auto" w:fill="auto"/>
        <w:bidi w:val="0"/>
        <w:spacing w:before="0" w:after="220" w:line="315" w:lineRule="exact"/>
        <w:ind w:left="0" w:right="0"/>
        <w:jc w:val="both"/>
      </w:pPr>
      <w:r>
        <w:rPr>
          <w:color w:val="000000"/>
          <w:spacing w:val="0"/>
          <w:w w:val="100"/>
          <w:position w:val="0"/>
        </w:rPr>
        <w:t>围绕公司下游客户集中区域，公司在全球拥有下属子公司共</w:t>
      </w:r>
      <w:r>
        <w:rPr>
          <w:rFonts w:ascii="Times New Roman" w:eastAsia="Times New Roman" w:hAnsi="Times New Roman" w:cs="Times New Roman"/>
          <w:color w:val="000000"/>
          <w:spacing w:val="0"/>
          <w:w w:val="100"/>
          <w:position w:val="0"/>
        </w:rPr>
        <w:t>47</w:t>
      </w:r>
      <w:r>
        <w:rPr>
          <w:color w:val="000000"/>
          <w:spacing w:val="0"/>
          <w:w w:val="100"/>
          <w:position w:val="0"/>
        </w:rPr>
        <w:t>家，其中境内</w:t>
      </w:r>
      <w:r>
        <w:rPr>
          <w:rFonts w:ascii="Times New Roman" w:eastAsia="Times New Roman" w:hAnsi="Times New Roman" w:cs="Times New Roman"/>
          <w:color w:val="000000"/>
          <w:spacing w:val="0"/>
          <w:w w:val="100"/>
          <w:position w:val="0"/>
        </w:rPr>
        <w:t>36</w:t>
      </w:r>
      <w:r>
        <w:rPr>
          <w:color w:val="000000"/>
          <w:spacing w:val="0"/>
          <w:w w:val="100"/>
          <w:position w:val="0"/>
        </w:rPr>
        <w:t>家，分布在粤港澳大湾区、长三角经济圈、 成渝经济区、长株潭经济圈等经济活跃区域；境外</w:t>
      </w:r>
      <w:r>
        <w:rPr>
          <w:rFonts w:ascii="Times New Roman" w:eastAsia="Times New Roman" w:hAnsi="Times New Roman" w:cs="Times New Roman"/>
          <w:color w:val="000000"/>
          <w:spacing w:val="0"/>
          <w:w w:val="100"/>
          <w:position w:val="0"/>
        </w:rPr>
        <w:t>11</w:t>
      </w:r>
      <w:r>
        <w:rPr>
          <w:color w:val="000000"/>
          <w:spacing w:val="0"/>
          <w:w w:val="100"/>
          <w:position w:val="0"/>
        </w:rPr>
        <w:t>家，主要分布在一带一路东南亚、南亚沿线国家。公司已基本完成了在 国内活跃经济区域的战略布局，同时，近年来紧跟客户订单需求，加快了在东南亚的产能布局，形成了集团性、多区域、国 际化服务优势。</w:t>
      </w:r>
    </w:p>
    <w:p>
      <w:pPr>
        <w:pStyle w:val="Style14"/>
        <w:keepNext w:val="0"/>
        <w:keepLines w:val="0"/>
        <w:widowControl w:val="0"/>
        <w:shd w:val="clear" w:color="auto" w:fill="auto"/>
        <w:tabs>
          <w:tab w:pos="674" w:val="left"/>
        </w:tabs>
        <w:bidi w:val="0"/>
        <w:spacing w:before="0" w:after="0" w:line="386" w:lineRule="auto"/>
        <w:ind w:left="0" w:right="0"/>
        <w:jc w:val="both"/>
      </w:pPr>
      <w:bookmarkStart w:id="110" w:name="bookmark110"/>
      <w:r>
        <w:rPr>
          <w:rFonts w:ascii="Times New Roman" w:eastAsia="Times New Roman" w:hAnsi="Times New Roman" w:cs="Times New Roman"/>
          <w:color w:val="000000"/>
          <w:spacing w:val="0"/>
          <w:w w:val="100"/>
          <w:position w:val="0"/>
        </w:rPr>
        <w:t>3</w:t>
      </w:r>
      <w:bookmarkEnd w:id="110"/>
      <w:r>
        <w:rPr>
          <w:color w:val="000000"/>
          <w:spacing w:val="0"/>
          <w:w w:val="100"/>
          <w:position w:val="0"/>
        </w:rPr>
        <w:t>、</w:t>
        <w:tab/>
        <w:t>高端制造平台打造</w:t>
      </w:r>
      <w:r>
        <w:rPr>
          <w:rFonts w:ascii="Times New Roman" w:eastAsia="Times New Roman" w:hAnsi="Times New Roman" w:cs="Times New Roman"/>
          <w:color w:val="000000"/>
          <w:spacing w:val="0"/>
          <w:w w:val="100"/>
          <w:position w:val="0"/>
        </w:rPr>
        <w:t>“</w:t>
      </w:r>
      <w:r>
        <w:rPr>
          <w:color w:val="000000"/>
          <w:spacing w:val="0"/>
          <w:w w:val="100"/>
          <w:position w:val="0"/>
        </w:rPr>
        <w:t>三高</w:t>
      </w:r>
      <w:r>
        <w:rPr>
          <w:rFonts w:ascii="Times New Roman" w:eastAsia="Times New Roman" w:hAnsi="Times New Roman" w:cs="Times New Roman"/>
          <w:color w:val="000000"/>
          <w:spacing w:val="0"/>
          <w:w w:val="100"/>
          <w:position w:val="0"/>
        </w:rPr>
        <w:t>”</w:t>
      </w:r>
      <w:r>
        <w:rPr>
          <w:color w:val="000000"/>
          <w:spacing w:val="0"/>
          <w:w w:val="100"/>
          <w:position w:val="0"/>
        </w:rPr>
        <w:t>包装服务，成就知名品牌优势</w:t>
      </w:r>
    </w:p>
    <w:p>
      <w:pPr>
        <w:pStyle w:val="Style14"/>
        <w:keepNext w:val="0"/>
        <w:keepLines w:val="0"/>
        <w:widowControl w:val="0"/>
        <w:shd w:val="clear" w:color="auto" w:fill="auto"/>
        <w:bidi w:val="0"/>
        <w:spacing w:before="0" w:after="100" w:line="312" w:lineRule="exact"/>
        <w:ind w:left="0" w:right="0"/>
        <w:jc w:val="both"/>
      </w:pPr>
      <w:r>
        <w:rPr>
          <w:color w:val="000000"/>
          <w:spacing w:val="0"/>
          <w:w w:val="100"/>
          <w:position w:val="0"/>
        </w:rPr>
        <w:t>面对复杂多变的外部环境，公司坚信，谁掌握技术创新，谁掌握智能制造，谁就能把握未来竞争的主动权。公司高端制 造平台引入全球领先的设备，叠加上公司在纸包装领域多年的研发、生产技术及经验积累，能为客户提供高品质、高效率、 高性价比的</w:t>
      </w:r>
      <w:r>
        <w:rPr>
          <w:rFonts w:ascii="Times New Roman" w:eastAsia="Times New Roman" w:hAnsi="Times New Roman" w:cs="Times New Roman"/>
          <w:color w:val="000000"/>
          <w:spacing w:val="0"/>
          <w:w w:val="100"/>
          <w:position w:val="0"/>
        </w:rPr>
        <w:t>“</w:t>
      </w:r>
      <w:r>
        <w:rPr>
          <w:color w:val="000000"/>
          <w:spacing w:val="0"/>
          <w:w w:val="100"/>
          <w:position w:val="0"/>
        </w:rPr>
        <w:t>三高</w:t>
      </w:r>
      <w:r>
        <w:rPr>
          <w:rFonts w:ascii="Times New Roman" w:eastAsia="Times New Roman" w:hAnsi="Times New Roman" w:cs="Times New Roman"/>
          <w:color w:val="000000"/>
          <w:spacing w:val="0"/>
          <w:w w:val="100"/>
          <w:position w:val="0"/>
        </w:rPr>
        <w:t>”</w:t>
      </w:r>
      <w:r>
        <w:rPr>
          <w:color w:val="000000"/>
          <w:spacing w:val="0"/>
          <w:w w:val="100"/>
          <w:position w:val="0"/>
        </w:rPr>
        <w:t>包装服务。</w:t>
      </w:r>
    </w:p>
    <w:p>
      <w:pPr>
        <w:pStyle w:val="Style14"/>
        <w:keepNext w:val="0"/>
        <w:keepLines w:val="0"/>
        <w:widowControl w:val="0"/>
        <w:shd w:val="clear" w:color="auto" w:fill="auto"/>
        <w:bidi w:val="0"/>
        <w:spacing w:before="0" w:after="220" w:line="317" w:lineRule="exact"/>
        <w:ind w:left="0" w:right="0"/>
        <w:jc w:val="both"/>
      </w:pPr>
      <w:r>
        <w:rPr>
          <w:color w:val="000000"/>
          <w:spacing w:val="0"/>
          <w:w w:val="100"/>
          <w:position w:val="0"/>
        </w:rPr>
        <w:t>多年来，公司先后获得</w:t>
      </w:r>
      <w:r>
        <w:rPr>
          <w:rFonts w:ascii="Times New Roman" w:eastAsia="Times New Roman" w:hAnsi="Times New Roman" w:cs="Times New Roman"/>
          <w:color w:val="000000"/>
          <w:spacing w:val="0"/>
          <w:w w:val="100"/>
          <w:position w:val="0"/>
        </w:rPr>
        <w:t>“</w:t>
      </w:r>
      <w:r>
        <w:rPr>
          <w:color w:val="000000"/>
          <w:spacing w:val="0"/>
          <w:w w:val="100"/>
          <w:position w:val="0"/>
        </w:rPr>
        <w:t>自主创新百强中小企业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知识产权优势企业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行业自主创新领军企业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广东省百强民营 企业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深圳市市长质量奖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东莞市政府质量奖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中国环保产品质量信得过重点品牌</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广东省工程中心</w:t>
      </w:r>
      <w:r>
        <w:rPr>
          <w:rFonts w:ascii="Times New Roman" w:eastAsia="Times New Roman" w:hAnsi="Times New Roman" w:cs="Times New Roman"/>
          <w:color w:val="000000"/>
          <w:spacing w:val="0"/>
          <w:w w:val="100"/>
          <w:position w:val="0"/>
        </w:rPr>
        <w:t>'</w:t>
      </w:r>
      <w:r>
        <w:rPr>
          <w:color w:val="000000"/>
          <w:spacing w:val="0"/>
          <w:w w:val="100"/>
          <w:position w:val="0"/>
        </w:rPr>
        <w:t>'等荣誉，并先 后获得多家世界级客户的优秀供应商奖。良好的品牌效应及市场口碑有利于公司业务规模持续增加。</w:t>
      </w:r>
    </w:p>
    <w:p>
      <w:pPr>
        <w:pStyle w:val="Style14"/>
        <w:keepNext w:val="0"/>
        <w:keepLines w:val="0"/>
        <w:widowControl w:val="0"/>
        <w:shd w:val="clear" w:color="auto" w:fill="auto"/>
        <w:tabs>
          <w:tab w:pos="674" w:val="left"/>
        </w:tabs>
        <w:bidi w:val="0"/>
        <w:spacing w:before="0" w:after="0" w:line="386" w:lineRule="auto"/>
        <w:ind w:left="0" w:right="0"/>
        <w:jc w:val="both"/>
      </w:pPr>
      <w:bookmarkStart w:id="111" w:name="bookmark111"/>
      <w:r>
        <w:rPr>
          <w:rFonts w:ascii="Times New Roman" w:eastAsia="Times New Roman" w:hAnsi="Times New Roman" w:cs="Times New Roman"/>
          <w:color w:val="000000"/>
          <w:spacing w:val="0"/>
          <w:w w:val="100"/>
          <w:position w:val="0"/>
        </w:rPr>
        <w:t>4</w:t>
      </w:r>
      <w:bookmarkEnd w:id="111"/>
      <w:r>
        <w:rPr>
          <w:color w:val="000000"/>
          <w:spacing w:val="0"/>
          <w:w w:val="100"/>
          <w:position w:val="0"/>
        </w:rPr>
        <w:t>、</w:t>
        <w:tab/>
        <w:t>先进的管理优势</w:t>
      </w:r>
    </w:p>
    <w:p>
      <w:pPr>
        <w:pStyle w:val="Style14"/>
        <w:keepNext w:val="0"/>
        <w:keepLines w:val="0"/>
        <w:widowControl w:val="0"/>
        <w:shd w:val="clear" w:color="auto" w:fill="auto"/>
        <w:bidi w:val="0"/>
        <w:spacing w:before="0" w:after="100" w:line="312" w:lineRule="exact"/>
        <w:ind w:left="0" w:right="0"/>
        <w:jc w:val="both"/>
      </w:pPr>
      <w:r>
        <w:rPr>
          <w:color w:val="000000"/>
          <w:spacing w:val="0"/>
          <w:w w:val="100"/>
          <w:position w:val="0"/>
        </w:rPr>
        <w:t>公司建立了基于优化财务表现和追求提升客户服务水平的精细化管理体系，主要包括订单管理、产品品质管理、设计管 理、生产管理、采购管理、成本和费用管控、信息化管理、流程管理和优化等。公司通过涵盖营销、采购、研发、生产、仓 储、物流等各个环节的精细化管理体系，为公司实现较强的盈利能力、成本和费用的有效管控以及较高的人均产值奠定良好 的基础。</w:t>
      </w:r>
    </w:p>
    <w:p>
      <w:pPr>
        <w:pStyle w:val="Style14"/>
        <w:keepNext w:val="0"/>
        <w:keepLines w:val="0"/>
        <w:widowControl w:val="0"/>
        <w:shd w:val="clear" w:color="auto" w:fill="auto"/>
        <w:bidi w:val="0"/>
        <w:spacing w:before="0" w:after="220" w:line="319" w:lineRule="exact"/>
        <w:ind w:left="0" w:right="0"/>
        <w:jc w:val="both"/>
      </w:pPr>
      <w:r>
        <w:rPr>
          <w:color w:val="000000"/>
          <w:spacing w:val="0"/>
          <w:w w:val="100"/>
          <w:position w:val="0"/>
        </w:rPr>
        <w:t>截至目前，公司先后建立了</w:t>
      </w:r>
      <w:r>
        <w:rPr>
          <w:rFonts w:ascii="Times New Roman" w:eastAsia="Times New Roman" w:hAnsi="Times New Roman" w:cs="Times New Roman"/>
          <w:color w:val="000000"/>
          <w:spacing w:val="0"/>
          <w:w w:val="100"/>
          <w:position w:val="0"/>
        </w:rPr>
        <w:t xml:space="preserve">GBT </w:t>
      </w:r>
      <w:r>
        <w:rPr>
          <w:rFonts w:ascii="Times New Roman" w:eastAsia="Times New Roman" w:hAnsi="Times New Roman" w:cs="Times New Roman"/>
          <w:color w:val="000000"/>
          <w:spacing w:val="0"/>
          <w:w w:val="100"/>
          <w:position w:val="0"/>
        </w:rPr>
        <w:t>29490</w:t>
      </w:r>
      <w:r>
        <w:rPr>
          <w:color w:val="000000"/>
          <w:spacing w:val="0"/>
          <w:w w:val="100"/>
          <w:position w:val="0"/>
        </w:rPr>
        <w:t>企业知识产权管理体系、</w:t>
      </w:r>
      <w:r>
        <w:rPr>
          <w:rFonts w:ascii="Times New Roman" w:eastAsia="Times New Roman" w:hAnsi="Times New Roman" w:cs="Times New Roman"/>
          <w:color w:val="000000"/>
          <w:spacing w:val="0"/>
          <w:w w:val="100"/>
          <w:position w:val="0"/>
        </w:rPr>
        <w:t>GJB 9001B</w:t>
      </w:r>
      <w:r>
        <w:rPr>
          <w:color w:val="000000"/>
          <w:spacing w:val="0"/>
          <w:w w:val="100"/>
          <w:position w:val="0"/>
        </w:rPr>
        <w:t>武器装备质量管理体系、</w:t>
      </w:r>
      <w:r>
        <w:rPr>
          <w:rFonts w:ascii="Times New Roman" w:eastAsia="Times New Roman" w:hAnsi="Times New Roman" w:cs="Times New Roman"/>
          <w:color w:val="000000"/>
          <w:spacing w:val="0"/>
          <w:w w:val="100"/>
          <w:position w:val="0"/>
        </w:rPr>
        <w:t>FSC-CoC</w:t>
      </w:r>
      <w:r>
        <w:rPr>
          <w:color w:val="000000"/>
          <w:spacing w:val="0"/>
          <w:w w:val="100"/>
          <w:position w:val="0"/>
        </w:rPr>
        <w:t xml:space="preserve">管理体系、 </w:t>
      </w:r>
      <w:r>
        <w:rPr>
          <w:rFonts w:ascii="Times New Roman" w:eastAsia="Times New Roman" w:hAnsi="Times New Roman" w:cs="Times New Roman"/>
          <w:color w:val="000000"/>
          <w:spacing w:val="0"/>
          <w:w w:val="100"/>
          <w:position w:val="0"/>
        </w:rPr>
        <w:t>G7</w:t>
      </w:r>
      <w:r>
        <w:rPr>
          <w:color w:val="000000"/>
          <w:spacing w:val="0"/>
          <w:w w:val="100"/>
          <w:position w:val="0"/>
        </w:rPr>
        <w:t>和</w:t>
      </w:r>
      <w:r>
        <w:rPr>
          <w:rFonts w:ascii="Times New Roman" w:eastAsia="Times New Roman" w:hAnsi="Times New Roman" w:cs="Times New Roman"/>
          <w:color w:val="000000"/>
          <w:spacing w:val="0"/>
          <w:w w:val="100"/>
          <w:position w:val="0"/>
        </w:rPr>
        <w:t>GMI</w:t>
      </w:r>
      <w:r>
        <w:rPr>
          <w:color w:val="000000"/>
          <w:spacing w:val="0"/>
          <w:w w:val="100"/>
          <w:position w:val="0"/>
        </w:rPr>
        <w:t>标准化印刷管理体系等十数项管理体系，并获得多家客户的</w:t>
      </w:r>
      <w:r>
        <w:rPr>
          <w:rFonts w:ascii="Times New Roman" w:eastAsia="Times New Roman" w:hAnsi="Times New Roman" w:cs="Times New Roman"/>
          <w:color w:val="000000"/>
          <w:spacing w:val="0"/>
          <w:w w:val="100"/>
          <w:position w:val="0"/>
        </w:rPr>
        <w:t>CSR</w:t>
      </w:r>
      <w:r>
        <w:rPr>
          <w:color w:val="000000"/>
          <w:spacing w:val="0"/>
          <w:w w:val="100"/>
          <w:position w:val="0"/>
        </w:rPr>
        <w:t>社会责任管理认证，认证体系数量业内排名前列， 体现了公司领先的管理水平。</w:t>
      </w:r>
    </w:p>
    <w:p>
      <w:pPr>
        <w:pStyle w:val="Style14"/>
        <w:keepNext w:val="0"/>
        <w:keepLines w:val="0"/>
        <w:widowControl w:val="0"/>
        <w:shd w:val="clear" w:color="auto" w:fill="auto"/>
        <w:tabs>
          <w:tab w:pos="674" w:val="left"/>
        </w:tabs>
        <w:bidi w:val="0"/>
        <w:spacing w:before="0" w:after="0" w:line="386" w:lineRule="auto"/>
        <w:ind w:left="0" w:right="0"/>
        <w:jc w:val="both"/>
      </w:pPr>
      <w:bookmarkStart w:id="112" w:name="bookmark112"/>
      <w:r>
        <w:rPr>
          <w:rFonts w:ascii="Times New Roman" w:eastAsia="Times New Roman" w:hAnsi="Times New Roman" w:cs="Times New Roman"/>
          <w:color w:val="000000"/>
          <w:spacing w:val="0"/>
          <w:w w:val="100"/>
          <w:position w:val="0"/>
        </w:rPr>
        <w:t>5</w:t>
      </w:r>
      <w:bookmarkEnd w:id="112"/>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价值增值共享</w:t>
      </w:r>
      <w:r>
        <w:rPr>
          <w:rFonts w:ascii="Times New Roman" w:eastAsia="Times New Roman" w:hAnsi="Times New Roman" w:cs="Times New Roman"/>
          <w:color w:val="000000"/>
          <w:spacing w:val="0"/>
          <w:w w:val="100"/>
          <w:position w:val="0"/>
        </w:rPr>
        <w:t>”</w:t>
      </w:r>
      <w:r>
        <w:rPr>
          <w:color w:val="000000"/>
          <w:spacing w:val="0"/>
          <w:w w:val="100"/>
          <w:position w:val="0"/>
        </w:rPr>
        <w:t>服务模式优势</w:t>
      </w:r>
    </w:p>
    <w:p>
      <w:pPr>
        <w:pStyle w:val="Style14"/>
        <w:keepNext w:val="0"/>
        <w:keepLines w:val="0"/>
        <w:widowControl w:val="0"/>
        <w:shd w:val="clear" w:color="auto" w:fill="auto"/>
        <w:bidi w:val="0"/>
        <w:spacing w:before="0" w:after="220" w:line="314" w:lineRule="exact"/>
        <w:ind w:left="0" w:right="0"/>
        <w:jc w:val="both"/>
      </w:pPr>
      <w:r>
        <w:rPr>
          <w:color w:val="000000"/>
          <w:spacing w:val="0"/>
          <w:w w:val="100"/>
          <w:position w:val="0"/>
        </w:rPr>
        <w:t>公司以市场为驱动、以顾客需求为导向，于行业内率先采用</w:t>
      </w:r>
      <w:r>
        <w:rPr>
          <w:rFonts w:ascii="Times New Roman" w:eastAsia="Times New Roman" w:hAnsi="Times New Roman" w:cs="Times New Roman"/>
          <w:color w:val="000000"/>
          <w:spacing w:val="0"/>
          <w:w w:val="100"/>
          <w:position w:val="0"/>
        </w:rPr>
        <w:t>“</w:t>
      </w:r>
      <w:r>
        <w:rPr>
          <w:color w:val="000000"/>
          <w:spacing w:val="0"/>
          <w:w w:val="100"/>
          <w:position w:val="0"/>
        </w:rPr>
        <w:t>包装一体化</w:t>
      </w:r>
      <w:r>
        <w:rPr>
          <w:rFonts w:ascii="Times New Roman" w:eastAsia="Times New Roman" w:hAnsi="Times New Roman" w:cs="Times New Roman"/>
          <w:color w:val="000000"/>
          <w:spacing w:val="0"/>
          <w:w w:val="100"/>
          <w:position w:val="0"/>
        </w:rPr>
        <w:t>”</w:t>
      </w:r>
      <w:r>
        <w:rPr>
          <w:color w:val="000000"/>
          <w:spacing w:val="0"/>
          <w:w w:val="100"/>
          <w:position w:val="0"/>
        </w:rPr>
        <w:t>的服务模式。作为包装一体化服务供应商，公 司兼具生产商、设计服务提供商、采购服务商与物流服务商的特点，从降低成本、提高效率、增加价值三方面，为客户提供 包装产品与服务。公司包装一体化的服务模式能够提升客户产品品牌、提升客户供应链管理效率、降低客户综合采购成本， 因能够实现客户价值增值而备受众多客户赞誉。</w:t>
      </w:r>
    </w:p>
    <w:p>
      <w:pPr>
        <w:pStyle w:val="Style14"/>
        <w:keepNext w:val="0"/>
        <w:keepLines w:val="0"/>
        <w:widowControl w:val="0"/>
        <w:shd w:val="clear" w:color="auto" w:fill="auto"/>
        <w:tabs>
          <w:tab w:pos="674" w:val="left"/>
        </w:tabs>
        <w:bidi w:val="0"/>
        <w:spacing w:before="0" w:after="0" w:line="386" w:lineRule="auto"/>
        <w:ind w:left="0" w:right="0"/>
        <w:jc w:val="both"/>
      </w:pPr>
      <w:bookmarkStart w:id="113" w:name="bookmark113"/>
      <w:r>
        <w:rPr>
          <w:rFonts w:ascii="Times New Roman" w:eastAsia="Times New Roman" w:hAnsi="Times New Roman" w:cs="Times New Roman"/>
          <w:color w:val="000000"/>
          <w:spacing w:val="0"/>
          <w:w w:val="100"/>
          <w:position w:val="0"/>
        </w:rPr>
        <w:t>6</w:t>
      </w:r>
      <w:bookmarkEnd w:id="113"/>
      <w:r>
        <w:rPr>
          <w:color w:val="000000"/>
          <w:spacing w:val="0"/>
          <w:w w:val="100"/>
          <w:position w:val="0"/>
        </w:rPr>
        <w:t>、</w:t>
        <w:tab/>
        <w:t>著名品牌客户资源优势</w:t>
      </w:r>
    </w:p>
    <w:p>
      <w:pPr>
        <w:pStyle w:val="Style14"/>
        <w:keepNext w:val="0"/>
        <w:keepLines w:val="0"/>
        <w:widowControl w:val="0"/>
        <w:shd w:val="clear" w:color="auto" w:fill="auto"/>
        <w:bidi w:val="0"/>
        <w:spacing w:before="0" w:after="220" w:line="312" w:lineRule="exact"/>
        <w:ind w:left="0" w:right="0"/>
        <w:jc w:val="both"/>
      </w:pPr>
      <w:r>
        <w:rPr>
          <w:color w:val="000000"/>
          <w:spacing w:val="0"/>
          <w:w w:val="100"/>
          <w:position w:val="0"/>
        </w:rPr>
        <w:t>客户价值决定了供应商价值，与面向终端零售客户的企业不同，上游供应商的品牌和竞争力更多取决于企业客户的品牌 知名度和市场地位，拥有一批优质客户是供应商最为重要的优势之一。公司消费电子、智能终端产业领域主要客户包括小米、 富士康、纬创、仁宝、华为、联想、京东方、海康威视、</w:t>
      </w:r>
      <w:r>
        <w:rPr>
          <w:rFonts w:ascii="Times New Roman" w:eastAsia="Times New Roman" w:hAnsi="Times New Roman" w:cs="Times New Roman"/>
          <w:color w:val="000000"/>
          <w:spacing w:val="0"/>
          <w:w w:val="100"/>
          <w:position w:val="0"/>
        </w:rPr>
        <w:t>Samsung</w:t>
      </w:r>
      <w:r>
        <w:rPr>
          <w:color w:val="000000"/>
          <w:spacing w:val="0"/>
          <w:w w:val="100"/>
          <w:position w:val="0"/>
        </w:rPr>
        <w:t>、</w:t>
      </w:r>
      <w:r>
        <w:rPr>
          <w:rFonts w:ascii="Times New Roman" w:eastAsia="Times New Roman" w:hAnsi="Times New Roman" w:cs="Times New Roman"/>
          <w:color w:val="000000"/>
          <w:spacing w:val="0"/>
          <w:w w:val="100"/>
          <w:position w:val="0"/>
        </w:rPr>
        <w:t>Vertiv</w:t>
      </w:r>
      <w:r>
        <w:rPr>
          <w:color w:val="000000"/>
          <w:spacing w:val="0"/>
          <w:w w:val="100"/>
          <w:position w:val="0"/>
        </w:rPr>
        <w:t>、</w:t>
      </w:r>
      <w:r>
        <w:rPr>
          <w:rFonts w:ascii="Times New Roman" w:eastAsia="Times New Roman" w:hAnsi="Times New Roman" w:cs="Times New Roman"/>
          <w:color w:val="000000"/>
          <w:spacing w:val="0"/>
          <w:w w:val="100"/>
          <w:position w:val="0"/>
        </w:rPr>
        <w:t>Canon</w:t>
      </w:r>
      <w:r>
        <w:rPr>
          <w:color w:val="000000"/>
          <w:spacing w:val="0"/>
          <w:w w:val="100"/>
          <w:position w:val="0"/>
        </w:rPr>
        <w:t>、</w:t>
      </w:r>
      <w:r>
        <w:rPr>
          <w:rFonts w:ascii="Times New Roman" w:eastAsia="Times New Roman" w:hAnsi="Times New Roman" w:cs="Times New Roman"/>
          <w:color w:val="000000"/>
          <w:spacing w:val="0"/>
          <w:w w:val="100"/>
          <w:position w:val="0"/>
        </w:rPr>
        <w:t>HP</w:t>
      </w:r>
      <w:r>
        <w:rPr>
          <w:color w:val="000000"/>
          <w:spacing w:val="0"/>
          <w:w w:val="100"/>
          <w:position w:val="0"/>
        </w:rPr>
        <w:t>、</w:t>
      </w:r>
      <w:r>
        <w:rPr>
          <w:rFonts w:ascii="Times New Roman" w:eastAsia="Times New Roman" w:hAnsi="Times New Roman" w:cs="Times New Roman"/>
          <w:color w:val="000000"/>
          <w:spacing w:val="0"/>
          <w:w w:val="100"/>
          <w:position w:val="0"/>
        </w:rPr>
        <w:t>Bose</w:t>
      </w:r>
      <w:r>
        <w:rPr>
          <w:color w:val="000000"/>
          <w:spacing w:val="0"/>
          <w:w w:val="100"/>
          <w:position w:val="0"/>
        </w:rPr>
        <w:t>、</w:t>
      </w:r>
      <w:r>
        <w:rPr>
          <w:rFonts w:ascii="Times New Roman" w:eastAsia="Times New Roman" w:hAnsi="Times New Roman" w:cs="Times New Roman"/>
          <w:color w:val="000000"/>
          <w:spacing w:val="0"/>
          <w:w w:val="100"/>
          <w:position w:val="0"/>
        </w:rPr>
        <w:t>Harman</w:t>
      </w:r>
      <w:r>
        <w:rPr>
          <w:color w:val="000000"/>
          <w:spacing w:val="0"/>
          <w:w w:val="100"/>
          <w:position w:val="0"/>
        </w:rPr>
        <w:t>、</w:t>
      </w:r>
      <w:r>
        <w:rPr>
          <w:rFonts w:ascii="Times New Roman" w:eastAsia="Times New Roman" w:hAnsi="Times New Roman" w:cs="Times New Roman"/>
          <w:color w:val="000000"/>
          <w:spacing w:val="0"/>
          <w:w w:val="100"/>
          <w:position w:val="0"/>
        </w:rPr>
        <w:t>Sonos</w:t>
      </w:r>
      <w:r>
        <w:rPr>
          <w:color w:val="000000"/>
          <w:spacing w:val="0"/>
          <w:w w:val="100"/>
          <w:position w:val="0"/>
        </w:rPr>
        <w:t>、</w:t>
      </w:r>
      <w:r>
        <w:rPr>
          <w:rFonts w:ascii="Times New Roman" w:eastAsia="Times New Roman" w:hAnsi="Times New Roman" w:cs="Times New Roman"/>
          <w:color w:val="000000"/>
          <w:spacing w:val="0"/>
          <w:w w:val="100"/>
          <w:position w:val="0"/>
        </w:rPr>
        <w:t>Qisda</w:t>
      </w:r>
      <w:r>
        <w:rPr>
          <w:color w:val="000000"/>
          <w:spacing w:val="0"/>
          <w:w w:val="100"/>
          <w:position w:val="0"/>
        </w:rPr>
        <w:t xml:space="preserve">、 </w:t>
      </w:r>
      <w:r>
        <w:rPr>
          <w:color w:val="000000"/>
          <w:spacing w:val="0"/>
          <w:w w:val="100"/>
          <w:position w:val="0"/>
        </w:rPr>
        <w:t>三诺。公司食品饮料、白酒、保健品产业领域主要客户包括泸州老窖、洋河、剑南春、五粮液、茅台习酒、今世缘、华润怡 宝、旺旺、伊利、卡士乳业、晨光乳业</w:t>
      </w:r>
      <w:r>
        <w:rPr>
          <w:color w:val="000000"/>
          <w:spacing w:val="0"/>
          <w:w w:val="100"/>
          <w:position w:val="0"/>
        </w:rPr>
        <w:t>、</w:t>
      </w:r>
      <w:r>
        <w:rPr>
          <w:rFonts w:ascii="Times New Roman" w:eastAsia="Times New Roman" w:hAnsi="Times New Roman" w:cs="Times New Roman"/>
          <w:color w:val="000000"/>
          <w:spacing w:val="0"/>
          <w:w w:val="100"/>
          <w:position w:val="0"/>
        </w:rPr>
        <w:t>Amway</w:t>
      </w:r>
      <w:r>
        <w:rPr>
          <w:color w:val="000000"/>
          <w:spacing w:val="0"/>
          <w:w w:val="100"/>
          <w:position w:val="0"/>
        </w:rPr>
        <w:t>、</w:t>
      </w:r>
      <w:r>
        <w:rPr>
          <w:color w:val="000000"/>
          <w:spacing w:val="0"/>
          <w:w w:val="100"/>
          <w:position w:val="0"/>
        </w:rPr>
        <w:t>元气森林；公司家具家居、家用电器产业领域主要客户包括</w:t>
      </w:r>
      <w:r>
        <w:rPr>
          <w:rFonts w:ascii="Times New Roman" w:eastAsia="Times New Roman" w:hAnsi="Times New Roman" w:cs="Times New Roman"/>
          <w:color w:val="000000"/>
          <w:spacing w:val="0"/>
          <w:w w:val="100"/>
          <w:position w:val="0"/>
        </w:rPr>
        <w:t>IKEA</w:t>
      </w:r>
      <w:r>
        <w:rPr>
          <w:color w:val="000000"/>
          <w:spacing w:val="0"/>
          <w:w w:val="100"/>
          <w:position w:val="0"/>
        </w:rPr>
        <w:t>、</w:t>
      </w:r>
      <w:r>
        <w:rPr>
          <w:rFonts w:ascii="Times New Roman" w:eastAsia="Times New Roman" w:hAnsi="Times New Roman" w:cs="Times New Roman"/>
          <w:color w:val="000000"/>
          <w:spacing w:val="0"/>
          <w:w w:val="100"/>
          <w:position w:val="0"/>
        </w:rPr>
        <w:t>HomeDepot</w:t>
      </w:r>
      <w:r>
        <w:rPr>
          <w:color w:val="000000"/>
          <w:spacing w:val="0"/>
          <w:w w:val="100"/>
          <w:position w:val="0"/>
        </w:rPr>
        <w:t xml:space="preserve">、 </w:t>
      </w:r>
      <w:r>
        <w:rPr>
          <w:color w:val="000000"/>
          <w:spacing w:val="0"/>
          <w:w w:val="100"/>
          <w:position w:val="0"/>
        </w:rPr>
        <w:t>喜临门、</w:t>
      </w:r>
      <w:r>
        <w:rPr>
          <w:rFonts w:ascii="Times New Roman" w:eastAsia="Times New Roman" w:hAnsi="Times New Roman" w:cs="Times New Roman"/>
          <w:color w:val="000000"/>
          <w:spacing w:val="0"/>
          <w:w w:val="100"/>
          <w:position w:val="0"/>
        </w:rPr>
        <w:t>A.O.Smith</w:t>
      </w:r>
      <w:r>
        <w:rPr>
          <w:color w:val="000000"/>
          <w:spacing w:val="0"/>
          <w:w w:val="100"/>
          <w:position w:val="0"/>
        </w:rPr>
        <w:t>、</w:t>
      </w:r>
      <w:r>
        <w:rPr>
          <w:rFonts w:ascii="Times New Roman" w:eastAsia="Times New Roman" w:hAnsi="Times New Roman" w:cs="Times New Roman"/>
          <w:color w:val="000000"/>
          <w:spacing w:val="0"/>
          <w:w w:val="100"/>
          <w:position w:val="0"/>
        </w:rPr>
        <w:t>McQuay</w:t>
      </w:r>
      <w:r>
        <w:rPr>
          <w:color w:val="000000"/>
          <w:spacing w:val="0"/>
          <w:w w:val="100"/>
          <w:position w:val="0"/>
        </w:rPr>
        <w:t>、</w:t>
      </w:r>
      <w:r>
        <w:rPr>
          <w:color w:val="000000"/>
          <w:spacing w:val="0"/>
          <w:w w:val="100"/>
          <w:position w:val="0"/>
        </w:rPr>
        <w:t>美的集团、青岛海尔、四川长虹、海信、</w:t>
      </w:r>
      <w:r>
        <w:rPr>
          <w:rFonts w:ascii="Times New Roman" w:eastAsia="Times New Roman" w:hAnsi="Times New Roman" w:cs="Times New Roman"/>
          <w:color w:val="000000"/>
          <w:spacing w:val="0"/>
          <w:w w:val="100"/>
          <w:position w:val="0"/>
        </w:rPr>
        <w:t>TCL</w:t>
      </w:r>
      <w:r>
        <w:rPr>
          <w:color w:val="000000"/>
          <w:spacing w:val="0"/>
          <w:w w:val="100"/>
          <w:position w:val="0"/>
        </w:rPr>
        <w:t>、</w:t>
      </w:r>
      <w:r>
        <w:rPr>
          <w:color w:val="000000"/>
          <w:spacing w:val="0"/>
          <w:w w:val="100"/>
          <w:position w:val="0"/>
        </w:rPr>
        <w:t>国光电器；公司电商物流、快递速运产业领 域客户主要包括京东、顺丰、唯品会、网易；公司汽车及新能源汽车产业链客户主要包括福耀玻璃、</w:t>
      </w:r>
      <w:r>
        <w:rPr>
          <w:rFonts w:ascii="Times New Roman" w:eastAsia="Times New Roman" w:hAnsi="Times New Roman" w:cs="Times New Roman"/>
          <w:color w:val="000000"/>
          <w:spacing w:val="0"/>
          <w:w w:val="100"/>
          <w:position w:val="0"/>
        </w:rPr>
        <w:t>BOSCH</w:t>
      </w:r>
      <w:r>
        <w:rPr>
          <w:color w:val="000000"/>
          <w:spacing w:val="0"/>
          <w:w w:val="100"/>
          <w:position w:val="0"/>
        </w:rPr>
        <w:t>、</w:t>
      </w:r>
      <w:r>
        <w:rPr>
          <w:color w:val="000000"/>
          <w:spacing w:val="0"/>
          <w:w w:val="100"/>
          <w:position w:val="0"/>
        </w:rPr>
        <w:t>比亚迪、康 宁；医疗用品产业主要客户包括稳健医疗、理邦仪器、乐心医疗等。上述客户信誉良好，资金实力雄厚，抗风险能力强，本 身发展情况较好，经营稳健或快速发展，对其产品配套的包装产品的需求持续、稳定，同时还具有巨大的其他配套产品需求。</w:t>
      </w:r>
    </w:p>
    <w:p>
      <w:pPr>
        <w:pStyle w:val="Style14"/>
        <w:keepNext w:val="0"/>
        <w:keepLines w:val="0"/>
        <w:widowControl w:val="0"/>
        <w:shd w:val="clear" w:color="auto" w:fill="auto"/>
        <w:bidi w:val="0"/>
        <w:spacing w:before="0" w:after="380" w:line="311" w:lineRule="exact"/>
        <w:ind w:left="0" w:right="0"/>
        <w:jc w:val="both"/>
      </w:pPr>
      <w:r>
        <w:rPr>
          <w:color w:val="000000"/>
          <w:spacing w:val="0"/>
          <w:w w:val="100"/>
          <w:position w:val="0"/>
        </w:rPr>
        <w:t>公司的品牌客户资源优势为公司不断开发新客户以及公司销售量的持续增长提供了保障。一方面，公司能借助品牌客户 在各行业的影响力，进一步扩大和强化公司的品牌优势，开拓更多优质客户。凭借公司在研发、品质、服务等全方位的竞争 优势以及良好的口碑，公司正在不断获得世界知名客户以及细分行业龙头企业的供应资质，使得公司的客户资源优势得到持 续增强。另一方面，高端品牌客户对供应商资质审核严格，审核周期较长，导入后不会轻易变更，且高端品牌客户包装需求 普遍较大，公司为其提供包装服务订单有望持续增加并达到一定规模，从而为公司销售量的持续增加提供保障。</w:t>
      </w:r>
    </w:p>
    <w:p>
      <w:pPr>
        <w:pStyle w:val="Style20"/>
        <w:keepNext/>
        <w:keepLines/>
        <w:widowControl w:val="0"/>
        <w:shd w:val="clear" w:color="auto" w:fill="auto"/>
        <w:bidi w:val="0"/>
        <w:spacing w:before="0" w:after="380" w:line="240" w:lineRule="auto"/>
        <w:ind w:left="0" w:right="0" w:firstLine="0"/>
        <w:jc w:val="both"/>
      </w:pPr>
      <w:bookmarkStart w:id="114" w:name="bookmark114"/>
      <w:bookmarkStart w:id="115" w:name="bookmark115"/>
      <w:bookmarkStart w:id="116" w:name="bookmark116"/>
      <w:bookmarkStart w:id="117" w:name="bookmark117"/>
      <w:r>
        <w:rPr>
          <w:color w:val="000000"/>
          <w:spacing w:val="0"/>
          <w:w w:val="100"/>
          <w:position w:val="0"/>
        </w:rPr>
        <w:t>四</w:t>
      </w:r>
      <w:bookmarkEnd w:id="116"/>
      <w:r>
        <w:rPr>
          <w:color w:val="000000"/>
          <w:spacing w:val="0"/>
          <w:w w:val="100"/>
          <w:position w:val="0"/>
        </w:rPr>
        <w:t>、主营业务分析</w:t>
      </w:r>
      <w:bookmarkEnd w:id="114"/>
      <w:bookmarkEnd w:id="115"/>
      <w:bookmarkEnd w:id="117"/>
    </w:p>
    <w:p>
      <w:pPr>
        <w:pStyle w:val="Style25"/>
        <w:keepNext/>
        <w:keepLines/>
        <w:widowControl w:val="0"/>
        <w:shd w:val="clear" w:color="auto" w:fill="auto"/>
        <w:tabs>
          <w:tab w:pos="368" w:val="left"/>
        </w:tabs>
        <w:bidi w:val="0"/>
        <w:spacing w:before="0" w:after="260" w:line="240" w:lineRule="auto"/>
        <w:ind w:left="0" w:right="0" w:firstLine="0"/>
        <w:jc w:val="both"/>
      </w:pPr>
      <w:bookmarkStart w:id="118" w:name="bookmark118"/>
      <w:bookmarkStart w:id="119" w:name="bookmark119"/>
      <w:bookmarkStart w:id="120" w:name="bookmark120"/>
      <w:bookmarkStart w:id="121" w:name="bookmark121"/>
      <w:r>
        <w:rPr>
          <w:rFonts w:ascii="Times New Roman" w:eastAsia="Times New Roman" w:hAnsi="Times New Roman" w:cs="Times New Roman"/>
          <w:color w:val="000000"/>
          <w:spacing w:val="0"/>
          <w:w w:val="100"/>
          <w:position w:val="0"/>
        </w:rPr>
        <w:t>1</w:t>
      </w:r>
      <w:bookmarkEnd w:id="120"/>
      <w:r>
        <w:rPr>
          <w:color w:val="000000"/>
          <w:spacing w:val="0"/>
          <w:w w:val="100"/>
          <w:position w:val="0"/>
        </w:rPr>
        <w:t>、</w:t>
        <w:tab/>
        <w:t>概述</w:t>
      </w:r>
      <w:bookmarkEnd w:id="118"/>
      <w:bookmarkEnd w:id="119"/>
      <w:bookmarkEnd w:id="121"/>
    </w:p>
    <w:p>
      <w:pPr>
        <w:pStyle w:val="Style14"/>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参见本节</w:t>
      </w:r>
      <w:r>
        <w:rPr>
          <w:rFonts w:ascii="Times New Roman" w:eastAsia="Times New Roman" w:hAnsi="Times New Roman" w:cs="Times New Roman"/>
          <w:color w:val="000000"/>
          <w:spacing w:val="0"/>
          <w:w w:val="100"/>
          <w:position w:val="0"/>
        </w:rPr>
        <w:t>“</w:t>
      </w:r>
      <w:r>
        <w:rPr>
          <w:color w:val="000000"/>
          <w:spacing w:val="0"/>
          <w:w w:val="100"/>
          <w:position w:val="0"/>
        </w:rPr>
        <w:t>一、报告期内公司所处行业情况</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二、报告期内公司从事的主要业务</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25"/>
        <w:keepNext/>
        <w:keepLines/>
        <w:widowControl w:val="0"/>
        <w:shd w:val="clear" w:color="auto" w:fill="auto"/>
        <w:tabs>
          <w:tab w:pos="378" w:val="left"/>
        </w:tabs>
        <w:bidi w:val="0"/>
        <w:spacing w:before="0" w:line="240" w:lineRule="auto"/>
        <w:ind w:left="0" w:right="0" w:firstLine="0"/>
        <w:jc w:val="both"/>
      </w:pPr>
      <w:bookmarkStart w:id="122" w:name="bookmark122"/>
      <w:bookmarkStart w:id="123" w:name="bookmark123"/>
      <w:bookmarkStart w:id="124" w:name="bookmark124"/>
      <w:bookmarkStart w:id="125" w:name="bookmark125"/>
      <w:r>
        <w:rPr>
          <w:rFonts w:ascii="Times New Roman" w:eastAsia="Times New Roman" w:hAnsi="Times New Roman" w:cs="Times New Roman"/>
          <w:color w:val="000000"/>
          <w:spacing w:val="0"/>
          <w:w w:val="100"/>
          <w:position w:val="0"/>
        </w:rPr>
        <w:t>2</w:t>
      </w:r>
      <w:bookmarkEnd w:id="124"/>
      <w:r>
        <w:rPr>
          <w:color w:val="000000"/>
          <w:spacing w:val="0"/>
          <w:w w:val="100"/>
          <w:position w:val="0"/>
        </w:rPr>
        <w:t>、</w:t>
        <w:tab/>
        <w:t>收入与成本</w:t>
      </w:r>
      <w:bookmarkEnd w:id="122"/>
      <w:bookmarkEnd w:id="123"/>
      <w:bookmarkEnd w:id="125"/>
    </w:p>
    <w:p>
      <w:pPr>
        <w:pStyle w:val="Style25"/>
        <w:keepNext/>
        <w:keepLines/>
        <w:widowControl w:val="0"/>
        <w:shd w:val="clear" w:color="auto" w:fill="auto"/>
        <w:bidi w:val="0"/>
        <w:spacing w:before="0" w:line="240" w:lineRule="auto"/>
        <w:ind w:left="0" w:right="0" w:firstLine="0"/>
        <w:jc w:val="both"/>
      </w:pPr>
      <w:bookmarkStart w:id="122" w:name="bookmark122"/>
      <w:bookmarkStart w:id="123" w:name="bookmark123"/>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2"/>
      <w:bookmarkEnd w:id="123"/>
      <w:bookmarkEnd w:id="127"/>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3,605,170,216.17</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3,365,262,052.83</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7.13%</w:t>
            </w:r>
          </w:p>
        </w:tc>
      </w:tr>
      <w:tr>
        <w:trPr>
          <w:trHeight w:val="403" w:hRule="exact"/>
        </w:trPr>
        <w:tc>
          <w:tcPr>
            <w:gridSpan w:val="6"/>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纸制品行业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3,466,746,407.26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96.16%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3,262,555,838.38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96.95%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6.26%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食品行业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1,047,802.44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137,376,006.47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102,706,214.45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33.76%</w:t>
            </w:r>
          </w:p>
        </w:tc>
      </w:tr>
      <w:tr>
        <w:trPr>
          <w:trHeight w:val="403" w:hRule="exact"/>
        </w:trPr>
        <w:tc>
          <w:tcPr>
            <w:gridSpan w:val="6"/>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轻型包装产品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2,292,670,458.59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63.60%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2,215,156,234.17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65.82%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3.50%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重型包装产品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141,447,468.50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149,998,382.76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第三方采购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1,032,628,480.17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28.64%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897,401,221.45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26.67%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蛋白类产品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1,047,802.44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137,376,006.47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102,706,214.45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33.76%</w:t>
            </w:r>
          </w:p>
        </w:tc>
      </w:tr>
      <w:tr>
        <w:trPr>
          <w:trHeight w:val="403" w:hRule="exact"/>
        </w:trPr>
        <w:tc>
          <w:tcPr>
            <w:gridSpan w:val="6"/>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2,700,266,552.07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74.90%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2,454,799,971.27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72.95%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904,903,664.10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25.10%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910,462,081.56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27.05%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r>
      <w:tr>
        <w:trPr>
          <w:trHeight w:val="403" w:hRule="exact"/>
        </w:trPr>
        <w:tc>
          <w:tcPr>
            <w:gridSpan w:val="6"/>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直接销售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3,605,170,216.17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3,365,262,052.83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7.13%</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both"/>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28"/>
      <w:bookmarkEnd w:id="129"/>
      <w:bookmarkEnd w:id="131"/>
    </w:p>
    <w:p>
      <w:pPr>
        <w:pStyle w:val="Style1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纸制品行业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3,466,746,407.26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2,727,325,725.56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21.33%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r>
      <w:tr>
        <w:trPr>
          <w:trHeight w:val="403" w:hRule="exact"/>
        </w:trPr>
        <w:tc>
          <w:tcPr>
            <w:gridSpan w:val="7"/>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轻型包装产品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2,292,670,458.59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1,803,138,992.17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21.35%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重型包装产品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141,447,468.50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96,690,355.36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31.64%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第三方采购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1,032,628,480.17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827,496,378.02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19.87%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w:t>
            </w:r>
          </w:p>
        </w:tc>
      </w:tr>
      <w:tr>
        <w:trPr>
          <w:trHeight w:val="403" w:hRule="exact"/>
        </w:trPr>
        <w:tc>
          <w:tcPr>
            <w:gridSpan w:val="7"/>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2,564,608,769.83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2,110,795,968.19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17.70%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902,137,637.43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616,529,757.37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31.66%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-1.68%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0.53%</w:t>
            </w:r>
          </w:p>
        </w:tc>
      </w:tr>
      <w:tr>
        <w:trPr>
          <w:trHeight w:val="398" w:hRule="exact"/>
        </w:trPr>
        <w:tc>
          <w:tcPr>
            <w:gridSpan w:val="7"/>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直接销售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3,466,746,407.26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2,727,325,725.56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21.33%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1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32"/>
      <w:bookmarkEnd w:id="133"/>
      <w:bookmarkEnd w:id="135"/>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纸制品行业</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1,899,829,347.53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1,816,385,585.79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4.59%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1,919,840,547.81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1,785,307,871.99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7.54%</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267,348,734.52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247,337,534.24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8.09%</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1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493" w:val="left"/>
        </w:tabs>
        <w:bidi w:val="0"/>
        <w:spacing w:before="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36"/>
      <w:bookmarkEnd w:id="137"/>
      <w:bookmarkEnd w:id="139"/>
    </w:p>
    <w:p>
      <w:pPr>
        <w:pStyle w:val="Style1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493" w:val="left"/>
        </w:tabs>
        <w:bidi w:val="0"/>
        <w:spacing w:before="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40"/>
      <w:bookmarkEnd w:id="141"/>
      <w:bookmarkEnd w:id="143"/>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行业和产品分类</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纸制品行业</w:t>
            </w:r>
            <w:r>
              <w:rPr>
                <w:rFonts w:ascii="Times New Roman" w:eastAsia="Times New Roman" w:hAnsi="Times New Roman" w:cs="Times New Roman"/>
                <w:color w:val="000000"/>
                <w:spacing w:val="0"/>
                <w:w w:val="100"/>
                <w:position w:val="0"/>
              </w:rPr>
              <w:t>-</w:t>
            </w:r>
            <w:r>
              <w:rPr>
                <w:color w:val="000000"/>
                <w:spacing w:val="0"/>
                <w:w w:val="100"/>
                <w:position w:val="0"/>
              </w:rPr>
              <w:t>自</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1,487,674,770.20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1,402,201,849.65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w:t>
            </w:r>
          </w:p>
        </w:tc>
      </w:tr>
    </w:tbl>
    <w:p>
      <w:pPr>
        <w:widowControl w:val="0"/>
        <w:spacing w:line="1" w:lineRule="exact"/>
      </w:pPr>
    </w:p>
    <w:tbl>
      <w:tblPr>
        <w:tblOverlap w:val="never"/>
        <w:jc w:val="center"/>
        <w:tblLayout w:type="fixed"/>
      </w:tblPr>
      <w:tblGrid>
        <w:gridCol w:w="1373"/>
        <w:gridCol w:w="1368"/>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纸制品行业</w:t>
            </w:r>
            <w:r>
              <w:rPr>
                <w:rFonts w:ascii="Times New Roman" w:eastAsia="Times New Roman" w:hAnsi="Times New Roman" w:cs="Times New Roman"/>
                <w:color w:val="000000"/>
                <w:spacing w:val="0"/>
                <w:w w:val="100"/>
                <w:position w:val="0"/>
              </w:rPr>
              <w:t>-</w:t>
            </w:r>
            <w:r>
              <w:rPr>
                <w:color w:val="000000"/>
                <w:spacing w:val="0"/>
                <w:w w:val="100"/>
                <w:position w:val="0"/>
              </w:rPr>
              <w:t>自 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209,551,160.27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225,941,688.98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w:t>
            </w:r>
          </w:p>
        </w:tc>
      </w:tr>
      <w:tr>
        <w:trPr>
          <w:trHeight w:val="72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纸制品行业</w:t>
            </w:r>
            <w:r>
              <w:rPr>
                <w:rFonts w:ascii="Times New Roman" w:eastAsia="Times New Roman" w:hAnsi="Times New Roman" w:cs="Times New Roman"/>
                <w:color w:val="000000"/>
                <w:spacing w:val="0"/>
                <w:w w:val="100"/>
                <w:position w:val="0"/>
              </w:rPr>
              <w:t>-</w:t>
            </w:r>
            <w:r>
              <w:rPr>
                <w:color w:val="000000"/>
                <w:spacing w:val="0"/>
                <w:w w:val="100"/>
                <w:position w:val="0"/>
              </w:rPr>
              <w:t>自 产品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202,603,417.06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10.66%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188,242,047.16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10.36%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w:t>
            </w:r>
          </w:p>
        </w:tc>
      </w:tr>
    </w:tbl>
    <w:p>
      <w:pPr>
        <w:widowControl w:val="0"/>
        <w:spacing w:after="79" w:line="1" w:lineRule="exact"/>
      </w:pP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轻型包装产品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1,803,138,992.17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66.11%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1,713,169,441.35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67.30%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重型包装产品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96,690,355.36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103,216,144.44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第三方采购</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827,496,378.02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30.34%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728,974,659.92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28.64%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说明</w:t>
      </w:r>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28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44"/>
      <w:bookmarkEnd w:id="145"/>
      <w:bookmarkEnd w:id="147"/>
    </w:p>
    <w:p>
      <w:pPr>
        <w:pStyle w:val="Style14"/>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4"/>
        <w:keepNext w:val="0"/>
        <w:keepLines w:val="0"/>
        <w:widowControl w:val="0"/>
        <w:shd w:val="clear" w:color="auto" w:fill="auto"/>
        <w:bidi w:val="0"/>
        <w:spacing w:before="0" w:after="0" w:line="317" w:lineRule="exact"/>
        <w:ind w:left="0" w:right="0"/>
        <w:jc w:val="both"/>
      </w:pPr>
      <w:r>
        <w:rPr>
          <w:color w:val="000000"/>
          <w:spacing w:val="0"/>
          <w:w w:val="100"/>
          <w:position w:val="0"/>
        </w:rPr>
        <w:t>在上年度财务报告编制的基础上，公司本年度将越南美芯龙、马来西亚美盈森、泸州金彩包装有限公司纳入合并报表范 围；本年度宜美供应链、武汉美盈森、苏州智谷科技完成注销登记，合并报表范围减少宜美供应链、武汉美盈森、苏州智谷 科技三家公司。</w:t>
      </w:r>
    </w:p>
    <w:p>
      <w:pPr>
        <w:pStyle w:val="Style14"/>
        <w:keepNext w:val="0"/>
        <w:keepLines w:val="0"/>
        <w:widowControl w:val="0"/>
        <w:shd w:val="clear" w:color="auto" w:fill="auto"/>
        <w:tabs>
          <w:tab w:pos="690" w:val="left"/>
        </w:tabs>
        <w:bidi w:val="0"/>
        <w:spacing w:before="0" w:after="0" w:line="319" w:lineRule="exact"/>
        <w:ind w:left="0" w:right="0" w:firstLine="200"/>
        <w:jc w:val="left"/>
      </w:pPr>
      <w:bookmarkStart w:id="148" w:name="bookmark148"/>
      <w:r>
        <w:rPr>
          <w:color w:val="000000"/>
          <w:spacing w:val="0"/>
          <w:w w:val="100"/>
          <w:position w:val="0"/>
        </w:rPr>
        <w:t>（</w:t>
      </w:r>
      <w:bookmarkEnd w:id="148"/>
      <w:r>
        <w:rPr>
          <w:rFonts w:ascii="Times New Roman" w:eastAsia="Times New Roman" w:hAnsi="Times New Roman" w:cs="Times New Roman"/>
          <w:color w:val="000000"/>
          <w:spacing w:val="0"/>
          <w:w w:val="100"/>
          <w:position w:val="0"/>
        </w:rPr>
        <w:t>1</w:t>
      </w:r>
      <w:r>
        <w:rPr>
          <w:color w:val="000000"/>
          <w:spacing w:val="0"/>
          <w:w w:val="100"/>
          <w:position w:val="0"/>
        </w:rPr>
        <w:t>）</w:t>
        <w:tab/>
        <w:t>本期由公司全资子公司越南美盈森在越南同奈投资设立</w:t>
      </w:r>
      <w:r>
        <w:rPr>
          <w:rFonts w:ascii="Times New Roman" w:eastAsia="Times New Roman" w:hAnsi="Times New Roman" w:cs="Times New Roman"/>
          <w:color w:val="000000"/>
          <w:spacing w:val="0"/>
          <w:w w:val="100"/>
          <w:position w:val="0"/>
        </w:rPr>
        <w:t>MAXRON （VIETNAM） TECHNOLOGY COMPANY LIMITED</w:t>
      </w:r>
      <w:r>
        <w:rPr>
          <w:color w:val="000000"/>
          <w:spacing w:val="0"/>
          <w:w w:val="100"/>
          <w:position w:val="0"/>
        </w:rPr>
        <w:t>。</w:t>
      </w:r>
      <w:r>
        <w:rPr>
          <w:color w:val="000000"/>
          <w:spacing w:val="0"/>
          <w:w w:val="100"/>
          <w:position w:val="0"/>
        </w:rPr>
        <w:t>越南美芯龙注册资本为</w:t>
      </w:r>
      <w:r>
        <w:rPr>
          <w:rFonts w:ascii="Times New Roman" w:eastAsia="Times New Roman" w:hAnsi="Times New Roman" w:cs="Times New Roman"/>
          <w:color w:val="000000"/>
          <w:spacing w:val="0"/>
          <w:w w:val="100"/>
          <w:position w:val="0"/>
        </w:rPr>
        <w:t>2,315,000</w:t>
      </w:r>
      <w:r>
        <w:rPr>
          <w:color w:val="000000"/>
          <w:spacing w:val="0"/>
          <w:w w:val="100"/>
          <w:position w:val="0"/>
        </w:rPr>
        <w:t>万越南盾（公司设立时约合</w:t>
      </w:r>
      <w:r>
        <w:rPr>
          <w:rFonts w:ascii="Times New Roman" w:eastAsia="Times New Roman" w:hAnsi="Times New Roman" w:cs="Times New Roman"/>
          <w:color w:val="000000"/>
          <w:spacing w:val="0"/>
          <w:w w:val="100"/>
          <w:position w:val="0"/>
        </w:rPr>
        <w:t>100</w:t>
      </w:r>
      <w:r>
        <w:rPr>
          <w:color w:val="000000"/>
          <w:spacing w:val="0"/>
          <w:w w:val="100"/>
          <w:position w:val="0"/>
        </w:rPr>
        <w:t>万美元），越南美盈森持有越南美芯龙</w:t>
      </w:r>
      <w:r>
        <w:rPr>
          <w:rFonts w:ascii="Times New Roman" w:eastAsia="Times New Roman" w:hAnsi="Times New Roman" w:cs="Times New Roman"/>
          <w:color w:val="000000"/>
          <w:spacing w:val="0"/>
          <w:w w:val="100"/>
          <w:position w:val="0"/>
        </w:rPr>
        <w:t>100%</w:t>
      </w:r>
      <w:r>
        <w:rPr>
          <w:color w:val="000000"/>
          <w:spacing w:val="0"/>
          <w:w w:val="100"/>
          <w:position w:val="0"/>
        </w:rPr>
        <w:t>股权， 按照相应的会计报表编制规则，公司本期将越南美芯龙纳入合并报表范围。</w:t>
      </w:r>
    </w:p>
    <w:p>
      <w:pPr>
        <w:pStyle w:val="Style14"/>
        <w:keepNext w:val="0"/>
        <w:keepLines w:val="0"/>
        <w:widowControl w:val="0"/>
        <w:shd w:val="clear" w:color="auto" w:fill="auto"/>
        <w:tabs>
          <w:tab w:pos="607" w:val="left"/>
        </w:tabs>
        <w:bidi w:val="0"/>
        <w:spacing w:before="0" w:after="0" w:line="316" w:lineRule="exact"/>
        <w:ind w:left="0" w:right="0" w:firstLine="200"/>
        <w:jc w:val="left"/>
      </w:pPr>
      <w:bookmarkStart w:id="149" w:name="bookmark149"/>
      <w:r>
        <w:rPr>
          <w:color w:val="000000"/>
          <w:spacing w:val="0"/>
          <w:w w:val="100"/>
          <w:position w:val="0"/>
        </w:rPr>
        <w:t>（</w:t>
      </w:r>
      <w:bookmarkEnd w:id="149"/>
      <w:r>
        <w:rPr>
          <w:rFonts w:ascii="Times New Roman" w:eastAsia="Times New Roman" w:hAnsi="Times New Roman" w:cs="Times New Roman"/>
          <w:color w:val="000000"/>
          <w:spacing w:val="0"/>
          <w:w w:val="100"/>
          <w:position w:val="0"/>
        </w:rPr>
        <w:t>2</w:t>
      </w:r>
      <w:r>
        <w:rPr>
          <w:color w:val="000000"/>
          <w:spacing w:val="0"/>
          <w:w w:val="100"/>
          <w:position w:val="0"/>
        </w:rPr>
        <w:t>）</w:t>
        <w:tab/>
        <w:t>本期由公司全资子公司香港美盈森在马来西亚投资设立</w:t>
      </w:r>
    </w:p>
    <w:p>
      <w:pPr>
        <w:pStyle w:val="Style14"/>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 xml:space="preserve">MYS ENVIRONMENTAL PROTECTION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rPr>
        <w:t>TECHNOLOGY （MALAYSIA） SDN. BHD.</w:t>
      </w:r>
      <w:r>
        <w:rPr>
          <w:color w:val="000000"/>
          <w:spacing w:val="0"/>
          <w:w w:val="100"/>
          <w:position w:val="0"/>
        </w:rPr>
        <w:t xml:space="preserve">。马来西亚美盈森注册资本为 </w:t>
      </w:r>
      <w:r>
        <w:rPr>
          <w:rFonts w:ascii="Times New Roman" w:eastAsia="Times New Roman" w:hAnsi="Times New Roman" w:cs="Times New Roman"/>
          <w:color w:val="000000"/>
          <w:spacing w:val="0"/>
          <w:w w:val="100"/>
          <w:position w:val="0"/>
        </w:rPr>
        <w:t xml:space="preserve">10 0 </w:t>
      </w:r>
      <w:r>
        <w:rPr>
          <w:color w:val="000000"/>
          <w:spacing w:val="0"/>
          <w:w w:val="100"/>
          <w:position w:val="0"/>
        </w:rPr>
        <w:t>万林 吉特（公司设立时约合</w:t>
      </w:r>
      <w:r>
        <w:rPr>
          <w:rFonts w:ascii="Times New Roman" w:eastAsia="Times New Roman" w:hAnsi="Times New Roman" w:cs="Times New Roman"/>
          <w:color w:val="000000"/>
          <w:spacing w:val="0"/>
          <w:w w:val="100"/>
          <w:position w:val="0"/>
        </w:rPr>
        <w:t>160</w:t>
      </w:r>
      <w:r>
        <w:rPr>
          <w:color w:val="000000"/>
          <w:spacing w:val="0"/>
          <w:w w:val="100"/>
          <w:position w:val="0"/>
        </w:rPr>
        <w:t>万元人民币），香港美盈森持有马来西亚美盈森</w:t>
      </w:r>
      <w:r>
        <w:rPr>
          <w:rFonts w:ascii="Times New Roman" w:eastAsia="Times New Roman" w:hAnsi="Times New Roman" w:cs="Times New Roman"/>
          <w:color w:val="000000"/>
          <w:spacing w:val="0"/>
          <w:w w:val="100"/>
          <w:position w:val="0"/>
        </w:rPr>
        <w:t>100%</w:t>
      </w:r>
      <w:r>
        <w:rPr>
          <w:color w:val="000000"/>
          <w:spacing w:val="0"/>
          <w:w w:val="100"/>
          <w:position w:val="0"/>
        </w:rPr>
        <w:t>股权，按照相应的会计报表编制规则，公司 本期将马来西亚美盈森纳入合并报表范围。</w:t>
      </w:r>
    </w:p>
    <w:p>
      <w:pPr>
        <w:pStyle w:val="Style14"/>
        <w:keepNext w:val="0"/>
        <w:keepLines w:val="0"/>
        <w:widowControl w:val="0"/>
        <w:shd w:val="clear" w:color="auto" w:fill="auto"/>
        <w:tabs>
          <w:tab w:pos="681" w:val="left"/>
        </w:tabs>
        <w:bidi w:val="0"/>
        <w:spacing w:before="0" w:after="0" w:line="316" w:lineRule="exact"/>
        <w:ind w:left="0" w:right="0" w:firstLine="200"/>
        <w:jc w:val="both"/>
      </w:pPr>
      <w:bookmarkStart w:id="150" w:name="bookmark150"/>
      <w:r>
        <w:rPr>
          <w:color w:val="000000"/>
          <w:spacing w:val="0"/>
          <w:w w:val="100"/>
          <w:position w:val="0"/>
        </w:rPr>
        <w:t>（</w:t>
      </w:r>
      <w:bookmarkEnd w:id="150"/>
      <w:r>
        <w:rPr>
          <w:rFonts w:ascii="Times New Roman" w:eastAsia="Times New Roman" w:hAnsi="Times New Roman" w:cs="Times New Roman"/>
          <w:color w:val="000000"/>
          <w:spacing w:val="0"/>
          <w:w w:val="100"/>
          <w:position w:val="0"/>
        </w:rPr>
        <w:t>3</w:t>
      </w:r>
      <w:r>
        <w:rPr>
          <w:color w:val="000000"/>
          <w:spacing w:val="0"/>
          <w:w w:val="100"/>
          <w:position w:val="0"/>
        </w:rPr>
        <w:t>）</w:t>
        <w:tab/>
        <w:t xml:space="preserve">本期金之彩子公司泸州市金之彩包装有限公司投资设立泸州金彩包装有限公司。泸州金彩包装有限公司注册资本为 </w:t>
      </w:r>
      <w:r>
        <w:rPr>
          <w:rFonts w:ascii="Times New Roman" w:eastAsia="Times New Roman" w:hAnsi="Times New Roman" w:cs="Times New Roman"/>
          <w:color w:val="000000"/>
          <w:spacing w:val="0"/>
          <w:w w:val="100"/>
          <w:position w:val="0"/>
        </w:rPr>
        <w:t>100</w:t>
      </w:r>
      <w:r>
        <w:rPr>
          <w:color w:val="000000"/>
          <w:spacing w:val="0"/>
          <w:w w:val="100"/>
          <w:position w:val="0"/>
        </w:rPr>
        <w:t>万元，泸州市金之彩包装有限公司持有泸州金彩包装有限公司</w:t>
      </w:r>
      <w:r>
        <w:rPr>
          <w:rFonts w:ascii="Times New Roman" w:eastAsia="Times New Roman" w:hAnsi="Times New Roman" w:cs="Times New Roman"/>
          <w:color w:val="000000"/>
          <w:spacing w:val="0"/>
          <w:w w:val="100"/>
          <w:position w:val="0"/>
        </w:rPr>
        <w:t>100%</w:t>
      </w:r>
      <w:r>
        <w:rPr>
          <w:color w:val="000000"/>
          <w:spacing w:val="0"/>
          <w:w w:val="100"/>
          <w:position w:val="0"/>
        </w:rPr>
        <w:t>股权，按照相应的会计报表编制规则，公司本期将泸 州金彩包装有限公司纳入合并报表范围。</w:t>
      </w:r>
    </w:p>
    <w:p>
      <w:pPr>
        <w:pStyle w:val="Style14"/>
        <w:keepNext w:val="0"/>
        <w:keepLines w:val="0"/>
        <w:widowControl w:val="0"/>
        <w:shd w:val="clear" w:color="auto" w:fill="auto"/>
        <w:tabs>
          <w:tab w:pos="681" w:val="left"/>
        </w:tabs>
        <w:bidi w:val="0"/>
        <w:spacing w:before="0" w:after="0" w:line="316" w:lineRule="exact"/>
        <w:ind w:left="0" w:right="0" w:firstLine="200"/>
        <w:jc w:val="both"/>
      </w:pPr>
      <w:bookmarkStart w:id="151" w:name="bookmark151"/>
      <w:r>
        <w:rPr>
          <w:color w:val="000000"/>
          <w:spacing w:val="0"/>
          <w:w w:val="100"/>
          <w:position w:val="0"/>
        </w:rPr>
        <w:t>（</w:t>
      </w:r>
      <w:bookmarkEnd w:id="151"/>
      <w:r>
        <w:rPr>
          <w:rFonts w:ascii="Times New Roman" w:eastAsia="Times New Roman" w:hAnsi="Times New Roman" w:cs="Times New Roman"/>
          <w:color w:val="000000"/>
          <w:spacing w:val="0"/>
          <w:w w:val="100"/>
          <w:position w:val="0"/>
        </w:rPr>
        <w:t>4</w:t>
      </w:r>
      <w:r>
        <w:rPr>
          <w:color w:val="000000"/>
          <w:spacing w:val="0"/>
          <w:w w:val="100"/>
          <w:position w:val="0"/>
        </w:rPr>
        <w:t>）</w:t>
        <w:tab/>
        <w:t>本期公司下属全资子公司四川宜美供应链管理有限公司申请注销登记，于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日取得宜宾市市场监督管理局 的《准予简易注销登记通知书》【（宜市监）登记内简注核字（</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）第</w:t>
      </w:r>
      <w:r>
        <w:rPr>
          <w:rFonts w:ascii="Times New Roman" w:eastAsia="Times New Roman" w:hAnsi="Times New Roman" w:cs="Times New Roman"/>
          <w:color w:val="000000"/>
          <w:spacing w:val="0"/>
          <w:w w:val="100"/>
          <w:position w:val="0"/>
        </w:rPr>
        <w:t>1210</w:t>
      </w:r>
      <w:r>
        <w:rPr>
          <w:color w:val="000000"/>
          <w:spacing w:val="0"/>
          <w:w w:val="100"/>
          <w:position w:val="0"/>
        </w:rPr>
        <w:t>号】核准宜美供应链准予简易注销登记。按照 相应的会计报表编制规则，自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日之后，公司的合并范围减少子公司宜美供应链。</w:t>
      </w:r>
    </w:p>
    <w:p>
      <w:pPr>
        <w:pStyle w:val="Style14"/>
        <w:keepNext w:val="0"/>
        <w:keepLines w:val="0"/>
        <w:widowControl w:val="0"/>
        <w:shd w:val="clear" w:color="auto" w:fill="auto"/>
        <w:tabs>
          <w:tab w:pos="681" w:val="left"/>
        </w:tabs>
        <w:bidi w:val="0"/>
        <w:spacing w:before="0" w:after="0" w:line="316" w:lineRule="exact"/>
        <w:ind w:left="0" w:right="0" w:firstLine="200"/>
        <w:jc w:val="both"/>
      </w:pPr>
      <w:bookmarkStart w:id="152" w:name="bookmark152"/>
      <w:r>
        <w:rPr>
          <w:color w:val="000000"/>
          <w:spacing w:val="0"/>
          <w:w w:val="100"/>
          <w:position w:val="0"/>
        </w:rPr>
        <w:t>（</w:t>
      </w:r>
      <w:bookmarkEnd w:id="152"/>
      <w:r>
        <w:rPr>
          <w:rFonts w:ascii="Times New Roman" w:eastAsia="Times New Roman" w:hAnsi="Times New Roman" w:cs="Times New Roman"/>
          <w:color w:val="000000"/>
          <w:spacing w:val="0"/>
          <w:w w:val="100"/>
          <w:position w:val="0"/>
        </w:rPr>
        <w:t>5</w:t>
      </w:r>
      <w:r>
        <w:rPr>
          <w:color w:val="000000"/>
          <w:spacing w:val="0"/>
          <w:w w:val="100"/>
          <w:position w:val="0"/>
        </w:rPr>
        <w:t>）</w:t>
        <w:tab/>
        <w:t>本期公司下属全资子公司武汉市美盈森环保科技有限公司申请注销登记，于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日收到鄂州市市场监督管理 局葛店分局签发的《准予注销登记通知书》【（葛店市监）登记内销字（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106</w:t>
      </w:r>
      <w:r>
        <w:rPr>
          <w:color w:val="000000"/>
          <w:spacing w:val="0"/>
          <w:w w:val="100"/>
          <w:position w:val="0"/>
        </w:rPr>
        <w:t>号】核准武汉美盈森准予简易注销登 记。按照相应的会计报表编制规则，自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日之后，公司的合并范围减少子公司武汉美盈森。</w:t>
      </w:r>
    </w:p>
    <w:p>
      <w:pPr>
        <w:pStyle w:val="Style14"/>
        <w:keepNext w:val="0"/>
        <w:keepLines w:val="0"/>
        <w:widowControl w:val="0"/>
        <w:shd w:val="clear" w:color="auto" w:fill="auto"/>
        <w:bidi w:val="0"/>
        <w:spacing w:before="0" w:after="80" w:line="312" w:lineRule="exact"/>
        <w:ind w:left="0" w:right="0" w:firstLine="0"/>
        <w:jc w:val="both"/>
      </w:pPr>
      <w:bookmarkStart w:id="153" w:name="bookmark153"/>
      <w:r>
        <w:rPr>
          <w:color w:val="000000"/>
          <w:spacing w:val="0"/>
          <w:w w:val="100"/>
          <w:position w:val="0"/>
        </w:rPr>
        <w:t>（</w:t>
      </w:r>
      <w:bookmarkEnd w:id="153"/>
      <w:r>
        <w:rPr>
          <w:rFonts w:ascii="Times New Roman" w:eastAsia="Times New Roman" w:hAnsi="Times New Roman" w:cs="Times New Roman"/>
          <w:color w:val="000000"/>
          <w:spacing w:val="0"/>
          <w:w w:val="100"/>
          <w:position w:val="0"/>
        </w:rPr>
        <w:t>6</w:t>
      </w:r>
      <w:r>
        <w:rPr>
          <w:color w:val="000000"/>
          <w:spacing w:val="0"/>
          <w:w w:val="100"/>
          <w:position w:val="0"/>
        </w:rPr>
        <w:t>）本期公司下属全资子公司苏州美盈森智谷科技有限公司申请注销登记，于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日收到苏州市吴江区市场监督管 理局签发的《公司准予注销登记通知书》【</w:t>
      </w:r>
      <w:r>
        <w:rPr>
          <w:color w:val="000000"/>
          <w:spacing w:val="0"/>
          <w:w w:val="100"/>
          <w:position w:val="0"/>
        </w:rPr>
        <w:t>（</w:t>
      </w:r>
      <w:r>
        <w:rPr>
          <w:rFonts w:ascii="Times New Roman" w:eastAsia="Times New Roman" w:hAnsi="Times New Roman" w:cs="Times New Roman"/>
          <w:color w:val="000000"/>
          <w:spacing w:val="0"/>
          <w:w w:val="100"/>
          <w:position w:val="0"/>
        </w:rPr>
        <w:t>05842003-2</w:t>
      </w:r>
      <w:r>
        <w:rPr>
          <w:color w:val="000000"/>
          <w:spacing w:val="0"/>
          <w:w w:val="100"/>
          <w:position w:val="0"/>
        </w:rPr>
        <w:t>）</w:t>
      </w:r>
      <w:r>
        <w:rPr>
          <w:color w:val="000000"/>
          <w:spacing w:val="0"/>
          <w:w w:val="100"/>
          <w:position w:val="0"/>
        </w:rPr>
        <w:t>公司注销（</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07120006</w:t>
      </w:r>
      <w:r>
        <w:rPr>
          <w:color w:val="000000"/>
          <w:spacing w:val="0"/>
          <w:w w:val="100"/>
          <w:position w:val="0"/>
        </w:rPr>
        <w:t>号】核准苏州智谷科技准予简易注 销登记。按照相应的会计报表编制规则，自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日之后，公司的合并范围减少子公司苏州智谷科技。</w:t>
      </w:r>
      <w:r>
        <w:br w:type="page"/>
      </w:r>
    </w:p>
    <w:p>
      <w:pPr>
        <w:pStyle w:val="Style25"/>
        <w:keepNext/>
        <w:keepLines/>
        <w:widowControl w:val="0"/>
        <w:shd w:val="clear" w:color="auto" w:fill="auto"/>
        <w:tabs>
          <w:tab w:pos="493" w:val="left"/>
        </w:tabs>
        <w:bidi w:val="0"/>
        <w:spacing w:before="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rPr>
        <w:t>（</w:t>
      </w:r>
      <w:bookmarkEnd w:id="15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4"/>
      <w:bookmarkEnd w:id="155"/>
      <w:bookmarkEnd w:id="157"/>
    </w:p>
    <w:p>
      <w:pPr>
        <w:pStyle w:val="Style1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493" w:val="left"/>
        </w:tabs>
        <w:bidi w:val="0"/>
        <w:spacing w:before="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rPr>
        <w:t>（</w:t>
      </w:r>
      <w:bookmarkEnd w:id="16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8"/>
      <w:bookmarkEnd w:id="159"/>
      <w:bookmarkEnd w:id="161"/>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585,032,377.96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16.23%</w:t>
            </w: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p>
      <w:pPr>
        <w:widowControl w:val="0"/>
        <w:spacing w:line="1" w:lineRule="exact"/>
      </w:pPr>
    </w:p>
    <w:tbl>
      <w:tblPr>
        <w:tblOverlap w:val="never"/>
        <w:jc w:val="center"/>
        <w:tblLayout w:type="fixed"/>
      </w:tblPr>
      <w:tblGrid>
        <w:gridCol w:w="806"/>
        <w:gridCol w:w="3302"/>
        <w:gridCol w:w="2323"/>
        <w:gridCol w:w="3154"/>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177,780,426.07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4.93%</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123,267,465.64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3.42%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C</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108,492,523.78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3.01%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108,428,627.82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3.01%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E</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67,063,334.65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1.86%</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585,032,377.96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16.23%</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1,009,906,410.76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30.95%</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46"/>
        <w:gridCol w:w="3163"/>
        <w:gridCol w:w="2323"/>
        <w:gridCol w:w="3154"/>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供应商名称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322,520,437.48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9.88%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264,508,224.70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8.11%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C</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210,782,182.03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6.46%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141,224,144.08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4.33%</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E</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70,871,422.47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2.17%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1,009,906,410.76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30.95%</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1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5"/>
        <w:keepNext/>
        <w:keepLines/>
        <w:widowControl w:val="0"/>
        <w:shd w:val="clear" w:color="auto" w:fill="auto"/>
        <w:bidi w:val="0"/>
        <w:spacing w:before="0" w:line="240" w:lineRule="auto"/>
        <w:ind w:left="0" w:right="0" w:firstLine="0"/>
        <w:jc w:val="both"/>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3</w:t>
      </w:r>
      <w:bookmarkEnd w:id="164"/>
      <w:r>
        <w:rPr>
          <w:color w:val="000000"/>
          <w:spacing w:val="0"/>
          <w:w w:val="100"/>
          <w:position w:val="0"/>
        </w:rPr>
        <w:t>、费用</w:t>
      </w:r>
      <w:bookmarkEnd w:id="162"/>
      <w:bookmarkEnd w:id="163"/>
      <w:bookmarkEnd w:id="165"/>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250,991,860.90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177,132,527.06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主要系报告期随着新基地项目的投 产开拓市场费用及员工薪酬增加所 致；</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265,912,209.52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231,221,834.85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主要系报告期随着订单量的增长相 应费用增加所致；</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16,937,513.14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44,835,957.17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主要系报告期汇兑损失减少所致；</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144,160,809.59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143,139,797.89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both"/>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4</w:t>
      </w:r>
      <w:bookmarkEnd w:id="168"/>
      <w:r>
        <w:rPr>
          <w:color w:val="000000"/>
          <w:spacing w:val="0"/>
          <w:w w:val="100"/>
          <w:position w:val="0"/>
        </w:rPr>
        <w:t>、研发投入</w:t>
      </w:r>
      <w:bookmarkEnd w:id="166"/>
      <w:bookmarkEnd w:id="167"/>
      <w:bookmarkEnd w:id="169"/>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31"/>
        <w:gridCol w:w="1915"/>
        <w:gridCol w:w="1622"/>
        <w:gridCol w:w="2251"/>
        <w:gridCol w:w="2266"/>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321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智能包装印刷电子 技术研究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在传统包装礼盒上实现 智能发光显示，提升包 装的智能感、科技感和 消费者的体验感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技术研究阶段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在传统的电致发光技术基础 上改进结构和优化工艺，通 过印刷的方式在纸张、</w:t>
            </w:r>
            <w:r>
              <w:rPr>
                <w:rFonts w:ascii="Times New Roman" w:eastAsia="Times New Roman" w:hAnsi="Times New Roman" w:cs="Times New Roman"/>
                <w:color w:val="000000"/>
                <w:spacing w:val="0"/>
                <w:w w:val="100"/>
                <w:position w:val="0"/>
              </w:rPr>
              <w:t>PET</w:t>
            </w:r>
            <w:r>
              <w:rPr>
                <w:color w:val="000000"/>
                <w:spacing w:val="0"/>
                <w:w w:val="100"/>
                <w:position w:val="0"/>
              </w:rPr>
              <w:t xml:space="preserve">、 </w:t>
            </w:r>
            <w:r>
              <w:rPr>
                <w:rFonts w:ascii="Times New Roman" w:eastAsia="Times New Roman" w:hAnsi="Times New Roman" w:cs="Times New Roman"/>
                <w:color w:val="000000"/>
                <w:spacing w:val="0"/>
                <w:w w:val="100"/>
                <w:position w:val="0"/>
              </w:rPr>
              <w:t>TPU</w:t>
            </w:r>
            <w:r>
              <w:rPr>
                <w:color w:val="000000"/>
                <w:spacing w:val="0"/>
                <w:w w:val="100"/>
                <w:position w:val="0"/>
              </w:rPr>
              <w:t>、木材、皮革、布料等 几乎所有适合印刷工艺的基 材上面实现电致发光技术， 通过选用耐弯折的材料，在 柔性衬底如皮革或布料上可 加工出耐弯折、可揉搓、能 洗涤的工业级电致发光制品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为公司提供技术储备，为未 来智能包装领域的市场开拓 提供解决方案，为包装价值 提升加码，为企业发展赋能</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瓦楞包装箱防水工 艺技术研究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提升瓦楞纸箱的疏水防 潮性能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样品测试阶段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开发一种环保疏水涂料，通 过在瓦楞纸箱表面涂布形成 阻隔层，使瓦楞纸箱具备更 强的防水防潮性能</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增强瓦楞纸箱的物理特性， 拓展瓦楞纸箱的应用领域， 为公司拓宽销售市场</w:t>
            </w:r>
          </w:p>
        </w:tc>
      </w:tr>
      <w:tr>
        <w:trPr>
          <w:trHeight w:val="16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包装制品表面处理</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工艺技术研究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实现在胶印纸箱表面过 油工艺替代</w:t>
            </w:r>
            <w:r>
              <w:rPr>
                <w:rFonts w:ascii="Times New Roman" w:eastAsia="Times New Roman" w:hAnsi="Times New Roman" w:cs="Times New Roman"/>
                <w:color w:val="000000"/>
                <w:spacing w:val="0"/>
                <w:w w:val="100"/>
                <w:position w:val="0"/>
              </w:rPr>
              <w:t>PP</w:t>
            </w:r>
            <w:r>
              <w:rPr>
                <w:color w:val="000000"/>
                <w:spacing w:val="0"/>
                <w:w w:val="100"/>
                <w:position w:val="0"/>
              </w:rPr>
              <w:t>覆膜工 艺，更加环保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样品测试阶段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开发一种环保高耐磨水性光 油，通过在包装制品表面涂 布形成保护层，解决包装制 品生产或使用过程中出现的 掉色掉粉、爆色爆线等问题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增强包装制品的物理特性， 提升包装制品的环保性，为 公司在绿色包装和可持续包 装的应用领域保持领先水平</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包装制品烫印工艺 技术研究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规避包装盒表面的烫印 毛边或</w:t>
            </w:r>
            <w:r>
              <w:rPr>
                <w:rFonts w:ascii="Times New Roman" w:eastAsia="Times New Roman" w:hAnsi="Times New Roman" w:cs="Times New Roman"/>
                <w:color w:val="000000"/>
                <w:spacing w:val="0"/>
                <w:w w:val="100"/>
                <w:position w:val="0"/>
              </w:rPr>
              <w:t>PP</w:t>
            </w:r>
            <w:r>
              <w:rPr>
                <w:color w:val="000000"/>
                <w:spacing w:val="0"/>
                <w:w w:val="100"/>
                <w:position w:val="0"/>
              </w:rPr>
              <w:t>膜起泡现象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小批量试产阶段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开发一种用于膜下烫金的材 料及烫印加工方法，提升印 刷品膜下烫金工艺的质量稳 定性，保证包装制品烫印图 文的美观性</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提升包装制品表面处理的质 量，使公司在精品包装领域 保持竞争优势</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酒盒自动组装生产</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实现酒盒自动化、智能</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设备研制阶段</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开发一种双开型酒盒仿形托</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提升酒类包装制品的生产效</w:t>
            </w:r>
          </w:p>
        </w:tc>
      </w:tr>
    </w:tbl>
    <w:p>
      <w:pPr>
        <w:widowControl w:val="0"/>
        <w:spacing w:line="1" w:lineRule="exact"/>
      </w:pPr>
      <w:r>
        <w:br w:type="page"/>
      </w:r>
    </w:p>
    <w:tbl>
      <w:tblPr>
        <w:tblOverlap w:val="never"/>
        <w:jc w:val="center"/>
        <w:tblLayout w:type="fixed"/>
      </w:tblPr>
      <w:tblGrid>
        <w:gridCol w:w="1531"/>
        <w:gridCol w:w="1915"/>
        <w:gridCol w:w="1622"/>
        <w:gridCol w:w="2251"/>
        <w:gridCol w:w="2266"/>
      </w:tblGrid>
      <w:tr>
        <w:trPr>
          <w:trHeight w:val="192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设备开发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化、标准化生产，提高 生产效率和产品质量稳 定性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盘自动组装生产设备</w:t>
            </w:r>
            <w:r>
              <w:rPr>
                <w:color w:val="000000"/>
                <w:spacing w:val="0"/>
                <w:w w:val="100"/>
                <w:position w:val="0"/>
              </w:rPr>
              <w:t>，</w:t>
            </w:r>
            <w:r>
              <w:rPr>
                <w:color w:val="000000"/>
                <w:spacing w:val="0"/>
                <w:w w:val="100"/>
                <w:position w:val="0"/>
              </w:rPr>
              <w:t>实现 双开型酒盒托盘的自动组 装，形成机械化流水线式操 作，提高生产效率，降低用 工成本，降低产品不良率， 提升产品的一致性</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率和质量，降低生产成本， 使公司在酒类包装领域保持 竞争优势</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汽车玻璃循环运输 包装技术研究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在汽车玻璃领域实现运 输包装箱可以回收循环 使用，降低包装成本， 减少包装物浪费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样品测试阶段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设计开发一种高强度可拆装 折叠的</w:t>
            </w:r>
            <w:r>
              <w:rPr>
                <w:rFonts w:ascii="Times New Roman" w:eastAsia="Times New Roman" w:hAnsi="Times New Roman" w:cs="Times New Roman"/>
                <w:color w:val="000000"/>
                <w:spacing w:val="0"/>
                <w:w w:val="100"/>
                <w:position w:val="0"/>
              </w:rPr>
              <w:t>PP</w:t>
            </w:r>
            <w:r>
              <w:rPr>
                <w:color w:val="000000"/>
                <w:spacing w:val="0"/>
                <w:w w:val="100"/>
                <w:position w:val="0"/>
              </w:rPr>
              <w:t>蜂窝板周转包装 箱，可达到</w:t>
            </w:r>
            <w:r>
              <w:rPr>
                <w:rFonts w:ascii="Times New Roman" w:eastAsia="Times New Roman" w:hAnsi="Times New Roman" w:cs="Times New Roman"/>
                <w:color w:val="000000"/>
                <w:spacing w:val="0"/>
                <w:w w:val="100"/>
                <w:position w:val="0"/>
              </w:rPr>
              <w:t>2000</w:t>
            </w:r>
            <w:r>
              <w:rPr>
                <w:color w:val="000000"/>
                <w:spacing w:val="0"/>
                <w:w w:val="100"/>
                <w:position w:val="0"/>
              </w:rPr>
              <w:t>公斤以上的 承载强度，实现包装回收体 积和综合成本的双下降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为公司提供技术储备，为汽 配循环包装领域提供解决方 案，为公司拓展在汽配包装 领域的销售市场</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纸浆模塑防水耐油 工艺技术研究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提升纸浆模塑的防水 性，增强其耐候性，降 低因环境影响而出现破 损的风险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小批量试产阶段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开发一种适合纸浆模塑的防 水涂料，在纸浆模塑表面形 成致密的防水膜，有效防止 液体接触后渗透</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为公司提供技术储备，为防 水纸浆模塑领域提供解决方 案，为公司拓展在纸浆模塑 包装领域的销售市场</w:t>
            </w:r>
          </w:p>
        </w:tc>
      </w:tr>
      <w:tr>
        <w:trPr>
          <w:trHeight w:val="196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植物肉广式点心</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结合广式点心主要优势 特点，在广式点心中加 入植物蛋白肉，进一步 优化传统广式点心的营 养成分构成，实现产品 低脂、健康</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产品已上线销售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改良广式点心，将植物肉替 换原动物肉，有效降低脂肪 含量，打造低脂，</w:t>
            </w:r>
            <w:r>
              <w:rPr>
                <w:rFonts w:ascii="Times New Roman" w:eastAsia="Times New Roman" w:hAnsi="Times New Roman" w:cs="Times New Roman"/>
                <w:color w:val="000000"/>
                <w:spacing w:val="0"/>
                <w:w w:val="100"/>
                <w:position w:val="0"/>
              </w:rPr>
              <w:t>0</w:t>
            </w:r>
            <w:r>
              <w:rPr>
                <w:color w:val="000000"/>
                <w:spacing w:val="0"/>
                <w:w w:val="100"/>
                <w:position w:val="0"/>
              </w:rPr>
              <w:t>胆固醇 的健康特色点心，实现新型 食品与传统文化的</w:t>
            </w:r>
            <w:r>
              <w:rPr>
                <w:rFonts w:ascii="Times New Roman" w:eastAsia="Times New Roman" w:hAnsi="Times New Roman" w:cs="Times New Roman"/>
                <w:color w:val="000000"/>
                <w:spacing w:val="0"/>
                <w:w w:val="100"/>
                <w:position w:val="0"/>
              </w:rPr>
              <w:t>"</w:t>
            </w:r>
            <w:r>
              <w:rPr>
                <w:color w:val="000000"/>
                <w:spacing w:val="0"/>
                <w:w w:val="100"/>
                <w:position w:val="0"/>
              </w:rPr>
              <w:t>完美融 合</w:t>
            </w: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进一步丰富公司产品品类， 丰富产品线，助力公司拓宽 消费市场</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p>
      <w:pPr>
        <w:widowControl w:val="0"/>
        <w:spacing w:line="1" w:lineRule="exact"/>
      </w:pP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-13.63%</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30~40 </w:t>
            </w:r>
            <w:r>
              <w:rPr>
                <w:color w:val="000000"/>
                <w:spacing w:val="0"/>
                <w:w w:val="100"/>
                <w:position w:val="0"/>
              </w:rPr>
              <w:t>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p>
      <w:pPr>
        <w:widowControl w:val="0"/>
        <w:spacing w:after="59" w:line="1" w:lineRule="exact"/>
      </w:pPr>
    </w:p>
    <w:p>
      <w:pPr>
        <w:widowControl w:val="0"/>
        <w:spacing w:line="1" w:lineRule="exact"/>
      </w:pP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144,160,809.59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143,139,797.89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line="1" w:lineRule="exact"/>
      </w:pP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公司研发人员构成发生重大变化的原因及影响</w:t>
      </w:r>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研发投入总额占营业收入的比重较上年发生显著变化的原因</w:t>
      </w:r>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1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5</w:t>
      </w:r>
      <w:bookmarkEnd w:id="172"/>
      <w:r>
        <w:rPr>
          <w:color w:val="000000"/>
          <w:spacing w:val="0"/>
          <w:w w:val="100"/>
          <w:position w:val="0"/>
        </w:rPr>
        <w:t>、现金流</w:t>
      </w:r>
      <w:bookmarkEnd w:id="170"/>
      <w:bookmarkEnd w:id="171"/>
      <w:bookmarkEnd w:id="173"/>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3,806,814,508.64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3,612,713,739.00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3,529,151,728.71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3,202,823,775.19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277,662,779.93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409,889,963.81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421,183,388.08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1,978,586,581.58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805,668,670.61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1,963,364,569.09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-58.96%</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-384,485,282.53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15,222,012.49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-2,625.85%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859,460,224.10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912,276,642.79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1,000,466,474.95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1,202,770,834.52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-16.82%</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-141,006,250.85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-290,494,191.73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-51.46%</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-253,905,752.30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112,582,235.72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-325.53%</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380" w:line="322" w:lineRule="exact"/>
        <w:ind w:left="0" w:right="0"/>
        <w:jc w:val="both"/>
      </w:pPr>
      <w:r>
        <w:rPr>
          <w:color w:val="000000"/>
          <w:spacing w:val="0"/>
          <w:w w:val="100"/>
          <w:position w:val="0"/>
        </w:rPr>
        <w:t>报告期公司现金及现金等价物净增加额比去年同期减少</w:t>
      </w:r>
      <w:r>
        <w:rPr>
          <w:rFonts w:ascii="Times New Roman" w:eastAsia="Times New Roman" w:hAnsi="Times New Roman" w:cs="Times New Roman"/>
          <w:color w:val="000000"/>
          <w:spacing w:val="0"/>
          <w:w w:val="100"/>
          <w:position w:val="0"/>
        </w:rPr>
        <w:t>325.53%</w:t>
      </w:r>
      <w:r>
        <w:rPr>
          <w:color w:val="000000"/>
          <w:spacing w:val="0"/>
          <w:w w:val="100"/>
          <w:position w:val="0"/>
        </w:rPr>
        <w:t>，主要系本期新基地购建固定资产及实施</w:t>
      </w:r>
      <w:r>
        <w:rPr>
          <w:rFonts w:ascii="Times New Roman" w:eastAsia="Times New Roman" w:hAnsi="Times New Roman" w:cs="Times New Roman"/>
          <w:color w:val="000000"/>
          <w:spacing w:val="0"/>
          <w:w w:val="100"/>
          <w:position w:val="0"/>
        </w:rPr>
        <w:t>2020</w:t>
      </w:r>
      <w:r>
        <w:rPr>
          <w:color w:val="000000"/>
          <w:spacing w:val="0"/>
          <w:w w:val="100"/>
          <w:position w:val="0"/>
        </w:rPr>
        <w:t>年度利润 分配所致。</w:t>
      </w:r>
    </w:p>
    <w:p>
      <w:pPr>
        <w:pStyle w:val="Style14"/>
        <w:keepNext w:val="0"/>
        <w:keepLines w:val="0"/>
        <w:widowControl w:val="0"/>
        <w:shd w:val="clear" w:color="auto" w:fill="auto"/>
        <w:bidi w:val="0"/>
        <w:spacing w:before="0" w:line="32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14"/>
        <w:keepNext w:val="0"/>
        <w:keepLines w:val="0"/>
        <w:widowControl w:val="0"/>
        <w:shd w:val="clear" w:color="auto" w:fill="auto"/>
        <w:bidi w:val="0"/>
        <w:spacing w:before="0" w:after="260" w:line="396"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174" w:name="bookmark174"/>
      <w:bookmarkStart w:id="175" w:name="bookmark175"/>
      <w:bookmarkStart w:id="176" w:name="bookmark176"/>
      <w:bookmarkStart w:id="177" w:name="bookmark177"/>
      <w:r>
        <w:rPr>
          <w:color w:val="000000"/>
          <w:spacing w:val="0"/>
          <w:w w:val="100"/>
          <w:position w:val="0"/>
        </w:rPr>
        <w:t>五</w:t>
      </w:r>
      <w:bookmarkEnd w:id="176"/>
      <w:r>
        <w:rPr>
          <w:color w:val="000000"/>
          <w:spacing w:val="0"/>
          <w:w w:val="100"/>
          <w:position w:val="0"/>
        </w:rPr>
        <w:t>、非主营业务分析</w:t>
      </w:r>
      <w:bookmarkEnd w:id="174"/>
      <w:bookmarkEnd w:id="175"/>
      <w:bookmarkEnd w:id="177"/>
    </w:p>
    <w:p>
      <w:pPr>
        <w:pStyle w:val="Style14"/>
        <w:keepNext w:val="0"/>
        <w:keepLines w:val="0"/>
        <w:widowControl w:val="0"/>
        <w:shd w:val="clear" w:color="auto" w:fill="auto"/>
        <w:bidi w:val="0"/>
        <w:spacing w:before="0" w:after="0" w:line="396"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4"/>
        <w:keepNext w:val="0"/>
        <w:keepLines w:val="0"/>
        <w:widowControl w:val="0"/>
        <w:shd w:val="clear" w:color="auto" w:fill="auto"/>
        <w:bidi w:val="0"/>
        <w:spacing w:before="0" w:after="80" w:line="322" w:lineRule="exact"/>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65"/>
        <w:gridCol w:w="2352"/>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占利润总额比例</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bl>
    <w:p>
      <w:pPr>
        <w:widowControl w:val="0"/>
        <w:spacing w:line="1" w:lineRule="exact"/>
      </w:pPr>
      <w:r>
        <w:br w:type="page"/>
      </w:r>
    </w:p>
    <w:tbl>
      <w:tblPr>
        <w:tblOverlap w:val="never"/>
        <w:jc w:val="center"/>
        <w:tblLayout w:type="fixed"/>
      </w:tblPr>
      <w:tblGrid>
        <w:gridCol w:w="1531"/>
        <w:gridCol w:w="1915"/>
        <w:gridCol w:w="1622"/>
        <w:gridCol w:w="2165"/>
        <w:gridCol w:w="2352"/>
      </w:tblGrid>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3,401,583.46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主要系公司按照权益法核 算确认联营企业浙江甲骨 文超级码科技股份有限公 司投资收益所致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3,879,698.09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主要系公司、东莞美盈森、 重庆美盈森、成都美盈森、 苏州美盈森、长沙美盈森投 资性房地产公允价值变动 损益形成</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-9,786,271.98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主要系报告期末计提存货 跌价准备所致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4,720,344.66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主要系收到政府奖励款及 不需要支付的供应商货款 所致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4,123,242.53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主要系报告期固定资产报 废及云南文麻产成品报废 所致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-7,892,035.67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主要系报告期末计提坏账 准备所致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14,836,965.46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主要系收到政府补助款所 致</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359" w:line="1" w:lineRule="exact"/>
      </w:pPr>
    </w:p>
    <w:p>
      <w:pPr>
        <w:pStyle w:val="Style20"/>
        <w:keepNext/>
        <w:keepLines/>
        <w:widowControl w:val="0"/>
        <w:shd w:val="clear" w:color="auto" w:fill="auto"/>
        <w:bidi w:val="0"/>
        <w:spacing w:before="0" w:line="240" w:lineRule="auto"/>
        <w:ind w:left="0" w:right="0" w:firstLine="0"/>
        <w:jc w:val="left"/>
      </w:pPr>
      <w:bookmarkStart w:id="178" w:name="bookmark178"/>
      <w:bookmarkStart w:id="179" w:name="bookmark179"/>
      <w:bookmarkStart w:id="180" w:name="bookmark180"/>
      <w:bookmarkStart w:id="181" w:name="bookmark181"/>
      <w:r>
        <w:rPr>
          <w:color w:val="000000"/>
          <w:spacing w:val="0"/>
          <w:w w:val="100"/>
          <w:position w:val="0"/>
        </w:rPr>
        <w:t>六</w:t>
      </w:r>
      <w:bookmarkEnd w:id="180"/>
      <w:r>
        <w:rPr>
          <w:color w:val="000000"/>
          <w:spacing w:val="0"/>
          <w:w w:val="100"/>
          <w:position w:val="0"/>
        </w:rPr>
        <w:t>、资产及负债状况分析</w:t>
      </w:r>
      <w:bookmarkEnd w:id="178"/>
      <w:bookmarkEnd w:id="179"/>
      <w:bookmarkEnd w:id="181"/>
    </w:p>
    <w:p>
      <w:pPr>
        <w:pStyle w:val="Style25"/>
        <w:keepNext/>
        <w:keepLines/>
        <w:widowControl w:val="0"/>
        <w:shd w:val="clear" w:color="auto" w:fill="auto"/>
        <w:bidi w:val="0"/>
        <w:spacing w:before="0" w:after="36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1</w:t>
      </w:r>
      <w:bookmarkEnd w:id="184"/>
      <w:r>
        <w:rPr>
          <w:color w:val="000000"/>
          <w:spacing w:val="0"/>
          <w:w w:val="100"/>
          <w:position w:val="0"/>
        </w:rPr>
        <w:t>、资产构成重大变动情况</w:t>
      </w:r>
      <w:bookmarkEnd w:id="182"/>
      <w:bookmarkEnd w:id="183"/>
      <w:bookmarkEnd w:id="185"/>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6"/>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1,023,513,914.</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1,216,297,558.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主要系报告期基于装备制造的智慧 包装工业</w:t>
            </w:r>
            <w:r>
              <w:rPr>
                <w:rFonts w:ascii="Times New Roman" w:eastAsia="Times New Roman" w:hAnsi="Times New Roman" w:cs="Times New Roman"/>
                <w:color w:val="000000"/>
                <w:spacing w:val="0"/>
                <w:w w:val="100"/>
                <w:position w:val="0"/>
              </w:rPr>
              <w:t>4.0</w:t>
            </w:r>
            <w:r>
              <w:rPr>
                <w:color w:val="000000"/>
                <w:spacing w:val="0"/>
                <w:w w:val="100"/>
                <w:position w:val="0"/>
              </w:rPr>
              <w:t>产业园项目、美盈森集 团（越南）包装生产项目等项目资本 性支出增加及分配</w:t>
            </w:r>
            <w:r>
              <w:rPr>
                <w:rFonts w:ascii="Times New Roman" w:eastAsia="Times New Roman" w:hAnsi="Times New Roman" w:cs="Times New Roman"/>
                <w:color w:val="000000"/>
                <w:spacing w:val="0"/>
                <w:w w:val="100"/>
                <w:position w:val="0"/>
              </w:rPr>
              <w:t>2020</w:t>
            </w:r>
            <w:r>
              <w:rPr>
                <w:color w:val="000000"/>
                <w:spacing w:val="0"/>
                <w:w w:val="100"/>
                <w:position w:val="0"/>
              </w:rPr>
              <w:t>年度现金股 利所致；</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1,174,880,260.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1,125,059,167.</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717,746,095.7</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760,702,607.75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1,629,486,160.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22.24%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1,491,248,972.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20.41%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主要系本期东莞美盈森部分房产转</w:t>
            </w:r>
          </w:p>
        </w:tc>
      </w:tr>
    </w:tbl>
    <w:p>
      <w:pPr>
        <w:widowControl w:val="0"/>
        <w:spacing w:line="1" w:lineRule="exact"/>
      </w:pPr>
      <w:r>
        <w:br w:type="page"/>
      </w:r>
    </w:p>
    <w:tbl>
      <w:tblPr>
        <w:tblOverlap w:val="never"/>
        <w:jc w:val="center"/>
        <w:tblLayout w:type="fixed"/>
      </w:tblPr>
      <w:tblGrid>
        <w:gridCol w:w="1373"/>
        <w:gridCol w:w="1166"/>
        <w:gridCol w:w="1061"/>
        <w:gridCol w:w="1195"/>
        <w:gridCol w:w="1066"/>
        <w:gridCol w:w="797"/>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入投资性房地产所致；</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36,559,978.59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33,878,587.01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1651"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1,674,490,178.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1,528,428,424.</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left"/>
            </w:pPr>
            <w:r>
              <w:rPr>
                <w:color w:val="000000"/>
                <w:spacing w:val="0"/>
                <w:w w:val="100"/>
                <w:position w:val="0"/>
              </w:rPr>
              <w:t>主要系报告期美盈森集团（越南）包 装生产项目、基于装备制造的智慧包 装工业</w:t>
            </w:r>
            <w:r>
              <w:rPr>
                <w:rFonts w:ascii="Times New Roman" w:eastAsia="Times New Roman" w:hAnsi="Times New Roman" w:cs="Times New Roman"/>
                <w:color w:val="000000"/>
                <w:spacing w:val="0"/>
                <w:w w:val="100"/>
                <w:position w:val="0"/>
              </w:rPr>
              <w:t>4.0</w:t>
            </w:r>
            <w:r>
              <w:rPr>
                <w:color w:val="000000"/>
                <w:spacing w:val="0"/>
                <w:w w:val="100"/>
                <w:position w:val="0"/>
              </w:rPr>
              <w:t>产业园项目等项目将已达 到预定可使用状态的房屋建筑物、生 产设备转入固定资产所致；</w:t>
            </w:r>
          </w:p>
        </w:tc>
      </w:tr>
      <w:tr>
        <w:trPr>
          <w:trHeight w:val="1646"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89,851,468.37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171,346,056.17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主要系报告期基于装备制造的智慧 包装工业</w:t>
            </w:r>
            <w:r>
              <w:rPr>
                <w:rFonts w:ascii="Times New Roman" w:eastAsia="Times New Roman" w:hAnsi="Times New Roman" w:cs="Times New Roman"/>
                <w:color w:val="000000"/>
                <w:spacing w:val="0"/>
                <w:w w:val="100"/>
                <w:position w:val="0"/>
              </w:rPr>
              <w:t>4.0</w:t>
            </w:r>
            <w:r>
              <w:rPr>
                <w:color w:val="000000"/>
                <w:spacing w:val="0"/>
                <w:w w:val="100"/>
                <w:position w:val="0"/>
              </w:rPr>
              <w:t>产业园项目、美盈森集 团（越南）包装生产项目等项目将已 达到预定可使用状态的房屋建筑物、 生产设备转入固定资产所致；</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46,450,689.99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63,853,638.80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671,674,618.2</w:t>
            </w:r>
          </w:p>
          <w:p>
            <w:pPr>
              <w:pStyle w:val="Style1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713,298,931.33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12,199,683.88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10,576,986.95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27,037,881.25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27,714,053.23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45,696,334.47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88,219,400.21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73,525,388.05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438,476,696.0</w:t>
            </w:r>
          </w:p>
          <w:p>
            <w:pPr>
              <w:pStyle w:val="Style1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529,417,164.63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主要系报告期下属子公司安徽美盈 森处置土地使用权及湖南美盈森土 地使用权持有待售所致；</w:t>
            </w:r>
          </w:p>
        </w:tc>
      </w:tr>
      <w:tr>
        <w:trPr>
          <w:trHeight w:val="195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64,985,835.15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5" w:lineRule="exact"/>
              <w:ind w:left="0" w:right="0" w:firstLine="0"/>
              <w:jc w:val="left"/>
            </w:pPr>
            <w:r>
              <w:rPr>
                <w:color w:val="000000"/>
                <w:spacing w:val="0"/>
                <w:w w:val="100"/>
                <w:position w:val="0"/>
              </w:rPr>
              <w:t>主要系</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日子公司湖南 美盈森与湖南城陵矶临港产业新区 土地储备开发中心签订《土地及房屋 收购协议书》，公司土地使用权、房 产建筑物、部分机器设备转入持有待 售所致；</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21,284,580.25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54,180,931.69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597,273,101.9</w:t>
            </w:r>
          </w:p>
          <w:p>
            <w:pPr>
              <w:pStyle w:val="Style1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594,779,722.12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616,774,536.4</w:t>
            </w:r>
          </w:p>
          <w:p>
            <w:pPr>
              <w:pStyle w:val="Style1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623,004,957.37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-0.11%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47,538,058.50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46,470,347.17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一年内到期的非 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131,968,169.8</w:t>
            </w:r>
          </w:p>
          <w:p>
            <w:pPr>
              <w:pStyle w:val="Style17"/>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23,785,566.10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主要系报告期一年以内到期的长期 借款增加所致；</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51,570,660.53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0.70%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20,047,589.04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0.27%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0.43%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未发生重大变动；</w:t>
            </w:r>
          </w:p>
        </w:tc>
      </w:tr>
    </w:tbl>
    <w:p>
      <w:pPr>
        <w:widowControl w:val="0"/>
        <w:spacing w:after="9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境外资产占比较高</w:t>
      </w:r>
    </w:p>
    <w:p>
      <w:pPr>
        <w:pStyle w:val="Style1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1070"/>
        <w:gridCol w:w="1061"/>
        <w:gridCol w:w="1066"/>
        <w:gridCol w:w="1066"/>
        <w:gridCol w:w="1061"/>
        <w:gridCol w:w="1066"/>
        <w:gridCol w:w="1066"/>
        <w:gridCol w:w="1061"/>
        <w:gridCol w:w="1070"/>
      </w:tblGrid>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资产的具体 内容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资产规模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both"/>
            </w:pPr>
            <w:r>
              <w:rPr>
                <w:color w:val="000000"/>
                <w:spacing w:val="0"/>
                <w:w w:val="100"/>
                <w:position w:val="0"/>
              </w:rPr>
              <w:t>所在地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保障资产安</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全性的控制</w:t>
            </w:r>
          </w:p>
          <w:p>
            <w:pPr>
              <w:pStyle w:val="Style17"/>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措施</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收益状况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境外资产占</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公司净资产</w:t>
            </w:r>
          </w:p>
          <w:p>
            <w:pPr>
              <w:pStyle w:val="Style17"/>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的比重</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是否存在重</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大减值风险</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香港美盈森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自主投资</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563,568,979.</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香港特别行</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自主经营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全资控股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31,137,931.3</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both"/>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2</w:t>
      </w:r>
      <w:bookmarkEnd w:id="188"/>
      <w:r>
        <w:rPr>
          <w:color w:val="000000"/>
          <w:spacing w:val="0"/>
          <w:w w:val="100"/>
          <w:position w:val="0"/>
        </w:rPr>
        <w:t>、以公允价值计量的资产和负债</w:t>
      </w:r>
      <w:bookmarkEnd w:id="186"/>
      <w:bookmarkEnd w:id="187"/>
      <w:bookmarkEnd w:id="189"/>
    </w:p>
    <w:p>
      <w:pPr>
        <w:pStyle w:val="Style1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090"/>
        <w:gridCol w:w="1090"/>
        <w:gridCol w:w="1090"/>
        <w:gridCol w:w="1090"/>
        <w:gridCol w:w="1090"/>
        <w:gridCol w:w="1094"/>
        <w:gridCol w:w="965"/>
        <w:gridCol w:w="974"/>
      </w:tblGrid>
      <w:tr>
        <w:trPr>
          <w:trHeight w:val="103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本期计提的</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交易性金融 资产（不含衍 生金融资产）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20,047,589.04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399,500,000.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368,000,000.</w:t>
            </w:r>
          </w:p>
          <w:p>
            <w:pPr>
              <w:pStyle w:val="Style17"/>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51,570,660.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其他权益工 具投资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1,000,000.0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金融资产小 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21,047,589.04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399,500,000.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368,000,000.</w:t>
            </w:r>
          </w:p>
          <w:p>
            <w:pPr>
              <w:pStyle w:val="Style17"/>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52,570,660.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both"/>
            </w:pPr>
            <w:r>
              <w:rPr>
                <w:color w:val="000000"/>
                <w:spacing w:val="0"/>
                <w:w w:val="100"/>
                <w:position w:val="0"/>
              </w:rPr>
              <w:t>投资性房地 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1,491,248,972</w:t>
            </w:r>
          </w:p>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3,879,698.09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176,480,190.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42,122,700.</w:t>
            </w:r>
          </w:p>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1,629,486,1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60.79</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1,512,296,561</w:t>
            </w:r>
          </w:p>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3,879,698.09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176,480,190.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399,500,000.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368,000,000.</w:t>
            </w:r>
          </w:p>
          <w:p>
            <w:pPr>
              <w:pStyle w:val="Style17"/>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42,122,700.</w:t>
            </w:r>
          </w:p>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1,682,056,8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21.32</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其他变动的内容</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其他变动系公司投资性房地产中部分房产转为自用。</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报告期内公司主要资产计量属性是否发生重大变化</w:t>
      </w:r>
    </w:p>
    <w:p>
      <w:pPr>
        <w:pStyle w:val="Style1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keepLines/>
        <w:widowControl w:val="0"/>
        <w:shd w:val="clear" w:color="auto" w:fill="auto"/>
        <w:bidi w:val="0"/>
        <w:spacing w:before="0" w:after="32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3</w:t>
      </w:r>
      <w:bookmarkEnd w:id="192"/>
      <w:r>
        <w:rPr>
          <w:color w:val="000000"/>
          <w:spacing w:val="0"/>
          <w:w w:val="100"/>
          <w:position w:val="0"/>
        </w:rPr>
        <w:t>、截至报告期末的资产权利受限情况</w:t>
      </w:r>
      <w:bookmarkEnd w:id="190"/>
      <w:bookmarkEnd w:id="191"/>
      <w:bookmarkEnd w:id="193"/>
    </w:p>
    <w:tbl>
      <w:tblPr>
        <w:tblOverlap w:val="never"/>
        <w:jc w:val="center"/>
        <w:tblLayout w:type="fixed"/>
      </w:tblPr>
      <w:tblGrid>
        <w:gridCol w:w="2602"/>
        <w:gridCol w:w="3264"/>
        <w:gridCol w:w="3845"/>
      </w:tblGrid>
      <w:tr>
        <w:trPr>
          <w:trHeight w:val="43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期末账面价值（元）</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1056" w:hRule="exact"/>
        </w:trPr>
        <w:tc>
          <w:tcPr>
            <w:tcBorders>
              <w:top w:val="single" w:sz="4"/>
              <w:left w:val="single" w:sz="4"/>
              <w:bottom w:val="single" w:sz="4"/>
            </w:tcBorders>
            <w:shd w:val="clear" w:color="auto" w:fill="D3D3D3"/>
            <w:vAlign w:val="top"/>
          </w:tcPr>
          <w:p>
            <w:pPr>
              <w:pStyle w:val="Style17"/>
              <w:keepNext w:val="0"/>
              <w:keepLines w:val="0"/>
              <w:widowControl w:val="0"/>
              <w:shd w:val="clear" w:color="auto" w:fill="auto"/>
              <w:bidi w:val="0"/>
              <w:spacing w:before="12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120" w:after="0" w:line="240" w:lineRule="auto"/>
              <w:ind w:left="2120" w:right="0" w:firstLine="0"/>
              <w:jc w:val="left"/>
            </w:pPr>
            <w:r>
              <w:rPr>
                <w:rFonts w:ascii="Times New Roman" w:eastAsia="Times New Roman" w:hAnsi="Times New Roman" w:cs="Times New Roman"/>
                <w:color w:val="000000"/>
                <w:spacing w:val="0"/>
                <w:w w:val="100"/>
                <w:position w:val="0"/>
              </w:rPr>
              <w:t>185,620,882.51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定期存款本金及利息</w:t>
            </w:r>
            <w:r>
              <w:rPr>
                <w:rFonts w:ascii="Times New Roman" w:eastAsia="Times New Roman" w:hAnsi="Times New Roman" w:cs="Times New Roman"/>
                <w:color w:val="000000"/>
                <w:spacing w:val="0"/>
                <w:w w:val="100"/>
                <w:position w:val="0"/>
              </w:rPr>
              <w:t>173,084,573.06</w:t>
            </w:r>
            <w:r>
              <w:rPr>
                <w:color w:val="000000"/>
                <w:spacing w:val="0"/>
                <w:w w:val="100"/>
                <w:position w:val="0"/>
              </w:rPr>
              <w:t>元，票据保证 金</w:t>
            </w:r>
            <w:r>
              <w:rPr>
                <w:rFonts w:ascii="Times New Roman" w:eastAsia="Times New Roman" w:hAnsi="Times New Roman" w:cs="Times New Roman"/>
                <w:color w:val="000000"/>
                <w:spacing w:val="0"/>
                <w:w w:val="100"/>
                <w:position w:val="0"/>
              </w:rPr>
              <w:t>12,527,156.73</w:t>
            </w:r>
            <w:r>
              <w:rPr>
                <w:color w:val="000000"/>
                <w:spacing w:val="0"/>
                <w:w w:val="100"/>
                <w:position w:val="0"/>
              </w:rPr>
              <w:t>元，所有权受限制账户被冻结的 货币资金</w:t>
            </w:r>
            <w:r>
              <w:rPr>
                <w:rFonts w:ascii="Times New Roman" w:eastAsia="Times New Roman" w:hAnsi="Times New Roman" w:cs="Times New Roman"/>
                <w:color w:val="000000"/>
                <w:spacing w:val="0"/>
                <w:w w:val="100"/>
                <w:position w:val="0"/>
              </w:rPr>
              <w:t>9,152.72</w:t>
            </w:r>
            <w:r>
              <w:rPr>
                <w:color w:val="000000"/>
                <w:spacing w:val="0"/>
                <w:w w:val="100"/>
                <w:position w:val="0"/>
              </w:rPr>
              <w:t>元。</w:t>
            </w:r>
          </w:p>
        </w:tc>
      </w:tr>
    </w:tbl>
    <w:p>
      <w:pPr>
        <w:spacing w:lineRule="exact" w:line="1"/>
        <w:rPr>
          <w:sz w:val="2"/>
          <w:szCs w:val="2"/>
        </w:rPr>
      </w:pPr>
      <w:r>
        <w:br w:type="page"/>
      </w:r>
    </w:p>
    <w:p>
      <w:pPr>
        <w:pStyle w:val="Style20"/>
        <w:keepNext/>
        <w:keepLines/>
        <w:widowControl w:val="0"/>
        <w:shd w:val="clear" w:color="auto" w:fill="auto"/>
        <w:bidi w:val="0"/>
        <w:spacing w:before="0" w:line="240" w:lineRule="auto"/>
        <w:ind w:left="0" w:right="0" w:firstLine="0"/>
        <w:jc w:val="left"/>
      </w:pPr>
      <w:bookmarkStart w:id="194" w:name="bookmark194"/>
      <w:bookmarkStart w:id="195" w:name="bookmark195"/>
      <w:bookmarkStart w:id="196" w:name="bookmark196"/>
      <w:bookmarkStart w:id="197" w:name="bookmark197"/>
      <w:r>
        <w:rPr>
          <w:color w:val="000000"/>
          <w:spacing w:val="0"/>
          <w:w w:val="100"/>
          <w:position w:val="0"/>
        </w:rPr>
        <w:t>七</w:t>
      </w:r>
      <w:bookmarkEnd w:id="196"/>
      <w:r>
        <w:rPr>
          <w:color w:val="000000"/>
          <w:spacing w:val="0"/>
          <w:w w:val="100"/>
          <w:position w:val="0"/>
        </w:rPr>
        <w:t>、投资状况分析</w:t>
      </w:r>
      <w:bookmarkEnd w:id="194"/>
      <w:bookmarkEnd w:id="195"/>
      <w:bookmarkEnd w:id="197"/>
    </w:p>
    <w:p>
      <w:pPr>
        <w:pStyle w:val="Style25"/>
        <w:keepNext/>
        <w:keepLines/>
        <w:widowControl w:val="0"/>
        <w:shd w:val="clear" w:color="auto" w:fill="auto"/>
        <w:bidi w:val="0"/>
        <w:spacing w:before="0" w:after="36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1</w:t>
      </w:r>
      <w:bookmarkEnd w:id="200"/>
      <w:r>
        <w:rPr>
          <w:color w:val="000000"/>
          <w:spacing w:val="0"/>
          <w:w w:val="100"/>
          <w:position w:val="0"/>
        </w:rPr>
        <w:t>、总体情况</w:t>
      </w:r>
      <w:bookmarkEnd w:id="198"/>
      <w:bookmarkEnd w:id="199"/>
      <w:bookmarkEnd w:id="201"/>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115,045,163.05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159,597,383.87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-27.92%</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2</w:t>
      </w:r>
      <w:bookmarkEnd w:id="204"/>
      <w:r>
        <w:rPr>
          <w:color w:val="000000"/>
          <w:spacing w:val="0"/>
          <w:w w:val="100"/>
          <w:position w:val="0"/>
        </w:rPr>
        <w:t>、报告期内获取的重大的股权投资情况</w:t>
      </w:r>
      <w:bookmarkEnd w:id="202"/>
      <w:bookmarkEnd w:id="203"/>
      <w:bookmarkEnd w:id="205"/>
    </w:p>
    <w:p>
      <w:pPr>
        <w:pStyle w:val="Style1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3</w:t>
      </w:r>
      <w:bookmarkEnd w:id="208"/>
      <w:r>
        <w:rPr>
          <w:color w:val="000000"/>
          <w:spacing w:val="0"/>
          <w:w w:val="100"/>
          <w:position w:val="0"/>
        </w:rPr>
        <w:t>、报告期内正在进行的重大的非股权投资情况</w:t>
      </w:r>
      <w:bookmarkEnd w:id="206"/>
      <w:bookmarkEnd w:id="207"/>
      <w:bookmarkEnd w:id="209"/>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656"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固定资</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产投资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投资项 目涉及 行业</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 告期末 累计实 际投入 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项目进 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预计收 益</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截止报</w:t>
            </w:r>
          </w:p>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告期末</w:t>
            </w:r>
          </w:p>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累计实</w:t>
            </w:r>
          </w:p>
          <w:p>
            <w:pPr>
              <w:pStyle w:val="Style1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现的收 益</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 计划进 度和预 计收益 的原因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期（如</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披露索 引（如 有）</w:t>
            </w:r>
          </w:p>
        </w:tc>
      </w:tr>
      <w:tr>
        <w:trPr>
          <w:trHeight w:val="508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包装印 刷工业 </w:t>
            </w:r>
            <w:r>
              <w:rPr>
                <w:rFonts w:ascii="Times New Roman" w:eastAsia="Times New Roman" w:hAnsi="Times New Roman" w:cs="Times New Roman"/>
                <w:color w:val="000000"/>
                <w:spacing w:val="0"/>
                <w:w w:val="100"/>
                <w:position w:val="0"/>
              </w:rPr>
              <w:t>4.0</w:t>
            </w:r>
            <w:r>
              <w:rPr>
                <w:color w:val="000000"/>
                <w:spacing w:val="0"/>
                <w:w w:val="100"/>
                <w:position w:val="0"/>
              </w:rPr>
              <w:t>智慧 型工厂</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（长沙） 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纸包装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994,302.</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267,033,</w:t>
            </w:r>
          </w:p>
          <w:p>
            <w:pPr>
              <w:pStyle w:val="Style1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476.27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 金及自 筹资金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-23,400,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项目已 开始逐 步投入 使用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 司于巨 潮资讯 网</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w:t>
            </w:r>
          </w:p>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cninfo.co m.cn</w:t>
            </w:r>
            <w:r>
              <w:rPr>
                <w:color w:val="000000"/>
                <w:spacing w:val="0"/>
                <w:w w:val="100"/>
                <w:position w:val="0"/>
              </w:rPr>
              <w:t>）</w:t>
            </w:r>
            <w:r>
              <w:rPr>
                <w:color w:val="000000"/>
                <w:spacing w:val="0"/>
                <w:w w:val="100"/>
                <w:position w:val="0"/>
              </w:rPr>
              <w:t xml:space="preserve">披 露的《关 于签订 投资落 户合同 书的公 告》（公 告编号： </w:t>
            </w:r>
            <w:r>
              <w:rPr>
                <w:rFonts w:ascii="Times New Roman" w:eastAsia="Times New Roman" w:hAnsi="Times New Roman" w:cs="Times New Roman"/>
                <w:color w:val="000000"/>
                <w:spacing w:val="0"/>
                <w:w w:val="100"/>
                <w:position w:val="0"/>
              </w:rPr>
              <w:t xml:space="preserve">2016-06 </w:t>
            </w:r>
            <w:r>
              <w:rPr>
                <w:rFonts w:ascii="Times New Roman" w:eastAsia="Times New Roman" w:hAnsi="Times New Roman" w:cs="Times New Roman"/>
                <w:color w:val="000000"/>
                <w:spacing w:val="0"/>
                <w:w w:val="100"/>
                <w:position w:val="0"/>
              </w:rPr>
              <w:t>5</w:t>
            </w:r>
            <w:r>
              <w:rPr>
                <w:color w:val="000000"/>
                <w:spacing w:val="0"/>
                <w:w w:val="100"/>
                <w:position w:val="0"/>
              </w:rPr>
              <w:t>）</w:t>
            </w:r>
          </w:p>
        </w:tc>
      </w:tr>
      <w:tr>
        <w:trPr>
          <w:trHeight w:val="197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包装印 刷工业 </w:t>
            </w:r>
            <w:r>
              <w:rPr>
                <w:rFonts w:ascii="Times New Roman" w:eastAsia="Times New Roman" w:hAnsi="Times New Roman" w:cs="Times New Roman"/>
                <w:color w:val="000000"/>
                <w:spacing w:val="0"/>
                <w:w w:val="100"/>
                <w:position w:val="0"/>
              </w:rPr>
              <w:t>4.0</w:t>
            </w:r>
            <w:r>
              <w:rPr>
                <w:color w:val="000000"/>
                <w:spacing w:val="0"/>
                <w:w w:val="100"/>
                <w:position w:val="0"/>
              </w:rPr>
              <w:t>智慧 型工厂</w:t>
            </w:r>
          </w:p>
          <w:p>
            <w:pPr>
              <w:pStyle w:val="Style17"/>
              <w:keepNext w:val="0"/>
              <w:keepLines w:val="0"/>
              <w:widowControl w:val="0"/>
              <w:shd w:val="clear" w:color="auto" w:fill="auto"/>
              <w:bidi w:val="0"/>
              <w:spacing w:before="0" w:after="0" w:line="311" w:lineRule="exact"/>
              <w:ind w:left="0" w:right="0" w:firstLine="0"/>
              <w:jc w:val="left"/>
            </w:pPr>
            <w:r>
              <w:rPr>
                <w:color w:val="000000"/>
                <w:spacing w:val="0"/>
                <w:w w:val="100"/>
                <w:position w:val="0"/>
              </w:rPr>
              <w:t>（成都） 项目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纸包装</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4,271,88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209,918,</w:t>
            </w:r>
          </w:p>
          <w:p>
            <w:pPr>
              <w:pStyle w:val="Style17"/>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168.26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 金及自 筹资金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8,050,96</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项目已 开始逐 步投入 使用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司于巨 潮资讯 网</w:t>
            </w:r>
          </w:p>
          <w:p>
            <w:pPr>
              <w:pStyle w:val="Style17"/>
              <w:keepNext w:val="0"/>
              <w:keepLines w:val="0"/>
              <w:widowControl w:val="0"/>
              <w:shd w:val="clear" w:color="auto" w:fill="auto"/>
              <w:bidi w:val="0"/>
              <w:spacing w:before="0" w:after="12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w:t>
            </w:r>
          </w:p>
          <w:p>
            <w:pPr>
              <w:pStyle w:val="Style1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cninfO.co</w:t>
            </w:r>
          </w:p>
        </w:tc>
      </w:tr>
    </w:tbl>
    <w:p>
      <w:pPr>
        <w:widowControl w:val="0"/>
        <w:spacing w:line="1" w:lineRule="exact"/>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53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m.cn</w:t>
            </w:r>
            <w:r>
              <w:rPr>
                <w:color w:val="000000"/>
                <w:spacing w:val="0"/>
                <w:w w:val="100"/>
                <w:position w:val="0"/>
              </w:rPr>
              <w:t>）</w:t>
            </w:r>
            <w:r>
              <w:rPr>
                <w:color w:val="000000"/>
                <w:spacing w:val="0"/>
                <w:w w:val="100"/>
                <w:position w:val="0"/>
              </w:rPr>
              <w:t>披 露的《关 于使用 非公开 发行股 票募集 资金向 全资子 公司增 资以实 施募投 项目的 公告》</w:t>
            </w:r>
          </w:p>
          <w:p>
            <w:pPr>
              <w:pStyle w:val="Style17"/>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（公告 编号：</w:t>
            </w:r>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 xml:space="preserve">2016-08 </w:t>
            </w:r>
            <w:r>
              <w:rPr>
                <w:rFonts w:ascii="Times New Roman" w:eastAsia="Times New Roman" w:hAnsi="Times New Roman" w:cs="Times New Roman"/>
                <w:color w:val="000000"/>
                <w:spacing w:val="0"/>
                <w:w w:val="100"/>
                <w:position w:val="0"/>
              </w:rPr>
              <w:t>7</w:t>
            </w:r>
            <w:r>
              <w:rPr>
                <w:color w:val="000000"/>
                <w:spacing w:val="0"/>
                <w:w w:val="100"/>
                <w:position w:val="0"/>
              </w:rPr>
              <w:t>）</w:t>
            </w:r>
          </w:p>
        </w:tc>
      </w:tr>
      <w:tr>
        <w:trPr>
          <w:trHeight w:val="570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基于装 备制造 的智慧 包装工 业</w:t>
            </w:r>
            <w:r>
              <w:rPr>
                <w:rFonts w:ascii="Times New Roman" w:eastAsia="Times New Roman" w:hAnsi="Times New Roman" w:cs="Times New Roman"/>
                <w:color w:val="000000"/>
                <w:spacing w:val="0"/>
                <w:w w:val="100"/>
                <w:position w:val="0"/>
              </w:rPr>
              <w:t>4.0</w:t>
            </w:r>
            <w:r>
              <w:rPr>
                <w:color w:val="000000"/>
                <w:spacing w:val="0"/>
                <w:w w:val="100"/>
                <w:position w:val="0"/>
              </w:rPr>
              <w:t>产 业园项 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纸包装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132,588,</w:t>
            </w:r>
          </w:p>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877.34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321,343,</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募集资 金及自 筹资金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-22,911, 860.92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项目已 开始逐 步投入 使用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详见公 司于巨 潮资讯 网</w:t>
            </w:r>
          </w:p>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www.</w:t>
            </w:r>
          </w:p>
          <w:p>
            <w:pPr>
              <w:pStyle w:val="Style17"/>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cninfo.co m.cn</w:t>
            </w:r>
            <w:r>
              <w:rPr>
                <w:color w:val="000000"/>
                <w:spacing w:val="0"/>
                <w:w w:val="100"/>
                <w:position w:val="0"/>
              </w:rPr>
              <w:t>）</w:t>
            </w:r>
            <w:r>
              <w:rPr>
                <w:color w:val="000000"/>
                <w:spacing w:val="0"/>
                <w:w w:val="100"/>
                <w:position w:val="0"/>
              </w:rPr>
              <w:t>披 露的《关 于签订 重大投 资协议 暨股票 复牌的 公告》</w:t>
            </w:r>
          </w:p>
          <w:p>
            <w:pPr>
              <w:pStyle w:val="Style17"/>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（公告 编号：</w:t>
            </w:r>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2016-07</w:t>
            </w:r>
          </w:p>
          <w:p>
            <w:pPr>
              <w:pStyle w:val="Style17"/>
              <w:keepNext w:val="0"/>
              <w:keepLines w:val="0"/>
              <w:widowControl w:val="0"/>
              <w:shd w:val="clear" w:color="auto" w:fill="auto"/>
              <w:bidi w:val="0"/>
              <w:spacing w:before="0" w:after="60"/>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p>
        </w:tc>
      </w:tr>
      <w:tr>
        <w:trPr>
          <w:trHeight w:val="28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包装印 刷工业 </w:t>
            </w:r>
            <w:r>
              <w:rPr>
                <w:rFonts w:ascii="Times New Roman" w:eastAsia="Times New Roman" w:hAnsi="Times New Roman" w:cs="Times New Roman"/>
                <w:color w:val="000000"/>
                <w:spacing w:val="0"/>
                <w:w w:val="100"/>
                <w:position w:val="0"/>
              </w:rPr>
              <w:t>4.0</w:t>
            </w:r>
            <w:r>
              <w:rPr>
                <w:color w:val="000000"/>
                <w:spacing w:val="0"/>
                <w:w w:val="100"/>
                <w:position w:val="0"/>
              </w:rPr>
              <w:t xml:space="preserve">智慧 型工厂 </w:t>
            </w:r>
            <w:r>
              <w:rPr>
                <w:rFonts w:ascii="Times New Roman" w:eastAsia="Times New Roman" w:hAnsi="Times New Roman" w:cs="Times New Roman"/>
                <w:color w:val="000000"/>
                <w:spacing w:val="0"/>
                <w:w w:val="100"/>
                <w:position w:val="0"/>
              </w:rPr>
              <w:t>（</w:t>
            </w:r>
            <w:r>
              <w:rPr>
                <w:color w:val="000000"/>
                <w:spacing w:val="0"/>
                <w:w w:val="100"/>
                <w:position w:val="0"/>
              </w:rPr>
              <w:t>六安</w:t>
            </w:r>
            <w:r>
              <w:rPr>
                <w:rFonts w:ascii="Times New Roman" w:eastAsia="Times New Roman" w:hAnsi="Times New Roman" w:cs="Times New Roman"/>
                <w:color w:val="000000"/>
                <w:spacing w:val="0"/>
                <w:w w:val="100"/>
                <w:position w:val="0"/>
              </w:rPr>
              <w:t>）</w:t>
            </w:r>
            <w:r>
              <w:rPr>
                <w:color w:val="000000"/>
                <w:spacing w:val="0"/>
                <w:w w:val="100"/>
                <w:position w:val="0"/>
              </w:rPr>
              <w:t>项 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纸包装</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30,321,2</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214,730,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737.33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募集资 金及自 筹资金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770,515.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项目已 开始逐 步投入 使用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316" w:lineRule="exact"/>
              <w:ind w:left="0" w:right="0" w:firstLine="0"/>
              <w:jc w:val="both"/>
            </w:pPr>
            <w:r>
              <w:rPr>
                <w:color w:val="000000"/>
                <w:spacing w:val="0"/>
                <w:w w:val="100"/>
                <w:position w:val="0"/>
              </w:rPr>
              <w:t>详见公</w:t>
            </w:r>
          </w:p>
          <w:p>
            <w:pPr>
              <w:pStyle w:val="Style17"/>
              <w:keepNext w:val="0"/>
              <w:keepLines w:val="0"/>
              <w:widowControl w:val="0"/>
              <w:shd w:val="clear" w:color="auto" w:fill="auto"/>
              <w:bidi w:val="0"/>
              <w:spacing w:before="0" w:after="0" w:line="316" w:lineRule="exact"/>
              <w:ind w:left="0" w:right="0" w:firstLine="0"/>
              <w:jc w:val="both"/>
            </w:pPr>
            <w:r>
              <w:rPr>
                <w:color w:val="000000"/>
                <w:spacing w:val="0"/>
                <w:w w:val="100"/>
                <w:position w:val="0"/>
              </w:rPr>
              <w:t>司于巨</w:t>
            </w:r>
          </w:p>
          <w:p>
            <w:pPr>
              <w:pStyle w:val="Style17"/>
              <w:keepNext w:val="0"/>
              <w:keepLines w:val="0"/>
              <w:widowControl w:val="0"/>
              <w:shd w:val="clear" w:color="auto" w:fill="auto"/>
              <w:bidi w:val="0"/>
              <w:spacing w:before="0" w:after="0" w:line="316" w:lineRule="exact"/>
              <w:ind w:left="0" w:right="0" w:firstLine="0"/>
              <w:jc w:val="both"/>
            </w:pPr>
            <w:r>
              <w:rPr>
                <w:color w:val="000000"/>
                <w:spacing w:val="0"/>
                <w:w w:val="100"/>
                <w:position w:val="0"/>
              </w:rPr>
              <w:t>潮资讯 网</w:t>
            </w:r>
          </w:p>
          <w:p>
            <w:pPr>
              <w:pStyle w:val="Style17"/>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www.</w:t>
            </w:r>
          </w:p>
          <w:p>
            <w:pPr>
              <w:pStyle w:val="Style17"/>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cninfo.co m.cn</w:t>
            </w:r>
            <w:r>
              <w:rPr>
                <w:color w:val="000000"/>
                <w:spacing w:val="0"/>
                <w:w w:val="100"/>
                <w:position w:val="0"/>
              </w:rPr>
              <w:t>）</w:t>
            </w:r>
            <w:r>
              <w:rPr>
                <w:color w:val="000000"/>
                <w:spacing w:val="0"/>
                <w:w w:val="100"/>
                <w:position w:val="0"/>
              </w:rPr>
              <w:t>披 露的《关 于签订</w:t>
            </w:r>
          </w:p>
        </w:tc>
      </w:tr>
    </w:tbl>
    <w:p>
      <w:pPr>
        <w:widowControl w:val="0"/>
        <w:spacing w:line="1" w:lineRule="exact"/>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309" w:lineRule="exact"/>
              <w:ind w:left="0" w:right="0" w:firstLine="0"/>
              <w:jc w:val="left"/>
            </w:pPr>
            <w:r>
              <w:rPr>
                <w:color w:val="000000"/>
                <w:spacing w:val="0"/>
                <w:w w:val="100"/>
                <w:position w:val="0"/>
              </w:rPr>
              <w:t>投资协 议书的 公告》</w:t>
            </w:r>
          </w:p>
          <w:p>
            <w:pPr>
              <w:pStyle w:val="Style17"/>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（公告 编号： </w:t>
            </w:r>
            <w:r>
              <w:rPr>
                <w:rFonts w:ascii="Times New Roman" w:eastAsia="Times New Roman" w:hAnsi="Times New Roman" w:cs="Times New Roman"/>
                <w:color w:val="000000"/>
                <w:spacing w:val="0"/>
                <w:w w:val="100"/>
                <w:position w:val="0"/>
              </w:rPr>
              <w:t xml:space="preserve">2017-05 </w:t>
            </w:r>
            <w:r>
              <w:rPr>
                <w:rFonts w:ascii="Times New Roman" w:eastAsia="Times New Roman" w:hAnsi="Times New Roman" w:cs="Times New Roman"/>
                <w:color w:val="000000"/>
                <w:spacing w:val="0"/>
                <w:w w:val="100"/>
                <w:position w:val="0"/>
              </w:rPr>
              <w:t>0</w:t>
            </w:r>
            <w:r>
              <w:rPr>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168,176,</w:t>
            </w:r>
          </w:p>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326.15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1,013,02</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6,168.59</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-37,490, 691.84</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4</w:t>
      </w:r>
      <w:bookmarkEnd w:id="212"/>
      <w:r>
        <w:rPr>
          <w:color w:val="000000"/>
          <w:spacing w:val="0"/>
          <w:w w:val="100"/>
          <w:position w:val="0"/>
        </w:rPr>
        <w:t>、金融资产投资</w:t>
      </w:r>
      <w:bookmarkEnd w:id="210"/>
      <w:bookmarkEnd w:id="211"/>
      <w:bookmarkEnd w:id="213"/>
    </w:p>
    <w:p>
      <w:pPr>
        <w:pStyle w:val="Style25"/>
        <w:keepNext/>
        <w:keepLines/>
        <w:widowControl w:val="0"/>
        <w:shd w:val="clear" w:color="auto" w:fill="auto"/>
        <w:tabs>
          <w:tab w:pos="493" w:val="left"/>
        </w:tabs>
        <w:bidi w:val="0"/>
        <w:spacing w:before="0" w:line="240" w:lineRule="auto"/>
        <w:ind w:left="0" w:right="0" w:firstLine="0"/>
        <w:jc w:val="left"/>
      </w:pPr>
      <w:bookmarkStart w:id="210" w:name="bookmark210"/>
      <w:bookmarkStart w:id="211" w:name="bookmark211"/>
      <w:bookmarkStart w:id="214" w:name="bookmark214"/>
      <w:bookmarkStart w:id="215" w:name="bookmark215"/>
      <w:r>
        <w:rPr>
          <w:color w:val="000000"/>
          <w:spacing w:val="0"/>
          <w:w w:val="100"/>
          <w:position w:val="0"/>
        </w:rPr>
        <w:t>（</w:t>
      </w:r>
      <w:bookmarkEnd w:id="214"/>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10"/>
      <w:bookmarkEnd w:id="211"/>
      <w:bookmarkEnd w:id="215"/>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25"/>
        <w:keepNext/>
        <w:keepLines/>
        <w:widowControl w:val="0"/>
        <w:shd w:val="clear" w:color="auto" w:fill="auto"/>
        <w:tabs>
          <w:tab w:pos="493" w:val="left"/>
        </w:tabs>
        <w:bidi w:val="0"/>
        <w:spacing w:before="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rPr>
        <w:t>（</w:t>
      </w:r>
      <w:bookmarkEnd w:id="218"/>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16"/>
      <w:bookmarkEnd w:id="217"/>
      <w:bookmarkEnd w:id="219"/>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25"/>
        <w:keepNext/>
        <w:keepLines/>
        <w:widowControl w:val="0"/>
        <w:shd w:val="clear" w:color="auto" w:fill="auto"/>
        <w:bidi w:val="0"/>
        <w:spacing w:before="0" w:line="240" w:lineRule="auto"/>
        <w:ind w:left="0" w:right="0" w:firstLine="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5</w:t>
      </w:r>
      <w:bookmarkEnd w:id="222"/>
      <w:r>
        <w:rPr>
          <w:color w:val="000000"/>
          <w:spacing w:val="0"/>
          <w:w w:val="100"/>
          <w:position w:val="0"/>
        </w:rPr>
        <w:t>、募集资金使用情况</w:t>
      </w:r>
      <w:bookmarkEnd w:id="220"/>
      <w:bookmarkEnd w:id="221"/>
      <w:bookmarkEnd w:id="223"/>
    </w:p>
    <w:p>
      <w:pPr>
        <w:pStyle w:val="Style1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both"/>
      </w:pPr>
      <w:bookmarkStart w:id="224" w:name="bookmark224"/>
      <w:bookmarkStart w:id="225" w:name="bookmark225"/>
      <w:bookmarkStart w:id="226" w:name="bookmark226"/>
      <w:bookmarkStart w:id="227" w:name="bookmark227"/>
      <w:r>
        <w:rPr>
          <w:color w:val="000000"/>
          <w:spacing w:val="0"/>
          <w:w w:val="100"/>
          <w:position w:val="0"/>
        </w:rPr>
        <w:t>（</w:t>
      </w:r>
      <w:bookmarkEnd w:id="226"/>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4"/>
      <w:bookmarkEnd w:id="225"/>
      <w:bookmarkEnd w:id="227"/>
    </w:p>
    <w:p>
      <w:pPr>
        <w:pStyle w:val="Style1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59"/>
        <w:gridCol w:w="878"/>
        <w:gridCol w:w="869"/>
        <w:gridCol w:w="874"/>
        <w:gridCol w:w="869"/>
        <w:gridCol w:w="869"/>
        <w:gridCol w:w="869"/>
        <w:gridCol w:w="869"/>
        <w:gridCol w:w="874"/>
        <w:gridCol w:w="878"/>
      </w:tblGrid>
      <w:tr>
        <w:trPr>
          <w:trHeight w:val="134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286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138,811.2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22,353.78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134,977.77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4,416.1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93,811.09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67.58%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13,440.38</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日，除存放 于保证金 账户用于 开立银行 承兑汇票 和信用证 外，其余尚</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line="1" w:lineRule="exact"/>
      </w:pPr>
      <w:r>
        <w:br w:type="page"/>
      </w:r>
    </w:p>
    <w:tbl>
      <w:tblPr>
        <w:tblOverlap w:val="never"/>
        <w:jc w:val="center"/>
        <w:tblLayout w:type="fixed"/>
      </w:tblPr>
      <w:tblGrid>
        <w:gridCol w:w="874"/>
        <w:gridCol w:w="859"/>
        <w:gridCol w:w="878"/>
        <w:gridCol w:w="869"/>
        <w:gridCol w:w="874"/>
        <w:gridCol w:w="869"/>
        <w:gridCol w:w="869"/>
        <w:gridCol w:w="869"/>
        <w:gridCol w:w="869"/>
        <w:gridCol w:w="874"/>
        <w:gridCol w:w="878"/>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1" w:lineRule="exact"/>
              <w:ind w:left="0" w:right="0" w:firstLine="0"/>
              <w:jc w:val="left"/>
            </w:pPr>
            <w:r>
              <w:rPr>
                <w:color w:val="000000"/>
                <w:spacing w:val="0"/>
                <w:w w:val="100"/>
                <w:position w:val="0"/>
              </w:rPr>
              <w:t>未使用的 募集资金 存放在募 集资金专 户中，用于 募集资金 投资项目 的后续投 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138,811.2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22,353.78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134,977.77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4,416.1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93,811.09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13,440.38</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280" w:hRule="exact"/>
        </w:trPr>
        <w:tc>
          <w:tcPr>
            <w:gridSpan w:val="11"/>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经中国证券监督管理委员会《关于核准美盈森集团股份有限公司非公开发行股票的批复》（证监许可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2016]1225</w:t>
            </w:r>
            <w:r>
              <w:rPr>
                <w:color w:val="000000"/>
                <w:spacing w:val="0"/>
                <w:w w:val="100"/>
                <w:position w:val="0"/>
              </w:rPr>
              <w:t xml:space="preserve">号）文核 准，以非公开发行股票方式向特定投资者发行了 </w:t>
            </w:r>
            <w:r>
              <w:rPr>
                <w:rFonts w:ascii="Times New Roman" w:eastAsia="Times New Roman" w:hAnsi="Times New Roman" w:cs="Times New Roman"/>
                <w:color w:val="000000"/>
                <w:spacing w:val="0"/>
                <w:w w:val="100"/>
                <w:position w:val="0"/>
              </w:rPr>
              <w:t>111,923,685</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股），发行价格</w:t>
            </w:r>
            <w:r>
              <w:rPr>
                <w:rFonts w:ascii="Times New Roman" w:eastAsia="Times New Roman" w:hAnsi="Times New Roman" w:cs="Times New Roman"/>
                <w:color w:val="000000"/>
                <w:spacing w:val="0"/>
                <w:w w:val="100"/>
                <w:position w:val="0"/>
              </w:rPr>
              <w:t>12.58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股，本次募集资 金总额为人民币</w:t>
            </w:r>
            <w:r>
              <w:rPr>
                <w:rFonts w:ascii="Times New Roman" w:eastAsia="Times New Roman" w:hAnsi="Times New Roman" w:cs="Times New Roman"/>
                <w:color w:val="000000"/>
                <w:spacing w:val="0"/>
                <w:w w:val="100"/>
                <w:position w:val="0"/>
              </w:rPr>
              <w:t>1,407,999,957.30</w:t>
            </w:r>
            <w:r>
              <w:rPr>
                <w:color w:val="000000"/>
                <w:spacing w:val="0"/>
                <w:w w:val="100"/>
                <w:position w:val="0"/>
              </w:rPr>
              <w:t>元，扣除发行费用</w:t>
            </w:r>
            <w:r>
              <w:rPr>
                <w:rFonts w:ascii="Times New Roman" w:eastAsia="Times New Roman" w:hAnsi="Times New Roman" w:cs="Times New Roman"/>
                <w:color w:val="000000"/>
                <w:spacing w:val="0"/>
                <w:w w:val="100"/>
                <w:position w:val="0"/>
              </w:rPr>
              <w:t>19,887,923.18</w:t>
            </w:r>
            <w:r>
              <w:rPr>
                <w:color w:val="000000"/>
                <w:spacing w:val="0"/>
                <w:w w:val="100"/>
                <w:position w:val="0"/>
              </w:rPr>
              <w:t>元，本次募集资金净额为</w:t>
            </w:r>
            <w:r>
              <w:rPr>
                <w:rFonts w:ascii="Times New Roman" w:eastAsia="Times New Roman" w:hAnsi="Times New Roman" w:cs="Times New Roman"/>
                <w:color w:val="000000"/>
                <w:spacing w:val="0"/>
                <w:w w:val="100"/>
                <w:position w:val="0"/>
              </w:rPr>
              <w:t>1,388,112,034.12</w:t>
            </w:r>
            <w:r>
              <w:rPr>
                <w:color w:val="000000"/>
                <w:spacing w:val="0"/>
                <w:w w:val="100"/>
                <w:position w:val="0"/>
              </w:rPr>
              <w:t>元。该项募集 资金已于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日到账，并经大信会计师事务所（特殊普通合伙）审验，出具了《验资报告》（大信验字</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第</w:t>
            </w:r>
            <w:r>
              <w:rPr>
                <w:rFonts w:ascii="Times New Roman" w:eastAsia="Times New Roman" w:hAnsi="Times New Roman" w:cs="Times New Roman"/>
                <w:color w:val="000000"/>
                <w:spacing w:val="0"/>
                <w:w w:val="100"/>
                <w:position w:val="0"/>
              </w:rPr>
              <w:t>5-00045</w:t>
            </w:r>
            <w:r>
              <w:rPr>
                <w:color w:val="000000"/>
                <w:spacing w:val="0"/>
                <w:w w:val="100"/>
                <w:position w:val="0"/>
              </w:rPr>
              <w:t>号）。公司按照中国证券监督管理委员会和深圳证券交易所关于募集资金存储和使用的相关规定和要求存储和 使用募集资金。公司募集资金实行专户存储，并与银行及保荐机构签订了募集资金三方监管协议。募集资金使用过程中严 格履行相应的申请和审批程序，充分接受保荐机构、独立董事以及公司监事会的监督。</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28" w:name="bookmark228"/>
      <w:bookmarkStart w:id="229" w:name="bookmark229"/>
      <w:bookmarkStart w:id="230" w:name="bookmark230"/>
      <w:bookmarkStart w:id="231" w:name="bookmark231"/>
      <w:r>
        <w:rPr>
          <w:color w:val="000000"/>
          <w:spacing w:val="0"/>
          <w:w w:val="100"/>
          <w:position w:val="0"/>
        </w:rPr>
        <w:t>（</w:t>
      </w:r>
      <w:bookmarkEnd w:id="230"/>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28"/>
      <w:bookmarkEnd w:id="229"/>
      <w:bookmarkEnd w:id="231"/>
    </w:p>
    <w:p>
      <w:pPr>
        <w:pStyle w:val="Style1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82"/>
        <w:gridCol w:w="778"/>
        <w:gridCol w:w="782"/>
        <w:gridCol w:w="778"/>
        <w:gridCol w:w="782"/>
        <w:gridCol w:w="778"/>
        <w:gridCol w:w="782"/>
        <w:gridCol w:w="778"/>
        <w:gridCol w:w="792"/>
      </w:tblGrid>
      <w:tr>
        <w:trPr>
          <w:trHeight w:val="134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rPr>
              <w:t>（</w:t>
            </w:r>
            <w:r>
              <w:rPr>
                <w:color w:val="000000"/>
                <w:spacing w:val="0"/>
                <w:w w:val="100"/>
                <w:position w:val="0"/>
              </w:rPr>
              <w:t>含部分 变更</w:t>
            </w: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w:t>
            </w:r>
          </w:p>
          <w:p>
            <w:pPr>
              <w:pStyle w:val="Style17"/>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总额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307" w:lineRule="exact"/>
              <w:ind w:left="0" w:right="0" w:firstLine="0"/>
              <w:jc w:val="center"/>
            </w:pPr>
            <w:r>
              <w:rPr>
                <w:color w:val="000000"/>
                <w:spacing w:val="0"/>
                <w:w w:val="100"/>
                <w:position w:val="0"/>
              </w:rPr>
              <w:t>调整后投 资总额</w:t>
            </w:r>
          </w:p>
          <w:p>
            <w:pPr>
              <w:pStyle w:val="Style17"/>
              <w:keepNext w:val="0"/>
              <w:keepLines w:val="0"/>
              <w:widowControl w:val="0"/>
              <w:shd w:val="clear" w:color="auto" w:fill="auto"/>
              <w:bidi w:val="0"/>
              <w:spacing w:before="0" w:after="0" w:line="377" w:lineRule="auto"/>
              <w:ind w:left="0" w:right="0" w:firstLine="2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投入金额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5" w:lineRule="exact"/>
              <w:ind w:left="0" w:right="0" w:firstLine="0"/>
              <w:jc w:val="both"/>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截至期末</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投资进度</w:t>
            </w:r>
          </w:p>
          <w:p>
            <w:pPr>
              <w:pStyle w:val="Style17"/>
              <w:keepNext w:val="0"/>
              <w:keepLines w:val="0"/>
              <w:widowControl w:val="0"/>
              <w:shd w:val="clear" w:color="auto" w:fill="auto"/>
              <w:bidi w:val="0"/>
              <w:spacing w:before="0" w:after="100" w:line="240" w:lineRule="auto"/>
              <w:ind w:left="0" w:right="140" w:firstLine="0"/>
              <w:jc w:val="right"/>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17"/>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项目达到</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预定可使</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用状态日</w:t>
            </w:r>
          </w:p>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实现的效</w:t>
            </w:r>
          </w:p>
          <w:p>
            <w:pPr>
              <w:pStyle w:val="Style17"/>
              <w:keepNext w:val="0"/>
              <w:keepLines w:val="0"/>
              <w:widowControl w:val="0"/>
              <w:shd w:val="clear" w:color="auto" w:fill="auto"/>
              <w:bidi w:val="0"/>
              <w:spacing w:before="0" w:after="100" w:line="240" w:lineRule="auto"/>
              <w:ind w:left="0" w:right="280" w:firstLine="0"/>
              <w:jc w:val="right"/>
            </w:pPr>
            <w:r>
              <w:rPr>
                <w:color w:val="000000"/>
                <w:spacing w:val="0"/>
                <w:w w:val="100"/>
                <w:position w:val="0"/>
              </w:rPr>
              <w:t>益</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是否达到</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项目可行</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性是否发</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生重大变</w:t>
            </w:r>
          </w:p>
          <w:p>
            <w:pPr>
              <w:pStyle w:val="Style17"/>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互联网包装印刷产业 云平台及生态系统建 设项目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52,511.45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 工厂（成都）项目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427.19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20,991.82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rPr>
              <w:t>否</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 工厂（东莞）项目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25,539.98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rPr>
              <w:t>否</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智能包装物联网平台 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41,299.75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6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 工厂（六安）项目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17,983.52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3,032.13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16,446.09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-431.98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line="240" w:lineRule="auto"/>
              <w:ind w:left="0" w:right="0" w:firstLine="0"/>
              <w:jc w:val="both"/>
            </w:pPr>
            <w:r>
              <w:rPr>
                <w:color w:val="000000"/>
                <w:spacing w:val="0"/>
                <w:w w:val="100"/>
                <w:position w:val="0"/>
              </w:rPr>
              <w:t>否</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776"/>
        <w:gridCol w:w="778"/>
        <w:gridCol w:w="782"/>
        <w:gridCol w:w="778"/>
        <w:gridCol w:w="782"/>
        <w:gridCol w:w="778"/>
        <w:gridCol w:w="782"/>
        <w:gridCol w:w="778"/>
        <w:gridCol w:w="782"/>
        <w:gridCol w:w="778"/>
        <w:gridCol w:w="79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包装印刷工业进出口 贸易及保税加工（岳 阳）项目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5,583.9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高端环保包装生产基 地项目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48.83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 型工厂（长沙）项目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20,289.96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-1,290.05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基于装备制造的智慧 包装工业</w:t>
            </w:r>
            <w:r>
              <w:rPr>
                <w:rFonts w:ascii="Times New Roman" w:eastAsia="Times New Roman" w:hAnsi="Times New Roman" w:cs="Times New Roman"/>
                <w:color w:val="000000"/>
                <w:spacing w:val="0"/>
                <w:w w:val="100"/>
                <w:position w:val="0"/>
              </w:rPr>
              <w:t>4.0</w:t>
            </w:r>
            <w:r>
              <w:rPr>
                <w:color w:val="000000"/>
                <w:spacing w:val="0"/>
                <w:w w:val="100"/>
                <w:position w:val="0"/>
              </w:rPr>
              <w:t>产业园项 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13,258.89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21,248.89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-2,291.19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永久补充流动资金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22,367.27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5,359.84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24,828.15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111.00%</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138,811.2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138,983.5</w:t>
            </w:r>
          </w:p>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22,353.78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134,977.7</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-4,050.92</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398" w:hRule="exact"/>
        </w:trPr>
        <w:tc>
          <w:tcPr>
            <w:gridSpan w:val="11"/>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138,811.2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138,983.5</w:t>
            </w:r>
          </w:p>
          <w:p>
            <w:pPr>
              <w:pStyle w:val="Style17"/>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22,353.78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134,977.7</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-4,050.92</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2866"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未达到计划进度或预</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计收益的情况和原因</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30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智慧型工厂（成都）项目于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月逐步投入使用。</w:t>
            </w:r>
          </w:p>
          <w:p>
            <w:pPr>
              <w:pStyle w:val="Style17"/>
              <w:keepNext w:val="0"/>
              <w:keepLines w:val="0"/>
              <w:widowControl w:val="0"/>
              <w:shd w:val="clear" w:color="auto" w:fill="auto"/>
              <w:bidi w:val="0"/>
              <w:spacing w:before="0" w:after="40" w:line="30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智慧型工厂（东莞）项目于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月逐步投入使用。</w:t>
            </w:r>
          </w:p>
          <w:p>
            <w:pPr>
              <w:pStyle w:val="Style17"/>
              <w:keepNext w:val="0"/>
              <w:keepLines w:val="0"/>
              <w:widowControl w:val="0"/>
              <w:shd w:val="clear" w:color="auto" w:fill="auto"/>
              <w:bidi w:val="0"/>
              <w:spacing w:before="0" w:after="40" w:line="30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智慧型工厂（六安）项目于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月逐步投入使用。</w:t>
            </w:r>
          </w:p>
          <w:p>
            <w:pPr>
              <w:pStyle w:val="Style17"/>
              <w:keepNext w:val="0"/>
              <w:keepLines w:val="0"/>
              <w:widowControl w:val="0"/>
              <w:shd w:val="clear" w:color="auto" w:fill="auto"/>
              <w:bidi w:val="0"/>
              <w:spacing w:before="0" w:after="40" w:line="30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智慧型工厂（长沙）项目于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月逐步投入使用。</w:t>
            </w:r>
          </w:p>
          <w:p>
            <w:pPr>
              <w:pStyle w:val="Style17"/>
              <w:keepNext w:val="0"/>
              <w:keepLines w:val="0"/>
              <w:widowControl w:val="0"/>
              <w:shd w:val="clear" w:color="auto" w:fill="auto"/>
              <w:bidi w:val="0"/>
              <w:spacing w:before="0" w:after="40" w:line="30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：基于装备制造的智慧包装工业</w:t>
            </w:r>
            <w:r>
              <w:rPr>
                <w:rFonts w:ascii="Times New Roman" w:eastAsia="Times New Roman" w:hAnsi="Times New Roman" w:cs="Times New Roman"/>
                <w:color w:val="000000"/>
                <w:spacing w:val="0"/>
                <w:w w:val="100"/>
                <w:position w:val="0"/>
              </w:rPr>
              <w:t>4.0</w:t>
            </w:r>
            <w:r>
              <w:rPr>
                <w:color w:val="000000"/>
                <w:spacing w:val="0"/>
                <w:w w:val="100"/>
                <w:position w:val="0"/>
              </w:rPr>
              <w:t>产业园项目于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月逐步投入使用。</w:t>
            </w:r>
          </w:p>
          <w:p>
            <w:pPr>
              <w:pStyle w:val="Style17"/>
              <w:keepNext w:val="0"/>
              <w:keepLines w:val="0"/>
              <w:widowControl w:val="0"/>
              <w:shd w:val="clear" w:color="auto" w:fill="auto"/>
              <w:bidi w:val="0"/>
              <w:spacing w:before="0" w:after="80" w:line="30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：实际永久补充流动资金金额含转出当日专户利息。</w:t>
            </w:r>
          </w:p>
          <w:p>
            <w:pPr>
              <w:pStyle w:val="Style17"/>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上述智慧工厂的逐步投入使用，正逐步释放产能，能够有效提升公司的跨区域服务能力，有利于推 动公司业务发展。</w:t>
            </w:r>
          </w:p>
        </w:tc>
      </w:tr>
      <w:tr>
        <w:trPr>
          <w:trHeight w:val="384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tabs>
                <w:tab w:pos="274" w:val="left"/>
              </w:tabs>
              <w:bidi w:val="0"/>
              <w:spacing w:before="0" w:after="0" w:line="309"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基于行业发展、政策环境、公司战略和资金使用效率等多方面综合考虑，经公司审慎研究认为， 短期内并不是公司大规模资金投资于</w:t>
            </w:r>
            <w:r>
              <w:rPr>
                <w:rFonts w:ascii="Times New Roman" w:eastAsia="Times New Roman" w:hAnsi="Times New Roman" w:cs="Times New Roman"/>
                <w:color w:val="000000"/>
                <w:spacing w:val="0"/>
                <w:w w:val="100"/>
                <w:position w:val="0"/>
              </w:rPr>
              <w:t>“</w:t>
            </w:r>
            <w:r>
              <w:rPr>
                <w:color w:val="000000"/>
                <w:spacing w:val="0"/>
                <w:w w:val="100"/>
                <w:position w:val="0"/>
              </w:rPr>
              <w:t>互联网包装印刷产业云平台及生态系统建设项目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智能包装 物联网平台项目</w:t>
            </w:r>
            <w:r>
              <w:rPr>
                <w:rFonts w:ascii="Times New Roman" w:eastAsia="Times New Roman" w:hAnsi="Times New Roman" w:cs="Times New Roman"/>
                <w:color w:val="000000"/>
                <w:spacing w:val="0"/>
                <w:w w:val="100"/>
                <w:position w:val="0"/>
              </w:rPr>
              <w:t>”</w:t>
            </w:r>
            <w:r>
              <w:rPr>
                <w:color w:val="000000"/>
                <w:spacing w:val="0"/>
                <w:w w:val="100"/>
                <w:position w:val="0"/>
              </w:rPr>
              <w:t>的最佳时机，为了进一步提高募集资金的使用效率，保证股东利益最大化，公司拟 将</w:t>
            </w:r>
            <w:r>
              <w:rPr>
                <w:rFonts w:ascii="Times New Roman" w:eastAsia="Times New Roman" w:hAnsi="Times New Roman" w:cs="Times New Roman"/>
                <w:color w:val="000000"/>
                <w:spacing w:val="0"/>
                <w:w w:val="100"/>
                <w:position w:val="0"/>
              </w:rPr>
              <w:t>2015</w:t>
            </w:r>
            <w:r>
              <w:rPr>
                <w:color w:val="000000"/>
                <w:spacing w:val="0"/>
                <w:w w:val="100"/>
                <w:position w:val="0"/>
              </w:rPr>
              <w:t>年度非公开发行股票募集资金投资项目</w:t>
            </w:r>
            <w:r>
              <w:rPr>
                <w:rFonts w:ascii="Times New Roman" w:eastAsia="Times New Roman" w:hAnsi="Times New Roman" w:cs="Times New Roman"/>
                <w:color w:val="000000"/>
                <w:spacing w:val="0"/>
                <w:w w:val="100"/>
                <w:position w:val="0"/>
              </w:rPr>
              <w:t>“</w:t>
            </w:r>
            <w:r>
              <w:rPr>
                <w:color w:val="000000"/>
                <w:spacing w:val="0"/>
                <w:w w:val="100"/>
                <w:position w:val="0"/>
              </w:rPr>
              <w:t>互联网包装印刷产业云平台及生态系统建设项</w:t>
            </w:r>
          </w:p>
          <w:p>
            <w:pPr>
              <w:pStyle w:val="Style17"/>
              <w:keepNext w:val="0"/>
              <w:keepLines w:val="0"/>
              <w:widowControl w:val="0"/>
              <w:shd w:val="clear" w:color="auto" w:fill="auto"/>
              <w:bidi w:val="0"/>
              <w:spacing w:before="0" w:after="40" w:line="309" w:lineRule="exact"/>
              <w:ind w:left="0" w:right="0" w:firstLine="0"/>
              <w:jc w:val="left"/>
            </w:pPr>
            <w:r>
              <w:rPr>
                <w:color w:val="000000"/>
                <w:spacing w:val="0"/>
                <w:w w:val="100"/>
                <w:position w:val="0"/>
              </w:rPr>
              <w:t>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智能包装物联网平台项目</w:t>
            </w:r>
            <w:r>
              <w:rPr>
                <w:rFonts w:ascii="Times New Roman" w:eastAsia="Times New Roman" w:hAnsi="Times New Roman" w:cs="Times New Roman"/>
                <w:color w:val="000000"/>
                <w:spacing w:val="0"/>
                <w:w w:val="100"/>
                <w:position w:val="0"/>
              </w:rPr>
              <w:t>”</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智慧型工厂（六安）项目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包装印刷 工业进出口贸易及保税加工</w:t>
            </w:r>
            <w:r>
              <w:rPr>
                <w:rFonts w:ascii="Times New Roman" w:eastAsia="Times New Roman" w:hAnsi="Times New Roman" w:cs="Times New Roman"/>
                <w:color w:val="000000"/>
                <w:spacing w:val="0"/>
                <w:w w:val="100"/>
                <w:position w:val="0"/>
              </w:rPr>
              <w:t>（</w:t>
            </w:r>
            <w:r>
              <w:rPr>
                <w:color w:val="000000"/>
                <w:spacing w:val="0"/>
                <w:w w:val="100"/>
                <w:position w:val="0"/>
              </w:rPr>
              <w:t>岳阳）项目</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高端环保包装生产基地项目</w:t>
            </w:r>
            <w:r>
              <w:rPr>
                <w:rFonts w:ascii="Times New Roman" w:eastAsia="Times New Roman" w:hAnsi="Times New Roman" w:cs="Times New Roman"/>
                <w:color w:val="000000"/>
                <w:spacing w:val="0"/>
                <w:w w:val="100"/>
                <w:position w:val="0"/>
              </w:rPr>
              <w:t>”</w:t>
            </w:r>
            <w:r>
              <w:rPr>
                <w:color w:val="000000"/>
                <w:spacing w:val="0"/>
                <w:w w:val="100"/>
                <w:position w:val="0"/>
              </w:rPr>
              <w:t>。具体详见公司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日刊载于《证券时报》及巨潮资讯网（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）的《关于部分变更募集资金用途 的公告》（公告编号：</w:t>
            </w:r>
            <w:r>
              <w:rPr>
                <w:rFonts w:ascii="Times New Roman" w:eastAsia="Times New Roman" w:hAnsi="Times New Roman" w:cs="Times New Roman"/>
                <w:color w:val="000000"/>
                <w:spacing w:val="0"/>
                <w:w w:val="100"/>
                <w:position w:val="0"/>
              </w:rPr>
              <w:t>2017-068</w:t>
            </w:r>
            <w:r>
              <w:rPr>
                <w:color w:val="000000"/>
                <w:spacing w:val="0"/>
                <w:w w:val="100"/>
                <w:position w:val="0"/>
              </w:rPr>
              <w:t>）。</w:t>
            </w:r>
          </w:p>
          <w:p>
            <w:pPr>
              <w:pStyle w:val="Style17"/>
              <w:keepNext w:val="0"/>
              <w:keepLines w:val="0"/>
              <w:widowControl w:val="0"/>
              <w:shd w:val="clear" w:color="auto" w:fill="auto"/>
              <w:tabs>
                <w:tab w:pos="269"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随着我国经济的不断发展，近几年国内土地、劳动力成本不断上升，部分制造业企业为了控制综 合成本，逐步将产能向土地及劳动力成本较低的地区转移；同时，在国际贸易局势趋于复杂化的环 境下，区域内部分客户（如电子通讯行业部分企业）为分散经营风险将制造业务向东南亚等新兴市 场转移，导致区域市场需求发生变化。同时，公司在相邻省份投资建设的六安智慧工厂已于</w:t>
            </w:r>
            <w:r>
              <w:rPr>
                <w:rFonts w:ascii="Times New Roman" w:eastAsia="Times New Roman" w:hAnsi="Times New Roman" w:cs="Times New Roman"/>
                <w:color w:val="000000"/>
                <w:spacing w:val="0"/>
                <w:w w:val="100"/>
                <w:position w:val="0"/>
              </w:rPr>
              <w:t>2019</w:t>
            </w:r>
          </w:p>
        </w:tc>
      </w:tr>
    </w:tbl>
    <w:p>
      <w:pPr>
        <w:widowControl w:val="0"/>
        <w:spacing w:line="1" w:lineRule="exact"/>
      </w:pPr>
      <w:r>
        <w:br w:type="page"/>
      </w:r>
    </w:p>
    <w:tbl>
      <w:tblPr>
        <w:tblOverlap w:val="never"/>
        <w:jc w:val="center"/>
        <w:tblLayout w:type="fixed"/>
      </w:tblPr>
      <w:tblGrid>
        <w:gridCol w:w="1776"/>
        <w:gridCol w:w="7810"/>
      </w:tblGrid>
      <w:tr>
        <w:trPr>
          <w:trHeight w:val="481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80" w:line="311" w:lineRule="exact"/>
              <w:ind w:left="0" w:right="0" w:firstLine="0"/>
              <w:jc w:val="both"/>
            </w:pPr>
            <w:r>
              <w:rPr>
                <w:color w:val="000000"/>
                <w:spacing w:val="0"/>
                <w:w w:val="100"/>
                <w:position w:val="0"/>
              </w:rPr>
              <w:t>年逐步投产，该工厂可在一定程度分担公司苏州美盈森生产基地的满负荷运转压力。综合行业发展、 市场环境、公司战略和资金使用效率等多方面因素考虑，经公司审慎研究认为，短期内并不是公司 大规模资金投资于高端环保包装生产基地项目的最佳时机，为了进一步提高募集资金的使用效率， 保证股东利益最大化，公司已终止高端环保包装生产基地项目；尚未使用的募集资金净额</w:t>
            </w:r>
            <w:r>
              <w:rPr>
                <w:rFonts w:ascii="Times New Roman" w:eastAsia="Times New Roman" w:hAnsi="Times New Roman" w:cs="Times New Roman"/>
                <w:color w:val="000000"/>
                <w:spacing w:val="0"/>
                <w:w w:val="100"/>
                <w:position w:val="0"/>
              </w:rPr>
              <w:t xml:space="preserve">17,951.17 </w:t>
            </w:r>
            <w:r>
              <w:rPr>
                <w:color w:val="000000"/>
                <w:spacing w:val="0"/>
                <w:w w:val="100"/>
                <w:position w:val="0"/>
              </w:rPr>
              <w:t>万元及利息（实际金额以资金转出当日专户余额为准）用于永久补充流动资金，主要用于公司日常 经营活动。具体详见公司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日刊载于《证券时报》及巨潮资讯网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 xml:space="preserve">） </w:t>
            </w:r>
            <w:r>
              <w:rPr>
                <w:color w:val="000000"/>
                <w:spacing w:val="0"/>
                <w:w w:val="100"/>
                <w:position w:val="0"/>
              </w:rPr>
              <w:t xml:space="preserve">的《关于部分募集资金投资项目终止并将剩余募集资金用于永久补充流动资金的公告》（公告编号： </w:t>
            </w:r>
            <w:r>
              <w:rPr>
                <w:rFonts w:ascii="Times New Roman" w:eastAsia="Times New Roman" w:hAnsi="Times New Roman" w:cs="Times New Roman"/>
                <w:color w:val="000000"/>
                <w:spacing w:val="0"/>
                <w:w w:val="100"/>
                <w:position w:val="0"/>
              </w:rPr>
              <w:t>2020-044</w:t>
            </w:r>
            <w:r>
              <w:rPr>
                <w:color w:val="000000"/>
                <w:spacing w:val="0"/>
                <w:w w:val="100"/>
                <w:position w:val="0"/>
              </w:rPr>
              <w:t>）。</w:t>
            </w:r>
          </w:p>
          <w:p>
            <w:pPr>
              <w:pStyle w:val="Style17"/>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、综合市场环境、业务拓展情况、相关新基地产能释放情况和资金使用效率等多方面因素考虑，经 公司审慎研究认为，短期内并不是公司继续大规模投资资金于岳阳项目的时机，为了进一步提高募 集资金的使用效率，保证股东利益最大化，公司已终止岳阳项目并将岳阳项目尚未使用的募集资金 含（利息）</w:t>
            </w:r>
            <w:r>
              <w:rPr>
                <w:rFonts w:ascii="Times New Roman" w:eastAsia="Times New Roman" w:hAnsi="Times New Roman" w:cs="Times New Roman"/>
                <w:color w:val="000000"/>
                <w:spacing w:val="0"/>
                <w:w w:val="100"/>
                <w:position w:val="0"/>
              </w:rPr>
              <w:t>5,310.16</w:t>
            </w:r>
            <w:r>
              <w:rPr>
                <w:color w:val="000000"/>
                <w:spacing w:val="0"/>
                <w:w w:val="100"/>
                <w:position w:val="0"/>
              </w:rPr>
              <w:t>万元（实际金额以资金转出当日专户余额为准）永久补充流动资金，主要用于 公司日常经营活动。具体详见公司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日刊载于《证券时报》及巨潮资讯网</w:t>
            </w:r>
          </w:p>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的《关于部分募集资金投资项目终止并将剩余募集资金用于永久补充流动资 金的公告》（公告编号：</w:t>
            </w:r>
            <w:r>
              <w:rPr>
                <w:rFonts w:ascii="Times New Roman" w:eastAsia="Times New Roman" w:hAnsi="Times New Roman" w:cs="Times New Roman"/>
                <w:color w:val="000000"/>
                <w:spacing w:val="0"/>
                <w:w w:val="100"/>
                <w:position w:val="0"/>
              </w:rPr>
              <w:t>2021-053</w:t>
            </w:r>
            <w:r>
              <w:rPr>
                <w:color w:val="000000"/>
                <w:spacing w:val="0"/>
                <w:w w:val="100"/>
                <w:position w:val="0"/>
              </w:rPr>
              <w:t>）。</w:t>
            </w:r>
          </w:p>
        </w:tc>
      </w:tr>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超募资金的金额、用途</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及使用进展情况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507"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tabs>
                <w:tab w:pos="451" w:val="left"/>
              </w:tabs>
              <w:bidi w:val="0"/>
              <w:spacing w:before="0" w:after="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日召开了第四届董事会第二十七次会议和第四届监事会第二十次会议， 审议通过了《关于使用部分暂时闲置募集资金暂时补充流动资金的议案》，同意公司在保证募投项目 资金需求的前提下，使用不超过</w:t>
            </w:r>
            <w:r>
              <w:rPr>
                <w:rFonts w:ascii="Times New Roman" w:eastAsia="Times New Roman" w:hAnsi="Times New Roman" w:cs="Times New Roman"/>
                <w:color w:val="000000"/>
                <w:spacing w:val="0"/>
                <w:w w:val="100"/>
                <w:position w:val="0"/>
              </w:rPr>
              <w:t>25,000</w:t>
            </w:r>
            <w:r>
              <w:rPr>
                <w:color w:val="000000"/>
                <w:spacing w:val="0"/>
                <w:w w:val="100"/>
                <w:position w:val="0"/>
              </w:rPr>
              <w:t>万元的暂时闲置募集资金暂时补充流动资金，使用期限为自 公司董事会审议通过之日起</w:t>
            </w:r>
            <w:r>
              <w:rPr>
                <w:rFonts w:ascii="Times New Roman" w:eastAsia="Times New Roman" w:hAnsi="Times New Roman" w:cs="Times New Roman"/>
                <w:color w:val="000000"/>
                <w:spacing w:val="0"/>
                <w:w w:val="100"/>
                <w:position w:val="0"/>
              </w:rPr>
              <w:t>12</w:t>
            </w:r>
            <w:r>
              <w:rPr>
                <w:color w:val="000000"/>
                <w:spacing w:val="0"/>
                <w:w w:val="100"/>
                <w:position w:val="0"/>
              </w:rPr>
              <w:t>个月内（</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在上述授权金额及期限内，公司实际用于暂时补充流动资金的暂时闲置募集资金总额为</w:t>
            </w:r>
            <w:r>
              <w:rPr>
                <w:rFonts w:ascii="Times New Roman" w:eastAsia="Times New Roman" w:hAnsi="Times New Roman" w:cs="Times New Roman"/>
                <w:color w:val="000000"/>
                <w:spacing w:val="0"/>
                <w:w w:val="100"/>
                <w:position w:val="0"/>
              </w:rPr>
              <w:t xml:space="preserve">24,270.54 </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日，公司将上述用于暂时补充流动资金的暂时闲置募集资金</w:t>
            </w:r>
            <w:r>
              <w:rPr>
                <w:rFonts w:ascii="Times New Roman" w:eastAsia="Times New Roman" w:hAnsi="Times New Roman" w:cs="Times New Roman"/>
                <w:color w:val="000000"/>
                <w:spacing w:val="0"/>
                <w:w w:val="100"/>
                <w:position w:val="0"/>
              </w:rPr>
              <w:t>24,270.54</w:t>
            </w:r>
            <w:r>
              <w:rPr>
                <w:color w:val="000000"/>
                <w:spacing w:val="0"/>
                <w:w w:val="100"/>
                <w:position w:val="0"/>
              </w:rPr>
              <w:t>万元全 部归还至募集资金专用账户，使用期限未超过</w:t>
            </w:r>
            <w:r>
              <w:rPr>
                <w:rFonts w:ascii="Times New Roman" w:eastAsia="Times New Roman" w:hAnsi="Times New Roman" w:cs="Times New Roman"/>
                <w:color w:val="000000"/>
                <w:spacing w:val="0"/>
                <w:w w:val="100"/>
                <w:position w:val="0"/>
              </w:rPr>
              <w:t>12</w:t>
            </w:r>
            <w:r>
              <w:rPr>
                <w:color w:val="000000"/>
                <w:spacing w:val="0"/>
                <w:w w:val="100"/>
                <w:position w:val="0"/>
              </w:rPr>
              <w:t>个月。同时，公司将上述募集资金归还情况告知了 保荐机构中泰证券股份有限公司和保荐代表人。具体详见公司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日刊载于《证券时报》 及巨潮资讯网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的《关于归还用于暂时补充流动资金的暂时闲置募集资金的公 告》（公告编号：</w:t>
            </w:r>
            <w:r>
              <w:rPr>
                <w:rFonts w:ascii="Times New Roman" w:eastAsia="Times New Roman" w:hAnsi="Times New Roman" w:cs="Times New Roman"/>
                <w:color w:val="000000"/>
                <w:spacing w:val="0"/>
                <w:w w:val="100"/>
                <w:position w:val="0"/>
              </w:rPr>
              <w:t>2020-109</w:t>
            </w:r>
            <w:r>
              <w:rPr>
                <w:color w:val="000000"/>
                <w:spacing w:val="0"/>
                <w:w w:val="100"/>
                <w:position w:val="0"/>
              </w:rPr>
              <w:t>）。</w:t>
            </w:r>
          </w:p>
          <w:p>
            <w:pPr>
              <w:pStyle w:val="Style17"/>
              <w:keepNext w:val="0"/>
              <w:keepLines w:val="0"/>
              <w:widowControl w:val="0"/>
              <w:shd w:val="clear" w:color="auto" w:fill="auto"/>
              <w:tabs>
                <w:tab w:pos="427" w:val="left"/>
              </w:tabs>
              <w:bidi w:val="0"/>
              <w:spacing w:before="0" w:after="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日召开第五届董事会第八次（临时）会议和第五届监事会第七次会议， 审议通过《关于使用部分暂时闲置募集资金暂时补充流动资金的议案》，在保证募投项目资金需求的 前提下，同意公司使用不超过</w:t>
            </w:r>
            <w:r>
              <w:rPr>
                <w:rFonts w:ascii="Times New Roman" w:eastAsia="Times New Roman" w:hAnsi="Times New Roman" w:cs="Times New Roman"/>
                <w:color w:val="000000"/>
                <w:spacing w:val="0"/>
                <w:w w:val="100"/>
                <w:position w:val="0"/>
              </w:rPr>
              <w:t>15,000</w:t>
            </w:r>
            <w:r>
              <w:rPr>
                <w:color w:val="000000"/>
                <w:spacing w:val="0"/>
                <w:w w:val="100"/>
                <w:position w:val="0"/>
              </w:rPr>
              <w:t>万元暂时闲置募集资金暂时补充流动资金，使用期限为自公司 董事会审议通过之日起</w:t>
            </w:r>
            <w:r>
              <w:rPr>
                <w:rFonts w:ascii="Times New Roman" w:eastAsia="Times New Roman" w:hAnsi="Times New Roman" w:cs="Times New Roman"/>
                <w:color w:val="000000"/>
                <w:spacing w:val="0"/>
                <w:w w:val="100"/>
                <w:position w:val="0"/>
              </w:rPr>
              <w:t>9</w:t>
            </w:r>
            <w:r>
              <w:rPr>
                <w:color w:val="000000"/>
                <w:spacing w:val="0"/>
                <w:w w:val="100"/>
                <w:position w:val="0"/>
              </w:rPr>
              <w:t>个月内（期限：</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日），具体详见公司</w:t>
            </w:r>
            <w:r>
              <w:rPr>
                <w:rFonts w:ascii="Times New Roman" w:eastAsia="Times New Roman" w:hAnsi="Times New Roman" w:cs="Times New Roman"/>
                <w:color w:val="000000"/>
                <w:spacing w:val="0"/>
                <w:w w:val="100"/>
                <w:position w:val="0"/>
              </w:rPr>
              <w:t>2020</w:t>
            </w:r>
          </w:p>
        </w:tc>
      </w:tr>
    </w:tbl>
    <w:p>
      <w:pPr>
        <w:widowControl w:val="0"/>
        <w:spacing w:line="1" w:lineRule="exact"/>
      </w:pPr>
      <w:r>
        <w:br w:type="page"/>
      </w:r>
    </w:p>
    <w:tbl>
      <w:tblPr>
        <w:tblOverlap w:val="never"/>
        <w:jc w:val="center"/>
        <w:tblLayout w:type="fixed"/>
      </w:tblPr>
      <w:tblGrid>
        <w:gridCol w:w="1776"/>
        <w:gridCol w:w="7810"/>
      </w:tblGrid>
      <w:tr>
        <w:trPr>
          <w:trHeight w:val="508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日刊载于《证券时报》及巨潮资讯网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的《关于使用部分暂时闲置 募集资金暂时补充流动资金的公告》(公告编号：</w:t>
            </w:r>
            <w:r>
              <w:rPr>
                <w:rFonts w:ascii="Times New Roman" w:eastAsia="Times New Roman" w:hAnsi="Times New Roman" w:cs="Times New Roman"/>
                <w:color w:val="000000"/>
                <w:spacing w:val="0"/>
                <w:w w:val="100"/>
                <w:position w:val="0"/>
              </w:rPr>
              <w:t>2020-130</w:t>
            </w:r>
            <w:r>
              <w:rPr>
                <w:color w:val="000000"/>
                <w:spacing w:val="0"/>
                <w:w w:val="100"/>
                <w:position w:val="0"/>
              </w:rPr>
              <w:t>)</w:t>
            </w:r>
            <w:r>
              <w:rPr>
                <w:color w:val="000000"/>
                <w:spacing w:val="0"/>
                <w:w w:val="100"/>
                <w:position w:val="0"/>
              </w:rPr>
              <w:t>。独立董事及保荐机构分别发表了同意 的独立意见及核查意见。截至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日，在上述授权金额及期限内，公司实际用于暂时补 充流动资金的暂时闲置募集资金总额为</w:t>
            </w:r>
            <w:r>
              <w:rPr>
                <w:rFonts w:ascii="Times New Roman" w:eastAsia="Times New Roman" w:hAnsi="Times New Roman" w:cs="Times New Roman"/>
                <w:color w:val="000000"/>
                <w:spacing w:val="0"/>
                <w:w w:val="100"/>
                <w:position w:val="0"/>
              </w:rPr>
              <w:t>5,000.00</w:t>
            </w:r>
            <w:r>
              <w:rPr>
                <w:color w:val="000000"/>
                <w:spacing w:val="0"/>
                <w:w w:val="100"/>
                <w:position w:val="0"/>
              </w:rPr>
              <w:t>万元。公司在该暂时闲置资金暂时补充流动资金期 间，对资金进行了合理的安排与使用，没有影响募集资金投资计划的正常进行，没有变相改变募集 资金用途，不存在风险投资，资金运用情况良好。</w:t>
            </w:r>
          </w:p>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日召开第五届董事会第十三次会议和第五届监事会第十二次会议，审 议通过《关于使用部分暂时闲置募集资金暂时补充流动资金的议案》，在保证募投项目资金需求的前 提下，同意公司使用不超过</w:t>
            </w:r>
            <w:r>
              <w:rPr>
                <w:rFonts w:ascii="Times New Roman" w:eastAsia="Times New Roman" w:hAnsi="Times New Roman" w:cs="Times New Roman"/>
                <w:color w:val="000000"/>
                <w:spacing w:val="0"/>
                <w:w w:val="100"/>
                <w:position w:val="0"/>
              </w:rPr>
              <w:t>12,000</w:t>
            </w:r>
            <w:r>
              <w:rPr>
                <w:color w:val="000000"/>
                <w:spacing w:val="0"/>
                <w:w w:val="100"/>
                <w:position w:val="0"/>
              </w:rPr>
              <w:t>万元暂时闲置募集资金暂时补充流动资金，上述额度内的资金可 以滚动使用，使用期限为自公司董事会审议通过之日起</w:t>
            </w:r>
            <w:r>
              <w:rPr>
                <w:rFonts w:ascii="Times New Roman" w:eastAsia="Times New Roman" w:hAnsi="Times New Roman" w:cs="Times New Roman"/>
                <w:color w:val="000000"/>
                <w:spacing w:val="0"/>
                <w:w w:val="100"/>
                <w:position w:val="0"/>
              </w:rPr>
              <w:t>6</w:t>
            </w:r>
            <w:r>
              <w:rPr>
                <w:color w:val="000000"/>
                <w:spacing w:val="0"/>
                <w:w w:val="100"/>
                <w:position w:val="0"/>
              </w:rPr>
              <w:t>个月内(期限：</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日)，具体详见公司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日刊载于《证券时报》及巨潮资讯网</w:t>
            </w:r>
          </w:p>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 xml:space="preserve">的《关于使用部分暂时闲置募集资金暂时补充流动资金的公告》(公告编号： </w:t>
            </w:r>
            <w:r>
              <w:rPr>
                <w:rFonts w:ascii="Times New Roman" w:eastAsia="Times New Roman" w:hAnsi="Times New Roman" w:cs="Times New Roman"/>
                <w:color w:val="000000"/>
                <w:spacing w:val="0"/>
                <w:w w:val="100"/>
                <w:position w:val="0"/>
              </w:rPr>
              <w:t>2021-052</w:t>
            </w:r>
            <w:r>
              <w:rPr>
                <w:color w:val="000000"/>
                <w:spacing w:val="0"/>
                <w:w w:val="100"/>
                <w:position w:val="0"/>
              </w:rPr>
              <w:t>)。独立董事及保荐机构分别发表了同意的独立意见及核查意见。截至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 在上述授权金额及期限内，公司实际用于暂时补充流动资金的暂时闲置募集资金总额为 </w:t>
            </w:r>
            <w:r>
              <w:rPr>
                <w:rFonts w:ascii="Times New Roman" w:eastAsia="Times New Roman" w:hAnsi="Times New Roman" w:cs="Times New Roman"/>
                <w:color w:val="000000"/>
                <w:spacing w:val="0"/>
                <w:w w:val="100"/>
                <w:position w:val="0"/>
              </w:rPr>
              <w:t xml:space="preserve">10,060.00 </w:t>
            </w:r>
            <w:r>
              <w:rPr>
                <w:color w:val="000000"/>
                <w:spacing w:val="0"/>
                <w:w w:val="100"/>
                <w:position w:val="0"/>
              </w:rPr>
              <w:t>万元。公司在该暂时闲置资金暂时补充流动资金期间，对资金进行了合理的安排与使用，没有影响 募集资金投资计划的正常进行，没有变相改变募集资金用途，不存在风险投资，资金运用情况良好。</w:t>
            </w:r>
          </w:p>
        </w:tc>
      </w:tr>
      <w:tr>
        <w:trPr>
          <w:trHeight w:val="403"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尚未使用的募集资金 用途及去向</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日，除存放于保证金账户用于开立银行承兑汇票和信用证外，其余尚未使用的 募集资金存放在募集资金专户中，用于募集资金投资项目的后续投入。</w:t>
            </w:r>
          </w:p>
        </w:tc>
      </w:tr>
      <w:tr>
        <w:trPr>
          <w:trHeight w:val="1032"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19" w:line="1" w:lineRule="exact"/>
      </w:pPr>
    </w:p>
    <w:p>
      <w:pPr>
        <w:pStyle w:val="Style25"/>
        <w:keepNext/>
        <w:keepLines/>
        <w:widowControl w:val="0"/>
        <w:numPr>
          <w:ilvl w:val="0"/>
          <w:numId w:val="1"/>
        </w:numPr>
        <w:shd w:val="clear" w:color="auto" w:fill="auto"/>
        <w:bidi w:val="0"/>
        <w:spacing w:before="0" w:line="240" w:lineRule="auto"/>
        <w:ind w:left="0" w:right="0" w:firstLine="0"/>
        <w:jc w:val="left"/>
      </w:pPr>
      <w:bookmarkStart w:id="232" w:name="bookmark232"/>
      <w:bookmarkStart w:id="233" w:name="bookmark233"/>
      <w:bookmarkStart w:id="234" w:name="bookmark234"/>
      <w:bookmarkStart w:id="235" w:name="bookmark235"/>
      <w:bookmarkEnd w:id="234"/>
      <w:r>
        <w:rPr>
          <w:color w:val="000000"/>
          <w:spacing w:val="0"/>
          <w:w w:val="100"/>
          <w:position w:val="0"/>
        </w:rPr>
        <w:t>募集资金变更项目情况</w:t>
      </w:r>
      <w:bookmarkEnd w:id="232"/>
      <w:bookmarkEnd w:id="233"/>
      <w:bookmarkEnd w:id="235"/>
    </w:p>
    <w:p>
      <w:pPr>
        <w:pStyle w:val="Style1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55"/>
        <w:gridCol w:w="960"/>
        <w:gridCol w:w="955"/>
        <w:gridCol w:w="960"/>
        <w:gridCol w:w="955"/>
        <w:gridCol w:w="955"/>
        <w:gridCol w:w="955"/>
        <w:gridCol w:w="960"/>
        <w:gridCol w:w="965"/>
      </w:tblGrid>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对应的原承</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诺项目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变更后项目</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拟投入募集</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资金总额</w:t>
            </w:r>
          </w:p>
          <w:p>
            <w:pPr>
              <w:pStyle w:val="Style17"/>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本报告期实</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际投入金额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截至期末投 资进度</w:t>
            </w:r>
          </w:p>
          <w:p>
            <w:pPr>
              <w:pStyle w:val="Style17"/>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(3)=(2)/(1)</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项目达到预</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定可使用状</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态日期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变更后的项 目可行性是 否发生重大 变化</w:t>
            </w:r>
          </w:p>
        </w:tc>
      </w:tr>
      <w:tr>
        <w:trPr>
          <w:trHeight w:val="227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包装印刷工 业</w:t>
            </w:r>
            <w:r>
              <w:rPr>
                <w:rFonts w:ascii="Times New Roman" w:eastAsia="Times New Roman" w:hAnsi="Times New Roman" w:cs="Times New Roman"/>
                <w:color w:val="000000"/>
                <w:spacing w:val="0"/>
                <w:w w:val="100"/>
                <w:position w:val="0"/>
              </w:rPr>
              <w:t>4.0</w:t>
            </w:r>
            <w:r>
              <w:rPr>
                <w:color w:val="000000"/>
                <w:spacing w:val="0"/>
                <w:w w:val="100"/>
                <w:position w:val="0"/>
              </w:rPr>
              <w:t>智慧 工厂(六安) 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互联网包装 印刷产业云 平台及生态 系统建设项 目、智能包 装物联网平 台项目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17,983.52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3,032.13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16,446.09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994"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包装印刷工</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业进出口贸</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易及保税加</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互联网包装 印刷产业云 平台及生态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5,583.9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176.29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5,583.9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965"/>
        <w:gridCol w:w="955"/>
        <w:gridCol w:w="960"/>
        <w:gridCol w:w="955"/>
        <w:gridCol w:w="960"/>
        <w:gridCol w:w="955"/>
        <w:gridCol w:w="955"/>
        <w:gridCol w:w="955"/>
        <w:gridCol w:w="960"/>
        <w:gridCol w:w="965"/>
      </w:tblGrid>
      <w:tr>
        <w:trPr>
          <w:trHeight w:val="130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工（岳阳）</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系统建设项 目、智能包 装物联网平 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高端环保包</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装生产基地</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互联网包装 印刷产业云 平台及生态 系统建设项 目、智能包 装物联网平 台项目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27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基于装备制 造的智慧包 装工业</w:t>
            </w:r>
            <w:r>
              <w:rPr>
                <w:rFonts w:ascii="Times New Roman" w:eastAsia="Times New Roman" w:hAnsi="Times New Roman" w:cs="Times New Roman"/>
                <w:color w:val="000000"/>
                <w:spacing w:val="0"/>
                <w:w w:val="100"/>
                <w:position w:val="0"/>
              </w:rPr>
              <w:t xml:space="preserve">4.0 </w:t>
            </w:r>
            <w:r>
              <w:rPr>
                <w:color w:val="000000"/>
                <w:spacing w:val="0"/>
                <w:w w:val="100"/>
                <w:position w:val="0"/>
              </w:rPr>
              <w:t>产业园项目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互联网包装 印刷产业云 平台及生态 系统建设项 目、智能包 装物联网平 台项目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28,000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13,258.89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21,248.89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-2,291.19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包装印刷工 业</w:t>
            </w:r>
            <w:r>
              <w:rPr>
                <w:rFonts w:ascii="Times New Roman" w:eastAsia="Times New Roman" w:hAnsi="Times New Roman" w:cs="Times New Roman"/>
                <w:color w:val="000000"/>
                <w:spacing w:val="0"/>
                <w:w w:val="100"/>
                <w:position w:val="0"/>
              </w:rPr>
              <w:t>4.0</w:t>
            </w:r>
            <w:r>
              <w:rPr>
                <w:color w:val="000000"/>
                <w:spacing w:val="0"/>
                <w:w w:val="100"/>
                <w:position w:val="0"/>
              </w:rPr>
              <w:t>智慧 型工厂（长 沙）项目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互联网包装 印刷产业云 平台及生态 系统建设项 目、智能包 装物联网平 台项目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20,289.96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-1,290.05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7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永久补充流</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互联网包装 印刷产业云 平台及生态 系统建设项 目、智能包 装物联网平 台项目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22,367.27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5,359.84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24,828.15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93,983.52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21,926.57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88,445.82</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-4,013.22</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r>
      <w:tr>
        <w:trPr>
          <w:trHeight w:val="2866" w:hRule="exact"/>
        </w:trPr>
        <w:tc>
          <w:tcPr>
            <w:gridSpan w:val="3"/>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变更原因、决策程序及信息披露情况 说明</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 xml:space="preserve">、基于行业发展、政策环境、公司战略和资金使用效率等多方面综合考虑，公司于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日召开第四届董事会第九次（临时）会议，审议并通过《关于部分变 更募集资金用途的议案》，同意公司终止</w:t>
            </w:r>
            <w:r>
              <w:rPr>
                <w:rFonts w:ascii="Times New Roman" w:eastAsia="Times New Roman" w:hAnsi="Times New Roman" w:cs="Times New Roman"/>
                <w:color w:val="000000"/>
                <w:spacing w:val="0"/>
                <w:w w:val="100"/>
                <w:position w:val="0"/>
              </w:rPr>
              <w:t>“</w:t>
            </w:r>
            <w:r>
              <w:rPr>
                <w:color w:val="000000"/>
                <w:spacing w:val="0"/>
                <w:w w:val="100"/>
                <w:position w:val="0"/>
              </w:rPr>
              <w:t>互联网包装印刷产业云平台及生态系统建设 项目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智能包装物联网平台项目</w:t>
            </w:r>
            <w:r>
              <w:rPr>
                <w:rFonts w:ascii="Times New Roman" w:eastAsia="Times New Roman" w:hAnsi="Times New Roman" w:cs="Times New Roman"/>
                <w:color w:val="000000"/>
                <w:spacing w:val="0"/>
                <w:w w:val="100"/>
                <w:position w:val="0"/>
              </w:rPr>
              <w:t>”</w:t>
            </w:r>
            <w:r>
              <w:rPr>
                <w:color w:val="000000"/>
                <w:spacing w:val="0"/>
                <w:w w:val="100"/>
                <w:position w:val="0"/>
              </w:rPr>
              <w:t>，并将</w:t>
            </w:r>
            <w:r>
              <w:rPr>
                <w:rFonts w:ascii="Times New Roman" w:eastAsia="Times New Roman" w:hAnsi="Times New Roman" w:cs="Times New Roman"/>
                <w:color w:val="000000"/>
                <w:spacing w:val="0"/>
                <w:w w:val="100"/>
                <w:position w:val="0"/>
              </w:rPr>
              <w:t>“</w:t>
            </w:r>
            <w:r>
              <w:rPr>
                <w:color w:val="000000"/>
                <w:spacing w:val="0"/>
                <w:w w:val="100"/>
                <w:position w:val="0"/>
              </w:rPr>
              <w:t>互联网包装印刷产业云平台及生态系统建 设项目</w:t>
            </w:r>
            <w:r>
              <w:rPr>
                <w:rFonts w:ascii="Times New Roman" w:eastAsia="Times New Roman" w:hAnsi="Times New Roman" w:cs="Times New Roman"/>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日全部募集资金余额</w:t>
            </w:r>
            <w:r>
              <w:rPr>
                <w:rFonts w:ascii="Times New Roman" w:eastAsia="Times New Roman" w:hAnsi="Times New Roman" w:cs="Times New Roman"/>
                <w:color w:val="000000"/>
                <w:spacing w:val="0"/>
                <w:w w:val="100"/>
                <w:position w:val="0"/>
              </w:rPr>
              <w:t>52,514.29</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智能包装物联网平 台项目</w:t>
            </w:r>
            <w:r>
              <w:rPr>
                <w:rFonts w:ascii="Times New Roman" w:eastAsia="Times New Roman" w:hAnsi="Times New Roman" w:cs="Times New Roman"/>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日全部募集资金余额</w:t>
            </w:r>
            <w:r>
              <w:rPr>
                <w:rFonts w:ascii="Times New Roman" w:eastAsia="Times New Roman" w:hAnsi="Times New Roman" w:cs="Times New Roman"/>
                <w:color w:val="000000"/>
                <w:spacing w:val="0"/>
                <w:w w:val="100"/>
                <w:position w:val="0"/>
              </w:rPr>
              <w:t>41,469.24</w:t>
            </w:r>
            <w:r>
              <w:rPr>
                <w:color w:val="000000"/>
                <w:spacing w:val="0"/>
                <w:w w:val="100"/>
                <w:position w:val="0"/>
              </w:rPr>
              <w:t>万元，共计</w:t>
            </w:r>
            <w:r>
              <w:rPr>
                <w:rFonts w:ascii="Times New Roman" w:eastAsia="Times New Roman" w:hAnsi="Times New Roman" w:cs="Times New Roman"/>
                <w:color w:val="000000"/>
                <w:spacing w:val="0"/>
                <w:w w:val="100"/>
                <w:position w:val="0"/>
              </w:rPr>
              <w:t>93,983.52</w:t>
            </w:r>
            <w:r>
              <w:rPr>
                <w:color w:val="000000"/>
                <w:spacing w:val="0"/>
                <w:w w:val="100"/>
                <w:position w:val="0"/>
              </w:rPr>
              <w:t>万 元以及上述募投项目对应的募集资金专户自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日后、募集资金投资项目 变更前收到的其他募集资金利息净额（利息收入具体以转出时利息金额为准）全部变 更投入</w:t>
            </w:r>
            <w:r>
              <w:rPr>
                <w:rFonts w:ascii="Times New Roman" w:eastAsia="Times New Roman" w:hAnsi="Times New Roman" w:cs="Times New Roman"/>
                <w:color w:val="000000"/>
                <w:spacing w:val="0"/>
                <w:w w:val="100"/>
                <w:position w:val="0"/>
              </w:rPr>
              <w:t>“</w:t>
            </w:r>
            <w:r>
              <w:rPr>
                <w:color w:val="000000"/>
                <w:spacing w:val="0"/>
                <w:w w:val="100"/>
                <w:position w:val="0"/>
              </w:rPr>
              <w:t>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智慧型工厂（六安）项目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包装印刷工业进出口贸易及保</w:t>
            </w:r>
          </w:p>
        </w:tc>
      </w:tr>
    </w:tbl>
    <w:p>
      <w:pPr>
        <w:widowControl w:val="0"/>
        <w:spacing w:line="1" w:lineRule="exact"/>
      </w:pPr>
      <w:r>
        <w:br w:type="page"/>
      </w:r>
    </w:p>
    <w:tbl>
      <w:tblPr>
        <w:tblOverlap w:val="never"/>
        <w:jc w:val="center"/>
        <w:tblLayout w:type="fixed"/>
      </w:tblPr>
      <w:tblGrid>
        <w:gridCol w:w="2880"/>
        <w:gridCol w:w="6706"/>
      </w:tblGrid>
      <w:tr>
        <w:trPr>
          <w:trHeight w:val="863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税加工</w:t>
            </w:r>
            <w:r>
              <w:rPr>
                <w:rFonts w:ascii="Times New Roman" w:eastAsia="Times New Roman" w:hAnsi="Times New Roman" w:cs="Times New Roman"/>
                <w:color w:val="000000"/>
                <w:spacing w:val="0"/>
                <w:w w:val="100"/>
                <w:position w:val="0"/>
              </w:rPr>
              <w:t>（</w:t>
            </w:r>
            <w:r>
              <w:rPr>
                <w:color w:val="000000"/>
                <w:spacing w:val="0"/>
                <w:w w:val="100"/>
                <w:position w:val="0"/>
              </w:rPr>
              <w:t>岳阳）项目</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高端环保包装生产基地项目</w:t>
            </w:r>
            <w:r>
              <w:rPr>
                <w:rFonts w:ascii="Times New Roman" w:eastAsia="Times New Roman" w:hAnsi="Times New Roman" w:cs="Times New Roman"/>
                <w:color w:val="000000"/>
                <w:spacing w:val="0"/>
                <w:w w:val="100"/>
                <w:position w:val="0"/>
              </w:rPr>
              <w:t>”</w:t>
            </w:r>
            <w:r>
              <w:rPr>
                <w:color w:val="000000"/>
                <w:spacing w:val="0"/>
                <w:w w:val="100"/>
                <w:position w:val="0"/>
              </w:rPr>
              <w:t>的建设。上述变更募集资金用途 的议案已经由公司于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w:t>
            </w:r>
            <w:r>
              <w:rPr>
                <w:rFonts w:ascii="Times New Roman" w:eastAsia="Times New Roman" w:hAnsi="Times New Roman" w:cs="Times New Roman"/>
                <w:color w:val="000000"/>
                <w:spacing w:val="0"/>
                <w:w w:val="100"/>
                <w:position w:val="0"/>
              </w:rPr>
              <w:t>2017</w:t>
            </w:r>
            <w:r>
              <w:rPr>
                <w:color w:val="000000"/>
                <w:spacing w:val="0"/>
                <w:w w:val="100"/>
                <w:position w:val="0"/>
              </w:rPr>
              <w:t>年第二次临时股东大会审议通过。 具体详见公司于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日及</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日刊载于《证券时报》和巨潮 </w:t>
            </w:r>
            <w:r>
              <w:rPr>
                <w:color w:val="000000"/>
                <w:spacing w:val="0"/>
                <w:w w:val="100"/>
                <w:position w:val="0"/>
              </w:rPr>
              <w:t>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的相关公告，编号</w:t>
            </w:r>
            <w:r>
              <w:rPr>
                <w:color w:val="000000"/>
                <w:spacing w:val="0"/>
                <w:w w:val="100"/>
                <w:position w:val="0"/>
              </w:rPr>
              <w:t xml:space="preserve"> </w:t>
            </w:r>
            <w:r>
              <w:rPr>
                <w:rFonts w:ascii="Times New Roman" w:eastAsia="Times New Roman" w:hAnsi="Times New Roman" w:cs="Times New Roman"/>
                <w:color w:val="000000"/>
                <w:spacing w:val="0"/>
                <w:w w:val="100"/>
                <w:position w:val="0"/>
              </w:rPr>
              <w:t>2017-065</w:t>
            </w:r>
            <w:r>
              <w:rPr>
                <w:color w:val="000000"/>
                <w:spacing w:val="0"/>
                <w:w w:val="100"/>
                <w:position w:val="0"/>
              </w:rPr>
              <w:t>、</w:t>
            </w:r>
            <w:r>
              <w:rPr>
                <w:rFonts w:ascii="Times New Roman" w:eastAsia="Times New Roman" w:hAnsi="Times New Roman" w:cs="Times New Roman"/>
                <w:color w:val="000000"/>
                <w:spacing w:val="0"/>
                <w:w w:val="100"/>
                <w:position w:val="0"/>
              </w:rPr>
              <w:t xml:space="preserve">2017-068 </w:t>
            </w:r>
            <w:r>
              <w:rPr>
                <w:color w:val="000000"/>
                <w:spacing w:val="0"/>
                <w:w w:val="100"/>
                <w:position w:val="0"/>
              </w:rPr>
              <w:t xml:space="preserve">和 </w:t>
            </w:r>
            <w:r>
              <w:rPr>
                <w:rFonts w:ascii="Times New Roman" w:eastAsia="Times New Roman" w:hAnsi="Times New Roman" w:cs="Times New Roman"/>
                <w:color w:val="000000"/>
                <w:spacing w:val="0"/>
                <w:w w:val="100"/>
                <w:position w:val="0"/>
              </w:rPr>
              <w:t>2017-072</w:t>
            </w:r>
            <w:r>
              <w:rPr>
                <w:color w:val="000000"/>
                <w:spacing w:val="0"/>
                <w:w w:val="100"/>
                <w:position w:val="0"/>
              </w:rPr>
              <w:t>。</w:t>
            </w:r>
          </w:p>
          <w:p>
            <w:pPr>
              <w:pStyle w:val="Style17"/>
              <w:keepNext w:val="0"/>
              <w:keepLines w:val="0"/>
              <w:widowControl w:val="0"/>
              <w:shd w:val="clear" w:color="auto" w:fill="auto"/>
              <w:tabs>
                <w:tab w:pos="269"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日召开第四届董事会第十六次（临时）会议，审议通过《关 于部分变更募集资金用途的议案》，同意将包装印刷工业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智慧型工厂（六安）项目 募集资金金额中的</w:t>
            </w:r>
            <w:r>
              <w:rPr>
                <w:rFonts w:ascii="Times New Roman" w:eastAsia="Times New Roman" w:hAnsi="Times New Roman" w:cs="Times New Roman"/>
                <w:color w:val="000000"/>
                <w:spacing w:val="0"/>
                <w:w w:val="100"/>
                <w:position w:val="0"/>
              </w:rPr>
              <w:t>28,000</w:t>
            </w:r>
            <w:r>
              <w:rPr>
                <w:color w:val="000000"/>
                <w:spacing w:val="0"/>
                <w:w w:val="100"/>
                <w:position w:val="0"/>
              </w:rPr>
              <w:t>万元变更用于基于装备制造的智慧包装工业</w:t>
            </w:r>
            <w:r>
              <w:rPr>
                <w:rFonts w:ascii="Times New Roman" w:eastAsia="Times New Roman" w:hAnsi="Times New Roman" w:cs="Times New Roman"/>
                <w:color w:val="000000"/>
                <w:spacing w:val="0"/>
                <w:w w:val="100"/>
                <w:position w:val="0"/>
              </w:rPr>
              <w:t>4.0</w:t>
            </w:r>
            <w:r>
              <w:rPr>
                <w:color w:val="000000"/>
                <w:spacing w:val="0"/>
                <w:w w:val="100"/>
                <w:position w:val="0"/>
              </w:rPr>
              <w:t>产业园项目 建设，将</w:t>
            </w:r>
            <w:r>
              <w:rPr>
                <w:rFonts w:ascii="Times New Roman" w:eastAsia="Times New Roman" w:hAnsi="Times New Roman" w:cs="Times New Roman"/>
                <w:color w:val="000000"/>
                <w:spacing w:val="0"/>
                <w:w w:val="100"/>
                <w:position w:val="0"/>
              </w:rPr>
              <w:t>10,000</w:t>
            </w:r>
            <w:r>
              <w:rPr>
                <w:color w:val="000000"/>
                <w:spacing w:val="0"/>
                <w:w w:val="100"/>
                <w:position w:val="0"/>
              </w:rPr>
              <w:t>万元变更用于包装印刷工业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智慧型工厂（长沙）项目建设，同意 将包装印刷工业进出口贸易及保税加工（岳阳）项目募集资金余额中的</w:t>
            </w:r>
            <w:r>
              <w:rPr>
                <w:rFonts w:ascii="Times New Roman" w:eastAsia="Times New Roman" w:hAnsi="Times New Roman" w:cs="Times New Roman"/>
                <w:color w:val="000000"/>
                <w:spacing w:val="0"/>
                <w:w w:val="100"/>
                <w:position w:val="0"/>
              </w:rPr>
              <w:t>10,000</w:t>
            </w:r>
            <w:r>
              <w:rPr>
                <w:color w:val="000000"/>
                <w:spacing w:val="0"/>
                <w:w w:val="100"/>
                <w:position w:val="0"/>
              </w:rPr>
              <w:t>万元变 更用于包装印刷工业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智慧型工厂（长沙）项目建设。上述变更募集资金用途的议 案已经由</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日召开的第二次临时股东大会审议通过。具体详见公司于</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日和</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日刊载于《证券时报》和巨潮资讯网</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）的相关公告，编号</w:t>
            </w:r>
            <w:r>
              <w:rPr>
                <w:color w:val="000000"/>
                <w:spacing w:val="0"/>
                <w:w w:val="100"/>
                <w:position w:val="0"/>
              </w:rPr>
              <w:t xml:space="preserve"> </w:t>
            </w:r>
            <w:r>
              <w:rPr>
                <w:rFonts w:ascii="Times New Roman" w:eastAsia="Times New Roman" w:hAnsi="Times New Roman" w:cs="Times New Roman"/>
                <w:color w:val="000000"/>
                <w:spacing w:val="0"/>
                <w:w w:val="100"/>
                <w:position w:val="0"/>
              </w:rPr>
              <w:t>2018-045</w:t>
            </w:r>
            <w:r>
              <w:rPr>
                <w:color w:val="000000"/>
                <w:spacing w:val="0"/>
                <w:w w:val="100"/>
                <w:position w:val="0"/>
              </w:rPr>
              <w:t>、</w:t>
            </w:r>
            <w:r>
              <w:rPr>
                <w:rFonts w:ascii="Times New Roman" w:eastAsia="Times New Roman" w:hAnsi="Times New Roman" w:cs="Times New Roman"/>
                <w:color w:val="000000"/>
                <w:spacing w:val="0"/>
                <w:w w:val="100"/>
                <w:position w:val="0"/>
              </w:rPr>
              <w:t>201</w:t>
            </w:r>
            <w:r>
              <w:rPr>
                <w:rFonts w:ascii="Times New Roman" w:eastAsia="Times New Roman" w:hAnsi="Times New Roman" w:cs="Times New Roman"/>
                <w:color w:val="000000"/>
                <w:spacing w:val="0"/>
                <w:w w:val="100"/>
                <w:position w:val="0"/>
              </w:rPr>
              <w:t xml:space="preserve">8-047 </w:t>
            </w:r>
            <w:r>
              <w:rPr>
                <w:color w:val="000000"/>
                <w:spacing w:val="0"/>
                <w:w w:val="100"/>
                <w:position w:val="0"/>
              </w:rPr>
              <w:t xml:space="preserve">和 </w:t>
            </w:r>
            <w:r>
              <w:rPr>
                <w:rFonts w:ascii="Times New Roman" w:eastAsia="Times New Roman" w:hAnsi="Times New Roman" w:cs="Times New Roman"/>
                <w:color w:val="000000"/>
                <w:spacing w:val="0"/>
                <w:w w:val="100"/>
                <w:position w:val="0"/>
              </w:rPr>
              <w:t>2018-064</w:t>
            </w:r>
            <w:r>
              <w:rPr>
                <w:color w:val="000000"/>
                <w:spacing w:val="0"/>
                <w:w w:val="100"/>
                <w:position w:val="0"/>
              </w:rPr>
              <w:t>。</w:t>
            </w:r>
          </w:p>
          <w:p>
            <w:pPr>
              <w:pStyle w:val="Style17"/>
              <w:keepNext w:val="0"/>
              <w:keepLines w:val="0"/>
              <w:widowControl w:val="0"/>
              <w:shd w:val="clear" w:color="auto" w:fill="auto"/>
              <w:tabs>
                <w:tab w:pos="288" w:val="left"/>
              </w:tabs>
              <w:bidi w:val="0"/>
              <w:spacing w:before="0" w:after="80" w:line="31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日召开第五届董事会第四次会议，审议通过《关于公司部 分募集资金投资项目终止并将剩余募集资金用于永久补充流动资金的议案》，同意终 止高端环保包装生产基地项目，并将项目所属募集资用于永久补充流动资金。上述终 止募投项目并变更募集资金用途的议案已经由公司于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日召开的</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年度股东大会审议通过。具体详见公司于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日刊载 </w:t>
            </w:r>
            <w:r>
              <w:rPr>
                <w:color w:val="000000"/>
                <w:spacing w:val="0"/>
                <w:w w:val="100"/>
                <w:position w:val="0"/>
              </w:rPr>
              <w:t>于《证券时报》和巨潮资讯网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的相关公告，编号</w:t>
            </w:r>
            <w:r>
              <w:rPr>
                <w:rFonts w:ascii="Times New Roman" w:eastAsia="Times New Roman" w:hAnsi="Times New Roman" w:cs="Times New Roman"/>
                <w:color w:val="000000"/>
                <w:spacing w:val="0"/>
                <w:w w:val="100"/>
                <w:position w:val="0"/>
              </w:rPr>
              <w:t>2020-033</w:t>
            </w:r>
            <w:r>
              <w:rPr>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2020-044 </w:t>
            </w:r>
            <w:r>
              <w:rPr>
                <w:color w:val="000000"/>
                <w:spacing w:val="0"/>
                <w:w w:val="100"/>
                <w:position w:val="0"/>
              </w:rPr>
              <w:t xml:space="preserve">和 </w:t>
            </w:r>
            <w:r>
              <w:rPr>
                <w:rFonts w:ascii="Times New Roman" w:eastAsia="Times New Roman" w:hAnsi="Times New Roman" w:cs="Times New Roman"/>
                <w:color w:val="000000"/>
                <w:spacing w:val="0"/>
                <w:w w:val="100"/>
                <w:position w:val="0"/>
              </w:rPr>
              <w:t>2020-059</w:t>
            </w:r>
            <w:r>
              <w:rPr>
                <w:color w:val="000000"/>
                <w:spacing w:val="0"/>
                <w:w w:val="100"/>
                <w:position w:val="0"/>
              </w:rPr>
              <w:t>。</w:t>
            </w:r>
          </w:p>
          <w:p>
            <w:pPr>
              <w:pStyle w:val="Style17"/>
              <w:keepNext w:val="0"/>
              <w:keepLines w:val="0"/>
              <w:widowControl w:val="0"/>
              <w:shd w:val="clear" w:color="auto" w:fill="auto"/>
              <w:tabs>
                <w:tab w:pos="288" w:val="left"/>
              </w:tabs>
              <w:bidi w:val="0"/>
              <w:spacing w:before="0" w:after="60" w:line="312"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日召开第五届董事会第十三次会议，审议通过《关于公司 部分募集资金投资项目终止并将剩余募集资金用于永久补充流动资金的议案》，同意 终止包装印刷工业进出口贸易及保税加工（岳阳）项目，并将项目所属募集资金永久 补充流动资金。上述终止募投项目并变更募集资金用途的议案已经由公司于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日召开的</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年第二次临时股东大会审议通过。具体详见公司于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日刊载于《证券时报》和巨潮资讯网（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 xml:space="preserve"> </w:t>
            </w:r>
            <w:r>
              <w:rPr>
                <w:color w:val="000000"/>
                <w:spacing w:val="0"/>
                <w:w w:val="100"/>
                <w:position w:val="0"/>
              </w:rPr>
              <w:t xml:space="preserve">的相关公告，编号 </w:t>
            </w:r>
            <w:r>
              <w:rPr>
                <w:rFonts w:ascii="Times New Roman" w:eastAsia="Times New Roman" w:hAnsi="Times New Roman" w:cs="Times New Roman"/>
                <w:color w:val="000000"/>
                <w:spacing w:val="0"/>
                <w:w w:val="100"/>
                <w:position w:val="0"/>
              </w:rPr>
              <w:t>2021-047</w:t>
            </w:r>
            <w:r>
              <w:rPr>
                <w:color w:val="000000"/>
                <w:spacing w:val="0"/>
                <w:w w:val="100"/>
                <w:position w:val="0"/>
              </w:rPr>
              <w:t>、</w:t>
            </w:r>
            <w:r>
              <w:rPr>
                <w:rFonts w:ascii="Times New Roman" w:eastAsia="Times New Roman" w:hAnsi="Times New Roman" w:cs="Times New Roman"/>
                <w:color w:val="000000"/>
                <w:spacing w:val="0"/>
                <w:w w:val="100"/>
                <w:position w:val="0"/>
              </w:rPr>
              <w:t xml:space="preserve">2021-053 </w:t>
            </w:r>
            <w:r>
              <w:rPr>
                <w:color w:val="000000"/>
                <w:spacing w:val="0"/>
                <w:w w:val="100"/>
                <w:position w:val="0"/>
              </w:rPr>
              <w:t xml:space="preserve">和 </w:t>
            </w:r>
            <w:r>
              <w:rPr>
                <w:rFonts w:ascii="Times New Roman" w:eastAsia="Times New Roman" w:hAnsi="Times New Roman" w:cs="Times New Roman"/>
                <w:color w:val="000000"/>
                <w:spacing w:val="0"/>
                <w:w w:val="100"/>
                <w:position w:val="0"/>
              </w:rPr>
              <w:t>2021-056</w:t>
            </w:r>
            <w:r>
              <w:rPr>
                <w:color w:val="000000"/>
                <w:spacing w:val="0"/>
                <w:w w:val="100"/>
                <w:position w:val="0"/>
              </w:rPr>
              <w:t>。</w:t>
            </w:r>
          </w:p>
        </w:tc>
      </w:tr>
      <w:tr>
        <w:trPr>
          <w:trHeight w:val="216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未达到计划进度或预计收益的情况 和原因</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4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智慧型工厂（六安）项目于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月逐步投入使用。</w:t>
            </w:r>
          </w:p>
          <w:p>
            <w:pPr>
              <w:pStyle w:val="Style17"/>
              <w:keepNext w:val="0"/>
              <w:keepLines w:val="0"/>
              <w:widowControl w:val="0"/>
              <w:shd w:val="clear" w:color="auto" w:fill="auto"/>
              <w:bidi w:val="0"/>
              <w:spacing w:before="0" w:after="4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：基于装备制造的智慧包装工业</w:t>
            </w:r>
            <w:r>
              <w:rPr>
                <w:rFonts w:ascii="Times New Roman" w:eastAsia="Times New Roman" w:hAnsi="Times New Roman" w:cs="Times New Roman"/>
                <w:color w:val="000000"/>
                <w:spacing w:val="0"/>
                <w:w w:val="100"/>
                <w:position w:val="0"/>
              </w:rPr>
              <w:t>4.0</w:t>
            </w:r>
            <w:r>
              <w:rPr>
                <w:color w:val="000000"/>
                <w:spacing w:val="0"/>
                <w:w w:val="100"/>
                <w:position w:val="0"/>
              </w:rPr>
              <w:t>产业园项目于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月逐步投入使用。</w:t>
            </w:r>
          </w:p>
          <w:p>
            <w:pPr>
              <w:pStyle w:val="Style17"/>
              <w:keepNext w:val="0"/>
              <w:keepLines w:val="0"/>
              <w:widowControl w:val="0"/>
              <w:shd w:val="clear" w:color="auto" w:fill="auto"/>
              <w:bidi w:val="0"/>
              <w:spacing w:before="0" w:after="4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9</w:t>
            </w:r>
            <w:r>
              <w:rPr>
                <w:color w:val="000000"/>
                <w:spacing w:val="0"/>
                <w:w w:val="100"/>
                <w:position w:val="0"/>
              </w:rPr>
              <w:t>：包装印刷工业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智慧型工厂（长沙）项目于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月逐步投入使用。</w:t>
            </w:r>
          </w:p>
          <w:p>
            <w:pPr>
              <w:pStyle w:val="Style17"/>
              <w:keepNext w:val="0"/>
              <w:keepLines w:val="0"/>
              <w:widowControl w:val="0"/>
              <w:shd w:val="clear" w:color="auto" w:fill="auto"/>
              <w:bidi w:val="0"/>
              <w:spacing w:before="0" w:after="80" w:line="312" w:lineRule="exact"/>
              <w:ind w:left="0" w:right="0" w:firstLine="0"/>
              <w:jc w:val="both"/>
            </w:pPr>
            <w:r>
              <w:rPr>
                <w:color w:val="000000"/>
                <w:spacing w:val="0"/>
                <w:w w:val="100"/>
                <w:position w:val="0"/>
              </w:rPr>
              <w:t>上述智慧工厂的逐步投入使用，正逐步释放产能，能够有效提升公司的跨区域服务能 力，有利于推动公司业务发展。</w:t>
            </w:r>
          </w:p>
          <w:p>
            <w:pPr>
              <w:pStyle w:val="Style17"/>
              <w:keepNext w:val="0"/>
              <w:keepLines w:val="0"/>
              <w:widowControl w:val="0"/>
              <w:shd w:val="clear" w:color="auto" w:fill="auto"/>
              <w:bidi w:val="0"/>
              <w:spacing w:before="0" w:after="4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10</w:t>
            </w:r>
            <w:r>
              <w:rPr>
                <w:color w:val="000000"/>
                <w:spacing w:val="0"/>
                <w:w w:val="100"/>
                <w:position w:val="0"/>
              </w:rPr>
              <w:t>：实际金额以资金转出当日专户余额（含利息）为准。</w:t>
            </w:r>
          </w:p>
        </w:tc>
      </w:tr>
      <w:tr>
        <w:trPr>
          <w:trHeight w:val="2866"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、随着我国经济的不断发展，近几年国内土地、劳动力成本不断上升，部分制造业 企业为了控制综合成本，逐步将产能向土地及劳动力成本较低的地区转移；同时，在 国际贸易局势趋于复杂化的环境下，区域内部分客户（如电子通讯行业部分企业）为 分散经营风险将制造业务向东南亚等新兴市场转移，导致区域市场需求发生变化。同 时，公司在相邻省份投资建设的六安智慧工厂已于</w:t>
            </w:r>
            <w:r>
              <w:rPr>
                <w:rFonts w:ascii="Times New Roman" w:eastAsia="Times New Roman" w:hAnsi="Times New Roman" w:cs="Times New Roman"/>
                <w:color w:val="000000"/>
                <w:spacing w:val="0"/>
                <w:w w:val="100"/>
                <w:position w:val="0"/>
              </w:rPr>
              <w:t>2019</w:t>
            </w:r>
            <w:r>
              <w:rPr>
                <w:color w:val="000000"/>
                <w:spacing w:val="0"/>
                <w:w w:val="100"/>
                <w:position w:val="0"/>
              </w:rPr>
              <w:t>年逐步投产，该工厂可在一 定程度分担公司苏州美盈森生产基地的满负荷运转压力。综合行业发展、市场环境、 公司战略和资金使用效率等多方面因素考虑，经公司审慎研究认为，短期内并不是公 司大规模资金投资于高端环保包装生产基地项目的最佳时机，为了进一步提高募集资 金的使用效率，保证股东利益最大化，公司已终止高端环保包装生产基地项目；尚未</w:t>
            </w:r>
          </w:p>
        </w:tc>
      </w:tr>
    </w:tbl>
    <w:p>
      <w:pPr>
        <w:widowControl w:val="0"/>
        <w:spacing w:line="1" w:lineRule="exact"/>
      </w:pPr>
      <w:r>
        <w:br w:type="page"/>
      </w:r>
    </w:p>
    <w:tbl>
      <w:tblPr>
        <w:tblOverlap w:val="never"/>
        <w:jc w:val="center"/>
        <w:tblLayout w:type="fixed"/>
      </w:tblPr>
      <w:tblGrid>
        <w:gridCol w:w="2904"/>
        <w:gridCol w:w="6797"/>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606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80" w:line="311" w:lineRule="exact"/>
              <w:ind w:left="0" w:right="0" w:firstLine="0"/>
              <w:jc w:val="left"/>
            </w:pPr>
            <w:r>
              <w:rPr>
                <w:color w:val="000000"/>
                <w:spacing w:val="0"/>
                <w:w w:val="100"/>
                <w:position w:val="0"/>
              </w:rPr>
              <w:t>使用的募集资金净额</w:t>
            </w:r>
            <w:r>
              <w:rPr>
                <w:rFonts w:ascii="Times New Roman" w:eastAsia="Times New Roman" w:hAnsi="Times New Roman" w:cs="Times New Roman"/>
                <w:color w:val="000000"/>
                <w:spacing w:val="0"/>
                <w:w w:val="100"/>
                <w:position w:val="0"/>
              </w:rPr>
              <w:t>17,951.17</w:t>
            </w:r>
            <w:r>
              <w:rPr>
                <w:color w:val="000000"/>
                <w:spacing w:val="0"/>
                <w:w w:val="100"/>
                <w:position w:val="0"/>
              </w:rPr>
              <w:t>万元及利息（实际金额以资金转出当日专户余额为准） 作为永久性补充流动资金，主要用于公司日常经营活动。上述事项已经公司董事会、 股东大会审议通过，具体详见公司于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日刊载于《证 </w:t>
            </w:r>
            <w:r>
              <w:rPr>
                <w:color w:val="000000"/>
                <w:spacing w:val="0"/>
                <w:w w:val="100"/>
                <w:position w:val="0"/>
              </w:rPr>
              <w:t>券时报》和巨潮资讯网（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）的相关公告，编号</w:t>
            </w:r>
            <w:r>
              <w:rPr>
                <w:rFonts w:ascii="Times New Roman" w:eastAsia="Times New Roman" w:hAnsi="Times New Roman" w:cs="Times New Roman"/>
                <w:color w:val="000000"/>
                <w:spacing w:val="0"/>
                <w:w w:val="100"/>
                <w:position w:val="0"/>
              </w:rPr>
              <w:t>2020-033</w:t>
            </w:r>
            <w:r>
              <w:rPr>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2020-044 </w:t>
            </w:r>
            <w:r>
              <w:rPr>
                <w:color w:val="000000"/>
                <w:spacing w:val="0"/>
                <w:w w:val="100"/>
                <w:position w:val="0"/>
              </w:rPr>
              <w:t xml:space="preserve">和 </w:t>
            </w:r>
            <w:r>
              <w:rPr>
                <w:rFonts w:ascii="Times New Roman" w:eastAsia="Times New Roman" w:hAnsi="Times New Roman" w:cs="Times New Roman"/>
                <w:color w:val="000000"/>
                <w:spacing w:val="0"/>
                <w:w w:val="100"/>
                <w:position w:val="0"/>
              </w:rPr>
              <w:t>2020-059</w:t>
            </w:r>
            <w:r>
              <w:rPr>
                <w:color w:val="000000"/>
                <w:spacing w:val="0"/>
                <w:w w:val="100"/>
                <w:position w:val="0"/>
              </w:rPr>
              <w:t>。</w:t>
            </w:r>
          </w:p>
          <w:p>
            <w:pPr>
              <w:pStyle w:val="Style17"/>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、包装印刷工业进出口贸易及保税加工（岳阳）项目原计划部分业务是为公司或有 关下属子公司提供进口原材料，保障各公司部分原材料的供应。根据公司各主要新基 地业务拓展及产能释放情况的原材料需要情况，结合新冠疫情下，海运价格上涨，货 柜紧缺，国内较早实现复工复产，国内原纸生产商能够较好的保障公司及各子公司的 原材料供应。受疫情、市场环境等情况的影响，岳阳项目所在长株潭经济圈下游客户 订单开发未及预期，公司于</w:t>
            </w:r>
            <w:r>
              <w:rPr>
                <w:rFonts w:ascii="Times New Roman" w:eastAsia="Times New Roman" w:hAnsi="Times New Roman" w:cs="Times New Roman"/>
                <w:color w:val="000000"/>
                <w:spacing w:val="0"/>
                <w:w w:val="100"/>
                <w:position w:val="0"/>
              </w:rPr>
              <w:t>2019</w:t>
            </w:r>
            <w:r>
              <w:rPr>
                <w:color w:val="000000"/>
                <w:spacing w:val="0"/>
                <w:w w:val="100"/>
                <w:position w:val="0"/>
              </w:rPr>
              <w:t>年逐步投入使用的长沙智慧工厂产能能够覆盖现阶 段公司长株潭经济圈客户的包装需求。综合市场环境、业务拓展情况、相关新基地产 能释放情况和资金使用效率等多方面因素考虑，经公司审慎研究认为，短期内并不是 公司继续大规模投资资金于岳阳项目的最佳时机，为了进一步提高募集资金的使用效 率，保证股东利益最大化，公司已终止岳阳项目并将岳阳项目尚未使用的募集资金（含 利息）</w:t>
            </w:r>
            <w:r>
              <w:rPr>
                <w:rFonts w:ascii="Times New Roman" w:eastAsia="Times New Roman" w:hAnsi="Times New Roman" w:cs="Times New Roman"/>
                <w:color w:val="000000"/>
                <w:spacing w:val="0"/>
                <w:w w:val="100"/>
                <w:position w:val="0"/>
              </w:rPr>
              <w:t>5,310.16</w:t>
            </w:r>
            <w:r>
              <w:rPr>
                <w:color w:val="000000"/>
                <w:spacing w:val="0"/>
                <w:w w:val="100"/>
                <w:position w:val="0"/>
              </w:rPr>
              <w:t>万元（实际金额以资金转出当日专户余额为准）永久性补充流动资金， 主要用于公司日常经营活动。本事项已经公司董事会、股东大会审议通过。具体详见 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日刊载于《证券时报》和巨潮资讯网</w:t>
            </w:r>
          </w:p>
          <w:p>
            <w:pPr>
              <w:pStyle w:val="Style17"/>
              <w:keepNext w:val="0"/>
              <w:keepLines w:val="0"/>
              <w:widowControl w:val="0"/>
              <w:shd w:val="clear" w:color="auto" w:fill="auto"/>
              <w:bidi w:val="0"/>
              <w:spacing w:before="0" w:after="40" w:line="31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 xml:space="preserve">）的相关公告，编号 </w:t>
            </w:r>
            <w:r>
              <w:rPr>
                <w:rFonts w:ascii="Times New Roman" w:eastAsia="Times New Roman" w:hAnsi="Times New Roman" w:cs="Times New Roman"/>
                <w:color w:val="000000"/>
                <w:spacing w:val="0"/>
                <w:w w:val="100"/>
                <w:position w:val="0"/>
              </w:rPr>
              <w:t>2021-047</w:t>
            </w:r>
            <w:r>
              <w:rPr>
                <w:color w:val="000000"/>
                <w:spacing w:val="0"/>
                <w:w w:val="100"/>
                <w:position w:val="0"/>
              </w:rPr>
              <w:t>、</w:t>
            </w:r>
            <w:r>
              <w:rPr>
                <w:rFonts w:ascii="Times New Roman" w:eastAsia="Times New Roman" w:hAnsi="Times New Roman" w:cs="Times New Roman"/>
                <w:color w:val="000000"/>
                <w:spacing w:val="0"/>
                <w:w w:val="100"/>
                <w:position w:val="0"/>
              </w:rPr>
              <w:t xml:space="preserve">2021-053 </w:t>
            </w:r>
            <w:r>
              <w:rPr>
                <w:color w:val="000000"/>
                <w:spacing w:val="0"/>
                <w:w w:val="100"/>
                <w:position w:val="0"/>
              </w:rPr>
              <w:t xml:space="preserve">和 </w:t>
            </w:r>
            <w:r>
              <w:rPr>
                <w:rFonts w:ascii="Times New Roman" w:eastAsia="Times New Roman" w:hAnsi="Times New Roman" w:cs="Times New Roman"/>
                <w:color w:val="000000"/>
                <w:spacing w:val="0"/>
                <w:w w:val="100"/>
                <w:position w:val="0"/>
              </w:rPr>
              <w:t>2021-056</w:t>
            </w:r>
            <w:r>
              <w:rPr>
                <w:color w:val="000000"/>
                <w:spacing w:val="0"/>
                <w:w w:val="100"/>
                <w:position w:val="0"/>
              </w:rPr>
              <w:t>。</w:t>
            </w:r>
          </w:p>
        </w:tc>
      </w:tr>
    </w:tbl>
    <w:p>
      <w:pPr>
        <w:widowControl w:val="0"/>
        <w:spacing w:after="359" w:line="1" w:lineRule="exact"/>
      </w:pPr>
    </w:p>
    <w:p>
      <w:pPr>
        <w:pStyle w:val="Style20"/>
        <w:keepNext/>
        <w:keepLines/>
        <w:widowControl w:val="0"/>
        <w:shd w:val="clear" w:color="auto" w:fill="auto"/>
        <w:bidi w:val="0"/>
        <w:spacing w:before="0" w:line="240" w:lineRule="auto"/>
        <w:ind w:left="0" w:right="0" w:firstLine="0"/>
        <w:jc w:val="left"/>
      </w:pPr>
      <w:bookmarkStart w:id="236" w:name="bookmark236"/>
      <w:bookmarkStart w:id="237" w:name="bookmark237"/>
      <w:bookmarkStart w:id="238" w:name="bookmark238"/>
      <w:bookmarkStart w:id="239" w:name="bookmark239"/>
      <w:r>
        <w:rPr>
          <w:color w:val="000000"/>
          <w:spacing w:val="0"/>
          <w:w w:val="100"/>
          <w:position w:val="0"/>
        </w:rPr>
        <w:t>八</w:t>
      </w:r>
      <w:bookmarkEnd w:id="238"/>
      <w:r>
        <w:rPr>
          <w:color w:val="000000"/>
          <w:spacing w:val="0"/>
          <w:w w:val="100"/>
          <w:position w:val="0"/>
        </w:rPr>
        <w:t>、重大资产和股权出售</w:t>
      </w:r>
      <w:bookmarkEnd w:id="236"/>
      <w:bookmarkEnd w:id="237"/>
      <w:bookmarkEnd w:id="239"/>
    </w:p>
    <w:p>
      <w:pPr>
        <w:pStyle w:val="Style25"/>
        <w:keepNext/>
        <w:keepLines/>
        <w:widowControl w:val="0"/>
        <w:shd w:val="clear" w:color="auto" w:fill="auto"/>
        <w:tabs>
          <w:tab w:pos="368" w:val="left"/>
        </w:tabs>
        <w:bidi w:val="0"/>
        <w:spacing w:before="0" w:after="360" w:line="240" w:lineRule="auto"/>
        <w:ind w:left="0" w:right="0" w:firstLine="0"/>
        <w:jc w:val="left"/>
      </w:pPr>
      <w:bookmarkStart w:id="240" w:name="bookmark240"/>
      <w:bookmarkStart w:id="241" w:name="bookmark241"/>
      <w:bookmarkStart w:id="242" w:name="bookmark242"/>
      <w:bookmarkStart w:id="243" w:name="bookmark243"/>
      <w:r>
        <w:rPr>
          <w:rFonts w:ascii="Times New Roman" w:eastAsia="Times New Roman" w:hAnsi="Times New Roman" w:cs="Times New Roman"/>
          <w:color w:val="000000"/>
          <w:spacing w:val="0"/>
          <w:w w:val="100"/>
          <w:position w:val="0"/>
        </w:rPr>
        <w:t>1</w:t>
      </w:r>
      <w:bookmarkEnd w:id="242"/>
      <w:r>
        <w:rPr>
          <w:color w:val="000000"/>
          <w:spacing w:val="0"/>
          <w:w w:val="100"/>
          <w:position w:val="0"/>
        </w:rPr>
        <w:t>、</w:t>
        <w:tab/>
        <w:t>出售重大资产情况</w:t>
      </w:r>
      <w:bookmarkEnd w:id="240"/>
      <w:bookmarkEnd w:id="241"/>
      <w:bookmarkEnd w:id="243"/>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5"/>
        <w:keepNext/>
        <w:keepLines/>
        <w:widowControl w:val="0"/>
        <w:shd w:val="clear" w:color="auto" w:fill="auto"/>
        <w:tabs>
          <w:tab w:pos="378" w:val="left"/>
        </w:tabs>
        <w:bidi w:val="0"/>
        <w:spacing w:before="0" w:after="360" w:line="240" w:lineRule="auto"/>
        <w:ind w:left="0" w:right="0" w:firstLine="0"/>
        <w:jc w:val="left"/>
      </w:pPr>
      <w:bookmarkStart w:id="244" w:name="bookmark244"/>
      <w:bookmarkStart w:id="245" w:name="bookmark245"/>
      <w:bookmarkStart w:id="246" w:name="bookmark246"/>
      <w:bookmarkStart w:id="247" w:name="bookmark247"/>
      <w:r>
        <w:rPr>
          <w:rFonts w:ascii="Times New Roman" w:eastAsia="Times New Roman" w:hAnsi="Times New Roman" w:cs="Times New Roman"/>
          <w:color w:val="000000"/>
          <w:spacing w:val="0"/>
          <w:w w:val="100"/>
          <w:position w:val="0"/>
        </w:rPr>
        <w:t>2</w:t>
      </w:r>
      <w:bookmarkEnd w:id="246"/>
      <w:r>
        <w:rPr>
          <w:color w:val="000000"/>
          <w:spacing w:val="0"/>
          <w:w w:val="100"/>
          <w:position w:val="0"/>
        </w:rPr>
        <w:t>、</w:t>
        <w:tab/>
        <w:t>出售重大股权情况</w:t>
      </w:r>
      <w:bookmarkEnd w:id="244"/>
      <w:bookmarkEnd w:id="245"/>
      <w:bookmarkEnd w:id="247"/>
    </w:p>
    <w:p>
      <w:pPr>
        <w:pStyle w:val="Style1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0"/>
        <w:jc w:val="left"/>
      </w:pPr>
      <w:bookmarkStart w:id="248" w:name="bookmark248"/>
      <w:bookmarkStart w:id="249" w:name="bookmark249"/>
      <w:bookmarkStart w:id="250" w:name="bookmark250"/>
      <w:bookmarkStart w:id="251" w:name="bookmark251"/>
      <w:r>
        <w:rPr>
          <w:color w:val="000000"/>
          <w:spacing w:val="0"/>
          <w:w w:val="100"/>
          <w:position w:val="0"/>
        </w:rPr>
        <w:t>九</w:t>
      </w:r>
      <w:bookmarkEnd w:id="250"/>
      <w:r>
        <w:rPr>
          <w:color w:val="000000"/>
          <w:spacing w:val="0"/>
          <w:w w:val="100"/>
          <w:position w:val="0"/>
        </w:rPr>
        <w:t>、主要控股参股公司分析</w:t>
      </w:r>
      <w:bookmarkEnd w:id="248"/>
      <w:bookmarkEnd w:id="249"/>
      <w:bookmarkEnd w:id="251"/>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1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061"/>
        <w:gridCol w:w="1195"/>
        <w:gridCol w:w="1046"/>
        <w:gridCol w:w="1042"/>
        <w:gridCol w:w="1046"/>
        <w:gridCol w:w="1046"/>
        <w:gridCol w:w="1046"/>
        <w:gridCol w:w="1042"/>
        <w:gridCol w:w="1056"/>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96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东莞市美盈</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森环保科技</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该公司主营 业务是轻重 型环保包装 制品的研 发、生产及 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675,002,500.</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1,793,783,23</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946,137,041.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1,463,092,37</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-14,572,469.</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-12,226,384.</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r>
      <w:tr>
        <w:trPr>
          <w:trHeight w:val="196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苏州美盈森 环保科技有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该公司主营 业务是轻重 型环保包装 制品的研 发、生产及 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298,311,400.</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1,019,513,92</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509,485,634.</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908,562,913.</w:t>
            </w:r>
          </w:p>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65,204,652.4</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58,150,960.2</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196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重庆市美盈 森环保包装 工程有限公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该公司主营 业务是轻重 型环保包装 制品的研 发、生产及 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280,000,000.</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626,091,051.</w:t>
            </w:r>
          </w:p>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432,377,620.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372,034,262.</w:t>
            </w:r>
          </w:p>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48,083,971.2</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39,849,498.5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28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东莞市美芯</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龙物联网科</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该公司主营 业务是软件 开发，隐藏 信息防伪技 术的开发， 高新材料的 研发，无线 射频标签生 产及销售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40,000,000.0</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270,087,393.</w:t>
            </w:r>
          </w:p>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168,600,593.</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142,485,332.</w:t>
            </w:r>
          </w:p>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22,371,013.6</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19,807,243.1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134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美盈森</w:t>
            </w:r>
            <w:r>
              <w:rPr>
                <w:rFonts w:ascii="Times New Roman" w:eastAsia="Times New Roman" w:hAnsi="Times New Roman" w:cs="Times New Roman"/>
                <w:color w:val="000000"/>
                <w:spacing w:val="0"/>
                <w:w w:val="100"/>
                <w:position w:val="0"/>
              </w:rPr>
              <w:t>（</w:t>
            </w:r>
            <w:r>
              <w:rPr>
                <w:color w:val="000000"/>
                <w:spacing w:val="0"/>
                <w:w w:val="100"/>
                <w:position w:val="0"/>
              </w:rPr>
              <w:t>香 港</w:t>
            </w:r>
            <w:r>
              <w:rPr>
                <w:rFonts w:ascii="Times New Roman" w:eastAsia="Times New Roman" w:hAnsi="Times New Roman" w:cs="Times New Roman"/>
                <w:color w:val="000000"/>
                <w:spacing w:val="0"/>
                <w:w w:val="100"/>
                <w:position w:val="0"/>
              </w:rPr>
              <w:t>）</w:t>
            </w:r>
            <w:r>
              <w:rPr>
                <w:color w:val="000000"/>
                <w:spacing w:val="0"/>
                <w:w w:val="100"/>
                <w:position w:val="0"/>
              </w:rPr>
              <w:t>国际控股 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公司主营业 务是环保包 装制品的生</w:t>
            </w:r>
          </w:p>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产及销售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264,753,600.</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00 </w:t>
            </w: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563,568,979.</w:t>
            </w:r>
          </w:p>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323,556,738.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393,710,101.</w:t>
            </w:r>
          </w:p>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32,333,765.8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31,137,931.3</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MYS ENVIRONMENTAL</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PROTECTION&amp;TECHNOLOGY</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(MALAYSIA) SDN.BHD.</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MAXRON (VIETNAM) TECHNOLOGY</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COMPANY LIMITED</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-224,451.41</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四川宜美供应链管理有限公司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清算注销</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-1,006.68</w:t>
            </w:r>
          </w:p>
        </w:tc>
      </w:tr>
    </w:tbl>
    <w:p>
      <w:pPr>
        <w:widowControl w:val="0"/>
        <w:spacing w:line="1" w:lineRule="exact"/>
      </w:pP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武汉市美盈森环保科技有限公司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清算注销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-1,741.39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苏州美盈森智谷科技有限公司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清算注销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4,591.38</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泸州金彩包装有限公司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22"/>
        <w:keepNext w:val="0"/>
        <w:keepLines w:val="0"/>
        <w:widowControl w:val="0"/>
        <w:shd w:val="clear" w:color="auto" w:fill="auto"/>
        <w:bidi w:val="0"/>
        <w:spacing w:before="0" w:after="0" w:line="355" w:lineRule="exact"/>
        <w:ind w:left="0" w:right="0" w:firstLine="0"/>
        <w:jc w:val="left"/>
      </w:pPr>
      <w:r>
        <w:rPr>
          <w:color w:val="000000"/>
          <w:spacing w:val="0"/>
          <w:w w:val="100"/>
          <w:position w:val="0"/>
        </w:rPr>
        <w:t>主要控股参股公司情况说明 无</w:t>
      </w:r>
    </w:p>
    <w:p>
      <w:pPr>
        <w:widowControl w:val="0"/>
        <w:spacing w:after="279" w:line="1" w:lineRule="exact"/>
      </w:pPr>
    </w:p>
    <w:p>
      <w:pPr>
        <w:pStyle w:val="Style20"/>
        <w:keepNext/>
        <w:keepLines/>
        <w:widowControl w:val="0"/>
        <w:shd w:val="clear" w:color="auto" w:fill="auto"/>
        <w:bidi w:val="0"/>
        <w:spacing w:before="0" w:line="240" w:lineRule="auto"/>
        <w:ind w:left="0" w:right="0" w:firstLine="0"/>
        <w:jc w:val="left"/>
      </w:pPr>
      <w:bookmarkStart w:id="252" w:name="bookmark252"/>
      <w:bookmarkStart w:id="253" w:name="bookmark253"/>
      <w:bookmarkStart w:id="254" w:name="bookmark254"/>
      <w:r>
        <w:rPr>
          <w:color w:val="000000"/>
          <w:spacing w:val="0"/>
          <w:w w:val="100"/>
          <w:position w:val="0"/>
        </w:rPr>
        <w:t>十、公司控制的结构化主体情况</w:t>
      </w:r>
      <w:bookmarkEnd w:id="252"/>
      <w:bookmarkEnd w:id="253"/>
      <w:bookmarkEnd w:id="254"/>
    </w:p>
    <w:p>
      <w:pPr>
        <w:pStyle w:val="Style1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bidi w:val="0"/>
        <w:spacing w:before="0" w:after="280" w:line="240" w:lineRule="auto"/>
        <w:ind w:left="0" w:right="0" w:firstLine="0"/>
        <w:jc w:val="left"/>
      </w:pPr>
      <w:bookmarkStart w:id="255" w:name="bookmark255"/>
      <w:bookmarkStart w:id="256" w:name="bookmark256"/>
      <w:bookmarkStart w:id="257" w:name="bookmark257"/>
      <w:r>
        <w:rPr>
          <w:color w:val="000000"/>
          <w:spacing w:val="0"/>
          <w:w w:val="100"/>
          <w:position w:val="0"/>
        </w:rPr>
        <w:t>十一、公司未来发展的展望</w:t>
      </w:r>
      <w:bookmarkEnd w:id="255"/>
      <w:bookmarkEnd w:id="256"/>
      <w:bookmarkEnd w:id="257"/>
    </w:p>
    <w:p>
      <w:pPr>
        <w:pStyle w:val="Style60"/>
        <w:keepNext w:val="0"/>
        <w:keepLines w:val="0"/>
        <w:widowControl w:val="0"/>
        <w:shd w:val="clear" w:color="auto" w:fill="auto"/>
        <w:bidi w:val="0"/>
        <w:spacing w:before="0" w:after="240" w:line="312" w:lineRule="exact"/>
        <w:ind w:left="0" w:right="0"/>
        <w:jc w:val="both"/>
      </w:pPr>
      <w:bookmarkStart w:id="258" w:name="bookmark258"/>
      <w:r>
        <w:rPr>
          <w:color w:val="000000"/>
          <w:spacing w:val="0"/>
          <w:w w:val="100"/>
          <w:position w:val="0"/>
        </w:rPr>
        <w:t>（</w:t>
      </w:r>
      <w:bookmarkEnd w:id="258"/>
      <w:r>
        <w:rPr>
          <w:color w:val="000000"/>
          <w:spacing w:val="0"/>
          <w:w w:val="100"/>
          <w:position w:val="0"/>
        </w:rPr>
        <w:t>一）公司发展战略</w:t>
      </w:r>
    </w:p>
    <w:p>
      <w:pPr>
        <w:pStyle w:val="Style60"/>
        <w:keepNext w:val="0"/>
        <w:keepLines w:val="0"/>
        <w:widowControl w:val="0"/>
        <w:shd w:val="clear" w:color="auto" w:fill="auto"/>
        <w:tabs>
          <w:tab w:pos="707" w:val="left"/>
        </w:tabs>
        <w:bidi w:val="0"/>
        <w:spacing w:before="0" w:after="60" w:line="326" w:lineRule="auto"/>
        <w:ind w:left="0" w:right="0"/>
        <w:jc w:val="both"/>
      </w:pPr>
      <w:bookmarkStart w:id="259" w:name="bookmark259"/>
      <w:r>
        <w:rPr>
          <w:rFonts w:ascii="Times New Roman" w:eastAsia="Times New Roman" w:hAnsi="Times New Roman" w:cs="Times New Roman"/>
          <w:color w:val="000000"/>
          <w:spacing w:val="0"/>
          <w:w w:val="100"/>
          <w:position w:val="0"/>
        </w:rPr>
        <w:t>1</w:t>
      </w:r>
      <w:bookmarkEnd w:id="259"/>
      <w:r>
        <w:rPr>
          <w:color w:val="000000"/>
          <w:spacing w:val="0"/>
          <w:w w:val="100"/>
          <w:position w:val="0"/>
        </w:rPr>
        <w:t>、</w:t>
        <w:tab/>
        <w:t>愿景</w:t>
      </w:r>
    </w:p>
    <w:p>
      <w:pPr>
        <w:pStyle w:val="Style60"/>
        <w:keepNext w:val="0"/>
        <w:keepLines w:val="0"/>
        <w:widowControl w:val="0"/>
        <w:shd w:val="clear" w:color="auto" w:fill="auto"/>
        <w:bidi w:val="0"/>
        <w:spacing w:before="0" w:after="240" w:line="310" w:lineRule="exact"/>
        <w:ind w:left="0" w:right="0"/>
        <w:jc w:val="both"/>
      </w:pPr>
      <w:r>
        <w:rPr>
          <w:color w:val="000000"/>
          <w:spacing w:val="0"/>
          <w:w w:val="100"/>
          <w:position w:val="0"/>
        </w:rPr>
        <w:t>公司愿景是一切为了美好生活，坚持绿色包装、智能制造、科技创新、环保节能、可持续发展理念， 致力于瓦楞包装产品、精品包装产品（彩盒、礼品盒等）、智能包装产品、重型包装产品等的研发、生产 和销售，帮助客户促进产品销售，提升客户产品品牌美誉度，降低客户综合包装成本，通过包装实现产品 溯源和防伪，引领国内包装产业整体水平的持续提升，为中国经济高质量增长做出应有的贡献，并把握经 济发展质量提升、消费升级等带来的发展机遇，持之以恒、逐步有序的发展包括工业大麻产业、植物蛋白 肉产业等在内的大健康业务，助力美好生活。</w:t>
      </w:r>
    </w:p>
    <w:p>
      <w:pPr>
        <w:pStyle w:val="Style60"/>
        <w:keepNext w:val="0"/>
        <w:keepLines w:val="0"/>
        <w:widowControl w:val="0"/>
        <w:shd w:val="clear" w:color="auto" w:fill="auto"/>
        <w:tabs>
          <w:tab w:pos="727" w:val="left"/>
        </w:tabs>
        <w:bidi w:val="0"/>
        <w:spacing w:before="0" w:after="60" w:line="326" w:lineRule="auto"/>
        <w:ind w:left="0" w:right="0"/>
        <w:jc w:val="both"/>
      </w:pPr>
      <w:bookmarkStart w:id="260" w:name="bookmark260"/>
      <w:r>
        <w:rPr>
          <w:rFonts w:ascii="Times New Roman" w:eastAsia="Times New Roman" w:hAnsi="Times New Roman" w:cs="Times New Roman"/>
          <w:color w:val="000000"/>
          <w:spacing w:val="0"/>
          <w:w w:val="100"/>
          <w:position w:val="0"/>
        </w:rPr>
        <w:t>2</w:t>
      </w:r>
      <w:bookmarkEnd w:id="260"/>
      <w:r>
        <w:rPr>
          <w:color w:val="000000"/>
          <w:spacing w:val="0"/>
          <w:w w:val="100"/>
          <w:position w:val="0"/>
        </w:rPr>
        <w:t>、</w:t>
        <w:tab/>
        <w:t>发展战略</w:t>
      </w:r>
    </w:p>
    <w:p>
      <w:pPr>
        <w:pStyle w:val="Style60"/>
        <w:keepNext w:val="0"/>
        <w:keepLines w:val="0"/>
        <w:widowControl w:val="0"/>
        <w:shd w:val="clear" w:color="auto" w:fill="auto"/>
        <w:bidi w:val="0"/>
        <w:spacing w:before="0" w:line="312" w:lineRule="exact"/>
        <w:ind w:left="0" w:right="0"/>
        <w:jc w:val="both"/>
      </w:pPr>
      <w:r>
        <w:rPr>
          <w:b/>
          <w:bCs/>
          <w:color w:val="000000"/>
          <w:spacing w:val="0"/>
          <w:w w:val="100"/>
          <w:position w:val="0"/>
        </w:rPr>
        <w:t>在包装领域，</w:t>
      </w:r>
      <w:r>
        <w:rPr>
          <w:color w:val="000000"/>
          <w:spacing w:val="0"/>
          <w:w w:val="100"/>
          <w:position w:val="0"/>
        </w:rPr>
        <w:t>不断培养和引进能贡献突出业绩的人才，持续强化公司在国内外市场开发、技术创新、 高端制造、精细管理等方面的竞争优势，系统打造美盈森可持续的竞争优势和盈利能力，进一步巩固并持 续提升公司行业地位和综合竞争能力。</w:t>
      </w:r>
    </w:p>
    <w:p>
      <w:pPr>
        <w:pStyle w:val="Style60"/>
        <w:keepNext w:val="0"/>
        <w:keepLines w:val="0"/>
        <w:widowControl w:val="0"/>
        <w:shd w:val="clear" w:color="auto" w:fill="auto"/>
        <w:bidi w:val="0"/>
        <w:spacing w:before="0" w:line="312" w:lineRule="exact"/>
        <w:ind w:left="0" w:right="0"/>
        <w:jc w:val="both"/>
      </w:pPr>
      <w:r>
        <w:rPr>
          <w:color w:val="000000"/>
          <w:spacing w:val="0"/>
          <w:w w:val="100"/>
          <w:position w:val="0"/>
        </w:rPr>
        <w:t>公司秉持实现客户、股东、员工、供应商、政府、社会长期信赖、多方共赢的初心，在集团党委、董 事会的领导下，公司制定了包装产业发展规划：</w:t>
      </w:r>
    </w:p>
    <w:p>
      <w:pPr>
        <w:pStyle w:val="Style60"/>
        <w:keepNext w:val="0"/>
        <w:keepLines w:val="0"/>
        <w:widowControl w:val="0"/>
        <w:shd w:val="clear" w:color="auto" w:fill="auto"/>
        <w:bidi w:val="0"/>
        <w:spacing w:before="0" w:line="314" w:lineRule="exact"/>
        <w:ind w:left="0" w:right="0"/>
        <w:jc w:val="both"/>
      </w:pPr>
      <w:r>
        <w:rPr>
          <w:b/>
          <w:bCs/>
          <w:color w:val="000000"/>
          <w:spacing w:val="0"/>
          <w:w w:val="100"/>
          <w:position w:val="0"/>
        </w:rPr>
        <w:t>在客户发展规划方面：</w:t>
      </w:r>
      <w:r>
        <w:rPr>
          <w:color w:val="000000"/>
          <w:spacing w:val="0"/>
          <w:w w:val="100"/>
          <w:position w:val="0"/>
        </w:rPr>
        <w:t>公司拟持续重点加强与电子通讯、智能终端、白酒、家具家居、家用电器、汽 车及新能源汽车产业链、医疗用品、食品饮料、电商物流、快递速运等领域客户合作，提升客户服务质量， 增加客户合作深度与广度，扩大包装业务规模。</w:t>
      </w:r>
    </w:p>
    <w:p>
      <w:pPr>
        <w:pStyle w:val="Style60"/>
        <w:keepNext w:val="0"/>
        <w:keepLines w:val="0"/>
        <w:widowControl w:val="0"/>
        <w:shd w:val="clear" w:color="auto" w:fill="auto"/>
        <w:bidi w:val="0"/>
        <w:spacing w:before="0" w:line="310" w:lineRule="exact"/>
        <w:ind w:left="0" w:right="0"/>
        <w:jc w:val="both"/>
      </w:pPr>
      <w:r>
        <w:rPr>
          <w:b/>
          <w:bCs/>
          <w:color w:val="000000"/>
          <w:spacing w:val="0"/>
          <w:w w:val="100"/>
          <w:position w:val="0"/>
        </w:rPr>
        <w:t>在业务发展策略方面：</w:t>
      </w:r>
      <w:r>
        <w:rPr>
          <w:color w:val="000000"/>
          <w:spacing w:val="0"/>
          <w:w w:val="100"/>
          <w:position w:val="0"/>
        </w:rPr>
        <w:t>结合客户对包装产品的需求差异，不同生产基地面临的竞争环境，自身产能特 点等因素，对不同基地设定不同的经营目标及经营策略，实现对客户服务的差异化，提高新基地的产能利 用率，助推公司包装产业做大做强。</w:t>
      </w:r>
    </w:p>
    <w:p>
      <w:pPr>
        <w:pStyle w:val="Style60"/>
        <w:keepNext w:val="0"/>
        <w:keepLines w:val="0"/>
        <w:widowControl w:val="0"/>
        <w:shd w:val="clear" w:color="auto" w:fill="auto"/>
        <w:bidi w:val="0"/>
        <w:spacing w:before="0"/>
        <w:ind w:left="0" w:right="0"/>
        <w:jc w:val="both"/>
      </w:pPr>
      <w:r>
        <w:rPr>
          <w:b/>
          <w:bCs/>
          <w:color w:val="000000"/>
          <w:spacing w:val="0"/>
          <w:w w:val="100"/>
          <w:position w:val="0"/>
        </w:rPr>
        <w:t>在研发发展规划方面：</w:t>
      </w:r>
      <w:r>
        <w:rPr>
          <w:color w:val="000000"/>
          <w:spacing w:val="0"/>
          <w:w w:val="100"/>
          <w:position w:val="0"/>
        </w:rPr>
        <w:t>公司历来重视技术研发及科技创新，截至报告期末，公司及下属子公司共拥有 国家专利</w:t>
      </w:r>
      <w:r>
        <w:rPr>
          <w:rFonts w:ascii="Times New Roman" w:eastAsia="Times New Roman" w:hAnsi="Times New Roman" w:cs="Times New Roman"/>
          <w:color w:val="000000"/>
          <w:spacing w:val="0"/>
          <w:w w:val="100"/>
          <w:position w:val="0"/>
        </w:rPr>
        <w:t>580</w:t>
      </w:r>
      <w:r>
        <w:rPr>
          <w:color w:val="000000"/>
          <w:spacing w:val="0"/>
          <w:w w:val="100"/>
          <w:position w:val="0"/>
        </w:rPr>
        <w:t>项，其中包括</w:t>
      </w:r>
      <w:r>
        <w:rPr>
          <w:rFonts w:ascii="Times New Roman" w:eastAsia="Times New Roman" w:hAnsi="Times New Roman" w:cs="Times New Roman"/>
          <w:color w:val="000000"/>
          <w:spacing w:val="0"/>
          <w:w w:val="100"/>
          <w:position w:val="0"/>
        </w:rPr>
        <w:t>69</w:t>
      </w:r>
      <w:r>
        <w:rPr>
          <w:color w:val="000000"/>
          <w:spacing w:val="0"/>
          <w:w w:val="100"/>
          <w:position w:val="0"/>
        </w:rPr>
        <w:t>项发明专利、</w:t>
      </w:r>
      <w:r>
        <w:rPr>
          <w:rFonts w:ascii="Times New Roman" w:eastAsia="Times New Roman" w:hAnsi="Times New Roman" w:cs="Times New Roman"/>
          <w:color w:val="000000"/>
          <w:spacing w:val="0"/>
          <w:w w:val="100"/>
          <w:position w:val="0"/>
        </w:rPr>
        <w:t>501</w:t>
      </w:r>
      <w:r>
        <w:rPr>
          <w:color w:val="000000"/>
          <w:spacing w:val="0"/>
          <w:w w:val="100"/>
          <w:position w:val="0"/>
        </w:rPr>
        <w:t>项实用新型专利和</w:t>
      </w:r>
      <w:r>
        <w:rPr>
          <w:rFonts w:ascii="Times New Roman" w:eastAsia="Times New Roman" w:hAnsi="Times New Roman" w:cs="Times New Roman"/>
          <w:color w:val="000000"/>
          <w:spacing w:val="0"/>
          <w:w w:val="100"/>
          <w:position w:val="0"/>
        </w:rPr>
        <w:t>10</w:t>
      </w:r>
      <w:r>
        <w:rPr>
          <w:color w:val="000000"/>
          <w:spacing w:val="0"/>
          <w:w w:val="100"/>
          <w:position w:val="0"/>
        </w:rPr>
        <w:t>项外观专利，是</w:t>
      </w:r>
      <w:r>
        <w:rPr>
          <w:rFonts w:ascii="Times New Roman" w:eastAsia="Times New Roman" w:hAnsi="Times New Roman" w:cs="Times New Roman"/>
          <w:color w:val="000000"/>
          <w:spacing w:val="0"/>
          <w:w w:val="100"/>
          <w:position w:val="0"/>
        </w:rPr>
        <w:t>38</w:t>
      </w:r>
      <w:r>
        <w:rPr>
          <w:color w:val="000000"/>
          <w:spacing w:val="0"/>
          <w:w w:val="100"/>
          <w:position w:val="0"/>
        </w:rPr>
        <w:t>项国家</w:t>
      </w:r>
      <w:r>
        <w:rPr>
          <w:rFonts w:ascii="Times New Roman" w:eastAsia="Times New Roman" w:hAnsi="Times New Roman" w:cs="Times New Roman"/>
          <w:color w:val="000000"/>
          <w:spacing w:val="0"/>
          <w:w w:val="100"/>
          <w:position w:val="0"/>
        </w:rPr>
        <w:t>/</w:t>
      </w:r>
      <w:r>
        <w:rPr>
          <w:color w:val="000000"/>
          <w:spacing w:val="0"/>
          <w:w w:val="100"/>
          <w:position w:val="0"/>
        </w:rPr>
        <w:t>行业包装标准 的主要起草或参与起草单位，专利和标准数量业内排名前列，未来仍将持续投入研发资金，实现在包装行 业的技术引领。</w:t>
      </w:r>
    </w:p>
    <w:p>
      <w:pPr>
        <w:pStyle w:val="Style60"/>
        <w:keepNext w:val="0"/>
        <w:keepLines w:val="0"/>
        <w:widowControl w:val="0"/>
        <w:shd w:val="clear" w:color="auto" w:fill="auto"/>
        <w:bidi w:val="0"/>
        <w:spacing w:before="0" w:after="180" w:line="312" w:lineRule="exact"/>
        <w:ind w:left="0" w:right="0"/>
        <w:jc w:val="both"/>
      </w:pPr>
      <w:r>
        <w:rPr>
          <w:color w:val="000000"/>
          <w:spacing w:val="0"/>
          <w:w w:val="100"/>
          <w:position w:val="0"/>
        </w:rPr>
        <w:t>公司目前已与包括江南大学、湖南工业大学、西安理工大学、广西大学、陕西科技大学、天津科技大 学等众多知名高校建立合作关系，未来，还将不断扩大公司技术合作高校朋友圈，充分发挥校企合作优势， 将更多新技术、新成果应用到公司产品当中。</w:t>
      </w:r>
    </w:p>
    <w:p>
      <w:pPr>
        <w:pStyle w:val="Style60"/>
        <w:keepNext w:val="0"/>
        <w:keepLines w:val="0"/>
        <w:widowControl w:val="0"/>
        <w:shd w:val="clear" w:color="auto" w:fill="auto"/>
        <w:bidi w:val="0"/>
        <w:spacing w:before="0" w:line="312" w:lineRule="exact"/>
        <w:ind w:left="0" w:right="0"/>
        <w:jc w:val="both"/>
      </w:pPr>
      <w:r>
        <w:rPr>
          <w:color w:val="000000"/>
          <w:spacing w:val="0"/>
          <w:w w:val="100"/>
          <w:position w:val="0"/>
        </w:rPr>
        <w:t>进一步优化公司在技术研发方面的管理策略，通过更加简单、明了的奖惩方案，激发公司技术研发人 才的潜力，确保公司研发技术、科技创新源动力充足。</w:t>
      </w:r>
    </w:p>
    <w:p>
      <w:pPr>
        <w:pStyle w:val="Style60"/>
        <w:keepNext w:val="0"/>
        <w:keepLines w:val="0"/>
        <w:widowControl w:val="0"/>
        <w:shd w:val="clear" w:color="auto" w:fill="auto"/>
        <w:bidi w:val="0"/>
        <w:spacing w:before="0" w:line="312" w:lineRule="exact"/>
        <w:ind w:left="0" w:right="0"/>
        <w:jc w:val="both"/>
      </w:pPr>
      <w:r>
        <w:rPr>
          <w:b/>
          <w:bCs/>
          <w:color w:val="000000"/>
          <w:spacing w:val="0"/>
          <w:w w:val="100"/>
          <w:position w:val="0"/>
        </w:rPr>
        <w:t>在人才发展规划方面：</w:t>
      </w:r>
      <w:r>
        <w:rPr>
          <w:color w:val="000000"/>
          <w:spacing w:val="0"/>
          <w:w w:val="100"/>
          <w:position w:val="0"/>
        </w:rPr>
        <w:t>公司未来将加大资金投入，实现对更多年轻、高学历人才的引进，做好公司各 层级人员的传帮带工作，加强人才梯队建设，为公司发展提供坚实的人才保障。</w:t>
      </w:r>
    </w:p>
    <w:p>
      <w:pPr>
        <w:pStyle w:val="Style60"/>
        <w:keepNext w:val="0"/>
        <w:keepLines w:val="0"/>
        <w:widowControl w:val="0"/>
        <w:shd w:val="clear" w:color="auto" w:fill="auto"/>
        <w:bidi w:val="0"/>
        <w:spacing w:before="0" w:line="317" w:lineRule="exact"/>
        <w:ind w:left="0" w:right="0"/>
        <w:jc w:val="both"/>
      </w:pPr>
      <w:r>
        <w:rPr>
          <w:color w:val="000000"/>
          <w:spacing w:val="0"/>
          <w:w w:val="100"/>
          <w:position w:val="0"/>
        </w:rPr>
        <w:t>灵活有序、结构合理的人才梯队建设是公司数十年来坚持不懈、开放包容、科学规范运行的成果，公 司将牢记习主席</w:t>
      </w:r>
      <w:r>
        <w:rPr>
          <w:rFonts w:ascii="Times New Roman" w:eastAsia="Times New Roman" w:hAnsi="Times New Roman" w:cs="Times New Roman"/>
          <w:color w:val="000000"/>
          <w:spacing w:val="0"/>
          <w:w w:val="100"/>
          <w:position w:val="0"/>
        </w:rPr>
        <w:t>“</w:t>
      </w:r>
      <w:r>
        <w:rPr>
          <w:color w:val="000000"/>
          <w:spacing w:val="0"/>
          <w:w w:val="100"/>
          <w:position w:val="0"/>
        </w:rPr>
        <w:t>只争朝夕，不负韶华''的要求，鼓励每一位员工做一个奋斗者、奉献者和坚定者，在公司 的每一个岗位上兢兢业业、脚踏实地，实现自己的职业梦想，做新时代的追梦者。</w:t>
      </w:r>
    </w:p>
    <w:p>
      <w:pPr>
        <w:pStyle w:val="Style60"/>
        <w:keepNext w:val="0"/>
        <w:keepLines w:val="0"/>
        <w:widowControl w:val="0"/>
        <w:shd w:val="clear" w:color="auto" w:fill="auto"/>
        <w:bidi w:val="0"/>
        <w:spacing w:before="0" w:after="220" w:line="312" w:lineRule="exact"/>
        <w:ind w:left="0" w:right="0"/>
        <w:jc w:val="both"/>
      </w:pPr>
      <w:r>
        <w:rPr>
          <w:b/>
          <w:bCs/>
          <w:color w:val="000000"/>
          <w:spacing w:val="0"/>
          <w:w w:val="100"/>
          <w:position w:val="0"/>
        </w:rPr>
        <w:t>在大健康领域，</w:t>
      </w:r>
      <w:r>
        <w:rPr>
          <w:color w:val="000000"/>
          <w:spacing w:val="0"/>
          <w:w w:val="100"/>
          <w:position w:val="0"/>
        </w:rPr>
        <w:t>有序推进公司大健康产业发展，逐步形成丰富的大健康产品矩阵，结合市场对产品的 反馈，对产品进行迭代，加强销售渠道的深度发展，致力于以打造出受消费者热捧的爆款系列产品为目标， 以推动大健康产业尽快成为公司新的利润增长点。</w:t>
      </w:r>
    </w:p>
    <w:p>
      <w:pPr>
        <w:pStyle w:val="Style60"/>
        <w:keepNext w:val="0"/>
        <w:keepLines w:val="0"/>
        <w:widowControl w:val="0"/>
        <w:shd w:val="clear" w:color="auto" w:fill="auto"/>
        <w:tabs>
          <w:tab w:pos="769" w:val="left"/>
        </w:tabs>
        <w:bidi w:val="0"/>
        <w:spacing w:before="0" w:after="60" w:line="326" w:lineRule="auto"/>
        <w:ind w:left="0" w:right="0"/>
        <w:jc w:val="both"/>
      </w:pPr>
      <w:bookmarkStart w:id="261" w:name="bookmark261"/>
      <w:r>
        <w:rPr>
          <w:rFonts w:ascii="Times New Roman" w:eastAsia="Times New Roman" w:hAnsi="Times New Roman" w:cs="Times New Roman"/>
          <w:color w:val="000000"/>
          <w:spacing w:val="0"/>
          <w:w w:val="100"/>
          <w:position w:val="0"/>
        </w:rPr>
        <w:t>3</w:t>
      </w:r>
      <w:bookmarkEnd w:id="261"/>
      <w:r>
        <w:rPr>
          <w:color w:val="000000"/>
          <w:spacing w:val="0"/>
          <w:w w:val="100"/>
          <w:position w:val="0"/>
        </w:rPr>
        <w:t>、</w:t>
        <w:tab/>
        <w:t>发展面临的机遇：详见本节行业分析及以下内容</w:t>
      </w:r>
    </w:p>
    <w:p>
      <w:pPr>
        <w:pStyle w:val="Style60"/>
        <w:keepNext w:val="0"/>
        <w:keepLines w:val="0"/>
        <w:widowControl w:val="0"/>
        <w:shd w:val="clear" w:color="auto" w:fill="auto"/>
        <w:bidi w:val="0"/>
        <w:spacing w:before="0" w:after="220" w:line="312" w:lineRule="exact"/>
        <w:ind w:left="0" w:right="0"/>
        <w:jc w:val="both"/>
      </w:pPr>
      <w:r>
        <w:rPr>
          <w:color w:val="000000"/>
          <w:spacing w:val="0"/>
          <w:w w:val="100"/>
          <w:position w:val="0"/>
        </w:rPr>
        <w:t>公司资产负债率较低、财务稳健、经营能力较强；公司管理层年龄结构较为合理，敢于探索和接受新 事物。有利于公司把握潜在的市场业务及新产业发展机会，为公司实现跨越式发展奠定良好的基础。</w:t>
      </w:r>
    </w:p>
    <w:p>
      <w:pPr>
        <w:pStyle w:val="Style60"/>
        <w:keepNext w:val="0"/>
        <w:keepLines w:val="0"/>
        <w:widowControl w:val="0"/>
        <w:shd w:val="clear" w:color="auto" w:fill="auto"/>
        <w:tabs>
          <w:tab w:pos="769" w:val="left"/>
        </w:tabs>
        <w:bidi w:val="0"/>
        <w:spacing w:before="0" w:after="60" w:line="326" w:lineRule="auto"/>
        <w:ind w:left="0" w:right="0"/>
        <w:jc w:val="both"/>
      </w:pPr>
      <w:bookmarkStart w:id="262" w:name="bookmark262"/>
      <w:r>
        <w:rPr>
          <w:rFonts w:ascii="Times New Roman" w:eastAsia="Times New Roman" w:hAnsi="Times New Roman" w:cs="Times New Roman"/>
          <w:color w:val="000000"/>
          <w:spacing w:val="0"/>
          <w:w w:val="100"/>
          <w:position w:val="0"/>
        </w:rPr>
        <w:t>4</w:t>
      </w:r>
      <w:bookmarkEnd w:id="262"/>
      <w:r>
        <w:rPr>
          <w:color w:val="000000"/>
          <w:spacing w:val="0"/>
          <w:w w:val="100"/>
          <w:position w:val="0"/>
        </w:rPr>
        <w:t>、</w:t>
        <w:tab/>
        <w:t>发展面临的挑战</w:t>
      </w:r>
    </w:p>
    <w:p>
      <w:pPr>
        <w:pStyle w:val="Style60"/>
        <w:keepNext w:val="0"/>
        <w:keepLines w:val="0"/>
        <w:widowControl w:val="0"/>
        <w:shd w:val="clear" w:color="auto" w:fill="auto"/>
        <w:tabs>
          <w:tab w:pos="863" w:val="left"/>
        </w:tabs>
        <w:bidi w:val="0"/>
        <w:spacing w:before="0" w:line="312" w:lineRule="exact"/>
        <w:ind w:left="0" w:right="0"/>
        <w:jc w:val="both"/>
      </w:pPr>
      <w:bookmarkStart w:id="263" w:name="bookmark263"/>
      <w:r>
        <w:rPr>
          <w:color w:val="000000"/>
          <w:spacing w:val="0"/>
          <w:w w:val="100"/>
          <w:position w:val="0"/>
        </w:rPr>
        <w:t>（</w:t>
      </w:r>
      <w:bookmarkEnd w:id="263"/>
      <w:r>
        <w:rPr>
          <w:rFonts w:ascii="Times New Roman" w:eastAsia="Times New Roman" w:hAnsi="Times New Roman" w:cs="Times New Roman"/>
          <w:color w:val="000000"/>
          <w:spacing w:val="0"/>
          <w:w w:val="100"/>
          <w:position w:val="0"/>
        </w:rPr>
        <w:t>1</w:t>
      </w:r>
      <w:r>
        <w:rPr>
          <w:color w:val="000000"/>
          <w:spacing w:val="0"/>
          <w:w w:val="100"/>
          <w:position w:val="0"/>
        </w:rPr>
        <w:t>）</w:t>
        <w:tab/>
        <w:t>行业竞争日趋激烈带来的挑战。</w:t>
      </w:r>
    </w:p>
    <w:p>
      <w:pPr>
        <w:pStyle w:val="Style60"/>
        <w:keepNext w:val="0"/>
        <w:keepLines w:val="0"/>
        <w:widowControl w:val="0"/>
        <w:shd w:val="clear" w:color="auto" w:fill="auto"/>
        <w:bidi w:val="0"/>
        <w:spacing w:before="0" w:line="310" w:lineRule="exact"/>
        <w:ind w:left="0" w:right="0"/>
        <w:jc w:val="both"/>
      </w:pPr>
      <w:r>
        <w:rPr>
          <w:color w:val="000000"/>
          <w:spacing w:val="0"/>
          <w:w w:val="100"/>
          <w:position w:val="0"/>
        </w:rPr>
        <w:t>总体而言，包装印刷行业市场空间巨大，行业集中度不断提升。但随着行业内众多具有一定竞争优势 的企业的发展壮大，行业竞争日趋激烈，部分业内企业甚至采取打</w:t>
      </w:r>
      <w:r>
        <w:rPr>
          <w:rFonts w:ascii="Times New Roman" w:eastAsia="Times New Roman" w:hAnsi="Times New Roman" w:cs="Times New Roman"/>
          <w:color w:val="000000"/>
          <w:spacing w:val="0"/>
          <w:w w:val="100"/>
          <w:position w:val="0"/>
        </w:rPr>
        <w:t>“</w:t>
      </w:r>
      <w:r>
        <w:rPr>
          <w:color w:val="000000"/>
          <w:spacing w:val="0"/>
          <w:w w:val="100"/>
          <w:position w:val="0"/>
        </w:rPr>
        <w:t>价格战</w:t>
      </w:r>
      <w:r>
        <w:rPr>
          <w:rFonts w:ascii="Times New Roman" w:eastAsia="Times New Roman" w:hAnsi="Times New Roman" w:cs="Times New Roman"/>
          <w:color w:val="000000"/>
          <w:spacing w:val="0"/>
          <w:w w:val="100"/>
          <w:position w:val="0"/>
        </w:rPr>
        <w:t>”</w:t>
      </w:r>
      <w:r>
        <w:rPr>
          <w:color w:val="000000"/>
          <w:spacing w:val="0"/>
          <w:w w:val="100"/>
          <w:position w:val="0"/>
        </w:rPr>
        <w:t>的低层次的竞争模式，给业内 领先企业带来一定的竞争压力。</w:t>
      </w:r>
    </w:p>
    <w:p>
      <w:pPr>
        <w:pStyle w:val="Style60"/>
        <w:keepNext w:val="0"/>
        <w:keepLines w:val="0"/>
        <w:widowControl w:val="0"/>
        <w:shd w:val="clear" w:color="auto" w:fill="auto"/>
        <w:tabs>
          <w:tab w:pos="863" w:val="left"/>
        </w:tabs>
        <w:bidi w:val="0"/>
        <w:spacing w:before="0" w:line="312" w:lineRule="exact"/>
        <w:ind w:left="0" w:right="0"/>
        <w:jc w:val="both"/>
      </w:pPr>
      <w:bookmarkStart w:id="264" w:name="bookmark264"/>
      <w:r>
        <w:rPr>
          <w:color w:val="000000"/>
          <w:spacing w:val="0"/>
          <w:w w:val="100"/>
          <w:position w:val="0"/>
        </w:rPr>
        <w:t>（</w:t>
      </w:r>
      <w:bookmarkEnd w:id="264"/>
      <w:r>
        <w:rPr>
          <w:rFonts w:ascii="Times New Roman" w:eastAsia="Times New Roman" w:hAnsi="Times New Roman" w:cs="Times New Roman"/>
          <w:color w:val="000000"/>
          <w:spacing w:val="0"/>
          <w:w w:val="100"/>
          <w:position w:val="0"/>
        </w:rPr>
        <w:t>2</w:t>
      </w:r>
      <w:r>
        <w:rPr>
          <w:color w:val="000000"/>
          <w:spacing w:val="0"/>
          <w:w w:val="100"/>
          <w:position w:val="0"/>
        </w:rPr>
        <w:t>）</w:t>
        <w:tab/>
        <w:t>人才引进方面的挑战。</w:t>
      </w:r>
    </w:p>
    <w:p>
      <w:pPr>
        <w:pStyle w:val="Style60"/>
        <w:keepNext w:val="0"/>
        <w:keepLines w:val="0"/>
        <w:widowControl w:val="0"/>
        <w:shd w:val="clear" w:color="auto" w:fill="auto"/>
        <w:bidi w:val="0"/>
        <w:spacing w:before="0"/>
        <w:ind w:left="0" w:right="0"/>
        <w:jc w:val="both"/>
      </w:pPr>
      <w:r>
        <w:rPr>
          <w:color w:val="000000"/>
          <w:spacing w:val="0"/>
          <w:w w:val="100"/>
          <w:position w:val="0"/>
        </w:rPr>
        <w:t>公司正处在不断夯实国内业务的同时加强国际产能布局及市场拓展的重要时期，对于较多的中高级管 理人员，国际型人才、核心研发人员等关键岗位人员的引进、培训管理以及生产供应链的管理提出了更高 的要求。能否及时引进适合公司发展、理解并契合公司企业文化、商业模式的人才并通过更先进更完善的 管理机制、激励机制来满足快速发展的需求存在一定的挑战。</w:t>
      </w:r>
    </w:p>
    <w:p>
      <w:pPr>
        <w:pStyle w:val="Style60"/>
        <w:keepNext w:val="0"/>
        <w:keepLines w:val="0"/>
        <w:widowControl w:val="0"/>
        <w:shd w:val="clear" w:color="auto" w:fill="auto"/>
        <w:tabs>
          <w:tab w:pos="863" w:val="left"/>
        </w:tabs>
        <w:bidi w:val="0"/>
        <w:spacing w:before="0" w:line="312" w:lineRule="exact"/>
        <w:ind w:left="0" w:right="0"/>
        <w:jc w:val="left"/>
      </w:pPr>
      <w:bookmarkStart w:id="265" w:name="bookmark265"/>
      <w:r>
        <w:rPr>
          <w:color w:val="000000"/>
          <w:spacing w:val="0"/>
          <w:w w:val="100"/>
          <w:position w:val="0"/>
        </w:rPr>
        <w:t>（</w:t>
      </w:r>
      <w:bookmarkEnd w:id="265"/>
      <w:r>
        <w:rPr>
          <w:rFonts w:ascii="Times New Roman" w:eastAsia="Times New Roman" w:hAnsi="Times New Roman" w:cs="Times New Roman"/>
          <w:color w:val="000000"/>
          <w:spacing w:val="0"/>
          <w:w w:val="100"/>
          <w:position w:val="0"/>
        </w:rPr>
        <w:t>3</w:t>
      </w:r>
      <w:r>
        <w:rPr>
          <w:color w:val="000000"/>
          <w:spacing w:val="0"/>
          <w:w w:val="100"/>
          <w:position w:val="0"/>
        </w:rPr>
        <w:t>）</w:t>
        <w:tab/>
        <w:t>大健康新业务面临市场培育、技术创新、产品迭代等可能存在的挑战。</w:t>
      </w:r>
    </w:p>
    <w:p>
      <w:pPr>
        <w:pStyle w:val="Style60"/>
        <w:keepNext w:val="0"/>
        <w:keepLines w:val="0"/>
        <w:widowControl w:val="0"/>
        <w:shd w:val="clear" w:color="auto" w:fill="auto"/>
        <w:bidi w:val="0"/>
        <w:spacing w:before="0" w:line="312" w:lineRule="exact"/>
        <w:ind w:left="0" w:right="0"/>
        <w:jc w:val="both"/>
      </w:pPr>
      <w:bookmarkStart w:id="266" w:name="bookmark266"/>
      <w:r>
        <w:rPr>
          <w:color w:val="000000"/>
          <w:spacing w:val="0"/>
          <w:w w:val="100"/>
          <w:position w:val="0"/>
        </w:rPr>
        <w:t>（</w:t>
      </w:r>
      <w:bookmarkEnd w:id="266"/>
      <w:r>
        <w:rPr>
          <w:color w:val="000000"/>
          <w:spacing w:val="0"/>
          <w:w w:val="100"/>
          <w:position w:val="0"/>
        </w:rPr>
        <w:t>二）公司</w:t>
      </w:r>
      <w:r>
        <w:rPr>
          <w:rFonts w:ascii="Times New Roman" w:eastAsia="Times New Roman" w:hAnsi="Times New Roman" w:cs="Times New Roman"/>
          <w:color w:val="000000"/>
          <w:spacing w:val="0"/>
          <w:w w:val="100"/>
          <w:position w:val="0"/>
        </w:rPr>
        <w:t>2022</w:t>
      </w:r>
      <w:r>
        <w:rPr>
          <w:color w:val="000000"/>
          <w:spacing w:val="0"/>
          <w:w w:val="100"/>
          <w:position w:val="0"/>
        </w:rPr>
        <w:t>年度经营计划</w:t>
      </w:r>
    </w:p>
    <w:p>
      <w:pPr>
        <w:pStyle w:val="Style60"/>
        <w:keepNext w:val="0"/>
        <w:keepLines w:val="0"/>
        <w:widowControl w:val="0"/>
        <w:shd w:val="clear" w:color="auto" w:fill="auto"/>
        <w:bidi w:val="0"/>
        <w:spacing w:before="0" w:after="220" w:line="315" w:lineRule="exact"/>
        <w:ind w:left="0" w:right="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年，公司将在集团党委、董事会的指导下，在各项战略规划指引下，积极把握包装产业行业集中 度加速提升，下游产业稳健、快速增长，国家政策积极支持打造一批具有较高国内市场占有率和较强国际 市场竞争力的包装品牌、全球禁塑令等为行业领先企业带来的发展机遇，把握植物蛋白肉、预制菜等大健 康产业快速发展的机遇，力争实现销售收入和净利润的增长。为此，公司将着力开展如下工作：</w:t>
      </w:r>
    </w:p>
    <w:p>
      <w:pPr>
        <w:pStyle w:val="Style60"/>
        <w:keepNext w:val="0"/>
        <w:keepLines w:val="0"/>
        <w:widowControl w:val="0"/>
        <w:shd w:val="clear" w:color="auto" w:fill="auto"/>
        <w:bidi w:val="0"/>
        <w:spacing w:before="0" w:after="60" w:line="326" w:lineRule="auto"/>
        <w:ind w:left="0" w:right="0"/>
        <w:jc w:val="both"/>
      </w:pPr>
      <w:bookmarkStart w:id="267" w:name="bookmark267"/>
      <w:r>
        <w:rPr>
          <w:rFonts w:ascii="Times New Roman" w:eastAsia="Times New Roman" w:hAnsi="Times New Roman" w:cs="Times New Roman"/>
          <w:color w:val="000000"/>
          <w:spacing w:val="0"/>
          <w:w w:val="100"/>
          <w:position w:val="0"/>
        </w:rPr>
        <w:t>1</w:t>
      </w:r>
      <w:bookmarkEnd w:id="267"/>
      <w:r>
        <w:rPr>
          <w:color w:val="000000"/>
          <w:spacing w:val="0"/>
          <w:w w:val="100"/>
          <w:position w:val="0"/>
        </w:rPr>
        <w:t>、继续加大包装主业的发展力度</w:t>
      </w:r>
    </w:p>
    <w:p>
      <w:pPr>
        <w:pStyle w:val="Style60"/>
        <w:keepNext w:val="0"/>
        <w:keepLines w:val="0"/>
        <w:widowControl w:val="0"/>
        <w:shd w:val="clear" w:color="auto" w:fill="auto"/>
        <w:tabs>
          <w:tab w:pos="863" w:val="left"/>
        </w:tabs>
        <w:bidi w:val="0"/>
        <w:spacing w:before="0" w:line="312" w:lineRule="exact"/>
        <w:ind w:left="0" w:right="0"/>
        <w:jc w:val="both"/>
      </w:pPr>
      <w:bookmarkStart w:id="268" w:name="bookmark268"/>
      <w:r>
        <w:rPr>
          <w:color w:val="000000"/>
          <w:spacing w:val="0"/>
          <w:w w:val="100"/>
          <w:position w:val="0"/>
        </w:rPr>
        <w:t>（</w:t>
      </w:r>
      <w:bookmarkEnd w:id="268"/>
      <w:r>
        <w:rPr>
          <w:rFonts w:ascii="Times New Roman" w:eastAsia="Times New Roman" w:hAnsi="Times New Roman" w:cs="Times New Roman"/>
          <w:color w:val="000000"/>
          <w:spacing w:val="0"/>
          <w:w w:val="100"/>
          <w:position w:val="0"/>
        </w:rPr>
        <w:t>1</w:t>
      </w:r>
      <w:r>
        <w:rPr>
          <w:color w:val="000000"/>
          <w:spacing w:val="0"/>
          <w:w w:val="100"/>
          <w:position w:val="0"/>
        </w:rPr>
        <w:t>）</w:t>
        <w:tab/>
        <w:t>通过组织变革，优化资源配置，提升团队作战能力</w:t>
      </w:r>
    </w:p>
    <w:p>
      <w:pPr>
        <w:pStyle w:val="Style60"/>
        <w:keepNext w:val="0"/>
        <w:keepLines w:val="0"/>
        <w:widowControl w:val="0"/>
        <w:shd w:val="clear" w:color="auto" w:fill="auto"/>
        <w:bidi w:val="0"/>
        <w:spacing w:before="0" w:line="307" w:lineRule="exact"/>
        <w:ind w:left="0" w:right="0"/>
        <w:jc w:val="both"/>
      </w:pPr>
      <w:r>
        <w:rPr>
          <w:color w:val="000000"/>
          <w:spacing w:val="0"/>
          <w:w w:val="100"/>
          <w:position w:val="0"/>
        </w:rPr>
        <w:t>结合不同客户对包装产品需求的差异，公司不同业务团队客户服务优势的不同，公司对现有业务团队 进行了组织变革，优化公司资源配置，并通过差异化的考核目标，以实现不同品类客户的专业化服务。</w:t>
      </w:r>
    </w:p>
    <w:p>
      <w:pPr>
        <w:pStyle w:val="Style60"/>
        <w:keepNext w:val="0"/>
        <w:keepLines w:val="0"/>
        <w:widowControl w:val="0"/>
        <w:shd w:val="clear" w:color="auto" w:fill="auto"/>
        <w:tabs>
          <w:tab w:pos="863" w:val="left"/>
        </w:tabs>
        <w:bidi w:val="0"/>
        <w:spacing w:before="0" w:line="312" w:lineRule="exact"/>
        <w:ind w:left="0" w:right="0"/>
        <w:jc w:val="both"/>
      </w:pPr>
      <w:bookmarkStart w:id="269" w:name="bookmark269"/>
      <w:r>
        <w:rPr>
          <w:color w:val="000000"/>
          <w:spacing w:val="0"/>
          <w:w w:val="100"/>
          <w:position w:val="0"/>
        </w:rPr>
        <w:t>（</w:t>
      </w:r>
      <w:bookmarkEnd w:id="269"/>
      <w:r>
        <w:rPr>
          <w:rFonts w:ascii="Times New Roman" w:eastAsia="Times New Roman" w:hAnsi="Times New Roman" w:cs="Times New Roman"/>
          <w:color w:val="000000"/>
          <w:spacing w:val="0"/>
          <w:w w:val="100"/>
          <w:position w:val="0"/>
        </w:rPr>
        <w:t>2</w:t>
      </w:r>
      <w:r>
        <w:rPr>
          <w:color w:val="000000"/>
          <w:spacing w:val="0"/>
          <w:w w:val="100"/>
          <w:position w:val="0"/>
        </w:rPr>
        <w:t>）</w:t>
        <w:tab/>
        <w:t>提升新基地产能利用率，做大公司包装业务</w:t>
      </w:r>
    </w:p>
    <w:p>
      <w:pPr>
        <w:pStyle w:val="Style60"/>
        <w:keepNext w:val="0"/>
        <w:keepLines w:val="0"/>
        <w:widowControl w:val="0"/>
        <w:shd w:val="clear" w:color="auto" w:fill="auto"/>
        <w:bidi w:val="0"/>
        <w:spacing w:before="0" w:line="312" w:lineRule="exact"/>
        <w:ind w:left="0" w:right="0"/>
        <w:jc w:val="both"/>
      </w:pPr>
      <w:r>
        <w:rPr>
          <w:color w:val="000000"/>
          <w:spacing w:val="0"/>
          <w:w w:val="100"/>
          <w:position w:val="0"/>
        </w:rPr>
        <w:t>针对公司新基地产能利用率较低，盈利能力较差，同时区域包装产业竞争较为激烈的实际情况，</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年，公司将改变原有业务策略，以提升新基地产能利用率、实现盈利为目标，主动作为，挖掘更多类型客 户的需求，做大公司包装业务。</w:t>
      </w:r>
    </w:p>
    <w:p>
      <w:pPr>
        <w:pStyle w:val="Style60"/>
        <w:keepNext w:val="0"/>
        <w:keepLines w:val="0"/>
        <w:widowControl w:val="0"/>
        <w:shd w:val="clear" w:color="auto" w:fill="auto"/>
        <w:tabs>
          <w:tab w:pos="863" w:val="left"/>
        </w:tabs>
        <w:bidi w:val="0"/>
        <w:spacing w:before="0" w:line="319" w:lineRule="exact"/>
        <w:ind w:left="0" w:right="0"/>
        <w:jc w:val="both"/>
      </w:pPr>
      <w:bookmarkStart w:id="270" w:name="bookmark270"/>
      <w:r>
        <w:rPr>
          <w:color w:val="000000"/>
          <w:spacing w:val="0"/>
          <w:w w:val="100"/>
          <w:position w:val="0"/>
        </w:rPr>
        <w:t>（</w:t>
      </w:r>
      <w:bookmarkEnd w:id="270"/>
      <w:r>
        <w:rPr>
          <w:rFonts w:ascii="Times New Roman" w:eastAsia="Times New Roman" w:hAnsi="Times New Roman" w:cs="Times New Roman"/>
          <w:color w:val="000000"/>
          <w:spacing w:val="0"/>
          <w:w w:val="100"/>
          <w:position w:val="0"/>
        </w:rPr>
        <w:t>3</w:t>
      </w:r>
      <w:r>
        <w:rPr>
          <w:color w:val="000000"/>
          <w:spacing w:val="0"/>
          <w:w w:val="100"/>
          <w:position w:val="0"/>
        </w:rPr>
        <w:t>）</w:t>
        <w:tab/>
        <w:t>客户服务差异化，专业化</w:t>
      </w:r>
    </w:p>
    <w:p>
      <w:pPr>
        <w:pStyle w:val="Style60"/>
        <w:keepNext w:val="0"/>
        <w:keepLines w:val="0"/>
        <w:widowControl w:val="0"/>
        <w:shd w:val="clear" w:color="auto" w:fill="auto"/>
        <w:bidi w:val="0"/>
        <w:spacing w:before="0" w:line="314" w:lineRule="exact"/>
        <w:ind w:left="0" w:right="0"/>
        <w:jc w:val="both"/>
      </w:pPr>
      <w:r>
        <w:rPr>
          <w:color w:val="000000"/>
          <w:spacing w:val="0"/>
          <w:w w:val="100"/>
          <w:position w:val="0"/>
        </w:rPr>
        <w:t>针对对包装产品要求较高的高端客户，安排专门的业务团队进行跟踪服务，从研发设计、产品质量、 交期、客户沟通互动等方面持续提升客户服务质量，着力挖掘现有高端客户订单潜力，同时继续开发世界 级企业客户及国内外各领域细分行业龙头企业客户。</w:t>
      </w:r>
    </w:p>
    <w:p>
      <w:pPr>
        <w:pStyle w:val="Style60"/>
        <w:keepNext w:val="0"/>
        <w:keepLines w:val="0"/>
        <w:widowControl w:val="0"/>
        <w:shd w:val="clear" w:color="auto" w:fill="auto"/>
        <w:bidi w:val="0"/>
        <w:spacing w:before="0" w:line="322" w:lineRule="exact"/>
        <w:ind w:left="0" w:right="0"/>
        <w:jc w:val="both"/>
      </w:pPr>
      <w:r>
        <w:rPr>
          <w:color w:val="000000"/>
          <w:spacing w:val="0"/>
          <w:w w:val="100"/>
          <w:position w:val="0"/>
        </w:rPr>
        <w:t>针对追求性价比的客户，结合客户实际需要，安排专门业务团队进行跟踪服务，从产品质量、交期等 方面满足客户需求，持续做大公司包装业务。</w:t>
      </w:r>
    </w:p>
    <w:p>
      <w:pPr>
        <w:pStyle w:val="Style60"/>
        <w:keepNext w:val="0"/>
        <w:keepLines w:val="0"/>
        <w:widowControl w:val="0"/>
        <w:shd w:val="clear" w:color="auto" w:fill="auto"/>
        <w:tabs>
          <w:tab w:pos="958" w:val="left"/>
        </w:tabs>
        <w:bidi w:val="0"/>
        <w:spacing w:before="0" w:line="322" w:lineRule="exact"/>
        <w:ind w:left="0" w:right="0"/>
        <w:jc w:val="both"/>
      </w:pPr>
      <w:bookmarkStart w:id="271" w:name="bookmark271"/>
      <w:r>
        <w:rPr>
          <w:color w:val="000000"/>
          <w:spacing w:val="0"/>
          <w:w w:val="100"/>
          <w:position w:val="0"/>
        </w:rPr>
        <w:t>（</w:t>
      </w:r>
      <w:bookmarkEnd w:id="271"/>
      <w:r>
        <w:rPr>
          <w:rFonts w:ascii="Times New Roman" w:eastAsia="Times New Roman" w:hAnsi="Times New Roman" w:cs="Times New Roman"/>
          <w:color w:val="000000"/>
          <w:spacing w:val="0"/>
          <w:w w:val="100"/>
          <w:position w:val="0"/>
        </w:rPr>
        <w:t>4</w:t>
      </w:r>
      <w:r>
        <w:rPr>
          <w:color w:val="000000"/>
          <w:spacing w:val="0"/>
          <w:w w:val="100"/>
          <w:position w:val="0"/>
        </w:rPr>
        <w:t>）</w:t>
        <w:tab/>
        <w:t>充分利用公司多年来在包装产业链领域建立的高端制造、研发技术、供应链等优势，为客户创造 价值，做大公司包装产业业务</w:t>
      </w:r>
    </w:p>
    <w:p>
      <w:pPr>
        <w:pStyle w:val="Style60"/>
        <w:keepNext w:val="0"/>
        <w:keepLines w:val="0"/>
        <w:widowControl w:val="0"/>
        <w:shd w:val="clear" w:color="auto" w:fill="auto"/>
        <w:bidi w:val="0"/>
        <w:spacing w:before="0" w:line="326" w:lineRule="exact"/>
        <w:ind w:left="0" w:right="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年，公司将充分利用公司在全国包装需求旺盛区域的高端制造网络化布局、公司多年来积累的包 装研发设计、供应链网络资源等方面的优势，为客户创造更多价值，推动公司包装产业业务快速做大。</w:t>
      </w:r>
    </w:p>
    <w:p>
      <w:pPr>
        <w:pStyle w:val="Style60"/>
        <w:keepNext w:val="0"/>
        <w:keepLines w:val="0"/>
        <w:widowControl w:val="0"/>
        <w:shd w:val="clear" w:color="auto" w:fill="auto"/>
        <w:tabs>
          <w:tab w:pos="863" w:val="left"/>
        </w:tabs>
        <w:bidi w:val="0"/>
        <w:spacing w:before="0" w:line="319" w:lineRule="exact"/>
        <w:ind w:left="0" w:right="0"/>
        <w:jc w:val="both"/>
      </w:pPr>
      <w:bookmarkStart w:id="272" w:name="bookmark272"/>
      <w:r>
        <w:rPr>
          <w:color w:val="000000"/>
          <w:spacing w:val="0"/>
          <w:w w:val="100"/>
          <w:position w:val="0"/>
        </w:rPr>
        <w:t>（</w:t>
      </w:r>
      <w:bookmarkEnd w:id="272"/>
      <w:r>
        <w:rPr>
          <w:rFonts w:ascii="Times New Roman" w:eastAsia="Times New Roman" w:hAnsi="Times New Roman" w:cs="Times New Roman"/>
          <w:color w:val="000000"/>
          <w:spacing w:val="0"/>
          <w:w w:val="100"/>
          <w:position w:val="0"/>
        </w:rPr>
        <w:t>5</w:t>
      </w:r>
      <w:r>
        <w:rPr>
          <w:color w:val="000000"/>
          <w:spacing w:val="0"/>
          <w:w w:val="100"/>
          <w:position w:val="0"/>
        </w:rPr>
        <w:t>）</w:t>
        <w:tab/>
        <w:t>加强技术创新，持续增强核心竞争力</w:t>
      </w:r>
    </w:p>
    <w:p>
      <w:pPr>
        <w:pStyle w:val="Style60"/>
        <w:keepNext w:val="0"/>
        <w:keepLines w:val="0"/>
        <w:widowControl w:val="0"/>
        <w:shd w:val="clear" w:color="auto" w:fill="auto"/>
        <w:bidi w:val="0"/>
        <w:spacing w:before="0" w:line="317" w:lineRule="exact"/>
        <w:ind w:left="0" w:right="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年，公司将继续加强研发技术、设计创新，加强制造工艺优化，特别是将新技术、新工艺等应用 到包装产业领域，持续增强公司竞争力，为公司下一轮发展奠定良好的基础。</w:t>
      </w:r>
    </w:p>
    <w:p>
      <w:pPr>
        <w:pStyle w:val="Style60"/>
        <w:keepNext w:val="0"/>
        <w:keepLines w:val="0"/>
        <w:widowControl w:val="0"/>
        <w:shd w:val="clear" w:color="auto" w:fill="auto"/>
        <w:tabs>
          <w:tab w:pos="736" w:val="left"/>
        </w:tabs>
        <w:bidi w:val="0"/>
        <w:spacing w:before="0" w:after="220" w:line="319" w:lineRule="exact"/>
        <w:ind w:left="0" w:right="0"/>
        <w:jc w:val="both"/>
      </w:pPr>
      <w:bookmarkStart w:id="273" w:name="bookmark273"/>
      <w:r>
        <w:rPr>
          <w:rFonts w:ascii="Times New Roman" w:eastAsia="Times New Roman" w:hAnsi="Times New Roman" w:cs="Times New Roman"/>
          <w:color w:val="000000"/>
          <w:spacing w:val="0"/>
          <w:w w:val="100"/>
          <w:position w:val="0"/>
        </w:rPr>
        <w:t>2</w:t>
      </w:r>
      <w:bookmarkEnd w:id="273"/>
      <w:r>
        <w:rPr>
          <w:color w:val="000000"/>
          <w:spacing w:val="0"/>
          <w:w w:val="100"/>
          <w:position w:val="0"/>
        </w:rPr>
        <w:t>、</w:t>
        <w:tab/>
        <w:t>按照公司在大健康领域的发展规划，继续推进实施</w:t>
      </w:r>
      <w:r>
        <w:rPr>
          <w:rFonts w:ascii="Times New Roman" w:eastAsia="Times New Roman" w:hAnsi="Times New Roman" w:cs="Times New Roman"/>
          <w:color w:val="000000"/>
          <w:spacing w:val="0"/>
          <w:w w:val="100"/>
          <w:position w:val="0"/>
        </w:rPr>
        <w:t>“</w:t>
      </w:r>
      <w:r>
        <w:rPr>
          <w:color w:val="000000"/>
          <w:spacing w:val="0"/>
          <w:w w:val="100"/>
          <w:position w:val="0"/>
        </w:rPr>
        <w:t>包装</w:t>
      </w:r>
      <w:r>
        <w:rPr>
          <w:rFonts w:ascii="Times New Roman" w:eastAsia="Times New Roman" w:hAnsi="Times New Roman" w:cs="Times New Roman"/>
          <w:color w:val="000000"/>
          <w:spacing w:val="0"/>
          <w:w w:val="100"/>
          <w:position w:val="0"/>
        </w:rPr>
        <w:t>+</w:t>
      </w:r>
      <w:r>
        <w:rPr>
          <w:color w:val="000000"/>
          <w:spacing w:val="0"/>
          <w:w w:val="100"/>
          <w:position w:val="0"/>
        </w:rPr>
        <w:t>大健康</w:t>
      </w:r>
      <w:r>
        <w:rPr>
          <w:rFonts w:ascii="Times New Roman" w:eastAsia="Times New Roman" w:hAnsi="Times New Roman" w:cs="Times New Roman"/>
          <w:color w:val="000000"/>
          <w:spacing w:val="0"/>
          <w:w w:val="100"/>
          <w:position w:val="0"/>
        </w:rPr>
        <w:t>”</w:t>
      </w:r>
      <w:r>
        <w:rPr>
          <w:color w:val="000000"/>
          <w:spacing w:val="0"/>
          <w:w w:val="100"/>
          <w:position w:val="0"/>
        </w:rPr>
        <w:t>双轮驱动发展战略。</w:t>
      </w:r>
      <w:r>
        <w:rPr>
          <w:rFonts w:ascii="Times New Roman" w:eastAsia="Times New Roman" w:hAnsi="Times New Roman" w:cs="Times New Roman"/>
          <w:color w:val="000000"/>
          <w:spacing w:val="0"/>
          <w:w w:val="100"/>
          <w:position w:val="0"/>
        </w:rPr>
        <w:t>2022</w:t>
      </w:r>
      <w:r>
        <w:rPr>
          <w:color w:val="000000"/>
          <w:spacing w:val="0"/>
          <w:w w:val="100"/>
          <w:position w:val="0"/>
        </w:rPr>
        <w:t>年，公 司将继续加强大健康产业相关产品品牌传播和市场推广工作，加速产品迭代，并以力争打造出爆款系列为 目标，积极推动植物蛋白肉、预制菜等相关大健康产业的发展，为国人健康助力。</w:t>
      </w:r>
    </w:p>
    <w:p>
      <w:pPr>
        <w:pStyle w:val="Style60"/>
        <w:keepNext w:val="0"/>
        <w:keepLines w:val="0"/>
        <w:widowControl w:val="0"/>
        <w:shd w:val="clear" w:color="auto" w:fill="auto"/>
        <w:tabs>
          <w:tab w:pos="758" w:val="left"/>
        </w:tabs>
        <w:bidi w:val="0"/>
        <w:spacing w:before="0" w:after="40" w:line="334" w:lineRule="auto"/>
        <w:ind w:left="0" w:right="0"/>
        <w:jc w:val="both"/>
      </w:pPr>
      <w:bookmarkStart w:id="274" w:name="bookmark274"/>
      <w:r>
        <w:rPr>
          <w:rFonts w:ascii="Times New Roman" w:eastAsia="Times New Roman" w:hAnsi="Times New Roman" w:cs="Times New Roman"/>
          <w:color w:val="000000"/>
          <w:spacing w:val="0"/>
          <w:w w:val="100"/>
          <w:position w:val="0"/>
        </w:rPr>
        <w:t>3</w:t>
      </w:r>
      <w:bookmarkEnd w:id="274"/>
      <w:r>
        <w:rPr>
          <w:color w:val="000000"/>
          <w:spacing w:val="0"/>
          <w:w w:val="100"/>
          <w:position w:val="0"/>
        </w:rPr>
        <w:t>、</w:t>
        <w:tab/>
        <w:t>大力加强人才梯队建设，为公司下一轮快速发展引入充足的人才</w:t>
      </w:r>
    </w:p>
    <w:p>
      <w:pPr>
        <w:pStyle w:val="Style60"/>
        <w:keepNext w:val="0"/>
        <w:keepLines w:val="0"/>
        <w:widowControl w:val="0"/>
        <w:shd w:val="clear" w:color="auto" w:fill="auto"/>
        <w:bidi w:val="0"/>
        <w:spacing w:before="0" w:after="220" w:line="326" w:lineRule="exact"/>
        <w:ind w:left="0" w:right="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年，公司将充分发挥公司品牌优势，优化激励机制，通过多种方式大力引进公司发展所需的各类 人才，加强人才梯队建设，重点提拔</w:t>
      </w:r>
      <w:r>
        <w:rPr>
          <w:rFonts w:ascii="Times New Roman" w:eastAsia="Times New Roman" w:hAnsi="Times New Roman" w:cs="Times New Roman"/>
          <w:color w:val="000000"/>
          <w:spacing w:val="0"/>
          <w:w w:val="100"/>
          <w:position w:val="0"/>
        </w:rPr>
        <w:t>“</w:t>
      </w:r>
      <w:r>
        <w:rPr>
          <w:color w:val="000000"/>
          <w:spacing w:val="0"/>
          <w:w w:val="100"/>
          <w:position w:val="0"/>
        </w:rPr>
        <w:t>年轻人才</w:t>
      </w:r>
      <w:r>
        <w:rPr>
          <w:rFonts w:ascii="Times New Roman" w:eastAsia="Times New Roman" w:hAnsi="Times New Roman" w:cs="Times New Roman"/>
          <w:color w:val="000000"/>
          <w:spacing w:val="0"/>
          <w:w w:val="100"/>
          <w:position w:val="0"/>
        </w:rPr>
        <w:t>”</w:t>
      </w:r>
      <w:r>
        <w:rPr>
          <w:color w:val="000000"/>
          <w:spacing w:val="0"/>
          <w:w w:val="100"/>
          <w:position w:val="0"/>
        </w:rPr>
        <w:t>，为公司下一轮发展提供坚实的人才保障。</w:t>
      </w:r>
    </w:p>
    <w:p>
      <w:pPr>
        <w:pStyle w:val="Style60"/>
        <w:keepNext w:val="0"/>
        <w:keepLines w:val="0"/>
        <w:widowControl w:val="0"/>
        <w:shd w:val="clear" w:color="auto" w:fill="auto"/>
        <w:tabs>
          <w:tab w:pos="758" w:val="left"/>
        </w:tabs>
        <w:bidi w:val="0"/>
        <w:spacing w:before="0" w:after="40" w:line="334" w:lineRule="auto"/>
        <w:ind w:left="0" w:right="0"/>
        <w:jc w:val="both"/>
      </w:pPr>
      <w:bookmarkStart w:id="275" w:name="bookmark275"/>
      <w:r>
        <w:rPr>
          <w:rFonts w:ascii="Times New Roman" w:eastAsia="Times New Roman" w:hAnsi="Times New Roman" w:cs="Times New Roman"/>
          <w:color w:val="000000"/>
          <w:spacing w:val="0"/>
          <w:w w:val="100"/>
          <w:position w:val="0"/>
        </w:rPr>
        <w:t>4</w:t>
      </w:r>
      <w:bookmarkEnd w:id="275"/>
      <w:r>
        <w:rPr>
          <w:color w:val="000000"/>
          <w:spacing w:val="0"/>
          <w:w w:val="100"/>
          <w:position w:val="0"/>
        </w:rPr>
        <w:t>、</w:t>
        <w:tab/>
        <w:t>结合公司经营发展规划，进一步优化内部管理，提升公司经营效率</w:t>
      </w:r>
    </w:p>
    <w:p>
      <w:pPr>
        <w:pStyle w:val="Style60"/>
        <w:keepNext w:val="0"/>
        <w:keepLines w:val="0"/>
        <w:widowControl w:val="0"/>
        <w:shd w:val="clear" w:color="auto" w:fill="auto"/>
        <w:bidi w:val="0"/>
        <w:spacing w:before="0" w:line="326" w:lineRule="exact"/>
        <w:ind w:left="0" w:right="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年，公司将根据各项业务发展规划，进一步进行组织变革，强化对员工考核的结果导向、利润导 向，精简指标，目标清晰，以更好的激发员工工作的积极性。</w:t>
      </w:r>
    </w:p>
    <w:p>
      <w:pPr>
        <w:pStyle w:val="Style60"/>
        <w:keepNext w:val="0"/>
        <w:keepLines w:val="0"/>
        <w:widowControl w:val="0"/>
        <w:shd w:val="clear" w:color="auto" w:fill="auto"/>
        <w:bidi w:val="0"/>
        <w:spacing w:before="0" w:line="319" w:lineRule="exact"/>
        <w:ind w:left="0" w:right="0"/>
        <w:jc w:val="both"/>
      </w:pPr>
      <w:bookmarkStart w:id="276" w:name="bookmark276"/>
      <w:r>
        <w:rPr>
          <w:color w:val="000000"/>
          <w:spacing w:val="0"/>
          <w:w w:val="100"/>
          <w:position w:val="0"/>
        </w:rPr>
        <w:t>（</w:t>
      </w:r>
      <w:bookmarkEnd w:id="276"/>
      <w:r>
        <w:rPr>
          <w:color w:val="000000"/>
          <w:spacing w:val="0"/>
          <w:w w:val="100"/>
          <w:position w:val="0"/>
        </w:rPr>
        <w:t>三）其他可能存在的风险及应对措施和有关问题的分析</w:t>
      </w:r>
    </w:p>
    <w:p>
      <w:pPr>
        <w:pStyle w:val="Style60"/>
        <w:keepNext w:val="0"/>
        <w:keepLines w:val="0"/>
        <w:widowControl w:val="0"/>
        <w:shd w:val="clear" w:color="auto" w:fill="auto"/>
        <w:tabs>
          <w:tab w:pos="736" w:val="left"/>
        </w:tabs>
        <w:bidi w:val="0"/>
        <w:spacing w:before="0" w:line="307" w:lineRule="exact"/>
        <w:ind w:left="0" w:right="0"/>
        <w:jc w:val="both"/>
      </w:pPr>
      <w:bookmarkStart w:id="277" w:name="bookmark277"/>
      <w:r>
        <w:rPr>
          <w:rFonts w:ascii="Times New Roman" w:eastAsia="Times New Roman" w:hAnsi="Times New Roman" w:cs="Times New Roman"/>
          <w:color w:val="000000"/>
          <w:spacing w:val="0"/>
          <w:w w:val="100"/>
          <w:position w:val="0"/>
        </w:rPr>
        <w:t>1</w:t>
      </w:r>
      <w:bookmarkEnd w:id="277"/>
      <w:r>
        <w:rPr>
          <w:color w:val="000000"/>
          <w:spacing w:val="0"/>
          <w:w w:val="100"/>
          <w:position w:val="0"/>
        </w:rPr>
        <w:t>、</w:t>
        <w:tab/>
        <w:t>市场风险：经济增速放缓，一些包装下游产业受到影响，如市场信心和需求不能回升，容易传导至 包装产业。</w:t>
      </w:r>
    </w:p>
    <w:p>
      <w:pPr>
        <w:pStyle w:val="Style60"/>
        <w:keepNext w:val="0"/>
        <w:keepLines w:val="0"/>
        <w:widowControl w:val="0"/>
        <w:shd w:val="clear" w:color="auto" w:fill="auto"/>
        <w:bidi w:val="0"/>
        <w:spacing w:before="0" w:after="220" w:line="312" w:lineRule="exact"/>
        <w:ind w:left="0" w:right="0"/>
        <w:jc w:val="both"/>
      </w:pPr>
      <w:r>
        <w:rPr>
          <w:color w:val="000000"/>
          <w:spacing w:val="0"/>
          <w:w w:val="100"/>
          <w:position w:val="0"/>
        </w:rPr>
        <w:t>应对措施：深化研发和一体化服务，提升核心竞争力，着力服务好现有优质客户，并持续开发高端包 装市场国内外细分行业龙头企业客户，增加中型客户数量，增强抗风险能力。</w:t>
      </w:r>
    </w:p>
    <w:p>
      <w:pPr>
        <w:pStyle w:val="Style60"/>
        <w:keepNext w:val="0"/>
        <w:keepLines w:val="0"/>
        <w:widowControl w:val="0"/>
        <w:shd w:val="clear" w:color="auto" w:fill="auto"/>
        <w:tabs>
          <w:tab w:pos="758" w:val="left"/>
        </w:tabs>
        <w:bidi w:val="0"/>
        <w:spacing w:before="0" w:after="40" w:line="334" w:lineRule="auto"/>
        <w:ind w:left="0" w:right="0"/>
        <w:jc w:val="both"/>
      </w:pPr>
      <w:bookmarkStart w:id="278" w:name="bookmark278"/>
      <w:r>
        <w:rPr>
          <w:rFonts w:ascii="Times New Roman" w:eastAsia="Times New Roman" w:hAnsi="Times New Roman" w:cs="Times New Roman"/>
          <w:color w:val="000000"/>
          <w:spacing w:val="0"/>
          <w:w w:val="100"/>
          <w:position w:val="0"/>
        </w:rPr>
        <w:t>2</w:t>
      </w:r>
      <w:bookmarkEnd w:id="278"/>
      <w:r>
        <w:rPr>
          <w:color w:val="000000"/>
          <w:spacing w:val="0"/>
          <w:w w:val="100"/>
          <w:position w:val="0"/>
        </w:rPr>
        <w:t>、</w:t>
        <w:tab/>
        <w:t>公司产能扩张，市场拓展不达预期的风险</w:t>
      </w:r>
    </w:p>
    <w:p>
      <w:pPr>
        <w:pStyle w:val="Style60"/>
        <w:keepNext w:val="0"/>
        <w:keepLines w:val="0"/>
        <w:widowControl w:val="0"/>
        <w:shd w:val="clear" w:color="auto" w:fill="auto"/>
        <w:bidi w:val="0"/>
        <w:spacing w:before="0" w:after="220" w:line="326" w:lineRule="exact"/>
        <w:ind w:left="0" w:right="0"/>
        <w:jc w:val="both"/>
      </w:pPr>
      <w:r>
        <w:rPr>
          <w:color w:val="000000"/>
          <w:spacing w:val="0"/>
          <w:w w:val="100"/>
          <w:position w:val="0"/>
        </w:rPr>
        <w:t>应对措施：公司将以市场为导向，以提升产能利用率，实现盈利为目标，主动作为，挖掘更多类型客 户的需求，做大公司包装业务。</w:t>
      </w:r>
    </w:p>
    <w:p>
      <w:pPr>
        <w:pStyle w:val="Style60"/>
        <w:keepNext w:val="0"/>
        <w:keepLines w:val="0"/>
        <w:widowControl w:val="0"/>
        <w:shd w:val="clear" w:color="auto" w:fill="auto"/>
        <w:tabs>
          <w:tab w:pos="758" w:val="left"/>
        </w:tabs>
        <w:bidi w:val="0"/>
        <w:spacing w:before="0" w:after="40" w:line="334" w:lineRule="auto"/>
        <w:ind w:left="0" w:right="0"/>
        <w:jc w:val="both"/>
      </w:pPr>
      <w:bookmarkStart w:id="279" w:name="bookmark279"/>
      <w:r>
        <w:rPr>
          <w:rFonts w:ascii="Times New Roman" w:eastAsia="Times New Roman" w:hAnsi="Times New Roman" w:cs="Times New Roman"/>
          <w:color w:val="000000"/>
          <w:spacing w:val="0"/>
          <w:w w:val="100"/>
          <w:position w:val="0"/>
        </w:rPr>
        <w:t>3</w:t>
      </w:r>
      <w:bookmarkEnd w:id="279"/>
      <w:r>
        <w:rPr>
          <w:color w:val="000000"/>
          <w:spacing w:val="0"/>
          <w:w w:val="100"/>
          <w:position w:val="0"/>
        </w:rPr>
        <w:t>、</w:t>
        <w:tab/>
        <w:t>行业竞争加剧风险：参见</w:t>
      </w:r>
      <w:r>
        <w:rPr>
          <w:rFonts w:ascii="Times New Roman" w:eastAsia="Times New Roman" w:hAnsi="Times New Roman" w:cs="Times New Roman"/>
          <w:color w:val="000000"/>
          <w:spacing w:val="0"/>
          <w:w w:val="100"/>
          <w:position w:val="0"/>
        </w:rPr>
        <w:t>“</w:t>
      </w:r>
      <w:r>
        <w:rPr>
          <w:color w:val="000000"/>
          <w:spacing w:val="0"/>
          <w:w w:val="100"/>
          <w:position w:val="0"/>
        </w:rPr>
        <w:t>（一）、公司发展战略</w:t>
      </w:r>
      <w:r>
        <w:rPr>
          <w:rFonts w:ascii="Times New Roman" w:eastAsia="Times New Roman" w:hAnsi="Times New Roman" w:cs="Times New Roman"/>
          <w:color w:val="000000"/>
          <w:spacing w:val="0"/>
          <w:w w:val="100"/>
          <w:position w:val="0"/>
        </w:rPr>
        <w:t>4</w:t>
      </w:r>
      <w:r>
        <w:rPr>
          <w:color w:val="000000"/>
          <w:spacing w:val="0"/>
          <w:w w:val="100"/>
          <w:position w:val="0"/>
        </w:rPr>
        <w:t>、发展面临的挑战</w:t>
      </w:r>
      <w:r>
        <w:rPr>
          <w:rFonts w:ascii="Times New Roman" w:eastAsia="Times New Roman" w:hAnsi="Times New Roman" w:cs="Times New Roman"/>
          <w:color w:val="000000"/>
          <w:spacing w:val="0"/>
          <w:w w:val="100"/>
          <w:position w:val="0"/>
        </w:rPr>
        <w:t>”</w:t>
      </w:r>
    </w:p>
    <w:p>
      <w:pPr>
        <w:pStyle w:val="Style60"/>
        <w:keepNext w:val="0"/>
        <w:keepLines w:val="0"/>
        <w:widowControl w:val="0"/>
        <w:shd w:val="clear" w:color="auto" w:fill="auto"/>
        <w:bidi w:val="0"/>
        <w:spacing w:before="0" w:line="312" w:lineRule="exact"/>
        <w:ind w:left="0" w:right="0"/>
        <w:jc w:val="both"/>
      </w:pPr>
      <w:r>
        <w:rPr>
          <w:color w:val="000000"/>
          <w:spacing w:val="0"/>
          <w:w w:val="100"/>
          <w:position w:val="0"/>
        </w:rPr>
        <w:t>应对措施：主动迎接挑战，并持续提升公司在研发设计、工艺技术、高端制造、产品品质、品牌等方 面的竞争优势，积极把握行业发展趋势，提升综合竞争实力。</w:t>
      </w:r>
    </w:p>
    <w:p>
      <w:pPr>
        <w:pStyle w:val="Style60"/>
        <w:keepNext w:val="0"/>
        <w:keepLines w:val="0"/>
        <w:widowControl w:val="0"/>
        <w:shd w:val="clear" w:color="auto" w:fill="auto"/>
        <w:tabs>
          <w:tab w:pos="778" w:val="left"/>
        </w:tabs>
        <w:bidi w:val="0"/>
        <w:spacing w:before="0" w:line="316" w:lineRule="exact"/>
        <w:ind w:left="0" w:right="0" w:firstLine="400"/>
        <w:jc w:val="both"/>
      </w:pPr>
      <w:bookmarkStart w:id="280" w:name="bookmark280"/>
      <w:r>
        <w:rPr>
          <w:rFonts w:ascii="Times New Roman" w:eastAsia="Times New Roman" w:hAnsi="Times New Roman" w:cs="Times New Roman"/>
          <w:color w:val="000000"/>
          <w:spacing w:val="0"/>
          <w:w w:val="100"/>
          <w:position w:val="0"/>
        </w:rPr>
        <w:t>4</w:t>
      </w:r>
      <w:bookmarkEnd w:id="280"/>
      <w:r>
        <w:rPr>
          <w:color w:val="000000"/>
          <w:spacing w:val="0"/>
          <w:w w:val="100"/>
          <w:position w:val="0"/>
        </w:rPr>
        <w:t>、</w:t>
        <w:tab/>
        <w:t>人才引进方面的风险：参见</w:t>
      </w:r>
      <w:r>
        <w:rPr>
          <w:rFonts w:ascii="Times New Roman" w:eastAsia="Times New Roman" w:hAnsi="Times New Roman" w:cs="Times New Roman"/>
          <w:color w:val="000000"/>
          <w:spacing w:val="0"/>
          <w:w w:val="100"/>
          <w:position w:val="0"/>
        </w:rPr>
        <w:t>“</w:t>
      </w:r>
      <w:r>
        <w:rPr>
          <w:color w:val="000000"/>
          <w:spacing w:val="0"/>
          <w:w w:val="100"/>
          <w:position w:val="0"/>
        </w:rPr>
        <w:t>（一）、公司发展战略</w:t>
      </w:r>
      <w:r>
        <w:rPr>
          <w:rFonts w:ascii="Times New Roman" w:eastAsia="Times New Roman" w:hAnsi="Times New Roman" w:cs="Times New Roman"/>
          <w:color w:val="000000"/>
          <w:spacing w:val="0"/>
          <w:w w:val="100"/>
          <w:position w:val="0"/>
        </w:rPr>
        <w:t>4</w:t>
      </w:r>
      <w:r>
        <w:rPr>
          <w:color w:val="000000"/>
          <w:spacing w:val="0"/>
          <w:w w:val="100"/>
          <w:position w:val="0"/>
        </w:rPr>
        <w:t>、发展面临的挑战</w:t>
      </w:r>
      <w:r>
        <w:rPr>
          <w:rFonts w:ascii="Times New Roman" w:eastAsia="Times New Roman" w:hAnsi="Times New Roman" w:cs="Times New Roman"/>
          <w:color w:val="000000"/>
          <w:spacing w:val="0"/>
          <w:w w:val="100"/>
          <w:position w:val="0"/>
        </w:rPr>
        <w:t>”</w:t>
      </w:r>
    </w:p>
    <w:p>
      <w:pPr>
        <w:pStyle w:val="Style60"/>
        <w:keepNext w:val="0"/>
        <w:keepLines w:val="0"/>
        <w:widowControl w:val="0"/>
        <w:shd w:val="clear" w:color="auto" w:fill="auto"/>
        <w:bidi w:val="0"/>
        <w:spacing w:before="0" w:line="316" w:lineRule="exact"/>
        <w:ind w:left="0" w:right="0" w:firstLine="400"/>
        <w:jc w:val="both"/>
      </w:pPr>
      <w:r>
        <w:rPr>
          <w:color w:val="000000"/>
          <w:spacing w:val="0"/>
          <w:w w:val="100"/>
          <w:position w:val="0"/>
        </w:rPr>
        <w:t>应对措施：参见</w:t>
      </w:r>
      <w:r>
        <w:rPr>
          <w:rFonts w:ascii="Times New Roman" w:eastAsia="Times New Roman" w:hAnsi="Times New Roman" w:cs="Times New Roman"/>
          <w:color w:val="000000"/>
          <w:spacing w:val="0"/>
          <w:w w:val="100"/>
          <w:position w:val="0"/>
        </w:rPr>
        <w:t>“</w:t>
      </w:r>
      <w:r>
        <w:rPr>
          <w:color w:val="000000"/>
          <w:spacing w:val="0"/>
          <w:w w:val="100"/>
          <w:position w:val="0"/>
        </w:rPr>
        <w:t>（二）公司</w:t>
      </w:r>
      <w:r>
        <w:rPr>
          <w:rFonts w:ascii="Times New Roman" w:eastAsia="Times New Roman" w:hAnsi="Times New Roman" w:cs="Times New Roman"/>
          <w:color w:val="000000"/>
          <w:spacing w:val="0"/>
          <w:w w:val="100"/>
          <w:position w:val="0"/>
        </w:rPr>
        <w:t>2022</w:t>
      </w:r>
      <w:r>
        <w:rPr>
          <w:color w:val="000000"/>
          <w:spacing w:val="0"/>
          <w:w w:val="100"/>
          <w:position w:val="0"/>
        </w:rPr>
        <w:t>年度经营计划</w:t>
      </w:r>
      <w:r>
        <w:rPr>
          <w:rFonts w:ascii="Times New Roman" w:eastAsia="Times New Roman" w:hAnsi="Times New Roman" w:cs="Times New Roman"/>
          <w:color w:val="000000"/>
          <w:spacing w:val="0"/>
          <w:w w:val="100"/>
          <w:position w:val="0"/>
        </w:rPr>
        <w:t>3”</w:t>
      </w:r>
    </w:p>
    <w:p>
      <w:pPr>
        <w:pStyle w:val="Style60"/>
        <w:keepNext w:val="0"/>
        <w:keepLines w:val="0"/>
        <w:widowControl w:val="0"/>
        <w:shd w:val="clear" w:color="auto" w:fill="auto"/>
        <w:tabs>
          <w:tab w:pos="778" w:val="left"/>
        </w:tabs>
        <w:bidi w:val="0"/>
        <w:spacing w:before="0" w:line="316" w:lineRule="exact"/>
        <w:ind w:left="0" w:right="0" w:firstLine="400"/>
        <w:jc w:val="both"/>
      </w:pPr>
      <w:bookmarkStart w:id="281" w:name="bookmark281"/>
      <w:r>
        <w:rPr>
          <w:rFonts w:ascii="Times New Roman" w:eastAsia="Times New Roman" w:hAnsi="Times New Roman" w:cs="Times New Roman"/>
          <w:color w:val="000000"/>
          <w:spacing w:val="0"/>
          <w:w w:val="100"/>
          <w:position w:val="0"/>
        </w:rPr>
        <w:t>5</w:t>
      </w:r>
      <w:bookmarkEnd w:id="281"/>
      <w:r>
        <w:rPr>
          <w:color w:val="000000"/>
          <w:spacing w:val="0"/>
          <w:w w:val="100"/>
          <w:position w:val="0"/>
        </w:rPr>
        <w:t>、</w:t>
        <w:tab/>
        <w:t>新冠疫情的风险</w:t>
      </w:r>
    </w:p>
    <w:p>
      <w:pPr>
        <w:pStyle w:val="Style60"/>
        <w:keepNext w:val="0"/>
        <w:keepLines w:val="0"/>
        <w:widowControl w:val="0"/>
        <w:shd w:val="clear" w:color="auto" w:fill="auto"/>
        <w:bidi w:val="0"/>
        <w:spacing w:before="0" w:line="316" w:lineRule="exact"/>
        <w:ind w:left="0" w:right="0" w:firstLine="400"/>
        <w:jc w:val="both"/>
      </w:pPr>
      <w:r>
        <w:rPr>
          <w:color w:val="000000"/>
          <w:spacing w:val="0"/>
          <w:w w:val="100"/>
          <w:position w:val="0"/>
        </w:rPr>
        <w:t>疫情的变异扩散，仍将对公司</w:t>
      </w:r>
      <w:r>
        <w:rPr>
          <w:rFonts w:ascii="Times New Roman" w:eastAsia="Times New Roman" w:hAnsi="Times New Roman" w:cs="Times New Roman"/>
          <w:color w:val="000000"/>
          <w:spacing w:val="0"/>
          <w:w w:val="100"/>
          <w:position w:val="0"/>
        </w:rPr>
        <w:t>2022</w:t>
      </w:r>
      <w:r>
        <w:rPr>
          <w:color w:val="000000"/>
          <w:spacing w:val="0"/>
          <w:w w:val="100"/>
          <w:position w:val="0"/>
        </w:rPr>
        <w:t>年的发展带来一定的不确定性。</w:t>
      </w:r>
    </w:p>
    <w:p>
      <w:pPr>
        <w:pStyle w:val="Style60"/>
        <w:keepNext w:val="0"/>
        <w:keepLines w:val="0"/>
        <w:widowControl w:val="0"/>
        <w:shd w:val="clear" w:color="auto" w:fill="auto"/>
        <w:bidi w:val="0"/>
        <w:spacing w:before="0" w:line="312" w:lineRule="exact"/>
        <w:ind w:left="0" w:right="0" w:firstLine="400"/>
        <w:jc w:val="both"/>
      </w:pPr>
      <w:r>
        <w:rPr>
          <w:color w:val="000000"/>
          <w:spacing w:val="0"/>
          <w:w w:val="100"/>
          <w:position w:val="0"/>
        </w:rPr>
        <w:t>应对措施：后疫情时代，公司将在持续做好员工防疫抗疫工作同时，密切关注客户订单情况并采取针 对性应对措施；另一方面持续加大力度争取开发更多优质客户。</w:t>
      </w:r>
    </w:p>
    <w:p>
      <w:pPr>
        <w:pStyle w:val="Style60"/>
        <w:keepNext w:val="0"/>
        <w:keepLines w:val="0"/>
        <w:widowControl w:val="0"/>
        <w:shd w:val="clear" w:color="auto" w:fill="auto"/>
        <w:bidi w:val="0"/>
        <w:spacing w:before="0" w:line="316" w:lineRule="exact"/>
        <w:ind w:left="0" w:right="0" w:firstLine="400"/>
        <w:jc w:val="both"/>
      </w:pPr>
      <w:bookmarkStart w:id="282" w:name="bookmark282"/>
      <w:r>
        <w:rPr>
          <w:color w:val="000000"/>
          <w:spacing w:val="0"/>
          <w:w w:val="100"/>
          <w:position w:val="0"/>
        </w:rPr>
        <w:t>（</w:t>
      </w:r>
      <w:bookmarkEnd w:id="282"/>
      <w:r>
        <w:rPr>
          <w:color w:val="000000"/>
          <w:spacing w:val="0"/>
          <w:w w:val="100"/>
          <w:position w:val="0"/>
        </w:rPr>
        <w:t>四）</w:t>
      </w:r>
      <w:r>
        <w:rPr>
          <w:rFonts w:ascii="Times New Roman" w:eastAsia="Times New Roman" w:hAnsi="Times New Roman" w:cs="Times New Roman"/>
          <w:color w:val="000000"/>
          <w:spacing w:val="0"/>
          <w:w w:val="100"/>
          <w:position w:val="0"/>
        </w:rPr>
        <w:t>2021</w:t>
      </w:r>
      <w:r>
        <w:rPr>
          <w:color w:val="000000"/>
          <w:spacing w:val="0"/>
          <w:w w:val="100"/>
          <w:position w:val="0"/>
        </w:rPr>
        <w:t>年度经营计划完成情况</w:t>
      </w:r>
    </w:p>
    <w:p>
      <w:pPr>
        <w:pStyle w:val="Style60"/>
        <w:keepNext w:val="0"/>
        <w:keepLines w:val="0"/>
        <w:widowControl w:val="0"/>
        <w:shd w:val="clear" w:color="auto" w:fill="auto"/>
        <w:bidi w:val="0"/>
        <w:spacing w:before="0" w:line="317" w:lineRule="exact"/>
        <w:ind w:left="0" w:right="0" w:firstLine="4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年，公司按照年初制定的主要经营计划着力工作，但经营成果受到了原材料价格大幅波动、芯片 短缺导致部分智能终端客户订单不达预期、新基地相关固定资产陆续达到预定可使用状态投入使用导致折 旧增加、人工成本增加等的较大影响：</w:t>
      </w:r>
    </w:p>
    <w:p>
      <w:pPr>
        <w:pStyle w:val="Style60"/>
        <w:keepNext w:val="0"/>
        <w:keepLines w:val="0"/>
        <w:widowControl w:val="0"/>
        <w:shd w:val="clear" w:color="auto" w:fill="auto"/>
        <w:tabs>
          <w:tab w:pos="776" w:val="left"/>
        </w:tabs>
        <w:bidi w:val="0"/>
        <w:spacing w:before="0" w:line="316" w:lineRule="exact"/>
        <w:ind w:left="0" w:right="0" w:firstLine="400"/>
        <w:jc w:val="both"/>
      </w:pPr>
      <w:bookmarkStart w:id="283" w:name="bookmark283"/>
      <w:r>
        <w:rPr>
          <w:rFonts w:ascii="Times New Roman" w:eastAsia="Times New Roman" w:hAnsi="Times New Roman" w:cs="Times New Roman"/>
          <w:color w:val="000000"/>
          <w:spacing w:val="0"/>
          <w:w w:val="100"/>
          <w:position w:val="0"/>
        </w:rPr>
        <w:t>1</w:t>
      </w:r>
      <w:bookmarkEnd w:id="283"/>
      <w:r>
        <w:rPr>
          <w:color w:val="000000"/>
          <w:spacing w:val="0"/>
          <w:w w:val="100"/>
          <w:position w:val="0"/>
        </w:rPr>
        <w:t>、</w:t>
        <w:tab/>
        <w:t>继续加大包装主业的发展力度</w:t>
      </w:r>
    </w:p>
    <w:p>
      <w:pPr>
        <w:pStyle w:val="Style60"/>
        <w:keepNext w:val="0"/>
        <w:keepLines w:val="0"/>
        <w:widowControl w:val="0"/>
        <w:shd w:val="clear" w:color="auto" w:fill="auto"/>
        <w:tabs>
          <w:tab w:pos="958" w:val="left"/>
        </w:tabs>
        <w:bidi w:val="0"/>
        <w:spacing w:before="0" w:line="312" w:lineRule="exact"/>
        <w:ind w:left="0" w:right="0" w:firstLine="400"/>
        <w:jc w:val="both"/>
      </w:pPr>
      <w:bookmarkStart w:id="284" w:name="bookmark284"/>
      <w:r>
        <w:rPr>
          <w:color w:val="000000"/>
          <w:spacing w:val="0"/>
          <w:w w:val="100"/>
          <w:position w:val="0"/>
        </w:rPr>
        <w:t>（</w:t>
      </w:r>
      <w:bookmarkEnd w:id="284"/>
      <w:r>
        <w:rPr>
          <w:rFonts w:ascii="Times New Roman" w:eastAsia="Times New Roman" w:hAnsi="Times New Roman" w:cs="Times New Roman"/>
          <w:color w:val="000000"/>
          <w:spacing w:val="0"/>
          <w:w w:val="100"/>
          <w:position w:val="0"/>
        </w:rPr>
        <w:t>1</w:t>
      </w:r>
      <w:r>
        <w:rPr>
          <w:color w:val="000000"/>
          <w:spacing w:val="0"/>
          <w:w w:val="100"/>
          <w:position w:val="0"/>
        </w:rPr>
        <w:t>）</w:t>
        <w:tab/>
        <w:t>聚焦高毛利客户，持续提升高毛利客户服务质量，着力挖掘现有高端客户订单潜力，同时持续拓 展世界级企业客户及国内外各领域细分行业龙头企业客户，进一步做强公司包装产业业务</w:t>
      </w:r>
    </w:p>
    <w:p>
      <w:pPr>
        <w:pStyle w:val="Style60"/>
        <w:keepNext w:val="0"/>
        <w:keepLines w:val="0"/>
        <w:widowControl w:val="0"/>
        <w:shd w:val="clear" w:color="auto" w:fill="auto"/>
        <w:bidi w:val="0"/>
        <w:spacing w:before="0" w:line="315" w:lineRule="exact"/>
        <w:ind w:left="0" w:right="0" w:firstLine="4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年，公司从研发设计、产品质量、交期、客户沟通互动等方面持续提升客户服务质量，进一步挖 掘了现有高端客户订单潜力，尽管公司营业收入有所增长，但原材料价格大幅波动、芯片短缺导致部分智 能终端客户订单不达预期、新基地相关固定资产陆续达到预定可使用状态投入使用导致折旧增加、人工成 本增加等影响，公司经营利润下降较多。</w:t>
      </w:r>
    </w:p>
    <w:p>
      <w:pPr>
        <w:pStyle w:val="Style60"/>
        <w:keepNext w:val="0"/>
        <w:keepLines w:val="0"/>
        <w:widowControl w:val="0"/>
        <w:shd w:val="clear" w:color="auto" w:fill="auto"/>
        <w:tabs>
          <w:tab w:pos="958" w:val="left"/>
        </w:tabs>
        <w:bidi w:val="0"/>
        <w:spacing w:before="0" w:line="322" w:lineRule="exact"/>
        <w:ind w:left="0" w:right="0" w:firstLine="400"/>
        <w:jc w:val="both"/>
      </w:pPr>
      <w:bookmarkStart w:id="285" w:name="bookmark285"/>
      <w:r>
        <w:rPr>
          <w:color w:val="000000"/>
          <w:spacing w:val="0"/>
          <w:w w:val="100"/>
          <w:position w:val="0"/>
        </w:rPr>
        <w:t>（</w:t>
      </w:r>
      <w:bookmarkEnd w:id="285"/>
      <w:r>
        <w:rPr>
          <w:rFonts w:ascii="Times New Roman" w:eastAsia="Times New Roman" w:hAnsi="Times New Roman" w:cs="Times New Roman"/>
          <w:color w:val="000000"/>
          <w:spacing w:val="0"/>
          <w:w w:val="100"/>
          <w:position w:val="0"/>
        </w:rPr>
        <w:t>2</w:t>
      </w:r>
      <w:r>
        <w:rPr>
          <w:color w:val="000000"/>
          <w:spacing w:val="0"/>
          <w:w w:val="100"/>
          <w:position w:val="0"/>
        </w:rPr>
        <w:t>）</w:t>
        <w:tab/>
        <w:t>充分利用公司多年来在包装产业链领域建立的高端制造、研发技术、供应链等优势，为众多优质 客户创造价值，做大公司包装产业业务</w:t>
      </w:r>
    </w:p>
    <w:p>
      <w:pPr>
        <w:pStyle w:val="Style60"/>
        <w:keepNext w:val="0"/>
        <w:keepLines w:val="0"/>
        <w:widowControl w:val="0"/>
        <w:shd w:val="clear" w:color="auto" w:fill="auto"/>
        <w:bidi w:val="0"/>
        <w:spacing w:before="0" w:line="326" w:lineRule="exact"/>
        <w:ind w:left="0" w:right="0" w:firstLine="4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年，公司充分利用公司在全国包装需求旺盛区域的高端制造网络化布局、公司多年来积累的包装 研发设计、供应链网络资源等方面的优势，进一步深度挖掘了现有优质客户的包装需求，做大包装业务。</w:t>
      </w:r>
    </w:p>
    <w:p>
      <w:pPr>
        <w:pStyle w:val="Style60"/>
        <w:keepNext w:val="0"/>
        <w:keepLines w:val="0"/>
        <w:widowControl w:val="0"/>
        <w:shd w:val="clear" w:color="auto" w:fill="auto"/>
        <w:tabs>
          <w:tab w:pos="883" w:val="left"/>
        </w:tabs>
        <w:bidi w:val="0"/>
        <w:spacing w:before="0" w:line="316" w:lineRule="exact"/>
        <w:ind w:left="0" w:right="0" w:firstLine="400"/>
        <w:jc w:val="both"/>
      </w:pPr>
      <w:bookmarkStart w:id="286" w:name="bookmark286"/>
      <w:r>
        <w:rPr>
          <w:color w:val="000000"/>
          <w:spacing w:val="0"/>
          <w:w w:val="100"/>
          <w:position w:val="0"/>
        </w:rPr>
        <w:t>（</w:t>
      </w:r>
      <w:bookmarkEnd w:id="286"/>
      <w:r>
        <w:rPr>
          <w:rFonts w:ascii="Times New Roman" w:eastAsia="Times New Roman" w:hAnsi="Times New Roman" w:cs="Times New Roman"/>
          <w:color w:val="000000"/>
          <w:spacing w:val="0"/>
          <w:w w:val="100"/>
          <w:position w:val="0"/>
        </w:rPr>
        <w:t>3</w:t>
      </w:r>
      <w:r>
        <w:rPr>
          <w:color w:val="000000"/>
          <w:spacing w:val="0"/>
          <w:w w:val="100"/>
          <w:position w:val="0"/>
        </w:rPr>
        <w:t>）</w:t>
        <w:tab/>
        <w:t>推动国内、国外核心经济活跃区域产能布局的建设、投产及已投产基地的产能释放工作</w:t>
      </w:r>
    </w:p>
    <w:p>
      <w:pPr>
        <w:pStyle w:val="Style60"/>
        <w:keepNext w:val="0"/>
        <w:keepLines w:val="0"/>
        <w:widowControl w:val="0"/>
        <w:shd w:val="clear" w:color="auto" w:fill="auto"/>
        <w:bidi w:val="0"/>
        <w:spacing w:before="0" w:line="322" w:lineRule="exact"/>
        <w:ind w:left="0" w:right="0" w:firstLine="4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年，公司佛山、越南河南基地逐步投入使用，成都、六安、长沙、涟水、习水等新基地产能利用 率有所提升，公司集团性、多区域、国际化服务能力优势进一步巩固。</w:t>
      </w:r>
    </w:p>
    <w:p>
      <w:pPr>
        <w:pStyle w:val="Style60"/>
        <w:keepNext w:val="0"/>
        <w:keepLines w:val="0"/>
        <w:widowControl w:val="0"/>
        <w:shd w:val="clear" w:color="auto" w:fill="auto"/>
        <w:tabs>
          <w:tab w:pos="883" w:val="left"/>
        </w:tabs>
        <w:bidi w:val="0"/>
        <w:spacing w:before="0" w:line="316" w:lineRule="exact"/>
        <w:ind w:left="0" w:right="0" w:firstLine="400"/>
        <w:jc w:val="both"/>
      </w:pPr>
      <w:bookmarkStart w:id="287" w:name="bookmark287"/>
      <w:r>
        <w:rPr>
          <w:color w:val="000000"/>
          <w:spacing w:val="0"/>
          <w:w w:val="100"/>
          <w:position w:val="0"/>
        </w:rPr>
        <w:t>（</w:t>
      </w:r>
      <w:bookmarkEnd w:id="287"/>
      <w:r>
        <w:rPr>
          <w:rFonts w:ascii="Times New Roman" w:eastAsia="Times New Roman" w:hAnsi="Times New Roman" w:cs="Times New Roman"/>
          <w:color w:val="000000"/>
          <w:spacing w:val="0"/>
          <w:w w:val="100"/>
          <w:position w:val="0"/>
        </w:rPr>
        <w:t>4</w:t>
      </w:r>
      <w:r>
        <w:rPr>
          <w:color w:val="000000"/>
          <w:spacing w:val="0"/>
          <w:w w:val="100"/>
          <w:position w:val="0"/>
        </w:rPr>
        <w:t>）</w:t>
        <w:tab/>
        <w:t>加强技术创新，持续增强核心竞争力</w:t>
      </w:r>
    </w:p>
    <w:p>
      <w:pPr>
        <w:pStyle w:val="Style60"/>
        <w:keepNext w:val="0"/>
        <w:keepLines w:val="0"/>
        <w:widowControl w:val="0"/>
        <w:shd w:val="clear" w:color="auto" w:fill="auto"/>
        <w:bidi w:val="0"/>
        <w:spacing w:before="0" w:line="316" w:lineRule="exact"/>
        <w:ind w:left="0" w:right="0" w:firstLine="4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年，公司持续推动研发技术及生产工艺的创新工作，在包装印刷领域取得了一定的成果。</w:t>
      </w:r>
    </w:p>
    <w:p>
      <w:pPr>
        <w:pStyle w:val="Style60"/>
        <w:keepNext w:val="0"/>
        <w:keepLines w:val="0"/>
        <w:widowControl w:val="0"/>
        <w:shd w:val="clear" w:color="auto" w:fill="auto"/>
        <w:bidi w:val="0"/>
        <w:spacing w:before="0" w:line="314" w:lineRule="exact"/>
        <w:ind w:left="0" w:right="0" w:firstLine="400"/>
        <w:jc w:val="both"/>
      </w:pPr>
      <w:r>
        <w:rPr>
          <w:color w:val="000000"/>
          <w:spacing w:val="0"/>
          <w:w w:val="100"/>
          <w:position w:val="0"/>
        </w:rPr>
        <w:t>如随着近年来一加、</w:t>
      </w:r>
      <w:r>
        <w:rPr>
          <w:rFonts w:ascii="Times New Roman" w:eastAsia="Times New Roman" w:hAnsi="Times New Roman" w:cs="Times New Roman"/>
          <w:color w:val="000000"/>
          <w:spacing w:val="0"/>
          <w:w w:val="100"/>
          <w:position w:val="0"/>
        </w:rPr>
        <w:t>vivo</w:t>
      </w:r>
      <w:r>
        <w:rPr>
          <w:color w:val="000000"/>
          <w:spacing w:val="0"/>
          <w:w w:val="100"/>
          <w:position w:val="0"/>
        </w:rPr>
        <w:t>、</w:t>
      </w:r>
      <w:r>
        <w:rPr>
          <w:rFonts w:ascii="Times New Roman" w:eastAsia="Times New Roman" w:hAnsi="Times New Roman" w:cs="Times New Roman"/>
          <w:color w:val="000000"/>
          <w:spacing w:val="0"/>
          <w:w w:val="100"/>
          <w:position w:val="0"/>
        </w:rPr>
        <w:t>OPPO</w:t>
      </w:r>
      <w:r>
        <w:rPr>
          <w:color w:val="000000"/>
          <w:spacing w:val="0"/>
          <w:w w:val="100"/>
          <w:position w:val="0"/>
        </w:rPr>
        <w:t>等手机品牌推出电致变色概念手机，电致变色技术近些年越来越受人 关注。公司在传统的电致变色技术基础上改进结构和优化工艺，通过全印刷工艺在</w:t>
      </w:r>
      <w:r>
        <w:rPr>
          <w:rFonts w:ascii="Times New Roman" w:eastAsia="Times New Roman" w:hAnsi="Times New Roman" w:cs="Times New Roman"/>
          <w:color w:val="000000"/>
          <w:spacing w:val="0"/>
          <w:w w:val="100"/>
          <w:position w:val="0"/>
        </w:rPr>
        <w:t>PET</w:t>
      </w:r>
      <w:r>
        <w:rPr>
          <w:color w:val="000000"/>
          <w:spacing w:val="0"/>
          <w:w w:val="100"/>
          <w:position w:val="0"/>
        </w:rPr>
        <w:t>、</w:t>
      </w:r>
      <w:r>
        <w:rPr>
          <w:rFonts w:ascii="Times New Roman" w:eastAsia="Times New Roman" w:hAnsi="Times New Roman" w:cs="Times New Roman"/>
          <w:color w:val="000000"/>
          <w:spacing w:val="0"/>
          <w:w w:val="100"/>
          <w:position w:val="0"/>
        </w:rPr>
        <w:t>TPU</w:t>
      </w:r>
      <w:r>
        <w:rPr>
          <w:color w:val="000000"/>
          <w:spacing w:val="0"/>
          <w:w w:val="100"/>
          <w:position w:val="0"/>
        </w:rPr>
        <w:t>等基材上面 制作电致变色器件，降低了设备要求与生产成本，使电致变色技术可以更好地推向市场。该技术方案已申 请了专利保护（电致变色技术是利用电致变色材料的光学属性可以在外加电场的作用下发生电化学氧化还 原反应，从而产生稳定、可逆的颜色变化现象，在外观上表现为颜色和透明度的可逆变化）。</w:t>
      </w:r>
    </w:p>
    <w:p>
      <w:pPr>
        <w:pStyle w:val="Style60"/>
        <w:keepNext w:val="0"/>
        <w:keepLines w:val="0"/>
        <w:widowControl w:val="0"/>
        <w:shd w:val="clear" w:color="auto" w:fill="auto"/>
        <w:tabs>
          <w:tab w:pos="776" w:val="left"/>
        </w:tabs>
        <w:bidi w:val="0"/>
        <w:spacing w:before="0" w:line="319" w:lineRule="exact"/>
        <w:ind w:left="0" w:right="0" w:firstLine="400"/>
        <w:jc w:val="both"/>
      </w:pPr>
      <w:bookmarkStart w:id="288" w:name="bookmark288"/>
      <w:r>
        <w:rPr>
          <w:rFonts w:ascii="Times New Roman" w:eastAsia="Times New Roman" w:hAnsi="Times New Roman" w:cs="Times New Roman"/>
          <w:color w:val="000000"/>
          <w:spacing w:val="0"/>
          <w:w w:val="100"/>
          <w:position w:val="0"/>
        </w:rPr>
        <w:t>2</w:t>
      </w:r>
      <w:bookmarkEnd w:id="288"/>
      <w:r>
        <w:rPr>
          <w:color w:val="000000"/>
          <w:spacing w:val="0"/>
          <w:w w:val="100"/>
          <w:position w:val="0"/>
        </w:rPr>
        <w:t>、</w:t>
        <w:tab/>
        <w:t>按照公司在大健康领域的发展规划，继续推进实施</w:t>
      </w:r>
      <w:r>
        <w:rPr>
          <w:rFonts w:ascii="Times New Roman" w:eastAsia="Times New Roman" w:hAnsi="Times New Roman" w:cs="Times New Roman"/>
          <w:color w:val="000000"/>
          <w:spacing w:val="0"/>
          <w:w w:val="100"/>
          <w:position w:val="0"/>
        </w:rPr>
        <w:t>“</w:t>
      </w:r>
      <w:r>
        <w:rPr>
          <w:color w:val="000000"/>
          <w:spacing w:val="0"/>
          <w:w w:val="100"/>
          <w:position w:val="0"/>
        </w:rPr>
        <w:t>包装</w:t>
      </w:r>
      <w:r>
        <w:rPr>
          <w:rFonts w:ascii="Times New Roman" w:eastAsia="Times New Roman" w:hAnsi="Times New Roman" w:cs="Times New Roman"/>
          <w:color w:val="000000"/>
          <w:spacing w:val="0"/>
          <w:w w:val="100"/>
          <w:position w:val="0"/>
        </w:rPr>
        <w:t>+</w:t>
      </w:r>
      <w:r>
        <w:rPr>
          <w:color w:val="000000"/>
          <w:spacing w:val="0"/>
          <w:w w:val="100"/>
          <w:position w:val="0"/>
        </w:rPr>
        <w:t>大健康</w:t>
      </w:r>
      <w:r>
        <w:rPr>
          <w:rFonts w:ascii="Times New Roman" w:eastAsia="Times New Roman" w:hAnsi="Times New Roman" w:cs="Times New Roman"/>
          <w:color w:val="000000"/>
          <w:spacing w:val="0"/>
          <w:w w:val="100"/>
          <w:position w:val="0"/>
        </w:rPr>
        <w:t>”</w:t>
      </w:r>
      <w:r>
        <w:rPr>
          <w:color w:val="000000"/>
          <w:spacing w:val="0"/>
          <w:w w:val="100"/>
          <w:position w:val="0"/>
        </w:rPr>
        <w:t>双轮驱动发展战略。</w:t>
      </w:r>
      <w:r>
        <w:rPr>
          <w:rFonts w:ascii="Times New Roman" w:eastAsia="Times New Roman" w:hAnsi="Times New Roman" w:cs="Times New Roman"/>
          <w:color w:val="000000"/>
          <w:spacing w:val="0"/>
          <w:w w:val="100"/>
          <w:position w:val="0"/>
        </w:rPr>
        <w:t>2021</w:t>
      </w:r>
      <w:r>
        <w:rPr>
          <w:color w:val="000000"/>
          <w:spacing w:val="0"/>
          <w:w w:val="100"/>
          <w:position w:val="0"/>
        </w:rPr>
        <w:t>年，公 司将加强大健康产业相关产品品牌传播和市场推广工作，形成公司大健康产业产品矩阵，并以力争打造出 爆款系列为目标，积极推动植物蛋白肉产业等相关大健康产业的发展，争取为国人健康助力。</w:t>
      </w:r>
    </w:p>
    <w:p>
      <w:pPr>
        <w:pStyle w:val="Style60"/>
        <w:keepNext w:val="0"/>
        <w:keepLines w:val="0"/>
        <w:widowControl w:val="0"/>
        <w:shd w:val="clear" w:color="auto" w:fill="auto"/>
        <w:bidi w:val="0"/>
        <w:spacing w:before="0" w:after="60" w:line="316" w:lineRule="exact"/>
        <w:ind w:left="0" w:right="0" w:firstLine="400"/>
        <w:jc w:val="both"/>
      </w:pPr>
      <w:r>
        <w:rPr>
          <w:rFonts w:ascii="Times New Roman" w:eastAsia="Times New Roman" w:hAnsi="Times New Roman" w:cs="Times New Roman"/>
          <w:color w:val="000000"/>
          <w:spacing w:val="0"/>
          <w:w w:val="100"/>
          <w:position w:val="0"/>
        </w:rPr>
        <w:t>2021</w:t>
      </w:r>
      <w:r>
        <w:rPr>
          <w:color w:val="000000"/>
          <w:spacing w:val="0"/>
          <w:w w:val="100"/>
          <w:position w:val="0"/>
        </w:rPr>
        <w:t xml:space="preserve">年，公司大健康产业产品品类逐步丰富，产品市场接受度稳步提升。目前公司已在售的大健康产 </w:t>
      </w:r>
      <w:r>
        <w:rPr>
          <w:color w:val="000000"/>
          <w:spacing w:val="0"/>
          <w:w w:val="100"/>
          <w:position w:val="0"/>
        </w:rPr>
        <w:t>业产品包括植物蛋白牛排、植物蛋白臻香肉丸、植物蛋白酥香鸡块、植物蛋白鲜香里脊丝、预制广式点心 等，产品品类新增广式点心等预制菜品，且仍在不断丰富之中。尽管目前相关产品的销量基数较小，但是 销量的增速较快，在一定程度上表明市场对公司产品的接受度在稳步提升。</w:t>
      </w:r>
    </w:p>
    <w:p>
      <w:pPr>
        <w:pStyle w:val="Style60"/>
        <w:keepNext w:val="0"/>
        <w:keepLines w:val="0"/>
        <w:widowControl w:val="0"/>
        <w:shd w:val="clear" w:color="auto" w:fill="auto"/>
        <w:tabs>
          <w:tab w:pos="758" w:val="left"/>
        </w:tabs>
        <w:bidi w:val="0"/>
        <w:spacing w:before="0" w:after="60" w:line="329" w:lineRule="auto"/>
        <w:ind w:left="0" w:right="0"/>
        <w:jc w:val="both"/>
      </w:pPr>
      <w:bookmarkStart w:id="289" w:name="bookmark289"/>
      <w:r>
        <w:rPr>
          <w:rFonts w:ascii="Times New Roman" w:eastAsia="Times New Roman" w:hAnsi="Times New Roman" w:cs="Times New Roman"/>
          <w:color w:val="000000"/>
          <w:spacing w:val="0"/>
          <w:w w:val="100"/>
          <w:position w:val="0"/>
        </w:rPr>
        <w:t>3</w:t>
      </w:r>
      <w:bookmarkEnd w:id="289"/>
      <w:r>
        <w:rPr>
          <w:color w:val="000000"/>
          <w:spacing w:val="0"/>
          <w:w w:val="100"/>
          <w:position w:val="0"/>
        </w:rPr>
        <w:t>、</w:t>
        <w:tab/>
        <w:t>大力加强人才梯队建设，为公司下一轮快速发展引入充足的人才</w:t>
      </w:r>
    </w:p>
    <w:p>
      <w:pPr>
        <w:pStyle w:val="Style60"/>
        <w:keepNext w:val="0"/>
        <w:keepLines w:val="0"/>
        <w:widowControl w:val="0"/>
        <w:shd w:val="clear" w:color="auto" w:fill="auto"/>
        <w:bidi w:val="0"/>
        <w:spacing w:before="0" w:after="240" w:line="317"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年，公司充分发挥公司品牌优势，加强了和广西大学、陕西科技大学等高校合作，引进了一批</w:t>
      </w:r>
      <w:r>
        <w:rPr>
          <w:rFonts w:ascii="Times New Roman" w:eastAsia="Times New Roman" w:hAnsi="Times New Roman" w:cs="Times New Roman"/>
          <w:color w:val="000000"/>
          <w:spacing w:val="0"/>
          <w:w w:val="100"/>
          <w:position w:val="0"/>
        </w:rPr>
        <w:t>“</w:t>
      </w:r>
      <w:r>
        <w:rPr>
          <w:color w:val="000000"/>
          <w:spacing w:val="0"/>
          <w:w w:val="100"/>
          <w:position w:val="0"/>
        </w:rPr>
        <w:t>年 轻人才</w:t>
      </w:r>
      <w:r>
        <w:rPr>
          <w:rFonts w:ascii="Times New Roman" w:eastAsia="Times New Roman" w:hAnsi="Times New Roman" w:cs="Times New Roman"/>
          <w:color w:val="000000"/>
          <w:spacing w:val="0"/>
          <w:w w:val="100"/>
          <w:position w:val="0"/>
        </w:rPr>
        <w:t>”</w:t>
      </w:r>
      <w:r>
        <w:rPr>
          <w:color w:val="000000"/>
          <w:spacing w:val="0"/>
          <w:w w:val="100"/>
          <w:position w:val="0"/>
        </w:rPr>
        <w:t>，为公司下一轮发展提供坚实的人才保障。</w:t>
      </w:r>
    </w:p>
    <w:p>
      <w:pPr>
        <w:pStyle w:val="Style60"/>
        <w:keepNext w:val="0"/>
        <w:keepLines w:val="0"/>
        <w:widowControl w:val="0"/>
        <w:shd w:val="clear" w:color="auto" w:fill="auto"/>
        <w:tabs>
          <w:tab w:pos="758" w:val="left"/>
        </w:tabs>
        <w:bidi w:val="0"/>
        <w:spacing w:before="0" w:after="60" w:line="329" w:lineRule="auto"/>
        <w:ind w:left="0" w:right="0"/>
        <w:jc w:val="both"/>
      </w:pPr>
      <w:bookmarkStart w:id="290" w:name="bookmark290"/>
      <w:r>
        <w:rPr>
          <w:rFonts w:ascii="Times New Roman" w:eastAsia="Times New Roman" w:hAnsi="Times New Roman" w:cs="Times New Roman"/>
          <w:color w:val="000000"/>
          <w:spacing w:val="0"/>
          <w:w w:val="100"/>
          <w:position w:val="0"/>
        </w:rPr>
        <w:t>4</w:t>
      </w:r>
      <w:bookmarkEnd w:id="290"/>
      <w:r>
        <w:rPr>
          <w:color w:val="000000"/>
          <w:spacing w:val="0"/>
          <w:w w:val="100"/>
          <w:position w:val="0"/>
        </w:rPr>
        <w:t>、</w:t>
        <w:tab/>
        <w:t>结合公司经营发展规划，进一步优化内部管理，提升公司经营效率</w:t>
      </w:r>
    </w:p>
    <w:p>
      <w:pPr>
        <w:pStyle w:val="Style60"/>
        <w:keepNext w:val="0"/>
        <w:keepLines w:val="0"/>
        <w:widowControl w:val="0"/>
        <w:shd w:val="clear" w:color="auto" w:fill="auto"/>
        <w:bidi w:val="0"/>
        <w:spacing w:before="0" w:after="36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年，公司通过优化经营主体，人员配置，提高了内部运营效率，优化了内部成本结构，逐步实现了对 公司的经营发展的</w:t>
      </w:r>
      <w:r>
        <w:rPr>
          <w:rFonts w:ascii="Times New Roman" w:eastAsia="Times New Roman" w:hAnsi="Times New Roman" w:cs="Times New Roman"/>
          <w:color w:val="000000"/>
          <w:spacing w:val="0"/>
          <w:w w:val="100"/>
          <w:position w:val="0"/>
        </w:rPr>
        <w:t>“</w:t>
      </w:r>
      <w:r>
        <w:rPr>
          <w:color w:val="000000"/>
          <w:spacing w:val="0"/>
          <w:w w:val="100"/>
          <w:position w:val="0"/>
        </w:rPr>
        <w:t>瘦身</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0"/>
        <w:keepNext/>
        <w:keepLines/>
        <w:widowControl w:val="0"/>
        <w:shd w:val="clear" w:color="auto" w:fill="auto"/>
        <w:bidi w:val="0"/>
        <w:spacing w:before="0" w:line="240" w:lineRule="auto"/>
        <w:ind w:left="0" w:right="0" w:firstLine="0"/>
        <w:jc w:val="left"/>
      </w:pPr>
      <w:bookmarkStart w:id="291" w:name="bookmark291"/>
      <w:bookmarkStart w:id="292" w:name="bookmark292"/>
      <w:bookmarkStart w:id="293" w:name="bookmark293"/>
      <w:r>
        <w:rPr>
          <w:color w:val="000000"/>
          <w:spacing w:val="0"/>
          <w:w w:val="100"/>
          <w:position w:val="0"/>
        </w:rPr>
        <w:t>十二、报告期内接待调研、沟通、采访等活动</w:t>
      </w:r>
      <w:bookmarkEnd w:id="291"/>
      <w:bookmarkEnd w:id="292"/>
      <w:bookmarkEnd w:id="293"/>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01"/>
        <w:gridCol w:w="1291"/>
        <w:gridCol w:w="1296"/>
        <w:gridCol w:w="1296"/>
        <w:gridCol w:w="1296"/>
        <w:gridCol w:w="1296"/>
        <w:gridCol w:w="1810"/>
      </w:tblGrid>
      <w:tr>
        <w:trPr>
          <w:trHeight w:val="103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320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深圳证券交易 所</w:t>
            </w:r>
            <w:r>
              <w:rPr>
                <w:rFonts w:ascii="Times New Roman" w:eastAsia="Times New Roman" w:hAnsi="Times New Roman" w:cs="Times New Roman"/>
                <w:color w:val="000000"/>
                <w:spacing w:val="0"/>
                <w:w w:val="100"/>
                <w:position w:val="0"/>
              </w:rPr>
              <w:t>“</w:t>
            </w:r>
            <w:r>
              <w:rPr>
                <w:color w:val="000000"/>
                <w:spacing w:val="0"/>
                <w:w w:val="100"/>
                <w:position w:val="0"/>
              </w:rPr>
              <w:t>互动易</w:t>
            </w:r>
            <w:r>
              <w:rPr>
                <w:rFonts w:ascii="Times New Roman" w:eastAsia="Times New Roman" w:hAnsi="Times New Roman" w:cs="Times New Roman"/>
                <w:color w:val="000000"/>
                <w:spacing w:val="0"/>
                <w:w w:val="100"/>
                <w:position w:val="0"/>
              </w:rPr>
              <w:t>”</w:t>
            </w:r>
            <w:r>
              <w:rPr>
                <w:color w:val="000000"/>
                <w:spacing w:val="0"/>
                <w:w w:val="100"/>
                <w:position w:val="0"/>
              </w:rPr>
              <w:t>网 站</w:t>
            </w:r>
          </w:p>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fldChar w:fldCharType="begin"/>
            </w:r>
            <w:r>
              <w:rPr/>
              <w:instrText> HYPERLINK "http://irm.cnin" </w:instrText>
            </w:r>
            <w:r>
              <w:fldChar w:fldCharType="separate"/>
            </w:r>
            <w:r>
              <w:rPr>
                <w:rFonts w:ascii="Times New Roman" w:eastAsia="Times New Roman" w:hAnsi="Times New Roman" w:cs="Times New Roman"/>
                <w:color w:val="000000"/>
                <w:spacing w:val="0"/>
                <w:w w:val="100"/>
                <w:position w:val="0"/>
              </w:rPr>
              <w:t>http://irm.cnin</w:t>
            </w:r>
            <w:r>
              <w:fldChar w:fldCharType="end"/>
            </w:r>
            <w:r>
              <w:rPr>
                <w:rFonts w:ascii="Times New Roman" w:eastAsia="Times New Roman" w:hAnsi="Times New Roman" w:cs="Times New Roman"/>
                <w:color w:val="000000"/>
                <w:spacing w:val="0"/>
                <w:w w:val="100"/>
                <w:position w:val="0"/>
              </w:rPr>
              <w:t xml:space="preserve"> fo.com.cn</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云 访谈</w:t>
            </w:r>
            <w:r>
              <w:rPr>
                <w:rFonts w:ascii="Times New Roman" w:eastAsia="Times New Roman" w:hAnsi="Times New Roman" w:cs="Times New Roman"/>
                <w:color w:val="000000"/>
                <w:spacing w:val="0"/>
                <w:w w:val="100"/>
                <w:position w:val="0"/>
              </w:rPr>
              <w:t>”</w:t>
            </w:r>
            <w:r>
              <w:rPr>
                <w:color w:val="000000"/>
                <w:spacing w:val="0"/>
                <w:w w:val="100"/>
                <w:position w:val="0"/>
              </w:rPr>
              <w:t>栏目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通过深圳证券 交易所</w:t>
            </w:r>
            <w:r>
              <w:rPr>
                <w:rFonts w:ascii="Times New Roman" w:eastAsia="Times New Roman" w:hAnsi="Times New Roman" w:cs="Times New Roman"/>
                <w:color w:val="000000"/>
                <w:spacing w:val="0"/>
                <w:w w:val="100"/>
                <w:position w:val="0"/>
              </w:rPr>
              <w:t>“</w:t>
            </w:r>
            <w:r>
              <w:rPr>
                <w:color w:val="000000"/>
                <w:spacing w:val="0"/>
                <w:w w:val="100"/>
                <w:position w:val="0"/>
              </w:rPr>
              <w:t>互动 易</w:t>
            </w:r>
            <w:r>
              <w:rPr>
                <w:rFonts w:ascii="Times New Roman" w:eastAsia="Times New Roman" w:hAnsi="Times New Roman" w:cs="Times New Roman"/>
                <w:color w:val="000000"/>
                <w:spacing w:val="0"/>
                <w:w w:val="100"/>
                <w:position w:val="0"/>
              </w:rPr>
              <w:t>”</w:t>
            </w:r>
            <w:r>
              <w:rPr>
                <w:color w:val="000000"/>
                <w:spacing w:val="0"/>
                <w:w w:val="100"/>
                <w:position w:val="0"/>
              </w:rPr>
              <w:t>网站</w:t>
            </w:r>
          </w:p>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fldChar w:fldCharType="begin"/>
            </w:r>
            <w:r>
              <w:rPr/>
              <w:instrText> HYPERLINK "http://irm.cnin" </w:instrText>
            </w:r>
            <w:r>
              <w:fldChar w:fldCharType="separate"/>
            </w:r>
            <w:r>
              <w:rPr>
                <w:rFonts w:ascii="Times New Roman" w:eastAsia="Times New Roman" w:hAnsi="Times New Roman" w:cs="Times New Roman"/>
                <w:color w:val="000000"/>
                <w:spacing w:val="0"/>
                <w:w w:val="100"/>
                <w:position w:val="0"/>
              </w:rPr>
              <w:t>http://irm.cnin</w:t>
            </w:r>
            <w:r>
              <w:fldChar w:fldCharType="end"/>
            </w:r>
            <w:r>
              <w:rPr>
                <w:rFonts w:ascii="Times New Roman" w:eastAsia="Times New Roman" w:hAnsi="Times New Roman" w:cs="Times New Roman"/>
                <w:color w:val="000000"/>
                <w:spacing w:val="0"/>
                <w:w w:val="100"/>
                <w:position w:val="0"/>
              </w:rPr>
              <w:t xml:space="preserve"> fo.com.cn</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云 访谈</w:t>
            </w:r>
            <w:r>
              <w:rPr>
                <w:rFonts w:ascii="Times New Roman" w:eastAsia="Times New Roman" w:hAnsi="Times New Roman" w:cs="Times New Roman"/>
                <w:color w:val="000000"/>
                <w:spacing w:val="0"/>
                <w:w w:val="100"/>
                <w:position w:val="0"/>
              </w:rPr>
              <w:t>”</w:t>
            </w:r>
            <w:r>
              <w:rPr>
                <w:color w:val="000000"/>
                <w:spacing w:val="0"/>
                <w:w w:val="100"/>
                <w:position w:val="0"/>
              </w:rPr>
              <w:t>栏目参与 公司</w:t>
            </w:r>
            <w:r>
              <w:rPr>
                <w:rFonts w:ascii="Times New Roman" w:eastAsia="Times New Roman" w:hAnsi="Times New Roman" w:cs="Times New Roman"/>
                <w:color w:val="000000"/>
                <w:spacing w:val="0"/>
                <w:w w:val="100"/>
                <w:position w:val="0"/>
              </w:rPr>
              <w:t>2020</w:t>
            </w:r>
            <w:r>
              <w:rPr>
                <w:color w:val="000000"/>
                <w:spacing w:val="0"/>
                <w:w w:val="100"/>
                <w:position w:val="0"/>
              </w:rPr>
              <w:t>年度 网上业绩说明 会的广大投资 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公司业务发展 情况、</w:t>
            </w:r>
            <w:r>
              <w:rPr>
                <w:rFonts w:ascii="Times New Roman" w:eastAsia="Times New Roman" w:hAnsi="Times New Roman" w:cs="Times New Roman"/>
                <w:color w:val="000000"/>
                <w:spacing w:val="0"/>
                <w:w w:val="100"/>
                <w:position w:val="0"/>
              </w:rPr>
              <w:t>2020</w:t>
            </w:r>
            <w:r>
              <w:rPr>
                <w:color w:val="000000"/>
                <w:spacing w:val="0"/>
                <w:w w:val="100"/>
                <w:position w:val="0"/>
              </w:rPr>
              <w:t>年度 利润分配方案 等。公司未提供 资料。</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详见公司于巨潮资讯 网</w:t>
            </w:r>
          </w:p>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 xml:space="preserve">) </w:t>
            </w:r>
            <w:r>
              <w:rPr>
                <w:color w:val="000000"/>
                <w:spacing w:val="0"/>
                <w:w w:val="100"/>
                <w:position w:val="0"/>
              </w:rPr>
              <w:t xml:space="preserve">披露的的《投资者关系 活动记录表》(编号： </w:t>
            </w:r>
            <w:r>
              <w:rPr>
                <w:rFonts w:ascii="Times New Roman" w:eastAsia="Times New Roman" w:hAnsi="Times New Roman" w:cs="Times New Roman"/>
                <w:color w:val="000000"/>
                <w:spacing w:val="0"/>
                <w:w w:val="100"/>
                <w:position w:val="0"/>
              </w:rPr>
              <w:t>2021-01</w:t>
            </w:r>
            <w:r>
              <w:rPr>
                <w:color w:val="000000"/>
                <w:spacing w:val="0"/>
                <w:w w:val="100"/>
                <w:position w:val="0"/>
              </w:rPr>
              <w:t>)</w:t>
            </w:r>
          </w:p>
        </w:tc>
      </w:tr>
      <w:tr>
        <w:trPr>
          <w:trHeight w:val="290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全景</w:t>
            </w:r>
            <w:r>
              <w:rPr>
                <w:rFonts w:ascii="Times New Roman" w:eastAsia="Times New Roman" w:hAnsi="Times New Roman" w:cs="Times New Roman"/>
                <w:color w:val="000000"/>
                <w:spacing w:val="0"/>
                <w:w w:val="100"/>
                <w:position w:val="0"/>
              </w:rPr>
              <w:t>•</w:t>
            </w:r>
            <w:r>
              <w:rPr>
                <w:color w:val="000000"/>
                <w:spacing w:val="0"/>
                <w:w w:val="100"/>
                <w:position w:val="0"/>
              </w:rPr>
              <w:t>路演天下</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网站</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fldChar w:fldCharType="begin"/>
            </w:r>
            <w:r>
              <w:rPr/>
              <w:instrText> HYPERLINK "http://rs.p5w.n" </w:instrText>
            </w:r>
            <w:r>
              <w:fldChar w:fldCharType="separate"/>
            </w:r>
            <w:r>
              <w:rPr>
                <w:rFonts w:ascii="Times New Roman" w:eastAsia="Times New Roman" w:hAnsi="Times New Roman" w:cs="Times New Roman"/>
                <w:color w:val="000000"/>
                <w:spacing w:val="0"/>
                <w:w w:val="100"/>
                <w:position w:val="0"/>
              </w:rPr>
              <w:t>http://rs.p5w.n</w:t>
            </w:r>
            <w:r>
              <w:fldChar w:fldCharType="end"/>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et/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5" w:lineRule="exact"/>
              <w:ind w:left="0" w:right="0" w:firstLine="0"/>
              <w:jc w:val="both"/>
            </w:pPr>
            <w:r>
              <w:rPr>
                <w:color w:val="000000"/>
                <w:spacing w:val="0"/>
                <w:w w:val="100"/>
                <w:position w:val="0"/>
              </w:rPr>
              <w:t>参与</w:t>
            </w:r>
            <w:r>
              <w:rPr>
                <w:rFonts w:ascii="Times New Roman" w:eastAsia="Times New Roman" w:hAnsi="Times New Roman" w:cs="Times New Roman"/>
                <w:color w:val="000000"/>
                <w:spacing w:val="0"/>
                <w:w w:val="100"/>
                <w:position w:val="0"/>
              </w:rPr>
              <w:t>“</w:t>
            </w:r>
            <w:r>
              <w:rPr>
                <w:color w:val="000000"/>
                <w:spacing w:val="0"/>
                <w:w w:val="100"/>
                <w:position w:val="0"/>
              </w:rPr>
              <w:t>沟通传递 价值，交流创造 良好生</w:t>
            </w:r>
          </w:p>
          <w:p>
            <w:pPr>
              <w:pStyle w:val="Style17"/>
              <w:keepNext w:val="0"/>
              <w:keepLines w:val="0"/>
              <w:widowControl w:val="0"/>
              <w:shd w:val="clear" w:color="auto" w:fill="auto"/>
              <w:bidi w:val="0"/>
              <w:spacing w:before="0" w:after="0" w:line="315" w:lineRule="exact"/>
              <w:ind w:left="0" w:right="0" w:firstLine="0"/>
              <w:jc w:val="both"/>
            </w:pPr>
            <w:r>
              <w:rPr>
                <w:color w:val="000000"/>
                <w:spacing w:val="0"/>
                <w:w w:val="100"/>
                <w:position w:val="0"/>
              </w:rPr>
              <w:t>态”——</w:t>
            </w:r>
            <w:r>
              <w:rPr>
                <w:rFonts w:ascii="Times New Roman" w:eastAsia="Times New Roman" w:hAnsi="Times New Roman" w:cs="Times New Roman"/>
                <w:color w:val="000000"/>
                <w:spacing w:val="0"/>
                <w:w w:val="100"/>
                <w:position w:val="0"/>
              </w:rPr>
              <w:t>2021</w:t>
            </w:r>
            <w:r>
              <w:rPr>
                <w:color w:val="000000"/>
                <w:spacing w:val="0"/>
                <w:w w:val="100"/>
                <w:position w:val="0"/>
              </w:rPr>
              <w:t>深 圳辖区上市公 司投资者网上 集体接待日活 动的广大投资 者</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公司业绩波动 的原因，业务发 展规划等。公司 未提供资料。</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详见公司于巨潮资讯 网</w:t>
            </w:r>
          </w:p>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 xml:space="preserve">) 披露的《投资者关系活 动记录表》(编号： </w:t>
            </w:r>
            <w:r>
              <w:rPr>
                <w:rFonts w:ascii="Times New Roman" w:eastAsia="Times New Roman" w:hAnsi="Times New Roman" w:cs="Times New Roman"/>
                <w:color w:val="000000"/>
                <w:spacing w:val="0"/>
                <w:w w:val="100"/>
                <w:position w:val="0"/>
              </w:rPr>
              <w:t>2021-02</w:t>
            </w:r>
            <w:r>
              <w:rPr>
                <w:color w:val="000000"/>
                <w:spacing w:val="0"/>
                <w:w w:val="100"/>
                <w:position w:val="0"/>
              </w:rPr>
              <w:t>)</w:t>
            </w:r>
          </w:p>
        </w:tc>
      </w:tr>
    </w:tbl>
    <w:p>
      <w:pPr>
        <w:spacing w:lineRule="exact" w:line="1"/>
        <w:rPr>
          <w:sz w:val="2"/>
          <w:szCs w:val="2"/>
        </w:rPr>
      </w:pPr>
      <w:r>
        <w:br w:type="page"/>
      </w:r>
    </w:p>
    <w:p>
      <w:pPr>
        <w:pStyle w:val="Style4"/>
        <w:keepNext/>
        <w:keepLines/>
        <w:widowControl w:val="0"/>
        <w:shd w:val="clear" w:color="auto" w:fill="auto"/>
        <w:bidi w:val="0"/>
        <w:spacing w:before="0" w:after="560" w:line="240" w:lineRule="auto"/>
        <w:ind w:left="0" w:right="0" w:firstLine="0"/>
        <w:jc w:val="left"/>
      </w:pPr>
      <w:bookmarkStart w:id="294" w:name="bookmark294"/>
      <w:bookmarkStart w:id="295" w:name="bookmark295"/>
      <w:bookmarkStart w:id="296" w:name="bookmark296"/>
      <w:r>
        <w:rPr>
          <w:color w:val="000000"/>
          <w:spacing w:val="0"/>
          <w:w w:val="100"/>
          <w:position w:val="0"/>
        </w:rPr>
        <w:t>第四节公司治理</w:t>
      </w:r>
      <w:bookmarkEnd w:id="294"/>
      <w:bookmarkEnd w:id="295"/>
      <w:bookmarkEnd w:id="296"/>
    </w:p>
    <w:p>
      <w:pPr>
        <w:pStyle w:val="Style20"/>
        <w:keepNext/>
        <w:keepLines/>
        <w:widowControl w:val="0"/>
        <w:shd w:val="clear" w:color="auto" w:fill="auto"/>
        <w:bidi w:val="0"/>
        <w:spacing w:before="0" w:after="26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rPr>
        <w:t>一</w:t>
      </w:r>
      <w:bookmarkEnd w:id="299"/>
      <w:r>
        <w:rPr>
          <w:color w:val="000000"/>
          <w:spacing w:val="0"/>
          <w:w w:val="100"/>
          <w:position w:val="0"/>
        </w:rPr>
        <w:t>、公司治理的基本状况</w:t>
      </w:r>
      <w:bookmarkEnd w:id="297"/>
      <w:bookmarkEnd w:id="298"/>
      <w:bookmarkEnd w:id="300"/>
    </w:p>
    <w:p>
      <w:pPr>
        <w:pStyle w:val="Style60"/>
        <w:keepNext w:val="0"/>
        <w:keepLines w:val="0"/>
        <w:widowControl w:val="0"/>
        <w:shd w:val="clear" w:color="auto" w:fill="auto"/>
        <w:bidi w:val="0"/>
        <w:spacing w:before="0" w:after="100"/>
        <w:ind w:left="0" w:right="0" w:firstLine="300"/>
        <w:jc w:val="both"/>
      </w:pPr>
      <w:r>
        <w:rPr>
          <w:color w:val="000000"/>
          <w:spacing w:val="0"/>
          <w:w w:val="100"/>
          <w:position w:val="0"/>
        </w:rPr>
        <w:t>公司上市以来，严格按照《公司法》《证券法》《上市公司治理准则》和深圳证券交易所《股票上市 规则》及《深圳证券交易所上市公司自律监管指引第</w:t>
      </w:r>
      <w:r>
        <w:rPr>
          <w:rFonts w:ascii="Times New Roman" w:eastAsia="Times New Roman" w:hAnsi="Times New Roman" w:cs="Times New Roman"/>
          <w:color w:val="000000"/>
          <w:spacing w:val="0"/>
          <w:w w:val="100"/>
          <w:position w:val="0"/>
        </w:rPr>
        <w:t>1</w:t>
      </w:r>
      <w:r>
        <w:rPr>
          <w:color w:val="000000"/>
          <w:spacing w:val="0"/>
          <w:w w:val="100"/>
          <w:position w:val="0"/>
        </w:rPr>
        <w:t>号一主板上市公司规范运作》等相关法律、法规 的规定，认真学习和落实中国证监会、深圳证监局、深圳证券交易所等监管机构的相关要求，不断完善公 司法人治理结构，建立现代企业制度，持续深入规范公司运作。</w:t>
      </w:r>
    </w:p>
    <w:p>
      <w:pPr>
        <w:pStyle w:val="Style60"/>
        <w:keepNext w:val="0"/>
        <w:keepLines w:val="0"/>
        <w:widowControl w:val="0"/>
        <w:shd w:val="clear" w:color="auto" w:fill="auto"/>
        <w:bidi w:val="0"/>
        <w:spacing w:before="0" w:after="360"/>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日，公司已建立的各项制度及公开信息披露情况如下：</w:t>
      </w:r>
    </w:p>
    <w:tbl>
      <w:tblPr>
        <w:tblOverlap w:val="never"/>
        <w:jc w:val="left"/>
        <w:tblLayout w:type="fixed"/>
      </w:tblPr>
      <w:tblGrid>
        <w:gridCol w:w="610"/>
        <w:gridCol w:w="3250"/>
        <w:gridCol w:w="3269"/>
        <w:gridCol w:w="1147"/>
      </w:tblGrid>
      <w:tr>
        <w:trPr>
          <w:trHeight w:val="36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序号</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制度名称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公开信息披露情况</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生效时间</w:t>
            </w:r>
          </w:p>
        </w:tc>
      </w:tr>
      <w:tr>
        <w:trPr>
          <w:trHeight w:val="3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资金管理制度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经第一届董事会第八次会议制定</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2009.1.18</w:t>
            </w:r>
          </w:p>
        </w:tc>
      </w:tr>
      <w:tr>
        <w:trPr>
          <w:trHeight w:val="6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突发事件处理制度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经第一届董事会第十次会议制定并 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2009.11.15</w:t>
            </w:r>
          </w:p>
        </w:tc>
      </w:tr>
      <w:tr>
        <w:trPr>
          <w:trHeight w:val="66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重大信息内部报告制度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经第一届董事会第十次会议制定并 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2009.11.15</w:t>
            </w:r>
          </w:p>
        </w:tc>
      </w:tr>
      <w:tr>
        <w:trPr>
          <w:trHeight w:val="6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董事会秘书工作细则</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经第一届董事会第十二次会议修订 并公告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2009.12.24</w:t>
            </w:r>
          </w:p>
        </w:tc>
      </w:tr>
      <w:tr>
        <w:trPr>
          <w:trHeight w:val="6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信息披露管理办法</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经第一届董事会第十二次会议修订 并公告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2009.12.24</w:t>
            </w:r>
          </w:p>
        </w:tc>
      </w:tr>
      <w:tr>
        <w:trPr>
          <w:trHeight w:val="66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董事、监事、高管人员所持本公司 股份及其变动管理制度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年第一次临时股东大会制定 并公告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2010.1.10</w:t>
            </w:r>
          </w:p>
        </w:tc>
      </w:tr>
      <w:tr>
        <w:trPr>
          <w:trHeight w:val="6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会计师事务所选聘制度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年第二次临时股东大会制定 并公告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2010.2.9</w:t>
            </w:r>
          </w:p>
        </w:tc>
      </w:tr>
      <w:tr>
        <w:trPr>
          <w:trHeight w:val="6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年报信息披露重大差错责任追究制 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经第一届董事会第十四次会议制定 并公告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2010.3.23</w:t>
            </w:r>
          </w:p>
        </w:tc>
      </w:tr>
      <w:tr>
        <w:trPr>
          <w:trHeight w:val="66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审计委员会年报工作规程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经第一届董事会第十四次会议制定 并公告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2010.3.23</w:t>
            </w:r>
          </w:p>
        </w:tc>
      </w:tr>
      <w:tr>
        <w:trPr>
          <w:trHeight w:val="6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远期结售汇交易内部控制制度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经第一届董事会第十五次会议制定 并公告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2010.4.14</w:t>
            </w:r>
          </w:p>
        </w:tc>
      </w:tr>
      <w:tr>
        <w:trPr>
          <w:trHeight w:val="6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对外担保管理办法</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年第三次临时股东大会修订 并公告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2010.9.21</w:t>
            </w:r>
          </w:p>
        </w:tc>
      </w:tr>
      <w:tr>
        <w:trPr>
          <w:trHeight w:val="66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监事会议事规则</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年第三次临时股东大会修订 并公告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2010.9.21</w:t>
            </w:r>
          </w:p>
        </w:tc>
      </w:tr>
      <w:tr>
        <w:trPr>
          <w:trHeight w:val="6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累积投票制实施细则</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年第三次临时股东大会制定 并公告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2010.9.21</w:t>
            </w:r>
          </w:p>
        </w:tc>
      </w:tr>
      <w:tr>
        <w:trPr>
          <w:trHeight w:val="6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印章使用管理办法</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经第二届董事会第二次会议制定并 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2010.10.26</w:t>
            </w:r>
          </w:p>
        </w:tc>
      </w:tr>
      <w:tr>
        <w:trPr>
          <w:trHeight w:val="37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可能接触内幕信息的关键岗位人员</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经第二届董事会第四次（临时）会</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2011.1.26</w:t>
            </w:r>
          </w:p>
        </w:tc>
      </w:tr>
    </w:tbl>
    <w:p>
      <w:pPr>
        <w:widowControl w:val="0"/>
        <w:spacing w:line="1" w:lineRule="exact"/>
      </w:pPr>
      <w:r>
        <w:br w:type="page"/>
      </w:r>
    </w:p>
    <w:tbl>
      <w:tblPr>
        <w:tblOverlap w:val="never"/>
        <w:jc w:val="left"/>
        <w:tblLayout w:type="fixed"/>
      </w:tblPr>
      <w:tblGrid>
        <w:gridCol w:w="610"/>
        <w:gridCol w:w="3250"/>
        <w:gridCol w:w="3269"/>
        <w:gridCol w:w="1147"/>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买卖公司股票相关规定</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议制定并公告</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防范控股股东及关联方资金占用管</w:t>
            </w:r>
          </w:p>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理制度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经第二届董事会第六次会议制定并 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2011.4.25</w:t>
            </w:r>
          </w:p>
        </w:tc>
      </w:tr>
      <w:tr>
        <w:trPr>
          <w:trHeight w:val="66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投资者关系管理制度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50" w:lineRule="exact"/>
              <w:ind w:left="0" w:right="0" w:firstLine="0"/>
              <w:jc w:val="both"/>
              <w:rPr>
                <w:sz w:val="20"/>
                <w:szCs w:val="20"/>
              </w:rPr>
            </w:pPr>
            <w:r>
              <w:rPr>
                <w:color w:val="000000"/>
                <w:spacing w:val="0"/>
                <w:w w:val="100"/>
                <w:position w:val="0"/>
                <w:sz w:val="20"/>
                <w:szCs w:val="20"/>
              </w:rPr>
              <w:t>经第二届董事会第十次（临时）会 议修订并公告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2011.9.17</w:t>
            </w:r>
          </w:p>
        </w:tc>
      </w:tr>
      <w:tr>
        <w:trPr>
          <w:trHeight w:val="6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财务会计相关负责人管理制度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50" w:lineRule="exact"/>
              <w:ind w:left="0" w:right="0" w:firstLine="0"/>
              <w:jc w:val="both"/>
              <w:rPr>
                <w:sz w:val="20"/>
                <w:szCs w:val="20"/>
              </w:rPr>
            </w:pPr>
            <w:r>
              <w:rPr>
                <w:color w:val="000000"/>
                <w:spacing w:val="0"/>
                <w:w w:val="100"/>
                <w:position w:val="0"/>
                <w:sz w:val="20"/>
                <w:szCs w:val="20"/>
              </w:rPr>
              <w:t>经第二届董事会第十五次（临时） 会议制定并公告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2012.4.23</w:t>
            </w:r>
          </w:p>
        </w:tc>
      </w:tr>
      <w:tr>
        <w:trPr>
          <w:trHeight w:val="6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董事会审计委员会议事规则</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经第二届董事会第十五次（临时） 会议修订并公告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2012.4.23</w:t>
            </w:r>
          </w:p>
        </w:tc>
      </w:tr>
      <w:tr>
        <w:trPr>
          <w:trHeight w:val="66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董事会提名委员会议事规则</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50" w:lineRule="exact"/>
              <w:ind w:left="0" w:right="0" w:firstLine="0"/>
              <w:jc w:val="both"/>
              <w:rPr>
                <w:sz w:val="20"/>
                <w:szCs w:val="20"/>
              </w:rPr>
            </w:pPr>
            <w:r>
              <w:rPr>
                <w:color w:val="000000"/>
                <w:spacing w:val="0"/>
                <w:w w:val="100"/>
                <w:position w:val="0"/>
                <w:sz w:val="20"/>
                <w:szCs w:val="20"/>
              </w:rPr>
              <w:t>经第二届董事会第十五次（临时） 会议修订并公告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2012.4.23</w:t>
            </w:r>
          </w:p>
        </w:tc>
      </w:tr>
      <w:tr>
        <w:trPr>
          <w:trHeight w:val="6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董事会薪酬与考核委员会议事规则</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50" w:lineRule="exact"/>
              <w:ind w:left="0" w:right="0" w:firstLine="0"/>
              <w:jc w:val="both"/>
              <w:rPr>
                <w:sz w:val="20"/>
                <w:szCs w:val="20"/>
              </w:rPr>
            </w:pPr>
            <w:r>
              <w:rPr>
                <w:color w:val="000000"/>
                <w:spacing w:val="0"/>
                <w:w w:val="100"/>
                <w:position w:val="0"/>
                <w:sz w:val="20"/>
                <w:szCs w:val="20"/>
              </w:rPr>
              <w:t>经第二届董事会第十五次（临时） 会议修订并公告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2012.4.23</w:t>
            </w:r>
          </w:p>
        </w:tc>
      </w:tr>
      <w:tr>
        <w:trPr>
          <w:trHeight w:val="6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内部审计制度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经第二届董事会第十五次（临时） 会议修订并公告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2012.4.23</w:t>
            </w:r>
          </w:p>
        </w:tc>
      </w:tr>
      <w:tr>
        <w:trPr>
          <w:trHeight w:val="66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财务管理制度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50" w:lineRule="exact"/>
              <w:ind w:left="0" w:right="0" w:firstLine="0"/>
              <w:jc w:val="both"/>
              <w:rPr>
                <w:sz w:val="20"/>
                <w:szCs w:val="20"/>
              </w:rPr>
            </w:pPr>
            <w:r>
              <w:rPr>
                <w:color w:val="000000"/>
                <w:spacing w:val="0"/>
                <w:w w:val="100"/>
                <w:position w:val="0"/>
                <w:sz w:val="20"/>
                <w:szCs w:val="20"/>
              </w:rPr>
              <w:t>经第二届董事会第十六次（临时） 会议修订并公告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2012.8.3</w:t>
            </w:r>
          </w:p>
        </w:tc>
      </w:tr>
      <w:tr>
        <w:trPr>
          <w:trHeight w:val="6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投资理财管理制度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经第三届董事会第四次会议制定并 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2014.3.27</w:t>
            </w:r>
          </w:p>
        </w:tc>
      </w:tr>
      <w:tr>
        <w:trPr>
          <w:trHeight w:val="6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子公司管理制度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经第三届董事会第二十三次（临时） 会议修订并公告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2016.3.12</w:t>
            </w:r>
          </w:p>
        </w:tc>
      </w:tr>
      <w:tr>
        <w:trPr>
          <w:trHeight w:val="66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董事会战略委员会议事规则</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经第四届董事会第一次会议修订并 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2016.11.22</w:t>
            </w:r>
          </w:p>
        </w:tc>
      </w:tr>
      <w:tr>
        <w:trPr>
          <w:trHeight w:val="6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信息披露委员会实施细则</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经第四届董事会第一次会议制订并 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2016.11.22</w:t>
            </w:r>
          </w:p>
        </w:tc>
      </w:tr>
      <w:tr>
        <w:trPr>
          <w:trHeight w:val="6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28</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对外投资管理制度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经第四届董事会第十四次会议修订</w:t>
            </w:r>
          </w:p>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并公告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2018.5.8</w:t>
            </w:r>
          </w:p>
        </w:tc>
      </w:tr>
      <w:tr>
        <w:trPr>
          <w:trHeight w:val="66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总经理工作细则</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经第四届董事会第十四次会议修订</w:t>
            </w:r>
          </w:p>
          <w:p>
            <w:pPr>
              <w:pStyle w:val="Style1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并公告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2018.5.8</w:t>
            </w:r>
          </w:p>
        </w:tc>
      </w:tr>
      <w:tr>
        <w:trPr>
          <w:trHeight w:val="6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关联交易管理办法</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年第一次临时股东大会修订 并公告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2018.5.25</w:t>
            </w:r>
          </w:p>
        </w:tc>
      </w:tr>
      <w:tr>
        <w:trPr>
          <w:trHeight w:val="6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股东大会议事规则</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年第一次临时股东大会修订 并公告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2018.5.25</w:t>
            </w:r>
          </w:p>
        </w:tc>
      </w:tr>
      <w:tr>
        <w:trPr>
          <w:trHeight w:val="66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独立董事工作制度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年第一次临时股东大会修订 并公告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2018.5.25</w:t>
            </w:r>
          </w:p>
        </w:tc>
      </w:tr>
      <w:tr>
        <w:trPr>
          <w:trHeight w:val="6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33</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董事会议事规则</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经第五届董事会第一次（临时）会 议修订并公告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2019.11.25</w:t>
            </w:r>
          </w:p>
        </w:tc>
      </w:tr>
      <w:tr>
        <w:trPr>
          <w:trHeight w:val="6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公司章程</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年度第一次临时股东大会修 订并公告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2020.2.10</w:t>
            </w:r>
          </w:p>
        </w:tc>
      </w:tr>
      <w:tr>
        <w:trPr>
          <w:trHeight w:val="68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内幕信息知情人报备及登记管理制 度</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经第五届董事会第九次（临时）会 议修订并公告</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2021.3.8</w:t>
            </w:r>
          </w:p>
        </w:tc>
      </w:tr>
    </w:tbl>
    <w:p>
      <w:pPr>
        <w:widowControl w:val="0"/>
        <w:spacing w:line="1" w:lineRule="exact"/>
      </w:pPr>
    </w:p>
    <w:tbl>
      <w:tblPr>
        <w:tblOverlap w:val="never"/>
        <w:jc w:val="left"/>
        <w:tblLayout w:type="fixed"/>
      </w:tblPr>
      <w:tblGrid>
        <w:gridCol w:w="610"/>
        <w:gridCol w:w="3250"/>
        <w:gridCol w:w="3269"/>
        <w:gridCol w:w="1147"/>
      </w:tblGrid>
      <w:tr>
        <w:trPr>
          <w:trHeight w:val="67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募集资金管理制度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年第一次临时股东大会修订 并公告</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2021.4.15</w:t>
            </w:r>
          </w:p>
        </w:tc>
      </w:tr>
      <w:tr>
        <w:trPr>
          <w:trHeight w:val="37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37</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未来三年股东回报规划</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2021-2023</w:t>
            </w: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年度股东大会制定并公告</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2021.5.19</w:t>
            </w:r>
          </w:p>
        </w:tc>
      </w:tr>
    </w:tbl>
    <w:p>
      <w:pPr>
        <w:widowControl w:val="0"/>
        <w:spacing w:after="259" w:line="1" w:lineRule="exact"/>
      </w:pPr>
    </w:p>
    <w:p>
      <w:pPr>
        <w:pStyle w:val="Style60"/>
        <w:keepNext w:val="0"/>
        <w:keepLines w:val="0"/>
        <w:widowControl w:val="0"/>
        <w:shd w:val="clear" w:color="auto" w:fill="auto"/>
        <w:bidi w:val="0"/>
        <w:spacing w:before="0" w:after="80" w:line="307" w:lineRule="exact"/>
        <w:ind w:left="0" w:right="0" w:firstLine="320"/>
        <w:jc w:val="both"/>
      </w:pPr>
      <w:r>
        <w:rPr>
          <w:color w:val="000000"/>
          <w:spacing w:val="0"/>
          <w:w w:val="100"/>
          <w:position w:val="0"/>
        </w:rPr>
        <w:t>截至报告期末，公司认为，公司治理的实际情况基本符合规范性文件的要求，已经形成了决策机构、 监督机构与管理层之间权责分明、各司其职、相互制衡、科学决策、协调运作的法人治理结构。</w:t>
      </w:r>
    </w:p>
    <w:p>
      <w:pPr>
        <w:pStyle w:val="Style25"/>
        <w:keepNext/>
        <w:keepLines/>
        <w:widowControl w:val="0"/>
        <w:shd w:val="clear" w:color="auto" w:fill="auto"/>
        <w:tabs>
          <w:tab w:pos="344" w:val="left"/>
        </w:tabs>
        <w:bidi w:val="0"/>
        <w:spacing w:before="0" w:after="0" w:line="322" w:lineRule="auto"/>
        <w:ind w:left="0" w:right="0" w:firstLine="0"/>
        <w:jc w:val="left"/>
      </w:pPr>
      <w:bookmarkStart w:id="301" w:name="bookmark301"/>
      <w:bookmarkStart w:id="302" w:name="bookmark302"/>
      <w:bookmarkStart w:id="303" w:name="bookmark303"/>
      <w:bookmarkStart w:id="304" w:name="bookmark304"/>
      <w:r>
        <w:rPr>
          <w:rFonts w:ascii="Times New Roman" w:eastAsia="Times New Roman" w:hAnsi="Times New Roman" w:cs="Times New Roman"/>
          <w:color w:val="000000"/>
          <w:spacing w:val="0"/>
          <w:w w:val="100"/>
          <w:position w:val="0"/>
        </w:rPr>
        <w:t>1</w:t>
      </w:r>
      <w:bookmarkEnd w:id="303"/>
      <w:r>
        <w:rPr>
          <w:color w:val="000000"/>
          <w:spacing w:val="0"/>
          <w:w w:val="100"/>
          <w:position w:val="0"/>
        </w:rPr>
        <w:t>、</w:t>
        <w:tab/>
        <w:t>关于股东与股东大会</w:t>
      </w:r>
      <w:bookmarkEnd w:id="301"/>
      <w:bookmarkEnd w:id="302"/>
      <w:bookmarkEnd w:id="304"/>
    </w:p>
    <w:p>
      <w:pPr>
        <w:pStyle w:val="Style60"/>
        <w:keepNext w:val="0"/>
        <w:keepLines w:val="0"/>
        <w:widowControl w:val="0"/>
        <w:shd w:val="clear" w:color="auto" w:fill="auto"/>
        <w:bidi w:val="0"/>
        <w:spacing w:before="0" w:after="200" w:line="314" w:lineRule="exact"/>
        <w:ind w:left="0" w:right="0" w:firstLine="320"/>
        <w:jc w:val="left"/>
      </w:pPr>
      <w:r>
        <w:rPr>
          <w:color w:val="000000"/>
          <w:spacing w:val="0"/>
          <w:w w:val="100"/>
          <w:position w:val="0"/>
        </w:rPr>
        <w:t>报告期内，公司严格按照《公司法》《上市公司股东大会规则》《公司章程》《股东大会议事规则》 等法律法规的要求，规范股东大会的召集、召开及表决程序，确保所有股东享有平等地位，充分行使自己 权利，并通过聘请律师见证保证会议召集、召开和表决程序的合法性，维护了公司和股东的合法权益。</w:t>
      </w:r>
    </w:p>
    <w:p>
      <w:pPr>
        <w:pStyle w:val="Style25"/>
        <w:keepNext/>
        <w:keepLines/>
        <w:widowControl w:val="0"/>
        <w:shd w:val="clear" w:color="auto" w:fill="auto"/>
        <w:tabs>
          <w:tab w:pos="354" w:val="left"/>
        </w:tabs>
        <w:bidi w:val="0"/>
        <w:spacing w:before="0" w:after="0" w:line="326" w:lineRule="auto"/>
        <w:ind w:left="0" w:right="0" w:firstLine="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2</w:t>
      </w:r>
      <w:bookmarkEnd w:id="307"/>
      <w:r>
        <w:rPr>
          <w:color w:val="000000"/>
          <w:spacing w:val="0"/>
          <w:w w:val="100"/>
          <w:position w:val="0"/>
        </w:rPr>
        <w:t>、</w:t>
        <w:tab/>
        <w:t>关于控股股东与公司关系</w:t>
      </w:r>
      <w:bookmarkEnd w:id="305"/>
      <w:bookmarkEnd w:id="306"/>
      <w:bookmarkEnd w:id="308"/>
    </w:p>
    <w:p>
      <w:pPr>
        <w:pStyle w:val="Style60"/>
        <w:keepNext w:val="0"/>
        <w:keepLines w:val="0"/>
        <w:widowControl w:val="0"/>
        <w:shd w:val="clear" w:color="auto" w:fill="auto"/>
        <w:bidi w:val="0"/>
        <w:spacing w:before="0" w:after="200"/>
        <w:ind w:left="0" w:right="0" w:firstLine="320"/>
        <w:jc w:val="both"/>
      </w:pPr>
      <w:r>
        <w:rPr>
          <w:color w:val="000000"/>
          <w:spacing w:val="0"/>
          <w:w w:val="100"/>
          <w:position w:val="0"/>
        </w:rPr>
        <w:t>公司控股股东为自然人王海鹏先生，作为控股股东，王海鹏先生对公司依法通过股东大会行使出资人 的权利；王海鹏先生还担任公司董事长。在任职期间，王海鹏先生严格履行公司有关制度所赋予的权利和 义务，参与日常经营管理。公司重大事项及生产经营相关决策均按照公司内部控制制度由公司经营层、董 事会、股东大会讨论决定，不存在控股股东及实际控制人控制公司的情况。</w:t>
      </w:r>
    </w:p>
    <w:p>
      <w:pPr>
        <w:pStyle w:val="Style25"/>
        <w:keepNext/>
        <w:keepLines/>
        <w:widowControl w:val="0"/>
        <w:shd w:val="clear" w:color="auto" w:fill="auto"/>
        <w:tabs>
          <w:tab w:pos="354" w:val="left"/>
        </w:tabs>
        <w:bidi w:val="0"/>
        <w:spacing w:before="0" w:after="0" w:line="326" w:lineRule="auto"/>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3</w:t>
      </w:r>
      <w:bookmarkEnd w:id="311"/>
      <w:r>
        <w:rPr>
          <w:color w:val="000000"/>
          <w:spacing w:val="0"/>
          <w:w w:val="100"/>
          <w:position w:val="0"/>
        </w:rPr>
        <w:t>、</w:t>
        <w:tab/>
        <w:t>关于董事与董事会</w:t>
      </w:r>
      <w:bookmarkEnd w:id="309"/>
      <w:bookmarkEnd w:id="310"/>
      <w:bookmarkEnd w:id="312"/>
    </w:p>
    <w:p>
      <w:pPr>
        <w:pStyle w:val="Style60"/>
        <w:keepNext w:val="0"/>
        <w:keepLines w:val="0"/>
        <w:widowControl w:val="0"/>
        <w:shd w:val="clear" w:color="auto" w:fill="auto"/>
        <w:bidi w:val="0"/>
        <w:spacing w:before="0" w:after="120" w:line="317" w:lineRule="exact"/>
        <w:ind w:left="0" w:right="0" w:firstLine="320"/>
        <w:jc w:val="both"/>
      </w:pPr>
      <w:r>
        <w:rPr>
          <w:color w:val="000000"/>
          <w:spacing w:val="0"/>
          <w:w w:val="100"/>
          <w:position w:val="0"/>
        </w:rPr>
        <w:t>报告期内，公司董事会成员</w:t>
      </w:r>
      <w:r>
        <w:rPr>
          <w:rFonts w:ascii="Times New Roman" w:eastAsia="Times New Roman" w:hAnsi="Times New Roman" w:cs="Times New Roman"/>
          <w:color w:val="000000"/>
          <w:spacing w:val="0"/>
          <w:w w:val="100"/>
          <w:position w:val="0"/>
        </w:rPr>
        <w:t>7</w:t>
      </w:r>
      <w:r>
        <w:rPr>
          <w:color w:val="000000"/>
          <w:spacing w:val="0"/>
          <w:w w:val="100"/>
          <w:position w:val="0"/>
        </w:rPr>
        <w:t>人，其中独立董事</w:t>
      </w:r>
      <w:r>
        <w:rPr>
          <w:rFonts w:ascii="Times New Roman" w:eastAsia="Times New Roman" w:hAnsi="Times New Roman" w:cs="Times New Roman"/>
          <w:color w:val="000000"/>
          <w:spacing w:val="0"/>
          <w:w w:val="100"/>
          <w:position w:val="0"/>
        </w:rPr>
        <w:t>3</w:t>
      </w:r>
      <w:r>
        <w:rPr>
          <w:color w:val="000000"/>
          <w:spacing w:val="0"/>
          <w:w w:val="100"/>
          <w:position w:val="0"/>
        </w:rPr>
        <w:t>人，董事会的人数及人员构成符合法律、法规和《公 司章程》的要求。公司全体董事能够依据《董事会议事规则》、深圳证券交易所《深圳证券交易所上市公 司自律监管指引第</w:t>
      </w:r>
      <w:r>
        <w:rPr>
          <w:rFonts w:ascii="Times New Roman" w:eastAsia="Times New Roman" w:hAnsi="Times New Roman" w:cs="Times New Roman"/>
          <w:color w:val="000000"/>
          <w:spacing w:val="0"/>
          <w:w w:val="100"/>
          <w:position w:val="0"/>
        </w:rPr>
        <w:t>1</w:t>
      </w:r>
      <w:r>
        <w:rPr>
          <w:color w:val="000000"/>
          <w:spacing w:val="0"/>
          <w:w w:val="100"/>
          <w:position w:val="0"/>
        </w:rPr>
        <w:t>号一主板上市公司规范运作》等法律法规开展工作，认真出席董事会，积极参加培 训，学习有关法律法规。独立董事能够不受影响地独立履行职责。</w:t>
      </w:r>
    </w:p>
    <w:p>
      <w:pPr>
        <w:pStyle w:val="Style60"/>
        <w:keepNext w:val="0"/>
        <w:keepLines w:val="0"/>
        <w:widowControl w:val="0"/>
        <w:shd w:val="clear" w:color="auto" w:fill="auto"/>
        <w:bidi w:val="0"/>
        <w:spacing w:before="0" w:after="200" w:line="312" w:lineRule="exact"/>
        <w:ind w:left="0" w:right="0" w:firstLine="320"/>
        <w:jc w:val="both"/>
      </w:pPr>
      <w:r>
        <w:rPr>
          <w:color w:val="000000"/>
          <w:spacing w:val="0"/>
          <w:w w:val="100"/>
          <w:position w:val="0"/>
        </w:rPr>
        <w:t>截至报告期末，公司董事会下设四个专门委员会，即审计委员会、提名委员会、薪酬与考核委员会及 战略委员会，并制定各委员会议事规则，指导各委员会基本有效运行。</w:t>
      </w:r>
    </w:p>
    <w:p>
      <w:pPr>
        <w:pStyle w:val="Style25"/>
        <w:keepNext/>
        <w:keepLines/>
        <w:widowControl w:val="0"/>
        <w:shd w:val="clear" w:color="auto" w:fill="auto"/>
        <w:tabs>
          <w:tab w:pos="354" w:val="left"/>
        </w:tabs>
        <w:bidi w:val="0"/>
        <w:spacing w:before="0" w:after="0" w:line="326" w:lineRule="auto"/>
        <w:ind w:left="0" w:right="0" w:firstLine="0"/>
        <w:jc w:val="left"/>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4</w:t>
      </w:r>
      <w:bookmarkEnd w:id="315"/>
      <w:r>
        <w:rPr>
          <w:color w:val="000000"/>
          <w:spacing w:val="0"/>
          <w:w w:val="100"/>
          <w:position w:val="0"/>
        </w:rPr>
        <w:t>、</w:t>
        <w:tab/>
        <w:t>关于监事与监事会</w:t>
      </w:r>
      <w:bookmarkEnd w:id="313"/>
      <w:bookmarkEnd w:id="314"/>
      <w:bookmarkEnd w:id="316"/>
    </w:p>
    <w:p>
      <w:pPr>
        <w:pStyle w:val="Style60"/>
        <w:keepNext w:val="0"/>
        <w:keepLines w:val="0"/>
        <w:widowControl w:val="0"/>
        <w:shd w:val="clear" w:color="auto" w:fill="auto"/>
        <w:bidi w:val="0"/>
        <w:spacing w:before="0" w:after="200" w:line="315" w:lineRule="exact"/>
        <w:ind w:left="0" w:right="0" w:firstLine="320"/>
        <w:jc w:val="left"/>
      </w:pPr>
      <w:r>
        <w:rPr>
          <w:color w:val="000000"/>
          <w:spacing w:val="0"/>
          <w:w w:val="100"/>
          <w:position w:val="0"/>
        </w:rPr>
        <w:t>报告期内，公司监事会成员</w:t>
      </w:r>
      <w:r>
        <w:rPr>
          <w:rFonts w:ascii="Times New Roman" w:eastAsia="Times New Roman" w:hAnsi="Times New Roman" w:cs="Times New Roman"/>
          <w:color w:val="000000"/>
          <w:spacing w:val="0"/>
          <w:w w:val="100"/>
          <w:position w:val="0"/>
        </w:rPr>
        <w:t>3</w:t>
      </w:r>
      <w:r>
        <w:rPr>
          <w:color w:val="000000"/>
          <w:spacing w:val="0"/>
          <w:w w:val="100"/>
          <w:position w:val="0"/>
        </w:rPr>
        <w:t>人，其中</w:t>
      </w:r>
      <w:r>
        <w:rPr>
          <w:rFonts w:ascii="Times New Roman" w:eastAsia="Times New Roman" w:hAnsi="Times New Roman" w:cs="Times New Roman"/>
          <w:color w:val="000000"/>
          <w:spacing w:val="0"/>
          <w:w w:val="100"/>
          <w:position w:val="0"/>
        </w:rPr>
        <w:t>1</w:t>
      </w:r>
      <w:r>
        <w:rPr>
          <w:color w:val="000000"/>
          <w:spacing w:val="0"/>
          <w:w w:val="100"/>
          <w:position w:val="0"/>
        </w:rPr>
        <w:t>人为职工代表，监事会的人数及构成符合法律、法规的要求。 公司监事会依据《公司章程》《监事会议事规则》等法律法规认真履行自己的职责，按规定的程序召开了 监事会，对公司重大事项、财务状况、募集资金使用、董事和高级管理人员履行职责的合法合规性进行监 督，维护公司及股东的合法权益。</w:t>
      </w:r>
    </w:p>
    <w:p>
      <w:pPr>
        <w:pStyle w:val="Style25"/>
        <w:keepNext/>
        <w:keepLines/>
        <w:widowControl w:val="0"/>
        <w:shd w:val="clear" w:color="auto" w:fill="auto"/>
        <w:tabs>
          <w:tab w:pos="354" w:val="left"/>
        </w:tabs>
        <w:bidi w:val="0"/>
        <w:spacing w:before="0" w:after="0" w:line="326" w:lineRule="auto"/>
        <w:ind w:left="0" w:right="0" w:firstLine="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5</w:t>
      </w:r>
      <w:bookmarkEnd w:id="319"/>
      <w:r>
        <w:rPr>
          <w:color w:val="000000"/>
          <w:spacing w:val="0"/>
          <w:w w:val="100"/>
          <w:position w:val="0"/>
        </w:rPr>
        <w:t>、</w:t>
        <w:tab/>
        <w:t>关于绩效评价与激励约束机制</w:t>
      </w:r>
      <w:bookmarkEnd w:id="317"/>
      <w:bookmarkEnd w:id="318"/>
      <w:bookmarkEnd w:id="320"/>
    </w:p>
    <w:p>
      <w:pPr>
        <w:pStyle w:val="Style60"/>
        <w:keepNext w:val="0"/>
        <w:keepLines w:val="0"/>
        <w:widowControl w:val="0"/>
        <w:shd w:val="clear" w:color="auto" w:fill="auto"/>
        <w:bidi w:val="0"/>
        <w:spacing w:before="0" w:after="200" w:line="317" w:lineRule="exact"/>
        <w:ind w:left="0" w:right="0" w:firstLine="320"/>
        <w:jc w:val="both"/>
      </w:pPr>
      <w:r>
        <w:rPr>
          <w:color w:val="000000"/>
          <w:spacing w:val="0"/>
          <w:w w:val="100"/>
          <w:position w:val="0"/>
        </w:rPr>
        <w:t>公司董事、监事和高级管理人员的聘任公开、透明，符合相关法律法规的规定，并已初步建立董事、 监事和高级管理人员的绩效评价标准和激励约束机制。</w:t>
      </w:r>
    </w:p>
    <w:p>
      <w:pPr>
        <w:pStyle w:val="Style25"/>
        <w:keepNext/>
        <w:keepLines/>
        <w:widowControl w:val="0"/>
        <w:shd w:val="clear" w:color="auto" w:fill="auto"/>
        <w:tabs>
          <w:tab w:pos="354" w:val="left"/>
        </w:tabs>
        <w:bidi w:val="0"/>
        <w:spacing w:before="0" w:after="0" w:line="326" w:lineRule="auto"/>
        <w:ind w:left="0" w:right="0" w:firstLine="0"/>
        <w:jc w:val="left"/>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6</w:t>
      </w:r>
      <w:bookmarkEnd w:id="323"/>
      <w:r>
        <w:rPr>
          <w:color w:val="000000"/>
          <w:spacing w:val="0"/>
          <w:w w:val="100"/>
          <w:position w:val="0"/>
        </w:rPr>
        <w:t>、</w:t>
        <w:tab/>
        <w:t>关于相关利益者</w:t>
      </w:r>
      <w:bookmarkEnd w:id="321"/>
      <w:bookmarkEnd w:id="322"/>
      <w:bookmarkEnd w:id="324"/>
    </w:p>
    <w:p>
      <w:pPr>
        <w:pStyle w:val="Style60"/>
        <w:keepNext w:val="0"/>
        <w:keepLines w:val="0"/>
        <w:widowControl w:val="0"/>
        <w:shd w:val="clear" w:color="auto" w:fill="auto"/>
        <w:bidi w:val="0"/>
        <w:spacing w:before="0" w:after="200" w:line="312" w:lineRule="exact"/>
        <w:ind w:left="0" w:right="0" w:firstLine="500"/>
        <w:jc w:val="both"/>
      </w:pPr>
      <w:r>
        <w:rPr>
          <w:color w:val="000000"/>
          <w:spacing w:val="0"/>
          <w:w w:val="100"/>
          <w:position w:val="0"/>
        </w:rPr>
        <w:t>公司充分尊重和维护相关利益者的合法权益，加强与各方的沟通与交流，实现社会、股东、公司、员 工等各方面利益的协调平衡，诚信对待客户和供应商，认真培养每一位员工，坚持与相关利益者互利共赢 的原则，共同推动公司持续、健康、快速发展。</w:t>
      </w:r>
    </w:p>
    <w:p>
      <w:pPr>
        <w:pStyle w:val="Style25"/>
        <w:keepNext/>
        <w:keepLines/>
        <w:widowControl w:val="0"/>
        <w:shd w:val="clear" w:color="auto" w:fill="auto"/>
        <w:tabs>
          <w:tab w:pos="354" w:val="left"/>
        </w:tabs>
        <w:bidi w:val="0"/>
        <w:spacing w:before="0" w:after="0" w:line="326"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7</w:t>
      </w:r>
      <w:bookmarkEnd w:id="327"/>
      <w:r>
        <w:rPr>
          <w:color w:val="000000"/>
          <w:spacing w:val="0"/>
          <w:w w:val="100"/>
          <w:position w:val="0"/>
        </w:rPr>
        <w:t>、</w:t>
        <w:tab/>
        <w:t>关于信息披露与透明度</w:t>
      </w:r>
      <w:bookmarkEnd w:id="325"/>
      <w:bookmarkEnd w:id="326"/>
      <w:bookmarkEnd w:id="328"/>
    </w:p>
    <w:p>
      <w:pPr>
        <w:pStyle w:val="Style60"/>
        <w:keepNext w:val="0"/>
        <w:keepLines w:val="0"/>
        <w:widowControl w:val="0"/>
        <w:shd w:val="clear" w:color="auto" w:fill="auto"/>
        <w:bidi w:val="0"/>
        <w:spacing w:before="0" w:after="100" w:line="312" w:lineRule="exact"/>
        <w:ind w:left="0" w:right="0" w:firstLine="320"/>
        <w:jc w:val="left"/>
      </w:pPr>
      <w:r>
        <w:rPr>
          <w:color w:val="000000"/>
          <w:spacing w:val="0"/>
          <w:w w:val="100"/>
          <w:position w:val="0"/>
        </w:rPr>
        <w:t>公司按照有关法律法规及公司《信息披露管理办法》《投资者关系管理制度》《信息披露委员会实施 细则》《内幕信息知情人报备和登记管理制度》等系列制度的要求，真实、准确、完整、及时、公平地披 露信息，确保所有股东有平等的机会获得信息。同时，公司及时改正工作中的不足，持续提升信息披露工 作质量。</w:t>
      </w:r>
    </w:p>
    <w:p>
      <w:pPr>
        <w:pStyle w:val="Style60"/>
        <w:keepNext w:val="0"/>
        <w:keepLines w:val="0"/>
        <w:widowControl w:val="0"/>
        <w:shd w:val="clear" w:color="auto" w:fill="auto"/>
        <w:bidi w:val="0"/>
        <w:spacing w:before="0" w:after="320" w:line="312" w:lineRule="exact"/>
        <w:ind w:left="0" w:right="0" w:firstLine="280"/>
        <w:jc w:val="both"/>
      </w:pPr>
      <w:r>
        <w:rPr>
          <w:color w:val="000000"/>
          <w:spacing w:val="0"/>
          <w:w w:val="100"/>
          <w:position w:val="0"/>
        </w:rPr>
        <w:t>公司指定董事会秘书负责公司的信息披露事务与投资者关系的管理，证券部为信息披露事务和投资者关 系管理执行部门。公司注重与投资者沟通交流，通过电话、电子邮件、投资者关系互动平台、现场调研等 各种方式，加强与投资者的沟通。公司指定《证券时报》和巨潮资讯网为公司信息披露媒体，接受各方监 督，不断加强信息披露管理，确保信息披露的透明度、完整性和公平性。</w:t>
      </w:r>
    </w:p>
    <w:p>
      <w:pPr>
        <w:pStyle w:val="Style14"/>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1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4"/>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0"/>
        <w:keepNext/>
        <w:keepLines/>
        <w:widowControl w:val="0"/>
        <w:shd w:val="clear" w:color="auto" w:fill="auto"/>
        <w:tabs>
          <w:tab w:pos="522" w:val="left"/>
        </w:tabs>
        <w:bidi w:val="0"/>
        <w:spacing w:before="0" w:after="380" w:line="312" w:lineRule="exact"/>
        <w:ind w:left="0" w:right="0" w:firstLine="0"/>
        <w:jc w:val="left"/>
      </w:pPr>
      <w:bookmarkStart w:id="329" w:name="bookmark329"/>
      <w:bookmarkStart w:id="330" w:name="bookmark330"/>
      <w:bookmarkStart w:id="331" w:name="bookmark331"/>
      <w:bookmarkStart w:id="332" w:name="bookmark332"/>
      <w:r>
        <w:rPr>
          <w:color w:val="000000"/>
          <w:spacing w:val="0"/>
          <w:w w:val="100"/>
          <w:position w:val="0"/>
        </w:rPr>
        <w:t>二</w:t>
      </w:r>
      <w:bookmarkEnd w:id="331"/>
      <w:r>
        <w:rPr>
          <w:color w:val="000000"/>
          <w:spacing w:val="0"/>
          <w:w w:val="100"/>
          <w:position w:val="0"/>
        </w:rPr>
        <w:t>、</w:t>
        <w:tab/>
        <w:t>公司相对于控股股东、实际控制人在保证公司资产、人员、财务、机构、业务等方面的 独立情况</w:t>
      </w:r>
      <w:bookmarkEnd w:id="329"/>
      <w:bookmarkEnd w:id="330"/>
      <w:bookmarkEnd w:id="332"/>
    </w:p>
    <w:p>
      <w:pPr>
        <w:pStyle w:val="Style14"/>
        <w:keepNext w:val="0"/>
        <w:keepLines w:val="0"/>
        <w:widowControl w:val="0"/>
        <w:shd w:val="clear" w:color="auto" w:fill="auto"/>
        <w:tabs>
          <w:tab w:pos="334" w:val="left"/>
        </w:tabs>
        <w:bidi w:val="0"/>
        <w:spacing w:before="0" w:after="0"/>
        <w:ind w:left="0" w:right="0" w:firstLine="0"/>
        <w:jc w:val="left"/>
      </w:pPr>
      <w:bookmarkStart w:id="333" w:name="bookmark333"/>
      <w:r>
        <w:rPr>
          <w:rFonts w:ascii="Times New Roman" w:eastAsia="Times New Roman" w:hAnsi="Times New Roman" w:cs="Times New Roman"/>
          <w:color w:val="000000"/>
          <w:spacing w:val="0"/>
          <w:w w:val="100"/>
          <w:position w:val="0"/>
        </w:rPr>
        <w:t>1</w:t>
      </w:r>
      <w:bookmarkEnd w:id="333"/>
      <w:r>
        <w:rPr>
          <w:color w:val="000000"/>
          <w:spacing w:val="0"/>
          <w:w w:val="100"/>
          <w:position w:val="0"/>
        </w:rPr>
        <w:t>、</w:t>
        <w:tab/>
        <w:t>资产独立</w:t>
      </w:r>
    </w:p>
    <w:p>
      <w:pPr>
        <w:pStyle w:val="Style14"/>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本公司资产独立，不存在资产、资金被控股股东占用的情形，不存在以资产、权益为控股股东担保的情形，本公司现有的资 产独立、完整，没有以其资产为股东或个人债务以及其他法人或自然人提供任何形式的担保。</w:t>
      </w:r>
    </w:p>
    <w:p>
      <w:pPr>
        <w:pStyle w:val="Style14"/>
        <w:keepNext w:val="0"/>
        <w:keepLines w:val="0"/>
        <w:widowControl w:val="0"/>
        <w:shd w:val="clear" w:color="auto" w:fill="auto"/>
        <w:tabs>
          <w:tab w:pos="354" w:val="left"/>
        </w:tabs>
        <w:bidi w:val="0"/>
        <w:spacing w:before="0" w:after="0"/>
        <w:ind w:left="0" w:right="0" w:firstLine="0"/>
        <w:jc w:val="left"/>
      </w:pPr>
      <w:bookmarkStart w:id="334" w:name="bookmark334"/>
      <w:r>
        <w:rPr>
          <w:rFonts w:ascii="Times New Roman" w:eastAsia="Times New Roman" w:hAnsi="Times New Roman" w:cs="Times New Roman"/>
          <w:color w:val="000000"/>
          <w:spacing w:val="0"/>
          <w:w w:val="100"/>
          <w:position w:val="0"/>
        </w:rPr>
        <w:t>2</w:t>
      </w:r>
      <w:bookmarkEnd w:id="334"/>
      <w:r>
        <w:rPr>
          <w:color w:val="000000"/>
          <w:spacing w:val="0"/>
          <w:w w:val="100"/>
          <w:position w:val="0"/>
        </w:rPr>
        <w:t>、</w:t>
        <w:tab/>
        <w:t>人员独立</w:t>
      </w:r>
    </w:p>
    <w:p>
      <w:pPr>
        <w:pStyle w:val="Style14"/>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本公司总裁、副总裁、财务总监、董事会秘书等高级管理人员专职在公司工作、领取薪酬，不存在在控股股东及其控制的其 他企业中兼任除董事、监事之外职务及领取薪酬的情形。本公司财务人员不存在在控股股东及其控制的其他企业中兼职的情 形。</w:t>
      </w:r>
    </w:p>
    <w:p>
      <w:pPr>
        <w:pStyle w:val="Style14"/>
        <w:keepNext w:val="0"/>
        <w:keepLines w:val="0"/>
        <w:widowControl w:val="0"/>
        <w:shd w:val="clear" w:color="auto" w:fill="auto"/>
        <w:tabs>
          <w:tab w:pos="354" w:val="left"/>
        </w:tabs>
        <w:bidi w:val="0"/>
        <w:spacing w:before="0" w:after="0"/>
        <w:ind w:left="0" w:right="0" w:firstLine="0"/>
        <w:jc w:val="left"/>
      </w:pPr>
      <w:bookmarkStart w:id="335" w:name="bookmark335"/>
      <w:r>
        <w:rPr>
          <w:rFonts w:ascii="Times New Roman" w:eastAsia="Times New Roman" w:hAnsi="Times New Roman" w:cs="Times New Roman"/>
          <w:color w:val="000000"/>
          <w:spacing w:val="0"/>
          <w:w w:val="100"/>
          <w:position w:val="0"/>
        </w:rPr>
        <w:t>3</w:t>
      </w:r>
      <w:bookmarkEnd w:id="335"/>
      <w:r>
        <w:rPr>
          <w:color w:val="000000"/>
          <w:spacing w:val="0"/>
          <w:w w:val="100"/>
          <w:position w:val="0"/>
        </w:rPr>
        <w:t>、</w:t>
        <w:tab/>
        <w:t>财务独立</w:t>
      </w:r>
    </w:p>
    <w:p>
      <w:pPr>
        <w:pStyle w:val="Style14"/>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本公司设有独立的财务会计部门，配备了专门的财务人员，建立了独立的会计核算体系和财务管理制度。本公司独立在银行 开户，依法独立纳税，独立做出财务决策，不存在资金被控股股东及其控制的其他企业占用的情形。</w:t>
      </w:r>
    </w:p>
    <w:p>
      <w:pPr>
        <w:pStyle w:val="Style14"/>
        <w:keepNext w:val="0"/>
        <w:keepLines w:val="0"/>
        <w:widowControl w:val="0"/>
        <w:shd w:val="clear" w:color="auto" w:fill="auto"/>
        <w:tabs>
          <w:tab w:pos="354" w:val="left"/>
        </w:tabs>
        <w:bidi w:val="0"/>
        <w:spacing w:before="0" w:after="0"/>
        <w:ind w:left="0" w:right="0" w:firstLine="0"/>
        <w:jc w:val="left"/>
      </w:pPr>
      <w:bookmarkStart w:id="336" w:name="bookmark336"/>
      <w:r>
        <w:rPr>
          <w:rFonts w:ascii="Times New Roman" w:eastAsia="Times New Roman" w:hAnsi="Times New Roman" w:cs="Times New Roman"/>
          <w:color w:val="000000"/>
          <w:spacing w:val="0"/>
          <w:w w:val="100"/>
          <w:position w:val="0"/>
        </w:rPr>
        <w:t>4</w:t>
      </w:r>
      <w:bookmarkEnd w:id="336"/>
      <w:r>
        <w:rPr>
          <w:color w:val="000000"/>
          <w:spacing w:val="0"/>
          <w:w w:val="100"/>
          <w:position w:val="0"/>
        </w:rPr>
        <w:t>、</w:t>
        <w:tab/>
        <w:t>机构独立</w:t>
      </w:r>
    </w:p>
    <w:p>
      <w:pPr>
        <w:pStyle w:val="Style14"/>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本公司依法设立股东大会、董事会、监事会等机构，各项规章制度完善，法人治理结构规范有效。本公司建立了独立于股东、 适应自身发展需要的组织机构，各部门职能明确，形成了独立且完善的管理机构。</w:t>
      </w:r>
    </w:p>
    <w:p>
      <w:pPr>
        <w:pStyle w:val="Style14"/>
        <w:keepNext w:val="0"/>
        <w:keepLines w:val="0"/>
        <w:widowControl w:val="0"/>
        <w:shd w:val="clear" w:color="auto" w:fill="auto"/>
        <w:tabs>
          <w:tab w:pos="354" w:val="left"/>
        </w:tabs>
        <w:bidi w:val="0"/>
        <w:spacing w:before="0" w:after="0"/>
        <w:ind w:left="0" w:right="0" w:firstLine="0"/>
        <w:jc w:val="left"/>
      </w:pPr>
      <w:bookmarkStart w:id="337" w:name="bookmark337"/>
      <w:r>
        <w:rPr>
          <w:rFonts w:ascii="Times New Roman" w:eastAsia="Times New Roman" w:hAnsi="Times New Roman" w:cs="Times New Roman"/>
          <w:color w:val="000000"/>
          <w:spacing w:val="0"/>
          <w:w w:val="100"/>
          <w:position w:val="0"/>
        </w:rPr>
        <w:t>5</w:t>
      </w:r>
      <w:bookmarkEnd w:id="337"/>
      <w:r>
        <w:rPr>
          <w:color w:val="000000"/>
          <w:spacing w:val="0"/>
          <w:w w:val="100"/>
          <w:position w:val="0"/>
        </w:rPr>
        <w:t>、</w:t>
        <w:tab/>
        <w:t>业务独立</w:t>
      </w:r>
    </w:p>
    <w:p>
      <w:pPr>
        <w:pStyle w:val="Style14"/>
        <w:keepNext w:val="0"/>
        <w:keepLines w:val="0"/>
        <w:widowControl w:val="0"/>
        <w:shd w:val="clear" w:color="auto" w:fill="auto"/>
        <w:bidi w:val="0"/>
        <w:spacing w:before="0" w:after="320" w:line="312" w:lineRule="exact"/>
        <w:ind w:left="0" w:right="0" w:firstLine="0"/>
        <w:jc w:val="left"/>
      </w:pPr>
      <w:r>
        <w:rPr>
          <w:color w:val="000000"/>
          <w:spacing w:val="0"/>
          <w:w w:val="100"/>
          <w:position w:val="0"/>
        </w:rPr>
        <w:t>本公司具有独立完整的业务体系和直接面向市场经营的能力，拥有独立的生产经营场所，独立对外签订合同，开展业务，不 存在对公司控股股东及其控制的其他企业或者第三方重大依赖的情形，与控股股东及其控制的其他企业不存在同业竞争。</w:t>
      </w:r>
    </w:p>
    <w:p>
      <w:pPr>
        <w:pStyle w:val="Style20"/>
        <w:keepNext/>
        <w:keepLines/>
        <w:widowControl w:val="0"/>
        <w:shd w:val="clear" w:color="auto" w:fill="auto"/>
        <w:tabs>
          <w:tab w:pos="522" w:val="left"/>
        </w:tabs>
        <w:bidi w:val="0"/>
        <w:spacing w:before="0" w:after="380" w:line="312" w:lineRule="exact"/>
        <w:ind w:left="0" w:right="0" w:firstLine="0"/>
        <w:jc w:val="left"/>
      </w:pPr>
      <w:bookmarkStart w:id="338" w:name="bookmark338"/>
      <w:bookmarkStart w:id="339" w:name="bookmark339"/>
      <w:bookmarkStart w:id="340" w:name="bookmark340"/>
      <w:bookmarkStart w:id="341" w:name="bookmark341"/>
      <w:r>
        <w:rPr>
          <w:color w:val="000000"/>
          <w:spacing w:val="0"/>
          <w:w w:val="100"/>
          <w:position w:val="0"/>
        </w:rPr>
        <w:t>三</w:t>
      </w:r>
      <w:bookmarkEnd w:id="340"/>
      <w:r>
        <w:rPr>
          <w:color w:val="000000"/>
          <w:spacing w:val="0"/>
          <w:w w:val="100"/>
          <w:position w:val="0"/>
        </w:rPr>
        <w:t>、</w:t>
        <w:tab/>
        <w:t>同业竞争情况</w:t>
      </w:r>
      <w:bookmarkEnd w:id="338"/>
      <w:bookmarkEnd w:id="339"/>
      <w:bookmarkEnd w:id="341"/>
    </w:p>
    <w:p>
      <w:pPr>
        <w:pStyle w:val="Style14"/>
        <w:keepNext w:val="0"/>
        <w:keepLines w:val="0"/>
        <w:widowControl w:val="0"/>
        <w:shd w:val="clear" w:color="auto" w:fill="auto"/>
        <w:bidi w:val="0"/>
        <w:spacing w:before="0" w:after="20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tabs>
          <w:tab w:pos="522" w:val="left"/>
        </w:tabs>
        <w:bidi w:val="0"/>
        <w:spacing w:before="0" w:after="380" w:line="312" w:lineRule="exact"/>
        <w:ind w:left="0" w:right="0" w:firstLine="0"/>
        <w:jc w:val="left"/>
      </w:pPr>
      <w:bookmarkStart w:id="342" w:name="bookmark342"/>
      <w:bookmarkStart w:id="343" w:name="bookmark343"/>
      <w:bookmarkStart w:id="344" w:name="bookmark344"/>
      <w:bookmarkStart w:id="345" w:name="bookmark345"/>
      <w:r>
        <w:rPr>
          <w:color w:val="000000"/>
          <w:spacing w:val="0"/>
          <w:w w:val="100"/>
          <w:position w:val="0"/>
        </w:rPr>
        <w:t>四</w:t>
      </w:r>
      <w:bookmarkEnd w:id="344"/>
      <w:r>
        <w:rPr>
          <w:color w:val="000000"/>
          <w:spacing w:val="0"/>
          <w:w w:val="100"/>
          <w:position w:val="0"/>
        </w:rPr>
        <w:t>、</w:t>
        <w:tab/>
        <w:t>报告期内召开的年度股东大会和临时股东大会的有关情况</w:t>
      </w:r>
      <w:bookmarkEnd w:id="342"/>
      <w:bookmarkEnd w:id="343"/>
      <w:bookmarkEnd w:id="345"/>
    </w:p>
    <w:p>
      <w:pPr>
        <w:pStyle w:val="Style25"/>
        <w:keepNext/>
        <w:keepLines/>
        <w:widowControl w:val="0"/>
        <w:shd w:val="clear" w:color="auto" w:fill="auto"/>
        <w:bidi w:val="0"/>
        <w:spacing w:before="0" w:after="32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1</w:t>
      </w:r>
      <w:bookmarkEnd w:id="348"/>
      <w:r>
        <w:rPr>
          <w:color w:val="000000"/>
          <w:spacing w:val="0"/>
          <w:w w:val="100"/>
          <w:position w:val="0"/>
        </w:rPr>
        <w:t>、本报告期股东大会情况</w:t>
      </w:r>
      <w:bookmarkEnd w:id="346"/>
      <w:bookmarkEnd w:id="347"/>
      <w:bookmarkEnd w:id="349"/>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会议决议</w:t>
            </w:r>
          </w:p>
        </w:tc>
      </w:tr>
      <w:tr>
        <w:trPr>
          <w:trHeight w:val="161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51.93%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详见公司于巨潮资 讯网</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 cn</w:t>
            </w:r>
            <w:r>
              <w:rPr>
                <w:color w:val="000000"/>
                <w:spacing w:val="0"/>
                <w:w w:val="100"/>
                <w:position w:val="0"/>
              </w:rPr>
              <w:t>)</w:t>
            </w:r>
            <w:r>
              <w:rPr>
                <w:color w:val="000000"/>
                <w:spacing w:val="0"/>
                <w:w w:val="100"/>
                <w:position w:val="0"/>
              </w:rPr>
              <w:t>及《证券时报》 披露的《</w:t>
            </w:r>
            <w:r>
              <w:rPr>
                <w:rFonts w:ascii="Times New Roman" w:eastAsia="Times New Roman" w:hAnsi="Times New Roman" w:cs="Times New Roman"/>
                <w:color w:val="000000"/>
                <w:spacing w:val="0"/>
                <w:w w:val="100"/>
                <w:position w:val="0"/>
              </w:rPr>
              <w:t>2021</w:t>
            </w:r>
            <w:r>
              <w:rPr>
                <w:color w:val="000000"/>
                <w:spacing w:val="0"/>
                <w:w w:val="100"/>
                <w:position w:val="0"/>
              </w:rPr>
              <w:t>第一</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次临时股东大会决 议公告》（公告编号： </w:t>
            </w:r>
            <w:r>
              <w:rPr>
                <w:rFonts w:ascii="Times New Roman" w:eastAsia="Times New Roman" w:hAnsi="Times New Roman" w:cs="Times New Roman"/>
                <w:color w:val="000000"/>
                <w:spacing w:val="0"/>
                <w:w w:val="100"/>
                <w:position w:val="0"/>
              </w:rPr>
              <w:t>2021-017</w:t>
            </w:r>
            <w:r>
              <w:rPr>
                <w:color w:val="000000"/>
                <w:spacing w:val="0"/>
                <w:w w:val="100"/>
                <w:position w:val="0"/>
              </w:rPr>
              <w:t>）</w:t>
            </w:r>
          </w:p>
        </w:tc>
      </w:tr>
      <w:tr>
        <w:trPr>
          <w:trHeight w:val="258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年度股东大会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详见公司于巨潮资 讯网</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www.cninfo</w:t>
            </w:r>
            <w:r>
              <w:fldChar w:fldCharType="end"/>
            </w:r>
            <w:r>
              <w:rPr>
                <w:rFonts w:ascii="Times New Roman" w:eastAsia="Times New Roman" w:hAnsi="Times New Roman" w:cs="Times New Roman"/>
                <w:color w:val="000000"/>
                <w:spacing w:val="0"/>
                <w:w w:val="100"/>
                <w:position w:val="0"/>
              </w:rPr>
              <w:t>. com.</w:t>
            </w:r>
          </w:p>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cn</w:t>
            </w:r>
            <w:r>
              <w:rPr>
                <w:color w:val="000000"/>
                <w:spacing w:val="0"/>
                <w:w w:val="100"/>
                <w:position w:val="0"/>
              </w:rPr>
              <w:t>）</w:t>
            </w:r>
            <w:r>
              <w:rPr>
                <w:color w:val="000000"/>
                <w:spacing w:val="0"/>
                <w:w w:val="100"/>
                <w:position w:val="0"/>
              </w:rPr>
              <w:t>及《证券时报》 披露的《</w:t>
            </w:r>
            <w:r>
              <w:rPr>
                <w:rFonts w:ascii="Times New Roman" w:eastAsia="Times New Roman" w:hAnsi="Times New Roman" w:cs="Times New Roman"/>
                <w:color w:val="000000"/>
                <w:spacing w:val="0"/>
                <w:w w:val="100"/>
                <w:position w:val="0"/>
              </w:rPr>
              <w:t>2020</w:t>
            </w:r>
            <w:r>
              <w:rPr>
                <w:color w:val="000000"/>
                <w:spacing w:val="0"/>
                <w:w w:val="100"/>
                <w:position w:val="0"/>
              </w:rPr>
              <w:t>年度 股东大会决议公告》</w:t>
            </w:r>
          </w:p>
          <w:p>
            <w:pPr>
              <w:pStyle w:val="Style17"/>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（公告编号：</w:t>
            </w:r>
          </w:p>
          <w:p>
            <w:pPr>
              <w:pStyle w:val="Style17"/>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rPr>
              <w:t>2021-041</w:t>
            </w:r>
            <w:r>
              <w:rPr>
                <w:color w:val="000000"/>
                <w:spacing w:val="0"/>
                <w:w w:val="100"/>
                <w:position w:val="0"/>
              </w:rPr>
              <w:t>）</w:t>
            </w:r>
          </w:p>
        </w:tc>
      </w:tr>
      <w:tr>
        <w:trPr>
          <w:trHeight w:val="259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详见公司于巨潮资 讯网</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w:t>
            </w:r>
            <w:r>
              <w:rPr>
                <w:rFonts w:ascii="Times New Roman" w:eastAsia="Times New Roman" w:hAnsi="Times New Roman" w:cs="Times New Roman"/>
                <w:color w:val="000000"/>
                <w:spacing w:val="0"/>
                <w:w w:val="100"/>
                <w:position w:val="0"/>
              </w:rPr>
              <w:t>.</w:t>
            </w:r>
          </w:p>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cn</w:t>
            </w:r>
            <w:r>
              <w:rPr>
                <w:color w:val="000000"/>
                <w:spacing w:val="0"/>
                <w:w w:val="100"/>
                <w:position w:val="0"/>
              </w:rPr>
              <w:t>）</w:t>
            </w:r>
            <w:r>
              <w:rPr>
                <w:color w:val="000000"/>
                <w:spacing w:val="0"/>
                <w:w w:val="100"/>
                <w:position w:val="0"/>
              </w:rPr>
              <w:t>及《证券时报》 披露的《</w:t>
            </w:r>
            <w:r>
              <w:rPr>
                <w:rFonts w:ascii="Times New Roman" w:eastAsia="Times New Roman" w:hAnsi="Times New Roman" w:cs="Times New Roman"/>
                <w:color w:val="000000"/>
                <w:spacing w:val="0"/>
                <w:w w:val="100"/>
                <w:position w:val="0"/>
              </w:rPr>
              <w:t>2021</w:t>
            </w:r>
            <w:r>
              <w:rPr>
                <w:color w:val="000000"/>
                <w:spacing w:val="0"/>
                <w:w w:val="100"/>
                <w:position w:val="0"/>
              </w:rPr>
              <w:t>年第 二次临时股东大会 决议公告》（公告编 号：</w:t>
            </w:r>
            <w:r>
              <w:rPr>
                <w:rFonts w:ascii="Times New Roman" w:eastAsia="Times New Roman" w:hAnsi="Times New Roman" w:cs="Times New Roman"/>
                <w:color w:val="000000"/>
                <w:spacing w:val="0"/>
                <w:w w:val="100"/>
                <w:position w:val="0"/>
              </w:rPr>
              <w:t>2021-056</w:t>
            </w:r>
            <w:r>
              <w:rPr>
                <w:color w:val="000000"/>
                <w:spacing w:val="0"/>
                <w:w w:val="100"/>
                <w:position w:val="0"/>
              </w:rPr>
              <w:t>）</w:t>
            </w:r>
          </w:p>
        </w:tc>
      </w:tr>
    </w:tbl>
    <w:p>
      <w:pPr>
        <w:widowControl w:val="0"/>
        <w:spacing w:after="339" w:line="1" w:lineRule="exact"/>
      </w:pPr>
    </w:p>
    <w:p>
      <w:pPr>
        <w:pStyle w:val="Style25"/>
        <w:keepNext/>
        <w:keepLines/>
        <w:widowControl w:val="0"/>
        <w:shd w:val="clear" w:color="auto" w:fill="auto"/>
        <w:bidi w:val="0"/>
        <w:spacing w:before="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2</w:t>
      </w:r>
      <w:bookmarkEnd w:id="352"/>
      <w:r>
        <w:rPr>
          <w:color w:val="000000"/>
          <w:spacing w:val="0"/>
          <w:w w:val="100"/>
          <w:position w:val="0"/>
        </w:rPr>
        <w:t>、表决权恢复的优先股股东请求召开临时股东大会</w:t>
      </w:r>
      <w:bookmarkEnd w:id="350"/>
      <w:bookmarkEnd w:id="351"/>
      <w:bookmarkEnd w:id="353"/>
    </w:p>
    <w:p>
      <w:pPr>
        <w:pStyle w:val="Style1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bidi w:val="0"/>
        <w:spacing w:before="0" w:after="340" w:line="240" w:lineRule="auto"/>
        <w:ind w:left="0" w:right="0" w:firstLine="0"/>
        <w:jc w:val="left"/>
      </w:pPr>
      <w:bookmarkStart w:id="354" w:name="bookmark354"/>
      <w:bookmarkStart w:id="355" w:name="bookmark355"/>
      <w:bookmarkStart w:id="356" w:name="bookmark356"/>
      <w:bookmarkStart w:id="357" w:name="bookmark357"/>
      <w:r>
        <w:rPr>
          <w:color w:val="000000"/>
          <w:spacing w:val="0"/>
          <w:w w:val="100"/>
          <w:position w:val="0"/>
        </w:rPr>
        <w:t>五</w:t>
      </w:r>
      <w:bookmarkEnd w:id="356"/>
      <w:r>
        <w:rPr>
          <w:color w:val="000000"/>
          <w:spacing w:val="0"/>
          <w:w w:val="100"/>
          <w:position w:val="0"/>
        </w:rPr>
        <w:t>、董事、监事和高级管理人员情况</w:t>
      </w:r>
      <w:bookmarkEnd w:id="354"/>
      <w:bookmarkEnd w:id="355"/>
      <w:bookmarkEnd w:id="357"/>
    </w:p>
    <w:p>
      <w:pPr>
        <w:pStyle w:val="Style25"/>
        <w:keepNext/>
        <w:keepLines/>
        <w:widowControl w:val="0"/>
        <w:shd w:val="clear" w:color="auto" w:fill="auto"/>
        <w:bidi w:val="0"/>
        <w:spacing w:before="0" w:after="34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1</w:t>
      </w:r>
      <w:bookmarkEnd w:id="360"/>
      <w:r>
        <w:rPr>
          <w:color w:val="000000"/>
          <w:spacing w:val="0"/>
          <w:w w:val="100"/>
          <w:position w:val="0"/>
        </w:rPr>
        <w:t>、基本情况</w:t>
      </w:r>
      <w:bookmarkEnd w:id="358"/>
      <w:bookmarkEnd w:id="359"/>
      <w:bookmarkEnd w:id="361"/>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任期起</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始日期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任期终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本期增</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17"/>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数量</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期末持</w:t>
            </w:r>
          </w:p>
          <w:p>
            <w:pPr>
              <w:pStyle w:val="Style17"/>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股数</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股份增 减变动 的原因</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634,495,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634,495,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王治军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董事、总 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77" w:lineRule="auto"/>
              <w:ind w:left="0" w:right="0" w:firstLine="0"/>
              <w:jc w:val="right"/>
            </w:pPr>
            <w:r>
              <w:rPr>
                <w:rFonts w:ascii="Times New Roman" w:eastAsia="Times New Roman" w:hAnsi="Times New Roman" w:cs="Times New Roman"/>
                <w:color w:val="000000"/>
                <w:spacing w:val="0"/>
                <w:w w:val="100"/>
                <w:position w:val="0"/>
              </w:rPr>
              <w:t>137,026, 811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77" w:lineRule="auto"/>
              <w:ind w:left="0" w:right="0" w:firstLine="0"/>
              <w:jc w:val="right"/>
            </w:pPr>
            <w:r>
              <w:rPr>
                <w:rFonts w:ascii="Times New Roman" w:eastAsia="Times New Roman" w:hAnsi="Times New Roman" w:cs="Times New Roman"/>
                <w:color w:val="000000"/>
                <w:spacing w:val="0"/>
                <w:w w:val="100"/>
                <w:position w:val="0"/>
              </w:rPr>
              <w:t>137,026, 811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张珍义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副董事 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223,800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黄琳</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line="1" w:lineRule="exact"/>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郭万达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刘纯斌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谭伟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陈利科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刘兰芳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李泽宇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冯达昌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袁宏贵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60" w:line="240" w:lineRule="auto"/>
              <w:ind w:left="0" w:right="0" w:firstLine="0"/>
              <w:jc w:val="left"/>
            </w:pPr>
            <w:r>
              <w:rPr>
                <w:color w:val="000000"/>
                <w:spacing w:val="0"/>
                <w:w w:val="100"/>
                <w:position w:val="0"/>
              </w:rPr>
              <w:t>财务总</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w:t>
            </w:r>
          </w:p>
          <w:p>
            <w:pPr>
              <w:pStyle w:val="Style17"/>
              <w:keepNext w:val="0"/>
              <w:keepLines w:val="0"/>
              <w:widowControl w:val="0"/>
              <w:shd w:val="clear" w:color="auto" w:fill="auto"/>
              <w:bidi w:val="0"/>
              <w:spacing w:before="0" w:after="0" w:line="18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u w:val="single"/>
              </w:rPr>
              <w:t>n~n.</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刘会丰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副总裁、</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秘书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李长吉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772,275, 907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772,275, 907</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300" w:firstLine="0"/>
              <w:jc w:val="righ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报告期是否存在任期内董事、监事离任和高级管理人员解聘的情况</w:t>
      </w:r>
    </w:p>
    <w:p>
      <w:pPr>
        <w:pStyle w:val="Style1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公司董事、监事、高级管理人员变动情况</w:t>
      </w:r>
    </w:p>
    <w:p>
      <w:pPr>
        <w:pStyle w:val="Style1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280" w:line="240" w:lineRule="auto"/>
        <w:ind w:left="0" w:right="0" w:firstLine="0"/>
        <w:jc w:val="both"/>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2</w:t>
      </w:r>
      <w:bookmarkEnd w:id="364"/>
      <w:r>
        <w:rPr>
          <w:color w:val="000000"/>
          <w:spacing w:val="0"/>
          <w:w w:val="100"/>
          <w:position w:val="0"/>
        </w:rPr>
        <w:t>、任职情况</w:t>
      </w:r>
      <w:bookmarkEnd w:id="362"/>
      <w:bookmarkEnd w:id="363"/>
      <w:bookmarkEnd w:id="365"/>
    </w:p>
    <w:p>
      <w:pPr>
        <w:pStyle w:val="Style14"/>
        <w:keepNext w:val="0"/>
        <w:keepLines w:val="0"/>
        <w:widowControl w:val="0"/>
        <w:shd w:val="clear" w:color="auto" w:fill="auto"/>
        <w:bidi w:val="0"/>
        <w:spacing w:before="0" w:after="40" w:line="316"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14"/>
        <w:keepNext w:val="0"/>
        <w:keepLines w:val="0"/>
        <w:widowControl w:val="0"/>
        <w:shd w:val="clear" w:color="auto" w:fill="auto"/>
        <w:tabs>
          <w:tab w:pos="274" w:val="left"/>
        </w:tabs>
        <w:bidi w:val="0"/>
        <w:spacing w:before="0" w:after="0" w:line="315" w:lineRule="exact"/>
        <w:ind w:left="0" w:right="0" w:firstLine="0"/>
        <w:jc w:val="both"/>
      </w:pPr>
      <w:bookmarkStart w:id="366" w:name="bookmark366"/>
      <w:r>
        <w:rPr>
          <w:rFonts w:ascii="Times New Roman" w:eastAsia="Times New Roman" w:hAnsi="Times New Roman" w:cs="Times New Roman"/>
          <w:color w:val="000000"/>
          <w:spacing w:val="0"/>
          <w:w w:val="100"/>
          <w:position w:val="0"/>
        </w:rPr>
        <w:t>1</w:t>
      </w:r>
      <w:bookmarkEnd w:id="366"/>
      <w:r>
        <w:rPr>
          <w:color w:val="000000"/>
          <w:spacing w:val="0"/>
          <w:w w:val="100"/>
          <w:position w:val="0"/>
        </w:rPr>
        <w:t>、</w:t>
        <w:tab/>
        <w:t>董事会成员</w:t>
      </w:r>
    </w:p>
    <w:p>
      <w:pPr>
        <w:pStyle w:val="Style14"/>
        <w:keepNext w:val="0"/>
        <w:keepLines w:val="0"/>
        <w:widowControl w:val="0"/>
        <w:shd w:val="clear" w:color="auto" w:fill="auto"/>
        <w:bidi w:val="0"/>
        <w:spacing w:before="0" w:after="0" w:line="315" w:lineRule="exact"/>
        <w:ind w:left="0" w:right="0" w:firstLine="0"/>
        <w:jc w:val="both"/>
      </w:pPr>
      <w:r>
        <w:rPr>
          <w:color w:val="000000"/>
          <w:spacing w:val="0"/>
          <w:w w:val="100"/>
          <w:position w:val="0"/>
        </w:rPr>
        <w:t>王海鹏先生，</w:t>
      </w:r>
      <w:r>
        <w:rPr>
          <w:rFonts w:ascii="Times New Roman" w:eastAsia="Times New Roman" w:hAnsi="Times New Roman" w:cs="Times New Roman"/>
          <w:color w:val="000000"/>
          <w:spacing w:val="0"/>
          <w:w w:val="100"/>
          <w:position w:val="0"/>
        </w:rPr>
        <w:t>1971</w:t>
      </w:r>
      <w:r>
        <w:rPr>
          <w:color w:val="000000"/>
          <w:spacing w:val="0"/>
          <w:w w:val="100"/>
          <w:position w:val="0"/>
        </w:rPr>
        <w:t>年生，中国国籍，无境外永久居留权，工商管理硕士。</w:t>
      </w:r>
      <w:r>
        <w:rPr>
          <w:rFonts w:ascii="Times New Roman" w:eastAsia="Times New Roman" w:hAnsi="Times New Roman" w:cs="Times New Roman"/>
          <w:color w:val="000000"/>
          <w:spacing w:val="0"/>
          <w:w w:val="100"/>
          <w:position w:val="0"/>
        </w:rPr>
        <w:t>2000</w:t>
      </w:r>
      <w:r>
        <w:rPr>
          <w:color w:val="000000"/>
          <w:spacing w:val="0"/>
          <w:w w:val="100"/>
          <w:position w:val="0"/>
        </w:rPr>
        <w:t>年创办公司前身深圳市美盈森环保包装技术有 限公司并历任董事长，现任中共美盈森集团股份有限公司委员会书记、公司董事长、东莞市环保包装行业协会会长，并兼任 金之彩董事、香港美盈森董事、中大绿谷董事长兼总经理、美达科技董事、广东佳宝隆科技有限公司董事、深圳文麻执行董 事兼总经理。</w:t>
      </w:r>
    </w:p>
    <w:p>
      <w:pPr>
        <w:pStyle w:val="Style14"/>
        <w:keepNext w:val="0"/>
        <w:keepLines w:val="0"/>
        <w:widowControl w:val="0"/>
        <w:shd w:val="clear" w:color="auto" w:fill="auto"/>
        <w:bidi w:val="0"/>
        <w:spacing w:before="0" w:after="0" w:line="315" w:lineRule="exact"/>
        <w:ind w:left="0" w:right="0" w:firstLine="0"/>
        <w:jc w:val="both"/>
      </w:pPr>
      <w:r>
        <w:rPr>
          <w:color w:val="000000"/>
          <w:spacing w:val="0"/>
          <w:w w:val="100"/>
          <w:position w:val="0"/>
        </w:rPr>
        <w:t>王治军先生，</w:t>
      </w:r>
      <w:r>
        <w:rPr>
          <w:rFonts w:ascii="Times New Roman" w:eastAsia="Times New Roman" w:hAnsi="Times New Roman" w:cs="Times New Roman"/>
          <w:color w:val="000000"/>
          <w:spacing w:val="0"/>
          <w:w w:val="100"/>
          <w:position w:val="0"/>
        </w:rPr>
        <w:t>1978</w:t>
      </w:r>
      <w:r>
        <w:rPr>
          <w:color w:val="000000"/>
          <w:spacing w:val="0"/>
          <w:w w:val="100"/>
          <w:position w:val="0"/>
        </w:rPr>
        <w:t>年生，中国国籍，无境外永久居留权，工商管理硕士。曾任公司及公司前身深圳市美盈森环保包装技术有 限公司董事，现任公司董事、总裁，中国包装联合会副会长，并兼任香港美盈森董事、东莞美芯龙执行董事兼经理、东莞美 之兰执行董事兼经理、台湾美盈森董事、长沙美盈森董事、金之彩董事、印度美盈森董事。</w:t>
      </w:r>
    </w:p>
    <w:p>
      <w:pPr>
        <w:pStyle w:val="Style14"/>
        <w:keepNext w:val="0"/>
        <w:keepLines w:val="0"/>
        <w:widowControl w:val="0"/>
        <w:shd w:val="clear" w:color="auto" w:fill="auto"/>
        <w:bidi w:val="0"/>
        <w:spacing w:before="0" w:after="0" w:line="315" w:lineRule="exact"/>
        <w:ind w:left="0" w:right="0" w:firstLine="0"/>
        <w:jc w:val="both"/>
      </w:pPr>
      <w:r>
        <w:rPr>
          <w:color w:val="000000"/>
          <w:spacing w:val="0"/>
          <w:w w:val="100"/>
          <w:position w:val="0"/>
        </w:rPr>
        <w:t>张珍义先生，</w:t>
      </w:r>
      <w:r>
        <w:rPr>
          <w:rFonts w:ascii="Times New Roman" w:eastAsia="Times New Roman" w:hAnsi="Times New Roman" w:cs="Times New Roman"/>
          <w:color w:val="000000"/>
          <w:spacing w:val="0"/>
          <w:w w:val="100"/>
          <w:position w:val="0"/>
        </w:rPr>
        <w:t>1958</w:t>
      </w:r>
      <w:r>
        <w:rPr>
          <w:color w:val="000000"/>
          <w:spacing w:val="0"/>
          <w:w w:val="100"/>
          <w:position w:val="0"/>
        </w:rPr>
        <w:t>年生，中国国籍，无境外永久居留权，中专学历。</w:t>
      </w:r>
      <w:r>
        <w:rPr>
          <w:rFonts w:ascii="Times New Roman" w:eastAsia="Times New Roman" w:hAnsi="Times New Roman" w:cs="Times New Roman"/>
          <w:color w:val="000000"/>
          <w:spacing w:val="0"/>
          <w:w w:val="100"/>
          <w:position w:val="0"/>
        </w:rPr>
        <w:t>2002</w:t>
      </w:r>
      <w:r>
        <w:rPr>
          <w:color w:val="000000"/>
          <w:spacing w:val="0"/>
          <w:w w:val="100"/>
          <w:position w:val="0"/>
        </w:rPr>
        <w:t>年加入公司，历任公司业务负责人、董事长兼总经 理，现任公司副董事长，并兼任苏州美盈森执行董事兼总经理、苏州智谷执行董事兼总经理、郑州美盈森执行董事兼总经理、 天津美盈森执行董事兼经理、长沙美盈森董事长兼总经理、中山美盈森执行董事兼经理、成都美盈森执行董事兼总经理、重 庆美盈森执行董事、中大绿谷董事、佛山美盈森执行董事兼经理、湖南美盈森执行董事兼总经理、越南美盈森董事兼总经理、 同奈美盈森执行董事兼总经理、小美集执行董事兼总经理、西安美盈森执行董事兼总经理、泸美供应链执行董事兼总经理、 福建美盈森执行董事兼总经理、青岛美盈森执行董事兼总经理、美达科技董事、涟水美盈森执行董事兼总经理、美莲检测执 行董事兼经理、东莞美盈森执行董事兼经理、安徽美盈森执行董事兼总经理、江苏美彩执行董事、印度美盈森董事、印度美 盈森技术董事、马来西亚美盈森董事。</w:t>
      </w:r>
    </w:p>
    <w:p>
      <w:pPr>
        <w:pStyle w:val="Style14"/>
        <w:keepNext w:val="0"/>
        <w:keepLines w:val="0"/>
        <w:widowControl w:val="0"/>
        <w:shd w:val="clear" w:color="auto" w:fill="auto"/>
        <w:bidi w:val="0"/>
        <w:spacing w:before="0" w:after="0" w:line="316" w:lineRule="exact"/>
        <w:ind w:left="0" w:right="0" w:firstLine="0"/>
        <w:jc w:val="both"/>
      </w:pPr>
      <w:r>
        <w:rPr>
          <w:color w:val="000000"/>
          <w:spacing w:val="0"/>
          <w:w w:val="100"/>
          <w:position w:val="0"/>
        </w:rPr>
        <w:t>黄琳女士，</w:t>
      </w:r>
      <w:r>
        <w:rPr>
          <w:rFonts w:ascii="Times New Roman" w:eastAsia="Times New Roman" w:hAnsi="Times New Roman" w:cs="Times New Roman"/>
          <w:color w:val="000000"/>
          <w:spacing w:val="0"/>
          <w:w w:val="100"/>
          <w:position w:val="0"/>
        </w:rPr>
        <w:t>1969</w:t>
      </w:r>
      <w:r>
        <w:rPr>
          <w:color w:val="000000"/>
          <w:spacing w:val="0"/>
          <w:w w:val="100"/>
          <w:position w:val="0"/>
        </w:rPr>
        <w:t>年生，中国国籍，无境外永久居留权，大学本科学历。</w:t>
      </w:r>
      <w:r>
        <w:rPr>
          <w:rFonts w:ascii="Times New Roman" w:eastAsia="Times New Roman" w:hAnsi="Times New Roman" w:cs="Times New Roman"/>
          <w:color w:val="000000"/>
          <w:spacing w:val="0"/>
          <w:w w:val="100"/>
          <w:position w:val="0"/>
        </w:rPr>
        <w:t>2000</w:t>
      </w:r>
      <w:r>
        <w:rPr>
          <w:color w:val="000000"/>
          <w:spacing w:val="0"/>
          <w:w w:val="100"/>
          <w:position w:val="0"/>
        </w:rPr>
        <w:t>年加入公司，历任公司管理者代表、品质部经理、 副总经理兼董事会秘书。现任公司副董事长，兼任重庆美盈森监事、金之彩董事、中大绿谷董事、西安美盈森监事、文麻生 物董事长兼总经理、杭州佰米智能科技发展有限公司董事。</w:t>
      </w:r>
    </w:p>
    <w:p>
      <w:pPr>
        <w:pStyle w:val="Style14"/>
        <w:keepNext w:val="0"/>
        <w:keepLines w:val="0"/>
        <w:widowControl w:val="0"/>
        <w:shd w:val="clear" w:color="auto" w:fill="auto"/>
        <w:bidi w:val="0"/>
        <w:spacing w:before="0" w:after="0" w:line="316" w:lineRule="exact"/>
        <w:ind w:left="0" w:right="0" w:firstLine="0"/>
        <w:jc w:val="both"/>
      </w:pPr>
      <w:r>
        <w:rPr>
          <w:color w:val="000000"/>
          <w:spacing w:val="0"/>
          <w:w w:val="100"/>
          <w:position w:val="0"/>
        </w:rPr>
        <w:t>郭万达先生，</w:t>
      </w:r>
      <w:r>
        <w:rPr>
          <w:rFonts w:ascii="Times New Roman" w:eastAsia="Times New Roman" w:hAnsi="Times New Roman" w:cs="Times New Roman"/>
          <w:color w:val="000000"/>
          <w:spacing w:val="0"/>
          <w:w w:val="100"/>
          <w:position w:val="0"/>
        </w:rPr>
        <w:t>1965</w:t>
      </w:r>
      <w:r>
        <w:rPr>
          <w:color w:val="000000"/>
          <w:spacing w:val="0"/>
          <w:w w:val="100"/>
          <w:position w:val="0"/>
        </w:rPr>
        <w:t>年生，中国国籍，经济学博士，研究员，无境外永久居留权。现为综合开发研究院</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深圳</w:t>
      </w:r>
      <w:r>
        <w:rPr>
          <w:rFonts w:ascii="Times New Roman" w:eastAsia="Times New Roman" w:hAnsi="Times New Roman" w:cs="Times New Roman"/>
          <w:color w:val="000000"/>
          <w:spacing w:val="0"/>
          <w:w w:val="100"/>
          <w:position w:val="0"/>
        </w:rPr>
        <w:t>）</w:t>
      </w:r>
      <w:r>
        <w:rPr>
          <w:color w:val="000000"/>
          <w:spacing w:val="0"/>
          <w:w w:val="100"/>
          <w:position w:val="0"/>
        </w:rPr>
        <w:t>副院长、公 司独立董事，兼任深圳奥特迅电力设备股份有限公司独立董事。</w:t>
      </w:r>
    </w:p>
    <w:p>
      <w:pPr>
        <w:pStyle w:val="Style14"/>
        <w:keepNext w:val="0"/>
        <w:keepLines w:val="0"/>
        <w:widowControl w:val="0"/>
        <w:shd w:val="clear" w:color="auto" w:fill="auto"/>
        <w:bidi w:val="0"/>
        <w:spacing w:before="0" w:after="0" w:line="316" w:lineRule="exact"/>
        <w:ind w:left="0" w:right="0" w:firstLine="0"/>
        <w:jc w:val="both"/>
      </w:pPr>
      <w:r>
        <w:rPr>
          <w:color w:val="000000"/>
          <w:spacing w:val="0"/>
          <w:w w:val="100"/>
          <w:position w:val="0"/>
        </w:rPr>
        <w:t>刘纯斌先生，</w:t>
      </w:r>
      <w:r>
        <w:rPr>
          <w:rFonts w:ascii="Times New Roman" w:eastAsia="Times New Roman" w:hAnsi="Times New Roman" w:cs="Times New Roman"/>
          <w:color w:val="000000"/>
          <w:spacing w:val="0"/>
          <w:w w:val="100"/>
          <w:position w:val="0"/>
        </w:rPr>
        <w:t>1971</w:t>
      </w:r>
      <w:r>
        <w:rPr>
          <w:color w:val="000000"/>
          <w:spacing w:val="0"/>
          <w:w w:val="100"/>
          <w:position w:val="0"/>
        </w:rPr>
        <w:t>年生，中国国籍，硕士学历，注册会计师、律师、中级经济师，无境外永久居留权。历任交通银行深圳分 行财会处财务主管、交通银行深圳分行大信大厦支行行长，深圳市明星康桥投资发展有限公司董事长兼总经理，中诚国际（香 港）有限公司副总裁，龙门茶排铅锌矿有限公司财务总监，深圳中金投资管理有限公司财务总监，北京卡酷七色光文化有限 责任公司董事、前海开源基金管理有限公司监事、深圳华强实业股份有限公司独立董事、纳思达股份有限公司独立董事、深 圳市明星康桥投资有限公司董事长兼总经理。现任成大沿海产业（大连）基金管理有限公司总经理，深圳市新翔实业发展有 限公司总经理，深圳市融翔达资产管理投资有限公司总经理、深圳市保银房地产开发有限公司监事、深圳华强电子网集团股 份有限公司董事。</w:t>
      </w:r>
    </w:p>
    <w:p>
      <w:pPr>
        <w:pStyle w:val="Style14"/>
        <w:keepNext w:val="0"/>
        <w:keepLines w:val="0"/>
        <w:widowControl w:val="0"/>
        <w:shd w:val="clear" w:color="auto" w:fill="auto"/>
        <w:bidi w:val="0"/>
        <w:spacing w:before="0" w:after="0" w:line="316" w:lineRule="exact"/>
        <w:ind w:left="0" w:right="0" w:firstLine="0"/>
        <w:jc w:val="both"/>
      </w:pPr>
      <w:r>
        <w:rPr>
          <w:color w:val="000000"/>
          <w:spacing w:val="0"/>
          <w:w w:val="100"/>
          <w:position w:val="0"/>
        </w:rPr>
        <w:t>谭伟先生，</w:t>
      </w:r>
      <w:r>
        <w:rPr>
          <w:rFonts w:ascii="Times New Roman" w:eastAsia="Times New Roman" w:hAnsi="Times New Roman" w:cs="Times New Roman"/>
          <w:color w:val="000000"/>
          <w:spacing w:val="0"/>
          <w:w w:val="100"/>
          <w:position w:val="0"/>
        </w:rPr>
        <w:t>1970</w:t>
      </w:r>
      <w:r>
        <w:rPr>
          <w:color w:val="000000"/>
          <w:spacing w:val="0"/>
          <w:w w:val="100"/>
          <w:position w:val="0"/>
        </w:rPr>
        <w:t>年生，中共党员，理学学士，法学博士，法学教授，博士生导师，无境外永久居留权。曾任湖南工业大学团 委书记、学生处副处长、经济管理学院党总支副书记、后勤总公司党总支书记、科技学院党委书记、后勤总公司总经理、株 洲市明德教育有限公司执行董事，现任湖南工业大学东莞包装学院教授、公司独立董事，兼任全国包装标准化技术委员会包 装与环境分技术委员会委员、国家社科基金通讯评审专家、湖南省法学会工程法研究会副会长、中国法学会环境资源法研究 会常务理事。</w:t>
      </w:r>
    </w:p>
    <w:p>
      <w:pPr>
        <w:pStyle w:val="Style14"/>
        <w:keepNext w:val="0"/>
        <w:keepLines w:val="0"/>
        <w:widowControl w:val="0"/>
        <w:shd w:val="clear" w:color="auto" w:fill="auto"/>
        <w:tabs>
          <w:tab w:pos="294" w:val="left"/>
        </w:tabs>
        <w:bidi w:val="0"/>
        <w:spacing w:before="0" w:after="0" w:line="316" w:lineRule="exact"/>
        <w:ind w:left="0" w:right="0" w:firstLine="0"/>
        <w:jc w:val="both"/>
      </w:pPr>
      <w:bookmarkStart w:id="367" w:name="bookmark367"/>
      <w:r>
        <w:rPr>
          <w:rFonts w:ascii="Times New Roman" w:eastAsia="Times New Roman" w:hAnsi="Times New Roman" w:cs="Times New Roman"/>
          <w:color w:val="000000"/>
          <w:spacing w:val="0"/>
          <w:w w:val="100"/>
          <w:position w:val="0"/>
        </w:rPr>
        <w:t>2</w:t>
      </w:r>
      <w:bookmarkEnd w:id="367"/>
      <w:r>
        <w:rPr>
          <w:color w:val="000000"/>
          <w:spacing w:val="0"/>
          <w:w w:val="100"/>
          <w:position w:val="0"/>
        </w:rPr>
        <w:t>、</w:t>
        <w:tab/>
        <w:t>监事会成员</w:t>
      </w:r>
    </w:p>
    <w:p>
      <w:pPr>
        <w:pStyle w:val="Style14"/>
        <w:keepNext w:val="0"/>
        <w:keepLines w:val="0"/>
        <w:widowControl w:val="0"/>
        <w:shd w:val="clear" w:color="auto" w:fill="auto"/>
        <w:bidi w:val="0"/>
        <w:spacing w:before="0" w:after="0" w:line="316" w:lineRule="exact"/>
        <w:ind w:left="0" w:right="0" w:firstLine="0"/>
        <w:jc w:val="both"/>
      </w:pPr>
      <w:r>
        <w:rPr>
          <w:color w:val="000000"/>
          <w:spacing w:val="0"/>
          <w:w w:val="100"/>
          <w:position w:val="0"/>
        </w:rPr>
        <w:t>陈利科先生，</w:t>
      </w:r>
      <w:r>
        <w:rPr>
          <w:rFonts w:ascii="Times New Roman" w:eastAsia="Times New Roman" w:hAnsi="Times New Roman" w:cs="Times New Roman"/>
          <w:color w:val="000000"/>
          <w:spacing w:val="0"/>
          <w:w w:val="100"/>
          <w:position w:val="0"/>
        </w:rPr>
        <w:t>1976</w:t>
      </w:r>
      <w:r>
        <w:rPr>
          <w:color w:val="000000"/>
          <w:spacing w:val="0"/>
          <w:w w:val="100"/>
          <w:position w:val="0"/>
        </w:rPr>
        <w:t>年生，中国国籍，无境外永久居留权，大学本科学历。</w:t>
      </w:r>
      <w:r>
        <w:rPr>
          <w:rFonts w:ascii="Times New Roman" w:eastAsia="Times New Roman" w:hAnsi="Times New Roman" w:cs="Times New Roman"/>
          <w:color w:val="000000"/>
          <w:spacing w:val="0"/>
          <w:w w:val="100"/>
          <w:position w:val="0"/>
        </w:rPr>
        <w:t>2003</w:t>
      </w:r>
      <w:r>
        <w:rPr>
          <w:color w:val="000000"/>
          <w:spacing w:val="0"/>
          <w:w w:val="100"/>
          <w:position w:val="0"/>
        </w:rPr>
        <w:t>年加入公司，现任公司监事会主席、研发部 总监，兼任东莞美盈森监事、中山美盈森监事、福建美盈森监事、青岛美盈森监事。</w:t>
      </w:r>
    </w:p>
    <w:p>
      <w:pPr>
        <w:pStyle w:val="Style14"/>
        <w:keepNext w:val="0"/>
        <w:keepLines w:val="0"/>
        <w:widowControl w:val="0"/>
        <w:shd w:val="clear" w:color="auto" w:fill="auto"/>
        <w:bidi w:val="0"/>
        <w:spacing w:before="0" w:after="0" w:line="316" w:lineRule="exact"/>
        <w:ind w:left="0" w:right="0" w:firstLine="0"/>
        <w:jc w:val="both"/>
      </w:pPr>
      <w:r>
        <w:rPr>
          <w:color w:val="000000"/>
          <w:spacing w:val="0"/>
          <w:w w:val="100"/>
          <w:position w:val="0"/>
        </w:rPr>
        <w:t>刘兰芳女士，</w:t>
      </w:r>
      <w:r>
        <w:rPr>
          <w:rFonts w:ascii="Times New Roman" w:eastAsia="Times New Roman" w:hAnsi="Times New Roman" w:cs="Times New Roman"/>
          <w:color w:val="000000"/>
          <w:spacing w:val="0"/>
          <w:w w:val="100"/>
          <w:position w:val="0"/>
        </w:rPr>
        <w:t>1984</w:t>
      </w:r>
      <w:r>
        <w:rPr>
          <w:color w:val="000000"/>
          <w:spacing w:val="0"/>
          <w:w w:val="100"/>
          <w:position w:val="0"/>
        </w:rPr>
        <w:t>年生，中国国籍，无境外永久居留权，大学本科学历。</w:t>
      </w:r>
      <w:r>
        <w:rPr>
          <w:rFonts w:ascii="Times New Roman" w:eastAsia="Times New Roman" w:hAnsi="Times New Roman" w:cs="Times New Roman"/>
          <w:color w:val="000000"/>
          <w:spacing w:val="0"/>
          <w:w w:val="100"/>
          <w:position w:val="0"/>
        </w:rPr>
        <w:t>2008</w:t>
      </w:r>
      <w:r>
        <w:rPr>
          <w:color w:val="000000"/>
          <w:spacing w:val="0"/>
          <w:w w:val="100"/>
          <w:position w:val="0"/>
        </w:rPr>
        <w:t>年加入公司。现任公司职工监事、报关部经 理，中共美盈森集团股份有限公司委员会副书记、工会主席，兼任苏州智谷监事、安徽美盈森监事、湖南美盈森监事、郑州 美盈森监事、深圳文麻监事。</w:t>
      </w:r>
    </w:p>
    <w:p>
      <w:pPr>
        <w:pStyle w:val="Style14"/>
        <w:keepNext w:val="0"/>
        <w:keepLines w:val="0"/>
        <w:widowControl w:val="0"/>
        <w:shd w:val="clear" w:color="auto" w:fill="auto"/>
        <w:bidi w:val="0"/>
        <w:spacing w:before="0" w:after="0" w:line="316" w:lineRule="exact"/>
        <w:ind w:left="0" w:right="0" w:firstLine="0"/>
        <w:jc w:val="both"/>
      </w:pPr>
      <w:r>
        <w:rPr>
          <w:color w:val="000000"/>
          <w:spacing w:val="0"/>
          <w:w w:val="100"/>
          <w:position w:val="0"/>
        </w:rPr>
        <w:t>李泽宇女士，</w:t>
      </w:r>
      <w:r>
        <w:rPr>
          <w:rFonts w:ascii="Times New Roman" w:eastAsia="Times New Roman" w:hAnsi="Times New Roman" w:cs="Times New Roman"/>
          <w:color w:val="000000"/>
          <w:spacing w:val="0"/>
          <w:w w:val="100"/>
          <w:position w:val="0"/>
        </w:rPr>
        <w:t>1994</w:t>
      </w:r>
      <w:r>
        <w:rPr>
          <w:color w:val="000000"/>
          <w:spacing w:val="0"/>
          <w:w w:val="100"/>
          <w:position w:val="0"/>
        </w:rPr>
        <w:t>年生，中国国籍，无境外永久居留权，大学本科学历。</w:t>
      </w:r>
      <w:r>
        <w:rPr>
          <w:rFonts w:ascii="Times New Roman" w:eastAsia="Times New Roman" w:hAnsi="Times New Roman" w:cs="Times New Roman"/>
          <w:color w:val="000000"/>
          <w:spacing w:val="0"/>
          <w:w w:val="100"/>
          <w:position w:val="0"/>
        </w:rPr>
        <w:t>2017</w:t>
      </w:r>
      <w:r>
        <w:rPr>
          <w:color w:val="000000"/>
          <w:spacing w:val="0"/>
          <w:w w:val="100"/>
          <w:position w:val="0"/>
        </w:rPr>
        <w:t>年加入公司，现任公司监事、总经办秘书处 主任，兼任习水美盈森监事、涟水美盈森监事。</w:t>
      </w:r>
    </w:p>
    <w:p>
      <w:pPr>
        <w:pStyle w:val="Style14"/>
        <w:keepNext w:val="0"/>
        <w:keepLines w:val="0"/>
        <w:widowControl w:val="0"/>
        <w:shd w:val="clear" w:color="auto" w:fill="auto"/>
        <w:bidi w:val="0"/>
        <w:spacing w:before="0" w:after="0" w:line="317" w:lineRule="exact"/>
        <w:ind w:left="0" w:right="0" w:firstLine="0"/>
        <w:jc w:val="both"/>
      </w:pPr>
      <w:bookmarkStart w:id="368" w:name="bookmark368"/>
      <w:r>
        <w:rPr>
          <w:rFonts w:ascii="Times New Roman" w:eastAsia="Times New Roman" w:hAnsi="Times New Roman" w:cs="Times New Roman"/>
          <w:color w:val="000000"/>
          <w:spacing w:val="0"/>
          <w:w w:val="100"/>
          <w:position w:val="0"/>
        </w:rPr>
        <w:t>3</w:t>
      </w:r>
      <w:bookmarkEnd w:id="368"/>
      <w:r>
        <w:rPr>
          <w:color w:val="000000"/>
          <w:spacing w:val="0"/>
          <w:w w:val="100"/>
          <w:position w:val="0"/>
        </w:rPr>
        <w:t>、高级管理人员</w:t>
      </w:r>
    </w:p>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王治军先生，任本公司总裁，详见前述董事会成员简历。</w:t>
      </w:r>
    </w:p>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冯达昌先生，</w:t>
      </w:r>
      <w:r>
        <w:rPr>
          <w:rFonts w:ascii="Times New Roman" w:eastAsia="Times New Roman" w:hAnsi="Times New Roman" w:cs="Times New Roman"/>
          <w:color w:val="000000"/>
          <w:spacing w:val="0"/>
          <w:w w:val="100"/>
          <w:position w:val="0"/>
        </w:rPr>
        <w:t>1962</w:t>
      </w:r>
      <w:r>
        <w:rPr>
          <w:color w:val="000000"/>
          <w:spacing w:val="0"/>
          <w:w w:val="100"/>
          <w:position w:val="0"/>
        </w:rPr>
        <w:t>年生，中国香港籍，工商管理硕士。曾任美福瓦通纸品（深圳）有限公司营销总监。现任公司副总裁， 兼任重庆美盈森经理、香港美盈森董事、常富润企业（香港）董事长、常富润科技（深圳）有限公司执行董事兼总经理、越 南美芯龙总经理。</w:t>
      </w:r>
    </w:p>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袁宏贵先生，</w:t>
      </w:r>
      <w:r>
        <w:rPr>
          <w:rFonts w:ascii="Times New Roman" w:eastAsia="Times New Roman" w:hAnsi="Times New Roman" w:cs="Times New Roman"/>
          <w:color w:val="000000"/>
          <w:spacing w:val="0"/>
          <w:w w:val="100"/>
          <w:position w:val="0"/>
        </w:rPr>
        <w:t>1979</w:t>
      </w:r>
      <w:r>
        <w:rPr>
          <w:color w:val="000000"/>
          <w:spacing w:val="0"/>
          <w:w w:val="100"/>
          <w:position w:val="0"/>
        </w:rPr>
        <w:t>年生，中国国籍，无境外永久居留权，大学本科学历，中国注册会计师协会非执业会员，曾任职深圳市 鼎益投资有限公司、同方股份有限公司。</w:t>
      </w:r>
      <w:r>
        <w:rPr>
          <w:rFonts w:ascii="Times New Roman" w:eastAsia="Times New Roman" w:hAnsi="Times New Roman" w:cs="Times New Roman"/>
          <w:color w:val="000000"/>
          <w:spacing w:val="0"/>
          <w:w w:val="100"/>
          <w:position w:val="0"/>
        </w:rPr>
        <w:t>2010</w:t>
      </w:r>
      <w:r>
        <w:rPr>
          <w:color w:val="000000"/>
          <w:spacing w:val="0"/>
          <w:w w:val="100"/>
          <w:position w:val="0"/>
        </w:rPr>
        <w:t>年加入公司，曾任审计部经理，现任公司财务总监，兼任小美集监事、美莲 检测监事、东莞美之兰监事、中大绿谷监事。</w:t>
      </w:r>
    </w:p>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刘会丰先生，</w:t>
      </w:r>
      <w:r>
        <w:rPr>
          <w:rFonts w:ascii="Times New Roman" w:eastAsia="Times New Roman" w:hAnsi="Times New Roman" w:cs="Times New Roman"/>
          <w:color w:val="000000"/>
          <w:spacing w:val="0"/>
          <w:w w:val="100"/>
          <w:position w:val="0"/>
        </w:rPr>
        <w:t>1984</w:t>
      </w:r>
      <w:r>
        <w:rPr>
          <w:color w:val="000000"/>
          <w:spacing w:val="0"/>
          <w:w w:val="100"/>
          <w:position w:val="0"/>
        </w:rPr>
        <w:t>年生，中国国籍，无境外永久居留权，大学本科学历，</w:t>
      </w:r>
      <w:r>
        <w:rPr>
          <w:rFonts w:ascii="Times New Roman" w:eastAsia="Times New Roman" w:hAnsi="Times New Roman" w:cs="Times New Roman"/>
          <w:color w:val="000000"/>
          <w:spacing w:val="0"/>
          <w:w w:val="100"/>
          <w:position w:val="0"/>
        </w:rPr>
        <w:t>2009</w:t>
      </w:r>
      <w:r>
        <w:rPr>
          <w:color w:val="000000"/>
          <w:spacing w:val="0"/>
          <w:w w:val="100"/>
          <w:position w:val="0"/>
        </w:rPr>
        <w:t>年加入公司，现任公司副总裁、董事会秘书， 兼任中大绿谷董事、印度美盈森董事、印度美盈森技术董事。</w:t>
      </w:r>
    </w:p>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李长吉先生，</w:t>
      </w:r>
      <w:r>
        <w:rPr>
          <w:rFonts w:ascii="Times New Roman" w:eastAsia="Times New Roman" w:hAnsi="Times New Roman" w:cs="Times New Roman"/>
          <w:color w:val="000000"/>
          <w:spacing w:val="0"/>
          <w:w w:val="100"/>
          <w:position w:val="0"/>
        </w:rPr>
        <w:t>1985</w:t>
      </w:r>
      <w:r>
        <w:rPr>
          <w:color w:val="000000"/>
          <w:spacing w:val="0"/>
          <w:w w:val="100"/>
          <w:position w:val="0"/>
        </w:rPr>
        <w:t>年生，中国国籍，无境外永久居留权，大学本科学历，</w:t>
      </w:r>
      <w:r>
        <w:rPr>
          <w:rFonts w:ascii="Times New Roman" w:eastAsia="Times New Roman" w:hAnsi="Times New Roman" w:cs="Times New Roman"/>
          <w:color w:val="000000"/>
          <w:spacing w:val="0"/>
          <w:w w:val="100"/>
          <w:position w:val="0"/>
        </w:rPr>
        <w:t>2008</w:t>
      </w:r>
      <w:r>
        <w:rPr>
          <w:color w:val="000000"/>
          <w:spacing w:val="0"/>
          <w:w w:val="100"/>
          <w:position w:val="0"/>
        </w:rPr>
        <w:t>年加入公司，历任技术部工程师，现任公司 副总裁、东莞美盈森营销部销售总监，兼任文麻生物董事。</w:t>
      </w:r>
    </w:p>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在股东单位任职情况</w:t>
      </w:r>
    </w:p>
    <w:p>
      <w:pPr>
        <w:pStyle w:val="Style14"/>
        <w:keepNext w:val="0"/>
        <w:keepLines w:val="0"/>
        <w:widowControl w:val="0"/>
        <w:shd w:val="clear" w:color="auto" w:fill="auto"/>
        <w:bidi w:val="0"/>
        <w:spacing w:before="0" w:after="80" w:line="317"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24"/>
        <w:gridCol w:w="3230"/>
        <w:gridCol w:w="1075"/>
        <w:gridCol w:w="1214"/>
        <w:gridCol w:w="1344"/>
        <w:gridCol w:w="1498"/>
      </w:tblGrid>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广州信联智通实业股份有限公司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公司控股股东王海鹏持有广州信联智通实业股份有限公司</w:t>
            </w:r>
            <w:r>
              <w:rPr>
                <w:rFonts w:ascii="Times New Roman" w:eastAsia="Times New Roman" w:hAnsi="Times New Roman" w:cs="Times New Roman"/>
                <w:color w:val="000000"/>
                <w:spacing w:val="0"/>
                <w:w w:val="100"/>
                <w:position w:val="0"/>
              </w:rPr>
              <w:t>9.5%</w:t>
            </w:r>
            <w:r>
              <w:rPr>
                <w:color w:val="000000"/>
                <w:spacing w:val="0"/>
                <w:w w:val="100"/>
                <w:position w:val="0"/>
              </w:rPr>
              <w:t>的股份。</w:t>
            </w:r>
          </w:p>
        </w:tc>
      </w:tr>
    </w:tbl>
    <w:p>
      <w:pPr>
        <w:widowControl w:val="0"/>
        <w:spacing w:after="79" w:line="1" w:lineRule="exact"/>
      </w:pPr>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在其他单位任职情况</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38"/>
        <w:gridCol w:w="3278"/>
        <w:gridCol w:w="1090"/>
        <w:gridCol w:w="1229"/>
        <w:gridCol w:w="1363"/>
        <w:gridCol w:w="1382"/>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广东佳宝隆科技有限公司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2005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杭州佰米科技发展有限公司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郭万达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综合开发研究院</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深圳</w:t>
            </w: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副院长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1999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郭万达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深圳奥特迅电力设备股份有限公司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郭万达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深圳市宝德科技有限公司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刘纯斌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成大沿海产业（大连）基金管理有限公司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刘纯斌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深圳市新翔实业发展有限公司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刘纯斌</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深圳市融翔达资产管理投资有限公司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38"/>
        <w:gridCol w:w="3278"/>
        <w:gridCol w:w="1090"/>
        <w:gridCol w:w="1229"/>
        <w:gridCol w:w="1363"/>
        <w:gridCol w:w="1382"/>
      </w:tblGrid>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刘纯斌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深圳华强电子网集团股份有限公司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刘纯斌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浙银前源（杭州）资本管理有限公司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刘纯斌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深圳市保银房地产开发有限公司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谭伟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湖南工业大学东莞包装学院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1993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冯达昌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常富润企业（香港）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冯达昌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常富润科技（深圳）有限公司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1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3</w:t>
      </w:r>
      <w:bookmarkEnd w:id="371"/>
      <w:r>
        <w:rPr>
          <w:color w:val="000000"/>
          <w:spacing w:val="0"/>
          <w:w w:val="100"/>
          <w:position w:val="0"/>
        </w:rPr>
        <w:t>、董事、监事、高级管理人员报酬情况</w:t>
      </w:r>
      <w:bookmarkEnd w:id="369"/>
      <w:bookmarkEnd w:id="370"/>
      <w:bookmarkEnd w:id="372"/>
    </w:p>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董事、监事、高级管理人员报酬的决策程序、确定依据、实际支付情况</w:t>
      </w:r>
    </w:p>
    <w:p>
      <w:pPr>
        <w:pStyle w:val="Style14"/>
        <w:keepNext w:val="0"/>
        <w:keepLines w:val="0"/>
        <w:widowControl w:val="0"/>
        <w:shd w:val="clear" w:color="auto" w:fill="auto"/>
        <w:tabs>
          <w:tab w:pos="339" w:val="left"/>
        </w:tabs>
        <w:bidi w:val="0"/>
        <w:spacing w:before="0" w:after="0" w:line="312" w:lineRule="exact"/>
        <w:ind w:left="0" w:right="0" w:firstLine="0"/>
        <w:jc w:val="left"/>
      </w:pPr>
      <w:bookmarkStart w:id="373" w:name="bookmark373"/>
      <w:r>
        <w:rPr>
          <w:rFonts w:ascii="Times New Roman" w:eastAsia="Times New Roman" w:hAnsi="Times New Roman" w:cs="Times New Roman"/>
          <w:color w:val="000000"/>
          <w:spacing w:val="0"/>
          <w:w w:val="100"/>
          <w:position w:val="0"/>
        </w:rPr>
        <w:t>1</w:t>
      </w:r>
      <w:bookmarkEnd w:id="373"/>
      <w:r>
        <w:rPr>
          <w:color w:val="000000"/>
          <w:spacing w:val="0"/>
          <w:w w:val="100"/>
          <w:position w:val="0"/>
        </w:rPr>
        <w:t>、</w:t>
        <w:tab/>
        <w:t>决策程序：根据《公司章程》的有关规定，公司董事、监事的津贴由股东大会审议决定；公司高管的报酬由董事会审议 决定。</w:t>
      </w:r>
    </w:p>
    <w:p>
      <w:pPr>
        <w:pStyle w:val="Style14"/>
        <w:keepNext w:val="0"/>
        <w:keepLines w:val="0"/>
        <w:widowControl w:val="0"/>
        <w:shd w:val="clear" w:color="auto" w:fill="auto"/>
        <w:tabs>
          <w:tab w:pos="354" w:val="left"/>
        </w:tabs>
        <w:bidi w:val="0"/>
        <w:spacing w:before="0" w:after="0" w:line="312" w:lineRule="exact"/>
        <w:ind w:left="0" w:right="0" w:firstLine="0"/>
        <w:jc w:val="left"/>
      </w:pPr>
      <w:bookmarkStart w:id="374" w:name="bookmark374"/>
      <w:r>
        <w:rPr>
          <w:rFonts w:ascii="Times New Roman" w:eastAsia="Times New Roman" w:hAnsi="Times New Roman" w:cs="Times New Roman"/>
          <w:color w:val="000000"/>
          <w:spacing w:val="0"/>
          <w:w w:val="100"/>
          <w:position w:val="0"/>
        </w:rPr>
        <w:t>2</w:t>
      </w:r>
      <w:bookmarkEnd w:id="374"/>
      <w:r>
        <w:rPr>
          <w:color w:val="000000"/>
          <w:spacing w:val="0"/>
          <w:w w:val="100"/>
          <w:position w:val="0"/>
        </w:rPr>
        <w:t>、</w:t>
        <w:tab/>
        <w:t>确定依据：公司董事、监事、高管人员的报酬综合考虑公司经营情况、同行上市公司及地区薪酬标准确定。</w:t>
      </w:r>
    </w:p>
    <w:p>
      <w:pPr>
        <w:pStyle w:val="Style14"/>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公司报告期内董事、监事和高级管理人员报酬情况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张珍义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王治军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郭万达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刘纯斌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谭伟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陈利科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刘兰芳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李泽宇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冯达昌</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143.48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袁宏贵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刘会丰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副总裁、董事会 秘书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李长吉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980.12</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0"/>
        <w:keepNext/>
        <w:keepLines/>
        <w:widowControl w:val="0"/>
        <w:shd w:val="clear" w:color="auto" w:fill="auto"/>
        <w:bidi w:val="0"/>
        <w:spacing w:before="0" w:line="240" w:lineRule="auto"/>
        <w:ind w:left="0" w:right="0" w:firstLine="0"/>
        <w:jc w:val="left"/>
      </w:pPr>
      <w:bookmarkStart w:id="375" w:name="bookmark375"/>
      <w:bookmarkStart w:id="376" w:name="bookmark376"/>
      <w:bookmarkStart w:id="377" w:name="bookmark377"/>
      <w:bookmarkStart w:id="378" w:name="bookmark378"/>
      <w:r>
        <w:rPr>
          <w:color w:val="000000"/>
          <w:spacing w:val="0"/>
          <w:w w:val="100"/>
          <w:position w:val="0"/>
        </w:rPr>
        <w:t>六</w:t>
      </w:r>
      <w:bookmarkEnd w:id="377"/>
      <w:r>
        <w:rPr>
          <w:color w:val="000000"/>
          <w:spacing w:val="0"/>
          <w:w w:val="100"/>
          <w:position w:val="0"/>
        </w:rPr>
        <w:t>、报告期内董事履行职责的情况</w:t>
      </w:r>
      <w:bookmarkEnd w:id="375"/>
      <w:bookmarkEnd w:id="376"/>
      <w:bookmarkEnd w:id="378"/>
    </w:p>
    <w:p>
      <w:pPr>
        <w:pStyle w:val="Style25"/>
        <w:keepNext/>
        <w:keepLines/>
        <w:widowControl w:val="0"/>
        <w:shd w:val="clear" w:color="auto" w:fill="auto"/>
        <w:bidi w:val="0"/>
        <w:spacing w:before="0" w:after="32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1</w:t>
      </w:r>
      <w:bookmarkEnd w:id="381"/>
      <w:r>
        <w:rPr>
          <w:color w:val="000000"/>
          <w:spacing w:val="0"/>
          <w:w w:val="100"/>
          <w:position w:val="0"/>
        </w:rPr>
        <w:t>、本报告期董事会情况</w:t>
      </w:r>
      <w:bookmarkEnd w:id="379"/>
      <w:bookmarkEnd w:id="380"/>
      <w:bookmarkEnd w:id="382"/>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6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第五届董事会第九次（临时） 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5" w:lineRule="exact"/>
              <w:ind w:left="0" w:right="0" w:firstLine="0"/>
              <w:jc w:val="both"/>
            </w:pPr>
            <w:r>
              <w:rPr>
                <w:color w:val="000000"/>
                <w:spacing w:val="0"/>
                <w:w w:val="100"/>
                <w:position w:val="0"/>
              </w:rPr>
              <w:t>详见公司于巨潮资讯网</w:t>
            </w:r>
          </w:p>
          <w:p>
            <w:pPr>
              <w:pStyle w:val="Style17"/>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及《证 券时报》披露的《第五届董事 会第九次（临时）会议决议公 告》（公告编号：</w:t>
            </w:r>
            <w:r>
              <w:rPr>
                <w:rFonts w:ascii="Times New Roman" w:eastAsia="Times New Roman" w:hAnsi="Times New Roman" w:cs="Times New Roman"/>
                <w:color w:val="000000"/>
                <w:spacing w:val="0"/>
                <w:w w:val="100"/>
                <w:position w:val="0"/>
              </w:rPr>
              <w:t>2021-007</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第五届董事会第十次（临时） 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5" w:lineRule="exact"/>
              <w:ind w:left="0" w:right="0" w:firstLine="0"/>
              <w:jc w:val="both"/>
            </w:pPr>
            <w:r>
              <w:rPr>
                <w:color w:val="000000"/>
                <w:spacing w:val="0"/>
                <w:w w:val="100"/>
                <w:position w:val="0"/>
              </w:rPr>
              <w:t>详见公司于巨潮资讯网</w:t>
            </w:r>
          </w:p>
          <w:p>
            <w:pPr>
              <w:pStyle w:val="Style17"/>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及《证 券时报》披露的《第五届董事 会第十次（临时）会议决议公 告》（公告编号：</w:t>
            </w:r>
            <w:r>
              <w:rPr>
                <w:rFonts w:ascii="Times New Roman" w:eastAsia="Times New Roman" w:hAnsi="Times New Roman" w:cs="Times New Roman"/>
                <w:color w:val="000000"/>
                <w:spacing w:val="0"/>
                <w:w w:val="100"/>
                <w:position w:val="0"/>
              </w:rPr>
              <w:t>2021-012</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第五届董事会第十一次（临 时）会议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5" w:lineRule="exact"/>
              <w:ind w:left="0" w:right="0" w:firstLine="0"/>
              <w:jc w:val="both"/>
            </w:pPr>
            <w:r>
              <w:rPr>
                <w:color w:val="000000"/>
                <w:spacing w:val="0"/>
                <w:w w:val="100"/>
                <w:position w:val="0"/>
              </w:rPr>
              <w:t>详见公司于巨潮资讯网</w:t>
            </w:r>
          </w:p>
          <w:p>
            <w:pPr>
              <w:pStyle w:val="Style17"/>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及《证 券时报》披露的《第五届董事 会第十一次（临时）会议决议 公告》（公告编号：</w:t>
            </w:r>
            <w:r>
              <w:rPr>
                <w:rFonts w:ascii="Times New Roman" w:eastAsia="Times New Roman" w:hAnsi="Times New Roman" w:cs="Times New Roman"/>
                <w:color w:val="000000"/>
                <w:spacing w:val="0"/>
                <w:w w:val="100"/>
                <w:position w:val="0"/>
              </w:rPr>
              <w:t>2021-018</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第五届董事会第十二次会议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详见公司于巨潮资讯网</w:t>
            </w:r>
          </w:p>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及《证 券时报》披露的《第五届董事 会第十二次会议决议公告》</w:t>
            </w:r>
          </w:p>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rPr>
              <w:t>2021-022</w:t>
            </w:r>
            <w:r>
              <w:rPr>
                <w:color w:val="000000"/>
                <w:spacing w:val="0"/>
                <w:w w:val="100"/>
                <w:position w:val="0"/>
              </w:rPr>
              <w:t>）</w:t>
            </w:r>
          </w:p>
        </w:tc>
      </w:tr>
      <w:tr>
        <w:trPr>
          <w:trHeight w:val="16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第五届董事会第十三次会议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24" w:lineRule="exact"/>
              <w:ind w:left="0" w:right="0" w:firstLine="0"/>
              <w:jc w:val="both"/>
            </w:pPr>
            <w:r>
              <w:rPr>
                <w:color w:val="000000"/>
                <w:spacing w:val="0"/>
                <w:w w:val="100"/>
                <w:position w:val="0"/>
              </w:rPr>
              <w:t>详见公司于巨潮资讯网</w:t>
            </w:r>
          </w:p>
          <w:p>
            <w:pPr>
              <w:pStyle w:val="Style17"/>
              <w:keepNext w:val="0"/>
              <w:keepLines w:val="0"/>
              <w:widowControl w:val="0"/>
              <w:shd w:val="clear" w:color="auto" w:fill="auto"/>
              <w:bidi w:val="0"/>
              <w:spacing w:before="0" w:after="0" w:line="32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及《证 券时报》披露的《第五届董事 会第十三次会议决议公告》</w:t>
            </w:r>
          </w:p>
          <w:p>
            <w:pPr>
              <w:pStyle w:val="Style17"/>
              <w:keepNext w:val="0"/>
              <w:keepLines w:val="0"/>
              <w:widowControl w:val="0"/>
              <w:shd w:val="clear" w:color="auto" w:fill="auto"/>
              <w:bidi w:val="0"/>
              <w:spacing w:before="0" w:after="0" w:line="324" w:lineRule="exact"/>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rPr>
              <w:t>2021-047</w:t>
            </w:r>
            <w:r>
              <w:rPr>
                <w:color w:val="000000"/>
                <w:spacing w:val="0"/>
                <w:w w:val="100"/>
                <w:position w:val="0"/>
              </w:rPr>
              <w:t>）</w:t>
            </w:r>
          </w:p>
        </w:tc>
      </w:tr>
      <w:tr>
        <w:trPr>
          <w:trHeight w:val="166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第五届董事会第十四次会议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详见公司于巨潮资讯网</w:t>
            </w:r>
          </w:p>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及《证 券时报》披露的《第五届董事 会第十四次会议决议公告》</w:t>
            </w:r>
          </w:p>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rPr>
              <w:t>2021-058</w:t>
            </w:r>
            <w:r>
              <w:rPr>
                <w:color w:val="000000"/>
                <w:spacing w:val="0"/>
                <w:w w:val="100"/>
                <w:position w:val="0"/>
              </w:rPr>
              <w:t>）</w:t>
            </w:r>
          </w:p>
        </w:tc>
      </w:tr>
    </w:tbl>
    <w:p>
      <w:pPr>
        <w:spacing w:lineRule="exact" w:line="1"/>
        <w:rPr>
          <w:sz w:val="2"/>
          <w:szCs w:val="2"/>
        </w:rPr>
      </w:pPr>
      <w:r>
        <w:br w:type="page"/>
      </w:r>
    </w:p>
    <w:p>
      <w:pPr>
        <w:pStyle w:val="Style25"/>
        <w:keepNext/>
        <w:keepLines/>
        <w:widowControl w:val="0"/>
        <w:shd w:val="clear" w:color="auto" w:fill="auto"/>
        <w:bidi w:val="0"/>
        <w:spacing w:before="0" w:after="320" w:line="240" w:lineRule="auto"/>
        <w:ind w:left="0" w:right="0" w:firstLine="0"/>
        <w:jc w:val="both"/>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2</w:t>
      </w:r>
      <w:bookmarkEnd w:id="385"/>
      <w:r>
        <w:rPr>
          <w:color w:val="000000"/>
          <w:spacing w:val="0"/>
          <w:w w:val="100"/>
          <w:position w:val="0"/>
        </w:rPr>
        <w:t>、董事出席董事会及股东大会的情况</w:t>
      </w:r>
      <w:bookmarkEnd w:id="383"/>
      <w:bookmarkEnd w:id="384"/>
      <w:bookmarkEnd w:id="386"/>
    </w:p>
    <w:tbl>
      <w:tblPr>
        <w:tblOverlap w:val="never"/>
        <w:jc w:val="center"/>
        <w:tblLayout w:type="fixed"/>
      </w:tblPr>
      <w:tblGrid>
        <w:gridCol w:w="1435"/>
        <w:gridCol w:w="1162"/>
        <w:gridCol w:w="1166"/>
        <w:gridCol w:w="1162"/>
        <w:gridCol w:w="1162"/>
        <w:gridCol w:w="1162"/>
        <w:gridCol w:w="1166"/>
        <w:gridCol w:w="1171"/>
      </w:tblGrid>
      <w:tr>
        <w:trPr>
          <w:trHeight w:val="403" w:hRule="exact"/>
        </w:trPr>
        <w:tc>
          <w:tcPr>
            <w:gridSpan w:val="8"/>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以通讯方式参</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未亲自参加董</w:t>
            </w:r>
          </w:p>
          <w:p>
            <w:pPr>
              <w:pStyle w:val="Style17"/>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王治军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张珍义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郭万达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刘纯斌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谭伟</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widowControl w:val="0"/>
        <w:spacing w:after="99" w:line="1" w:lineRule="exact"/>
      </w:pP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rPr>
        <w:t>连续两次未亲自出席董事会的说明</w:t>
      </w:r>
    </w:p>
    <w:p>
      <w:pPr>
        <w:pStyle w:val="Style14"/>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25"/>
        <w:keepNext/>
        <w:keepLines/>
        <w:widowControl w:val="0"/>
        <w:shd w:val="clear" w:color="auto" w:fill="auto"/>
        <w:tabs>
          <w:tab w:pos="378" w:val="left"/>
        </w:tabs>
        <w:bidi w:val="0"/>
        <w:spacing w:before="0" w:after="280" w:line="240" w:lineRule="auto"/>
        <w:ind w:left="0" w:right="0" w:firstLine="0"/>
        <w:jc w:val="both"/>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3</w:t>
      </w:r>
      <w:bookmarkEnd w:id="389"/>
      <w:r>
        <w:rPr>
          <w:color w:val="000000"/>
          <w:spacing w:val="0"/>
          <w:w w:val="100"/>
          <w:position w:val="0"/>
        </w:rPr>
        <w:t>、</w:t>
        <w:tab/>
        <w:t>董事对公司有关事项提出异议的情况</w:t>
      </w:r>
      <w:bookmarkEnd w:id="387"/>
      <w:bookmarkEnd w:id="388"/>
      <w:bookmarkEnd w:id="390"/>
    </w:p>
    <w:p>
      <w:pPr>
        <w:pStyle w:val="Style14"/>
        <w:keepNext w:val="0"/>
        <w:keepLines w:val="0"/>
        <w:widowControl w:val="0"/>
        <w:shd w:val="clear" w:color="auto" w:fill="auto"/>
        <w:bidi w:val="0"/>
        <w:spacing w:before="0" w:after="40" w:line="312" w:lineRule="exact"/>
        <w:ind w:left="0" w:right="0" w:firstLine="0"/>
        <w:jc w:val="both"/>
      </w:pPr>
      <w:r>
        <w:rPr>
          <w:color w:val="000000"/>
          <w:spacing w:val="0"/>
          <w:w w:val="100"/>
          <w:position w:val="0"/>
        </w:rPr>
        <w:t>董事对公司有关事项是否提出异议</w:t>
      </w:r>
    </w:p>
    <w:p>
      <w:pPr>
        <w:pStyle w:val="Style14"/>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报告期内董事对公司有关事项未提出异议。</w:t>
      </w:r>
    </w:p>
    <w:p>
      <w:pPr>
        <w:pStyle w:val="Style25"/>
        <w:keepNext/>
        <w:keepLines/>
        <w:widowControl w:val="0"/>
        <w:shd w:val="clear" w:color="auto" w:fill="auto"/>
        <w:tabs>
          <w:tab w:pos="378" w:val="left"/>
        </w:tabs>
        <w:bidi w:val="0"/>
        <w:spacing w:before="0" w:after="280" w:line="240" w:lineRule="auto"/>
        <w:ind w:left="0" w:right="0" w:firstLine="0"/>
        <w:jc w:val="both"/>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4</w:t>
      </w:r>
      <w:bookmarkEnd w:id="393"/>
      <w:r>
        <w:rPr>
          <w:color w:val="000000"/>
          <w:spacing w:val="0"/>
          <w:w w:val="100"/>
          <w:position w:val="0"/>
        </w:rPr>
        <w:t>、</w:t>
        <w:tab/>
        <w:t>董事履行职责的其他说明</w:t>
      </w:r>
      <w:bookmarkEnd w:id="391"/>
      <w:bookmarkEnd w:id="392"/>
      <w:bookmarkEnd w:id="394"/>
    </w:p>
    <w:p>
      <w:pPr>
        <w:pStyle w:val="Style14"/>
        <w:keepNext w:val="0"/>
        <w:keepLines w:val="0"/>
        <w:widowControl w:val="0"/>
        <w:shd w:val="clear" w:color="auto" w:fill="auto"/>
        <w:bidi w:val="0"/>
        <w:spacing w:before="0" w:after="40" w:line="312" w:lineRule="exact"/>
        <w:ind w:left="0" w:right="0" w:firstLine="0"/>
        <w:jc w:val="both"/>
      </w:pPr>
      <w:r>
        <w:rPr>
          <w:color w:val="000000"/>
          <w:spacing w:val="0"/>
          <w:w w:val="100"/>
          <w:position w:val="0"/>
        </w:rPr>
        <w:t>董事对公司有关建议是否被采纳</w:t>
      </w:r>
    </w:p>
    <w:p>
      <w:pPr>
        <w:pStyle w:val="Style14"/>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4"/>
        <w:keepNext w:val="0"/>
        <w:keepLines w:val="0"/>
        <w:widowControl w:val="0"/>
        <w:shd w:val="clear" w:color="auto" w:fill="auto"/>
        <w:bidi w:val="0"/>
        <w:spacing w:before="0" w:after="40" w:line="312" w:lineRule="exact"/>
        <w:ind w:left="0" w:right="0" w:firstLine="0"/>
        <w:jc w:val="both"/>
      </w:pPr>
      <w:r>
        <w:rPr>
          <w:color w:val="000000"/>
          <w:spacing w:val="0"/>
          <w:w w:val="100"/>
          <w:position w:val="0"/>
        </w:rPr>
        <w:t>董事对公司有关建议被采纳或未被采纳的说明</w:t>
      </w:r>
    </w:p>
    <w:p>
      <w:pPr>
        <w:pStyle w:val="Style1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报告期内，公司董事均严格按照《公司法》《证券法》《上市公司治理准则》《深圳证券交易所上市公司自律监管指引第</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号一主板上市公司规范运作》以及《公司章程》《董事会议事规则》等相关法律、法规要求开展工作，勤勉尽责，根据公 司的实际情况，对公司的重大治理和经营决策提出了相关的意见，经过充分沟通讨论，形成一致意见，并坚决监督和推动董 事会决议的执行，确保决策科学、及时、高效，维护公司和全体股东的合法权益。</w:t>
      </w:r>
    </w:p>
    <w:p>
      <w:pPr>
        <w:pStyle w:val="Style20"/>
        <w:keepNext/>
        <w:keepLines/>
        <w:widowControl w:val="0"/>
        <w:shd w:val="clear" w:color="auto" w:fill="auto"/>
        <w:bidi w:val="0"/>
        <w:spacing w:before="0" w:after="320" w:line="240" w:lineRule="auto"/>
        <w:ind w:left="0" w:right="0" w:firstLine="0"/>
        <w:jc w:val="both"/>
      </w:pPr>
      <w:bookmarkStart w:id="395" w:name="bookmark395"/>
      <w:bookmarkStart w:id="396" w:name="bookmark396"/>
      <w:bookmarkStart w:id="397" w:name="bookmark397"/>
      <w:bookmarkStart w:id="398" w:name="bookmark398"/>
      <w:r>
        <w:rPr>
          <w:color w:val="000000"/>
          <w:spacing w:val="0"/>
          <w:w w:val="100"/>
          <w:position w:val="0"/>
        </w:rPr>
        <w:t>七</w:t>
      </w:r>
      <w:bookmarkEnd w:id="397"/>
      <w:r>
        <w:rPr>
          <w:color w:val="000000"/>
          <w:spacing w:val="0"/>
          <w:w w:val="100"/>
          <w:position w:val="0"/>
        </w:rPr>
        <w:t>、董事会下设专门委员会在报告期内的情况</w:t>
      </w:r>
      <w:bookmarkEnd w:id="395"/>
      <w:bookmarkEnd w:id="396"/>
      <w:bookmarkEnd w:id="398"/>
    </w:p>
    <w:tbl>
      <w:tblPr>
        <w:tblOverlap w:val="never"/>
        <w:jc w:val="center"/>
        <w:tblLayout w:type="fixed"/>
      </w:tblPr>
      <w:tblGrid>
        <w:gridCol w:w="1205"/>
        <w:gridCol w:w="1195"/>
        <w:gridCol w:w="1195"/>
        <w:gridCol w:w="1195"/>
        <w:gridCol w:w="1195"/>
        <w:gridCol w:w="1195"/>
        <w:gridCol w:w="1200"/>
        <w:gridCol w:w="1205"/>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召开会议次数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异议事项具体 情况（如有）</w:t>
            </w:r>
          </w:p>
        </w:tc>
      </w:tr>
      <w:tr>
        <w:trPr>
          <w:trHeight w:val="1027"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董事会审计委 员会</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刘纯斌、谭伟、 张珍义</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审议《审计部</w:t>
            </w:r>
          </w:p>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年度工作 总结》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w:t>
            </w: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footnotePr>
            <w:pos w:val="pageBottom"/>
            <w:numFmt w:val="decimal"/>
            <w:numRestart w:val="continuous"/>
          </w:footnotePr>
          <w:pgSz w:w="11900" w:h="16840"/>
          <w:pgMar w:top="1151" w:right="1055" w:bottom="1409" w:left="1053"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52" w:right="1133" w:bottom="1158" w:left="1119" w:header="0" w:footer="3" w:gutter="0"/>
          <w:cols w:space="720"/>
          <w:noEndnote/>
          <w:rtlGutter w:val="0"/>
          <w:docGrid w:linePitch="360"/>
        </w:sectPr>
      </w:pPr>
    </w:p>
    <w:tbl>
      <w:tblPr>
        <w:tblOverlap w:val="never"/>
        <w:jc w:val="left"/>
        <w:tblLayout w:type="fixed"/>
      </w:tblPr>
      <w:tblGrid>
        <w:gridCol w:w="1205"/>
        <w:gridCol w:w="1195"/>
        <w:gridCol w:w="1195"/>
        <w:gridCol w:w="1205"/>
      </w:tblGrid>
      <w:tr>
        <w:trPr>
          <w:trHeight w:val="8477" w:hRule="exact"/>
        </w:trPr>
        <w:tc>
          <w:tcPr>
            <w:vMerge w:val="restart"/>
            <w:tcBorders>
              <w:top w:val="single" w:sz="4"/>
              <w:left w:val="single" w:sz="4"/>
            </w:tcBorders>
            <w:shd w:val="clear" w:color="auto" w:fill="FFFFFF"/>
            <w:vAlign w:val="top"/>
          </w:tcPr>
          <w:p>
            <w:pPr>
              <w:framePr w:w="4800" w:h="13930" w:wrap="none" w:vAnchor="text" w:hAnchor="page" w:x="1120" w:y="21"/>
              <w:widowControl w:val="0"/>
              <w:rPr>
                <w:sz w:val="10"/>
                <w:szCs w:val="10"/>
              </w:rPr>
            </w:pPr>
          </w:p>
        </w:tc>
        <w:tc>
          <w:tcPr>
            <w:vMerge w:val="restart"/>
            <w:tcBorders>
              <w:top w:val="single" w:sz="4"/>
              <w:left w:val="single" w:sz="4"/>
            </w:tcBorders>
            <w:shd w:val="clear" w:color="auto" w:fill="FFFFFF"/>
            <w:vAlign w:val="top"/>
          </w:tcPr>
          <w:p>
            <w:pPr>
              <w:framePr w:w="4800" w:h="13930" w:wrap="none" w:vAnchor="text" w:hAnchor="page" w:x="1120" w:y="21"/>
              <w:widowControl w:val="0"/>
              <w:rPr>
                <w:sz w:val="10"/>
                <w:szCs w:val="10"/>
              </w:rPr>
            </w:pPr>
          </w:p>
        </w:tc>
        <w:tc>
          <w:tcPr>
            <w:vMerge w:val="restart"/>
            <w:tcBorders>
              <w:top w:val="single" w:sz="4"/>
              <w:left w:val="single" w:sz="4"/>
            </w:tcBorders>
            <w:shd w:val="clear" w:color="auto" w:fill="FFFFFF"/>
            <w:vAlign w:val="top"/>
          </w:tcPr>
          <w:p>
            <w:pPr>
              <w:framePr w:w="4800" w:h="13930" w:wrap="none" w:vAnchor="text" w:hAnchor="page" w:x="1120" w:y="21"/>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framePr w:w="4800" w:h="13930" w:wrap="none" w:vAnchor="text" w:hAnchor="page" w:x="1120"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3211" w:hRule="exact"/>
        </w:trPr>
        <w:tc>
          <w:tcPr>
            <w:vMerge/>
            <w:tcBorders>
              <w:left w:val="single" w:sz="4"/>
            </w:tcBorders>
            <w:shd w:val="clear" w:color="auto" w:fill="FFFFFF"/>
            <w:vAlign w:val="top"/>
          </w:tcPr>
          <w:p>
            <w:pPr>
              <w:framePr w:w="4800" w:h="13930" w:wrap="none" w:vAnchor="text" w:hAnchor="page" w:x="1120" w:y="21"/>
            </w:pPr>
          </w:p>
        </w:tc>
        <w:tc>
          <w:tcPr>
            <w:vMerge/>
            <w:tcBorders>
              <w:left w:val="single" w:sz="4"/>
            </w:tcBorders>
            <w:shd w:val="clear" w:color="auto" w:fill="FFFFFF"/>
            <w:vAlign w:val="top"/>
          </w:tcPr>
          <w:p>
            <w:pPr>
              <w:framePr w:w="4800" w:h="13930" w:wrap="none" w:vAnchor="text" w:hAnchor="page" w:x="1120" w:y="21"/>
            </w:pPr>
          </w:p>
        </w:tc>
        <w:tc>
          <w:tcPr>
            <w:vMerge/>
            <w:tcBorders>
              <w:left w:val="single" w:sz="4"/>
            </w:tcBorders>
            <w:shd w:val="clear" w:color="auto" w:fill="FFFFFF"/>
            <w:vAlign w:val="top"/>
          </w:tcPr>
          <w:p>
            <w:pPr>
              <w:framePr w:w="4800" w:h="13930" w:wrap="none" w:vAnchor="text" w:hAnchor="page" w:x="1120" w:y="21"/>
            </w:pPr>
          </w:p>
        </w:tc>
        <w:tc>
          <w:tcPr>
            <w:tcBorders>
              <w:top w:val="single" w:sz="4"/>
              <w:left w:val="single" w:sz="4"/>
              <w:right w:val="single" w:sz="4"/>
            </w:tcBorders>
            <w:shd w:val="clear" w:color="auto" w:fill="FFFFFF"/>
            <w:vAlign w:val="center"/>
          </w:tcPr>
          <w:p>
            <w:pPr>
              <w:pStyle w:val="Style17"/>
              <w:keepNext w:val="0"/>
              <w:keepLines w:val="0"/>
              <w:framePr w:w="4800" w:h="13930" w:wrap="none" w:vAnchor="text" w:hAnchor="page" w:x="1120"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17"/>
              <w:keepNext w:val="0"/>
              <w:keepLines w:val="0"/>
              <w:framePr w:w="4800" w:h="13930" w:wrap="none" w:vAnchor="text" w:hAnchor="page" w:x="1120"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tc>
      </w:tr>
      <w:tr>
        <w:trPr>
          <w:trHeight w:val="2242" w:hRule="exact"/>
        </w:trPr>
        <w:tc>
          <w:tcPr>
            <w:vMerge/>
            <w:tcBorders>
              <w:left w:val="single" w:sz="4"/>
              <w:bottom w:val="single" w:sz="4"/>
            </w:tcBorders>
            <w:shd w:val="clear" w:color="auto" w:fill="FFFFFF"/>
            <w:vAlign w:val="top"/>
          </w:tcPr>
          <w:p>
            <w:pPr>
              <w:framePr w:w="4800" w:h="13930" w:wrap="none" w:vAnchor="text" w:hAnchor="page" w:x="1120" w:y="21"/>
            </w:pPr>
          </w:p>
        </w:tc>
        <w:tc>
          <w:tcPr>
            <w:vMerge/>
            <w:tcBorders>
              <w:left w:val="single" w:sz="4"/>
              <w:bottom w:val="single" w:sz="4"/>
            </w:tcBorders>
            <w:shd w:val="clear" w:color="auto" w:fill="FFFFFF"/>
            <w:vAlign w:val="top"/>
          </w:tcPr>
          <w:p>
            <w:pPr>
              <w:framePr w:w="4800" w:h="13930" w:wrap="none" w:vAnchor="text" w:hAnchor="page" w:x="1120" w:y="21"/>
            </w:pPr>
          </w:p>
        </w:tc>
        <w:tc>
          <w:tcPr>
            <w:vMerge/>
            <w:tcBorders>
              <w:left w:val="single" w:sz="4"/>
              <w:bottom w:val="single" w:sz="4"/>
            </w:tcBorders>
            <w:shd w:val="clear" w:color="auto" w:fill="FFFFFF"/>
            <w:vAlign w:val="top"/>
          </w:tcPr>
          <w:p>
            <w:pPr>
              <w:framePr w:w="4800" w:h="13930" w:wrap="none" w:vAnchor="text" w:hAnchor="page" w:x="1120" w:y="21"/>
            </w:pPr>
          </w:p>
        </w:tc>
        <w:tc>
          <w:tcPr>
            <w:tcBorders>
              <w:top w:val="single" w:sz="4"/>
              <w:left w:val="single" w:sz="4"/>
              <w:bottom w:val="single" w:sz="4"/>
              <w:right w:val="single" w:sz="4"/>
            </w:tcBorders>
            <w:shd w:val="clear" w:color="auto" w:fill="FFFFFF"/>
            <w:vAlign w:val="center"/>
          </w:tcPr>
          <w:p>
            <w:pPr>
              <w:pStyle w:val="Style17"/>
              <w:keepNext w:val="0"/>
              <w:keepLines w:val="0"/>
              <w:framePr w:w="4800" w:h="13930" w:wrap="none" w:vAnchor="text" w:hAnchor="page" w:x="1120" w:y="21"/>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17"/>
              <w:keepNext w:val="0"/>
              <w:keepLines w:val="0"/>
              <w:framePr w:w="4800" w:h="13930" w:wrap="none" w:vAnchor="text" w:hAnchor="page" w:x="1120"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bl>
    <w:p>
      <w:pPr>
        <w:framePr w:w="4800" w:h="13930" w:wrap="none" w:vAnchor="text" w:hAnchor="page" w:x="1120" w:y="21"/>
        <w:widowControl w:val="0"/>
        <w:spacing w:line="1" w:lineRule="exact"/>
      </w:pPr>
    </w:p>
    <w:tbl>
      <w:tblPr>
        <w:tblOverlap w:val="never"/>
        <w:jc w:val="left"/>
        <w:tblLayout w:type="fixed"/>
      </w:tblPr>
      <w:tblGrid>
        <w:gridCol w:w="1205"/>
        <w:gridCol w:w="1195"/>
        <w:gridCol w:w="1200"/>
        <w:gridCol w:w="1205"/>
      </w:tblGrid>
      <w:tr>
        <w:trPr>
          <w:trHeight w:val="8477" w:hRule="exact"/>
        </w:trPr>
        <w:tc>
          <w:tcPr>
            <w:tcBorders>
              <w:top w:val="single" w:sz="4"/>
              <w:left w:val="single" w:sz="4"/>
            </w:tcBorders>
            <w:shd w:val="clear" w:color="auto" w:fill="FFFFFF"/>
            <w:vAlign w:val="top"/>
          </w:tcPr>
          <w:p>
            <w:pPr>
              <w:pStyle w:val="Style17"/>
              <w:keepNext w:val="0"/>
              <w:keepLines w:val="0"/>
              <w:framePr w:w="4805" w:h="13930" w:wrap="none" w:vAnchor="text" w:hAnchor="page" w:x="5901" w:y="21"/>
              <w:widowControl w:val="0"/>
              <w:shd w:val="clear" w:color="auto" w:fill="auto"/>
              <w:bidi w:val="0"/>
              <w:spacing w:before="0" w:after="0" w:line="312" w:lineRule="exact"/>
              <w:ind w:left="0" w:right="0" w:firstLine="0"/>
              <w:jc w:val="both"/>
            </w:pPr>
            <w:r>
              <w:rPr>
                <w:color w:val="000000"/>
                <w:spacing w:val="0"/>
                <w:w w:val="100"/>
                <w:position w:val="0"/>
              </w:rPr>
              <w:t>年度财务报 告《</w:t>
            </w:r>
            <w:r>
              <w:rPr>
                <w:rFonts w:ascii="Times New Roman" w:eastAsia="Times New Roman" w:hAnsi="Times New Roman" w:cs="Times New Roman"/>
                <w:color w:val="000000"/>
                <w:spacing w:val="0"/>
                <w:w w:val="100"/>
                <w:position w:val="0"/>
              </w:rPr>
              <w:t>2020</w:t>
            </w:r>
            <w:r>
              <w:rPr>
                <w:color w:val="000000"/>
                <w:spacing w:val="0"/>
                <w:w w:val="100"/>
                <w:position w:val="0"/>
              </w:rPr>
              <w:t>年第 四季度有关事 项的检查报 告》《关于大信 会计师事务所</w:t>
            </w:r>
          </w:p>
          <w:p>
            <w:pPr>
              <w:pStyle w:val="Style17"/>
              <w:keepNext w:val="0"/>
              <w:keepLines w:val="0"/>
              <w:framePr w:w="4805" w:h="13930" w:wrap="none" w:vAnchor="text" w:hAnchor="page" w:x="5901" w:y="21"/>
              <w:widowControl w:val="0"/>
              <w:shd w:val="clear" w:color="auto" w:fill="auto"/>
              <w:bidi w:val="0"/>
              <w:spacing w:before="0" w:after="0" w:line="312" w:lineRule="exact"/>
              <w:ind w:left="0" w:right="0" w:firstLine="0"/>
              <w:jc w:val="both"/>
            </w:pPr>
            <w:r>
              <w:rPr>
                <w:color w:val="000000"/>
                <w:spacing w:val="0"/>
                <w:w w:val="100"/>
                <w:position w:val="0"/>
              </w:rPr>
              <w:t>（特殊普通合 伙）</w:t>
            </w:r>
            <w:r>
              <w:rPr>
                <w:rFonts w:ascii="Times New Roman" w:eastAsia="Times New Roman" w:hAnsi="Times New Roman" w:cs="Times New Roman"/>
                <w:color w:val="000000"/>
                <w:spacing w:val="0"/>
                <w:w w:val="100"/>
                <w:position w:val="0"/>
              </w:rPr>
              <w:t>2020</w:t>
            </w:r>
            <w:r>
              <w:rPr>
                <w:color w:val="000000"/>
                <w:spacing w:val="0"/>
                <w:w w:val="100"/>
                <w:position w:val="0"/>
              </w:rPr>
              <w:t>年度 审计工作总 结《</w:t>
            </w:r>
            <w:r>
              <w:rPr>
                <w:rFonts w:ascii="Times New Roman" w:eastAsia="Times New Roman" w:hAnsi="Times New Roman" w:cs="Times New Roman"/>
                <w:color w:val="000000"/>
                <w:spacing w:val="0"/>
                <w:w w:val="100"/>
                <w:position w:val="0"/>
              </w:rPr>
              <w:t>2020</w:t>
            </w:r>
            <w:r>
              <w:rPr>
                <w:color w:val="000000"/>
                <w:spacing w:val="0"/>
                <w:w w:val="100"/>
                <w:position w:val="0"/>
              </w:rPr>
              <w:t>年度 内部控制自我 评价报告》《关 于续聘大信会 计师事务所</w:t>
            </w:r>
          </w:p>
          <w:p>
            <w:pPr>
              <w:pStyle w:val="Style17"/>
              <w:keepNext w:val="0"/>
              <w:keepLines w:val="0"/>
              <w:framePr w:w="4805" w:h="13930" w:wrap="none" w:vAnchor="text" w:hAnchor="page" w:x="5901" w:y="21"/>
              <w:widowControl w:val="0"/>
              <w:shd w:val="clear" w:color="auto" w:fill="auto"/>
              <w:bidi w:val="0"/>
              <w:spacing w:before="0" w:after="0" w:line="312" w:lineRule="exact"/>
              <w:ind w:left="0" w:right="0" w:firstLine="0"/>
              <w:jc w:val="both"/>
            </w:pPr>
            <w:r>
              <w:rPr>
                <w:color w:val="000000"/>
                <w:spacing w:val="0"/>
                <w:w w:val="100"/>
                <w:position w:val="0"/>
              </w:rPr>
              <w:t>（特殊普通合 伙）为</w:t>
            </w:r>
            <w:r>
              <w:rPr>
                <w:rFonts w:ascii="Times New Roman" w:eastAsia="Times New Roman" w:hAnsi="Times New Roman" w:cs="Times New Roman"/>
                <w:color w:val="000000"/>
                <w:spacing w:val="0"/>
                <w:w w:val="100"/>
                <w:position w:val="0"/>
              </w:rPr>
              <w:t>2021</w:t>
            </w:r>
            <w:r>
              <w:rPr>
                <w:color w:val="000000"/>
                <w:spacing w:val="0"/>
                <w:w w:val="100"/>
                <w:position w:val="0"/>
              </w:rPr>
              <w:t>年 度审计机构的 提议》《</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年第一季度财 务报告》《</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年第一季度有 关事项的检查 报告》《审计部 </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年第一季 度工作总结及 </w:t>
            </w:r>
            <w:r>
              <w:rPr>
                <w:rFonts w:ascii="Times New Roman" w:eastAsia="Times New Roman" w:hAnsi="Times New Roman" w:cs="Times New Roman"/>
                <w:color w:val="000000"/>
                <w:spacing w:val="0"/>
                <w:w w:val="100"/>
                <w:position w:val="0"/>
              </w:rPr>
              <w:t>2021</w:t>
            </w:r>
            <w:r>
              <w:rPr>
                <w:color w:val="000000"/>
                <w:spacing w:val="0"/>
                <w:w w:val="100"/>
                <w:position w:val="0"/>
              </w:rPr>
              <w:t>年第二季 度工作计划》</w:t>
            </w:r>
          </w:p>
        </w:tc>
        <w:tc>
          <w:tcPr>
            <w:tcBorders>
              <w:top w:val="single" w:sz="4"/>
              <w:left w:val="single" w:sz="4"/>
            </w:tcBorders>
            <w:shd w:val="clear" w:color="auto" w:fill="FFFFFF"/>
            <w:vAlign w:val="top"/>
          </w:tcPr>
          <w:p>
            <w:pPr>
              <w:framePr w:w="4805" w:h="13930" w:wrap="none" w:vAnchor="text" w:hAnchor="page" w:x="5901" w:y="21"/>
              <w:widowControl w:val="0"/>
              <w:rPr>
                <w:sz w:val="10"/>
                <w:szCs w:val="10"/>
              </w:rPr>
            </w:pPr>
          </w:p>
        </w:tc>
        <w:tc>
          <w:tcPr>
            <w:tcBorders>
              <w:top w:val="single" w:sz="4"/>
              <w:left w:val="single" w:sz="4"/>
            </w:tcBorders>
            <w:shd w:val="clear" w:color="auto" w:fill="FFFFFF"/>
            <w:vAlign w:val="top"/>
          </w:tcPr>
          <w:p>
            <w:pPr>
              <w:framePr w:w="4805" w:h="13930" w:wrap="none" w:vAnchor="text" w:hAnchor="page" w:x="5901" w:y="21"/>
              <w:widowControl w:val="0"/>
              <w:rPr>
                <w:sz w:val="10"/>
                <w:szCs w:val="10"/>
              </w:rPr>
            </w:pPr>
          </w:p>
        </w:tc>
        <w:tc>
          <w:tcPr>
            <w:tcBorders>
              <w:top w:val="single" w:sz="4"/>
              <w:left w:val="single" w:sz="4"/>
              <w:right w:val="single" w:sz="4"/>
            </w:tcBorders>
            <w:shd w:val="clear" w:color="auto" w:fill="FFFFFF"/>
            <w:vAlign w:val="top"/>
          </w:tcPr>
          <w:p>
            <w:pPr>
              <w:framePr w:w="4805" w:h="13930" w:wrap="none" w:vAnchor="text" w:hAnchor="page" w:x="5901" w:y="21"/>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17"/>
              <w:keepNext w:val="0"/>
              <w:keepLines w:val="0"/>
              <w:framePr w:w="4805" w:h="13930" w:wrap="none" w:vAnchor="text" w:hAnchor="page" w:x="5901" w:y="21"/>
              <w:widowControl w:val="0"/>
              <w:shd w:val="clear" w:color="auto" w:fill="auto"/>
              <w:bidi w:val="0"/>
              <w:spacing w:before="0" w:after="0" w:line="314"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rPr>
              <w:t>2021</w:t>
            </w:r>
            <w:r>
              <w:rPr>
                <w:color w:val="000000"/>
                <w:spacing w:val="0"/>
                <w:w w:val="100"/>
                <w:position w:val="0"/>
              </w:rPr>
              <w:t>年 半年度财务报 告《</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 二季度有关事 项的检查报 告》《审计部 </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年第二季 度工作总结及 </w:t>
            </w:r>
            <w:r>
              <w:rPr>
                <w:rFonts w:ascii="Times New Roman" w:eastAsia="Times New Roman" w:hAnsi="Times New Roman" w:cs="Times New Roman"/>
                <w:color w:val="000000"/>
                <w:spacing w:val="0"/>
                <w:w w:val="100"/>
                <w:position w:val="0"/>
              </w:rPr>
              <w:t>2021</w:t>
            </w:r>
            <w:r>
              <w:rPr>
                <w:color w:val="000000"/>
                <w:spacing w:val="0"/>
                <w:w w:val="100"/>
                <w:position w:val="0"/>
              </w:rPr>
              <w:t>年第三季 度工作计划》</w:t>
            </w:r>
          </w:p>
        </w:tc>
        <w:tc>
          <w:tcPr>
            <w:tcBorders>
              <w:top w:val="single" w:sz="4"/>
              <w:left w:val="single" w:sz="4"/>
            </w:tcBorders>
            <w:shd w:val="clear" w:color="auto" w:fill="FFFFFF"/>
            <w:vAlign w:val="center"/>
          </w:tcPr>
          <w:p>
            <w:pPr>
              <w:pStyle w:val="Style17"/>
              <w:keepNext w:val="0"/>
              <w:keepLines w:val="0"/>
              <w:framePr w:w="4805" w:h="13930" w:wrap="none" w:vAnchor="text" w:hAnchor="page" w:x="5901" w:y="21"/>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7"/>
              <w:keepNext w:val="0"/>
              <w:keepLines w:val="0"/>
              <w:framePr w:w="4805" w:h="13930" w:wrap="none" w:vAnchor="text" w:hAnchor="page" w:x="5901" w:y="21"/>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7"/>
              <w:keepNext w:val="0"/>
              <w:keepLines w:val="0"/>
              <w:framePr w:w="4805" w:h="13930" w:wrap="none" w:vAnchor="text" w:hAnchor="page" w:x="5901" w:y="21"/>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242" w:hRule="exact"/>
        </w:trPr>
        <w:tc>
          <w:tcPr>
            <w:tcBorders>
              <w:top w:val="single" w:sz="4"/>
              <w:left w:val="single" w:sz="4"/>
              <w:bottom w:val="single" w:sz="4"/>
            </w:tcBorders>
            <w:shd w:val="clear" w:color="auto" w:fill="FFFFFF"/>
            <w:vAlign w:val="bottom"/>
          </w:tcPr>
          <w:p>
            <w:pPr>
              <w:pStyle w:val="Style17"/>
              <w:keepNext w:val="0"/>
              <w:keepLines w:val="0"/>
              <w:framePr w:w="4805" w:h="13930" w:wrap="none" w:vAnchor="text" w:hAnchor="page" w:x="5901" w:y="21"/>
              <w:widowControl w:val="0"/>
              <w:shd w:val="clear" w:color="auto" w:fill="auto"/>
              <w:bidi w:val="0"/>
              <w:spacing w:before="0" w:after="0" w:line="312"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rPr>
              <w:t>2021</w:t>
            </w:r>
            <w:r>
              <w:rPr>
                <w:color w:val="000000"/>
                <w:spacing w:val="0"/>
                <w:w w:val="100"/>
                <w:position w:val="0"/>
              </w:rPr>
              <w:t>年 第三季度财务 报告》《</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年第三季度有 关事项的检查 报告》《审计部 </w:t>
            </w:r>
            <w:r>
              <w:rPr>
                <w:rFonts w:ascii="Times New Roman" w:eastAsia="Times New Roman" w:hAnsi="Times New Roman" w:cs="Times New Roman"/>
                <w:color w:val="000000"/>
                <w:spacing w:val="0"/>
                <w:w w:val="100"/>
                <w:position w:val="0"/>
              </w:rPr>
              <w:t>2021</w:t>
            </w:r>
            <w:r>
              <w:rPr>
                <w:color w:val="000000"/>
                <w:spacing w:val="0"/>
                <w:w w:val="100"/>
                <w:position w:val="0"/>
              </w:rPr>
              <w:t>年第三季</w:t>
            </w:r>
          </w:p>
        </w:tc>
        <w:tc>
          <w:tcPr>
            <w:tcBorders>
              <w:top w:val="single" w:sz="4"/>
              <w:left w:val="single" w:sz="4"/>
              <w:bottom w:val="single" w:sz="4"/>
            </w:tcBorders>
            <w:shd w:val="clear" w:color="auto" w:fill="FFFFFF"/>
            <w:vAlign w:val="center"/>
          </w:tcPr>
          <w:p>
            <w:pPr>
              <w:pStyle w:val="Style17"/>
              <w:keepNext w:val="0"/>
              <w:keepLines w:val="0"/>
              <w:framePr w:w="4805" w:h="13930" w:wrap="none" w:vAnchor="text" w:hAnchor="page" w:x="5901" w:y="21"/>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7"/>
              <w:keepNext w:val="0"/>
              <w:keepLines w:val="0"/>
              <w:framePr w:w="4805" w:h="13930" w:wrap="none" w:vAnchor="text" w:hAnchor="page" w:x="5901" w:y="21"/>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7"/>
              <w:keepNext w:val="0"/>
              <w:keepLines w:val="0"/>
              <w:framePr w:w="4805" w:h="13930" w:wrap="none" w:vAnchor="text" w:hAnchor="page" w:x="5901" w:y="21"/>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framePr w:w="4805" w:h="13930" w:wrap="none" w:vAnchor="text" w:hAnchor="page" w:x="5901"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9" w:line="1" w:lineRule="exact"/>
      </w:pPr>
    </w:p>
    <w:p>
      <w:pPr>
        <w:widowControl w:val="0"/>
        <w:spacing w:line="1" w:lineRule="exact"/>
        <w:sectPr>
          <w:footnotePr>
            <w:pos w:val="pageBottom"/>
            <w:numFmt w:val="decimal"/>
            <w:numRestart w:val="continuous"/>
          </w:footnotePr>
          <w:type w:val="continuous"/>
          <w:pgSz w:w="11900" w:h="16840"/>
          <w:pgMar w:top="1152" w:right="1133" w:bottom="1158" w:left="1119" w:header="0" w:footer="3" w:gutter="0"/>
          <w:cols w:space="720"/>
          <w:noEndnote/>
          <w:rtlGutter w:val="0"/>
          <w:docGrid w:linePitch="360"/>
        </w:sectPr>
      </w:pPr>
    </w:p>
    <w:tbl>
      <w:tblPr>
        <w:tblOverlap w:val="never"/>
        <w:jc w:val="center"/>
        <w:tblLayout w:type="fixed"/>
      </w:tblPr>
      <w:tblGrid>
        <w:gridCol w:w="1205"/>
        <w:gridCol w:w="1195"/>
        <w:gridCol w:w="1195"/>
        <w:gridCol w:w="1195"/>
        <w:gridCol w:w="1195"/>
        <w:gridCol w:w="1195"/>
        <w:gridCol w:w="1200"/>
        <w:gridCol w:w="1205"/>
      </w:tblGrid>
      <w:tr>
        <w:trPr>
          <w:trHeight w:val="989"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度工作总结及 </w:t>
            </w:r>
            <w:r>
              <w:rPr>
                <w:rFonts w:ascii="Times New Roman" w:eastAsia="Times New Roman" w:hAnsi="Times New Roman" w:cs="Times New Roman"/>
                <w:color w:val="000000"/>
                <w:spacing w:val="0"/>
                <w:w w:val="100"/>
                <w:position w:val="0"/>
              </w:rPr>
              <w:t>2021</w:t>
            </w:r>
            <w:r>
              <w:rPr>
                <w:color w:val="000000"/>
                <w:spacing w:val="0"/>
                <w:w w:val="100"/>
                <w:position w:val="0"/>
              </w:rPr>
              <w:t>年第四季 度工作计划》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审议《审计部 </w:t>
            </w:r>
            <w:r>
              <w:rPr>
                <w:rFonts w:ascii="Times New Roman" w:eastAsia="Times New Roman" w:hAnsi="Times New Roman" w:cs="Times New Roman"/>
                <w:color w:val="000000"/>
                <w:spacing w:val="0"/>
                <w:w w:val="100"/>
                <w:position w:val="0"/>
              </w:rPr>
              <w:t>2022</w:t>
            </w:r>
            <w:r>
              <w:rPr>
                <w:color w:val="000000"/>
                <w:spacing w:val="0"/>
                <w:w w:val="100"/>
                <w:position w:val="0"/>
              </w:rPr>
              <w:t>年度工作 计划的议案》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771"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董事会战略委 员会</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王海鹏、王治 军、郭万达</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审议《关于终 止</w:t>
            </w:r>
            <w:r>
              <w:rPr>
                <w:rFonts w:ascii="Times New Roman" w:eastAsia="Times New Roman" w:hAnsi="Times New Roman" w:cs="Times New Roman"/>
                <w:color w:val="000000"/>
                <w:spacing w:val="0"/>
                <w:w w:val="100"/>
                <w:position w:val="0"/>
              </w:rPr>
              <w:t>2020</w:t>
            </w:r>
            <w:r>
              <w:rPr>
                <w:color w:val="000000"/>
                <w:spacing w:val="0"/>
                <w:w w:val="100"/>
                <w:position w:val="0"/>
              </w:rPr>
              <w:t>年度 非公开发行</w:t>
            </w:r>
            <w:r>
              <w:rPr>
                <w:rFonts w:ascii="Times New Roman" w:eastAsia="Times New Roman" w:hAnsi="Times New Roman" w:cs="Times New Roman"/>
                <w:color w:val="000000"/>
                <w:spacing w:val="0"/>
                <w:w w:val="100"/>
                <w:position w:val="0"/>
              </w:rPr>
              <w:t xml:space="preserve">A </w:t>
            </w:r>
            <w:r>
              <w:rPr>
                <w:color w:val="000000"/>
                <w:spacing w:val="0"/>
                <w:w w:val="100"/>
                <w:position w:val="0"/>
              </w:rPr>
              <w:t>股股票事项并 撤回申请文件 的议案》《关于 制定公司</w:t>
            </w:r>
            <w:r>
              <w:rPr>
                <w:color w:val="000000"/>
                <w:spacing w:val="0"/>
                <w:w w:val="100"/>
                <w:position w:val="0"/>
              </w:rPr>
              <w:t>〈</w:t>
            </w:r>
            <w:r>
              <w:rPr>
                <w:color w:val="000000"/>
                <w:spacing w:val="0"/>
                <w:w w:val="100"/>
                <w:position w:val="0"/>
              </w:rPr>
              <w:t>未 来三年股东回 报规划</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2021-2023</w:t>
            </w:r>
            <w:r>
              <w:rPr>
                <w:color w:val="000000"/>
                <w:spacing w:val="0"/>
                <w:w w:val="100"/>
                <w:position w:val="0"/>
              </w:rPr>
              <w:t>)</w:t>
            </w:r>
          </w:p>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的议案》《关 于对子公司减 资的议案》《关 于注销全资子 公司的议案》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2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审议《关于公 司部分募集资 金投资项目终 止并将剩余募 集资金用于永 久补充流动资 金的议案》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6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董事会薪酬与</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考核委员会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郭万达、黄琳、 刘纯斌</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审议《关于审 议公司高级管 理人员</w:t>
            </w:r>
            <w:r>
              <w:rPr>
                <w:rFonts w:ascii="Times New Roman" w:eastAsia="Times New Roman" w:hAnsi="Times New Roman" w:cs="Times New Roman"/>
                <w:color w:val="000000"/>
                <w:spacing w:val="0"/>
                <w:w w:val="100"/>
                <w:position w:val="0"/>
              </w:rPr>
              <w:t>2020</w:t>
            </w:r>
            <w:r>
              <w:rPr>
                <w:color w:val="000000"/>
                <w:spacing w:val="0"/>
                <w:w w:val="100"/>
                <w:position w:val="0"/>
              </w:rPr>
              <w:t>年 度绩效薪酬的 议案》</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0"/>
        <w:keepNext/>
        <w:keepLines/>
        <w:widowControl w:val="0"/>
        <w:shd w:val="clear" w:color="auto" w:fill="auto"/>
        <w:bidi w:val="0"/>
        <w:spacing w:before="0" w:after="380" w:line="240" w:lineRule="auto"/>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八</w:t>
      </w:r>
      <w:bookmarkEnd w:id="401"/>
      <w:r>
        <w:rPr>
          <w:color w:val="000000"/>
          <w:spacing w:val="0"/>
          <w:w w:val="100"/>
          <w:position w:val="0"/>
        </w:rPr>
        <w:t>、监事会工作情况</w:t>
      </w:r>
      <w:bookmarkEnd w:id="399"/>
      <w:bookmarkEnd w:id="400"/>
      <w:bookmarkEnd w:id="402"/>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4"/>
        <w:keepNext w:val="0"/>
        <w:keepLines w:val="0"/>
        <w:widowControl w:val="0"/>
        <w:shd w:val="clear" w:color="auto" w:fill="auto"/>
        <w:bidi w:val="0"/>
        <w:spacing w:before="0" w:after="240" w:line="240" w:lineRule="auto"/>
        <w:ind w:left="0" w:right="0" w:firstLine="0"/>
        <w:jc w:val="left"/>
      </w:pPr>
      <w:r>
        <w:rPr>
          <w:color w:val="000000"/>
          <w:spacing w:val="0"/>
          <w:w w:val="100"/>
          <w:position w:val="0"/>
        </w:rPr>
        <w:t>监事会对报告期内的监督事项无异议。</w:t>
      </w:r>
      <w:r>
        <w:br w:type="page"/>
      </w:r>
    </w:p>
    <w:p>
      <w:pPr>
        <w:pStyle w:val="Style20"/>
        <w:keepNext/>
        <w:keepLines/>
        <w:widowControl w:val="0"/>
        <w:shd w:val="clear" w:color="auto" w:fill="auto"/>
        <w:bidi w:val="0"/>
        <w:spacing w:before="0" w:after="380" w:line="240" w:lineRule="auto"/>
        <w:ind w:left="0" w:right="0" w:firstLine="0"/>
        <w:jc w:val="both"/>
      </w:pPr>
      <w:bookmarkStart w:id="403" w:name="bookmark403"/>
      <w:bookmarkStart w:id="404" w:name="bookmark404"/>
      <w:bookmarkStart w:id="405" w:name="bookmark405"/>
      <w:bookmarkStart w:id="406" w:name="bookmark406"/>
      <w:r>
        <w:rPr>
          <w:color w:val="000000"/>
          <w:spacing w:val="0"/>
          <w:w w:val="100"/>
          <w:position w:val="0"/>
        </w:rPr>
        <w:t>九</w:t>
      </w:r>
      <w:bookmarkEnd w:id="405"/>
      <w:r>
        <w:rPr>
          <w:color w:val="000000"/>
          <w:spacing w:val="0"/>
          <w:w w:val="100"/>
          <w:position w:val="0"/>
        </w:rPr>
        <w:t>、公司员工情况</w:t>
      </w:r>
      <w:bookmarkEnd w:id="403"/>
      <w:bookmarkEnd w:id="404"/>
      <w:bookmarkEnd w:id="406"/>
    </w:p>
    <w:p>
      <w:pPr>
        <w:pStyle w:val="Style25"/>
        <w:keepNext/>
        <w:keepLines/>
        <w:widowControl w:val="0"/>
        <w:shd w:val="clear" w:color="auto" w:fill="auto"/>
        <w:bidi w:val="0"/>
        <w:spacing w:before="0" w:after="320" w:line="240" w:lineRule="auto"/>
        <w:ind w:left="0" w:right="0" w:firstLine="0"/>
        <w:jc w:val="both"/>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1</w:t>
      </w:r>
      <w:bookmarkEnd w:id="409"/>
      <w:r>
        <w:rPr>
          <w:color w:val="000000"/>
          <w:spacing w:val="0"/>
          <w:w w:val="100"/>
          <w:position w:val="0"/>
        </w:rPr>
        <w:t>、员工数量、专业构成及教育程度</w:t>
      </w:r>
      <w:bookmarkEnd w:id="407"/>
      <w:bookmarkEnd w:id="408"/>
      <w:bookmarkEnd w:id="41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4,021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4,621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5,111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403" w:hRule="exact"/>
        </w:trPr>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2,950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4,621</w:t>
            </w:r>
          </w:p>
        </w:tc>
      </w:tr>
      <w:tr>
        <w:trPr>
          <w:trHeight w:val="403" w:hRule="exact"/>
        </w:trPr>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3,438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4,621</w:t>
            </w:r>
          </w:p>
        </w:tc>
      </w:tr>
    </w:tbl>
    <w:p>
      <w:pPr>
        <w:widowControl w:val="0"/>
        <w:spacing w:after="319" w:line="1" w:lineRule="exact"/>
      </w:pPr>
    </w:p>
    <w:p>
      <w:pPr>
        <w:pStyle w:val="Style25"/>
        <w:keepNext/>
        <w:keepLines/>
        <w:widowControl w:val="0"/>
        <w:shd w:val="clear" w:color="auto" w:fill="auto"/>
        <w:tabs>
          <w:tab w:pos="378" w:val="left"/>
        </w:tabs>
        <w:bidi w:val="0"/>
        <w:spacing w:before="0" w:line="240" w:lineRule="auto"/>
        <w:ind w:left="0" w:right="0" w:firstLine="0"/>
        <w:jc w:val="both"/>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2</w:t>
      </w:r>
      <w:bookmarkEnd w:id="413"/>
      <w:r>
        <w:rPr>
          <w:color w:val="000000"/>
          <w:spacing w:val="0"/>
          <w:w w:val="100"/>
          <w:position w:val="0"/>
        </w:rPr>
        <w:t>、</w:t>
        <w:tab/>
        <w:t>薪酬政策</w:t>
      </w:r>
      <w:bookmarkEnd w:id="411"/>
      <w:bookmarkEnd w:id="412"/>
      <w:bookmarkEnd w:id="414"/>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薪资福利：</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公司提供有市场竞争力的薪酬待遇，公司</w:t>
      </w:r>
      <w:r>
        <w:rPr>
          <w:rFonts w:ascii="Times New Roman" w:eastAsia="Times New Roman" w:hAnsi="Times New Roman" w:cs="Times New Roman"/>
          <w:color w:val="000000"/>
          <w:spacing w:val="0"/>
          <w:w w:val="100"/>
          <w:position w:val="0"/>
        </w:rPr>
        <w:t>“</w:t>
      </w:r>
      <w:r>
        <w:rPr>
          <w:color w:val="000000"/>
          <w:spacing w:val="0"/>
          <w:w w:val="100"/>
          <w:position w:val="0"/>
        </w:rPr>
        <w:t>金种子</w:t>
      </w:r>
      <w:r>
        <w:rPr>
          <w:rFonts w:ascii="Times New Roman" w:eastAsia="Times New Roman" w:hAnsi="Times New Roman" w:cs="Times New Roman"/>
          <w:color w:val="000000"/>
          <w:spacing w:val="0"/>
          <w:w w:val="100"/>
          <w:position w:val="0"/>
        </w:rPr>
        <w:t>”</w:t>
      </w:r>
      <w:r>
        <w:rPr>
          <w:color w:val="000000"/>
          <w:spacing w:val="0"/>
          <w:w w:val="100"/>
          <w:position w:val="0"/>
        </w:rPr>
        <w:t>前三年依据考核结果每年提供两次加薪机会，其他员工依绩效考核结果每</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年提供一次加薪机会。（金种子指的是公司校招的应届毕业生）</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福利及保险：</w:t>
      </w:r>
    </w:p>
    <w:p>
      <w:pPr>
        <w:pStyle w:val="Style1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公司为员工提供医疗保险、养老保险、失业保险、住房公积金及其他相关福利。</w:t>
      </w:r>
    </w:p>
    <w:p>
      <w:pPr>
        <w:pStyle w:val="Style25"/>
        <w:keepNext/>
        <w:keepLines/>
        <w:widowControl w:val="0"/>
        <w:shd w:val="clear" w:color="auto" w:fill="auto"/>
        <w:tabs>
          <w:tab w:pos="378" w:val="left"/>
        </w:tabs>
        <w:bidi w:val="0"/>
        <w:spacing w:before="0" w:line="240" w:lineRule="auto"/>
        <w:ind w:left="0" w:right="0" w:firstLine="0"/>
        <w:jc w:val="both"/>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3</w:t>
      </w:r>
      <w:bookmarkEnd w:id="417"/>
      <w:r>
        <w:rPr>
          <w:color w:val="000000"/>
          <w:spacing w:val="0"/>
          <w:w w:val="100"/>
          <w:position w:val="0"/>
        </w:rPr>
        <w:t>、</w:t>
        <w:tab/>
        <w:t>培训计划</w:t>
      </w:r>
      <w:bookmarkEnd w:id="415"/>
      <w:bookmarkEnd w:id="416"/>
      <w:bookmarkEnd w:id="418"/>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教育培训：</w:t>
      </w:r>
    </w:p>
    <w:p>
      <w:pPr>
        <w:pStyle w:val="Style14"/>
        <w:keepNext w:val="0"/>
        <w:keepLines w:val="0"/>
        <w:widowControl w:val="0"/>
        <w:shd w:val="clear" w:color="auto" w:fill="auto"/>
        <w:bidi w:val="0"/>
        <w:spacing w:before="0" w:after="100" w:line="240" w:lineRule="auto"/>
        <w:ind w:left="0" w:right="0" w:firstLine="0"/>
        <w:jc w:val="both"/>
        <w:rPr>
          <w:sz w:val="19"/>
          <w:szCs w:val="19"/>
        </w:rPr>
      </w:pPr>
      <w:r>
        <w:rPr>
          <w:color w:val="000000"/>
          <w:spacing w:val="0"/>
          <w:w w:val="100"/>
          <w:position w:val="0"/>
          <w:sz w:val="17"/>
          <w:szCs w:val="17"/>
        </w:rPr>
        <w:t>公司高度重视员工的培训工作，在加强对全体员工高素质培训的同时，有重点有选择地对优秀员工进行培养</w:t>
      </w:r>
      <w:r>
        <w:rPr>
          <w:color w:val="000000"/>
          <w:spacing w:val="0"/>
          <w:w w:val="100"/>
          <w:position w:val="0"/>
          <w:sz w:val="19"/>
          <w:szCs w:val="19"/>
        </w:rPr>
        <w:t>。</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对于新加入的大学生，公司为其提供全方位培训计划，包括集中培训学习、不同岗位实习、岗位实践等。</w:t>
      </w:r>
    </w:p>
    <w:p>
      <w:pPr>
        <w:pStyle w:val="Style14"/>
        <w:keepNext w:val="0"/>
        <w:keepLines w:val="0"/>
        <w:widowControl w:val="0"/>
        <w:shd w:val="clear" w:color="auto" w:fill="auto"/>
        <w:bidi w:val="0"/>
        <w:spacing w:before="0" w:after="160" w:line="240" w:lineRule="auto"/>
        <w:ind w:left="0" w:right="0" w:firstLine="0"/>
        <w:jc w:val="both"/>
      </w:pPr>
      <w:r>
        <w:rPr>
          <w:color w:val="000000"/>
          <w:spacing w:val="0"/>
          <w:w w:val="100"/>
          <w:position w:val="0"/>
        </w:rPr>
        <w:t>职业发展：</w:t>
      </w:r>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公司重视员工职业发展，不断完善员工的职业发展体系，建立有效的绩效评估管理。</w:t>
      </w:r>
    </w:p>
    <w:p>
      <w:pPr>
        <w:pStyle w:val="Style25"/>
        <w:keepNext/>
        <w:keepLines/>
        <w:widowControl w:val="0"/>
        <w:shd w:val="clear" w:color="auto" w:fill="auto"/>
        <w:bidi w:val="0"/>
        <w:spacing w:before="0" w:after="26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4</w:t>
      </w:r>
      <w:bookmarkEnd w:id="421"/>
      <w:r>
        <w:rPr>
          <w:color w:val="000000"/>
          <w:spacing w:val="0"/>
          <w:w w:val="100"/>
          <w:position w:val="0"/>
        </w:rPr>
        <w:t>、劳务外包情况</w:t>
      </w:r>
      <w:bookmarkEnd w:id="419"/>
      <w:bookmarkEnd w:id="420"/>
      <w:bookmarkEnd w:id="422"/>
    </w:p>
    <w:p>
      <w:pPr>
        <w:pStyle w:val="Style14"/>
        <w:keepNext w:val="0"/>
        <w:keepLines w:val="0"/>
        <w:widowControl w:val="0"/>
        <w:shd w:val="clear" w:color="auto" w:fill="auto"/>
        <w:bidi w:val="0"/>
        <w:spacing w:before="0" w:after="38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bidi w:val="0"/>
        <w:spacing w:before="0" w:after="260" w:line="240" w:lineRule="auto"/>
        <w:ind w:left="0" w:right="0" w:firstLine="0"/>
        <w:jc w:val="left"/>
      </w:pPr>
      <w:bookmarkStart w:id="423" w:name="bookmark423"/>
      <w:bookmarkStart w:id="424" w:name="bookmark424"/>
      <w:bookmarkStart w:id="425" w:name="bookmark425"/>
      <w:r>
        <w:rPr>
          <w:color w:val="000000"/>
          <w:spacing w:val="0"/>
          <w:w w:val="100"/>
          <w:position w:val="0"/>
        </w:rPr>
        <w:t>十、公司利润分配及资本公积金转增股本情况</w:t>
      </w:r>
      <w:bookmarkEnd w:id="423"/>
      <w:bookmarkEnd w:id="424"/>
      <w:bookmarkEnd w:id="425"/>
    </w:p>
    <w:p>
      <w:pPr>
        <w:pStyle w:val="Style14"/>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报告期内利润分配政策，特别是现金分红政策的制定、执行或调整情况</w:t>
      </w:r>
    </w:p>
    <w:p>
      <w:pPr>
        <w:pStyle w:val="Style14"/>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80" w:line="315"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年度股东大会审议通过了《未来三年股东回报规划（</w:t>
      </w:r>
      <w:r>
        <w:rPr>
          <w:rFonts w:ascii="Times New Roman" w:eastAsia="Times New Roman" w:hAnsi="Times New Roman" w:cs="Times New Roman"/>
          <w:color w:val="000000"/>
          <w:spacing w:val="0"/>
          <w:w w:val="100"/>
          <w:position w:val="0"/>
        </w:rPr>
        <w:t>2021-2023</w:t>
      </w:r>
      <w:r>
        <w:rPr>
          <w:color w:val="000000"/>
          <w:spacing w:val="0"/>
          <w:w w:val="100"/>
          <w:position w:val="0"/>
        </w:rPr>
        <w:t>）》，着眼于公司的长远和可持续发展，在综合分 析公司经营发展的实际情况、现金流状况、未来盈利情况、项目投资资金需求、银行信贷及外部融资环境等基础上，为完善 和健全公司科学、持续、稳定的分红决策机制，积极推动全体股东分享公司经营成果，充分保护中小投资者的合法权益，公 司对利润分配做出了制度性安排，明确了分红标准和分红比例，保证了利润分配政策的连续性和稳定性。</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1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rPr>
        <w:t>本报告期利润分配及资本公积金转增股本情况</w:t>
      </w:r>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802"/>
        <w:gridCol w:w="5784"/>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1531323685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30,626,473.70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30,626,473.70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596,869,141.52</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现金分红总额（含其他方式）占利润分配总额的 比例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374" w:hRule="exact"/>
        </w:trPr>
        <w:tc>
          <w:tcPr>
            <w:gridSpan w:val="2"/>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1,531,323,685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0.2</w:t>
            </w:r>
            <w:r>
              <w:rPr>
                <w:color w:val="000000"/>
                <w:spacing w:val="0"/>
                <w:w w:val="100"/>
                <w:position w:val="0"/>
              </w:rPr>
              <w:t>元（含税），不送红</w:t>
            </w:r>
          </w:p>
        </w:tc>
      </w:tr>
    </w:tbl>
    <w:p>
      <w:pPr>
        <w:pStyle w:val="Style1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240" w:lineRule="auto"/>
        <w:ind w:left="0" w:right="0" w:firstLine="0"/>
        <w:jc w:val="left"/>
      </w:pPr>
      <w:r>
        <w:rPr>
          <w:color w:val="000000"/>
          <w:spacing w:val="0"/>
          <w:w w:val="100"/>
          <w:position w:val="0"/>
        </w:rPr>
        <w:t>股，不以公积金转增股本，本次利润分配共计派发现金</w:t>
      </w:r>
      <w:r>
        <w:rPr>
          <w:rFonts w:ascii="Times New Roman" w:eastAsia="Times New Roman" w:hAnsi="Times New Roman" w:cs="Times New Roman"/>
          <w:color w:val="000000"/>
          <w:spacing w:val="0"/>
          <w:w w:val="100"/>
          <w:position w:val="0"/>
        </w:rPr>
        <w:t>30,626,473.70</w:t>
      </w:r>
      <w:r>
        <w:rPr>
          <w:color w:val="000000"/>
          <w:spacing w:val="0"/>
          <w:w w:val="100"/>
          <w:position w:val="0"/>
        </w:rPr>
        <w:t>元（含税）。</w:t>
      </w:r>
    </w:p>
    <w:p>
      <w:pPr>
        <w:pStyle w:val="Style20"/>
        <w:keepNext/>
        <w:keepLines/>
        <w:widowControl w:val="0"/>
        <w:shd w:val="clear" w:color="auto" w:fill="auto"/>
        <w:bidi w:val="0"/>
        <w:spacing w:before="0" w:after="380" w:line="240" w:lineRule="auto"/>
        <w:ind w:left="0" w:right="0" w:firstLine="0"/>
        <w:jc w:val="left"/>
      </w:pPr>
      <w:bookmarkStart w:id="426" w:name="bookmark426"/>
      <w:bookmarkStart w:id="427" w:name="bookmark427"/>
      <w:bookmarkStart w:id="428" w:name="bookmark428"/>
      <w:r>
        <w:rPr>
          <w:color w:val="000000"/>
          <w:spacing w:val="0"/>
          <w:w w:val="100"/>
          <w:position w:val="0"/>
        </w:rPr>
        <w:t>十一、公司股权激励计划、员工持股计划或其他员工激励措施的实施情况</w:t>
      </w:r>
      <w:bookmarkEnd w:id="426"/>
      <w:bookmarkEnd w:id="427"/>
      <w:bookmarkEnd w:id="428"/>
    </w:p>
    <w:p>
      <w:pPr>
        <w:pStyle w:val="Style14"/>
        <w:keepNext w:val="0"/>
        <w:keepLines w:val="0"/>
        <w:widowControl w:val="0"/>
        <w:shd w:val="clear" w:color="auto" w:fill="auto"/>
        <w:bidi w:val="0"/>
        <w:spacing w:before="0" w:after="280" w:line="382"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5"/>
        <w:keepNext/>
        <w:keepLines/>
        <w:widowControl w:val="0"/>
        <w:shd w:val="clear" w:color="auto" w:fill="auto"/>
        <w:tabs>
          <w:tab w:pos="368" w:val="left"/>
        </w:tabs>
        <w:bidi w:val="0"/>
        <w:spacing w:before="0" w:after="180" w:line="326" w:lineRule="auto"/>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1</w:t>
      </w:r>
      <w:bookmarkEnd w:id="431"/>
      <w:r>
        <w:rPr>
          <w:color w:val="000000"/>
          <w:spacing w:val="0"/>
          <w:w w:val="100"/>
          <w:position w:val="0"/>
        </w:rPr>
        <w:t>、</w:t>
        <w:tab/>
        <w:t>股权激励</w:t>
      </w:r>
      <w:bookmarkEnd w:id="429"/>
      <w:bookmarkEnd w:id="430"/>
      <w:bookmarkEnd w:id="432"/>
    </w:p>
    <w:p>
      <w:pPr>
        <w:pStyle w:val="Style14"/>
        <w:keepNext w:val="0"/>
        <w:keepLines w:val="0"/>
        <w:widowControl w:val="0"/>
        <w:shd w:val="clear" w:color="auto" w:fill="auto"/>
        <w:bidi w:val="0"/>
        <w:spacing w:before="0" w:after="280" w:line="311" w:lineRule="exact"/>
        <w:ind w:left="0" w:right="0" w:firstLine="0"/>
        <w:jc w:val="left"/>
      </w:pPr>
      <w:r>
        <w:rPr>
          <w:color w:val="000000"/>
          <w:spacing w:val="0"/>
          <w:w w:val="100"/>
          <w:position w:val="0"/>
        </w:rPr>
        <w:t>公司报告期无股权激励计划及其实施情况。</w:t>
      </w:r>
    </w:p>
    <w:p>
      <w:pPr>
        <w:pStyle w:val="Style14"/>
        <w:keepNext w:val="0"/>
        <w:keepLines w:val="0"/>
        <w:widowControl w:val="0"/>
        <w:shd w:val="clear" w:color="auto" w:fill="auto"/>
        <w:bidi w:val="0"/>
        <w:spacing w:before="0" w:after="180" w:line="311" w:lineRule="exact"/>
        <w:ind w:left="0" w:right="0" w:firstLine="0"/>
        <w:jc w:val="left"/>
      </w:pPr>
      <w:r>
        <w:rPr>
          <w:color w:val="000000"/>
          <w:spacing w:val="0"/>
          <w:w w:val="100"/>
          <w:position w:val="0"/>
        </w:rPr>
        <w:t>公司董事、高级管理人员获得的股权激励情况</w:t>
      </w:r>
    </w:p>
    <w:p>
      <w:pPr>
        <w:pStyle w:val="Style14"/>
        <w:keepNext w:val="0"/>
        <w:keepLines w:val="0"/>
        <w:widowControl w:val="0"/>
        <w:shd w:val="clear" w:color="auto" w:fill="auto"/>
        <w:bidi w:val="0"/>
        <w:spacing w:before="0" w:after="0" w:line="38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40" w:line="311" w:lineRule="exact"/>
        <w:ind w:left="0" w:right="0" w:firstLine="0"/>
        <w:jc w:val="left"/>
      </w:pPr>
      <w:r>
        <w:rPr>
          <w:color w:val="000000"/>
          <w:spacing w:val="0"/>
          <w:w w:val="100"/>
          <w:position w:val="0"/>
        </w:rPr>
        <w:t>高级管理人员的考评机制及激励情况</w:t>
      </w:r>
    </w:p>
    <w:p>
      <w:pPr>
        <w:pStyle w:val="Style1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公司董事会下设薪酬与考核委员会作为公司董事、监事和高级管理人员的薪酬考核管理机构，负责制订董事、监事和高级管 理人员的薪酬标准与方案，审查其履行职责情况并进行年度考评。</w:t>
      </w:r>
    </w:p>
    <w:p>
      <w:pPr>
        <w:pStyle w:val="Style25"/>
        <w:keepNext/>
        <w:keepLines/>
        <w:widowControl w:val="0"/>
        <w:shd w:val="clear" w:color="auto" w:fill="auto"/>
        <w:tabs>
          <w:tab w:pos="378" w:val="left"/>
        </w:tabs>
        <w:bidi w:val="0"/>
        <w:spacing w:before="0" w:after="280" w:line="326" w:lineRule="auto"/>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2</w:t>
      </w:r>
      <w:bookmarkEnd w:id="435"/>
      <w:r>
        <w:rPr>
          <w:color w:val="000000"/>
          <w:spacing w:val="0"/>
          <w:w w:val="100"/>
          <w:position w:val="0"/>
        </w:rPr>
        <w:t>、</w:t>
        <w:tab/>
        <w:t>员工持股计划的实施情况</w:t>
      </w:r>
      <w:bookmarkEnd w:id="433"/>
      <w:bookmarkEnd w:id="434"/>
      <w:bookmarkEnd w:id="436"/>
    </w:p>
    <w:p>
      <w:pPr>
        <w:pStyle w:val="Style14"/>
        <w:keepNext w:val="0"/>
        <w:keepLines w:val="0"/>
        <w:widowControl w:val="0"/>
        <w:shd w:val="clear" w:color="auto" w:fill="auto"/>
        <w:bidi w:val="0"/>
        <w:spacing w:before="0" w:after="280" w:line="38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378" w:val="left"/>
        </w:tabs>
        <w:bidi w:val="0"/>
        <w:spacing w:before="0" w:after="280" w:line="326" w:lineRule="auto"/>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3</w:t>
      </w:r>
      <w:bookmarkEnd w:id="439"/>
      <w:r>
        <w:rPr>
          <w:color w:val="000000"/>
          <w:spacing w:val="0"/>
          <w:w w:val="100"/>
          <w:position w:val="0"/>
        </w:rPr>
        <w:t>、</w:t>
        <w:tab/>
        <w:t>其他员工激励措施</w:t>
      </w:r>
      <w:bookmarkEnd w:id="437"/>
      <w:bookmarkEnd w:id="438"/>
      <w:bookmarkEnd w:id="440"/>
    </w:p>
    <w:p>
      <w:pPr>
        <w:pStyle w:val="Style14"/>
        <w:keepNext w:val="0"/>
        <w:keepLines w:val="0"/>
        <w:widowControl w:val="0"/>
        <w:shd w:val="clear" w:color="auto" w:fill="auto"/>
        <w:bidi w:val="0"/>
        <w:spacing w:before="0" w:after="0" w:line="382"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公司部分董监高及核心骨干人员于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日通过成立的</w:t>
      </w:r>
      <w:r>
        <w:rPr>
          <w:rFonts w:ascii="Times New Roman" w:eastAsia="Times New Roman" w:hAnsi="Times New Roman" w:cs="Times New Roman"/>
          <w:color w:val="000000"/>
          <w:spacing w:val="0"/>
          <w:w w:val="100"/>
          <w:position w:val="0"/>
        </w:rPr>
        <w:t>“</w:t>
      </w:r>
      <w:r>
        <w:rPr>
          <w:color w:val="000000"/>
          <w:spacing w:val="0"/>
          <w:w w:val="100"/>
          <w:position w:val="0"/>
        </w:rPr>
        <w:t>平安汇通</w:t>
      </w:r>
      <w:r>
        <w:rPr>
          <w:rFonts w:ascii="Times New Roman" w:eastAsia="Times New Roman" w:hAnsi="Times New Roman" w:cs="Times New Roman"/>
          <w:color w:val="000000"/>
          <w:spacing w:val="0"/>
          <w:w w:val="100"/>
          <w:position w:val="0"/>
        </w:rPr>
        <w:t>-</w:t>
      </w:r>
      <w:r>
        <w:rPr>
          <w:color w:val="000000"/>
          <w:spacing w:val="0"/>
          <w:w w:val="100"/>
          <w:position w:val="0"/>
        </w:rPr>
        <w:t>美盈森</w:t>
      </w:r>
      <w:r>
        <w:rPr>
          <w:rFonts w:ascii="Times New Roman" w:eastAsia="Times New Roman" w:hAnsi="Times New Roman" w:cs="Times New Roman"/>
          <w:color w:val="000000"/>
          <w:spacing w:val="0"/>
          <w:w w:val="100"/>
          <w:position w:val="0"/>
        </w:rPr>
        <w:t>-</w:t>
      </w:r>
      <w:r>
        <w:rPr>
          <w:color w:val="000000"/>
          <w:spacing w:val="0"/>
          <w:w w:val="100"/>
          <w:position w:val="0"/>
        </w:rPr>
        <w:t>成长</w:t>
      </w:r>
      <w:r>
        <w:rPr>
          <w:rFonts w:ascii="Times New Roman" w:eastAsia="Times New Roman" w:hAnsi="Times New Roman" w:cs="Times New Roman"/>
          <w:color w:val="000000"/>
          <w:spacing w:val="0"/>
          <w:w w:val="100"/>
          <w:position w:val="0"/>
        </w:rPr>
        <w:t>1</w:t>
      </w:r>
      <w:r>
        <w:rPr>
          <w:color w:val="000000"/>
          <w:spacing w:val="0"/>
          <w:w w:val="100"/>
          <w:position w:val="0"/>
        </w:rPr>
        <w:t>号专项资产管理计划</w:t>
      </w:r>
      <w:r>
        <w:rPr>
          <w:rFonts w:ascii="Times New Roman" w:eastAsia="Times New Roman" w:hAnsi="Times New Roman" w:cs="Times New Roman"/>
          <w:color w:val="000000"/>
          <w:spacing w:val="0"/>
          <w:w w:val="100"/>
          <w:position w:val="0"/>
        </w:rPr>
        <w:t>”</w:t>
      </w:r>
      <w:r>
        <w:rPr>
          <w:color w:val="000000"/>
          <w:spacing w:val="0"/>
          <w:w w:val="100"/>
          <w:position w:val="0"/>
        </w:rPr>
        <w:t>购入本公司股 票</w:t>
      </w:r>
      <w:r>
        <w:rPr>
          <w:rFonts w:ascii="Times New Roman" w:eastAsia="Times New Roman" w:hAnsi="Times New Roman" w:cs="Times New Roman"/>
          <w:color w:val="000000"/>
          <w:spacing w:val="0"/>
          <w:w w:val="100"/>
          <w:position w:val="0"/>
        </w:rPr>
        <w:t>859</w:t>
      </w:r>
      <w:r>
        <w:rPr>
          <w:color w:val="000000"/>
          <w:spacing w:val="0"/>
          <w:w w:val="100"/>
          <w:position w:val="0"/>
        </w:rPr>
        <w:t>万股（</w:t>
      </w:r>
      <w:r>
        <w:rPr>
          <w:rFonts w:ascii="Times New Roman" w:eastAsia="Times New Roman" w:hAnsi="Times New Roman" w:cs="Times New Roman"/>
          <w:color w:val="000000"/>
          <w:spacing w:val="0"/>
          <w:w w:val="100"/>
          <w:position w:val="0"/>
        </w:rPr>
        <w:t>2014</w:t>
      </w:r>
      <w:r>
        <w:rPr>
          <w:color w:val="000000"/>
          <w:spacing w:val="0"/>
          <w:w w:val="100"/>
          <w:position w:val="0"/>
        </w:rPr>
        <w:t>年度权益分派方案实施后变为</w:t>
      </w:r>
      <w:r>
        <w:rPr>
          <w:rFonts w:ascii="Times New Roman" w:eastAsia="Times New Roman" w:hAnsi="Times New Roman" w:cs="Times New Roman"/>
          <w:color w:val="000000"/>
          <w:spacing w:val="0"/>
          <w:w w:val="100"/>
          <w:position w:val="0"/>
        </w:rPr>
        <w:t>1718</w:t>
      </w:r>
      <w:r>
        <w:rPr>
          <w:color w:val="000000"/>
          <w:spacing w:val="0"/>
          <w:w w:val="100"/>
          <w:position w:val="0"/>
        </w:rPr>
        <w:t>万股），相关情况详见公司于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日在《证券时报》及巨潮资讯网（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）披露 的《关于公司部分董监高及核心骨干人员融资增持公司股份的公告》（公告编号：</w:t>
      </w:r>
      <w:r>
        <w:rPr>
          <w:rFonts w:ascii="Times New Roman" w:eastAsia="Times New Roman" w:hAnsi="Times New Roman" w:cs="Times New Roman"/>
          <w:color w:val="000000"/>
          <w:spacing w:val="0"/>
          <w:w w:val="100"/>
          <w:position w:val="0"/>
        </w:rPr>
        <w:t>2014-026</w:t>
      </w:r>
      <w:r>
        <w:rPr>
          <w:color w:val="000000"/>
          <w:spacing w:val="0"/>
          <w:w w:val="100"/>
          <w:position w:val="0"/>
        </w:rPr>
        <w:t>）、《关于公司部分董监高及核 心骨干人员融资增持公司股份存续期展期的公告》（公告编号：</w:t>
      </w:r>
      <w:r>
        <w:rPr>
          <w:rFonts w:ascii="Times New Roman" w:eastAsia="Times New Roman" w:hAnsi="Times New Roman" w:cs="Times New Roman"/>
          <w:color w:val="000000"/>
          <w:spacing w:val="0"/>
          <w:w w:val="100"/>
          <w:position w:val="0"/>
        </w:rPr>
        <w:t>2017-076</w:t>
      </w:r>
      <w:r>
        <w:rPr>
          <w:color w:val="000000"/>
          <w:spacing w:val="0"/>
          <w:w w:val="100"/>
          <w:position w:val="0"/>
        </w:rPr>
        <w:t>）、《关于公司部分董监高及核心骨干人员融资增 持公司股份存续期展期的公告》（公告编号：</w:t>
      </w:r>
      <w:r>
        <w:rPr>
          <w:rFonts w:ascii="Times New Roman" w:eastAsia="Times New Roman" w:hAnsi="Times New Roman" w:cs="Times New Roman"/>
          <w:color w:val="000000"/>
          <w:spacing w:val="0"/>
          <w:w w:val="100"/>
          <w:position w:val="0"/>
        </w:rPr>
        <w:t>2018-099</w:t>
      </w:r>
      <w:r>
        <w:rPr>
          <w:color w:val="000000"/>
          <w:spacing w:val="0"/>
          <w:w w:val="100"/>
          <w:position w:val="0"/>
        </w:rPr>
        <w:t>）、《关于公司部分董监高及核心骨干人员融资增持公司股份存续期 展期的公告》（公告编号：</w:t>
      </w:r>
      <w:r>
        <w:rPr>
          <w:rFonts w:ascii="Times New Roman" w:eastAsia="Times New Roman" w:hAnsi="Times New Roman" w:cs="Times New Roman"/>
          <w:color w:val="000000"/>
          <w:spacing w:val="0"/>
          <w:w w:val="100"/>
          <w:position w:val="0"/>
        </w:rPr>
        <w:t>2019-112</w:t>
      </w:r>
      <w:r>
        <w:rPr>
          <w:color w:val="000000"/>
          <w:spacing w:val="0"/>
          <w:w w:val="100"/>
          <w:position w:val="0"/>
        </w:rPr>
        <w:t>）、《关于公司部分董监高及核心骨干人员融资增持公司股份存续期展期的公告》（公 告编号：</w:t>
      </w:r>
      <w:r>
        <w:rPr>
          <w:rFonts w:ascii="Times New Roman" w:eastAsia="Times New Roman" w:hAnsi="Times New Roman" w:cs="Times New Roman"/>
          <w:color w:val="000000"/>
          <w:spacing w:val="0"/>
          <w:w w:val="100"/>
          <w:position w:val="0"/>
        </w:rPr>
        <w:t>2020-120</w:t>
      </w:r>
      <w:r>
        <w:rPr>
          <w:color w:val="000000"/>
          <w:spacing w:val="0"/>
          <w:w w:val="100"/>
          <w:position w:val="0"/>
        </w:rPr>
        <w:t>）</w:t>
      </w:r>
      <w:r>
        <w:rPr>
          <w:color w:val="000000"/>
          <w:spacing w:val="0"/>
          <w:w w:val="100"/>
          <w:position w:val="0"/>
        </w:rPr>
        <w:t>及《关于公司部分董监高及核心骨干人员融资增持公司股份存续期展期的公告》（公告编号：</w:t>
      </w:r>
      <w:r>
        <w:rPr>
          <w:rFonts w:ascii="Times New Roman" w:eastAsia="Times New Roman" w:hAnsi="Times New Roman" w:cs="Times New Roman"/>
          <w:color w:val="000000"/>
          <w:spacing w:val="0"/>
          <w:w w:val="100"/>
          <w:position w:val="0"/>
        </w:rPr>
        <w:t>2021-060</w:t>
      </w:r>
      <w:r>
        <w:rPr>
          <w:color w:val="000000"/>
          <w:spacing w:val="0"/>
          <w:w w:val="100"/>
          <w:position w:val="0"/>
        </w:rPr>
        <w:t>）</w:t>
      </w:r>
      <w:r>
        <w:rPr>
          <w:color w:val="000000"/>
          <w:spacing w:val="0"/>
          <w:w w:val="100"/>
          <w:position w:val="0"/>
        </w:rPr>
        <w:t>。</w:t>
      </w:r>
    </w:p>
    <w:p>
      <w:pPr>
        <w:pStyle w:val="Style20"/>
        <w:keepNext/>
        <w:keepLines/>
        <w:widowControl w:val="0"/>
        <w:shd w:val="clear" w:color="auto" w:fill="auto"/>
        <w:bidi w:val="0"/>
        <w:spacing w:before="0" w:after="380" w:line="240" w:lineRule="auto"/>
        <w:ind w:left="0" w:right="0" w:firstLine="0"/>
        <w:jc w:val="left"/>
      </w:pPr>
      <w:bookmarkStart w:id="441" w:name="bookmark441"/>
      <w:bookmarkStart w:id="442" w:name="bookmark442"/>
      <w:bookmarkStart w:id="443" w:name="bookmark443"/>
      <w:r>
        <w:rPr>
          <w:color w:val="000000"/>
          <w:spacing w:val="0"/>
          <w:w w:val="100"/>
          <w:position w:val="0"/>
        </w:rPr>
        <w:t>十二、报告期内的内部控制制度建设及实施情况</w:t>
      </w:r>
      <w:bookmarkEnd w:id="441"/>
      <w:bookmarkEnd w:id="442"/>
      <w:bookmarkEnd w:id="443"/>
    </w:p>
    <w:p>
      <w:pPr>
        <w:pStyle w:val="Style25"/>
        <w:keepNext/>
        <w:keepLines/>
        <w:widowControl w:val="0"/>
        <w:shd w:val="clear" w:color="auto" w:fill="auto"/>
        <w:bidi w:val="0"/>
        <w:spacing w:before="0" w:after="180" w:line="326" w:lineRule="auto"/>
        <w:ind w:left="0" w:right="0" w:firstLine="0"/>
        <w:jc w:val="left"/>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1</w:t>
      </w:r>
      <w:bookmarkEnd w:id="446"/>
      <w:r>
        <w:rPr>
          <w:color w:val="000000"/>
          <w:spacing w:val="0"/>
          <w:w w:val="100"/>
          <w:position w:val="0"/>
        </w:rPr>
        <w:t>、内部控制建设及实施情况</w:t>
      </w:r>
      <w:bookmarkEnd w:id="444"/>
      <w:bookmarkEnd w:id="445"/>
      <w:bookmarkEnd w:id="447"/>
    </w:p>
    <w:p>
      <w:pPr>
        <w:pStyle w:val="Style60"/>
        <w:keepNext w:val="0"/>
        <w:keepLines w:val="0"/>
        <w:widowControl w:val="0"/>
        <w:shd w:val="clear" w:color="auto" w:fill="auto"/>
        <w:bidi w:val="0"/>
        <w:spacing w:before="0" w:after="0"/>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日召开第五届董事会第九次（临时）会议修改了《内幕信息知情人报备及登记管理 制度》，具体修订内容请详见于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上发布的《内幕信息 知情人报备及登记管理制度》；于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年第一次临时股东大会会议修改了《募集资金 管理制度》，具体修订内容请详见于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上发布的《募集 资金管理制度》。</w:t>
      </w:r>
    </w:p>
    <w:p>
      <w:pPr>
        <w:pStyle w:val="Style60"/>
        <w:keepNext w:val="0"/>
        <w:keepLines w:val="0"/>
        <w:widowControl w:val="0"/>
        <w:shd w:val="clear" w:color="auto" w:fill="auto"/>
        <w:bidi w:val="0"/>
        <w:spacing w:before="0" w:after="380"/>
        <w:ind w:left="0" w:right="0" w:firstLine="0"/>
        <w:jc w:val="both"/>
      </w:pPr>
      <w:r>
        <w:rPr>
          <w:color w:val="000000"/>
          <w:spacing w:val="0"/>
          <w:w w:val="100"/>
          <w:position w:val="0"/>
        </w:rPr>
        <w:t>公司根据《公司法》《证券法》《企业内部控制基本规范》《深圳证券交易所股票上市规则》《上市 公司内部控制指引》等法律、法规，贯彻执行美盈森《内部审计工作制度》，较为有效的实施内部控制， 合理保证了经营管理合法合规、资产安全、财务报告及相关信息真实完整，提高经营效率和效果。公司及</w:t>
        <w:br w:type="page"/>
      </w:r>
      <w:r>
        <w:rPr>
          <w:color w:val="000000"/>
          <w:spacing w:val="0"/>
          <w:w w:val="100"/>
          <w:position w:val="0"/>
        </w:rPr>
        <w:t>时修订、补充和完善日常经营管理规定，内控运行机制有效，达到了内部控制预期目标，保障了公司及全 体股东的利益，为公司健康、快速的发展奠定了良好的制度基础。公司《</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年度内部控制自我评价报告》 全面、真实、准确地反映了公司内部控制的实际情况，报告期内公司不存在内部控制重大缺陷和重要缺陷。</w:t>
      </w:r>
    </w:p>
    <w:p>
      <w:pPr>
        <w:pStyle w:val="Style25"/>
        <w:keepNext/>
        <w:keepLines/>
        <w:widowControl w:val="0"/>
        <w:shd w:val="clear" w:color="auto" w:fill="auto"/>
        <w:bidi w:val="0"/>
        <w:spacing w:before="0" w:after="320" w:line="322" w:lineRule="auto"/>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2</w:t>
      </w:r>
      <w:bookmarkEnd w:id="450"/>
      <w:r>
        <w:rPr>
          <w:color w:val="000000"/>
          <w:spacing w:val="0"/>
          <w:w w:val="100"/>
          <w:position w:val="0"/>
        </w:rPr>
        <w:t>、报告期内发现的内部控制重大缺陷的具体情况</w:t>
      </w:r>
      <w:bookmarkEnd w:id="448"/>
      <w:bookmarkEnd w:id="449"/>
      <w:bookmarkEnd w:id="451"/>
    </w:p>
    <w:p>
      <w:pPr>
        <w:pStyle w:val="Style1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0"/>
        <w:keepNext/>
        <w:keepLines/>
        <w:widowControl w:val="0"/>
        <w:shd w:val="clear" w:color="auto" w:fill="auto"/>
        <w:bidi w:val="0"/>
        <w:spacing w:before="0" w:after="320" w:line="240" w:lineRule="auto"/>
        <w:ind w:left="0" w:right="0" w:firstLine="0"/>
        <w:jc w:val="left"/>
      </w:pPr>
      <w:bookmarkStart w:id="452" w:name="bookmark452"/>
      <w:bookmarkStart w:id="453" w:name="bookmark453"/>
      <w:bookmarkStart w:id="454" w:name="bookmark454"/>
      <w:r>
        <w:rPr>
          <w:color w:val="000000"/>
          <w:spacing w:val="0"/>
          <w:w w:val="100"/>
          <w:position w:val="0"/>
        </w:rPr>
        <w:t>十三、公司报告期内对子公司的管理控制情况</w:t>
      </w:r>
      <w:bookmarkEnd w:id="452"/>
      <w:bookmarkEnd w:id="453"/>
      <w:bookmarkEnd w:id="454"/>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0"/>
        <w:keepNext/>
        <w:keepLines/>
        <w:widowControl w:val="0"/>
        <w:shd w:val="clear" w:color="auto" w:fill="auto"/>
        <w:bidi w:val="0"/>
        <w:spacing w:before="0" w:after="380" w:line="240" w:lineRule="auto"/>
        <w:ind w:left="0" w:right="0" w:firstLine="0"/>
        <w:jc w:val="left"/>
      </w:pPr>
      <w:bookmarkStart w:id="455" w:name="bookmark455"/>
      <w:bookmarkStart w:id="456" w:name="bookmark456"/>
      <w:bookmarkStart w:id="457" w:name="bookmark457"/>
      <w:r>
        <w:rPr>
          <w:color w:val="000000"/>
          <w:spacing w:val="0"/>
          <w:w w:val="100"/>
          <w:position w:val="0"/>
        </w:rPr>
        <w:t>十四、内部控制自我评价报告或内部控制审计报告</w:t>
      </w:r>
      <w:bookmarkEnd w:id="455"/>
      <w:bookmarkEnd w:id="456"/>
      <w:bookmarkEnd w:id="457"/>
    </w:p>
    <w:p>
      <w:pPr>
        <w:pStyle w:val="Style25"/>
        <w:keepNext/>
        <w:keepLines/>
        <w:widowControl w:val="0"/>
        <w:shd w:val="clear" w:color="auto" w:fill="auto"/>
        <w:bidi w:val="0"/>
        <w:spacing w:before="0" w:after="320" w:line="240" w:lineRule="auto"/>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1</w:t>
      </w:r>
      <w:bookmarkEnd w:id="460"/>
      <w:r>
        <w:rPr>
          <w:color w:val="000000"/>
          <w:spacing w:val="0"/>
          <w:w w:val="100"/>
          <w:position w:val="0"/>
        </w:rPr>
        <w:t>、内控自我评价报告</w:t>
      </w:r>
      <w:bookmarkEnd w:id="458"/>
      <w:bookmarkEnd w:id="459"/>
      <w:bookmarkEnd w:id="461"/>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详见公司在巨潮资讯网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及《证券时报》披露的《</w:t>
            </w:r>
            <w:r>
              <w:rPr>
                <w:rFonts w:ascii="Times New Roman" w:eastAsia="Times New Roman" w:hAnsi="Times New Roman" w:cs="Times New Roman"/>
                <w:color w:val="000000"/>
                <w:spacing w:val="0"/>
                <w:w w:val="100"/>
                <w:position w:val="0"/>
              </w:rPr>
              <w:t>2021</w:t>
            </w:r>
            <w:r>
              <w:rPr>
                <w:color w:val="000000"/>
                <w:spacing w:val="0"/>
                <w:w w:val="100"/>
                <w:position w:val="0"/>
              </w:rPr>
              <w:t>年度 内部控制评价报告》(公告编号：</w:t>
            </w:r>
            <w:r>
              <w:rPr>
                <w:rFonts w:ascii="Times New Roman" w:eastAsia="Times New Roman" w:hAnsi="Times New Roman" w:cs="Times New Roman"/>
                <w:color w:val="000000"/>
                <w:spacing w:val="0"/>
                <w:w w:val="100"/>
                <w:position w:val="0"/>
              </w:rPr>
              <w:t>2022-013</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76.77%</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77.94%</w:t>
            </w:r>
          </w:p>
        </w:tc>
      </w:tr>
      <w:tr>
        <w:trPr>
          <w:trHeight w:val="403" w:hRule="exact"/>
        </w:trPr>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709"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40" w:line="317" w:lineRule="exact"/>
              <w:ind w:left="0" w:right="0" w:firstLine="0"/>
              <w:jc w:val="both"/>
            </w:pPr>
            <w:r>
              <w:rPr>
                <w:color w:val="000000"/>
                <w:spacing w:val="0"/>
                <w:w w:val="100"/>
                <w:position w:val="0"/>
              </w:rPr>
              <w:t>公司若发生以下情况，则表明可能存在</w:t>
            </w:r>
            <w:r>
              <w:rPr>
                <w:rFonts w:ascii="Times New Roman" w:eastAsia="Times New Roman" w:hAnsi="Times New Roman" w:cs="Times New Roman"/>
                <w:color w:val="000000"/>
                <w:spacing w:val="0"/>
                <w:w w:val="100"/>
                <w:position w:val="0"/>
              </w:rPr>
              <w:t>“</w:t>
            </w:r>
            <w:r>
              <w:rPr>
                <w:color w:val="000000"/>
                <w:spacing w:val="0"/>
                <w:w w:val="100"/>
                <w:position w:val="0"/>
              </w:rPr>
              <w:t>重 大缺陷</w:t>
            </w:r>
            <w:r>
              <w:rPr>
                <w:rFonts w:ascii="Times New Roman" w:eastAsia="Times New Roman" w:hAnsi="Times New Roman" w:cs="Times New Roman"/>
                <w:color w:val="000000"/>
                <w:spacing w:val="0"/>
                <w:w w:val="100"/>
                <w:position w:val="0"/>
              </w:rPr>
              <w:t>”</w:t>
            </w:r>
            <w:r>
              <w:rPr>
                <w:color w:val="000000"/>
                <w:spacing w:val="0"/>
                <w:w w:val="100"/>
                <w:position w:val="0"/>
              </w:rPr>
              <w:t>迹象：</w:t>
            </w:r>
          </w:p>
          <w:p>
            <w:pPr>
              <w:pStyle w:val="Style17"/>
              <w:keepNext w:val="0"/>
              <w:keepLines w:val="0"/>
              <w:widowControl w:val="0"/>
              <w:shd w:val="clear" w:color="auto" w:fill="auto"/>
              <w:tabs>
                <w:tab w:pos="346"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由于财务工作出现重大失误，导致对</w:t>
            </w:r>
          </w:p>
          <w:p>
            <w:pPr>
              <w:pStyle w:val="Style17"/>
              <w:keepNext w:val="0"/>
              <w:keepLines w:val="0"/>
              <w:widowControl w:val="0"/>
              <w:shd w:val="clear" w:color="auto" w:fill="auto"/>
              <w:bidi w:val="0"/>
              <w:spacing w:before="0" w:after="40" w:line="317" w:lineRule="exact"/>
              <w:ind w:left="0" w:right="0" w:firstLine="0"/>
              <w:jc w:val="left"/>
            </w:pPr>
            <w:r>
              <w:rPr>
                <w:color w:val="000000"/>
                <w:spacing w:val="0"/>
                <w:w w:val="100"/>
                <w:position w:val="0"/>
              </w:rPr>
              <w:t>已公布的财务报告进行重大更正；</w:t>
            </w:r>
          </w:p>
          <w:p>
            <w:pPr>
              <w:pStyle w:val="Style17"/>
              <w:keepNext w:val="0"/>
              <w:keepLines w:val="0"/>
              <w:widowControl w:val="0"/>
              <w:shd w:val="clear" w:color="auto" w:fill="auto"/>
              <w:tabs>
                <w:tab w:pos="312" w:val="left"/>
              </w:tabs>
              <w:bidi w:val="0"/>
              <w:spacing w:before="0" w:after="40" w:line="326" w:lineRule="exact"/>
              <w:ind w:left="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董事、监事和高级管理层的舞弊行为， 给公司造成重大影响；</w:t>
            </w:r>
          </w:p>
          <w:p>
            <w:pPr>
              <w:pStyle w:val="Style17"/>
              <w:keepNext w:val="0"/>
              <w:keepLines w:val="0"/>
              <w:widowControl w:val="0"/>
              <w:shd w:val="clear" w:color="auto" w:fill="auto"/>
              <w:tabs>
                <w:tab w:pos="312" w:val="left"/>
              </w:tabs>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审计委员会对财务报告内部控制监督</w:t>
            </w:r>
          </w:p>
          <w:p>
            <w:pPr>
              <w:pStyle w:val="Style17"/>
              <w:keepNext w:val="0"/>
              <w:keepLines w:val="0"/>
              <w:widowControl w:val="0"/>
              <w:shd w:val="clear" w:color="auto" w:fill="auto"/>
              <w:bidi w:val="0"/>
              <w:spacing w:before="0" w:line="326" w:lineRule="exact"/>
              <w:ind w:left="0" w:right="0" w:firstLine="0"/>
              <w:jc w:val="left"/>
            </w:pPr>
            <w:r>
              <w:rPr>
                <w:color w:val="000000"/>
                <w:spacing w:val="0"/>
                <w:w w:val="100"/>
                <w:position w:val="0"/>
              </w:rPr>
              <w:t>无效；</w:t>
            </w:r>
          </w:p>
          <w:p>
            <w:pPr>
              <w:pStyle w:val="Style17"/>
              <w:keepNext w:val="0"/>
              <w:keepLines w:val="0"/>
              <w:widowControl w:val="0"/>
              <w:shd w:val="clear" w:color="auto" w:fill="auto"/>
              <w:tabs>
                <w:tab w:pos="341" w:val="left"/>
              </w:tabs>
              <w:bidi w:val="0"/>
              <w:spacing w:before="0" w:after="40" w:line="401" w:lineRule="auto"/>
              <w:ind w:left="0" w:right="0" w:firstLine="0"/>
              <w:jc w:val="left"/>
            </w:pPr>
            <w:r>
              <w:rPr>
                <w:rFonts w:ascii="Times New Roman" w:eastAsia="Times New Roman" w:hAnsi="Times New Roman" w:cs="Times New Roman"/>
                <w:color w:val="000000"/>
                <w:spacing w:val="0"/>
                <w:w w:val="100"/>
                <w:position w:val="0"/>
              </w:rPr>
              <w:t>D</w:t>
            </w:r>
            <w:r>
              <w:rPr>
                <w:color w:val="000000"/>
                <w:spacing w:val="0"/>
                <w:w w:val="100"/>
                <w:position w:val="0"/>
              </w:rPr>
              <w:t>、</w:t>
              <w:tab/>
            </w:r>
            <w:r>
              <w:rPr>
                <w:color w:val="000000"/>
                <w:spacing w:val="0"/>
                <w:w w:val="100"/>
                <w:position w:val="0"/>
              </w:rPr>
              <w:t>内部审计职能无效；</w:t>
            </w:r>
          </w:p>
          <w:p>
            <w:pPr>
              <w:pStyle w:val="Style17"/>
              <w:keepNext w:val="0"/>
              <w:keepLines w:val="0"/>
              <w:widowControl w:val="0"/>
              <w:shd w:val="clear" w:color="auto" w:fill="auto"/>
              <w:tabs>
                <w:tab w:pos="302" w:val="left"/>
              </w:tabs>
              <w:bidi w:val="0"/>
              <w:spacing w:before="0" w:after="40" w:line="401"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w:t>
              <w:tab/>
            </w:r>
            <w:r>
              <w:rPr>
                <w:color w:val="000000"/>
                <w:spacing w:val="0"/>
                <w:w w:val="100"/>
                <w:position w:val="0"/>
              </w:rPr>
              <w:t>重大缺陷没有得到整改。</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公司若存在以下迹象，则表明非财务报 告内部控制可能存在</w:t>
            </w:r>
            <w:r>
              <w:rPr>
                <w:rFonts w:ascii="Times New Roman" w:eastAsia="Times New Roman" w:hAnsi="Times New Roman" w:cs="Times New Roman"/>
                <w:color w:val="000000"/>
                <w:spacing w:val="0"/>
                <w:w w:val="100"/>
                <w:position w:val="0"/>
              </w:rPr>
              <w:t>“</w:t>
            </w:r>
            <w:r>
              <w:rPr>
                <w:color w:val="000000"/>
                <w:spacing w:val="0"/>
                <w:w w:val="100"/>
                <w:position w:val="0"/>
              </w:rPr>
              <w:t>重大缺陷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7"/>
              <w:keepNext w:val="0"/>
              <w:keepLines w:val="0"/>
              <w:widowControl w:val="0"/>
              <w:shd w:val="clear" w:color="auto" w:fill="auto"/>
              <w:tabs>
                <w:tab w:pos="274"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违反国家法律、法规或规范性文件， 造成恶劣后果；</w:t>
            </w:r>
          </w:p>
          <w:p>
            <w:pPr>
              <w:pStyle w:val="Style17"/>
              <w:keepNext w:val="0"/>
              <w:keepLines w:val="0"/>
              <w:widowControl w:val="0"/>
              <w:shd w:val="clear" w:color="auto" w:fill="auto"/>
              <w:tabs>
                <w:tab w:pos="302"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重要业务模块缺乏制度管控或制度 系统性失效，导致经营管理过程中出现 重大漏洞，对公司持续经营能力造成恶 劣影响；</w:t>
            </w:r>
          </w:p>
          <w:p>
            <w:pPr>
              <w:pStyle w:val="Style17"/>
              <w:keepNext w:val="0"/>
              <w:keepLines w:val="0"/>
              <w:widowControl w:val="0"/>
              <w:shd w:val="clear" w:color="auto" w:fill="auto"/>
              <w:tabs>
                <w:tab w:pos="302" w:val="left"/>
              </w:tabs>
              <w:bidi w:val="0"/>
              <w:spacing w:before="0" w:after="0" w:line="324" w:lineRule="exact"/>
              <w:ind w:left="0" w:right="0" w:firstLine="0"/>
              <w:jc w:val="both"/>
            </w:pPr>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决策程序不科学导致的重大决策失 误；</w:t>
            </w:r>
          </w:p>
          <w:p>
            <w:pPr>
              <w:pStyle w:val="Style17"/>
              <w:keepNext w:val="0"/>
              <w:keepLines w:val="0"/>
              <w:widowControl w:val="0"/>
              <w:shd w:val="clear" w:color="auto" w:fill="auto"/>
              <w:tabs>
                <w:tab w:pos="312" w:val="left"/>
              </w:tabs>
              <w:bidi w:val="0"/>
              <w:spacing w:before="0" w:after="0" w:line="324" w:lineRule="exact"/>
              <w:ind w:left="0" w:right="0" w:firstLine="0"/>
              <w:jc w:val="both"/>
            </w:pPr>
            <w:r>
              <w:rPr>
                <w:rFonts w:ascii="Times New Roman" w:eastAsia="Times New Roman" w:hAnsi="Times New Roman" w:cs="Times New Roman"/>
                <w:color w:val="000000"/>
                <w:spacing w:val="0"/>
                <w:w w:val="100"/>
                <w:position w:val="0"/>
              </w:rPr>
              <w:t>D</w:t>
            </w:r>
            <w:r>
              <w:rPr>
                <w:color w:val="000000"/>
                <w:spacing w:val="0"/>
                <w:w w:val="100"/>
                <w:position w:val="0"/>
              </w:rPr>
              <w:t>、</w:t>
              <w:tab/>
            </w:r>
            <w:r>
              <w:rPr>
                <w:color w:val="000000"/>
                <w:spacing w:val="0"/>
                <w:w w:val="100"/>
                <w:position w:val="0"/>
              </w:rPr>
              <w:t>高级管理人员及核心技术人员流失 异常严重；</w:t>
            </w:r>
          </w:p>
          <w:p>
            <w:pPr>
              <w:pStyle w:val="Style17"/>
              <w:keepNext w:val="0"/>
              <w:keepLines w:val="0"/>
              <w:widowControl w:val="0"/>
              <w:shd w:val="clear" w:color="auto" w:fill="auto"/>
              <w:tabs>
                <w:tab w:pos="322"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E</w:t>
            </w:r>
            <w:r>
              <w:rPr>
                <w:color w:val="000000"/>
                <w:spacing w:val="0"/>
                <w:w w:val="100"/>
                <w:position w:val="0"/>
              </w:rPr>
              <w:t>、</w:t>
              <w:tab/>
            </w:r>
            <w:r>
              <w:rPr>
                <w:color w:val="000000"/>
                <w:spacing w:val="0"/>
                <w:w w:val="100"/>
                <w:position w:val="0"/>
              </w:rPr>
              <w:t>内部审计评价结果为</w:t>
            </w:r>
            <w:r>
              <w:rPr>
                <w:rFonts w:ascii="Times New Roman" w:eastAsia="Times New Roman" w:hAnsi="Times New Roman" w:cs="Times New Roman"/>
                <w:color w:val="000000"/>
                <w:spacing w:val="0"/>
                <w:w w:val="100"/>
                <w:position w:val="0"/>
              </w:rPr>
              <w:t>“</w:t>
            </w:r>
            <w:r>
              <w:rPr>
                <w:color w:val="000000"/>
                <w:spacing w:val="0"/>
                <w:w w:val="100"/>
                <w:position w:val="0"/>
              </w:rPr>
              <w:t>重大缺陷</w:t>
            </w:r>
            <w:r>
              <w:rPr>
                <w:rFonts w:ascii="Times New Roman" w:eastAsia="Times New Roman" w:hAnsi="Times New Roman" w:cs="Times New Roman"/>
                <w:color w:val="000000"/>
                <w:spacing w:val="0"/>
                <w:w w:val="100"/>
                <w:position w:val="0"/>
              </w:rPr>
              <w:t>”</w:t>
            </w:r>
            <w:r>
              <w:rPr>
                <w:color w:val="000000"/>
                <w:spacing w:val="0"/>
                <w:w w:val="100"/>
                <w:position w:val="0"/>
              </w:rPr>
              <w:t>的 事项没有得到整改。</w:t>
            </w:r>
          </w:p>
        </w:tc>
      </w:tr>
    </w:tbl>
    <w:p>
      <w:pPr>
        <w:widowControl w:val="0"/>
        <w:spacing w:line="1" w:lineRule="exact"/>
      </w:pPr>
      <w:r>
        <w:br w:type="page"/>
      </w:r>
    </w:p>
    <w:tbl>
      <w:tblPr>
        <w:tblOverlap w:val="never"/>
        <w:jc w:val="center"/>
        <w:tblLayout w:type="fixed"/>
      </w:tblPr>
      <w:tblGrid>
        <w:gridCol w:w="3202"/>
        <w:gridCol w:w="3322"/>
        <w:gridCol w:w="3062"/>
      </w:tblGrid>
      <w:tr>
        <w:trPr>
          <w:trHeight w:val="196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一般缺陷：错报金额</w:t>
            </w:r>
            <w:r>
              <w:rPr>
                <w:color w:val="000000"/>
                <w:spacing w:val="0"/>
                <w:w w:val="100"/>
                <w:position w:val="0"/>
              </w:rPr>
              <w:t>〈</w:t>
            </w:r>
            <w:r>
              <w:rPr>
                <w:color w:val="000000"/>
                <w:spacing w:val="0"/>
                <w:w w:val="100"/>
                <w:position w:val="0"/>
              </w:rPr>
              <w:t>资产总额的</w:t>
            </w:r>
            <w:r>
              <w:rPr>
                <w:rFonts w:ascii="Times New Roman" w:eastAsia="Times New Roman" w:hAnsi="Times New Roman" w:cs="Times New Roman"/>
                <w:color w:val="000000"/>
                <w:spacing w:val="0"/>
                <w:w w:val="100"/>
                <w:position w:val="0"/>
              </w:rPr>
              <w:t xml:space="preserve">0.5% </w:t>
            </w:r>
            <w:r>
              <w:rPr>
                <w:color w:val="000000"/>
                <w:spacing w:val="0"/>
                <w:w w:val="100"/>
                <w:position w:val="0"/>
              </w:rPr>
              <w:t>； 重要缺陷：资产总额的</w:t>
            </w:r>
            <w:r>
              <w:rPr>
                <w:rFonts w:ascii="Times New Roman" w:eastAsia="Times New Roman" w:hAnsi="Times New Roman" w:cs="Times New Roman"/>
                <w:color w:val="000000"/>
                <w:spacing w:val="0"/>
                <w:w w:val="100"/>
                <w:position w:val="0"/>
              </w:rPr>
              <w:t>0.5%^</w:t>
            </w:r>
            <w:r>
              <w:rPr>
                <w:color w:val="000000"/>
                <w:spacing w:val="0"/>
                <w:w w:val="100"/>
                <w:position w:val="0"/>
              </w:rPr>
              <w:t>错报金额</w:t>
            </w:r>
            <w:r>
              <w:rPr>
                <w:rFonts w:ascii="Times New Roman" w:eastAsia="Times New Roman" w:hAnsi="Times New Roman" w:cs="Times New Roman"/>
                <w:color w:val="000000"/>
                <w:spacing w:val="0"/>
                <w:w w:val="100"/>
                <w:position w:val="0"/>
              </w:rPr>
              <w:t xml:space="preserve">＜ </w:t>
            </w:r>
            <w:r>
              <w:rPr>
                <w:color w:val="000000"/>
                <w:spacing w:val="0"/>
                <w:w w:val="100"/>
                <w:position w:val="0"/>
              </w:rPr>
              <w:t>资产总额的</w:t>
            </w:r>
            <w:r>
              <w:rPr>
                <w:rFonts w:ascii="Times New Roman" w:eastAsia="Times New Roman" w:hAnsi="Times New Roman" w:cs="Times New Roman"/>
                <w:color w:val="000000"/>
                <w:spacing w:val="0"/>
                <w:w w:val="100"/>
                <w:position w:val="0"/>
              </w:rPr>
              <w:t>1%</w:t>
            </w:r>
            <w:r>
              <w:rPr>
                <w:color w:val="000000"/>
                <w:spacing w:val="0"/>
                <w:w w:val="100"/>
                <w:position w:val="0"/>
              </w:rPr>
              <w:t>；重大缺陷：错报金额</w:t>
            </w:r>
            <w:r>
              <w:rPr>
                <w:rFonts w:ascii="Times New Roman" w:eastAsia="Times New Roman" w:hAnsi="Times New Roman" w:cs="Times New Roman"/>
                <w:color w:val="000000"/>
                <w:spacing w:val="0"/>
                <w:w w:val="100"/>
                <w:position w:val="0"/>
              </w:rPr>
              <w:t>Z</w:t>
            </w:r>
            <w:r>
              <w:rPr>
                <w:color w:val="000000"/>
                <w:spacing w:val="0"/>
                <w:w w:val="100"/>
                <w:position w:val="0"/>
              </w:rPr>
              <w:t>资 产总额的</w:t>
            </w:r>
            <w:r>
              <w:rPr>
                <w:rFonts w:ascii="Times New Roman" w:eastAsia="Times New Roman" w:hAnsi="Times New Roman" w:cs="Times New Roman"/>
                <w:color w:val="000000"/>
                <w:spacing w:val="0"/>
                <w:w w:val="100"/>
                <w:position w:val="0"/>
              </w:rPr>
              <w:t>1%</w:t>
            </w:r>
            <w:r>
              <w:rPr>
                <w:color w:val="000000"/>
                <w:spacing w:val="0"/>
                <w:w w:val="100"/>
                <w:position w:val="0"/>
              </w:rPr>
              <w:t>。备注：定量标准中所指的 财务指标值均为公司最近一期经审计的合 并报表数据。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8" w:lineRule="exact"/>
              <w:ind w:left="0" w:right="0" w:firstLine="0"/>
              <w:jc w:val="left"/>
            </w:pPr>
            <w:r>
              <w:rPr>
                <w:color w:val="000000"/>
                <w:spacing w:val="0"/>
                <w:w w:val="100"/>
                <w:position w:val="0"/>
              </w:rPr>
              <w:t>一般缺陷：损失金额</w:t>
            </w:r>
            <w:r>
              <w:rPr>
                <w:color w:val="000000"/>
                <w:spacing w:val="0"/>
                <w:w w:val="100"/>
                <w:position w:val="0"/>
              </w:rPr>
              <w:t>〈</w:t>
            </w:r>
            <w:r>
              <w:rPr>
                <w:color w:val="000000"/>
                <w:spacing w:val="0"/>
                <w:w w:val="100"/>
                <w:position w:val="0"/>
              </w:rPr>
              <w:t xml:space="preserve">营业收入总额的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；重要缺陷：营业收入总额的 </w:t>
            </w:r>
            <w:r>
              <w:rPr>
                <w:rFonts w:ascii="Times New Roman" w:eastAsia="Times New Roman" w:hAnsi="Times New Roman" w:cs="Times New Roman"/>
                <w:color w:val="000000"/>
                <w:spacing w:val="0"/>
                <w:w w:val="100"/>
                <w:position w:val="0"/>
              </w:rPr>
              <w:t>0.5%＜</w:t>
            </w:r>
            <w:r>
              <w:rPr>
                <w:color w:val="000000"/>
                <w:spacing w:val="0"/>
                <w:w w:val="100"/>
                <w:position w:val="0"/>
              </w:rPr>
              <w:t>损失金额</w:t>
            </w:r>
            <w:r>
              <w:rPr>
                <w:color w:val="000000"/>
                <w:spacing w:val="0"/>
                <w:w w:val="100"/>
                <w:position w:val="0"/>
              </w:rPr>
              <w:t>〈</w:t>
            </w:r>
            <w:r>
              <w:rPr>
                <w:color w:val="000000"/>
                <w:spacing w:val="0"/>
                <w:w w:val="100"/>
                <w:position w:val="0"/>
              </w:rPr>
              <w:t>营业收入总额的</w:t>
            </w:r>
            <w:r>
              <w:rPr>
                <w:rFonts w:ascii="Times New Roman" w:eastAsia="Times New Roman" w:hAnsi="Times New Roman" w:cs="Times New Roman"/>
                <w:color w:val="000000"/>
                <w:spacing w:val="0"/>
                <w:w w:val="100"/>
                <w:position w:val="0"/>
              </w:rPr>
              <w:t>1%</w:t>
            </w:r>
            <w:r>
              <w:rPr>
                <w:color w:val="000000"/>
                <w:spacing w:val="0"/>
                <w:w w:val="100"/>
                <w:position w:val="0"/>
              </w:rPr>
              <w:t>； 重大缺陷：损失金额</w:t>
            </w:r>
            <w:r>
              <w:rPr>
                <w:rFonts w:ascii="Times New Roman" w:eastAsia="Times New Roman" w:hAnsi="Times New Roman" w:cs="Times New Roman"/>
                <w:color w:val="000000"/>
                <w:spacing w:val="0"/>
                <w:w w:val="100"/>
                <w:position w:val="0"/>
              </w:rPr>
              <w:t>Z</w:t>
            </w:r>
            <w:r>
              <w:rPr>
                <w:color w:val="000000"/>
                <w:spacing w:val="0"/>
                <w:w w:val="100"/>
                <w:position w:val="0"/>
              </w:rPr>
              <w:t xml:space="preserve">营业收入总额的 </w:t>
            </w:r>
            <w:r>
              <w:rPr>
                <w:rFonts w:ascii="Times New Roman" w:eastAsia="Times New Roman" w:hAnsi="Times New Roman" w:cs="Times New Roman"/>
                <w:color w:val="000000"/>
                <w:spacing w:val="0"/>
                <w:w w:val="100"/>
                <w:position w:val="0"/>
              </w:rPr>
              <w:t>1%</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59" w:line="1" w:lineRule="exact"/>
      </w:pPr>
    </w:p>
    <w:p>
      <w:pPr>
        <w:pStyle w:val="Style25"/>
        <w:keepNext/>
        <w:keepLines/>
        <w:widowControl w:val="0"/>
        <w:shd w:val="clear" w:color="auto" w:fill="auto"/>
        <w:bidi w:val="0"/>
        <w:spacing w:before="0" w:line="311" w:lineRule="exact"/>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2</w:t>
      </w:r>
      <w:bookmarkEnd w:id="464"/>
      <w:r>
        <w:rPr>
          <w:color w:val="000000"/>
          <w:spacing w:val="0"/>
          <w:w w:val="100"/>
          <w:position w:val="0"/>
        </w:rPr>
        <w:t>、内部控制审计报告</w:t>
      </w:r>
      <w:bookmarkEnd w:id="462"/>
      <w:bookmarkEnd w:id="463"/>
      <w:bookmarkEnd w:id="465"/>
    </w:p>
    <w:p>
      <w:pPr>
        <w:pStyle w:val="Style1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bidi w:val="0"/>
        <w:spacing w:before="0" w:after="260" w:line="240" w:lineRule="auto"/>
        <w:ind w:left="0" w:right="0" w:firstLine="0"/>
        <w:jc w:val="left"/>
      </w:pPr>
      <w:bookmarkStart w:id="466" w:name="bookmark466"/>
      <w:bookmarkStart w:id="467" w:name="bookmark467"/>
      <w:bookmarkStart w:id="468" w:name="bookmark468"/>
      <w:r>
        <w:rPr>
          <w:color w:val="000000"/>
          <w:spacing w:val="0"/>
          <w:w w:val="100"/>
          <w:position w:val="0"/>
        </w:rPr>
        <w:t>十五、上市公司治理专项行动自查问题整改情况</w:t>
      </w:r>
      <w:bookmarkEnd w:id="466"/>
      <w:bookmarkEnd w:id="467"/>
      <w:bookmarkEnd w:id="468"/>
    </w:p>
    <w:p>
      <w:pPr>
        <w:pStyle w:val="Style60"/>
        <w:keepNext w:val="0"/>
        <w:keepLines w:val="0"/>
        <w:widowControl w:val="0"/>
        <w:shd w:val="clear" w:color="auto" w:fill="auto"/>
        <w:bidi w:val="0"/>
        <w:spacing w:before="0" w:after="320" w:line="311" w:lineRule="exact"/>
        <w:ind w:left="0" w:right="0" w:firstLine="440"/>
        <w:jc w:val="left"/>
        <w:sectPr>
          <w:footnotePr>
            <w:pos w:val="pageBottom"/>
            <w:numFmt w:val="decimal"/>
            <w:numRestart w:val="continuous"/>
          </w:footnotePr>
          <w:pgSz w:w="11900" w:h="16840"/>
          <w:pgMar w:top="1407" w:right="1037" w:bottom="1556" w:left="1070" w:header="0" w:footer="3" w:gutter="0"/>
          <w:cols w:space="720"/>
          <w:noEndnote/>
          <w:rtlGutter w:val="0"/>
          <w:docGrid w:linePitch="360"/>
        </w:sectPr>
      </w:pPr>
      <w:r>
        <w:rPr>
          <w:color w:val="000000"/>
          <w:spacing w:val="0"/>
          <w:w w:val="100"/>
          <w:position w:val="0"/>
        </w:rPr>
        <w:t>按照证监会《关于开展上市公司治理专项行动的公告》（证监会公告</w:t>
      </w:r>
      <w:r>
        <w:rPr>
          <w:rFonts w:ascii="Times New Roman" w:eastAsia="Times New Roman" w:hAnsi="Times New Roman" w:cs="Times New Roman"/>
          <w:color w:val="000000"/>
          <w:spacing w:val="0"/>
          <w:w w:val="100"/>
          <w:position w:val="0"/>
        </w:rPr>
        <w:t>[2020]69</w:t>
      </w:r>
      <w:r>
        <w:rPr>
          <w:color w:val="000000"/>
          <w:spacing w:val="0"/>
          <w:w w:val="100"/>
          <w:position w:val="0"/>
        </w:rPr>
        <w:t>号）的要求，公司对照 自查清单认真开展自查，并结合中国证券监督管理委员会深圳监管局对公司进行现场检查过程中发现的相 关问题，认真进行了相关整改工作。关于公司发现的相关问题及整改情况具体详见公司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日刊载 于《证券时报》及巨潮资讯网的《关于深圳证监局对公司采取责令改正措施决定的整改报告》（公告编号: </w:t>
      </w:r>
      <w:r>
        <w:rPr>
          <w:rFonts w:ascii="Times New Roman" w:eastAsia="Times New Roman" w:hAnsi="Times New Roman" w:cs="Times New Roman"/>
          <w:color w:val="000000"/>
          <w:spacing w:val="0"/>
          <w:w w:val="100"/>
          <w:position w:val="0"/>
        </w:rPr>
        <w:t>2021-009</w:t>
      </w:r>
      <w:r>
        <w:rPr>
          <w:color w:val="000000"/>
          <w:spacing w:val="0"/>
          <w:w w:val="100"/>
          <w:position w:val="0"/>
        </w:rPr>
        <w:t>）</w:t>
      </w:r>
      <w:r>
        <w:rPr>
          <w:color w:val="000000"/>
          <w:spacing w:val="0"/>
          <w:w w:val="100"/>
          <w:position w:val="0"/>
        </w:rPr>
        <w:t>。</w:t>
      </w:r>
    </w:p>
    <w:p>
      <w:pPr>
        <w:pStyle w:val="Style4"/>
        <w:keepNext/>
        <w:keepLines/>
        <w:widowControl w:val="0"/>
        <w:shd w:val="clear" w:color="auto" w:fill="auto"/>
        <w:bidi w:val="0"/>
        <w:spacing w:before="580" w:after="540" w:line="240" w:lineRule="auto"/>
        <w:ind w:left="0" w:right="0" w:firstLine="0"/>
        <w:jc w:val="left"/>
      </w:pPr>
      <w:bookmarkStart w:id="469" w:name="bookmark469"/>
      <w:bookmarkStart w:id="470" w:name="bookmark470"/>
      <w:bookmarkStart w:id="471" w:name="bookmark471"/>
      <w:r>
        <w:rPr>
          <w:color w:val="000000"/>
          <w:spacing w:val="0"/>
          <w:w w:val="100"/>
          <w:position w:val="0"/>
        </w:rPr>
        <w:t>第五节环境和社会责任</w:t>
      </w:r>
      <w:bookmarkEnd w:id="469"/>
      <w:bookmarkEnd w:id="470"/>
      <w:bookmarkEnd w:id="471"/>
    </w:p>
    <w:p>
      <w:pPr>
        <w:pStyle w:val="Style20"/>
        <w:keepNext/>
        <w:keepLines/>
        <w:widowControl w:val="0"/>
        <w:shd w:val="clear" w:color="auto" w:fill="auto"/>
        <w:bidi w:val="0"/>
        <w:spacing w:before="0" w:after="38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rPr>
        <w:t>一</w:t>
      </w:r>
      <w:bookmarkEnd w:id="474"/>
      <w:r>
        <w:rPr>
          <w:color w:val="000000"/>
          <w:spacing w:val="0"/>
          <w:w w:val="100"/>
          <w:position w:val="0"/>
        </w:rPr>
        <w:t>、重大环保问题</w:t>
      </w:r>
      <w:bookmarkEnd w:id="472"/>
      <w:bookmarkEnd w:id="473"/>
      <w:bookmarkEnd w:id="475"/>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上市公司及其子公司是否属于环境保护部门公布的重点排污单位</w:t>
      </w:r>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965"/>
        <w:gridCol w:w="955"/>
        <w:gridCol w:w="960"/>
        <w:gridCol w:w="955"/>
        <w:gridCol w:w="955"/>
        <w:gridCol w:w="960"/>
        <w:gridCol w:w="955"/>
        <w:gridCol w:w="955"/>
        <w:gridCol w:w="960"/>
        <w:gridCol w:w="965"/>
      </w:tblGrid>
      <w:tr>
        <w:trPr>
          <w:trHeight w:val="103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公司或子公 司名称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主要污染物</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及特征污染</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物的名称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排放方式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排放口数量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排放口分布</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排放浓度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执行的污染</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物排放标准</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排放总量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核定的排放</w:t>
            </w:r>
          </w:p>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总量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超标排放情 况</w:t>
            </w:r>
          </w:p>
        </w:tc>
      </w:tr>
      <w:tr>
        <w:trPr>
          <w:trHeight w:val="290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东莞美盈森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印刷、丝印、 上光油、清 洁工序、粘 箱工序产生 的废气(总 </w:t>
            </w:r>
            <w:r>
              <w:rPr>
                <w:rFonts w:ascii="Times New Roman" w:eastAsia="Times New Roman" w:hAnsi="Times New Roman" w:cs="Times New Roman"/>
                <w:color w:val="000000"/>
                <w:spacing w:val="0"/>
                <w:w w:val="100"/>
                <w:position w:val="0"/>
              </w:rPr>
              <w:t>VOCS)</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收集后经 </w:t>
            </w:r>
            <w:r>
              <w:rPr>
                <w:rFonts w:ascii="Times New Roman" w:eastAsia="Times New Roman" w:hAnsi="Times New Roman" w:cs="Times New Roman"/>
                <w:color w:val="000000"/>
                <w:spacing w:val="0"/>
                <w:w w:val="100"/>
                <w:position w:val="0"/>
              </w:rPr>
              <w:t>UV</w:t>
            </w:r>
            <w:r>
              <w:rPr>
                <w:color w:val="000000"/>
                <w:spacing w:val="0"/>
                <w:w w:val="100"/>
                <w:position w:val="0"/>
              </w:rPr>
              <w:t>光解</w:t>
            </w:r>
            <w:r>
              <w:rPr>
                <w:rFonts w:ascii="Times New Roman" w:eastAsia="Times New Roman" w:hAnsi="Times New Roman" w:cs="Times New Roman"/>
                <w:color w:val="000000"/>
                <w:spacing w:val="0"/>
                <w:w w:val="100"/>
                <w:position w:val="0"/>
              </w:rPr>
              <w:t xml:space="preserve">+ </w:t>
            </w:r>
            <w:r>
              <w:rPr>
                <w:color w:val="000000"/>
                <w:spacing w:val="0"/>
                <w:w w:val="100"/>
                <w:position w:val="0"/>
              </w:rPr>
              <w:t>活性炭吸附 一体化净化 器处理，最 后引至楼顶 不低于</w:t>
            </w:r>
            <w:r>
              <w:rPr>
                <w:rFonts w:ascii="Times New Roman" w:eastAsia="Times New Roman" w:hAnsi="Times New Roman" w:cs="Times New Roman"/>
                <w:color w:val="000000"/>
                <w:spacing w:val="0"/>
                <w:w w:val="100"/>
                <w:position w:val="0"/>
              </w:rPr>
              <w:t>15</w:t>
            </w:r>
          </w:p>
          <w:p>
            <w:pPr>
              <w:pStyle w:val="Style17"/>
              <w:keepNext w:val="0"/>
              <w:keepLines w:val="0"/>
              <w:widowControl w:val="0"/>
              <w:shd w:val="clear" w:color="auto" w:fill="auto"/>
              <w:bidi w:val="0"/>
              <w:spacing w:before="0" w:after="0" w:line="311" w:lineRule="exact"/>
              <w:ind w:left="0" w:right="0" w:firstLine="0"/>
              <w:jc w:val="left"/>
            </w:pPr>
            <w:r>
              <w:rPr>
                <w:color w:val="000000"/>
                <w:spacing w:val="0"/>
                <w:w w:val="100"/>
                <w:position w:val="0"/>
              </w:rPr>
              <w:t>米高空排放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彩印车间、</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三期车间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标准限值： 总 </w:t>
            </w:r>
            <w:r>
              <w:rPr>
                <w:rFonts w:ascii="Times New Roman" w:eastAsia="Times New Roman" w:hAnsi="Times New Roman" w:cs="Times New Roman"/>
                <w:color w:val="000000"/>
                <w:spacing w:val="0"/>
                <w:w w:val="100"/>
                <w:position w:val="0"/>
              </w:rPr>
              <w:t>VOCS</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80mg/m3 </w:t>
            </w:r>
            <w:r>
              <w:rPr>
                <w:color w:val="000000"/>
                <w:spacing w:val="0"/>
                <w:w w:val="100"/>
                <w:position w:val="0"/>
              </w:rPr>
              <w:t xml:space="preserve">实 测值： </w:t>
            </w:r>
            <w:r>
              <w:rPr>
                <w:rFonts w:ascii="Times New Roman" w:eastAsia="Times New Roman" w:hAnsi="Times New Roman" w:cs="Times New Roman"/>
                <w:color w:val="000000"/>
                <w:spacing w:val="0"/>
                <w:w w:val="100"/>
                <w:position w:val="0"/>
              </w:rPr>
              <w:t xml:space="preserve">13.46mg/m </w:t>
            </w: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广东省《印 刷行业挥发 性有机化合 物排放标 准》</w:t>
            </w:r>
          </w:p>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DB44/81</w:t>
            </w:r>
          </w:p>
          <w:p>
            <w:pPr>
              <w:pStyle w:val="Style17"/>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5-2010)</w:t>
            </w:r>
            <w:r>
              <w:rPr>
                <w:color w:val="000000"/>
                <w:spacing w:val="0"/>
                <w:w w:val="100"/>
                <w:position w:val="0"/>
              </w:rPr>
              <w:t xml:space="preserve">第 </w:t>
            </w:r>
            <w:r>
              <w:rPr>
                <w:rFonts w:ascii="Times New Roman" w:eastAsia="Times New Roman" w:hAnsi="Times New Roman" w:cs="Times New Roman"/>
                <w:color w:val="000000"/>
                <w:spacing w:val="0"/>
                <w:w w:val="100"/>
                <w:position w:val="0"/>
              </w:rPr>
              <w:t xml:space="preserve">II </w:t>
            </w:r>
            <w:r>
              <w:rPr>
                <w:color w:val="000000"/>
                <w:spacing w:val="0"/>
                <w:w w:val="100"/>
                <w:position w:val="0"/>
              </w:rPr>
              <w:t>时段排放标 准</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总 </w:t>
            </w:r>
            <w:r>
              <w:rPr>
                <w:rFonts w:ascii="Times New Roman" w:eastAsia="Times New Roman" w:hAnsi="Times New Roman" w:cs="Times New Roman"/>
                <w:color w:val="000000"/>
                <w:spacing w:val="0"/>
                <w:w w:val="100"/>
                <w:position w:val="0"/>
              </w:rPr>
              <w:t>VOCS</w:t>
            </w:r>
            <w:r>
              <w:rPr>
                <w:color w:val="000000"/>
                <w:spacing w:val="0"/>
                <w:w w:val="100"/>
                <w:position w:val="0"/>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3.0807t/a</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总 </w:t>
            </w:r>
            <w:r>
              <w:rPr>
                <w:rFonts w:ascii="Times New Roman" w:eastAsia="Times New Roman" w:hAnsi="Times New Roman" w:cs="Times New Roman"/>
                <w:color w:val="000000"/>
                <w:spacing w:val="0"/>
                <w:w w:val="100"/>
                <w:position w:val="0"/>
              </w:rPr>
              <w:t>VOCS</w:t>
            </w:r>
            <w:r>
              <w:rPr>
                <w:color w:val="000000"/>
                <w:spacing w:val="0"/>
                <w:w w:val="100"/>
                <w:position w:val="0"/>
              </w:rPr>
              <w:t>：</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5.0263t/a</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根据每季度 定期委托第 三方有资质 的检测公司 检测结果， 排放达标。</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防治污染设施的建设和运行情况</w:t>
      </w:r>
    </w:p>
    <w:p>
      <w:pPr>
        <w:pStyle w:val="Style14"/>
        <w:keepNext w:val="0"/>
        <w:keepLines w:val="0"/>
        <w:widowControl w:val="0"/>
        <w:numPr>
          <w:ilvl w:val="0"/>
          <w:numId w:val="3"/>
        </w:numPr>
        <w:shd w:val="clear" w:color="auto" w:fill="auto"/>
        <w:bidi w:val="0"/>
        <w:spacing w:before="0" w:after="0" w:line="240" w:lineRule="auto"/>
        <w:ind w:left="0" w:right="0" w:firstLine="0"/>
        <w:jc w:val="left"/>
      </w:pPr>
      <w:bookmarkStart w:id="476" w:name="bookmark476"/>
      <w:bookmarkEnd w:id="476"/>
      <w:r>
        <w:rPr>
          <w:color w:val="000000"/>
          <w:spacing w:val="0"/>
          <w:w w:val="100"/>
          <w:position w:val="0"/>
        </w:rPr>
        <w:t>关于有机废气防治污染设施的建设和运行情况:</w:t>
      </w:r>
    </w:p>
    <w:p>
      <w:pPr>
        <w:pStyle w:val="Style14"/>
        <w:keepNext w:val="0"/>
        <w:keepLines w:val="0"/>
        <w:widowControl w:val="0"/>
        <w:shd w:val="clear" w:color="auto" w:fill="auto"/>
        <w:tabs>
          <w:tab w:pos="742" w:val="left"/>
        </w:tabs>
        <w:bidi w:val="0"/>
        <w:spacing w:before="0" w:after="0" w:line="320" w:lineRule="exact"/>
        <w:ind w:left="0" w:right="0" w:firstLine="360"/>
        <w:jc w:val="both"/>
      </w:pPr>
      <w:bookmarkStart w:id="477" w:name="bookmark477"/>
      <w:r>
        <w:rPr>
          <w:rFonts w:ascii="Times New Roman" w:eastAsia="Times New Roman" w:hAnsi="Times New Roman" w:cs="Times New Roman"/>
          <w:color w:val="000000"/>
          <w:spacing w:val="0"/>
          <w:w w:val="100"/>
          <w:position w:val="0"/>
        </w:rPr>
        <w:t>A</w:t>
      </w:r>
      <w:bookmarkEnd w:id="477"/>
      <w:r>
        <w:rPr>
          <w:color w:val="000000"/>
          <w:spacing w:val="0"/>
          <w:w w:val="100"/>
          <w:position w:val="0"/>
        </w:rPr>
        <w:t>、</w:t>
        <w:tab/>
      </w:r>
      <w:r>
        <w:rPr>
          <w:color w:val="000000"/>
          <w:spacing w:val="0"/>
          <w:w w:val="100"/>
          <w:position w:val="0"/>
        </w:rPr>
        <w:t>东莞美盈森建设了废气</w:t>
      </w:r>
      <w:r>
        <w:rPr>
          <w:rFonts w:ascii="Times New Roman" w:eastAsia="Times New Roman" w:hAnsi="Times New Roman" w:cs="Times New Roman"/>
          <w:color w:val="000000"/>
          <w:spacing w:val="0"/>
          <w:w w:val="100"/>
          <w:position w:val="0"/>
        </w:rPr>
        <w:t>“</w:t>
      </w:r>
      <w:r>
        <w:rPr>
          <w:color w:val="000000"/>
          <w:spacing w:val="0"/>
          <w:w w:val="100"/>
          <w:position w:val="0"/>
        </w:rPr>
        <w:t>收集管道</w:t>
      </w:r>
      <w:r>
        <w:rPr>
          <w:rFonts w:ascii="Times New Roman" w:eastAsia="Times New Roman" w:hAnsi="Times New Roman" w:cs="Times New Roman"/>
          <w:color w:val="000000"/>
          <w:spacing w:val="0"/>
          <w:w w:val="100"/>
          <w:position w:val="0"/>
        </w:rPr>
        <w:t>”</w:t>
      </w:r>
      <w:r>
        <w:rPr>
          <w:color w:val="000000"/>
          <w:spacing w:val="0"/>
          <w:w w:val="100"/>
          <w:position w:val="0"/>
        </w:rPr>
        <w:t>，废气收集率不小于</w:t>
      </w:r>
      <w:r>
        <w:rPr>
          <w:rFonts w:ascii="Times New Roman" w:eastAsia="Times New Roman" w:hAnsi="Times New Roman" w:cs="Times New Roman"/>
          <w:color w:val="000000"/>
          <w:spacing w:val="0"/>
          <w:w w:val="100"/>
          <w:position w:val="0"/>
        </w:rPr>
        <w:t>90%</w:t>
      </w:r>
      <w:r>
        <w:rPr>
          <w:color w:val="000000"/>
          <w:spacing w:val="0"/>
          <w:w w:val="100"/>
          <w:position w:val="0"/>
        </w:rPr>
        <w:t>；配置了</w:t>
      </w:r>
      <w:r>
        <w:rPr>
          <w:rFonts w:ascii="Times New Roman" w:eastAsia="Times New Roman" w:hAnsi="Times New Roman" w:cs="Times New Roman"/>
          <w:color w:val="000000"/>
          <w:spacing w:val="0"/>
          <w:w w:val="100"/>
          <w:position w:val="0"/>
        </w:rPr>
        <w:t>“UV</w:t>
      </w:r>
      <w:r>
        <w:rPr>
          <w:color w:val="000000"/>
          <w:spacing w:val="0"/>
          <w:w w:val="100"/>
          <w:position w:val="0"/>
        </w:rPr>
        <w:t>光解</w:t>
      </w:r>
      <w:r>
        <w:rPr>
          <w:rFonts w:ascii="Times New Roman" w:eastAsia="Times New Roman" w:hAnsi="Times New Roman" w:cs="Times New Roman"/>
          <w:color w:val="000000"/>
          <w:spacing w:val="0"/>
          <w:w w:val="100"/>
          <w:position w:val="0"/>
        </w:rPr>
        <w:t>+</w:t>
      </w:r>
      <w:r>
        <w:rPr>
          <w:color w:val="000000"/>
          <w:spacing w:val="0"/>
          <w:w w:val="100"/>
          <w:position w:val="0"/>
        </w:rPr>
        <w:t>活性炭吸附一体化净化器</w:t>
      </w:r>
      <w:r>
        <w:rPr>
          <w:rFonts w:ascii="Times New Roman" w:eastAsia="Times New Roman" w:hAnsi="Times New Roman" w:cs="Times New Roman"/>
          <w:color w:val="000000"/>
          <w:spacing w:val="0"/>
          <w:w w:val="100"/>
          <w:position w:val="0"/>
        </w:rPr>
        <w:t>”</w:t>
      </w:r>
      <w:r>
        <w:rPr>
          <w:color w:val="000000"/>
          <w:spacing w:val="0"/>
          <w:w w:val="100"/>
          <w:position w:val="0"/>
        </w:rPr>
        <w:t>，对印刷、 丝印、上光油、清洁工序、粘箱工序废气进行处理；配置了</w:t>
      </w:r>
      <w:r>
        <w:rPr>
          <w:rFonts w:ascii="Times New Roman" w:eastAsia="Times New Roman" w:hAnsi="Times New Roman" w:cs="Times New Roman"/>
          <w:color w:val="000000"/>
          <w:spacing w:val="0"/>
          <w:w w:val="100"/>
          <w:position w:val="0"/>
        </w:rPr>
        <w:t>“</w:t>
      </w:r>
      <w:r>
        <w:rPr>
          <w:color w:val="000000"/>
          <w:spacing w:val="0"/>
          <w:w w:val="100"/>
          <w:position w:val="0"/>
        </w:rPr>
        <w:t>引风机</w:t>
      </w:r>
      <w:r>
        <w:rPr>
          <w:rFonts w:ascii="Times New Roman" w:eastAsia="Times New Roman" w:hAnsi="Times New Roman" w:cs="Times New Roman"/>
          <w:color w:val="000000"/>
          <w:spacing w:val="0"/>
          <w:w w:val="100"/>
          <w:position w:val="0"/>
        </w:rPr>
        <w:t>”</w:t>
      </w:r>
      <w:r>
        <w:rPr>
          <w:color w:val="000000"/>
          <w:spacing w:val="0"/>
          <w:w w:val="100"/>
          <w:position w:val="0"/>
        </w:rPr>
        <w:t>将处理后的废气引至不低于</w:t>
      </w:r>
      <w:r>
        <w:rPr>
          <w:rFonts w:ascii="Times New Roman" w:eastAsia="Times New Roman" w:hAnsi="Times New Roman" w:cs="Times New Roman"/>
          <w:color w:val="000000"/>
          <w:spacing w:val="0"/>
          <w:w w:val="100"/>
          <w:position w:val="0"/>
        </w:rPr>
        <w:t>15</w:t>
      </w:r>
      <w:r>
        <w:rPr>
          <w:color w:val="000000"/>
          <w:spacing w:val="0"/>
          <w:w w:val="100"/>
          <w:position w:val="0"/>
        </w:rPr>
        <w:t>米高空排放。</w:t>
      </w:r>
    </w:p>
    <w:p>
      <w:pPr>
        <w:pStyle w:val="Style14"/>
        <w:keepNext w:val="0"/>
        <w:keepLines w:val="0"/>
        <w:widowControl w:val="0"/>
        <w:shd w:val="clear" w:color="auto" w:fill="auto"/>
        <w:tabs>
          <w:tab w:pos="757" w:val="left"/>
        </w:tabs>
        <w:bidi w:val="0"/>
        <w:spacing w:before="0" w:after="0" w:line="320" w:lineRule="exact"/>
        <w:ind w:left="0" w:right="0" w:firstLine="360"/>
        <w:jc w:val="left"/>
      </w:pPr>
      <w:bookmarkStart w:id="478" w:name="bookmark478"/>
      <w:r>
        <w:rPr>
          <w:rFonts w:ascii="Times New Roman" w:eastAsia="Times New Roman" w:hAnsi="Times New Roman" w:cs="Times New Roman"/>
          <w:color w:val="000000"/>
          <w:spacing w:val="0"/>
          <w:w w:val="100"/>
          <w:position w:val="0"/>
        </w:rPr>
        <w:t>B</w:t>
      </w:r>
      <w:bookmarkEnd w:id="478"/>
      <w:r>
        <w:rPr>
          <w:color w:val="000000"/>
          <w:spacing w:val="0"/>
          <w:w w:val="100"/>
          <w:position w:val="0"/>
        </w:rPr>
        <w:t>、</w:t>
        <w:tab/>
      </w:r>
      <w:r>
        <w:rPr>
          <w:color w:val="000000"/>
          <w:spacing w:val="0"/>
          <w:w w:val="100"/>
          <w:position w:val="0"/>
        </w:rPr>
        <w:t>按要求规范建立了有机废气处理设备运行台账，严格执行有机废气管理要求。</w:t>
      </w:r>
    </w:p>
    <w:p>
      <w:pPr>
        <w:pStyle w:val="Style14"/>
        <w:keepNext w:val="0"/>
        <w:keepLines w:val="0"/>
        <w:widowControl w:val="0"/>
        <w:shd w:val="clear" w:color="auto" w:fill="auto"/>
        <w:tabs>
          <w:tab w:pos="757" w:val="left"/>
        </w:tabs>
        <w:bidi w:val="0"/>
        <w:spacing w:before="0" w:after="0" w:line="320" w:lineRule="exact"/>
        <w:ind w:left="0" w:right="0" w:firstLine="360"/>
        <w:jc w:val="both"/>
      </w:pPr>
      <w:bookmarkStart w:id="479" w:name="bookmark479"/>
      <w:r>
        <w:rPr>
          <w:rFonts w:ascii="Times New Roman" w:eastAsia="Times New Roman" w:hAnsi="Times New Roman" w:cs="Times New Roman"/>
          <w:color w:val="000000"/>
          <w:spacing w:val="0"/>
          <w:w w:val="100"/>
          <w:position w:val="0"/>
        </w:rPr>
        <w:t>C</w:t>
      </w:r>
      <w:bookmarkEnd w:id="479"/>
      <w:r>
        <w:rPr>
          <w:color w:val="000000"/>
          <w:spacing w:val="0"/>
          <w:w w:val="100"/>
          <w:position w:val="0"/>
        </w:rPr>
        <w:t>、</w:t>
        <w:tab/>
      </w:r>
      <w:r>
        <w:rPr>
          <w:color w:val="000000"/>
          <w:spacing w:val="0"/>
          <w:w w:val="100"/>
          <w:position w:val="0"/>
        </w:rPr>
        <w:t>在废气排放口均按要求设置了标识牌。</w:t>
      </w:r>
    </w:p>
    <w:p>
      <w:pPr>
        <w:pStyle w:val="Style14"/>
        <w:keepNext w:val="0"/>
        <w:keepLines w:val="0"/>
        <w:widowControl w:val="0"/>
        <w:shd w:val="clear" w:color="auto" w:fill="auto"/>
        <w:bidi w:val="0"/>
        <w:spacing w:before="0" w:after="0" w:line="320" w:lineRule="exact"/>
        <w:ind w:left="0" w:right="0" w:firstLine="360"/>
        <w:jc w:val="both"/>
      </w:pPr>
      <w:r>
        <w:rPr>
          <w:color w:val="000000"/>
          <w:spacing w:val="0"/>
          <w:w w:val="100"/>
          <w:position w:val="0"/>
        </w:rPr>
        <w:t>废气净化排放的工艺流程为</w:t>
      </w:r>
      <w:r>
        <w:rPr>
          <w:rFonts w:ascii="Times New Roman" w:eastAsia="Times New Roman" w:hAnsi="Times New Roman" w:cs="Times New Roman"/>
          <w:color w:val="000000"/>
          <w:spacing w:val="0"/>
          <w:w w:val="100"/>
          <w:position w:val="0"/>
        </w:rPr>
        <w:t>“</w:t>
      </w:r>
      <w:r>
        <w:rPr>
          <w:color w:val="000000"/>
          <w:spacing w:val="0"/>
          <w:w w:val="100"/>
          <w:position w:val="0"/>
        </w:rPr>
        <w:t>有机废气</w:t>
      </w:r>
      <w:r>
        <w:rPr>
          <w:color w:val="000000"/>
          <w:spacing w:val="0"/>
          <w:w w:val="100"/>
          <w:position w:val="0"/>
        </w:rPr>
        <w:t>一</w:t>
      </w:r>
      <w:r>
        <w:rPr>
          <w:color w:val="000000"/>
          <w:spacing w:val="0"/>
          <w:w w:val="100"/>
          <w:position w:val="0"/>
        </w:rPr>
        <w:t>吸气罩</w:t>
      </w:r>
      <w:r>
        <w:rPr>
          <w:color w:val="000000"/>
          <w:spacing w:val="0"/>
          <w:w w:val="100"/>
          <w:position w:val="0"/>
        </w:rPr>
        <w:t>一</w:t>
      </w:r>
      <w:r>
        <w:rPr>
          <w:color w:val="000000"/>
          <w:spacing w:val="0"/>
          <w:w w:val="100"/>
          <w:position w:val="0"/>
        </w:rPr>
        <w:t>抽风管道</w:t>
      </w:r>
      <w:r>
        <w:rPr>
          <w:color w:val="000000"/>
          <w:spacing w:val="0"/>
          <w:w w:val="100"/>
          <w:position w:val="0"/>
        </w:rPr>
        <w:t>一</w:t>
      </w:r>
      <w:r>
        <w:rPr>
          <w:rFonts w:ascii="Times New Roman" w:eastAsia="Times New Roman" w:hAnsi="Times New Roman" w:cs="Times New Roman"/>
          <w:color w:val="000000"/>
          <w:spacing w:val="0"/>
          <w:w w:val="100"/>
          <w:position w:val="0"/>
        </w:rPr>
        <w:t>UV</w:t>
      </w:r>
      <w:r>
        <w:rPr>
          <w:color w:val="000000"/>
          <w:spacing w:val="0"/>
          <w:w w:val="100"/>
          <w:position w:val="0"/>
        </w:rPr>
        <w:t>光解</w:t>
      </w:r>
      <w:r>
        <w:rPr>
          <w:rFonts w:ascii="Times New Roman" w:eastAsia="Times New Roman" w:hAnsi="Times New Roman" w:cs="Times New Roman"/>
          <w:color w:val="000000"/>
          <w:spacing w:val="0"/>
          <w:w w:val="100"/>
          <w:position w:val="0"/>
        </w:rPr>
        <w:t>+</w:t>
      </w:r>
      <w:r>
        <w:rPr>
          <w:color w:val="000000"/>
          <w:spacing w:val="0"/>
          <w:w w:val="100"/>
          <w:position w:val="0"/>
        </w:rPr>
        <w:t>活性炭吸附一体化净化器</w:t>
      </w:r>
      <w:r>
        <w:rPr>
          <w:color w:val="000000"/>
          <w:spacing w:val="0"/>
          <w:w w:val="100"/>
          <w:position w:val="0"/>
        </w:rPr>
        <w:t>一</w:t>
      </w:r>
      <w:r>
        <w:rPr>
          <w:color w:val="000000"/>
          <w:spacing w:val="0"/>
          <w:w w:val="100"/>
          <w:position w:val="0"/>
        </w:rPr>
        <w:t>引风机</w:t>
      </w:r>
      <w:r>
        <w:rPr>
          <w:color w:val="000000"/>
          <w:spacing w:val="0"/>
          <w:w w:val="100"/>
          <w:position w:val="0"/>
        </w:rPr>
        <w:t>一</w:t>
      </w:r>
      <w:r>
        <w:rPr>
          <w:color w:val="000000"/>
          <w:spacing w:val="0"/>
          <w:w w:val="100"/>
          <w:position w:val="0"/>
        </w:rPr>
        <w:t>烟囱</w:t>
      </w:r>
      <w:r>
        <w:rPr>
          <w:color w:val="000000"/>
          <w:spacing w:val="0"/>
          <w:w w:val="100"/>
          <w:position w:val="0"/>
        </w:rPr>
        <w:t>一</w:t>
      </w:r>
      <w:r>
        <w:rPr>
          <w:color w:val="000000"/>
          <w:spacing w:val="0"/>
          <w:w w:val="100"/>
          <w:position w:val="0"/>
        </w:rPr>
        <w:t>达标 排放匚废气净化后达到广东省《印刷行业挥发性有机化合物排放标准</w:t>
      </w:r>
      <w:r>
        <w:rPr>
          <w:color w:val="000000"/>
          <w:spacing w:val="0"/>
          <w:w w:val="100"/>
          <w:position w:val="0"/>
        </w:rPr>
        <w:t>》(</w:t>
      </w:r>
      <w:r>
        <w:rPr>
          <w:rFonts w:ascii="Times New Roman" w:eastAsia="Times New Roman" w:hAnsi="Times New Roman" w:cs="Times New Roman"/>
          <w:color w:val="000000"/>
          <w:spacing w:val="0"/>
          <w:w w:val="100"/>
          <w:position w:val="0"/>
        </w:rPr>
        <w:t>DB44/815-2010)</w:t>
      </w:r>
      <w:r>
        <w:rPr>
          <w:color w:val="000000"/>
          <w:spacing w:val="0"/>
          <w:w w:val="100"/>
          <w:position w:val="0"/>
        </w:rPr>
        <w:t>第</w:t>
      </w:r>
      <w:r>
        <w:rPr>
          <w:rFonts w:ascii="Times New Roman" w:eastAsia="Times New Roman" w:hAnsi="Times New Roman" w:cs="Times New Roman"/>
          <w:color w:val="000000"/>
          <w:spacing w:val="0"/>
          <w:w w:val="100"/>
          <w:position w:val="0"/>
        </w:rPr>
        <w:t>II</w:t>
      </w:r>
      <w:r>
        <w:rPr>
          <w:color w:val="000000"/>
          <w:spacing w:val="0"/>
          <w:w w:val="100"/>
          <w:position w:val="0"/>
        </w:rPr>
        <w:t>时段排气筒</w:t>
      </w:r>
      <w:r>
        <w:rPr>
          <w:rFonts w:ascii="Times New Roman" w:eastAsia="Times New Roman" w:hAnsi="Times New Roman" w:cs="Times New Roman"/>
          <w:color w:val="000000"/>
          <w:spacing w:val="0"/>
          <w:w w:val="100"/>
          <w:position w:val="0"/>
        </w:rPr>
        <w:t>V</w:t>
      </w:r>
      <w:r>
        <w:rPr>
          <w:rFonts w:ascii="Times New Roman" w:eastAsia="Times New Roman" w:hAnsi="Times New Roman" w:cs="Times New Roman"/>
          <w:smallCaps/>
          <w:color w:val="000000"/>
          <w:spacing w:val="0"/>
          <w:w w:val="100"/>
          <w:position w:val="0"/>
        </w:rPr>
        <w:t>OC</w:t>
      </w:r>
      <w:r>
        <w:rPr>
          <w:rFonts w:ascii="Times New Roman" w:eastAsia="Times New Roman" w:hAnsi="Times New Roman" w:cs="Times New Roman"/>
          <w:smallCaps/>
          <w:color w:val="000000"/>
          <w:spacing w:val="0"/>
          <w:w w:val="100"/>
          <w:position w:val="0"/>
          <w:sz w:val="14"/>
          <w:szCs w:val="14"/>
        </w:rPr>
        <w:t>s</w:t>
      </w:r>
      <w:r>
        <w:rPr>
          <w:color w:val="000000"/>
          <w:spacing w:val="0"/>
          <w:w w:val="100"/>
          <w:position w:val="0"/>
        </w:rPr>
        <w:t>排放限值的 要求，各废气处理设施正常运行。</w:t>
      </w:r>
    </w:p>
    <w:p>
      <w:pPr>
        <w:pStyle w:val="Style14"/>
        <w:keepNext w:val="0"/>
        <w:keepLines w:val="0"/>
        <w:widowControl w:val="0"/>
        <w:numPr>
          <w:ilvl w:val="0"/>
          <w:numId w:val="3"/>
        </w:numPr>
        <w:shd w:val="clear" w:color="auto" w:fill="auto"/>
        <w:tabs>
          <w:tab w:pos="440" w:val="left"/>
        </w:tabs>
        <w:bidi w:val="0"/>
        <w:spacing w:before="0" w:after="0" w:line="326" w:lineRule="exact"/>
        <w:ind w:left="0" w:right="0" w:firstLine="0"/>
        <w:jc w:val="left"/>
      </w:pPr>
      <w:bookmarkStart w:id="480" w:name="bookmark480"/>
      <w:bookmarkEnd w:id="480"/>
      <w:r>
        <w:rPr>
          <w:color w:val="000000"/>
          <w:spacing w:val="0"/>
          <w:w w:val="100"/>
          <w:position w:val="0"/>
        </w:rPr>
        <w:t>关于危险废物防治污染设施的建设和运行情况：</w:t>
      </w:r>
    </w:p>
    <w:p>
      <w:pPr>
        <w:pStyle w:val="Style14"/>
        <w:keepNext w:val="0"/>
        <w:keepLines w:val="0"/>
        <w:widowControl w:val="0"/>
        <w:shd w:val="clear" w:color="auto" w:fill="auto"/>
        <w:tabs>
          <w:tab w:pos="757" w:val="left"/>
        </w:tabs>
        <w:bidi w:val="0"/>
        <w:spacing w:before="0" w:after="0" w:line="326" w:lineRule="exact"/>
        <w:ind w:left="0" w:right="0" w:firstLine="360"/>
        <w:jc w:val="left"/>
      </w:pPr>
      <w:bookmarkStart w:id="481" w:name="bookmark481"/>
      <w:r>
        <w:rPr>
          <w:rFonts w:ascii="Times New Roman" w:eastAsia="Times New Roman" w:hAnsi="Times New Roman" w:cs="Times New Roman"/>
          <w:color w:val="000000"/>
          <w:spacing w:val="0"/>
          <w:w w:val="100"/>
          <w:position w:val="0"/>
        </w:rPr>
        <w:t>A</w:t>
      </w:r>
      <w:bookmarkEnd w:id="481"/>
      <w:r>
        <w:rPr>
          <w:color w:val="000000"/>
          <w:spacing w:val="0"/>
          <w:w w:val="100"/>
          <w:position w:val="0"/>
        </w:rPr>
        <w:t>、</w:t>
        <w:tab/>
      </w:r>
      <w:r>
        <w:rPr>
          <w:color w:val="000000"/>
          <w:spacing w:val="0"/>
          <w:w w:val="100"/>
          <w:position w:val="0"/>
        </w:rPr>
        <w:t>东莞美盈森建有专用的危废仓，该危废仓符合防雨、防渗漏、防流失要求，做到分类收集、分类贮存。</w:t>
      </w:r>
    </w:p>
    <w:p>
      <w:pPr>
        <w:pStyle w:val="Style14"/>
        <w:keepNext w:val="0"/>
        <w:keepLines w:val="0"/>
        <w:widowControl w:val="0"/>
        <w:shd w:val="clear" w:color="auto" w:fill="auto"/>
        <w:tabs>
          <w:tab w:pos="757" w:val="left"/>
        </w:tabs>
        <w:bidi w:val="0"/>
        <w:spacing w:before="0" w:after="0" w:line="326" w:lineRule="exact"/>
        <w:ind w:left="0" w:right="0" w:firstLine="360"/>
        <w:jc w:val="both"/>
      </w:pPr>
      <w:bookmarkStart w:id="482" w:name="bookmark482"/>
      <w:r>
        <w:rPr>
          <w:rFonts w:ascii="Times New Roman" w:eastAsia="Times New Roman" w:hAnsi="Times New Roman" w:cs="Times New Roman"/>
          <w:color w:val="000000"/>
          <w:spacing w:val="0"/>
          <w:w w:val="100"/>
          <w:position w:val="0"/>
        </w:rPr>
        <w:t>B</w:t>
      </w:r>
      <w:bookmarkEnd w:id="482"/>
      <w:r>
        <w:rPr>
          <w:color w:val="000000"/>
          <w:spacing w:val="0"/>
          <w:w w:val="100"/>
          <w:position w:val="0"/>
        </w:rPr>
        <w:t>、</w:t>
        <w:tab/>
      </w:r>
      <w:r>
        <w:rPr>
          <w:color w:val="000000"/>
          <w:spacing w:val="0"/>
          <w:w w:val="100"/>
          <w:position w:val="0"/>
        </w:rPr>
        <w:t>按要求规范危险废物管理台账，严格执行危险废物转移联单制度，合法定期委外转移废物。</w:t>
      </w:r>
    </w:p>
    <w:p>
      <w:pPr>
        <w:pStyle w:val="Style14"/>
        <w:keepNext w:val="0"/>
        <w:keepLines w:val="0"/>
        <w:widowControl w:val="0"/>
        <w:shd w:val="clear" w:color="auto" w:fill="auto"/>
        <w:tabs>
          <w:tab w:pos="757" w:val="left"/>
        </w:tabs>
        <w:bidi w:val="0"/>
        <w:spacing w:before="0" w:after="0" w:line="326" w:lineRule="exact"/>
        <w:ind w:left="0" w:right="0" w:firstLine="360"/>
        <w:jc w:val="both"/>
      </w:pPr>
      <w:bookmarkStart w:id="483" w:name="bookmark483"/>
      <w:r>
        <w:rPr>
          <w:rFonts w:ascii="Times New Roman" w:eastAsia="Times New Roman" w:hAnsi="Times New Roman" w:cs="Times New Roman"/>
          <w:color w:val="000000"/>
          <w:spacing w:val="0"/>
          <w:w w:val="100"/>
          <w:position w:val="0"/>
        </w:rPr>
        <w:t>C</w:t>
      </w:r>
      <w:bookmarkEnd w:id="483"/>
      <w:r>
        <w:rPr>
          <w:color w:val="000000"/>
          <w:spacing w:val="0"/>
          <w:w w:val="100"/>
          <w:position w:val="0"/>
        </w:rPr>
        <w:t>、</w:t>
        <w:tab/>
      </w:r>
      <w:r>
        <w:rPr>
          <w:color w:val="000000"/>
          <w:spacing w:val="0"/>
          <w:w w:val="100"/>
          <w:position w:val="0"/>
        </w:rPr>
        <w:t>制定危险废物管理规定及危险废物管理责任制度，并张贴公告栏。</w:t>
      </w:r>
    </w:p>
    <w:p>
      <w:pPr>
        <w:pStyle w:val="Style14"/>
        <w:keepNext w:val="0"/>
        <w:keepLines w:val="0"/>
        <w:widowControl w:val="0"/>
        <w:shd w:val="clear" w:color="auto" w:fill="auto"/>
        <w:tabs>
          <w:tab w:pos="747" w:val="left"/>
        </w:tabs>
        <w:bidi w:val="0"/>
        <w:spacing w:before="0" w:after="0" w:line="326" w:lineRule="exact"/>
        <w:ind w:left="0" w:right="0" w:firstLine="360"/>
        <w:jc w:val="both"/>
      </w:pPr>
      <w:bookmarkStart w:id="484" w:name="bookmark484"/>
      <w:r>
        <w:rPr>
          <w:rFonts w:ascii="Times New Roman" w:eastAsia="Times New Roman" w:hAnsi="Times New Roman" w:cs="Times New Roman"/>
          <w:color w:val="000000"/>
          <w:spacing w:val="0"/>
          <w:w w:val="100"/>
          <w:position w:val="0"/>
        </w:rPr>
        <w:t>D</w:t>
      </w:r>
      <w:bookmarkEnd w:id="484"/>
      <w:r>
        <w:rPr>
          <w:color w:val="000000"/>
          <w:spacing w:val="0"/>
          <w:w w:val="100"/>
          <w:position w:val="0"/>
        </w:rPr>
        <w:t>、</w:t>
        <w:tab/>
      </w:r>
      <w:r>
        <w:rPr>
          <w:color w:val="000000"/>
          <w:spacing w:val="0"/>
          <w:w w:val="100"/>
          <w:position w:val="0"/>
        </w:rPr>
        <w:t>制定危险废物突发应急预案，配备有相应的应急物资，并定期开展环境应急演练和总结，危险废物防治设施正常运 行。</w:t>
      </w:r>
    </w:p>
    <w:p>
      <w:pPr>
        <w:pStyle w:val="Style14"/>
        <w:keepNext w:val="0"/>
        <w:keepLines w:val="0"/>
        <w:widowControl w:val="0"/>
        <w:numPr>
          <w:ilvl w:val="0"/>
          <w:numId w:val="3"/>
        </w:numPr>
        <w:shd w:val="clear" w:color="auto" w:fill="auto"/>
        <w:tabs>
          <w:tab w:pos="440" w:val="left"/>
        </w:tabs>
        <w:bidi w:val="0"/>
        <w:spacing w:before="0" w:after="0" w:line="320" w:lineRule="exact"/>
        <w:ind w:left="0" w:right="0" w:firstLine="0"/>
        <w:jc w:val="left"/>
      </w:pPr>
      <w:bookmarkStart w:id="485" w:name="bookmark485"/>
      <w:bookmarkEnd w:id="485"/>
      <w:r>
        <w:rPr>
          <w:color w:val="000000"/>
          <w:spacing w:val="0"/>
          <w:w w:val="100"/>
          <w:position w:val="0"/>
        </w:rPr>
        <w:t>关于污水防治污染设施的建设和运行情况：</w:t>
      </w:r>
    </w:p>
    <w:p>
      <w:pPr>
        <w:pStyle w:val="Style14"/>
        <w:keepNext w:val="0"/>
        <w:keepLines w:val="0"/>
        <w:widowControl w:val="0"/>
        <w:shd w:val="clear" w:color="auto" w:fill="auto"/>
        <w:bidi w:val="0"/>
        <w:spacing w:before="0" w:after="0" w:line="320" w:lineRule="exact"/>
        <w:ind w:left="0" w:right="0" w:firstLine="360"/>
        <w:jc w:val="both"/>
      </w:pPr>
      <w:r>
        <w:rPr>
          <w:color w:val="000000"/>
          <w:spacing w:val="0"/>
          <w:w w:val="100"/>
          <w:position w:val="0"/>
        </w:rPr>
        <w:t>东莞美盈森建设了污水处理站对污水进行处理</w:t>
      </w:r>
      <w:r>
        <w:rPr>
          <w:color w:val="000000"/>
          <w:spacing w:val="0"/>
          <w:w w:val="100"/>
          <w:position w:val="0"/>
        </w:rPr>
        <w:t>，</w:t>
      </w:r>
      <w:r>
        <w:rPr>
          <w:color w:val="000000"/>
          <w:spacing w:val="0"/>
          <w:w w:val="100"/>
          <w:position w:val="0"/>
        </w:rPr>
        <w:t>并每年定期委托第三方有资质的检测公司进行检测，检测结果均合格。</w:t>
      </w:r>
    </w:p>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污水处理的工艺流程为</w:t>
      </w:r>
      <w:r>
        <w:rPr>
          <w:rFonts w:ascii="Times New Roman" w:eastAsia="Times New Roman" w:hAnsi="Times New Roman" w:cs="Times New Roman"/>
          <w:color w:val="000000"/>
          <w:spacing w:val="0"/>
          <w:w w:val="100"/>
          <w:position w:val="0"/>
        </w:rPr>
        <w:t>“</w:t>
      </w:r>
      <w:r>
        <w:rPr>
          <w:color w:val="000000"/>
          <w:spacing w:val="0"/>
          <w:w w:val="100"/>
          <w:position w:val="0"/>
        </w:rPr>
        <w:t>调节池</w:t>
      </w:r>
      <w:r>
        <w:rPr>
          <w:rFonts w:ascii="Times New Roman" w:eastAsia="Times New Roman" w:hAnsi="Times New Roman" w:cs="Times New Roman"/>
          <w:color w:val="000000"/>
          <w:spacing w:val="0"/>
          <w:w w:val="100"/>
          <w:position w:val="0"/>
        </w:rPr>
        <w:t>+</w:t>
      </w:r>
      <w:r>
        <w:rPr>
          <w:color w:val="000000"/>
          <w:spacing w:val="0"/>
          <w:w w:val="100"/>
          <w:position w:val="0"/>
        </w:rPr>
        <w:t>预反应池</w:t>
      </w:r>
      <w:r>
        <w:rPr>
          <w:rFonts w:ascii="Times New Roman" w:eastAsia="Times New Roman" w:hAnsi="Times New Roman" w:cs="Times New Roman"/>
          <w:color w:val="000000"/>
          <w:spacing w:val="0"/>
          <w:w w:val="100"/>
          <w:position w:val="0"/>
        </w:rPr>
        <w:t>+</w:t>
      </w:r>
      <w:r>
        <w:rPr>
          <w:color w:val="000000"/>
          <w:spacing w:val="0"/>
          <w:w w:val="100"/>
          <w:position w:val="0"/>
        </w:rPr>
        <w:t>混凝沉淀池</w:t>
      </w:r>
      <w:r>
        <w:rPr>
          <w:rFonts w:ascii="Times New Roman" w:eastAsia="Times New Roman" w:hAnsi="Times New Roman" w:cs="Times New Roman"/>
          <w:color w:val="000000"/>
          <w:spacing w:val="0"/>
          <w:w w:val="100"/>
          <w:position w:val="0"/>
        </w:rPr>
        <w:t>+</w:t>
      </w:r>
      <w:r>
        <w:rPr>
          <w:color w:val="000000"/>
          <w:spacing w:val="0"/>
          <w:w w:val="100"/>
          <w:position w:val="0"/>
        </w:rPr>
        <w:t>斜管沉淀池</w:t>
      </w:r>
      <w:r>
        <w:rPr>
          <w:rFonts w:ascii="Times New Roman" w:eastAsia="Times New Roman" w:hAnsi="Times New Roman" w:cs="Times New Roman"/>
          <w:color w:val="000000"/>
          <w:spacing w:val="0"/>
          <w:w w:val="100"/>
          <w:position w:val="0"/>
        </w:rPr>
        <w:t>+PH</w:t>
      </w:r>
      <w:r>
        <w:rPr>
          <w:color w:val="000000"/>
          <w:spacing w:val="0"/>
          <w:w w:val="100"/>
          <w:position w:val="0"/>
        </w:rPr>
        <w:t>回调池</w:t>
      </w:r>
      <w:r>
        <w:rPr>
          <w:rFonts w:ascii="Times New Roman" w:eastAsia="Times New Roman" w:hAnsi="Times New Roman" w:cs="Times New Roman"/>
          <w:color w:val="000000"/>
          <w:spacing w:val="0"/>
          <w:w w:val="100"/>
          <w:position w:val="0"/>
        </w:rPr>
        <w:t>+</w:t>
      </w:r>
      <w:r>
        <w:rPr>
          <w:color w:val="000000"/>
          <w:spacing w:val="0"/>
          <w:w w:val="100"/>
          <w:position w:val="0"/>
        </w:rPr>
        <w:t>水解酸化池</w:t>
      </w:r>
      <w:r>
        <w:rPr>
          <w:rFonts w:ascii="Times New Roman" w:eastAsia="Times New Roman" w:hAnsi="Times New Roman" w:cs="Times New Roman"/>
          <w:color w:val="000000"/>
          <w:spacing w:val="0"/>
          <w:w w:val="100"/>
          <w:position w:val="0"/>
        </w:rPr>
        <w:t>+</w:t>
      </w:r>
      <w:r>
        <w:rPr>
          <w:color w:val="000000"/>
          <w:spacing w:val="0"/>
          <w:w w:val="100"/>
          <w:position w:val="0"/>
        </w:rPr>
        <w:t>生物接触氧化池</w:t>
      </w:r>
      <w:r>
        <w:rPr>
          <w:rFonts w:ascii="Times New Roman" w:eastAsia="Times New Roman" w:hAnsi="Times New Roman" w:cs="Times New Roman"/>
          <w:color w:val="000000"/>
          <w:spacing w:val="0"/>
          <w:w w:val="100"/>
          <w:position w:val="0"/>
        </w:rPr>
        <w:t>+</w:t>
      </w:r>
      <w:r>
        <w:rPr>
          <w:color w:val="000000"/>
          <w:spacing w:val="0"/>
          <w:w w:val="100"/>
          <w:position w:val="0"/>
        </w:rPr>
        <w:t>生物沉淀池</w:t>
      </w:r>
      <w:r>
        <w:rPr>
          <w:rFonts w:ascii="Times New Roman" w:eastAsia="Times New Roman" w:hAnsi="Times New Roman" w:cs="Times New Roman"/>
          <w:color w:val="000000"/>
          <w:spacing w:val="0"/>
          <w:w w:val="100"/>
          <w:position w:val="0"/>
        </w:rPr>
        <w:t xml:space="preserve">+ </w:t>
      </w:r>
      <w:r>
        <w:rPr>
          <w:color w:val="000000"/>
          <w:spacing w:val="0"/>
          <w:w w:val="100"/>
          <w:position w:val="0"/>
        </w:rPr>
        <w:t>中间池</w:t>
      </w:r>
      <w:r>
        <w:rPr>
          <w:rFonts w:ascii="Times New Roman" w:eastAsia="Times New Roman" w:hAnsi="Times New Roman" w:cs="Times New Roman"/>
          <w:color w:val="000000"/>
          <w:spacing w:val="0"/>
          <w:w w:val="100"/>
          <w:position w:val="0"/>
        </w:rPr>
        <w:t>+</w:t>
      </w:r>
      <w:r>
        <w:rPr>
          <w:color w:val="000000"/>
          <w:spacing w:val="0"/>
          <w:w w:val="100"/>
          <w:position w:val="0"/>
        </w:rPr>
        <w:t>砂滤</w:t>
      </w:r>
      <w:r>
        <w:rPr>
          <w:rFonts w:ascii="Times New Roman" w:eastAsia="Times New Roman" w:hAnsi="Times New Roman" w:cs="Times New Roman"/>
          <w:color w:val="000000"/>
          <w:spacing w:val="0"/>
          <w:w w:val="100"/>
          <w:position w:val="0"/>
        </w:rPr>
        <w:t>+</w:t>
      </w:r>
      <w:r>
        <w:rPr>
          <w:color w:val="000000"/>
          <w:spacing w:val="0"/>
          <w:w w:val="100"/>
          <w:position w:val="0"/>
        </w:rPr>
        <w:t>碳滤</w:t>
      </w:r>
      <w:r>
        <w:rPr>
          <w:rFonts w:ascii="Times New Roman" w:eastAsia="Times New Roman" w:hAnsi="Times New Roman" w:cs="Times New Roman"/>
          <w:color w:val="000000"/>
          <w:spacing w:val="0"/>
          <w:w w:val="100"/>
          <w:position w:val="0"/>
        </w:rPr>
        <w:t>”</w:t>
      </w:r>
      <w:r>
        <w:rPr>
          <w:color w:val="000000"/>
          <w:spacing w:val="0"/>
          <w:w w:val="100"/>
          <w:position w:val="0"/>
        </w:rPr>
        <w:t>，其中</w:t>
      </w:r>
      <w:r>
        <w:rPr>
          <w:rFonts w:ascii="Times New Roman" w:eastAsia="Times New Roman" w:hAnsi="Times New Roman" w:cs="Times New Roman"/>
          <w:color w:val="000000"/>
          <w:spacing w:val="0"/>
          <w:w w:val="100"/>
          <w:position w:val="0"/>
        </w:rPr>
        <w:t>65%</w:t>
      </w:r>
      <w:r>
        <w:rPr>
          <w:color w:val="000000"/>
          <w:spacing w:val="0"/>
          <w:w w:val="100"/>
          <w:position w:val="0"/>
        </w:rPr>
        <w:t>处理达到《城市污水再生利用工业用水水质》</w:t>
      </w:r>
      <w:r>
        <w:rPr>
          <w:color w:val="000000"/>
          <w:spacing w:val="0"/>
          <w:w w:val="100"/>
          <w:position w:val="0"/>
        </w:rPr>
        <w:t>(</w:t>
      </w:r>
      <w:r>
        <w:rPr>
          <w:rFonts w:ascii="Times New Roman" w:eastAsia="Times New Roman" w:hAnsi="Times New Roman" w:cs="Times New Roman"/>
          <w:color w:val="000000"/>
          <w:spacing w:val="0"/>
          <w:w w:val="100"/>
          <w:position w:val="0"/>
        </w:rPr>
        <w:t>GB/T19923-2005)</w:t>
      </w:r>
      <w:r>
        <w:rPr>
          <w:color w:val="000000"/>
          <w:spacing w:val="0"/>
          <w:w w:val="100"/>
          <w:position w:val="0"/>
        </w:rPr>
        <w:t>标准后回用，其余</w:t>
      </w:r>
      <w:r>
        <w:rPr>
          <w:rFonts w:ascii="Times New Roman" w:eastAsia="Times New Roman" w:hAnsi="Times New Roman" w:cs="Times New Roman"/>
          <w:color w:val="000000"/>
          <w:spacing w:val="0"/>
          <w:w w:val="100"/>
          <w:position w:val="0"/>
        </w:rPr>
        <w:t>35%</w:t>
      </w:r>
      <w:r>
        <w:rPr>
          <w:color w:val="000000"/>
          <w:spacing w:val="0"/>
          <w:w w:val="100"/>
          <w:position w:val="0"/>
        </w:rPr>
        <w:t>经处 理达到广东省《水污染物排放限值》(</w:t>
      </w:r>
      <w:r>
        <w:rPr>
          <w:rFonts w:ascii="Times New Roman" w:eastAsia="Times New Roman" w:hAnsi="Times New Roman" w:cs="Times New Roman"/>
          <w:color w:val="000000"/>
          <w:spacing w:val="0"/>
          <w:w w:val="100"/>
          <w:position w:val="0"/>
        </w:rPr>
        <w:t xml:space="preserve">DB44/26-2001 </w:t>
      </w:r>
      <w:r>
        <w:rPr>
          <w:rFonts w:ascii="Times New Roman" w:eastAsia="Times New Roman" w:hAnsi="Times New Roman" w:cs="Times New Roman"/>
          <w:color w:val="000000"/>
          <w:spacing w:val="0"/>
          <w:w w:val="100"/>
          <w:position w:val="0"/>
        </w:rPr>
        <w:t>)</w:t>
      </w:r>
      <w:r>
        <w:rPr>
          <w:color w:val="000000"/>
          <w:spacing w:val="0"/>
          <w:w w:val="100"/>
          <w:position w:val="0"/>
        </w:rPr>
        <w:t>第二时段一级标准后排放入市政管网。目前，厂区污水处理设备正常 运行。</w:t>
      </w:r>
    </w:p>
    <w:p>
      <w:pPr>
        <w:pStyle w:val="Style14"/>
        <w:keepNext w:val="0"/>
        <w:keepLines w:val="0"/>
        <w:widowControl w:val="0"/>
        <w:shd w:val="clear" w:color="auto" w:fill="auto"/>
        <w:bidi w:val="0"/>
        <w:spacing w:before="0" w:after="120" w:line="320" w:lineRule="exact"/>
        <w:ind w:left="0" w:right="0" w:firstLine="0"/>
        <w:jc w:val="both"/>
      </w:pPr>
      <w:r>
        <w:rPr>
          <w:color w:val="000000"/>
          <w:spacing w:val="0"/>
          <w:w w:val="100"/>
          <w:position w:val="0"/>
        </w:rPr>
        <w:t>建设项目环境影响评价及其他环境保护行政许可情况</w:t>
      </w:r>
    </w:p>
    <w:p>
      <w:pPr>
        <w:pStyle w:val="Style14"/>
        <w:keepNext w:val="0"/>
        <w:keepLines w:val="0"/>
        <w:widowControl w:val="0"/>
        <w:shd w:val="clear" w:color="auto" w:fill="auto"/>
        <w:tabs>
          <w:tab w:pos="490" w:val="left"/>
        </w:tabs>
        <w:bidi w:val="0"/>
        <w:spacing w:before="0" w:after="0" w:line="312" w:lineRule="exact"/>
        <w:ind w:left="0" w:right="0" w:firstLine="0"/>
        <w:jc w:val="left"/>
      </w:pPr>
      <w:bookmarkStart w:id="486" w:name="bookmark486"/>
      <w:r>
        <w:rPr>
          <w:color w:val="000000"/>
          <w:spacing w:val="0"/>
          <w:w w:val="100"/>
          <w:position w:val="0"/>
        </w:rPr>
        <w:t>（</w:t>
      </w:r>
      <w:bookmarkEnd w:id="486"/>
      <w:r>
        <w:rPr>
          <w:rFonts w:ascii="Times New Roman" w:eastAsia="Times New Roman" w:hAnsi="Times New Roman" w:cs="Times New Roman"/>
          <w:color w:val="000000"/>
          <w:spacing w:val="0"/>
          <w:w w:val="100"/>
          <w:position w:val="0"/>
        </w:rPr>
        <w:t>1</w:t>
      </w:r>
      <w:r>
        <w:rPr>
          <w:color w:val="000000"/>
          <w:spacing w:val="0"/>
          <w:w w:val="100"/>
          <w:position w:val="0"/>
        </w:rPr>
        <w:t>）</w:t>
        <w:tab/>
        <w:t>东莞美盈森在新建、扩建项目时均进行了环境影响评价</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3792</w:t>
      </w:r>
      <w:r>
        <w:rPr>
          <w:color w:val="000000"/>
          <w:spacing w:val="0"/>
          <w:w w:val="100"/>
          <w:position w:val="0"/>
        </w:rPr>
        <w:t>号、东环建【</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1676</w:t>
      </w:r>
      <w:r>
        <w:rPr>
          <w:color w:val="000000"/>
          <w:spacing w:val="0"/>
          <w:w w:val="100"/>
          <w:position w:val="0"/>
        </w:rPr>
        <w:t>号、东环建【</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1677 </w:t>
      </w:r>
      <w:r>
        <w:rPr>
          <w:color w:val="000000"/>
          <w:spacing w:val="0"/>
          <w:w w:val="100"/>
          <w:position w:val="0"/>
        </w:rPr>
        <w:t>号、东环建（桥）【</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41</w:t>
      </w:r>
      <w:r>
        <w:rPr>
          <w:color w:val="000000"/>
          <w:spacing w:val="0"/>
          <w:w w:val="100"/>
          <w:position w:val="0"/>
        </w:rPr>
        <w:t>号、东环建【</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5490</w:t>
      </w:r>
      <w:r>
        <w:rPr>
          <w:color w:val="000000"/>
          <w:spacing w:val="0"/>
          <w:w w:val="100"/>
          <w:position w:val="0"/>
        </w:rPr>
        <w:t>号、东环建【</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3103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4"/>
        <w:keepNext w:val="0"/>
        <w:keepLines w:val="0"/>
        <w:widowControl w:val="0"/>
        <w:shd w:val="clear" w:color="auto" w:fill="auto"/>
        <w:tabs>
          <w:tab w:pos="427" w:val="left"/>
        </w:tabs>
        <w:bidi w:val="0"/>
        <w:spacing w:before="0" w:after="0" w:line="312" w:lineRule="exact"/>
        <w:ind w:left="0" w:right="0" w:firstLine="0"/>
        <w:jc w:val="left"/>
      </w:pPr>
      <w:bookmarkStart w:id="487" w:name="bookmark487"/>
      <w:r>
        <w:rPr>
          <w:color w:val="000000"/>
          <w:spacing w:val="0"/>
          <w:w w:val="100"/>
          <w:position w:val="0"/>
        </w:rPr>
        <w:t>（</w:t>
      </w:r>
      <w:bookmarkEnd w:id="487"/>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日，通过了东莞市环境保护局对建设项目的竣工环境保护验收</w:t>
      </w:r>
      <w:r>
        <w:rPr>
          <w:rFonts w:ascii="Times New Roman" w:eastAsia="Times New Roman" w:hAnsi="Times New Roman" w:cs="Times New Roman"/>
          <w:color w:val="000000"/>
          <w:spacing w:val="0"/>
          <w:w w:val="100"/>
          <w:position w:val="0"/>
        </w:rPr>
        <w:t>｛</w:t>
      </w:r>
      <w:r>
        <w:rPr>
          <w:color w:val="000000"/>
          <w:spacing w:val="0"/>
          <w:w w:val="100"/>
          <w:position w:val="0"/>
        </w:rPr>
        <w:t>东环建【</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0669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4"/>
        <w:keepNext w:val="0"/>
        <w:keepLines w:val="0"/>
        <w:widowControl w:val="0"/>
        <w:shd w:val="clear" w:color="auto" w:fill="auto"/>
        <w:tabs>
          <w:tab w:pos="500" w:val="left"/>
        </w:tabs>
        <w:bidi w:val="0"/>
        <w:spacing w:before="0" w:after="340" w:line="312" w:lineRule="exact"/>
        <w:ind w:left="0" w:right="0" w:firstLine="0"/>
        <w:jc w:val="left"/>
      </w:pPr>
      <w:bookmarkStart w:id="488" w:name="bookmark488"/>
      <w:r>
        <w:rPr>
          <w:color w:val="000000"/>
          <w:spacing w:val="0"/>
          <w:w w:val="100"/>
          <w:position w:val="0"/>
        </w:rPr>
        <w:t>（</w:t>
      </w:r>
      <w:bookmarkEnd w:id="488"/>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月，东莞美盈森对一期三次扩建项目环保自主验收，并竣工验收通过，于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日在网上公示了验收意见， 无投诉。</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月，东莞美盈森对三期改扩建锅炉部分环境保护设施自主验收，并竣工验收通过。</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月，东莞美盈森 对三期建设项目废气、废水、噪声、固体废物等污染物防治设施竣工环境保护自主验收，并竣工验收通过，于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日在网上公示了验收意见，无投诉。东莞美盈森于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日取得了东莞市生态环境局颁发的国家《排污许可证》（证 书编号：</w:t>
      </w:r>
      <w:r>
        <w:rPr>
          <w:rFonts w:ascii="Times New Roman" w:eastAsia="Times New Roman" w:hAnsi="Times New Roman" w:cs="Times New Roman"/>
          <w:color w:val="000000"/>
          <w:spacing w:val="0"/>
          <w:w w:val="100"/>
          <w:position w:val="0"/>
        </w:rPr>
        <w:t>91441900669879897A001Q</w:t>
      </w:r>
      <w:r>
        <w:rPr>
          <w:color w:val="000000"/>
          <w:spacing w:val="0"/>
          <w:w w:val="100"/>
          <w:position w:val="0"/>
        </w:rPr>
        <w:t>）。</w:t>
      </w:r>
    </w:p>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突发环境事件应急预案</w:t>
      </w:r>
    </w:p>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东莞美盈森于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月发布了《突发环境事件应急预案》《突发环境事件风险评估报告》《环境应急资源调查报告表》《资 源调查报告》并实施，建设了两个环境事故应急池，对相应的区域配备了应急物资，并已取得东莞市生态环境局桥头分局备 案登记批复（备案编号：</w:t>
      </w:r>
      <w:r>
        <w:rPr>
          <w:rFonts w:ascii="Times New Roman" w:eastAsia="Times New Roman" w:hAnsi="Times New Roman" w:cs="Times New Roman"/>
          <w:color w:val="000000"/>
          <w:spacing w:val="0"/>
          <w:w w:val="100"/>
          <w:position w:val="0"/>
        </w:rPr>
        <w:t>441900-2020-172-L</w:t>
      </w:r>
      <w:r>
        <w:rPr>
          <w:color w:val="000000"/>
          <w:spacing w:val="0"/>
          <w:w w:val="100"/>
          <w:position w:val="0"/>
        </w:rPr>
        <w:t>）。</w:t>
      </w:r>
    </w:p>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环境自行监测方案</w:t>
      </w:r>
    </w:p>
    <w:p>
      <w:pPr>
        <w:pStyle w:val="Style14"/>
        <w:keepNext w:val="0"/>
        <w:keepLines w:val="0"/>
        <w:widowControl w:val="0"/>
        <w:shd w:val="clear" w:color="auto" w:fill="auto"/>
        <w:tabs>
          <w:tab w:pos="490" w:val="left"/>
        </w:tabs>
        <w:bidi w:val="0"/>
        <w:spacing w:before="0" w:after="0" w:line="312" w:lineRule="exact"/>
        <w:ind w:left="0" w:right="0" w:firstLine="0"/>
        <w:jc w:val="both"/>
      </w:pPr>
      <w:bookmarkStart w:id="489" w:name="bookmark489"/>
      <w:r>
        <w:rPr>
          <w:color w:val="000000"/>
          <w:spacing w:val="0"/>
          <w:w w:val="100"/>
          <w:position w:val="0"/>
        </w:rPr>
        <w:t>（</w:t>
      </w:r>
      <w:bookmarkEnd w:id="489"/>
      <w:r>
        <w:rPr>
          <w:rFonts w:ascii="Times New Roman" w:eastAsia="Times New Roman" w:hAnsi="Times New Roman" w:cs="Times New Roman"/>
          <w:color w:val="000000"/>
          <w:spacing w:val="0"/>
          <w:w w:val="100"/>
          <w:position w:val="0"/>
        </w:rPr>
        <w:t>1</w:t>
      </w:r>
      <w:r>
        <w:rPr>
          <w:color w:val="000000"/>
          <w:spacing w:val="0"/>
          <w:w w:val="100"/>
          <w:position w:val="0"/>
        </w:rPr>
        <w:t>）</w:t>
        <w:tab/>
        <w:t>每季度委托第三方有资质的监测单位对废水、废气进行环境监测，每年委托第三方有资质的监测单位对废水、废气、 噪声进行环境监测。</w:t>
      </w:r>
    </w:p>
    <w:p>
      <w:pPr>
        <w:pStyle w:val="Style14"/>
        <w:keepNext w:val="0"/>
        <w:keepLines w:val="0"/>
        <w:widowControl w:val="0"/>
        <w:shd w:val="clear" w:color="auto" w:fill="auto"/>
        <w:tabs>
          <w:tab w:pos="495" w:val="left"/>
        </w:tabs>
        <w:bidi w:val="0"/>
        <w:spacing w:before="0" w:after="0" w:line="314" w:lineRule="exact"/>
        <w:ind w:left="0" w:right="0" w:firstLine="0"/>
        <w:jc w:val="both"/>
      </w:pPr>
      <w:bookmarkStart w:id="490" w:name="bookmark490"/>
      <w:r>
        <w:rPr>
          <w:color w:val="000000"/>
          <w:spacing w:val="0"/>
          <w:w w:val="100"/>
          <w:position w:val="0"/>
        </w:rPr>
        <w:t>（</w:t>
      </w:r>
      <w:bookmarkEnd w:id="490"/>
      <w:r>
        <w:rPr>
          <w:rFonts w:ascii="Times New Roman" w:eastAsia="Times New Roman" w:hAnsi="Times New Roman" w:cs="Times New Roman"/>
          <w:color w:val="000000"/>
          <w:spacing w:val="0"/>
          <w:w w:val="100"/>
          <w:position w:val="0"/>
        </w:rPr>
        <w:t>2</w:t>
      </w:r>
      <w:r>
        <w:rPr>
          <w:color w:val="000000"/>
          <w:spacing w:val="0"/>
          <w:w w:val="100"/>
          <w:position w:val="0"/>
        </w:rPr>
        <w:t>）</w:t>
        <w:tab/>
        <w:t>开展日常内部监测，定期对污水站标准排放口水质</w:t>
      </w:r>
      <w:r>
        <w:rPr>
          <w:color w:val="000000"/>
          <w:spacing w:val="0"/>
          <w:w w:val="100"/>
          <w:position w:val="0"/>
        </w:rPr>
        <w:t>（</w:t>
      </w:r>
      <w:r>
        <w:rPr>
          <w:rFonts w:ascii="Times New Roman" w:eastAsia="Times New Roman" w:hAnsi="Times New Roman" w:cs="Times New Roman"/>
          <w:color w:val="000000"/>
          <w:spacing w:val="0"/>
          <w:w w:val="100"/>
          <w:position w:val="0"/>
        </w:rPr>
        <w:t>COD</w:t>
      </w:r>
      <w:r>
        <w:rPr>
          <w:color w:val="000000"/>
          <w:spacing w:val="0"/>
          <w:w w:val="100"/>
          <w:position w:val="0"/>
        </w:rPr>
        <w:t>、</w:t>
      </w:r>
      <w:r>
        <w:rPr>
          <w:rFonts w:ascii="Times New Roman" w:eastAsia="Times New Roman" w:hAnsi="Times New Roman" w:cs="Times New Roman"/>
          <w:color w:val="000000"/>
          <w:spacing w:val="0"/>
          <w:w w:val="100"/>
          <w:position w:val="0"/>
        </w:rPr>
        <w:t>PH</w:t>
      </w:r>
      <w:r>
        <w:rPr>
          <w:color w:val="000000"/>
          <w:spacing w:val="0"/>
          <w:w w:val="100"/>
          <w:position w:val="0"/>
        </w:rPr>
        <w:t>值等）进行检测。并在用水总表、污水站进水区域、污 水站总排污口等安装智能水表进行流量计量，在污水总排口安装全过程智能在线视频监控，实施</w:t>
      </w:r>
      <w:r>
        <w:rPr>
          <w:rFonts w:ascii="Times New Roman" w:eastAsia="Times New Roman" w:hAnsi="Times New Roman" w:cs="Times New Roman"/>
          <w:color w:val="000000"/>
          <w:spacing w:val="0"/>
          <w:w w:val="100"/>
          <w:position w:val="0"/>
        </w:rPr>
        <w:t>“</w:t>
      </w:r>
      <w:r>
        <w:rPr>
          <w:color w:val="000000"/>
          <w:spacing w:val="0"/>
          <w:w w:val="100"/>
          <w:position w:val="0"/>
        </w:rPr>
        <w:t>一企一策</w:t>
      </w:r>
      <w:r>
        <w:rPr>
          <w:rFonts w:ascii="Times New Roman" w:eastAsia="Times New Roman" w:hAnsi="Times New Roman" w:cs="Times New Roman"/>
          <w:color w:val="000000"/>
          <w:spacing w:val="0"/>
          <w:w w:val="100"/>
          <w:position w:val="0"/>
        </w:rPr>
        <w:t>”</w:t>
      </w:r>
      <w:r>
        <w:rPr>
          <w:color w:val="000000"/>
          <w:spacing w:val="0"/>
          <w:w w:val="100"/>
          <w:position w:val="0"/>
        </w:rPr>
        <w:t>第三级全过程智 能差别化监管。</w:t>
      </w:r>
    </w:p>
    <w:p>
      <w:pPr>
        <w:pStyle w:val="Style14"/>
        <w:keepNext w:val="0"/>
        <w:keepLines w:val="0"/>
        <w:widowControl w:val="0"/>
        <w:shd w:val="clear" w:color="auto" w:fill="auto"/>
        <w:tabs>
          <w:tab w:pos="495" w:val="left"/>
        </w:tabs>
        <w:bidi w:val="0"/>
        <w:spacing w:before="0" w:after="0" w:line="326" w:lineRule="exact"/>
        <w:ind w:left="0" w:right="0" w:firstLine="0"/>
        <w:jc w:val="both"/>
      </w:pPr>
      <w:bookmarkStart w:id="491" w:name="bookmark491"/>
      <w:r>
        <w:rPr>
          <w:color w:val="000000"/>
          <w:spacing w:val="0"/>
          <w:w w:val="100"/>
          <w:position w:val="0"/>
        </w:rPr>
        <w:t>（</w:t>
      </w:r>
      <w:bookmarkEnd w:id="491"/>
      <w:r>
        <w:rPr>
          <w:rFonts w:ascii="Times New Roman" w:eastAsia="Times New Roman" w:hAnsi="Times New Roman" w:cs="Times New Roman"/>
          <w:color w:val="000000"/>
          <w:spacing w:val="0"/>
          <w:w w:val="100"/>
          <w:position w:val="0"/>
        </w:rPr>
        <w:t>3</w:t>
      </w:r>
      <w:r>
        <w:rPr>
          <w:color w:val="000000"/>
          <w:spacing w:val="0"/>
          <w:w w:val="100"/>
          <w:position w:val="0"/>
        </w:rPr>
        <w:t>）</w:t>
        <w:tab/>
        <w:t>在零散工业废水暂存设施处安装视频监控，以及在零散工业废水暂存设施中安装水量计量装置，监控暂存设施的液位 情况，实施水平衡监控、监控工业用水水量；与东莞市生态环境局环保监管平台实施数据联网。</w:t>
      </w:r>
    </w:p>
    <w:p>
      <w:pPr>
        <w:pStyle w:val="Style14"/>
        <w:keepNext w:val="0"/>
        <w:keepLines w:val="0"/>
        <w:widowControl w:val="0"/>
        <w:shd w:val="clear" w:color="auto" w:fill="auto"/>
        <w:tabs>
          <w:tab w:pos="495" w:val="left"/>
        </w:tabs>
        <w:bidi w:val="0"/>
        <w:spacing w:before="0" w:after="0" w:line="322" w:lineRule="exact"/>
        <w:ind w:left="0" w:right="0" w:firstLine="0"/>
        <w:jc w:val="both"/>
      </w:pPr>
      <w:bookmarkStart w:id="492" w:name="bookmark492"/>
      <w:r>
        <w:rPr>
          <w:color w:val="000000"/>
          <w:spacing w:val="0"/>
          <w:w w:val="100"/>
          <w:position w:val="0"/>
        </w:rPr>
        <w:t>（</w:t>
      </w:r>
      <w:bookmarkEnd w:id="492"/>
      <w:r>
        <w:rPr>
          <w:rFonts w:ascii="Times New Roman" w:eastAsia="Times New Roman" w:hAnsi="Times New Roman" w:cs="Times New Roman"/>
          <w:color w:val="000000"/>
          <w:spacing w:val="0"/>
          <w:w w:val="100"/>
          <w:position w:val="0"/>
        </w:rPr>
        <w:t>4</w:t>
      </w:r>
      <w:r>
        <w:rPr>
          <w:color w:val="000000"/>
          <w:spacing w:val="0"/>
          <w:w w:val="100"/>
          <w:position w:val="0"/>
        </w:rPr>
        <w:t>）</w:t>
        <w:tab/>
        <w:t>在涉</w:t>
      </w:r>
      <w:r>
        <w:rPr>
          <w:rFonts w:ascii="Times New Roman" w:eastAsia="Times New Roman" w:hAnsi="Times New Roman" w:cs="Times New Roman"/>
          <w:color w:val="000000"/>
          <w:spacing w:val="0"/>
          <w:w w:val="100"/>
          <w:position w:val="0"/>
        </w:rPr>
        <w:t>V</w:t>
      </w:r>
      <w:r>
        <w:rPr>
          <w:rFonts w:ascii="Times New Roman" w:eastAsia="Times New Roman" w:hAnsi="Times New Roman" w:cs="Times New Roman"/>
          <w:smallCaps/>
          <w:color w:val="000000"/>
          <w:spacing w:val="0"/>
          <w:w w:val="100"/>
          <w:position w:val="0"/>
        </w:rPr>
        <w:t>OC</w:t>
      </w:r>
      <w:r>
        <w:rPr>
          <w:rFonts w:ascii="Times New Roman" w:eastAsia="Times New Roman" w:hAnsi="Times New Roman" w:cs="Times New Roman"/>
          <w:smallCaps/>
          <w:color w:val="000000"/>
          <w:spacing w:val="0"/>
          <w:w w:val="100"/>
          <w:position w:val="0"/>
          <w:sz w:val="14"/>
          <w:szCs w:val="14"/>
        </w:rPr>
        <w:t>s</w:t>
      </w:r>
      <w:r>
        <w:rPr>
          <w:color w:val="000000"/>
          <w:spacing w:val="0"/>
          <w:w w:val="100"/>
          <w:position w:val="0"/>
        </w:rPr>
        <w:t>产污环节核心设备用电、收集系统风机用电、治理环节用电</w:t>
      </w:r>
      <w:r>
        <w:rPr>
          <w:rFonts w:ascii="Times New Roman" w:eastAsia="Times New Roman" w:hAnsi="Times New Roman" w:cs="Times New Roman"/>
          <w:color w:val="000000"/>
          <w:spacing w:val="0"/>
          <w:w w:val="100"/>
          <w:position w:val="0"/>
        </w:rPr>
        <w:t>/</w:t>
      </w:r>
      <w:r>
        <w:rPr>
          <w:color w:val="000000"/>
          <w:spacing w:val="0"/>
          <w:w w:val="100"/>
          <w:position w:val="0"/>
        </w:rPr>
        <w:t>温度</w:t>
      </w:r>
      <w:r>
        <w:rPr>
          <w:rFonts w:ascii="Times New Roman" w:eastAsia="Times New Roman" w:hAnsi="Times New Roman" w:cs="Times New Roman"/>
          <w:color w:val="000000"/>
          <w:spacing w:val="0"/>
          <w:w w:val="100"/>
          <w:position w:val="0"/>
        </w:rPr>
        <w:t>/</w:t>
      </w:r>
      <w:r>
        <w:rPr>
          <w:color w:val="000000"/>
          <w:spacing w:val="0"/>
          <w:w w:val="100"/>
          <w:position w:val="0"/>
        </w:rPr>
        <w:t>湿度</w:t>
      </w:r>
      <w:r>
        <w:rPr>
          <w:rFonts w:ascii="Times New Roman" w:eastAsia="Times New Roman" w:hAnsi="Times New Roman" w:cs="Times New Roman"/>
          <w:color w:val="000000"/>
          <w:spacing w:val="0"/>
          <w:w w:val="100"/>
          <w:position w:val="0"/>
        </w:rPr>
        <w:t>/</w:t>
      </w:r>
      <w:r>
        <w:rPr>
          <w:color w:val="000000"/>
          <w:spacing w:val="0"/>
          <w:w w:val="100"/>
          <w:position w:val="0"/>
        </w:rPr>
        <w:t>压力等参数、排放环节风机用电及末 端排放口浓度进行采集监控，与东莞市生态环境局环保监管平台实施数据联网。</w:t>
      </w:r>
    </w:p>
    <w:p>
      <w:pPr>
        <w:pStyle w:val="Style14"/>
        <w:keepNext w:val="0"/>
        <w:keepLines w:val="0"/>
        <w:widowControl w:val="0"/>
        <w:shd w:val="clear" w:color="auto" w:fill="auto"/>
        <w:tabs>
          <w:tab w:pos="495" w:val="left"/>
        </w:tabs>
        <w:bidi w:val="0"/>
        <w:spacing w:before="0" w:after="0" w:line="322" w:lineRule="exact"/>
        <w:ind w:left="0" w:right="0" w:firstLine="0"/>
        <w:jc w:val="both"/>
      </w:pPr>
      <w:bookmarkStart w:id="493" w:name="bookmark493"/>
      <w:r>
        <w:rPr>
          <w:color w:val="000000"/>
          <w:spacing w:val="0"/>
          <w:w w:val="100"/>
          <w:position w:val="0"/>
        </w:rPr>
        <w:t>（</w:t>
      </w:r>
      <w:bookmarkEnd w:id="493"/>
      <w:r>
        <w:rPr>
          <w:rFonts w:ascii="Times New Roman" w:eastAsia="Times New Roman" w:hAnsi="Times New Roman" w:cs="Times New Roman"/>
          <w:color w:val="000000"/>
          <w:spacing w:val="0"/>
          <w:w w:val="100"/>
          <w:position w:val="0"/>
        </w:rPr>
        <w:t>5</w:t>
      </w:r>
      <w:r>
        <w:rPr>
          <w:color w:val="000000"/>
          <w:spacing w:val="0"/>
          <w:w w:val="100"/>
          <w:position w:val="0"/>
        </w:rPr>
        <w:t>）</w:t>
        <w:tab/>
        <w:t>在入网检测井末端监控、对排入市政管网污水水质进行监控，做好雨污分流，与东莞市生态环境局环保监管平台实施 数据联网。</w:t>
      </w:r>
    </w:p>
    <w:p>
      <w:pPr>
        <w:pStyle w:val="Style14"/>
        <w:keepNext w:val="0"/>
        <w:keepLines w:val="0"/>
        <w:widowControl w:val="0"/>
        <w:shd w:val="clear" w:color="auto" w:fill="auto"/>
        <w:bidi w:val="0"/>
        <w:spacing w:before="0" w:after="80" w:line="312" w:lineRule="exact"/>
        <w:ind w:left="0" w:right="0" w:firstLine="0"/>
        <w:jc w:val="both"/>
      </w:pPr>
      <w:r>
        <w:rPr>
          <w:color w:val="000000"/>
          <w:spacing w:val="0"/>
          <w:w w:val="100"/>
          <w:position w:val="0"/>
        </w:rPr>
        <w:t>报告期内因环境问题受到行政处罚的情况</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违规情形</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公司的整改措施</w:t>
            </w:r>
          </w:p>
        </w:tc>
      </w:tr>
      <w:tr>
        <w:trPr>
          <w:trHeight w:val="415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江苏央锦鑫包装有 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违反《中华人民共和 国大气污染防治法》 第四十五条、第一百 零八条第（一）项规 定，对产生含挥发性 有机物废气的生产 和服务活动未按照 规定使用污染防治 设施。</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江苏央锦鑫包装有 限公司</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号包装 生产线因环保设备 专管人员工作失误， 导致在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6</w:t>
            </w:r>
            <w:r>
              <w:rPr>
                <w:color w:val="000000"/>
                <w:spacing w:val="0"/>
                <w:w w:val="100"/>
                <w:position w:val="0"/>
              </w:rPr>
              <w:t>日上午</w:t>
            </w:r>
            <w:r>
              <w:rPr>
                <w:rFonts w:ascii="Times New Roman" w:eastAsia="Times New Roman" w:hAnsi="Times New Roman" w:cs="Times New Roman"/>
                <w:color w:val="000000"/>
                <w:spacing w:val="0"/>
                <w:w w:val="100"/>
                <w:position w:val="0"/>
              </w:rPr>
              <w:t>8</w:t>
            </w:r>
            <w:r>
              <w:rPr>
                <w:color w:val="000000"/>
                <w:spacing w:val="0"/>
                <w:w w:val="100"/>
                <w:position w:val="0"/>
              </w:rPr>
              <w:t>时至</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时</w:t>
            </w:r>
            <w:r>
              <w:rPr>
                <w:rFonts w:ascii="Times New Roman" w:eastAsia="Times New Roman" w:hAnsi="Times New Roman" w:cs="Times New Roman"/>
                <w:color w:val="000000"/>
                <w:spacing w:val="0"/>
                <w:w w:val="100"/>
                <w:position w:val="0"/>
              </w:rPr>
              <w:t>30</w:t>
            </w:r>
            <w:r>
              <w:rPr>
                <w:color w:val="000000"/>
                <w:spacing w:val="0"/>
                <w:w w:val="100"/>
                <w:position w:val="0"/>
              </w:rPr>
              <w:t>分一直产生用 电负荷，但配套的活 性炭引风机期间用 电负荷为</w:t>
            </w:r>
            <w:r>
              <w:rPr>
                <w:rFonts w:ascii="Times New Roman" w:eastAsia="Times New Roman" w:hAnsi="Times New Roman" w:cs="Times New Roman"/>
                <w:color w:val="000000"/>
                <w:spacing w:val="0"/>
                <w:w w:val="100"/>
                <w:position w:val="0"/>
              </w:rPr>
              <w:t>0</w:t>
            </w:r>
            <w:r>
              <w:rPr>
                <w:color w:val="000000"/>
                <w:spacing w:val="0"/>
                <w:w w:val="100"/>
                <w:position w:val="0"/>
              </w:rPr>
              <w:t>，存在挥 发性有机废气污染 防治设施不正常运 行的情况。</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处罚款肆万捌仟元， 责令立即改正。</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对上市公司生产经 营无重大影响或影 响较小。</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、追究相关责任人 的责任，并完善相关 管理制度；</w:t>
            </w:r>
            <w:r>
              <w:rPr>
                <w:rFonts w:ascii="Times New Roman" w:eastAsia="Times New Roman" w:hAnsi="Times New Roman" w:cs="Times New Roman"/>
                <w:color w:val="000000"/>
                <w:spacing w:val="0"/>
                <w:w w:val="100"/>
                <w:position w:val="0"/>
              </w:rPr>
              <w:t>2</w:t>
            </w:r>
            <w:r>
              <w:rPr>
                <w:color w:val="000000"/>
                <w:spacing w:val="0"/>
                <w:w w:val="100"/>
                <w:position w:val="0"/>
              </w:rPr>
              <w:t>、安排 相关人员参加用电 监控系统专题培训， 学习操作软件技能。</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其他应当公开的环境信息</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、报告期内因环境问题受到行政处罚的公司或子公司的其他环境信息</w:t>
      </w:r>
    </w:p>
    <w:tbl>
      <w:tblPr>
        <w:tblOverlap w:val="never"/>
        <w:jc w:val="center"/>
        <w:tblLayout w:type="fixed"/>
      </w:tblPr>
      <w:tblGrid>
        <w:gridCol w:w="970"/>
        <w:gridCol w:w="955"/>
        <w:gridCol w:w="955"/>
        <w:gridCol w:w="960"/>
        <w:gridCol w:w="955"/>
        <w:gridCol w:w="955"/>
        <w:gridCol w:w="955"/>
        <w:gridCol w:w="960"/>
        <w:gridCol w:w="955"/>
        <w:gridCol w:w="1147"/>
      </w:tblGrid>
      <w:tr>
        <w:trPr>
          <w:trHeight w:val="1061"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公司或子公 司名称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主要污染物</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及特征污染</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物的名称</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排放方式</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排放口数量</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120" w:after="120" w:line="240" w:lineRule="auto"/>
              <w:ind w:left="0" w:right="0" w:firstLine="0"/>
              <w:jc w:val="left"/>
            </w:pPr>
            <w:r>
              <w:rPr>
                <w:color w:val="000000"/>
                <w:spacing w:val="0"/>
                <w:w w:val="100"/>
                <w:position w:val="0"/>
              </w:rPr>
              <w:t>排放口分布</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120" w:after="0" w:line="240" w:lineRule="auto"/>
              <w:ind w:left="0" w:right="0" w:firstLine="0"/>
              <w:jc w:val="left"/>
            </w:pPr>
            <w:r>
              <w:rPr>
                <w:color w:val="000000"/>
                <w:spacing w:val="0"/>
                <w:w w:val="100"/>
                <w:position w:val="0"/>
              </w:rPr>
              <w:t>排放浓度</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120" w:after="120" w:line="240" w:lineRule="auto"/>
              <w:ind w:left="0" w:right="0" w:firstLine="0"/>
              <w:jc w:val="both"/>
            </w:pPr>
            <w:r>
              <w:rPr>
                <w:color w:val="000000"/>
                <w:spacing w:val="0"/>
                <w:w w:val="100"/>
                <w:position w:val="0"/>
              </w:rPr>
              <w:t>执行的污染</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物排放标准</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120" w:after="0" w:line="240" w:lineRule="auto"/>
              <w:ind w:left="0" w:right="0" w:firstLine="0"/>
              <w:jc w:val="left"/>
            </w:pPr>
            <w:r>
              <w:rPr>
                <w:color w:val="000000"/>
                <w:spacing w:val="0"/>
                <w:w w:val="100"/>
                <w:position w:val="0"/>
              </w:rPr>
              <w:t>排放总量</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120" w:after="100" w:line="240" w:lineRule="auto"/>
              <w:ind w:left="0" w:right="0" w:firstLine="0"/>
              <w:jc w:val="left"/>
            </w:pPr>
            <w:r>
              <w:rPr>
                <w:color w:val="000000"/>
                <w:spacing w:val="0"/>
                <w:w w:val="100"/>
                <w:position w:val="0"/>
              </w:rPr>
              <w:t>核定的排放</w:t>
            </w:r>
          </w:p>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总量</w:t>
            </w:r>
          </w:p>
        </w:tc>
        <w:tc>
          <w:tcPr>
            <w:tcBorders>
              <w:top w:val="single" w:sz="4"/>
              <w:left w:val="single" w:sz="4"/>
              <w:right w:val="single" w:sz="4"/>
            </w:tcBorders>
            <w:shd w:val="clear" w:color="auto" w:fill="D3D3D3"/>
            <w:vAlign w:val="top"/>
          </w:tcPr>
          <w:p>
            <w:pPr>
              <w:pStyle w:val="Style17"/>
              <w:keepNext w:val="0"/>
              <w:keepLines w:val="0"/>
              <w:widowControl w:val="0"/>
              <w:shd w:val="clear" w:color="auto" w:fill="auto"/>
              <w:bidi w:val="0"/>
              <w:spacing w:before="120" w:after="0" w:line="240" w:lineRule="auto"/>
              <w:ind w:left="0" w:right="0" w:firstLine="0"/>
              <w:jc w:val="left"/>
            </w:pPr>
            <w:r>
              <w:rPr>
                <w:color w:val="000000"/>
                <w:spacing w:val="0"/>
                <w:w w:val="100"/>
                <w:position w:val="0"/>
              </w:rPr>
              <w:t>超标排放情况</w:t>
            </w:r>
          </w:p>
        </w:tc>
      </w:tr>
      <w:tr>
        <w:trPr>
          <w:trHeight w:val="2309"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120" w:after="120" w:line="240" w:lineRule="auto"/>
              <w:ind w:left="0" w:right="0" w:firstLine="0"/>
              <w:jc w:val="left"/>
            </w:pPr>
            <w:r>
              <w:rPr>
                <w:color w:val="000000"/>
                <w:spacing w:val="0"/>
                <w:w w:val="100"/>
                <w:position w:val="0"/>
              </w:rPr>
              <w:t>江苏央锦鑫</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包装有限公</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100" w:line="312" w:lineRule="exact"/>
              <w:ind w:left="0" w:right="0" w:firstLine="0"/>
              <w:jc w:val="both"/>
            </w:pPr>
            <w:r>
              <w:rPr>
                <w:color w:val="000000"/>
                <w:spacing w:val="0"/>
                <w:w w:val="100"/>
                <w:position w:val="0"/>
              </w:rPr>
              <w:t>粘合工序中 产生的有机 废气（总</w:t>
            </w:r>
          </w:p>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VOCS）</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活性炭过滤 处理，最后 引至楼顶不 低于</w:t>
            </w:r>
            <w:r>
              <w:rPr>
                <w:rFonts w:ascii="Times New Roman" w:eastAsia="Times New Roman" w:hAnsi="Times New Roman" w:cs="Times New Roman"/>
                <w:color w:val="000000"/>
                <w:spacing w:val="0"/>
                <w:w w:val="100"/>
                <w:position w:val="0"/>
              </w:rPr>
              <w:t>15</w:t>
            </w:r>
            <w:r>
              <w:rPr>
                <w:color w:val="000000"/>
                <w:spacing w:val="0"/>
                <w:w w:val="100"/>
                <w:position w:val="0"/>
              </w:rPr>
              <w:t>米高 空排放</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120" w:after="100" w:line="240" w:lineRule="auto"/>
              <w:ind w:left="0" w:right="0" w:firstLine="0"/>
              <w:jc w:val="both"/>
            </w:pPr>
            <w:r>
              <w:rPr>
                <w:color w:val="000000"/>
                <w:spacing w:val="0"/>
                <w:w w:val="100"/>
                <w:position w:val="0"/>
              </w:rPr>
              <w:t>二楼礼盒车</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间东侧</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1.6mg/m</w:t>
            </w:r>
            <w:r>
              <w:rPr>
                <w:rFonts w:ascii="Times New Roman" w:eastAsia="Times New Roman" w:hAnsi="Times New Roman" w:cs="Times New Roman"/>
                <w:color w:val="000000"/>
                <w:spacing w:val="0"/>
                <w:w w:val="100"/>
                <w:position w:val="0"/>
                <w:vertAlign w:val="superscript"/>
              </w:rPr>
              <w:t>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5" w:lineRule="exact"/>
              <w:ind w:left="0" w:right="0" w:firstLine="0"/>
              <w:jc w:val="both"/>
            </w:pPr>
            <w:r>
              <w:rPr>
                <w:color w:val="000000"/>
                <w:spacing w:val="0"/>
                <w:w w:val="100"/>
                <w:position w:val="0"/>
              </w:rPr>
              <w:t>执行天津市</w:t>
            </w:r>
          </w:p>
          <w:p>
            <w:pPr>
              <w:pStyle w:val="Style17"/>
              <w:keepNext w:val="0"/>
              <w:keepLines w:val="0"/>
              <w:widowControl w:val="0"/>
              <w:shd w:val="clear" w:color="auto" w:fill="auto"/>
              <w:bidi w:val="0"/>
              <w:spacing w:before="0" w:after="0" w:line="315" w:lineRule="exact"/>
              <w:ind w:left="0" w:right="0" w:firstLine="0"/>
              <w:jc w:val="both"/>
            </w:pPr>
            <w:r>
              <w:rPr>
                <w:color w:val="000000"/>
                <w:spacing w:val="0"/>
                <w:w w:val="100"/>
                <w:position w:val="0"/>
              </w:rPr>
              <w:t>《工业企业 挥发性有机 物排放控制 标准》</w:t>
            </w:r>
          </w:p>
          <w:p>
            <w:pPr>
              <w:pStyle w:val="Style17"/>
              <w:keepNext w:val="0"/>
              <w:keepLines w:val="0"/>
              <w:widowControl w:val="0"/>
              <w:shd w:val="clear" w:color="auto" w:fill="auto"/>
              <w:bidi w:val="0"/>
              <w:spacing w:before="0" w:after="12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DB12/524</w:t>
            </w:r>
          </w:p>
          <w:p>
            <w:pPr>
              <w:pStyle w:val="Style17"/>
              <w:keepNext w:val="0"/>
              <w:keepLines w:val="0"/>
              <w:widowControl w:val="0"/>
              <w:shd w:val="clear" w:color="auto" w:fill="auto"/>
              <w:bidi w:val="0"/>
              <w:spacing w:before="0" w:after="0" w:line="386"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 xml:space="preserve">总 </w:t>
            </w:r>
            <w:r>
              <w:rPr>
                <w:rFonts w:ascii="Times New Roman" w:eastAsia="Times New Roman" w:hAnsi="Times New Roman" w:cs="Times New Roman"/>
                <w:color w:val="000000"/>
                <w:spacing w:val="0"/>
                <w:w w:val="100"/>
                <w:position w:val="0"/>
              </w:rPr>
              <w:t>VOCs</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0.2616t</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 xml:space="preserve">总 </w:t>
            </w:r>
            <w:r>
              <w:rPr>
                <w:rFonts w:ascii="Times New Roman" w:eastAsia="Times New Roman" w:hAnsi="Times New Roman" w:cs="Times New Roman"/>
                <w:color w:val="000000"/>
                <w:spacing w:val="0"/>
                <w:w w:val="100"/>
                <w:position w:val="0"/>
              </w:rPr>
              <w:t>VOCs:</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0.603t/a</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根据有资质的 第三方检测公 司检测结果排 放达标</w:t>
            </w:r>
          </w:p>
        </w:tc>
      </w:tr>
    </w:tbl>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、防治污染设施的建设和运行情况</w:t>
      </w:r>
    </w:p>
    <w:p>
      <w:pPr>
        <w:pStyle w:val="Style14"/>
        <w:keepNext w:val="0"/>
        <w:keepLines w:val="0"/>
        <w:widowControl w:val="0"/>
        <w:shd w:val="clear" w:color="auto" w:fill="auto"/>
        <w:tabs>
          <w:tab w:pos="896" w:val="left"/>
        </w:tabs>
        <w:bidi w:val="0"/>
        <w:spacing w:before="0" w:after="0" w:line="316" w:lineRule="exact"/>
        <w:ind w:left="0" w:right="0"/>
        <w:jc w:val="left"/>
      </w:pPr>
      <w:bookmarkStart w:id="494" w:name="bookmark494"/>
      <w:r>
        <w:rPr>
          <w:color w:val="000000"/>
          <w:spacing w:val="0"/>
          <w:w w:val="100"/>
          <w:position w:val="0"/>
        </w:rPr>
        <w:t>（</w:t>
      </w:r>
      <w:bookmarkEnd w:id="494"/>
      <w:r>
        <w:rPr>
          <w:rFonts w:ascii="Times New Roman" w:eastAsia="Times New Roman" w:hAnsi="Times New Roman" w:cs="Times New Roman"/>
          <w:color w:val="000000"/>
          <w:spacing w:val="0"/>
          <w:w w:val="100"/>
          <w:position w:val="0"/>
        </w:rPr>
        <w:t>1</w:t>
      </w:r>
      <w:r>
        <w:rPr>
          <w:color w:val="000000"/>
          <w:spacing w:val="0"/>
          <w:w w:val="100"/>
          <w:position w:val="0"/>
        </w:rPr>
        <w:t>）</w:t>
        <w:tab/>
        <w:t>关于有机废气防治污染设施的建设和运行情况：公司投入双极活性炭废气处理设备处理有机废气，目前处理设备 运行正常。</w:t>
      </w:r>
    </w:p>
    <w:p>
      <w:pPr>
        <w:pStyle w:val="Style14"/>
        <w:keepNext w:val="0"/>
        <w:keepLines w:val="0"/>
        <w:widowControl w:val="0"/>
        <w:shd w:val="clear" w:color="auto" w:fill="auto"/>
        <w:tabs>
          <w:tab w:pos="896" w:val="left"/>
        </w:tabs>
        <w:bidi w:val="0"/>
        <w:spacing w:before="0" w:after="0" w:line="316" w:lineRule="exact"/>
        <w:ind w:left="0" w:right="0"/>
        <w:jc w:val="left"/>
      </w:pPr>
      <w:bookmarkStart w:id="495" w:name="bookmark495"/>
      <w:r>
        <w:rPr>
          <w:color w:val="000000"/>
          <w:spacing w:val="0"/>
          <w:w w:val="100"/>
          <w:position w:val="0"/>
        </w:rPr>
        <w:t>（</w:t>
      </w:r>
      <w:bookmarkEnd w:id="495"/>
      <w:r>
        <w:rPr>
          <w:rFonts w:ascii="Times New Roman" w:eastAsia="Times New Roman" w:hAnsi="Times New Roman" w:cs="Times New Roman"/>
          <w:color w:val="000000"/>
          <w:spacing w:val="0"/>
          <w:w w:val="100"/>
          <w:position w:val="0"/>
        </w:rPr>
        <w:t>2</w:t>
      </w:r>
      <w:r>
        <w:rPr>
          <w:color w:val="000000"/>
          <w:spacing w:val="0"/>
          <w:w w:val="100"/>
          <w:position w:val="0"/>
        </w:rPr>
        <w:t>）</w:t>
        <w:tab/>
        <w:t>关于危险废物防治污染设施的建设和运行情况：</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定期更换活性炭，废物由宿迁中油优艺环保服务有限公司处 理。</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江苏央锦鑫包装有限公司建有专用的危废仓。</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按要求规范危险废物管理台账，委托宿迁中油优艺环保服务有限 公司定期转移处置废物。</w:t>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制定危险废物管理规定及危险废物管理责任制度，并张贴公告栏。</w:t>
      </w:r>
      <w:r>
        <w:rPr>
          <w:rFonts w:ascii="Times New Roman" w:eastAsia="Times New Roman" w:hAnsi="Times New Roman" w:cs="Times New Roman"/>
          <w:color w:val="000000"/>
          <w:spacing w:val="0"/>
          <w:w w:val="100"/>
          <w:position w:val="0"/>
        </w:rPr>
        <w:t>E</w:t>
      </w:r>
      <w:r>
        <w:rPr>
          <w:color w:val="000000"/>
          <w:spacing w:val="0"/>
          <w:w w:val="100"/>
          <w:position w:val="0"/>
        </w:rPr>
        <w:t>、</w:t>
      </w:r>
      <w:r>
        <w:rPr>
          <w:color w:val="000000"/>
          <w:spacing w:val="0"/>
          <w:w w:val="100"/>
          <w:position w:val="0"/>
        </w:rPr>
        <w:t>制定危险废物突发应急 预案，配备有相应的应急物资，并定期开展环境应急演练和总结，危险废物防治设施正常运行。</w:t>
      </w:r>
    </w:p>
    <w:p>
      <w:pPr>
        <w:pStyle w:val="Style14"/>
        <w:keepNext w:val="0"/>
        <w:keepLines w:val="0"/>
        <w:widowControl w:val="0"/>
        <w:shd w:val="clear" w:color="auto" w:fill="auto"/>
        <w:tabs>
          <w:tab w:pos="896" w:val="left"/>
        </w:tabs>
        <w:bidi w:val="0"/>
        <w:spacing w:before="0" w:after="0" w:line="316" w:lineRule="exact"/>
        <w:ind w:left="0" w:right="0"/>
        <w:jc w:val="left"/>
      </w:pPr>
      <w:bookmarkStart w:id="496" w:name="bookmark496"/>
      <w:r>
        <w:rPr>
          <w:color w:val="000000"/>
          <w:spacing w:val="0"/>
          <w:w w:val="100"/>
          <w:position w:val="0"/>
        </w:rPr>
        <w:t>（</w:t>
      </w:r>
      <w:bookmarkEnd w:id="496"/>
      <w:r>
        <w:rPr>
          <w:rFonts w:ascii="Times New Roman" w:eastAsia="Times New Roman" w:hAnsi="Times New Roman" w:cs="Times New Roman"/>
          <w:color w:val="000000"/>
          <w:spacing w:val="0"/>
          <w:w w:val="100"/>
          <w:position w:val="0"/>
        </w:rPr>
        <w:t>3</w:t>
      </w:r>
      <w:r>
        <w:rPr>
          <w:color w:val="000000"/>
          <w:spacing w:val="0"/>
          <w:w w:val="100"/>
          <w:position w:val="0"/>
        </w:rPr>
        <w:t>）</w:t>
        <w:tab/>
        <w:t>关于污水防治污染设施的建设和运行情况：餐饮废水经隔油池处理后，与生活污水一同排入化粪池处理，达接管 标准后接入洋河污水处理厂。建设了废水处理设备处理废水，运行正常。</w:t>
      </w:r>
    </w:p>
    <w:p>
      <w:pPr>
        <w:pStyle w:val="Style14"/>
        <w:keepNext w:val="0"/>
        <w:keepLines w:val="0"/>
        <w:widowControl w:val="0"/>
        <w:shd w:val="clear" w:color="auto" w:fill="auto"/>
        <w:tabs>
          <w:tab w:pos="344" w:val="left"/>
        </w:tabs>
        <w:bidi w:val="0"/>
        <w:spacing w:before="0" w:after="0" w:line="316" w:lineRule="exact"/>
        <w:ind w:left="0" w:right="0" w:firstLine="0"/>
        <w:jc w:val="left"/>
      </w:pPr>
      <w:bookmarkStart w:id="497" w:name="bookmark497"/>
      <w:r>
        <w:rPr>
          <w:rFonts w:ascii="Times New Roman" w:eastAsia="Times New Roman" w:hAnsi="Times New Roman" w:cs="Times New Roman"/>
          <w:color w:val="000000"/>
          <w:spacing w:val="0"/>
          <w:w w:val="100"/>
          <w:position w:val="0"/>
        </w:rPr>
        <w:t>3</w:t>
      </w:r>
      <w:bookmarkEnd w:id="497"/>
      <w:r>
        <w:rPr>
          <w:color w:val="000000"/>
          <w:spacing w:val="0"/>
          <w:w w:val="100"/>
          <w:position w:val="0"/>
        </w:rPr>
        <w:t>、</w:t>
        <w:tab/>
        <w:t>建设项目环境影响评价及其他环境保护行政许可情况</w:t>
      </w:r>
    </w:p>
    <w:p>
      <w:pPr>
        <w:pStyle w:val="Style14"/>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公司相关项目在建设时进行了环境影响评价（宿环建管表</w:t>
      </w:r>
      <w:r>
        <w:rPr>
          <w:rFonts w:ascii="Times New Roman" w:eastAsia="Times New Roman" w:hAnsi="Times New Roman" w:cs="Times New Roman"/>
          <w:color w:val="000000"/>
          <w:spacing w:val="0"/>
          <w:w w:val="100"/>
          <w:position w:val="0"/>
        </w:rPr>
        <w:t>2018194</w:t>
      </w:r>
      <w:r>
        <w:rPr>
          <w:color w:val="000000"/>
          <w:spacing w:val="0"/>
          <w:w w:val="100"/>
          <w:position w:val="0"/>
        </w:rPr>
        <w:t>号）。</w:t>
      </w:r>
    </w:p>
    <w:p>
      <w:pPr>
        <w:pStyle w:val="Style14"/>
        <w:keepNext w:val="0"/>
        <w:keepLines w:val="0"/>
        <w:widowControl w:val="0"/>
        <w:shd w:val="clear" w:color="auto" w:fill="auto"/>
        <w:tabs>
          <w:tab w:pos="354" w:val="left"/>
        </w:tabs>
        <w:bidi w:val="0"/>
        <w:spacing w:before="0" w:after="0" w:line="316" w:lineRule="exact"/>
        <w:ind w:left="0" w:right="0" w:firstLine="0"/>
        <w:jc w:val="left"/>
      </w:pPr>
      <w:bookmarkStart w:id="498" w:name="bookmark498"/>
      <w:r>
        <w:rPr>
          <w:rFonts w:ascii="Times New Roman" w:eastAsia="Times New Roman" w:hAnsi="Times New Roman" w:cs="Times New Roman"/>
          <w:color w:val="000000"/>
          <w:spacing w:val="0"/>
          <w:w w:val="100"/>
          <w:position w:val="0"/>
        </w:rPr>
        <w:t>4</w:t>
      </w:r>
      <w:bookmarkEnd w:id="498"/>
      <w:r>
        <w:rPr>
          <w:color w:val="000000"/>
          <w:spacing w:val="0"/>
          <w:w w:val="100"/>
          <w:position w:val="0"/>
        </w:rPr>
        <w:t>、</w:t>
        <w:tab/>
        <w:t>突发环境事件应急预案</w:t>
      </w:r>
    </w:p>
    <w:p>
      <w:pPr>
        <w:pStyle w:val="Style14"/>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公司设有危化品应急指挥领导小组，制定了危化品应急预案方案。</w:t>
      </w:r>
    </w:p>
    <w:p>
      <w:pPr>
        <w:pStyle w:val="Style14"/>
        <w:keepNext w:val="0"/>
        <w:keepLines w:val="0"/>
        <w:widowControl w:val="0"/>
        <w:shd w:val="clear" w:color="auto" w:fill="auto"/>
        <w:tabs>
          <w:tab w:pos="354" w:val="left"/>
        </w:tabs>
        <w:bidi w:val="0"/>
        <w:spacing w:before="0" w:after="0" w:line="316" w:lineRule="exact"/>
        <w:ind w:left="0" w:right="0" w:firstLine="0"/>
        <w:jc w:val="left"/>
      </w:pPr>
      <w:bookmarkStart w:id="499" w:name="bookmark499"/>
      <w:r>
        <w:rPr>
          <w:rFonts w:ascii="Times New Roman" w:eastAsia="Times New Roman" w:hAnsi="Times New Roman" w:cs="Times New Roman"/>
          <w:color w:val="000000"/>
          <w:spacing w:val="0"/>
          <w:w w:val="100"/>
          <w:position w:val="0"/>
        </w:rPr>
        <w:t>5</w:t>
      </w:r>
      <w:bookmarkEnd w:id="499"/>
      <w:r>
        <w:rPr>
          <w:color w:val="000000"/>
          <w:spacing w:val="0"/>
          <w:w w:val="100"/>
          <w:position w:val="0"/>
        </w:rPr>
        <w:t>、</w:t>
        <w:tab/>
        <w:t>环境自行监测方案</w:t>
      </w:r>
    </w:p>
    <w:p>
      <w:pPr>
        <w:pStyle w:val="Style14"/>
        <w:keepNext w:val="0"/>
        <w:keepLines w:val="0"/>
        <w:widowControl w:val="0"/>
        <w:shd w:val="clear" w:color="auto" w:fill="auto"/>
        <w:bidi w:val="0"/>
        <w:spacing w:before="0" w:after="0" w:line="316" w:lineRule="exact"/>
        <w:ind w:left="0" w:right="0" w:firstLine="0"/>
        <w:jc w:val="left"/>
      </w:pPr>
      <w:r>
        <w:rPr>
          <w:color w:val="000000"/>
          <w:spacing w:val="0"/>
          <w:w w:val="100"/>
          <w:position w:val="0"/>
        </w:rPr>
        <w:t>由第三方环保机构检测。同时安装了环保用电监管系统，与宿迁市生态环境局环保监管平台实施数据联网</w:t>
      </w:r>
      <w:r>
        <w:rPr>
          <w:color w:val="000000"/>
          <w:spacing w:val="0"/>
          <w:w w:val="100"/>
          <w:position w:val="0"/>
        </w:rPr>
        <w:t>。</w:t>
      </w:r>
    </w:p>
    <w:p>
      <w:pPr>
        <w:pStyle w:val="Style14"/>
        <w:keepNext w:val="0"/>
        <w:keepLines w:val="0"/>
        <w:widowControl w:val="0"/>
        <w:shd w:val="clear" w:color="auto" w:fill="auto"/>
        <w:bidi w:val="0"/>
        <w:spacing w:before="0" w:after="0" w:line="316" w:lineRule="exact"/>
        <w:ind w:left="0" w:right="0" w:firstLine="0"/>
        <w:jc w:val="left"/>
      </w:pPr>
      <w:r>
        <w:rPr>
          <w:color w:val="000000"/>
          <w:spacing w:val="0"/>
          <w:w w:val="100"/>
          <w:position w:val="0"/>
        </w:rPr>
        <w:t>在报告期内为减少其碳排放所采取的措施及效果</w:t>
      </w:r>
    </w:p>
    <w:p>
      <w:pPr>
        <w:pStyle w:val="Style14"/>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0" w:line="316" w:lineRule="exact"/>
        <w:ind w:left="0" w:right="0" w:firstLine="0"/>
        <w:jc w:val="left"/>
      </w:pPr>
      <w:r>
        <w:rPr>
          <w:color w:val="000000"/>
          <w:spacing w:val="0"/>
          <w:w w:val="100"/>
          <w:position w:val="0"/>
        </w:rPr>
        <w:t>其他环保相关信息</w:t>
      </w:r>
    </w:p>
    <w:p>
      <w:pPr>
        <w:pStyle w:val="Style14"/>
        <w:keepNext w:val="0"/>
        <w:keepLines w:val="0"/>
        <w:widowControl w:val="0"/>
        <w:shd w:val="clear" w:color="auto" w:fill="auto"/>
        <w:bidi w:val="0"/>
        <w:spacing w:before="0" w:after="400" w:line="316" w:lineRule="exact"/>
        <w:ind w:left="0" w:right="0" w:firstLine="0"/>
        <w:jc w:val="left"/>
      </w:pPr>
      <w:r>
        <w:rPr>
          <w:color w:val="000000"/>
          <w:spacing w:val="0"/>
          <w:w w:val="100"/>
          <w:position w:val="0"/>
        </w:rPr>
        <w:t>不适用</w:t>
      </w:r>
    </w:p>
    <w:p>
      <w:pPr>
        <w:pStyle w:val="Style20"/>
        <w:keepNext/>
        <w:keepLines/>
        <w:widowControl w:val="0"/>
        <w:shd w:val="clear" w:color="auto" w:fill="auto"/>
        <w:bidi w:val="0"/>
        <w:spacing w:before="0" w:after="24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rPr>
        <w:t>二</w:t>
      </w:r>
      <w:bookmarkEnd w:id="502"/>
      <w:r>
        <w:rPr>
          <w:color w:val="000000"/>
          <w:spacing w:val="0"/>
          <w:w w:val="100"/>
          <w:position w:val="0"/>
        </w:rPr>
        <w:t>、社会责任情况</w:t>
      </w:r>
      <w:bookmarkEnd w:id="500"/>
      <w:bookmarkEnd w:id="501"/>
      <w:bookmarkEnd w:id="503"/>
    </w:p>
    <w:p>
      <w:pPr>
        <w:pStyle w:val="Style14"/>
        <w:keepNext w:val="0"/>
        <w:keepLines w:val="0"/>
        <w:widowControl w:val="0"/>
        <w:shd w:val="clear" w:color="auto" w:fill="auto"/>
        <w:bidi w:val="0"/>
        <w:spacing w:before="0" w:after="120" w:line="316" w:lineRule="exact"/>
        <w:ind w:left="0" w:right="0"/>
        <w:jc w:val="left"/>
      </w:pPr>
      <w:r>
        <w:rPr>
          <w:color w:val="000000"/>
          <w:spacing w:val="0"/>
          <w:w w:val="100"/>
          <w:position w:val="0"/>
        </w:rPr>
        <w:t>公司自设立以来，一直非常重视并积极践行社会责任，努力实现与自然环境、利益相关方的和谐发展、互利共赢。</w:t>
      </w:r>
    </w:p>
    <w:p>
      <w:pPr>
        <w:pStyle w:val="Style14"/>
        <w:keepNext w:val="0"/>
        <w:keepLines w:val="0"/>
        <w:widowControl w:val="0"/>
        <w:shd w:val="clear" w:color="auto" w:fill="auto"/>
        <w:bidi w:val="0"/>
        <w:spacing w:before="0" w:after="120" w:line="316" w:lineRule="exact"/>
        <w:ind w:left="0" w:right="0"/>
        <w:jc w:val="left"/>
      </w:pPr>
      <w:r>
        <w:rPr>
          <w:color w:val="000000"/>
          <w:spacing w:val="0"/>
          <w:w w:val="100"/>
          <w:position w:val="0"/>
        </w:rPr>
        <w:t>报告期内，公司通过多种方式践行社会责任：</w:t>
      </w:r>
    </w:p>
    <w:p>
      <w:pPr>
        <w:pStyle w:val="Style14"/>
        <w:keepNext w:val="0"/>
        <w:keepLines w:val="0"/>
        <w:widowControl w:val="0"/>
        <w:shd w:val="clear" w:color="auto" w:fill="auto"/>
        <w:tabs>
          <w:tab w:pos="896" w:val="left"/>
        </w:tabs>
        <w:bidi w:val="0"/>
        <w:spacing w:before="0" w:after="120" w:line="298" w:lineRule="exact"/>
        <w:ind w:left="0" w:right="0"/>
        <w:jc w:val="left"/>
      </w:pPr>
      <w:bookmarkStart w:id="504" w:name="bookmark504"/>
      <w:r>
        <w:rPr>
          <w:color w:val="000000"/>
          <w:spacing w:val="0"/>
          <w:w w:val="100"/>
          <w:position w:val="0"/>
        </w:rPr>
        <w:t>（</w:t>
      </w:r>
      <w:bookmarkEnd w:id="504"/>
      <w:r>
        <w:rPr>
          <w:rFonts w:ascii="Times New Roman" w:eastAsia="Times New Roman" w:hAnsi="Times New Roman" w:cs="Times New Roman"/>
          <w:color w:val="000000"/>
          <w:spacing w:val="0"/>
          <w:w w:val="100"/>
          <w:position w:val="0"/>
        </w:rPr>
        <w:t>1</w:t>
      </w:r>
      <w:r>
        <w:rPr>
          <w:color w:val="000000"/>
          <w:spacing w:val="0"/>
          <w:w w:val="100"/>
          <w:position w:val="0"/>
        </w:rPr>
        <w:t>）</w:t>
        <w:tab/>
        <w:t>持续进行现金分红，推动全体股东共享公司经营发展成果，积极回报广大投资者。依据公司制定的股东回报规划 和公司实际经营情况，</w:t>
      </w:r>
      <w:r>
        <w:rPr>
          <w:rFonts w:ascii="Times New Roman" w:eastAsia="Times New Roman" w:hAnsi="Times New Roman" w:cs="Times New Roman"/>
          <w:color w:val="000000"/>
          <w:spacing w:val="0"/>
          <w:w w:val="100"/>
          <w:position w:val="0"/>
        </w:rPr>
        <w:t>2019-202</w:t>
      </w:r>
      <w:r>
        <w:rPr>
          <w:rFonts w:ascii="Times New Roman" w:eastAsia="Times New Roman" w:hAnsi="Times New Roman" w:cs="Times New Roman"/>
          <w:color w:val="000000"/>
          <w:spacing w:val="0"/>
          <w:w w:val="100"/>
          <w:position w:val="0"/>
        </w:rPr>
        <w:t>1</w:t>
      </w:r>
      <w:r>
        <w:rPr>
          <w:color w:val="000000"/>
          <w:spacing w:val="0"/>
          <w:w w:val="100"/>
          <w:position w:val="0"/>
        </w:rPr>
        <w:t>年，公司的累计现金分红金额为</w:t>
      </w:r>
      <w:r>
        <w:rPr>
          <w:rFonts w:ascii="Times New Roman" w:eastAsia="Times New Roman" w:hAnsi="Times New Roman" w:cs="Times New Roman"/>
          <w:color w:val="000000"/>
          <w:spacing w:val="0"/>
          <w:w w:val="100"/>
          <w:position w:val="0"/>
        </w:rPr>
        <w:t>99,995.44</w:t>
      </w:r>
      <w:r>
        <w:rPr>
          <w:color w:val="000000"/>
          <w:spacing w:val="0"/>
          <w:w w:val="100"/>
          <w:position w:val="0"/>
        </w:rPr>
        <w:t>万元；</w:t>
      </w:r>
    </w:p>
    <w:p>
      <w:pPr>
        <w:pStyle w:val="Style14"/>
        <w:keepNext w:val="0"/>
        <w:keepLines w:val="0"/>
        <w:widowControl w:val="0"/>
        <w:shd w:val="clear" w:color="auto" w:fill="auto"/>
        <w:tabs>
          <w:tab w:pos="820" w:val="left"/>
        </w:tabs>
        <w:bidi w:val="0"/>
        <w:spacing w:before="0" w:after="120" w:line="316" w:lineRule="exact"/>
        <w:ind w:left="0" w:right="0"/>
        <w:jc w:val="left"/>
      </w:pPr>
      <w:bookmarkStart w:id="505" w:name="bookmark505"/>
      <w:r>
        <w:rPr>
          <w:color w:val="000000"/>
          <w:spacing w:val="0"/>
          <w:w w:val="100"/>
          <w:position w:val="0"/>
        </w:rPr>
        <w:t>（</w:t>
      </w:r>
      <w:bookmarkEnd w:id="505"/>
      <w:r>
        <w:rPr>
          <w:rFonts w:ascii="Times New Roman" w:eastAsia="Times New Roman" w:hAnsi="Times New Roman" w:cs="Times New Roman"/>
          <w:color w:val="000000"/>
          <w:spacing w:val="0"/>
          <w:w w:val="100"/>
          <w:position w:val="0"/>
        </w:rPr>
        <w:t>2</w:t>
      </w:r>
      <w:r>
        <w:rPr>
          <w:color w:val="000000"/>
          <w:spacing w:val="0"/>
          <w:w w:val="100"/>
          <w:position w:val="0"/>
        </w:rPr>
        <w:t>）</w:t>
        <w:tab/>
        <w:t>建立了较为完善的公司治理结构，持续提升公司信息披露和规范运作水平；</w:t>
      </w:r>
    </w:p>
    <w:p>
      <w:pPr>
        <w:pStyle w:val="Style14"/>
        <w:keepNext w:val="0"/>
        <w:keepLines w:val="0"/>
        <w:widowControl w:val="0"/>
        <w:shd w:val="clear" w:color="auto" w:fill="auto"/>
        <w:tabs>
          <w:tab w:pos="891" w:val="left"/>
        </w:tabs>
        <w:bidi w:val="0"/>
        <w:spacing w:before="0" w:after="120" w:line="326" w:lineRule="exact"/>
        <w:ind w:left="0" w:right="0"/>
        <w:jc w:val="left"/>
      </w:pPr>
      <w:bookmarkStart w:id="506" w:name="bookmark506"/>
      <w:r>
        <w:rPr>
          <w:color w:val="000000"/>
          <w:spacing w:val="0"/>
          <w:w w:val="100"/>
          <w:position w:val="0"/>
        </w:rPr>
        <w:t>（</w:t>
      </w:r>
      <w:bookmarkEnd w:id="506"/>
      <w:r>
        <w:rPr>
          <w:rFonts w:ascii="Times New Roman" w:eastAsia="Times New Roman" w:hAnsi="Times New Roman" w:cs="Times New Roman"/>
          <w:color w:val="000000"/>
          <w:spacing w:val="0"/>
          <w:w w:val="100"/>
          <w:position w:val="0"/>
        </w:rPr>
        <w:t>3</w:t>
      </w:r>
      <w:r>
        <w:rPr>
          <w:color w:val="000000"/>
          <w:spacing w:val="0"/>
          <w:w w:val="100"/>
          <w:position w:val="0"/>
        </w:rPr>
        <w:t>）</w:t>
        <w:tab/>
        <w:t>秉持绿色制造理念、持续提升公司服务水平，不断提高产品品质，提升客户满意度，为客户创造价值，努力实现 与股东、员工、客户、供应商及利益相关方的互利共赢。</w:t>
      </w:r>
    </w:p>
    <w:p>
      <w:pPr>
        <w:pStyle w:val="Style14"/>
        <w:keepNext w:val="0"/>
        <w:keepLines w:val="0"/>
        <w:widowControl w:val="0"/>
        <w:shd w:val="clear" w:color="auto" w:fill="auto"/>
        <w:tabs>
          <w:tab w:pos="440" w:val="left"/>
        </w:tabs>
        <w:bidi w:val="0"/>
        <w:spacing w:before="0" w:after="380" w:line="316" w:lineRule="exact"/>
        <w:ind w:left="0" w:right="0"/>
        <w:jc w:val="left"/>
      </w:pPr>
      <w:bookmarkStart w:id="507" w:name="bookmark507"/>
      <w:r>
        <w:rPr>
          <w:color w:val="000000"/>
          <w:spacing w:val="0"/>
          <w:w w:val="100"/>
          <w:position w:val="0"/>
        </w:rPr>
        <w:t>（</w:t>
      </w:r>
      <w:bookmarkEnd w:id="507"/>
      <w:r>
        <w:rPr>
          <w:rFonts w:ascii="Times New Roman" w:eastAsia="Times New Roman" w:hAnsi="Times New Roman" w:cs="Times New Roman"/>
          <w:color w:val="000000"/>
          <w:spacing w:val="0"/>
          <w:w w:val="100"/>
          <w:position w:val="0"/>
        </w:rPr>
        <w:t>4</w:t>
      </w:r>
      <w:r>
        <w:rPr>
          <w:color w:val="000000"/>
          <w:spacing w:val="0"/>
          <w:w w:val="100"/>
          <w:position w:val="0"/>
        </w:rPr>
        <w:t>）</w:t>
        <w:tab/>
        <w:t>作为一家拥有数千名员工的民营企业，公司关爱员工，通过坚持办好</w:t>
      </w:r>
      <w:r>
        <w:rPr>
          <w:rFonts w:ascii="Times New Roman" w:eastAsia="Times New Roman" w:hAnsi="Times New Roman" w:cs="Times New Roman"/>
          <w:color w:val="000000"/>
          <w:spacing w:val="0"/>
          <w:w w:val="100"/>
          <w:position w:val="0"/>
        </w:rPr>
        <w:t>“4</w:t>
      </w:r>
      <w:r>
        <w:rPr>
          <w:color w:val="000000"/>
          <w:spacing w:val="0"/>
          <w:w w:val="100"/>
          <w:position w:val="0"/>
        </w:rPr>
        <w:t>点半课堂</w:t>
      </w:r>
      <w:r>
        <w:rPr>
          <w:rFonts w:ascii="Times New Roman" w:eastAsia="Times New Roman" w:hAnsi="Times New Roman" w:cs="Times New Roman"/>
          <w:color w:val="000000"/>
          <w:spacing w:val="0"/>
          <w:w w:val="100"/>
          <w:position w:val="0"/>
        </w:rPr>
        <w:t>”</w:t>
      </w:r>
      <w:r>
        <w:rPr>
          <w:color w:val="000000"/>
          <w:spacing w:val="0"/>
          <w:w w:val="100"/>
          <w:position w:val="0"/>
        </w:rPr>
        <w:t xml:space="preserve">、优化员工锻炼、娱乐设施及场 </w:t>
      </w:r>
      <w:r>
        <w:rPr>
          <w:color w:val="000000"/>
          <w:spacing w:val="0"/>
          <w:w w:val="100"/>
          <w:position w:val="0"/>
        </w:rPr>
        <w:t>所等多种方式让员工共享公司发展的成果。</w:t>
      </w:r>
    </w:p>
    <w:p>
      <w:pPr>
        <w:pStyle w:val="Style20"/>
        <w:keepNext/>
        <w:keepLines/>
        <w:widowControl w:val="0"/>
        <w:shd w:val="clear" w:color="auto" w:fill="auto"/>
        <w:bidi w:val="0"/>
        <w:spacing w:before="0" w:after="240" w:line="240" w:lineRule="auto"/>
        <w:ind w:left="0" w:right="0" w:firstLine="0"/>
        <w:jc w:val="left"/>
      </w:pPr>
      <w:bookmarkStart w:id="508" w:name="bookmark508"/>
      <w:bookmarkStart w:id="509" w:name="bookmark509"/>
      <w:bookmarkStart w:id="510" w:name="bookmark510"/>
      <w:bookmarkStart w:id="511" w:name="bookmark511"/>
      <w:r>
        <w:rPr>
          <w:color w:val="000000"/>
          <w:spacing w:val="0"/>
          <w:w w:val="100"/>
          <w:position w:val="0"/>
        </w:rPr>
        <w:t>三</w:t>
      </w:r>
      <w:bookmarkEnd w:id="510"/>
      <w:r>
        <w:rPr>
          <w:color w:val="000000"/>
          <w:spacing w:val="0"/>
          <w:w w:val="100"/>
          <w:position w:val="0"/>
        </w:rPr>
        <w:t>、巩固拓展脱贫攻坚成果、乡村振兴的情况</w:t>
      </w:r>
      <w:bookmarkEnd w:id="508"/>
      <w:bookmarkEnd w:id="509"/>
      <w:bookmarkEnd w:id="511"/>
    </w:p>
    <w:p>
      <w:pPr>
        <w:pStyle w:val="Style14"/>
        <w:keepNext w:val="0"/>
        <w:keepLines w:val="0"/>
        <w:widowControl w:val="0"/>
        <w:shd w:val="clear" w:color="auto" w:fill="auto"/>
        <w:tabs>
          <w:tab w:pos="896" w:val="left"/>
        </w:tabs>
        <w:bidi w:val="0"/>
        <w:spacing w:before="0" w:after="120" w:line="310" w:lineRule="exact"/>
        <w:ind w:left="0" w:right="0"/>
        <w:jc w:val="both"/>
      </w:pPr>
      <w:bookmarkStart w:id="512" w:name="bookmark512"/>
      <w:r>
        <w:rPr>
          <w:color w:val="000000"/>
          <w:spacing w:val="0"/>
          <w:w w:val="100"/>
          <w:position w:val="0"/>
        </w:rPr>
        <w:t>（</w:t>
      </w:r>
      <w:bookmarkEnd w:id="512"/>
      <w:r>
        <w:rPr>
          <w:rFonts w:ascii="Times New Roman" w:eastAsia="Times New Roman" w:hAnsi="Times New Roman" w:cs="Times New Roman"/>
          <w:color w:val="000000"/>
          <w:spacing w:val="0"/>
          <w:w w:val="100"/>
          <w:position w:val="0"/>
        </w:rPr>
        <w:t>1</w:t>
      </w:r>
      <w:r>
        <w:rPr>
          <w:color w:val="000000"/>
          <w:spacing w:val="0"/>
          <w:w w:val="100"/>
          <w:position w:val="0"/>
        </w:rPr>
        <w:t>）</w:t>
        <w:tab/>
        <w:t>公司一直以实际行动践行社会责任，积极助力巩固拓展脱贫攻坚成果。公司与深圳市光明区新湖街道办事处联合 建立扶贫车间；公司子公司安徽美盈森积极参与当地政府组织的扶贫相关活动。报告期内，公司因捐赠和巩固脱贫攻坚成果 共支出</w:t>
      </w:r>
      <w:r>
        <w:rPr>
          <w:rFonts w:ascii="Times New Roman" w:eastAsia="Times New Roman" w:hAnsi="Times New Roman" w:cs="Times New Roman"/>
          <w:color w:val="000000"/>
          <w:spacing w:val="0"/>
          <w:w w:val="100"/>
          <w:position w:val="0"/>
        </w:rPr>
        <w:t>445,613.6</w:t>
      </w:r>
      <w:r>
        <w:rPr>
          <w:color w:val="000000"/>
          <w:spacing w:val="0"/>
          <w:w w:val="100"/>
          <w:position w:val="0"/>
        </w:rPr>
        <w:t>元。</w:t>
      </w:r>
    </w:p>
    <w:p>
      <w:pPr>
        <w:pStyle w:val="Style14"/>
        <w:keepNext w:val="0"/>
        <w:keepLines w:val="0"/>
        <w:widowControl w:val="0"/>
        <w:shd w:val="clear" w:color="auto" w:fill="auto"/>
        <w:tabs>
          <w:tab w:pos="877" w:val="left"/>
        </w:tabs>
        <w:bidi w:val="0"/>
        <w:spacing w:before="0" w:after="240" w:line="317" w:lineRule="exact"/>
        <w:ind w:left="0" w:right="0"/>
        <w:jc w:val="both"/>
      </w:pPr>
      <w:bookmarkStart w:id="513" w:name="bookmark513"/>
      <w:r>
        <w:rPr>
          <w:color w:val="000000"/>
          <w:spacing w:val="0"/>
          <w:w w:val="100"/>
          <w:position w:val="0"/>
        </w:rPr>
        <w:t>（</w:t>
      </w:r>
      <w:bookmarkEnd w:id="513"/>
      <w:r>
        <w:rPr>
          <w:rFonts w:ascii="Times New Roman" w:eastAsia="Times New Roman" w:hAnsi="Times New Roman" w:cs="Times New Roman"/>
          <w:color w:val="000000"/>
          <w:spacing w:val="0"/>
          <w:w w:val="100"/>
          <w:position w:val="0"/>
        </w:rPr>
        <w:t>2</w:t>
      </w:r>
      <w:r>
        <w:rPr>
          <w:color w:val="000000"/>
          <w:spacing w:val="0"/>
          <w:w w:val="100"/>
          <w:position w:val="0"/>
        </w:rPr>
        <w:t>）</w:t>
        <w:tab/>
        <w:t>公司于革命老区安徽六安投资实施的包装印刷工业</w:t>
      </w:r>
      <w:r>
        <w:rPr>
          <w:rFonts w:ascii="Times New Roman" w:eastAsia="Times New Roman" w:hAnsi="Times New Roman" w:cs="Times New Roman"/>
          <w:color w:val="000000"/>
          <w:spacing w:val="0"/>
          <w:w w:val="100"/>
          <w:position w:val="0"/>
        </w:rPr>
        <w:t>4.0</w:t>
      </w:r>
      <w:r>
        <w:rPr>
          <w:color w:val="000000"/>
          <w:spacing w:val="0"/>
          <w:w w:val="100"/>
          <w:position w:val="0"/>
        </w:rPr>
        <w:t>智慧型工厂</w:t>
      </w:r>
      <w:r>
        <w:rPr>
          <w:rFonts w:ascii="Times New Roman" w:eastAsia="Times New Roman" w:hAnsi="Times New Roman" w:cs="Times New Roman"/>
          <w:color w:val="000000"/>
          <w:spacing w:val="0"/>
          <w:w w:val="100"/>
          <w:position w:val="0"/>
        </w:rPr>
        <w:t>（</w:t>
      </w:r>
      <w:r>
        <w:rPr>
          <w:color w:val="000000"/>
          <w:spacing w:val="0"/>
          <w:w w:val="100"/>
          <w:position w:val="0"/>
        </w:rPr>
        <w:t>六安</w:t>
      </w:r>
      <w:r>
        <w:rPr>
          <w:rFonts w:ascii="Times New Roman" w:eastAsia="Times New Roman" w:hAnsi="Times New Roman" w:cs="Times New Roman"/>
          <w:color w:val="000000"/>
          <w:spacing w:val="0"/>
          <w:w w:val="100"/>
          <w:position w:val="0"/>
        </w:rPr>
        <w:t>）</w:t>
      </w:r>
      <w:r>
        <w:rPr>
          <w:color w:val="000000"/>
          <w:spacing w:val="0"/>
          <w:w w:val="100"/>
          <w:position w:val="0"/>
        </w:rPr>
        <w:t>项目于</w:t>
      </w:r>
      <w:r>
        <w:rPr>
          <w:rFonts w:ascii="Times New Roman" w:eastAsia="Times New Roman" w:hAnsi="Times New Roman" w:cs="Times New Roman"/>
          <w:color w:val="000000"/>
          <w:spacing w:val="0"/>
          <w:w w:val="100"/>
          <w:position w:val="0"/>
        </w:rPr>
        <w:t>2019</w:t>
      </w:r>
      <w:r>
        <w:rPr>
          <w:color w:val="000000"/>
          <w:spacing w:val="0"/>
          <w:w w:val="100"/>
          <w:position w:val="0"/>
        </w:rPr>
        <w:t>年开始逐步投入使用，报告期 内通过经营解决了当地部分居民的就业，为革命老区贡献了税收。</w:t>
      </w:r>
      <w:r>
        <w:br w:type="page"/>
      </w:r>
    </w:p>
    <w:p>
      <w:pPr>
        <w:pStyle w:val="Style4"/>
        <w:keepNext/>
        <w:keepLines/>
        <w:widowControl w:val="0"/>
        <w:shd w:val="clear" w:color="auto" w:fill="auto"/>
        <w:bidi w:val="0"/>
        <w:spacing w:before="0" w:after="540" w:line="240" w:lineRule="auto"/>
        <w:ind w:left="0" w:right="0" w:firstLine="0"/>
        <w:jc w:val="left"/>
      </w:pPr>
      <w:bookmarkStart w:id="514" w:name="bookmark514"/>
      <w:bookmarkStart w:id="515" w:name="bookmark515"/>
      <w:bookmarkStart w:id="516" w:name="bookmark516"/>
      <w:r>
        <w:rPr>
          <w:color w:val="000000"/>
          <w:spacing w:val="0"/>
          <w:w w:val="100"/>
          <w:position w:val="0"/>
        </w:rPr>
        <w:t>第六节重要事项</w:t>
      </w:r>
      <w:bookmarkEnd w:id="514"/>
      <w:bookmarkEnd w:id="515"/>
      <w:bookmarkEnd w:id="516"/>
    </w:p>
    <w:p>
      <w:pPr>
        <w:pStyle w:val="Style20"/>
        <w:keepNext/>
        <w:keepLines/>
        <w:widowControl w:val="0"/>
        <w:shd w:val="clear" w:color="auto" w:fill="auto"/>
        <w:bidi w:val="0"/>
        <w:spacing w:before="0" w:after="280" w:line="240" w:lineRule="auto"/>
        <w:ind w:left="0" w:right="0" w:firstLine="0"/>
        <w:jc w:val="left"/>
      </w:pPr>
      <w:bookmarkStart w:id="517" w:name="bookmark517"/>
      <w:bookmarkStart w:id="518" w:name="bookmark518"/>
      <w:bookmarkStart w:id="519" w:name="bookmark519"/>
      <w:bookmarkStart w:id="520" w:name="bookmark520"/>
      <w:r>
        <w:rPr>
          <w:color w:val="000000"/>
          <w:spacing w:val="0"/>
          <w:w w:val="100"/>
          <w:position w:val="0"/>
        </w:rPr>
        <w:t>一</w:t>
      </w:r>
      <w:bookmarkEnd w:id="519"/>
      <w:r>
        <w:rPr>
          <w:color w:val="000000"/>
          <w:spacing w:val="0"/>
          <w:w w:val="100"/>
          <w:position w:val="0"/>
        </w:rPr>
        <w:t>、承诺事项履行情况</w:t>
      </w:r>
      <w:bookmarkEnd w:id="517"/>
      <w:bookmarkEnd w:id="518"/>
      <w:bookmarkEnd w:id="520"/>
    </w:p>
    <w:p>
      <w:pPr>
        <w:pStyle w:val="Style25"/>
        <w:keepNext/>
        <w:keepLines/>
        <w:widowControl w:val="0"/>
        <w:shd w:val="clear" w:color="auto" w:fill="auto"/>
        <w:bidi w:val="0"/>
        <w:spacing w:before="0" w:after="360" w:line="317" w:lineRule="exact"/>
        <w:ind w:left="0" w:right="0" w:firstLine="0"/>
        <w:jc w:val="left"/>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1</w:t>
      </w:r>
      <w:bookmarkEnd w:id="523"/>
      <w:r>
        <w:rPr>
          <w:color w:val="000000"/>
          <w:spacing w:val="0"/>
          <w:w w:val="100"/>
          <w:position w:val="0"/>
        </w:rPr>
        <w:t>、公司实际控制人、股东、关联方、收购人以及公司等承诺相关方在报告期内履行完毕及截至报告期末 尚未履行完毕的承诺事项</w:t>
      </w:r>
      <w:bookmarkEnd w:id="521"/>
      <w:bookmarkEnd w:id="522"/>
      <w:bookmarkEnd w:id="524"/>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42"/>
        <w:gridCol w:w="1123"/>
        <w:gridCol w:w="1128"/>
        <w:gridCol w:w="1128"/>
        <w:gridCol w:w="1123"/>
        <w:gridCol w:w="1123"/>
        <w:gridCol w:w="1114"/>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收购报告书或权益变动报告书中所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2"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关于同业竞</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争、关联交</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易、资金占用</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方面的承诺</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目前不存在， 将来也不会 存在任何直 接或间接与 被承诺方集 团的业务构 成竞争的业 务，亦不会以 任何形式（包 括但不限于 通过控股子 公司、合资经 营、合作经营 或拥有在其 他公司或企 业的股票或 权益等）从事 与被承诺方 集团有竞争 或构成竞争 的业务；对于 自己将来可 能出现的下 属全资子公</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司、控股子公 司、能实际控 制的其他企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正常履行过 程中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4"/>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业、参股企业 所从事的业 务与被承诺 方集团有竞 争或构成竞 争的情况，承 诺在被承诺 方集团提出 要求时转让 自己在该等 企业中的全 部出资或股 份。并承诺给 予被承诺方 集团对该等 出资或股份 的优先购买 权，并尽力促 使有关交易 的价格是公 平合理且基 于与独立第 三者进行正 常商业交易 的基础确定； 承诺不向其 业务与被承 诺方集团所 从事的业务 构成竞争的 其他公司、企 业或其他机 构、组织或个 人提供销售 渠道、客户信 息等商业秘 密；承诺赔偿 被承诺方集 团因自己违 反本协议的 任何条款而 遭受或产生 的任何损失 或开支。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4"/>
      </w:tblGrid>
      <w:tr>
        <w:trPr>
          <w:trHeight w:val="445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王海鹏、王治</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如因</w:t>
            </w:r>
            <w:r>
              <w:rPr>
                <w:rFonts w:ascii="Times New Roman" w:eastAsia="Times New Roman" w:hAnsi="Times New Roman" w:cs="Times New Roman"/>
                <w:color w:val="000000"/>
                <w:spacing w:val="0"/>
                <w:w w:val="100"/>
                <w:position w:val="0"/>
              </w:rPr>
              <w:t>2007</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月前没有 为员工缴纳 养老及失业 保险、住房公 积金而产生 补缴义务或 公司因此遭 受任何损失， 由王海鹏、王 治军以连带 责任形式对 公司进行补 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正常履行过 程中</w:t>
            </w:r>
          </w:p>
        </w:tc>
      </w:tr>
      <w:tr>
        <w:trPr>
          <w:trHeight w:val="94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王海鹏、王治 军、张珍义、 黄琳、郭万 达、刘纯斌、 谭伟、冯达 昌、袁宏贵、 刘会丰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tabs>
                <w:tab w:pos="278"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承诺不无 偿或以不公 平条件向其 他单位或者 个人输送利 益，也不采用 其他方式损 害公司利益。</w:t>
            </w:r>
          </w:p>
          <w:p>
            <w:pPr>
              <w:pStyle w:val="Style17"/>
              <w:keepNext w:val="0"/>
              <w:keepLines w:val="0"/>
              <w:widowControl w:val="0"/>
              <w:shd w:val="clear" w:color="auto" w:fill="auto"/>
              <w:tabs>
                <w:tab w:pos="283"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承诺对本 人的职务消 费行为进行 约束。</w:t>
            </w:r>
            <w:r>
              <w:rPr>
                <w:rFonts w:ascii="Times New Roman" w:eastAsia="Times New Roman" w:hAnsi="Times New Roman" w:cs="Times New Roman"/>
                <w:color w:val="000000"/>
                <w:spacing w:val="0"/>
                <w:w w:val="100"/>
                <w:position w:val="0"/>
              </w:rPr>
              <w:t>3</w:t>
            </w:r>
            <w:r>
              <w:rPr>
                <w:color w:val="000000"/>
                <w:spacing w:val="0"/>
                <w:w w:val="100"/>
                <w:position w:val="0"/>
              </w:rPr>
              <w:t>、承 诺不动用公 司资产从事 与履行职责 无关的投资、 消费活动。</w:t>
            </w:r>
            <w:r>
              <w:rPr>
                <w:rFonts w:ascii="Times New Roman" w:eastAsia="Times New Roman" w:hAnsi="Times New Roman" w:cs="Times New Roman"/>
                <w:color w:val="000000"/>
                <w:spacing w:val="0"/>
                <w:w w:val="100"/>
                <w:position w:val="0"/>
              </w:rPr>
              <w:t>4</w:t>
            </w:r>
            <w:r>
              <w:rPr>
                <w:color w:val="000000"/>
                <w:spacing w:val="0"/>
                <w:w w:val="100"/>
                <w:position w:val="0"/>
              </w:rPr>
              <w:t>、 承诺由董事 会或董事会 薪酬与考核 委员会制定 的薪酬制度 与公司填补 回报措施的 执行情况相 挂钩。</w:t>
            </w:r>
            <w:r>
              <w:rPr>
                <w:rFonts w:ascii="Times New Roman" w:eastAsia="Times New Roman" w:hAnsi="Times New Roman" w:cs="Times New Roman"/>
                <w:color w:val="000000"/>
                <w:spacing w:val="0"/>
                <w:w w:val="100"/>
                <w:position w:val="0"/>
              </w:rPr>
              <w:t>5</w:t>
            </w:r>
            <w:r>
              <w:rPr>
                <w:color w:val="000000"/>
                <w:spacing w:val="0"/>
                <w:w w:val="100"/>
                <w:position w:val="0"/>
              </w:rPr>
              <w:t>、若 公司后续推 出股权激励 政策，承诺拟 公布的公司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r>
              <w:rPr>
                <w:color w:val="000000"/>
                <w:spacing w:val="0"/>
                <w:w w:val="100"/>
                <w:position w:val="0"/>
              </w:rPr>
              <w:t>日至公司 本次非公开 发行</w:t>
            </w:r>
            <w:r>
              <w:rPr>
                <w:rFonts w:ascii="Times New Roman" w:eastAsia="Times New Roman" w:hAnsi="Times New Roman" w:cs="Times New Roman"/>
                <w:color w:val="000000"/>
                <w:spacing w:val="0"/>
                <w:w w:val="100"/>
                <w:position w:val="0"/>
              </w:rPr>
              <w:t>A</w:t>
            </w:r>
            <w:r>
              <w:rPr>
                <w:color w:val="000000"/>
                <w:spacing w:val="0"/>
                <w:w w:val="100"/>
                <w:position w:val="0"/>
              </w:rPr>
              <w:t>股股 票实施完毕</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4"/>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股权激励的 行权条件与 公司填补回 报措施的执 行情况相挂 钩。</w:t>
            </w:r>
            <w:r>
              <w:rPr>
                <w:rFonts w:ascii="Times New Roman" w:eastAsia="Times New Roman" w:hAnsi="Times New Roman" w:cs="Times New Roman"/>
                <w:color w:val="000000"/>
                <w:spacing w:val="0"/>
                <w:w w:val="100"/>
                <w:position w:val="0"/>
              </w:rPr>
              <w:t>6</w:t>
            </w:r>
            <w:r>
              <w:rPr>
                <w:color w:val="000000"/>
                <w:spacing w:val="0"/>
                <w:w w:val="100"/>
                <w:position w:val="0"/>
              </w:rPr>
              <w:t>、自本 承诺出具日 至公司本次 非公开发行 股票实施完 毕前，如中国 证监会作出 关于填补措 施及其承诺 的其他新的 监管规定的， 且上述承诺 不能满足中 国证监会发 布的该等新 的监管规定 的，本人承诺 届时将按照 中国证监会 的最新规定 出具补充承 诺。</w:t>
            </w:r>
            <w:r>
              <w:rPr>
                <w:rFonts w:ascii="Times New Roman" w:eastAsia="Times New Roman" w:hAnsi="Times New Roman" w:cs="Times New Roman"/>
                <w:color w:val="000000"/>
                <w:spacing w:val="0"/>
                <w:w w:val="100"/>
                <w:position w:val="0"/>
              </w:rPr>
              <w:t>7</w:t>
            </w:r>
            <w:r>
              <w:rPr>
                <w:color w:val="000000"/>
                <w:spacing w:val="0"/>
                <w:w w:val="100"/>
                <w:position w:val="0"/>
              </w:rPr>
              <w:t>、承诺 作为填补回 报措施相关 责任主体之 一，本人若违 反上述承诺 或拒不履行 上述承诺，本 人同意接受 中国证券监 督管理委员 会和深圳证 券交易所等 证券监管机 构按照其制 定或发布的 有关规定、规 则，对本人作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4"/>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出相关处罚 或采取相关 监管措施。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tabs>
                <w:tab w:pos="278"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本人承诺 不越权干预 公司经营管 理活动，不侵 占公司利益；</w:t>
            </w:r>
          </w:p>
          <w:p>
            <w:pPr>
              <w:pStyle w:val="Style17"/>
              <w:keepNext w:val="0"/>
              <w:keepLines w:val="0"/>
              <w:widowControl w:val="0"/>
              <w:shd w:val="clear" w:color="auto" w:fill="auto"/>
              <w:tabs>
                <w:tab w:pos="283"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本承诺出 具日后至公 司本次非公 开发行</w:t>
            </w:r>
            <w:r>
              <w:rPr>
                <w:rFonts w:ascii="Times New Roman" w:eastAsia="Times New Roman" w:hAnsi="Times New Roman" w:cs="Times New Roman"/>
                <w:color w:val="000000"/>
                <w:spacing w:val="0"/>
                <w:w w:val="100"/>
                <w:position w:val="0"/>
              </w:rPr>
              <w:t>A</w:t>
            </w:r>
            <w:r>
              <w:rPr>
                <w:color w:val="000000"/>
                <w:spacing w:val="0"/>
                <w:w w:val="100"/>
                <w:position w:val="0"/>
              </w:rPr>
              <w:t>股 股票实施完 毕前，若中国 证监会作出 关于填补回 报措施及其 承诺的其他 新监管规定 的，且上述承 诺不能满足 中国证监会 该等规定时， 本人承诺届 时将按照中 国证监会的 最新规定出 具补充承诺；</w:t>
            </w:r>
          </w:p>
          <w:p>
            <w:pPr>
              <w:pStyle w:val="Style17"/>
              <w:keepNext w:val="0"/>
              <w:keepLines w:val="0"/>
              <w:widowControl w:val="0"/>
              <w:shd w:val="clear" w:color="auto" w:fill="auto"/>
              <w:tabs>
                <w:tab w:pos="283"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本人承诺 切实履行公 司制定的有 关填补回报 措施以及对 此作出的任 何有关填补 回报措施的 承诺，若本人 违反该等承 诺并给公司 或者投资者 造成损失的， 愿意依法承 担对公司或 者投资者的</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r>
              <w:rPr>
                <w:color w:val="000000"/>
                <w:spacing w:val="0"/>
                <w:w w:val="100"/>
                <w:position w:val="0"/>
              </w:rPr>
              <w:t>日至公司 本次非公开 发行</w:t>
            </w:r>
            <w:r>
              <w:rPr>
                <w:rFonts w:ascii="Times New Roman" w:eastAsia="Times New Roman" w:hAnsi="Times New Roman" w:cs="Times New Roman"/>
                <w:color w:val="000000"/>
                <w:spacing w:val="0"/>
                <w:w w:val="100"/>
                <w:position w:val="0"/>
              </w:rPr>
              <w:t>A</w:t>
            </w:r>
            <w:r>
              <w:rPr>
                <w:color w:val="000000"/>
                <w:spacing w:val="0"/>
                <w:w w:val="100"/>
                <w:position w:val="0"/>
              </w:rPr>
              <w:t>股股 票实施完毕</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25"/>
        <w:keepNext/>
        <w:keepLines/>
        <w:widowControl w:val="0"/>
        <w:shd w:val="clear" w:color="auto" w:fill="auto"/>
        <w:bidi w:val="0"/>
        <w:spacing w:before="0" w:line="322" w:lineRule="exact"/>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2</w:t>
      </w:r>
      <w:bookmarkEnd w:id="527"/>
      <w:r>
        <w:rPr>
          <w:color w:val="000000"/>
          <w:spacing w:val="0"/>
          <w:w w:val="100"/>
          <w:position w:val="0"/>
        </w:rPr>
        <w:t>、公司资产或项目存在盈利预测，且报告期仍处在盈利预测期间，公司就资产或项目达到原盈利预测及 其原因做出说明</w:t>
      </w:r>
      <w:bookmarkEnd w:id="525"/>
      <w:bookmarkEnd w:id="526"/>
      <w:bookmarkEnd w:id="528"/>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10"/>
        <w:gridCol w:w="1181"/>
        <w:gridCol w:w="1181"/>
        <w:gridCol w:w="1181"/>
        <w:gridCol w:w="1176"/>
        <w:gridCol w:w="1181"/>
        <w:gridCol w:w="1186"/>
        <w:gridCol w:w="1186"/>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当期预测业绩</w:t>
            </w:r>
          </w:p>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（万元）</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当期实际业绩</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508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甲骨文超级码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甲骨文超级码 核心产品的主 要客户群体是 各级政府机 关，由于新冠 疫情影响，部 分政府项目的 招投标工作延 后，部分项目 的拓展和建设 进程也受到了 一定的影响， 导致甲骨文超 级码</w:t>
            </w:r>
            <w:r>
              <w:rPr>
                <w:rFonts w:ascii="Times New Roman" w:eastAsia="Times New Roman" w:hAnsi="Times New Roman" w:cs="Times New Roman"/>
                <w:color w:val="000000"/>
                <w:spacing w:val="0"/>
                <w:w w:val="100"/>
                <w:position w:val="0"/>
              </w:rPr>
              <w:t>2021</w:t>
            </w:r>
            <w:r>
              <w:rPr>
                <w:color w:val="000000"/>
                <w:spacing w:val="0"/>
                <w:w w:val="100"/>
                <w:position w:val="0"/>
              </w:rPr>
              <w:t>年 度未能实现业 绩承诺目标。</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详见公司在</w:t>
            </w:r>
          </w:p>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《证券时报》 及巨潮资讯网 披露的《关于 参股浙江甲骨 文超级码科技 股份有限公司 的公告》（公告 编号： </w:t>
            </w:r>
            <w:r>
              <w:rPr>
                <w:rFonts w:ascii="Times New Roman" w:eastAsia="Times New Roman" w:hAnsi="Times New Roman" w:cs="Times New Roman"/>
                <w:color w:val="000000"/>
                <w:spacing w:val="0"/>
                <w:w w:val="100"/>
                <w:position w:val="0"/>
              </w:rPr>
              <w:t>2019-039</w:t>
            </w:r>
            <w:r>
              <w:rPr>
                <w:color w:val="000000"/>
                <w:spacing w:val="0"/>
                <w:w w:val="100"/>
                <w:position w:val="0"/>
              </w:rPr>
              <w:t>）</w:t>
            </w:r>
          </w:p>
        </w:tc>
      </w:tr>
    </w:tbl>
    <w:p>
      <w:pPr>
        <w:pStyle w:val="Style14"/>
        <w:keepNext w:val="0"/>
        <w:keepLines w:val="0"/>
        <w:widowControl w:val="0"/>
        <w:shd w:val="clear" w:color="auto" w:fill="auto"/>
        <w:bidi w:val="0"/>
        <w:spacing w:before="0" w:line="312" w:lineRule="exact"/>
        <w:ind w:left="0" w:right="0" w:firstLine="0"/>
        <w:jc w:val="left"/>
      </w:pPr>
      <w:r>
        <w:rPr>
          <w:color w:val="000000"/>
          <w:spacing w:val="0"/>
          <w:w w:val="100"/>
          <w:position w:val="0"/>
        </w:rPr>
        <w:t>公司股东、交易对手方在报告年度经营业绩做出的承诺情况</w:t>
      </w:r>
    </w:p>
    <w:p>
      <w:pPr>
        <w:pStyle w:val="Style1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甲骨文超级码主要股东顾惠波、杭州攀登者科技有限公司向公司承诺甲骨文超级码在</w:t>
      </w:r>
      <w:r>
        <w:rPr>
          <w:rFonts w:ascii="Times New Roman" w:eastAsia="Times New Roman" w:hAnsi="Times New Roman" w:cs="Times New Roman"/>
          <w:color w:val="000000"/>
          <w:spacing w:val="0"/>
          <w:w w:val="100"/>
          <w:position w:val="0"/>
        </w:rPr>
        <w:t>2019</w:t>
      </w:r>
      <w:r>
        <w:rPr>
          <w:color w:val="000000"/>
          <w:spacing w:val="0"/>
          <w:w w:val="100"/>
          <w:position w:val="0"/>
        </w:rPr>
        <w:t>年实现净利润不低于</w:t>
      </w:r>
      <w:r>
        <w:rPr>
          <w:rFonts w:ascii="Times New Roman" w:eastAsia="Times New Roman" w:hAnsi="Times New Roman" w:cs="Times New Roman"/>
          <w:color w:val="000000"/>
          <w:spacing w:val="0"/>
          <w:w w:val="100"/>
          <w:position w:val="0"/>
        </w:rPr>
        <w:t>1,900</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2020</w:t>
      </w:r>
      <w:r>
        <w:rPr>
          <w:color w:val="000000"/>
          <w:spacing w:val="0"/>
          <w:w w:val="100"/>
          <w:position w:val="0"/>
        </w:rPr>
        <w:t>年实现净利润不低于</w:t>
      </w:r>
      <w:r>
        <w:rPr>
          <w:rFonts w:ascii="Times New Roman" w:eastAsia="Times New Roman" w:hAnsi="Times New Roman" w:cs="Times New Roman"/>
          <w:color w:val="000000"/>
          <w:spacing w:val="0"/>
          <w:w w:val="100"/>
          <w:position w:val="0"/>
        </w:rPr>
        <w:t>2,500</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年实现净利润不低于</w:t>
      </w:r>
      <w:r>
        <w:rPr>
          <w:rFonts w:ascii="Times New Roman" w:eastAsia="Times New Roman" w:hAnsi="Times New Roman" w:cs="Times New Roman"/>
          <w:color w:val="000000"/>
          <w:spacing w:val="0"/>
          <w:w w:val="100"/>
          <w:position w:val="0"/>
        </w:rPr>
        <w:t>3,300</w:t>
      </w:r>
      <w:r>
        <w:rPr>
          <w:color w:val="000000"/>
          <w:spacing w:val="0"/>
          <w:w w:val="100"/>
          <w:position w:val="0"/>
        </w:rPr>
        <w:t>万元。前述的净利润以甲骨文超级码合并报表中扣除非 经常性损益后的归属于甲骨文超级码所有者（母公司所有者）的净利润计算。</w:t>
      </w:r>
    </w:p>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业绩承诺的完成情况及其对商誉减值测试的影响</w:t>
      </w:r>
    </w:p>
    <w:p>
      <w:pPr>
        <w:pStyle w:val="Style1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529" w:name="bookmark529"/>
      <w:bookmarkStart w:id="530" w:name="bookmark530"/>
      <w:bookmarkStart w:id="531" w:name="bookmark531"/>
      <w:bookmarkStart w:id="532" w:name="bookmark532"/>
      <w:r>
        <w:rPr>
          <w:color w:val="000000"/>
          <w:spacing w:val="0"/>
          <w:w w:val="100"/>
          <w:position w:val="0"/>
        </w:rPr>
        <w:t>二</w:t>
      </w:r>
      <w:bookmarkEnd w:id="531"/>
      <w:r>
        <w:rPr>
          <w:color w:val="000000"/>
          <w:spacing w:val="0"/>
          <w:w w:val="100"/>
          <w:position w:val="0"/>
        </w:rPr>
        <w:t>、控股股东及其他关联方对上市公司的非经营性占用资金情况</w:t>
      </w:r>
      <w:bookmarkEnd w:id="529"/>
      <w:bookmarkEnd w:id="530"/>
      <w:bookmarkEnd w:id="532"/>
    </w:p>
    <w:p>
      <w:pPr>
        <w:pStyle w:val="Style14"/>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0"/>
        <w:keepNext/>
        <w:keepLines/>
        <w:widowControl w:val="0"/>
        <w:shd w:val="clear" w:color="auto" w:fill="auto"/>
        <w:tabs>
          <w:tab w:pos="522" w:val="left"/>
        </w:tabs>
        <w:bidi w:val="0"/>
        <w:spacing w:before="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rPr>
        <w:t>三</w:t>
      </w:r>
      <w:bookmarkEnd w:id="535"/>
      <w:r>
        <w:rPr>
          <w:color w:val="000000"/>
          <w:spacing w:val="0"/>
          <w:w w:val="100"/>
          <w:position w:val="0"/>
        </w:rPr>
        <w:t>、</w:t>
        <w:tab/>
        <w:t>违规对外担保情况</w:t>
      </w:r>
      <w:bookmarkEnd w:id="533"/>
      <w:bookmarkEnd w:id="534"/>
      <w:bookmarkEnd w:id="536"/>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20"/>
        <w:keepNext/>
        <w:keepLines/>
        <w:widowControl w:val="0"/>
        <w:shd w:val="clear" w:color="auto" w:fill="auto"/>
        <w:tabs>
          <w:tab w:pos="522" w:val="left"/>
        </w:tabs>
        <w:bidi w:val="0"/>
        <w:spacing w:before="0" w:line="240" w:lineRule="auto"/>
        <w:ind w:left="0" w:right="0" w:firstLine="0"/>
        <w:jc w:val="left"/>
      </w:pPr>
      <w:bookmarkStart w:id="537" w:name="bookmark537"/>
      <w:bookmarkStart w:id="538" w:name="bookmark538"/>
      <w:bookmarkStart w:id="539" w:name="bookmark539"/>
      <w:bookmarkStart w:id="540" w:name="bookmark540"/>
      <w:r>
        <w:rPr>
          <w:color w:val="000000"/>
          <w:spacing w:val="0"/>
          <w:w w:val="100"/>
          <w:position w:val="0"/>
        </w:rPr>
        <w:t>四</w:t>
      </w:r>
      <w:bookmarkEnd w:id="539"/>
      <w:r>
        <w:rPr>
          <w:color w:val="000000"/>
          <w:spacing w:val="0"/>
          <w:w w:val="100"/>
          <w:position w:val="0"/>
        </w:rPr>
        <w:t>、</w:t>
        <w:tab/>
        <w:t>董事会对最近一期</w:t>
      </w:r>
      <w:r>
        <w:rPr>
          <w:rFonts w:ascii="Times New Roman" w:eastAsia="Times New Roman" w:hAnsi="Times New Roman" w:cs="Times New Roman"/>
          <w:b w:val="0"/>
          <w:bCs w:val="0"/>
          <w:color w:val="000000"/>
          <w:spacing w:val="0"/>
          <w:w w:val="100"/>
          <w:position w:val="0"/>
        </w:rPr>
        <w:t>“</w:t>
      </w:r>
      <w:r>
        <w:rPr>
          <w:color w:val="000000"/>
          <w:spacing w:val="0"/>
          <w:w w:val="100"/>
          <w:position w:val="0"/>
        </w:rPr>
        <w:t>非标准审计报告</w:t>
      </w:r>
      <w:r>
        <w:rPr>
          <w:rFonts w:ascii="Times New Roman" w:eastAsia="Times New Roman" w:hAnsi="Times New Roman" w:cs="Times New Roman"/>
          <w:b w:val="0"/>
          <w:bCs w:val="0"/>
          <w:color w:val="000000"/>
          <w:spacing w:val="0"/>
          <w:w w:val="100"/>
          <w:position w:val="0"/>
        </w:rPr>
        <w:t>”</w:t>
      </w:r>
      <w:r>
        <w:rPr>
          <w:color w:val="000000"/>
          <w:spacing w:val="0"/>
          <w:w w:val="100"/>
          <w:position w:val="0"/>
        </w:rPr>
        <w:t>相关情况的说明</w:t>
      </w:r>
      <w:bookmarkEnd w:id="537"/>
      <w:bookmarkEnd w:id="538"/>
      <w:bookmarkEnd w:id="540"/>
    </w:p>
    <w:p>
      <w:pPr>
        <w:pStyle w:val="Style1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tabs>
          <w:tab w:pos="522" w:val="left"/>
        </w:tabs>
        <w:bidi w:val="0"/>
        <w:spacing w:before="0" w:line="240" w:lineRule="auto"/>
        <w:ind w:left="0" w:right="0" w:firstLine="0"/>
        <w:jc w:val="both"/>
      </w:pPr>
      <w:bookmarkStart w:id="541" w:name="bookmark541"/>
      <w:bookmarkStart w:id="542" w:name="bookmark542"/>
      <w:bookmarkStart w:id="543" w:name="bookmark543"/>
      <w:bookmarkStart w:id="544" w:name="bookmark544"/>
      <w:r>
        <w:rPr>
          <w:color w:val="000000"/>
          <w:spacing w:val="0"/>
          <w:w w:val="100"/>
          <w:position w:val="0"/>
        </w:rPr>
        <w:t>五</w:t>
      </w:r>
      <w:bookmarkEnd w:id="543"/>
      <w:r>
        <w:rPr>
          <w:color w:val="000000"/>
          <w:spacing w:val="0"/>
          <w:w w:val="100"/>
          <w:position w:val="0"/>
        </w:rPr>
        <w:t>、</w:t>
        <w:tab/>
        <w:t>董事会、监事会、独立董事（如有）对会计师事务所本报告期</w:t>
      </w:r>
      <w:r>
        <w:rPr>
          <w:rFonts w:ascii="Times New Roman" w:eastAsia="Times New Roman" w:hAnsi="Times New Roman" w:cs="Times New Roman"/>
          <w:b w:val="0"/>
          <w:bCs w:val="0"/>
          <w:color w:val="000000"/>
          <w:spacing w:val="0"/>
          <w:w w:val="100"/>
          <w:position w:val="0"/>
        </w:rPr>
        <w:t>“</w:t>
      </w:r>
      <w:r>
        <w:rPr>
          <w:color w:val="000000"/>
          <w:spacing w:val="0"/>
          <w:w w:val="100"/>
          <w:position w:val="0"/>
        </w:rPr>
        <w:t>非标准审计报告</w:t>
      </w:r>
      <w:r>
        <w:rPr>
          <w:rFonts w:ascii="Times New Roman" w:eastAsia="Times New Roman" w:hAnsi="Times New Roman" w:cs="Times New Roman"/>
          <w:b w:val="0"/>
          <w:bCs w:val="0"/>
          <w:color w:val="000000"/>
          <w:spacing w:val="0"/>
          <w:w w:val="100"/>
          <w:position w:val="0"/>
        </w:rPr>
        <w:t>”</w:t>
      </w:r>
      <w:r>
        <w:rPr>
          <w:color w:val="000000"/>
          <w:spacing w:val="0"/>
          <w:w w:val="100"/>
          <w:position w:val="0"/>
        </w:rPr>
        <w:t>的说明</w:t>
      </w:r>
      <w:bookmarkEnd w:id="541"/>
      <w:bookmarkEnd w:id="542"/>
      <w:bookmarkEnd w:id="544"/>
    </w:p>
    <w:p>
      <w:pPr>
        <w:pStyle w:val="Style1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tabs>
          <w:tab w:pos="522" w:val="left"/>
        </w:tabs>
        <w:bidi w:val="0"/>
        <w:spacing w:before="0" w:line="240" w:lineRule="auto"/>
        <w:ind w:left="0" w:right="0" w:firstLine="0"/>
        <w:jc w:val="both"/>
      </w:pPr>
      <w:bookmarkStart w:id="545" w:name="bookmark545"/>
      <w:bookmarkStart w:id="546" w:name="bookmark546"/>
      <w:bookmarkStart w:id="547" w:name="bookmark547"/>
      <w:bookmarkStart w:id="548" w:name="bookmark548"/>
      <w:r>
        <w:rPr>
          <w:color w:val="000000"/>
          <w:spacing w:val="0"/>
          <w:w w:val="100"/>
          <w:position w:val="0"/>
        </w:rPr>
        <w:t>六</w:t>
      </w:r>
      <w:bookmarkEnd w:id="547"/>
      <w:r>
        <w:rPr>
          <w:color w:val="000000"/>
          <w:spacing w:val="0"/>
          <w:w w:val="100"/>
          <w:position w:val="0"/>
        </w:rPr>
        <w:t>、</w:t>
        <w:tab/>
        <w:t>与上年度财务报告相比，会计政策、会计估计变更或重大会计差错更正的情况说明</w:t>
      </w:r>
      <w:bookmarkEnd w:id="545"/>
      <w:bookmarkEnd w:id="546"/>
      <w:bookmarkEnd w:id="548"/>
    </w:p>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3197"/>
        <w:gridCol w:w="3192"/>
        <w:gridCol w:w="3197"/>
      </w:tblGrid>
      <w:tr>
        <w:trPr>
          <w:trHeight w:val="43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685"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根据财政部《企业会计准则第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租赁</w:t>
            </w:r>
          </w:p>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年修订）》（财会〔</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w:t>
            </w:r>
          </w:p>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（以下简称''新租赁准则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的要求，公司 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日召开第五届董事会 第十二次会议，审议通过了《关于会计政 策变更的议案》，本次会计政策变更无需 提交股东大会审议。</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具体详见公司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日刊载于《证 券时报》及巨潮资讯网</w:t>
            </w:r>
          </w:p>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）的《第五届董事 会第十二次会议决议公告》（公告编号： </w:t>
            </w:r>
            <w:r>
              <w:rPr>
                <w:rFonts w:ascii="Times New Roman" w:eastAsia="Times New Roman" w:hAnsi="Times New Roman" w:cs="Times New Roman"/>
                <w:color w:val="000000"/>
                <w:spacing w:val="0"/>
                <w:w w:val="100"/>
                <w:position w:val="0"/>
              </w:rPr>
              <w:t>2021-022</w:t>
            </w: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日起执行上述修订后的新租赁准则，对会计政策相关内容进行调整。</w:t>
      </w:r>
    </w:p>
    <w:p>
      <w:pPr>
        <w:widowControl w:val="0"/>
        <w:spacing w:after="79"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61"/>
        <w:gridCol w:w="2395"/>
        <w:gridCol w:w="2242"/>
        <w:gridCol w:w="2299"/>
      </w:tblGrid>
      <w:tr>
        <w:trPr>
          <w:trHeight w:val="43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合并报表项目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73,527,814.18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-2,426.13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73,525,388.05</w:t>
            </w:r>
          </w:p>
        </w:tc>
      </w:tr>
      <w:tr>
        <w:trPr>
          <w:trHeight w:val="4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3,385,858,940.48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-2,426.13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3,385,856,514.35</w:t>
            </w:r>
          </w:p>
        </w:tc>
      </w:tr>
      <w:tr>
        <w:trPr>
          <w:trHeight w:val="43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63,853,638.80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63,853,638.80</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27,975,668.51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-1,418,028.08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26,557,640.43</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16,587,658.54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551,250.24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17,138,908.78</w:t>
            </w:r>
          </w:p>
        </w:tc>
      </w:tr>
      <w:tr>
        <w:trPr>
          <w:trHeight w:val="77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100" w:after="0" w:line="240" w:lineRule="auto"/>
              <w:ind w:left="1120" w:right="0" w:firstLine="0"/>
              <w:jc w:val="both"/>
            </w:pPr>
            <w:r>
              <w:rPr>
                <w:rFonts w:ascii="Times New Roman" w:eastAsia="Times New Roman" w:hAnsi="Times New Roman" w:cs="Times New Roman"/>
                <w:color w:val="000000"/>
                <w:spacing w:val="0"/>
                <w:w w:val="100"/>
                <w:position w:val="0"/>
              </w:rPr>
              <w:t>3,856,829,097.50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100" w:after="0" w:line="240" w:lineRule="auto"/>
              <w:ind w:left="1200" w:right="0" w:firstLine="0"/>
              <w:jc w:val="left"/>
            </w:pPr>
            <w:r>
              <w:rPr>
                <w:rFonts w:ascii="Times New Roman" w:eastAsia="Times New Roman" w:hAnsi="Times New Roman" w:cs="Times New Roman"/>
                <w:color w:val="000000"/>
                <w:spacing w:val="0"/>
                <w:w w:val="100"/>
                <w:position w:val="0"/>
              </w:rPr>
              <w:t>62,986,860.96</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100" w:after="0" w:line="240" w:lineRule="auto"/>
              <w:ind w:left="1020" w:right="0" w:firstLine="0"/>
              <w:jc w:val="both"/>
            </w:pPr>
            <w:r>
              <w:rPr>
                <w:rFonts w:ascii="Times New Roman" w:eastAsia="Times New Roman" w:hAnsi="Times New Roman" w:cs="Times New Roman"/>
                <w:color w:val="000000"/>
                <w:spacing w:val="0"/>
                <w:w w:val="100"/>
                <w:position w:val="0"/>
              </w:rPr>
              <w:t>3,919,815,958.46</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7,242,688,037.98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62,984,434.83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7,305,672,472.81</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597,630,887.15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-2,851,165.03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594,779,722.12</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21,785,566.10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23,785,566.10</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2,080,824,032.40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18,934,401.07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2,099,758,433.47</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45,696,334.47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45,696,334.47</w:t>
            </w:r>
          </w:p>
        </w:tc>
      </w:tr>
      <w:tr>
        <w:trPr>
          <w:trHeight w:val="4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261,985,503.30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45,696,334.47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307,681,837.77</w:t>
            </w:r>
          </w:p>
        </w:tc>
      </w:tr>
    </w:tbl>
    <w:p>
      <w:pPr>
        <w:spacing w:lineRule="exact" w:line="1"/>
        <w:rPr>
          <w:sz w:val="2"/>
          <w:szCs w:val="2"/>
        </w:rPr>
      </w:pPr>
      <w:r>
        <w:br w:type="page"/>
      </w:r>
    </w:p>
    <w:tbl>
      <w:tblPr>
        <w:tblOverlap w:val="never"/>
        <w:jc w:val="center"/>
        <w:tblLayout w:type="fixed"/>
      </w:tblPr>
      <w:tblGrid>
        <w:gridCol w:w="2861"/>
        <w:gridCol w:w="2395"/>
        <w:gridCol w:w="2242"/>
        <w:gridCol w:w="2299"/>
      </w:tblGrid>
      <w:tr>
        <w:trPr>
          <w:trHeight w:val="43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2,342,809,535.70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64,630,735.54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2,407,440,271.24</w:t>
            </w:r>
          </w:p>
        </w:tc>
      </w:tr>
      <w:tr>
        <w:trPr>
          <w:trHeight w:val="4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509,189,873.44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2,328.45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509,192,201.89</w:t>
            </w:r>
          </w:p>
        </w:tc>
      </w:tr>
      <w:tr>
        <w:trPr>
          <w:trHeight w:val="43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245,084,804.18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245,087,117.40</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1,306,106,474.94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-1,165,209.32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1,304,941,265.62</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4,834,924,996.01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-1,160,567.65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4,833,764,428.36</w:t>
            </w:r>
          </w:p>
        </w:tc>
      </w:tr>
      <w:tr>
        <w:trPr>
          <w:trHeight w:val="4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64,953,506.27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-485,733.06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64,467,773.21</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4,899,878,502.28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-1,646,300.71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4,898,232,201.57</w:t>
            </w:r>
          </w:p>
        </w:tc>
      </w:tr>
      <w:tr>
        <w:trPr>
          <w:trHeight w:val="44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7,242,688,037.98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62,984,434.83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7,305,672,472.81</w:t>
            </w:r>
          </w:p>
        </w:tc>
      </w:tr>
    </w:tbl>
    <w:p>
      <w:pPr>
        <w:widowControl w:val="0"/>
        <w:spacing w:after="299" w:line="1" w:lineRule="exact"/>
      </w:pPr>
    </w:p>
    <w:tbl>
      <w:tblPr>
        <w:tblOverlap w:val="never"/>
        <w:jc w:val="center"/>
        <w:tblLayout w:type="fixed"/>
      </w:tblPr>
      <w:tblGrid>
        <w:gridCol w:w="2842"/>
        <w:gridCol w:w="2410"/>
        <w:gridCol w:w="2266"/>
        <w:gridCol w:w="2251"/>
      </w:tblGrid>
      <w:tr>
        <w:trPr>
          <w:trHeight w:val="36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rPr>
              <w:t>母公司报表项目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影响金额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3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4,504,150.36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-2,426.13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4,501,724.23</w:t>
            </w:r>
          </w:p>
        </w:tc>
      </w:tr>
      <w:tr>
        <w:trPr>
          <w:trHeight w:val="35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1,016,911,014.53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-2,426.13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1,016,908,588.40</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4,440,516.75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4,440,516.75</w:t>
            </w:r>
          </w:p>
        </w:tc>
      </w:tr>
      <w:tr>
        <w:trPr>
          <w:trHeight w:val="3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5,018,281.10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9,384.15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5,027,665.25</w:t>
            </w:r>
          </w:p>
        </w:tc>
      </w:tr>
      <w:tr>
        <w:trPr>
          <w:trHeight w:val="35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4,575,017,160.00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4,449,900.90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4,579,467,060.90</w:t>
            </w:r>
          </w:p>
        </w:tc>
      </w:tr>
      <w:tr>
        <w:trPr>
          <w:trHeight w:val="3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5,591,928,174.53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4,447,474.77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5,596,375,649.30</w:t>
            </w:r>
          </w:p>
        </w:tc>
      </w:tr>
      <w:tr>
        <w:trPr>
          <w:trHeight w:val="3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330,067,357.44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-119,606.79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329,947,750.65</w:t>
            </w:r>
          </w:p>
        </w:tc>
      </w:tr>
      <w:tr>
        <w:trPr>
          <w:trHeight w:val="35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2,896,912.63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4,896,912.63</w:t>
            </w:r>
          </w:p>
        </w:tc>
      </w:tr>
      <w:tr>
        <w:trPr>
          <w:trHeight w:val="3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1,205,741,612.37</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2,777,305.84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1,208,518,918.21</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1,647,036.74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1,647,036.74</w:t>
            </w:r>
          </w:p>
        </w:tc>
      </w:tr>
      <w:tr>
        <w:trPr>
          <w:trHeight w:val="35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151,422,014.18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1,647,036.74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153,069,050.92</w:t>
            </w:r>
          </w:p>
        </w:tc>
      </w:tr>
      <w:tr>
        <w:trPr>
          <w:trHeight w:val="3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1,357,163,626.55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4,424,342.58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1,361,587,969.13</w:t>
            </w:r>
          </w:p>
        </w:tc>
      </w:tr>
      <w:tr>
        <w:trPr>
          <w:trHeight w:val="3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245,084,804.18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2,313.22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245,087,117.40</w:t>
            </w:r>
          </w:p>
        </w:tc>
      </w:tr>
      <w:tr>
        <w:trPr>
          <w:trHeight w:val="35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752,476,913.30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20,818.97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752,497,732.27</w:t>
            </w:r>
          </w:p>
        </w:tc>
      </w:tr>
      <w:tr>
        <w:trPr>
          <w:trHeight w:val="3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4,234,764,547.98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23,132.19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4,234,787,680.17</w:t>
            </w:r>
          </w:p>
        </w:tc>
      </w:tr>
      <w:tr>
        <w:trPr>
          <w:trHeight w:val="36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5,591,928,174.53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4,447,474.77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5,596,375,649.30</w:t>
            </w:r>
          </w:p>
        </w:tc>
      </w:tr>
    </w:tbl>
    <w:p>
      <w:pPr>
        <w:widowControl w:val="0"/>
        <w:spacing w:after="639" w:line="1" w:lineRule="exact"/>
      </w:pPr>
    </w:p>
    <w:p>
      <w:pPr>
        <w:pStyle w:val="Style20"/>
        <w:keepNext/>
        <w:keepLines/>
        <w:widowControl w:val="0"/>
        <w:shd w:val="clear" w:color="auto" w:fill="auto"/>
        <w:bidi w:val="0"/>
        <w:spacing w:before="0" w:after="380" w:line="240" w:lineRule="auto"/>
        <w:ind w:left="0" w:right="0" w:firstLine="0"/>
        <w:jc w:val="both"/>
      </w:pPr>
      <w:bookmarkStart w:id="549" w:name="bookmark549"/>
      <w:bookmarkStart w:id="550" w:name="bookmark550"/>
      <w:bookmarkStart w:id="551" w:name="bookmark551"/>
      <w:bookmarkStart w:id="552" w:name="bookmark552"/>
      <w:r>
        <w:rPr>
          <w:color w:val="000000"/>
          <w:spacing w:val="0"/>
          <w:w w:val="100"/>
          <w:position w:val="0"/>
        </w:rPr>
        <w:t>七</w:t>
      </w:r>
      <w:bookmarkEnd w:id="551"/>
      <w:r>
        <w:rPr>
          <w:color w:val="000000"/>
          <w:spacing w:val="0"/>
          <w:w w:val="100"/>
          <w:position w:val="0"/>
        </w:rPr>
        <w:t>、与上年度财务报告相比，合并报表范围发生变化的情况说明</w:t>
      </w:r>
      <w:bookmarkEnd w:id="549"/>
      <w:bookmarkEnd w:id="550"/>
      <w:bookmarkEnd w:id="552"/>
    </w:p>
    <w:p>
      <w:pPr>
        <w:pStyle w:val="Style14"/>
        <w:keepNext w:val="0"/>
        <w:keepLines w:val="0"/>
        <w:widowControl w:val="0"/>
        <w:shd w:val="clear" w:color="auto" w:fill="auto"/>
        <w:bidi w:val="0"/>
        <w:spacing w:before="0" w:after="0" w:line="391"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0" w:line="317" w:lineRule="exact"/>
        <w:ind w:left="0" w:right="0"/>
        <w:jc w:val="both"/>
      </w:pPr>
      <w:r>
        <w:rPr>
          <w:color w:val="000000"/>
          <w:spacing w:val="0"/>
          <w:w w:val="100"/>
          <w:position w:val="0"/>
        </w:rPr>
        <w:t>在上年度财务报告编制的基础上，公司本年度将越南美芯龙、马来西亚美盈森、泸州金彩包装有限公司纳入合并报表范 围；本年度宜美供应链、武汉美盈森、苏州智谷科技完成注销登记，合并报表范围减少宜美供应链、武汉美盈森、苏州智谷 科技三家公司。</w:t>
      </w:r>
    </w:p>
    <w:p>
      <w:pPr>
        <w:pStyle w:val="Style14"/>
        <w:keepNext w:val="0"/>
        <w:keepLines w:val="0"/>
        <w:widowControl w:val="0"/>
        <w:shd w:val="clear" w:color="auto" w:fill="auto"/>
        <w:tabs>
          <w:tab w:pos="728" w:val="left"/>
        </w:tabs>
        <w:bidi w:val="0"/>
        <w:spacing w:before="0" w:after="0" w:line="319" w:lineRule="exact"/>
        <w:ind w:left="0" w:right="0" w:firstLine="200"/>
        <w:jc w:val="left"/>
      </w:pPr>
      <w:bookmarkStart w:id="553" w:name="bookmark553"/>
      <w:r>
        <w:rPr>
          <w:color w:val="000000"/>
          <w:spacing w:val="0"/>
          <w:w w:val="100"/>
          <w:position w:val="0"/>
        </w:rPr>
        <w:t>（</w:t>
      </w:r>
      <w:bookmarkEnd w:id="553"/>
      <w:r>
        <w:rPr>
          <w:rFonts w:ascii="Times New Roman" w:eastAsia="Times New Roman" w:hAnsi="Times New Roman" w:cs="Times New Roman"/>
          <w:color w:val="000000"/>
          <w:spacing w:val="0"/>
          <w:w w:val="100"/>
          <w:position w:val="0"/>
        </w:rPr>
        <w:t>1</w:t>
      </w:r>
      <w:r>
        <w:rPr>
          <w:color w:val="000000"/>
          <w:spacing w:val="0"/>
          <w:w w:val="100"/>
          <w:position w:val="0"/>
        </w:rPr>
        <w:t>）</w:t>
        <w:tab/>
        <w:t>本期由公司全资子公司越南美盈森在越南同奈投资设立</w:t>
      </w:r>
      <w:r>
        <w:rPr>
          <w:rFonts w:ascii="Times New Roman" w:eastAsia="Times New Roman" w:hAnsi="Times New Roman" w:cs="Times New Roman"/>
          <w:color w:val="000000"/>
          <w:spacing w:val="0"/>
          <w:w w:val="100"/>
          <w:position w:val="0"/>
        </w:rPr>
        <w:t>MAXRON （VIETNAM） TECHNOLOGY COMPANY LIMITED</w:t>
      </w:r>
      <w:r>
        <w:rPr>
          <w:color w:val="000000"/>
          <w:spacing w:val="0"/>
          <w:w w:val="100"/>
          <w:position w:val="0"/>
        </w:rPr>
        <w:t>。</w:t>
      </w:r>
      <w:r>
        <w:rPr>
          <w:color w:val="000000"/>
          <w:spacing w:val="0"/>
          <w:w w:val="100"/>
          <w:position w:val="0"/>
        </w:rPr>
        <w:t>越南美芯龙注册资本为</w:t>
      </w:r>
      <w:r>
        <w:rPr>
          <w:rFonts w:ascii="Times New Roman" w:eastAsia="Times New Roman" w:hAnsi="Times New Roman" w:cs="Times New Roman"/>
          <w:color w:val="000000"/>
          <w:spacing w:val="0"/>
          <w:w w:val="100"/>
          <w:position w:val="0"/>
        </w:rPr>
        <w:t>2,315,000</w:t>
      </w:r>
      <w:r>
        <w:rPr>
          <w:color w:val="000000"/>
          <w:spacing w:val="0"/>
          <w:w w:val="100"/>
          <w:position w:val="0"/>
        </w:rPr>
        <w:t>万越南盾（公司设立时约合</w:t>
      </w:r>
      <w:r>
        <w:rPr>
          <w:rFonts w:ascii="Times New Roman" w:eastAsia="Times New Roman" w:hAnsi="Times New Roman" w:cs="Times New Roman"/>
          <w:color w:val="000000"/>
          <w:spacing w:val="0"/>
          <w:w w:val="100"/>
          <w:position w:val="0"/>
        </w:rPr>
        <w:t>100</w:t>
      </w:r>
      <w:r>
        <w:rPr>
          <w:color w:val="000000"/>
          <w:spacing w:val="0"/>
          <w:w w:val="100"/>
          <w:position w:val="0"/>
        </w:rPr>
        <w:t>万美元），越南美盈森持有越南美芯龙</w:t>
      </w:r>
      <w:r>
        <w:rPr>
          <w:rFonts w:ascii="Times New Roman" w:eastAsia="Times New Roman" w:hAnsi="Times New Roman" w:cs="Times New Roman"/>
          <w:color w:val="000000"/>
          <w:spacing w:val="0"/>
          <w:w w:val="100"/>
          <w:position w:val="0"/>
        </w:rPr>
        <w:t>100%</w:t>
      </w:r>
      <w:r>
        <w:rPr>
          <w:color w:val="000000"/>
          <w:spacing w:val="0"/>
          <w:w w:val="100"/>
          <w:position w:val="0"/>
        </w:rPr>
        <w:t>股权， 按照相应的会计报表编制规则，公司本期将越南美芯龙纳入合并报表范围。</w:t>
      </w:r>
    </w:p>
    <w:p>
      <w:pPr>
        <w:pStyle w:val="Style14"/>
        <w:keepNext w:val="0"/>
        <w:keepLines w:val="0"/>
        <w:widowControl w:val="0"/>
        <w:shd w:val="clear" w:color="auto" w:fill="auto"/>
        <w:tabs>
          <w:tab w:pos="645" w:val="left"/>
        </w:tabs>
        <w:bidi w:val="0"/>
        <w:spacing w:before="0" w:after="120" w:line="318" w:lineRule="exact"/>
        <w:ind w:left="0" w:right="0" w:firstLine="200"/>
        <w:jc w:val="left"/>
      </w:pPr>
      <w:bookmarkStart w:id="554" w:name="bookmark554"/>
      <w:r>
        <w:rPr>
          <w:color w:val="000000"/>
          <w:spacing w:val="0"/>
          <w:w w:val="100"/>
          <w:position w:val="0"/>
        </w:rPr>
        <w:t>（</w:t>
      </w:r>
      <w:bookmarkEnd w:id="554"/>
      <w:r>
        <w:rPr>
          <w:rFonts w:ascii="Times New Roman" w:eastAsia="Times New Roman" w:hAnsi="Times New Roman" w:cs="Times New Roman"/>
          <w:color w:val="000000"/>
          <w:spacing w:val="0"/>
          <w:w w:val="100"/>
          <w:position w:val="0"/>
        </w:rPr>
        <w:t>2</w:t>
      </w:r>
      <w:r>
        <w:rPr>
          <w:color w:val="000000"/>
          <w:spacing w:val="0"/>
          <w:w w:val="100"/>
          <w:position w:val="0"/>
        </w:rPr>
        <w:t>）</w:t>
        <w:tab/>
        <w:t>本期由公司全资子公司香港美盈森在马来西亚投资设立</w:t>
      </w:r>
    </w:p>
    <w:p>
      <w:pPr>
        <w:pStyle w:val="Style17"/>
        <w:keepNext w:val="0"/>
        <w:keepLines w:val="0"/>
        <w:widowControl w:val="0"/>
        <w:shd w:val="clear" w:color="auto" w:fill="auto"/>
        <w:bidi w:val="0"/>
        <w:spacing w:before="0" w:after="0" w:line="391" w:lineRule="auto"/>
        <w:ind w:left="0" w:right="0" w:firstLine="0"/>
        <w:jc w:val="left"/>
      </w:pPr>
      <w:r>
        <w:rPr>
          <w:rFonts w:ascii="Times New Roman" w:eastAsia="Times New Roman" w:hAnsi="Times New Roman" w:cs="Times New Roman"/>
          <w:color w:val="000000"/>
          <w:spacing w:val="0"/>
          <w:w w:val="100"/>
          <w:position w:val="0"/>
        </w:rPr>
        <w:t xml:space="preserve">MYS ENVIRONMENTAL PROTECTION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rPr>
        <w:t>TECHNOLOGY （MALAYSIA） SDN. BHD.</w:t>
      </w:r>
      <w:r>
        <w:rPr>
          <w:color w:val="000000"/>
          <w:spacing w:val="0"/>
          <w:w w:val="100"/>
          <w:position w:val="0"/>
        </w:rPr>
        <w:t xml:space="preserve">。马来西亚美盈森注册资本为 </w:t>
      </w:r>
      <w:r>
        <w:rPr>
          <w:rFonts w:ascii="Times New Roman" w:eastAsia="Times New Roman" w:hAnsi="Times New Roman" w:cs="Times New Roman"/>
          <w:color w:val="000000"/>
          <w:spacing w:val="0"/>
          <w:w w:val="100"/>
          <w:position w:val="0"/>
        </w:rPr>
        <w:t xml:space="preserve">10 0 </w:t>
      </w:r>
      <w:r>
        <w:rPr>
          <w:color w:val="000000"/>
          <w:spacing w:val="0"/>
          <w:w w:val="100"/>
          <w:position w:val="0"/>
        </w:rPr>
        <w:t xml:space="preserve">万林 </w:t>
      </w:r>
      <w:r>
        <w:rPr>
          <w:rStyle w:val="CharStyle15"/>
        </w:rPr>
        <w:t>吉特（公司设立时约合</w:t>
      </w:r>
      <w:r>
        <w:rPr>
          <w:rStyle w:val="CharStyle15"/>
          <w:rFonts w:ascii="Times New Roman" w:eastAsia="Times New Roman" w:hAnsi="Times New Roman" w:cs="Times New Roman"/>
        </w:rPr>
        <w:t>160</w:t>
      </w:r>
      <w:r>
        <w:rPr>
          <w:rStyle w:val="CharStyle15"/>
        </w:rPr>
        <w:t>万元人民币），香港美盈森持有马来西亚美盈森</w:t>
      </w:r>
      <w:r>
        <w:rPr>
          <w:rStyle w:val="CharStyle15"/>
          <w:rFonts w:ascii="Times New Roman" w:eastAsia="Times New Roman" w:hAnsi="Times New Roman" w:cs="Times New Roman"/>
        </w:rPr>
        <w:t>100%</w:t>
      </w:r>
      <w:r>
        <w:rPr>
          <w:rStyle w:val="CharStyle15"/>
        </w:rPr>
        <w:t>股权，按照相应的会计报表编制规则，公司 本期将马来西亚美盈森纳入合并报表范围。</w:t>
      </w:r>
    </w:p>
    <w:p>
      <w:pPr>
        <w:pStyle w:val="Style14"/>
        <w:keepNext w:val="0"/>
        <w:keepLines w:val="0"/>
        <w:widowControl w:val="0"/>
        <w:shd w:val="clear" w:color="auto" w:fill="auto"/>
        <w:tabs>
          <w:tab w:pos="718" w:val="left"/>
        </w:tabs>
        <w:bidi w:val="0"/>
        <w:spacing w:before="0" w:after="0" w:line="315" w:lineRule="exact"/>
        <w:ind w:left="0" w:right="0" w:firstLine="200"/>
        <w:jc w:val="left"/>
      </w:pPr>
      <w:bookmarkStart w:id="555" w:name="bookmark555"/>
      <w:r>
        <w:rPr>
          <w:color w:val="000000"/>
          <w:spacing w:val="0"/>
          <w:w w:val="100"/>
          <w:position w:val="0"/>
        </w:rPr>
        <w:t>（</w:t>
      </w:r>
      <w:bookmarkEnd w:id="555"/>
      <w:r>
        <w:rPr>
          <w:rFonts w:ascii="Times New Roman" w:eastAsia="Times New Roman" w:hAnsi="Times New Roman" w:cs="Times New Roman"/>
          <w:color w:val="000000"/>
          <w:spacing w:val="0"/>
          <w:w w:val="100"/>
          <w:position w:val="0"/>
        </w:rPr>
        <w:t>3</w:t>
      </w:r>
      <w:r>
        <w:rPr>
          <w:color w:val="000000"/>
          <w:spacing w:val="0"/>
          <w:w w:val="100"/>
          <w:position w:val="0"/>
        </w:rPr>
        <w:t>）</w:t>
        <w:tab/>
        <w:t>本期由金之彩下属子公司泸州市金之彩包装有限公司投资设立泸州金彩包装有限公司。泸州金彩包装有限公司注册 资本为</w:t>
      </w:r>
      <w:r>
        <w:rPr>
          <w:rFonts w:ascii="Times New Roman" w:eastAsia="Times New Roman" w:hAnsi="Times New Roman" w:cs="Times New Roman"/>
          <w:color w:val="000000"/>
          <w:spacing w:val="0"/>
          <w:w w:val="100"/>
          <w:position w:val="0"/>
        </w:rPr>
        <w:t>100</w:t>
      </w:r>
      <w:r>
        <w:rPr>
          <w:color w:val="000000"/>
          <w:spacing w:val="0"/>
          <w:w w:val="100"/>
          <w:position w:val="0"/>
        </w:rPr>
        <w:t>万元，泸州市金之彩包装有限公司持有泸州金彩包装有限公司</w:t>
      </w:r>
      <w:r>
        <w:rPr>
          <w:rFonts w:ascii="Times New Roman" w:eastAsia="Times New Roman" w:hAnsi="Times New Roman" w:cs="Times New Roman"/>
          <w:color w:val="000000"/>
          <w:spacing w:val="0"/>
          <w:w w:val="100"/>
          <w:position w:val="0"/>
        </w:rPr>
        <w:t>100%</w:t>
      </w:r>
      <w:r>
        <w:rPr>
          <w:color w:val="000000"/>
          <w:spacing w:val="0"/>
          <w:w w:val="100"/>
          <w:position w:val="0"/>
        </w:rPr>
        <w:t>股权，按照相应的会计报表编制规则，公司本 期将泸州金彩包装有限公司纳入合并报表范围。</w:t>
      </w:r>
    </w:p>
    <w:p>
      <w:pPr>
        <w:pStyle w:val="Style14"/>
        <w:keepNext w:val="0"/>
        <w:keepLines w:val="0"/>
        <w:widowControl w:val="0"/>
        <w:shd w:val="clear" w:color="auto" w:fill="auto"/>
        <w:tabs>
          <w:tab w:pos="718" w:val="left"/>
        </w:tabs>
        <w:bidi w:val="0"/>
        <w:spacing w:before="0" w:after="0" w:line="315" w:lineRule="exact"/>
        <w:ind w:left="0" w:right="0" w:firstLine="200"/>
        <w:jc w:val="left"/>
      </w:pPr>
      <w:bookmarkStart w:id="556" w:name="bookmark556"/>
      <w:r>
        <w:rPr>
          <w:color w:val="000000"/>
          <w:spacing w:val="0"/>
          <w:w w:val="100"/>
          <w:position w:val="0"/>
        </w:rPr>
        <w:t>（</w:t>
      </w:r>
      <w:bookmarkEnd w:id="556"/>
      <w:r>
        <w:rPr>
          <w:rFonts w:ascii="Times New Roman" w:eastAsia="Times New Roman" w:hAnsi="Times New Roman" w:cs="Times New Roman"/>
          <w:color w:val="000000"/>
          <w:spacing w:val="0"/>
          <w:w w:val="100"/>
          <w:position w:val="0"/>
        </w:rPr>
        <w:t>4</w:t>
      </w:r>
      <w:r>
        <w:rPr>
          <w:color w:val="000000"/>
          <w:spacing w:val="0"/>
          <w:w w:val="100"/>
          <w:position w:val="0"/>
        </w:rPr>
        <w:t>）</w:t>
        <w:tab/>
        <w:t>本期公司下属全资子公司四川宜美供应链管理有限公司申请注销登记，于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日取得宜宾市市场监督管理局 的《准予简易注销登记通知书》【（宜市监）登记内简注核字（</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）第</w:t>
      </w:r>
      <w:r>
        <w:rPr>
          <w:rFonts w:ascii="Times New Roman" w:eastAsia="Times New Roman" w:hAnsi="Times New Roman" w:cs="Times New Roman"/>
          <w:color w:val="000000"/>
          <w:spacing w:val="0"/>
          <w:w w:val="100"/>
          <w:position w:val="0"/>
        </w:rPr>
        <w:t>1210</w:t>
      </w:r>
      <w:r>
        <w:rPr>
          <w:color w:val="000000"/>
          <w:spacing w:val="0"/>
          <w:w w:val="100"/>
          <w:position w:val="0"/>
        </w:rPr>
        <w:t>号】核准宜美供应链准予简易注销登记。按照 相应的会计报表编制规则，自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日之后，公司的合并范围减少子公司宜美供应链。</w:t>
      </w:r>
    </w:p>
    <w:p>
      <w:pPr>
        <w:pStyle w:val="Style14"/>
        <w:keepNext w:val="0"/>
        <w:keepLines w:val="0"/>
        <w:widowControl w:val="0"/>
        <w:shd w:val="clear" w:color="auto" w:fill="auto"/>
        <w:tabs>
          <w:tab w:pos="718" w:val="left"/>
        </w:tabs>
        <w:bidi w:val="0"/>
        <w:spacing w:before="0" w:after="0" w:line="315" w:lineRule="exact"/>
        <w:ind w:left="0" w:right="0" w:firstLine="200"/>
        <w:jc w:val="left"/>
      </w:pPr>
      <w:bookmarkStart w:id="557" w:name="bookmark557"/>
      <w:r>
        <w:rPr>
          <w:color w:val="000000"/>
          <w:spacing w:val="0"/>
          <w:w w:val="100"/>
          <w:position w:val="0"/>
        </w:rPr>
        <w:t>（</w:t>
      </w:r>
      <w:bookmarkEnd w:id="557"/>
      <w:r>
        <w:rPr>
          <w:rFonts w:ascii="Times New Roman" w:eastAsia="Times New Roman" w:hAnsi="Times New Roman" w:cs="Times New Roman"/>
          <w:color w:val="000000"/>
          <w:spacing w:val="0"/>
          <w:w w:val="100"/>
          <w:position w:val="0"/>
        </w:rPr>
        <w:t>5</w:t>
      </w:r>
      <w:r>
        <w:rPr>
          <w:color w:val="000000"/>
          <w:spacing w:val="0"/>
          <w:w w:val="100"/>
          <w:position w:val="0"/>
        </w:rPr>
        <w:t>）</w:t>
        <w:tab/>
        <w:t>本期公司下属全资子公司武汉市美盈森环保科技有限公司申请注销登记，于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日收到鄂州市市场监督管理 局葛店分局签发的《准予注销登记通知书》【（葛店市监）登记内销字（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106</w:t>
      </w:r>
      <w:r>
        <w:rPr>
          <w:color w:val="000000"/>
          <w:spacing w:val="0"/>
          <w:w w:val="100"/>
          <w:position w:val="0"/>
        </w:rPr>
        <w:t>号】核准武汉美盈森准予简易注销登 记。按照相应的会计报表编制规则，自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日之后，公司的合并范围减少子公司武汉美盈森。</w:t>
      </w:r>
    </w:p>
    <w:p>
      <w:pPr>
        <w:pStyle w:val="Style14"/>
        <w:keepNext w:val="0"/>
        <w:keepLines w:val="0"/>
        <w:widowControl w:val="0"/>
        <w:shd w:val="clear" w:color="auto" w:fill="auto"/>
        <w:tabs>
          <w:tab w:pos="718" w:val="left"/>
        </w:tabs>
        <w:bidi w:val="0"/>
        <w:spacing w:before="0" w:after="380" w:line="315" w:lineRule="exact"/>
        <w:ind w:left="0" w:right="0" w:firstLine="200"/>
        <w:jc w:val="left"/>
      </w:pPr>
      <w:bookmarkStart w:id="558" w:name="bookmark558"/>
      <w:r>
        <w:rPr>
          <w:color w:val="000000"/>
          <w:spacing w:val="0"/>
          <w:w w:val="100"/>
          <w:position w:val="0"/>
        </w:rPr>
        <w:t>（</w:t>
      </w:r>
      <w:bookmarkEnd w:id="558"/>
      <w:r>
        <w:rPr>
          <w:rFonts w:ascii="Times New Roman" w:eastAsia="Times New Roman" w:hAnsi="Times New Roman" w:cs="Times New Roman"/>
          <w:color w:val="000000"/>
          <w:spacing w:val="0"/>
          <w:w w:val="100"/>
          <w:position w:val="0"/>
        </w:rPr>
        <w:t>6</w:t>
      </w:r>
      <w:r>
        <w:rPr>
          <w:color w:val="000000"/>
          <w:spacing w:val="0"/>
          <w:w w:val="100"/>
          <w:position w:val="0"/>
        </w:rPr>
        <w:t>）</w:t>
        <w:tab/>
        <w:t>本期公司下属全资子公司苏州美盈森智谷科技有限公司申请注销登记，于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日收到苏州市吴江区市场监督 管理局签发的《公司准予注销登记通知书》【</w:t>
      </w:r>
      <w:r>
        <w:rPr>
          <w:color w:val="000000"/>
          <w:spacing w:val="0"/>
          <w:w w:val="100"/>
          <w:position w:val="0"/>
        </w:rPr>
        <w:t>（</w:t>
      </w:r>
      <w:r>
        <w:rPr>
          <w:rFonts w:ascii="Times New Roman" w:eastAsia="Times New Roman" w:hAnsi="Times New Roman" w:cs="Times New Roman"/>
          <w:color w:val="000000"/>
          <w:spacing w:val="0"/>
          <w:w w:val="100"/>
          <w:position w:val="0"/>
        </w:rPr>
        <w:t>05842003-2</w:t>
      </w:r>
      <w:r>
        <w:rPr>
          <w:color w:val="000000"/>
          <w:spacing w:val="0"/>
          <w:w w:val="100"/>
          <w:position w:val="0"/>
        </w:rPr>
        <w:t>）</w:t>
      </w:r>
      <w:r>
        <w:rPr>
          <w:color w:val="000000"/>
          <w:spacing w:val="0"/>
          <w:w w:val="100"/>
          <w:position w:val="0"/>
        </w:rPr>
        <w:t>公司注销（</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07120006</w:t>
      </w:r>
      <w:r>
        <w:rPr>
          <w:color w:val="000000"/>
          <w:spacing w:val="0"/>
          <w:w w:val="100"/>
          <w:position w:val="0"/>
        </w:rPr>
        <w:t>号】核准苏州智谷科技准予简易 注销登记。按照相应的会计报表编制规则，自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日之后，公司的合并范围减少子公司苏州智谷科技。</w:t>
      </w:r>
    </w:p>
    <w:p>
      <w:pPr>
        <w:pStyle w:val="Style20"/>
        <w:keepNext/>
        <w:keepLines/>
        <w:widowControl w:val="0"/>
        <w:shd w:val="clear" w:color="auto" w:fill="auto"/>
        <w:bidi w:val="0"/>
        <w:spacing w:before="0" w:after="38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rPr>
        <w:t>八</w:t>
      </w:r>
      <w:bookmarkEnd w:id="561"/>
      <w:r>
        <w:rPr>
          <w:color w:val="000000"/>
          <w:spacing w:val="0"/>
          <w:w w:val="100"/>
          <w:position w:val="0"/>
        </w:rPr>
        <w:t>、聘任、解聘会计师事务所情况</w:t>
      </w:r>
      <w:bookmarkEnd w:id="559"/>
      <w:bookmarkEnd w:id="560"/>
      <w:bookmarkEnd w:id="562"/>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9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陈鹏、李斌</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陈鹏</w:t>
            </w:r>
            <w:r>
              <w:rPr>
                <w:rFonts w:ascii="Times New Roman" w:eastAsia="Times New Roman" w:hAnsi="Times New Roman" w:cs="Times New Roman"/>
                <w:color w:val="000000"/>
                <w:spacing w:val="0"/>
                <w:w w:val="100"/>
                <w:position w:val="0"/>
              </w:rPr>
              <w:t>1</w:t>
            </w:r>
            <w:r>
              <w:rPr>
                <w:color w:val="000000"/>
                <w:spacing w:val="0"/>
                <w:w w:val="100"/>
                <w:position w:val="0"/>
              </w:rPr>
              <w:t>年、李斌</w:t>
            </w:r>
            <w:r>
              <w:rPr>
                <w:rFonts w:ascii="Times New Roman" w:eastAsia="Times New Roman" w:hAnsi="Times New Roman" w:cs="Times New Roman"/>
                <w:color w:val="000000"/>
                <w:spacing w:val="0"/>
                <w:w w:val="100"/>
                <w:position w:val="0"/>
              </w:rPr>
              <w:t>1</w:t>
            </w:r>
            <w:r>
              <w:rPr>
                <w:color w:val="000000"/>
                <w:spacing w:val="0"/>
                <w:w w:val="100"/>
                <w:position w:val="0"/>
              </w:rPr>
              <w:t>年</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当期是否改聘会计师事务所</w:t>
      </w:r>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1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563" w:name="bookmark563"/>
      <w:bookmarkStart w:id="564" w:name="bookmark564"/>
      <w:bookmarkStart w:id="565" w:name="bookmark565"/>
      <w:bookmarkStart w:id="566" w:name="bookmark566"/>
      <w:r>
        <w:rPr>
          <w:color w:val="000000"/>
          <w:spacing w:val="0"/>
          <w:w w:val="100"/>
          <w:position w:val="0"/>
        </w:rPr>
        <w:t>九</w:t>
      </w:r>
      <w:bookmarkEnd w:id="565"/>
      <w:r>
        <w:rPr>
          <w:color w:val="000000"/>
          <w:spacing w:val="0"/>
          <w:w w:val="100"/>
          <w:position w:val="0"/>
        </w:rPr>
        <w:t>、年度报告披露后面临退市情况</w:t>
      </w:r>
      <w:bookmarkEnd w:id="563"/>
      <w:bookmarkEnd w:id="564"/>
      <w:bookmarkEnd w:id="566"/>
    </w:p>
    <w:p>
      <w:pPr>
        <w:pStyle w:val="Style1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567" w:name="bookmark567"/>
      <w:bookmarkStart w:id="568" w:name="bookmark568"/>
      <w:bookmarkStart w:id="569" w:name="bookmark569"/>
      <w:r>
        <w:rPr>
          <w:color w:val="000000"/>
          <w:spacing w:val="0"/>
          <w:w w:val="100"/>
          <w:position w:val="0"/>
        </w:rPr>
        <w:t>十、破产重整相关事项</w:t>
      </w:r>
      <w:bookmarkEnd w:id="567"/>
      <w:bookmarkEnd w:id="568"/>
      <w:bookmarkEnd w:id="569"/>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0"/>
        <w:keepNext/>
        <w:keepLines/>
        <w:widowControl w:val="0"/>
        <w:shd w:val="clear" w:color="auto" w:fill="auto"/>
        <w:bidi w:val="0"/>
        <w:spacing w:before="0" w:after="380" w:line="240" w:lineRule="auto"/>
        <w:ind w:left="0" w:right="0" w:firstLine="0"/>
        <w:jc w:val="left"/>
      </w:pPr>
      <w:bookmarkStart w:id="570" w:name="bookmark570"/>
      <w:bookmarkStart w:id="571" w:name="bookmark571"/>
      <w:bookmarkStart w:id="572" w:name="bookmark572"/>
      <w:r>
        <w:rPr>
          <w:color w:val="000000"/>
          <w:spacing w:val="0"/>
          <w:w w:val="100"/>
          <w:position w:val="0"/>
        </w:rPr>
        <w:t>十一、重大诉讼、仲裁事项</w:t>
      </w:r>
      <w:bookmarkEnd w:id="570"/>
      <w:bookmarkEnd w:id="571"/>
      <w:bookmarkEnd w:id="572"/>
    </w:p>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1565"/>
        <w:gridCol w:w="1070"/>
        <w:gridCol w:w="1248"/>
        <w:gridCol w:w="941"/>
        <w:gridCol w:w="1373"/>
        <w:gridCol w:w="1248"/>
        <w:gridCol w:w="1066"/>
        <w:gridCol w:w="1075"/>
      </w:tblGrid>
      <w:tr>
        <w:trPr>
          <w:trHeight w:val="73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基本情 况</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涉案金额（万</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是否形成预计 负债</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 xml:space="preserve">） </w:t>
            </w:r>
            <w:r>
              <w:rPr>
                <w:color w:val="000000"/>
                <w:spacing w:val="0"/>
                <w:w w:val="100"/>
                <w:position w:val="0"/>
              </w:rPr>
              <w:t>进展</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 结果及影响</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 决执行情况</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bl>
    <w:p>
      <w:pPr>
        <w:spacing w:lineRule="exact" w:line="1"/>
        <w:rPr>
          <w:sz w:val="2"/>
          <w:szCs w:val="2"/>
        </w:rPr>
      </w:pPr>
      <w:r>
        <w:br w:type="page"/>
      </w:r>
    </w:p>
    <w:tbl>
      <w:tblPr>
        <w:tblOverlap w:val="never"/>
        <w:jc w:val="center"/>
        <w:tblLayout w:type="fixed"/>
      </w:tblPr>
      <w:tblGrid>
        <w:gridCol w:w="1565"/>
        <w:gridCol w:w="1070"/>
        <w:gridCol w:w="1248"/>
        <w:gridCol w:w="941"/>
        <w:gridCol w:w="1373"/>
        <w:gridCol w:w="1248"/>
        <w:gridCol w:w="1066"/>
        <w:gridCol w:w="1075"/>
      </w:tblGrid>
      <w:tr>
        <w:trPr>
          <w:trHeight w:val="1257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申请人：西藏新天 地；被申请人：公 司；仲裁事由：金 之彩股权转让合同 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驳回申请人的仲 裁请求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不涉及执行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312" w:lineRule="exact"/>
              <w:ind w:left="0" w:right="0" w:firstLine="0"/>
              <w:jc w:val="left"/>
            </w:pPr>
            <w:r>
              <w:rPr>
                <w:color w:val="000000"/>
                <w:spacing w:val="0"/>
                <w:w w:val="100"/>
                <w:position w:val="0"/>
              </w:rPr>
              <w:t xml:space="preserve">公司《关于收 到民事裁定 书的公告》于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r>
              <w:rPr>
                <w:color w:val="000000"/>
                <w:spacing w:val="0"/>
                <w:w w:val="100"/>
                <w:position w:val="0"/>
              </w:rPr>
              <w:t>日刊载于 《证券时报》 及巨潮资讯 网</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(公告编号 </w:t>
            </w:r>
            <w:r>
              <w:rPr>
                <w:rFonts w:ascii="Times New Roman" w:eastAsia="Times New Roman" w:hAnsi="Times New Roman" w:cs="Times New Roman"/>
                <w:color w:val="000000"/>
                <w:spacing w:val="0"/>
                <w:w w:val="100"/>
                <w:position w:val="0"/>
              </w:rPr>
              <w:t>2021-002</w:t>
            </w:r>
            <w:r>
              <w:rPr>
                <w:color w:val="000000"/>
                <w:spacing w:val="0"/>
                <w:w w:val="100"/>
                <w:position w:val="0"/>
              </w:rPr>
              <w:t xml:space="preserve">)； </w:t>
            </w:r>
            <w:r>
              <w:rPr>
                <w:color w:val="000000"/>
                <w:spacing w:val="0"/>
                <w:w w:val="100"/>
                <w:position w:val="0"/>
              </w:rPr>
              <w:t xml:space="preserve">公司《关于收 到深圳国际 仲裁院裁决 书的公告》于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r>
              <w:rPr>
                <w:color w:val="000000"/>
                <w:spacing w:val="0"/>
                <w:w w:val="100"/>
                <w:position w:val="0"/>
              </w:rPr>
              <w:t>日刊载于</w:t>
            </w:r>
          </w:p>
          <w:p>
            <w:pPr>
              <w:pStyle w:val="Style17"/>
              <w:keepNext w:val="0"/>
              <w:keepLines w:val="0"/>
              <w:widowControl w:val="0"/>
              <w:shd w:val="clear" w:color="auto" w:fill="auto"/>
              <w:bidi w:val="0"/>
              <w:spacing w:before="0" w:after="100" w:line="310" w:lineRule="exact"/>
              <w:ind w:left="0" w:right="0" w:firstLine="0"/>
              <w:jc w:val="left"/>
            </w:pPr>
            <w:r>
              <w:rPr>
                <w:color w:val="000000"/>
                <w:spacing w:val="0"/>
                <w:w w:val="100"/>
                <w:position w:val="0"/>
              </w:rPr>
              <w:t>《证券时报》 及巨潮资讯 网</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p>
            <w:pPr>
              <w:pStyle w:val="Style17"/>
              <w:keepNext w:val="0"/>
              <w:keepLines w:val="0"/>
              <w:widowControl w:val="0"/>
              <w:shd w:val="clear" w:color="auto" w:fill="auto"/>
              <w:bidi w:val="0"/>
              <w:spacing w:before="0" w:after="100" w:line="312" w:lineRule="exact"/>
              <w:ind w:left="0" w:right="0" w:firstLine="0"/>
              <w:jc w:val="left"/>
            </w:pPr>
            <w:r>
              <w:rPr>
                <w:color w:val="000000"/>
                <w:spacing w:val="0"/>
                <w:w w:val="100"/>
                <w:position w:val="0"/>
              </w:rPr>
              <w:t xml:space="preserve">(公告编号 </w:t>
            </w:r>
            <w:r>
              <w:rPr>
                <w:rFonts w:ascii="Times New Roman" w:eastAsia="Times New Roman" w:hAnsi="Times New Roman" w:cs="Times New Roman"/>
                <w:color w:val="000000"/>
                <w:spacing w:val="0"/>
                <w:w w:val="100"/>
                <w:position w:val="0"/>
              </w:rPr>
              <w:t>2020-060</w:t>
            </w:r>
            <w:r>
              <w:rPr>
                <w:color w:val="000000"/>
                <w:spacing w:val="0"/>
                <w:w w:val="100"/>
                <w:position w:val="0"/>
              </w:rPr>
              <w:t xml:space="preserve">)； </w:t>
            </w:r>
            <w:r>
              <w:rPr>
                <w:color w:val="000000"/>
                <w:spacing w:val="0"/>
                <w:w w:val="100"/>
                <w:position w:val="0"/>
              </w:rPr>
              <w:t xml:space="preserve">公司《关于与 欧阳宣、新天 地、金之彩公 司股权转让 合同纠纷仲 裁案有关事 项的公告》于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5 </w:t>
            </w:r>
            <w:r>
              <w:rPr>
                <w:color w:val="000000"/>
                <w:spacing w:val="0"/>
                <w:w w:val="100"/>
                <w:position w:val="0"/>
              </w:rPr>
              <w:t>日刊载于《证 券时报》及巨 潮资讯网</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p>
            <w:pPr>
              <w:pStyle w:val="Style17"/>
              <w:keepNext w:val="0"/>
              <w:keepLines w:val="0"/>
              <w:widowControl w:val="0"/>
              <w:shd w:val="clear" w:color="auto" w:fill="auto"/>
              <w:bidi w:val="0"/>
              <w:spacing w:before="0" w:after="60" w:line="298" w:lineRule="exact"/>
              <w:ind w:left="0" w:right="0" w:firstLine="0"/>
              <w:jc w:val="left"/>
            </w:pPr>
            <w:r>
              <w:rPr>
                <w:color w:val="000000"/>
                <w:spacing w:val="0"/>
                <w:w w:val="100"/>
                <w:position w:val="0"/>
              </w:rPr>
              <w:t xml:space="preserve">(公告编号 </w:t>
            </w:r>
            <w:r>
              <w:rPr>
                <w:rFonts w:ascii="Times New Roman" w:eastAsia="Times New Roman" w:hAnsi="Times New Roman" w:cs="Times New Roman"/>
                <w:color w:val="000000"/>
                <w:spacing w:val="0"/>
                <w:w w:val="100"/>
                <w:position w:val="0"/>
              </w:rPr>
              <w:t>2016-048</w:t>
            </w:r>
            <w:r>
              <w:rPr>
                <w:color w:val="000000"/>
                <w:spacing w:val="0"/>
                <w:w w:val="100"/>
                <w:position w:val="0"/>
              </w:rPr>
              <w:t>)。</w:t>
            </w:r>
          </w:p>
        </w:tc>
      </w:tr>
      <w:tr>
        <w:trPr>
          <w:trHeight w:val="1310"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申请人：公司；第 一被申请人：欧阳 宣；第二被申请人: 西藏新天地；仲裁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24,437.3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36" w:lineRule="exact"/>
              <w:ind w:left="0" w:right="0" w:firstLine="0"/>
              <w:jc w:val="left"/>
            </w:pPr>
            <w:r>
              <w:rPr>
                <w:color w:val="000000"/>
                <w:spacing w:val="0"/>
                <w:w w:val="100"/>
                <w:position w:val="0"/>
              </w:rPr>
              <w:t>尚在仲裁 中</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尚在仲裁中</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尚在仲裁中</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公司《关于与 欧阳宣、新天 地股权转让 合同纠纷仲</w:t>
            </w:r>
          </w:p>
        </w:tc>
      </w:tr>
    </w:tbl>
    <w:p>
      <w:pPr>
        <w:spacing w:lineRule="exact" w:line="1"/>
        <w:rPr>
          <w:sz w:val="2"/>
          <w:szCs w:val="2"/>
        </w:rPr>
      </w:pPr>
      <w:r>
        <w:br w:type="page"/>
      </w:r>
    </w:p>
    <w:tbl>
      <w:tblPr>
        <w:tblOverlap w:val="never"/>
        <w:jc w:val="center"/>
        <w:tblLayout w:type="fixed"/>
      </w:tblPr>
      <w:tblGrid>
        <w:gridCol w:w="1565"/>
        <w:gridCol w:w="1070"/>
        <w:gridCol w:w="1248"/>
        <w:gridCol w:w="941"/>
        <w:gridCol w:w="1373"/>
        <w:gridCol w:w="1248"/>
        <w:gridCol w:w="1066"/>
        <w:gridCol w:w="1075"/>
      </w:tblGrid>
      <w:tr>
        <w:trPr>
          <w:trHeight w:val="317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事由：金之彩股权 转让合同纠纷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120" w:line="311" w:lineRule="exact"/>
              <w:ind w:left="0" w:right="0" w:firstLine="0"/>
              <w:jc w:val="left"/>
            </w:pPr>
            <w:r>
              <w:rPr>
                <w:color w:val="000000"/>
                <w:spacing w:val="0"/>
                <w:w w:val="100"/>
                <w:position w:val="0"/>
              </w:rPr>
              <w:t>裁案的公告》 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日刊载 于《证券时 报》及巨潮资 讯网</w:t>
            </w:r>
          </w:p>
          <w:p>
            <w:pPr>
              <w:pStyle w:val="Style17"/>
              <w:keepNext w:val="0"/>
              <w:keepLines w:val="0"/>
              <w:widowControl w:val="0"/>
              <w:shd w:val="clear" w:color="auto" w:fill="auto"/>
              <w:bidi w:val="0"/>
              <w:spacing w:before="0" w:after="40" w:line="311"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p>
            <w:pPr>
              <w:pStyle w:val="Style17"/>
              <w:keepNext w:val="0"/>
              <w:keepLines w:val="0"/>
              <w:widowControl w:val="0"/>
              <w:shd w:val="clear" w:color="auto" w:fill="auto"/>
              <w:bidi w:val="0"/>
              <w:spacing w:before="0" w:after="80" w:line="298" w:lineRule="exact"/>
              <w:ind w:left="0" w:right="0" w:firstLine="0"/>
              <w:jc w:val="left"/>
            </w:pPr>
            <w:r>
              <w:rPr>
                <w:color w:val="000000"/>
                <w:spacing w:val="0"/>
                <w:w w:val="100"/>
                <w:position w:val="0"/>
              </w:rPr>
              <w:t xml:space="preserve">(公告编号 </w:t>
            </w:r>
            <w:r>
              <w:rPr>
                <w:rFonts w:ascii="Times New Roman" w:eastAsia="Times New Roman" w:hAnsi="Times New Roman" w:cs="Times New Roman"/>
                <w:color w:val="000000"/>
                <w:spacing w:val="0"/>
                <w:w w:val="100"/>
                <w:position w:val="0"/>
              </w:rPr>
              <w:t>2018-076</w:t>
            </w:r>
            <w:r>
              <w:rPr>
                <w:color w:val="000000"/>
                <w:spacing w:val="0"/>
                <w:w w:val="100"/>
                <w:position w:val="0"/>
              </w:rPr>
              <w:t>)。</w:t>
            </w:r>
          </w:p>
        </w:tc>
      </w:tr>
      <w:tr>
        <w:trPr>
          <w:trHeight w:val="1067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9" w:lineRule="exact"/>
              <w:ind w:left="0" w:right="0" w:firstLine="0"/>
              <w:jc w:val="left"/>
            </w:pPr>
            <w:r>
              <w:rPr>
                <w:color w:val="000000"/>
                <w:spacing w:val="0"/>
                <w:w w:val="100"/>
                <w:position w:val="0"/>
              </w:rPr>
              <w:t>申请人：公司；被 申请人：欧阳宣； 仲裁事由：金之彩 股权转让合同纠纷</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1,924.08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rPr>
              <w:t>尚在仲裁 中</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尚在仲裁中</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尚在仲裁中</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公司《关于收 到民事裁定 书的公告》于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r>
              <w:rPr>
                <w:color w:val="000000"/>
                <w:spacing w:val="0"/>
                <w:w w:val="100"/>
                <w:position w:val="0"/>
              </w:rPr>
              <w:t>日刊载于</w:t>
            </w:r>
          </w:p>
          <w:p>
            <w:pPr>
              <w:pStyle w:val="Style17"/>
              <w:keepNext w:val="0"/>
              <w:keepLines w:val="0"/>
              <w:widowControl w:val="0"/>
              <w:shd w:val="clear" w:color="auto" w:fill="auto"/>
              <w:bidi w:val="0"/>
              <w:spacing w:before="0" w:after="100" w:line="310" w:lineRule="exact"/>
              <w:ind w:left="0" w:right="0" w:firstLine="0"/>
              <w:jc w:val="left"/>
            </w:pPr>
            <w:r>
              <w:rPr>
                <w:color w:val="000000"/>
                <w:spacing w:val="0"/>
                <w:w w:val="100"/>
                <w:position w:val="0"/>
              </w:rPr>
              <w:t>《证券时报》 及巨潮资讯 网</w:t>
            </w:r>
          </w:p>
          <w:p>
            <w:pPr>
              <w:pStyle w:val="Style17"/>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(公告编号 </w:t>
            </w:r>
            <w:r>
              <w:rPr>
                <w:rFonts w:ascii="Times New Roman" w:eastAsia="Times New Roman" w:hAnsi="Times New Roman" w:cs="Times New Roman"/>
                <w:color w:val="000000"/>
                <w:spacing w:val="0"/>
                <w:w w:val="100"/>
                <w:position w:val="0"/>
              </w:rPr>
              <w:t>2019-129</w:t>
            </w:r>
            <w:r>
              <w:rPr>
                <w:color w:val="000000"/>
                <w:spacing w:val="0"/>
                <w:w w:val="100"/>
                <w:position w:val="0"/>
              </w:rPr>
              <w:t xml:space="preserve">)； </w:t>
            </w:r>
            <w:r>
              <w:rPr>
                <w:color w:val="000000"/>
                <w:spacing w:val="0"/>
                <w:w w:val="100"/>
                <w:position w:val="0"/>
              </w:rPr>
              <w:t xml:space="preserve">公司《关于收 到应诉通知 书的公告》于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w:t>
            </w:r>
            <w:r>
              <w:rPr>
                <w:color w:val="000000"/>
                <w:spacing w:val="0"/>
                <w:w w:val="100"/>
                <w:position w:val="0"/>
              </w:rPr>
              <w:t>日刊载于</w:t>
            </w:r>
          </w:p>
          <w:p>
            <w:pPr>
              <w:pStyle w:val="Style17"/>
              <w:keepNext w:val="0"/>
              <w:keepLines w:val="0"/>
              <w:widowControl w:val="0"/>
              <w:shd w:val="clear" w:color="auto" w:fill="auto"/>
              <w:bidi w:val="0"/>
              <w:spacing w:before="0" w:after="100" w:line="312" w:lineRule="exact"/>
              <w:ind w:left="0" w:right="0" w:firstLine="0"/>
              <w:jc w:val="left"/>
            </w:pPr>
            <w:r>
              <w:rPr>
                <w:color w:val="000000"/>
                <w:spacing w:val="0"/>
                <w:w w:val="100"/>
                <w:position w:val="0"/>
              </w:rPr>
              <w:t>《证券时报》 及巨潮资讯 网</w:t>
            </w:r>
          </w:p>
          <w:p>
            <w:pPr>
              <w:pStyle w:val="Style17"/>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p>
            <w:pPr>
              <w:pStyle w:val="Style17"/>
              <w:keepNext w:val="0"/>
              <w:keepLines w:val="0"/>
              <w:widowControl w:val="0"/>
              <w:shd w:val="clear" w:color="auto" w:fill="auto"/>
              <w:bidi w:val="0"/>
              <w:spacing w:before="0" w:after="100" w:line="311" w:lineRule="exact"/>
              <w:ind w:left="0" w:right="0" w:firstLine="0"/>
              <w:jc w:val="left"/>
            </w:pPr>
            <w:r>
              <w:rPr>
                <w:color w:val="000000"/>
                <w:spacing w:val="0"/>
                <w:w w:val="100"/>
                <w:position w:val="0"/>
              </w:rPr>
              <w:t xml:space="preserve">(公告编号 </w:t>
            </w:r>
            <w:r>
              <w:rPr>
                <w:rFonts w:ascii="Times New Roman" w:eastAsia="Times New Roman" w:hAnsi="Times New Roman" w:cs="Times New Roman"/>
                <w:color w:val="000000"/>
                <w:spacing w:val="0"/>
                <w:w w:val="100"/>
                <w:position w:val="0"/>
              </w:rPr>
              <w:t>2019-115</w:t>
            </w:r>
            <w:r>
              <w:rPr>
                <w:color w:val="000000"/>
                <w:spacing w:val="0"/>
                <w:w w:val="100"/>
                <w:position w:val="0"/>
              </w:rPr>
              <w:t xml:space="preserve">)； </w:t>
            </w:r>
            <w:r>
              <w:rPr>
                <w:color w:val="000000"/>
                <w:spacing w:val="0"/>
                <w:w w:val="100"/>
                <w:position w:val="0"/>
              </w:rPr>
              <w:t>公司《关于申 请仲裁的公 告》于</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日刊 载于《证券时 报》及巨潮资 讯网</w:t>
            </w:r>
          </w:p>
          <w:p>
            <w:pPr>
              <w:pStyle w:val="Style17"/>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p>
            <w:pPr>
              <w:pStyle w:val="Style17"/>
              <w:keepNext w:val="0"/>
              <w:keepLines w:val="0"/>
              <w:widowControl w:val="0"/>
              <w:shd w:val="clear" w:color="auto" w:fill="auto"/>
              <w:bidi w:val="0"/>
              <w:spacing w:before="0" w:after="60" w:line="311" w:lineRule="exact"/>
              <w:ind w:left="0" w:right="0" w:firstLine="0"/>
              <w:jc w:val="left"/>
            </w:pPr>
            <w:r>
              <w:rPr>
                <w:color w:val="000000"/>
                <w:spacing w:val="0"/>
                <w:w w:val="100"/>
                <w:position w:val="0"/>
              </w:rPr>
              <w:t>(公告编号</w:t>
            </w:r>
          </w:p>
        </w:tc>
      </w:tr>
    </w:tbl>
    <w:p>
      <w:pPr>
        <w:spacing w:lineRule="exact" w:line="1"/>
        <w:rPr>
          <w:sz w:val="2"/>
          <w:szCs w:val="2"/>
        </w:rPr>
      </w:pPr>
      <w:r>
        <w:br w:type="page"/>
      </w:r>
    </w:p>
    <w:tbl>
      <w:tblPr>
        <w:tblOverlap w:val="never"/>
        <w:jc w:val="center"/>
        <w:tblLayout w:type="fixed"/>
      </w:tblPr>
      <w:tblGrid>
        <w:gridCol w:w="1565"/>
        <w:gridCol w:w="1070"/>
        <w:gridCol w:w="1248"/>
        <w:gridCol w:w="941"/>
        <w:gridCol w:w="1373"/>
        <w:gridCol w:w="1248"/>
        <w:gridCol w:w="1066"/>
        <w:gridCol w:w="107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2019-073</w:t>
            </w:r>
            <w:r>
              <w:rPr>
                <w:color w:val="000000"/>
                <w:spacing w:val="0"/>
                <w:w w:val="100"/>
                <w:position w:val="0"/>
              </w:rPr>
              <w:t>）。</w:t>
            </w:r>
          </w:p>
        </w:tc>
      </w:tr>
      <w:tr>
        <w:trPr>
          <w:trHeight w:val="445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申请人：西藏新天 地；被申请人：公 司；仲裁事由：金 之彩股权转让合同 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6" w:lineRule="exact"/>
              <w:ind w:left="0" w:right="0" w:firstLine="0"/>
              <w:jc w:val="left"/>
            </w:pPr>
            <w:r>
              <w:rPr>
                <w:color w:val="000000"/>
                <w:spacing w:val="0"/>
                <w:w w:val="100"/>
                <w:position w:val="0"/>
              </w:rPr>
              <w:t>尚在仲裁 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尚在仲裁中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尚在仲裁中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公司《关于与 新天地股权 转让纠纷仲 裁案有关事 项的公告》于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r>
              <w:rPr>
                <w:color w:val="000000"/>
                <w:spacing w:val="0"/>
                <w:w w:val="100"/>
                <w:position w:val="0"/>
              </w:rPr>
              <w:t>日刊载于</w:t>
            </w:r>
          </w:p>
          <w:p>
            <w:pPr>
              <w:pStyle w:val="Style17"/>
              <w:keepNext w:val="0"/>
              <w:keepLines w:val="0"/>
              <w:widowControl w:val="0"/>
              <w:shd w:val="clear" w:color="auto" w:fill="auto"/>
              <w:bidi w:val="0"/>
              <w:spacing w:before="0" w:after="0" w:line="309" w:lineRule="exact"/>
              <w:ind w:left="0" w:right="0" w:firstLine="0"/>
              <w:jc w:val="left"/>
            </w:pPr>
            <w:r>
              <w:rPr>
                <w:color w:val="000000"/>
                <w:spacing w:val="0"/>
                <w:w w:val="100"/>
                <w:position w:val="0"/>
              </w:rPr>
              <w:t>《证券时报》 及巨潮资讯 网</w:t>
            </w:r>
          </w:p>
          <w:p>
            <w:pPr>
              <w:pStyle w:val="Style17"/>
              <w:keepNext w:val="0"/>
              <w:keepLines w:val="0"/>
              <w:widowControl w:val="0"/>
              <w:shd w:val="clear" w:color="auto" w:fill="auto"/>
              <w:bidi w:val="0"/>
              <w:spacing w:before="0" w:after="0" w:line="309" w:lineRule="exact"/>
              <w:ind w:left="0" w:right="0" w:firstLine="0"/>
              <w:jc w:val="left"/>
            </w:pPr>
            <w:r>
              <w:rPr>
                <w:color w:val="000000"/>
                <w:spacing w:val="0"/>
                <w:w w:val="100"/>
                <w:position w:val="0"/>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rPr>
              <w:t>www.cninf</w:t>
            </w:r>
            <w:r>
              <w:fldChar w:fldCharType="end"/>
            </w:r>
            <w:r>
              <w:rPr>
                <w:rFonts w:ascii="Times New Roman" w:eastAsia="Times New Roman" w:hAnsi="Times New Roman" w:cs="Times New Roman"/>
                <w:color w:val="000000"/>
                <w:spacing w:val="0"/>
                <w:w w:val="100"/>
                <w:position w:val="0"/>
              </w:rPr>
              <w:t xml:space="preserve"> o.com.cn</w:t>
            </w:r>
            <w:r>
              <w:rPr>
                <w:color w:val="000000"/>
                <w:spacing w:val="0"/>
                <w:w w:val="100"/>
                <w:position w:val="0"/>
              </w:rPr>
              <w:t>）</w:t>
            </w:r>
          </w:p>
          <w:p>
            <w:pPr>
              <w:pStyle w:val="Style17"/>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（公告编号 </w:t>
            </w:r>
            <w:r>
              <w:rPr>
                <w:rFonts w:ascii="Times New Roman" w:eastAsia="Times New Roman" w:hAnsi="Times New Roman" w:cs="Times New Roman"/>
                <w:color w:val="000000"/>
                <w:spacing w:val="0"/>
                <w:w w:val="100"/>
                <w:position w:val="0"/>
              </w:rPr>
              <w:t>2019-093</w:t>
            </w:r>
            <w:r>
              <w:rPr>
                <w:color w:val="000000"/>
                <w:spacing w:val="0"/>
                <w:w w:val="100"/>
                <w:position w:val="0"/>
              </w:rPr>
              <w:t>）。</w:t>
            </w:r>
          </w:p>
        </w:tc>
      </w:tr>
      <w:tr>
        <w:trPr>
          <w:trHeight w:val="352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第一申请人：公司； 第二申请人：金之 彩；第一被申请人: 欧阳宣；第二被申 请人：西藏新天地; 仲裁事由：金之彩 股权转让合同纠纷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1,557.12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6" w:lineRule="exact"/>
              <w:ind w:left="0" w:right="0" w:firstLine="0"/>
              <w:jc w:val="left"/>
            </w:pPr>
            <w:r>
              <w:rPr>
                <w:color w:val="000000"/>
                <w:spacing w:val="0"/>
                <w:w w:val="100"/>
                <w:position w:val="0"/>
              </w:rPr>
              <w:t>尚在仲裁 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尚在仲裁中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尚在仲裁中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公司《关于申 请仲裁的公 告》于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日刊 载于《证券时 报》及巨潮资 讯网</w:t>
            </w:r>
          </w:p>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rPr>
              <w:t>www.cninf</w:t>
            </w:r>
            <w:r>
              <w:fldChar w:fldCharType="end"/>
            </w:r>
            <w:r>
              <w:rPr>
                <w:rFonts w:ascii="Times New Roman" w:eastAsia="Times New Roman" w:hAnsi="Times New Roman" w:cs="Times New Roman"/>
                <w:color w:val="000000"/>
                <w:spacing w:val="0"/>
                <w:w w:val="100"/>
                <w:position w:val="0"/>
              </w:rPr>
              <w:t xml:space="preserve"> o.com.cn</w:t>
            </w:r>
            <w:r>
              <w:rPr>
                <w:color w:val="000000"/>
                <w:spacing w:val="0"/>
                <w:w w:val="100"/>
                <w:position w:val="0"/>
              </w:rPr>
              <w:t>）</w:t>
            </w:r>
          </w:p>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（公告编号 </w:t>
            </w:r>
            <w:r>
              <w:rPr>
                <w:rFonts w:ascii="Times New Roman" w:eastAsia="Times New Roman" w:hAnsi="Times New Roman" w:cs="Times New Roman"/>
                <w:color w:val="000000"/>
                <w:spacing w:val="0"/>
                <w:w w:val="100"/>
                <w:position w:val="0"/>
              </w:rPr>
              <w:t>2021-044</w:t>
            </w:r>
            <w:r>
              <w:rPr>
                <w:color w:val="000000"/>
                <w:spacing w:val="0"/>
                <w:w w:val="100"/>
                <w:position w:val="0"/>
              </w:rPr>
              <w:t>）。</w:t>
            </w:r>
          </w:p>
        </w:tc>
      </w:tr>
      <w:tr>
        <w:trPr>
          <w:trHeight w:val="16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报告期内已结案或 正在执行中的未达 到重大诉讼</w:t>
            </w:r>
            <w:r>
              <w:rPr>
                <w:rFonts w:ascii="Times New Roman" w:eastAsia="Times New Roman" w:hAnsi="Times New Roman" w:cs="Times New Roman"/>
                <w:color w:val="000000"/>
                <w:spacing w:val="0"/>
                <w:w w:val="100"/>
                <w:position w:val="0"/>
              </w:rPr>
              <w:t>/</w:t>
            </w:r>
            <w:r>
              <w:rPr>
                <w:color w:val="000000"/>
                <w:spacing w:val="0"/>
                <w:w w:val="100"/>
                <w:position w:val="0"/>
              </w:rPr>
              <w:t>仲裁披 露标准的其他诉讼</w:t>
            </w:r>
            <w:r>
              <w:rPr>
                <w:rFonts w:ascii="Times New Roman" w:eastAsia="Times New Roman" w:hAnsi="Times New Roman" w:cs="Times New Roman"/>
                <w:color w:val="000000"/>
                <w:spacing w:val="0"/>
                <w:w w:val="100"/>
                <w:position w:val="0"/>
              </w:rPr>
              <w:t xml:space="preserve">/ </w:t>
            </w:r>
            <w:r>
              <w:rPr>
                <w:color w:val="000000"/>
                <w:spacing w:val="0"/>
                <w:w w:val="100"/>
                <w:position w:val="0"/>
              </w:rPr>
              <w:t>仲裁汇总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已结案或</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正在执行 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该等诉讼主要为 买卖合同纠纷， 对公司无重大影 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已结案或正在 执行中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9" w:lineRule="exact"/>
              <w:ind w:left="0" w:right="0" w:firstLine="0"/>
              <w:jc w:val="left"/>
            </w:pPr>
            <w:r>
              <w:rPr>
                <w:color w:val="000000"/>
                <w:spacing w:val="0"/>
                <w:w w:val="100"/>
                <w:position w:val="0"/>
              </w:rPr>
              <w:t>报告期内发生的或 截至报告期末尚未 了结的未达到重大 诉讼</w:t>
            </w:r>
            <w:r>
              <w:rPr>
                <w:rFonts w:ascii="Times New Roman" w:eastAsia="Times New Roman" w:hAnsi="Times New Roman" w:cs="Times New Roman"/>
                <w:color w:val="000000"/>
                <w:spacing w:val="0"/>
                <w:w w:val="100"/>
                <w:position w:val="0"/>
              </w:rPr>
              <w:t>/</w:t>
            </w:r>
            <w:r>
              <w:rPr>
                <w:color w:val="000000"/>
                <w:spacing w:val="0"/>
                <w:w w:val="100"/>
                <w:position w:val="0"/>
              </w:rPr>
              <w:t>仲裁披露标准 的其他诉讼</w:t>
            </w:r>
            <w:r>
              <w:rPr>
                <w:rFonts w:ascii="Times New Roman" w:eastAsia="Times New Roman" w:hAnsi="Times New Roman" w:cs="Times New Roman"/>
                <w:color w:val="000000"/>
                <w:spacing w:val="0"/>
                <w:w w:val="100"/>
                <w:position w:val="0"/>
              </w:rPr>
              <w:t>/</w:t>
            </w:r>
            <w:r>
              <w:rPr>
                <w:color w:val="000000"/>
                <w:spacing w:val="0"/>
                <w:w w:val="100"/>
                <w:position w:val="0"/>
              </w:rPr>
              <w:t>仲裁汇 总</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2,867.81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尚在仲裁</w:t>
            </w:r>
            <w:r>
              <w:rPr>
                <w:rFonts w:ascii="Times New Roman" w:eastAsia="Times New Roman" w:hAnsi="Times New Roman" w:cs="Times New Roman"/>
                <w:color w:val="000000"/>
                <w:spacing w:val="0"/>
                <w:w w:val="100"/>
                <w:position w:val="0"/>
              </w:rPr>
              <w:t>/</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该等诉讼主要为 工程及买卖合同 纠纷，对公司无 重大影响</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尚在仲裁</w:t>
            </w:r>
            <w:r>
              <w:rPr>
                <w:rFonts w:ascii="Times New Roman" w:eastAsia="Times New Roman" w:hAnsi="Times New Roman" w:cs="Times New Roman"/>
                <w:color w:val="000000"/>
                <w:spacing w:val="0"/>
                <w:w w:val="100"/>
                <w:position w:val="0"/>
              </w:rPr>
              <w:t>/</w:t>
            </w:r>
            <w:r>
              <w:rPr>
                <w:color w:val="000000"/>
                <w:spacing w:val="0"/>
                <w:w w:val="100"/>
                <w:position w:val="0"/>
              </w:rPr>
              <w:t>审理 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0"/>
        <w:keepNext/>
        <w:keepLines/>
        <w:widowControl w:val="0"/>
        <w:shd w:val="clear" w:color="auto" w:fill="auto"/>
        <w:bidi w:val="0"/>
        <w:spacing w:before="0" w:after="340" w:line="240" w:lineRule="auto"/>
        <w:ind w:left="0" w:right="0" w:firstLine="0"/>
        <w:jc w:val="left"/>
      </w:pPr>
      <w:bookmarkStart w:id="573" w:name="bookmark573"/>
      <w:bookmarkStart w:id="574" w:name="bookmark574"/>
      <w:bookmarkStart w:id="575" w:name="bookmark575"/>
      <w:r>
        <w:rPr>
          <w:color w:val="000000"/>
          <w:spacing w:val="0"/>
          <w:w w:val="100"/>
          <w:position w:val="0"/>
        </w:rPr>
        <w:t>十二、处罚及整改情况</w:t>
      </w:r>
      <w:bookmarkEnd w:id="573"/>
      <w:bookmarkEnd w:id="574"/>
      <w:bookmarkEnd w:id="575"/>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73"/>
        <w:gridCol w:w="1368"/>
        <w:gridCol w:w="1368"/>
        <w:gridCol w:w="1368"/>
        <w:gridCol w:w="1368"/>
        <w:gridCol w:w="1363"/>
        <w:gridCol w:w="1378"/>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r>
              <w:rPr>
                <w:rFonts w:ascii="Times New Roman" w:eastAsia="Times New Roman" w:hAnsi="Times New Roman" w:cs="Times New Roman"/>
                <w:color w:val="000000"/>
                <w:spacing w:val="0"/>
                <w:w w:val="100"/>
                <w:position w:val="0"/>
              </w:rPr>
              <w:t>/</w:t>
            </w: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结论（如有）</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539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美盈森集团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根据《中国人民 共和国证券法》</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《上市公司现场 检查办法》以及 深圳证监局</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年上市公司现场 检查工作安排， 深圳证监局于 </w:t>
            </w:r>
            <w:r>
              <w:rPr>
                <w:rFonts w:ascii="Times New Roman" w:eastAsia="Times New Roman" w:hAnsi="Times New Roman" w:cs="Times New Roman"/>
                <w:color w:val="000000"/>
                <w:spacing w:val="0"/>
                <w:w w:val="100"/>
                <w:position w:val="0"/>
              </w:rPr>
              <w:t>2020</w:t>
            </w:r>
            <w:r>
              <w:rPr>
                <w:color w:val="000000"/>
                <w:spacing w:val="0"/>
                <w:w w:val="100"/>
                <w:position w:val="0"/>
              </w:rPr>
              <w:t>年对公司进 行了现场检查。 检查发现公司存 在公司治理不完 善、财务会计核 算不规范、信息 披露不完整的情 况，责令公司予 以改正。</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责令改正</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详见公司</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日刊载于 《证券时报》及 巨潮资讯网</w:t>
            </w:r>
          </w:p>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rPr>
              <w:t>www.cninfo.co</w:t>
            </w:r>
            <w:r>
              <w:fldChar w:fldCharType="end"/>
            </w:r>
            <w:r>
              <w:rPr>
                <w:rFonts w:ascii="Times New Roman" w:eastAsia="Times New Roman" w:hAnsi="Times New Roman" w:cs="Times New Roman"/>
                <w:color w:val="000000"/>
                <w:spacing w:val="0"/>
                <w:w w:val="100"/>
                <w:position w:val="0"/>
              </w:rPr>
              <w:t xml:space="preserve"> m.cn</w:t>
            </w:r>
            <w:r>
              <w:rPr>
                <w:color w:val="000000"/>
                <w:spacing w:val="0"/>
                <w:w w:val="100"/>
                <w:position w:val="0"/>
              </w:rPr>
              <w:t>）的《关于 收到深圳证监局 对公司采取责令 改正措施决定的 公告》（公告编 号：</w:t>
            </w:r>
            <w:r>
              <w:rPr>
                <w:rFonts w:ascii="Times New Roman" w:eastAsia="Times New Roman" w:hAnsi="Times New Roman" w:cs="Times New Roman"/>
                <w:color w:val="000000"/>
                <w:spacing w:val="0"/>
                <w:w w:val="100"/>
                <w:position w:val="0"/>
              </w:rPr>
              <w:t>2021-005</w:t>
            </w:r>
            <w:r>
              <w:rPr>
                <w:color w:val="000000"/>
                <w:spacing w:val="0"/>
                <w:w w:val="100"/>
                <w:position w:val="0"/>
              </w:rPr>
              <w:t>）。</w:t>
            </w:r>
          </w:p>
        </w:tc>
      </w:tr>
      <w:tr>
        <w:trPr>
          <w:trHeight w:val="415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金之彩</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金之彩</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-2015</w:t>
            </w:r>
            <w:r>
              <w:rPr>
                <w:color w:val="000000"/>
                <w:spacing w:val="0"/>
                <w:w w:val="100"/>
                <w:position w:val="0"/>
              </w:rPr>
              <w:t>年存在税 务违法行为。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具体详见相关临 时公告</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日刊载于</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《证券时报》及 巨潮资讯网</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rPr>
              <w:t>www.cninfo.co</w:t>
            </w:r>
            <w:r>
              <w:fldChar w:fldCharType="end"/>
            </w:r>
            <w:r>
              <w:rPr>
                <w:rFonts w:ascii="Times New Roman" w:eastAsia="Times New Roman" w:hAnsi="Times New Roman" w:cs="Times New Roman"/>
                <w:color w:val="000000"/>
                <w:spacing w:val="0"/>
                <w:w w:val="100"/>
                <w:position w:val="0"/>
              </w:rPr>
              <w:t xml:space="preserve"> m.cn</w:t>
            </w:r>
            <w:r>
              <w:rPr>
                <w:color w:val="000000"/>
                <w:spacing w:val="0"/>
                <w:w w:val="100"/>
                <w:position w:val="0"/>
              </w:rPr>
              <w:t>）的《关于 控股子公司深圳 金之彩收到</w:t>
            </w:r>
            <w:r>
              <w:rPr>
                <w:color w:val="000000"/>
                <w:spacing w:val="0"/>
                <w:w w:val="100"/>
                <w:position w:val="0"/>
              </w:rPr>
              <w:t>〈</w:t>
            </w:r>
            <w:r>
              <w:rPr>
                <w:color w:val="000000"/>
                <w:spacing w:val="0"/>
                <w:w w:val="100"/>
                <w:position w:val="0"/>
              </w:rPr>
              <w:t>税 务行政处罚决定 书</w:t>
            </w:r>
            <w:r>
              <w:rPr>
                <w:color w:val="000000"/>
                <w:spacing w:val="0"/>
                <w:w w:val="100"/>
                <w:position w:val="0"/>
              </w:rPr>
              <w:t>〉</w:t>
            </w:r>
            <w:r>
              <w:rPr>
                <w:color w:val="000000"/>
                <w:spacing w:val="0"/>
                <w:w w:val="100"/>
                <w:position w:val="0"/>
              </w:rPr>
              <w:t>及</w:t>
            </w:r>
            <w:r>
              <w:rPr>
                <w:color w:val="000000"/>
                <w:spacing w:val="0"/>
                <w:w w:val="100"/>
                <w:position w:val="0"/>
              </w:rPr>
              <w:t>〈</w:t>
            </w:r>
            <w:r>
              <w:rPr>
                <w:color w:val="000000"/>
                <w:spacing w:val="0"/>
                <w:w w:val="100"/>
                <w:position w:val="0"/>
              </w:rPr>
              <w:t xml:space="preserve">税务处理 决定书 </w:t>
            </w:r>
            <w:r>
              <w:rPr>
                <w:rFonts w:ascii="Times New Roman" w:eastAsia="Times New Roman" w:hAnsi="Times New Roman" w:cs="Times New Roman"/>
                <w:color w:val="000000"/>
                <w:spacing w:val="0"/>
                <w:w w:val="100"/>
                <w:position w:val="0"/>
              </w:rPr>
              <w:t>＞</w:t>
            </w:r>
            <w:r>
              <w:rPr>
                <w:color w:val="000000"/>
                <w:spacing w:val="0"/>
                <w:w w:val="100"/>
                <w:position w:val="0"/>
              </w:rPr>
              <w:t>的公告》</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（公告编号： </w:t>
            </w:r>
            <w:r>
              <w:rPr>
                <w:rFonts w:ascii="Times New Roman" w:eastAsia="Times New Roman" w:hAnsi="Times New Roman" w:cs="Times New Roman"/>
                <w:color w:val="000000"/>
                <w:spacing w:val="0"/>
                <w:w w:val="100"/>
                <w:position w:val="0"/>
              </w:rPr>
              <w:t>2021-001</w:t>
            </w:r>
            <w:r>
              <w:rPr>
                <w:color w:val="000000"/>
                <w:spacing w:val="0"/>
                <w:w w:val="100"/>
                <w:position w:val="0"/>
              </w:rPr>
              <w:t>）。</w:t>
            </w:r>
          </w:p>
        </w:tc>
      </w:tr>
    </w:tbl>
    <w:p>
      <w:pPr>
        <w:widowControl w:val="0"/>
        <w:spacing w:after="119" w:line="1" w:lineRule="exact"/>
      </w:pP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整改情况说明</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tabs>
          <w:tab w:pos="289" w:val="left"/>
        </w:tabs>
        <w:bidi w:val="0"/>
        <w:spacing w:before="0" w:after="0" w:line="310" w:lineRule="exact"/>
        <w:ind w:left="0" w:right="0" w:firstLine="0"/>
        <w:jc w:val="left"/>
      </w:pPr>
      <w:bookmarkStart w:id="576" w:name="bookmark576"/>
      <w:r>
        <w:rPr>
          <w:rFonts w:ascii="Times New Roman" w:eastAsia="Times New Roman" w:hAnsi="Times New Roman" w:cs="Times New Roman"/>
          <w:color w:val="000000"/>
          <w:spacing w:val="0"/>
          <w:w w:val="100"/>
          <w:position w:val="0"/>
        </w:rPr>
        <w:t>1</w:t>
      </w:r>
      <w:bookmarkEnd w:id="576"/>
      <w:r>
        <w:rPr>
          <w:color w:val="000000"/>
          <w:spacing w:val="0"/>
          <w:w w:val="100"/>
          <w:position w:val="0"/>
        </w:rPr>
        <w:t>、</w:t>
        <w:tab/>
        <w:t>关于深圳证监局对公司采取责令改正措施决定的整改情况说明公司全体董事、监事和高级管理人员高度重视深圳证监局 所提出的问题，深刻反思公司在公司治理、财务会计核算、信息披露、内部控制等方面存在的问题和不足，并按照深圳证监 局的要求采取切实有效的措施进行整改，形成整改报告，具体情况详见公司于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日刊载于《证券时报》及巨潮资讯 网（</w:t>
      </w:r>
      <w:r>
        <w:rPr>
          <w:rFonts w:ascii="Times New Roman" w:eastAsia="Times New Roman" w:hAnsi="Times New Roman" w:cs="Times New Roman"/>
          <w:color w:val="000000"/>
          <w:spacing w:val="0"/>
          <w:w w:val="100"/>
          <w:position w:val="0"/>
        </w:rPr>
        <w:t>www.cninfo.com.cn</w:t>
      </w:r>
      <w:r>
        <w:rPr>
          <w:color w:val="000000"/>
          <w:spacing w:val="0"/>
          <w:w w:val="100"/>
          <w:position w:val="0"/>
        </w:rPr>
        <w:t>）的《关于深圳证监局对公司采取责令改正措施决定的整改报告》（公告编号：</w:t>
      </w:r>
      <w:r>
        <w:rPr>
          <w:rFonts w:ascii="Times New Roman" w:eastAsia="Times New Roman" w:hAnsi="Times New Roman" w:cs="Times New Roman"/>
          <w:color w:val="000000"/>
          <w:spacing w:val="0"/>
          <w:w w:val="100"/>
          <w:position w:val="0"/>
        </w:rPr>
        <w:t>2021-009</w:t>
      </w:r>
      <w:r>
        <w:rPr>
          <w:color w:val="000000"/>
          <w:spacing w:val="0"/>
          <w:w w:val="100"/>
          <w:position w:val="0"/>
        </w:rPr>
        <w:t>）。</w:t>
      </w:r>
    </w:p>
    <w:p>
      <w:pPr>
        <w:pStyle w:val="Style14"/>
        <w:keepNext w:val="0"/>
        <w:keepLines w:val="0"/>
        <w:widowControl w:val="0"/>
        <w:shd w:val="clear" w:color="auto" w:fill="auto"/>
        <w:tabs>
          <w:tab w:pos="294" w:val="left"/>
        </w:tabs>
        <w:bidi w:val="0"/>
        <w:spacing w:before="0" w:after="0" w:line="310" w:lineRule="exact"/>
        <w:ind w:left="0" w:right="0" w:firstLine="0"/>
        <w:jc w:val="left"/>
      </w:pPr>
      <w:bookmarkStart w:id="577" w:name="bookmark577"/>
      <w:r>
        <w:rPr>
          <w:rFonts w:ascii="Times New Roman" w:eastAsia="Times New Roman" w:hAnsi="Times New Roman" w:cs="Times New Roman"/>
          <w:color w:val="000000"/>
          <w:spacing w:val="0"/>
          <w:w w:val="100"/>
          <w:position w:val="0"/>
        </w:rPr>
        <w:t>2</w:t>
      </w:r>
      <w:bookmarkEnd w:id="577"/>
      <w:r>
        <w:rPr>
          <w:color w:val="000000"/>
          <w:spacing w:val="0"/>
          <w:w w:val="100"/>
          <w:position w:val="0"/>
        </w:rPr>
        <w:t>、</w:t>
        <w:tab/>
        <w:t>关于深圳金之彩税务违法行为的整改情况说明金之彩已于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日补缴了税款</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,362,918.87</w:t>
      </w:r>
      <w:r>
        <w:rPr>
          <w:color w:val="000000"/>
          <w:spacing w:val="0"/>
          <w:w w:val="100"/>
          <w:position w:val="0"/>
        </w:rPr>
        <w:t>元，并于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 完成了滞纳金与罚款共计</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,858,298.34</w:t>
      </w:r>
      <w:r>
        <w:rPr>
          <w:color w:val="000000"/>
          <w:spacing w:val="0"/>
          <w:w w:val="100"/>
          <w:position w:val="0"/>
        </w:rPr>
        <w:t>元的缴纳。金之彩上述税务违法行为主要发生在公司于</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月收购金之彩</w:t>
      </w:r>
      <w:r>
        <w:rPr>
          <w:rFonts w:ascii="Times New Roman" w:eastAsia="Times New Roman" w:hAnsi="Times New Roman" w:cs="Times New Roman"/>
          <w:color w:val="000000"/>
          <w:spacing w:val="0"/>
          <w:w w:val="100"/>
          <w:position w:val="0"/>
        </w:rPr>
        <w:t>70%</w:t>
      </w:r>
      <w:r>
        <w:rPr>
          <w:color w:val="000000"/>
          <w:spacing w:val="0"/>
          <w:w w:val="100"/>
          <w:position w:val="0"/>
        </w:rPr>
        <w:t>股 权之前，欧阳宣系金之彩时任董事长、法定代表人及大股东；且在税务违法行为发生的所有期间，金之彩均由欧阳宣担任董 事长、法定代表人及实际经营管理者。欧阳宣依法依约应承担相应责任，具体详见公司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日刊载于《证券时报》及 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的《关于控股子公司深圳金之彩收至</w:t>
      </w:r>
      <w:r>
        <w:rPr>
          <w:rFonts w:ascii="Times New Roman" w:eastAsia="Times New Roman" w:hAnsi="Times New Roman" w:cs="Times New Roman"/>
          <w:color w:val="000000"/>
          <w:spacing w:val="0"/>
          <w:w w:val="100"/>
          <w:position w:val="0"/>
        </w:rPr>
        <w:t>1</w:t>
      </w:r>
      <w:r>
        <w:rPr>
          <w:color w:val="000000"/>
          <w:spacing w:val="0"/>
          <w:w w:val="100"/>
          <w:position w:val="0"/>
        </w:rPr>
        <w:t>」＜税务行政处罚决定书</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税务处理决定书</w:t>
      </w:r>
      <w:r>
        <w:rPr>
          <w:color w:val="000000"/>
          <w:spacing w:val="0"/>
          <w:w w:val="100"/>
          <w:position w:val="0"/>
        </w:rPr>
        <w:t>〉</w:t>
      </w:r>
      <w:r>
        <w:rPr>
          <w:color w:val="000000"/>
          <w:spacing w:val="0"/>
          <w:w w:val="100"/>
          <w:position w:val="0"/>
        </w:rPr>
        <w:t>的公告》</w:t>
      </w:r>
    </w:p>
    <w:p>
      <w:pPr>
        <w:pStyle w:val="Style14"/>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2021-001</w:t>
      </w:r>
      <w:r>
        <w:rPr>
          <w:color w:val="000000"/>
          <w:spacing w:val="0"/>
          <w:w w:val="100"/>
          <w:position w:val="0"/>
        </w:rPr>
        <w:t>）</w:t>
      </w:r>
      <w:r>
        <w:rPr>
          <w:color w:val="000000"/>
          <w:spacing w:val="0"/>
          <w:w w:val="100"/>
          <w:position w:val="0"/>
        </w:rPr>
        <w:t>。报告期内，公司与金之彩共同向深圳国际仲裁院提交了请求裁决欧阳宣、西藏新天地对金之彩的 相关税务违法行为承担相应责任的仲裁申请。公司于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日收到深圳国际仲裁院出具的《仲裁通知》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 xml:space="preserve">）深国 </w:t>
      </w:r>
      <w:r>
        <w:rPr>
          <w:color w:val="000000"/>
          <w:spacing w:val="0"/>
          <w:w w:val="100"/>
          <w:position w:val="0"/>
        </w:rPr>
        <w:t>仲受</w:t>
      </w:r>
      <w:r>
        <w:rPr>
          <w:rFonts w:ascii="Times New Roman" w:eastAsia="Times New Roman" w:hAnsi="Times New Roman" w:cs="Times New Roman"/>
          <w:color w:val="000000"/>
          <w:spacing w:val="0"/>
          <w:w w:val="100"/>
          <w:position w:val="0"/>
        </w:rPr>
        <w:t>2115</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深圳国际仲裁院已受理上述仲裁请求，具体详见公司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日刊载于《证券时报》及巨潮资讯网 (</w:t>
      </w:r>
      <w:r>
        <w:rPr>
          <w:rFonts w:ascii="Times New Roman" w:eastAsia="Times New Roman" w:hAnsi="Times New Roman" w:cs="Times New Roman"/>
          <w:color w:val="000000"/>
          <w:spacing w:val="0"/>
          <w:w w:val="100"/>
          <w:position w:val="0"/>
        </w:rPr>
        <w:t>www.cninfo.com.cn</w:t>
      </w:r>
      <w:r>
        <w:rPr>
          <w:color w:val="000000"/>
          <w:spacing w:val="0"/>
          <w:w w:val="100"/>
          <w:position w:val="0"/>
        </w:rPr>
        <w:t>)的《关于申请仲裁的公告》(公告编号：</w:t>
      </w:r>
      <w:r>
        <w:rPr>
          <w:rFonts w:ascii="Times New Roman" w:eastAsia="Times New Roman" w:hAnsi="Times New Roman" w:cs="Times New Roman"/>
          <w:color w:val="000000"/>
          <w:spacing w:val="0"/>
          <w:w w:val="100"/>
          <w:position w:val="0"/>
        </w:rPr>
        <w:t>2021-044</w:t>
      </w:r>
      <w:r>
        <w:rPr>
          <w:color w:val="000000"/>
          <w:spacing w:val="0"/>
          <w:w w:val="100"/>
          <w:position w:val="0"/>
        </w:rPr>
        <w:t>)。</w:t>
      </w:r>
    </w:p>
    <w:p>
      <w:pPr>
        <w:pStyle w:val="Style20"/>
        <w:keepNext/>
        <w:keepLines/>
        <w:widowControl w:val="0"/>
        <w:shd w:val="clear" w:color="auto" w:fill="auto"/>
        <w:bidi w:val="0"/>
        <w:spacing w:before="0" w:after="280" w:line="240" w:lineRule="auto"/>
        <w:ind w:left="0" w:right="0" w:firstLine="0"/>
        <w:jc w:val="left"/>
      </w:pPr>
      <w:bookmarkStart w:id="578" w:name="bookmark578"/>
      <w:bookmarkStart w:id="579" w:name="bookmark579"/>
      <w:bookmarkStart w:id="580" w:name="bookmark580"/>
      <w:r>
        <w:rPr>
          <w:color w:val="000000"/>
          <w:spacing w:val="0"/>
          <w:w w:val="100"/>
          <w:position w:val="0"/>
        </w:rPr>
        <w:t>十三、公司及其控股股东、实际控制人的诚信状况</w:t>
      </w:r>
      <w:bookmarkEnd w:id="578"/>
      <w:bookmarkEnd w:id="579"/>
      <w:bookmarkEnd w:id="580"/>
    </w:p>
    <w:p>
      <w:pPr>
        <w:pStyle w:val="Style14"/>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left"/>
      </w:pPr>
      <w:bookmarkStart w:id="581" w:name="bookmark581"/>
      <w:bookmarkStart w:id="582" w:name="bookmark582"/>
      <w:bookmarkStart w:id="583" w:name="bookmark583"/>
      <w:r>
        <w:rPr>
          <w:color w:val="000000"/>
          <w:spacing w:val="0"/>
          <w:w w:val="100"/>
          <w:position w:val="0"/>
        </w:rPr>
        <w:t>十四、重大关联交易</w:t>
      </w:r>
      <w:bookmarkEnd w:id="581"/>
      <w:bookmarkEnd w:id="582"/>
      <w:bookmarkEnd w:id="583"/>
    </w:p>
    <w:p>
      <w:pPr>
        <w:pStyle w:val="Style25"/>
        <w:keepNext/>
        <w:keepLines/>
        <w:widowControl w:val="0"/>
        <w:shd w:val="clear" w:color="auto" w:fill="auto"/>
        <w:tabs>
          <w:tab w:pos="368" w:val="left"/>
        </w:tabs>
        <w:bidi w:val="0"/>
        <w:spacing w:before="0" w:after="28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1</w:t>
      </w:r>
      <w:bookmarkEnd w:id="586"/>
      <w:r>
        <w:rPr>
          <w:color w:val="000000"/>
          <w:spacing w:val="0"/>
          <w:w w:val="100"/>
          <w:position w:val="0"/>
        </w:rPr>
        <w:t>、</w:t>
        <w:tab/>
        <w:t>与日常经营相关的关联交易</w:t>
      </w:r>
      <w:bookmarkEnd w:id="584"/>
      <w:bookmarkEnd w:id="585"/>
      <w:bookmarkEnd w:id="587"/>
    </w:p>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公司报告期未发生与日常经营相关的关联交易。</w:t>
      </w:r>
    </w:p>
    <w:p>
      <w:pPr>
        <w:pStyle w:val="Style25"/>
        <w:keepNext/>
        <w:keepLines/>
        <w:widowControl w:val="0"/>
        <w:shd w:val="clear" w:color="auto" w:fill="auto"/>
        <w:tabs>
          <w:tab w:pos="378" w:val="left"/>
        </w:tabs>
        <w:bidi w:val="0"/>
        <w:spacing w:before="0" w:after="280" w:line="240" w:lineRule="auto"/>
        <w:ind w:left="0" w:right="0" w:firstLine="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2</w:t>
      </w:r>
      <w:bookmarkEnd w:id="590"/>
      <w:r>
        <w:rPr>
          <w:color w:val="000000"/>
          <w:spacing w:val="0"/>
          <w:w w:val="100"/>
          <w:position w:val="0"/>
        </w:rPr>
        <w:t>、</w:t>
        <w:tab/>
        <w:t>资产或股权收购、出售发生的关联交易</w:t>
      </w:r>
      <w:bookmarkEnd w:id="588"/>
      <w:bookmarkEnd w:id="589"/>
      <w:bookmarkEnd w:id="591"/>
    </w:p>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公司报告期未发生资产或股权收购、出售的关联交易。</w:t>
      </w:r>
    </w:p>
    <w:p>
      <w:pPr>
        <w:pStyle w:val="Style25"/>
        <w:keepNext/>
        <w:keepLines/>
        <w:widowControl w:val="0"/>
        <w:shd w:val="clear" w:color="auto" w:fill="auto"/>
        <w:tabs>
          <w:tab w:pos="378" w:val="left"/>
        </w:tabs>
        <w:bidi w:val="0"/>
        <w:spacing w:before="0" w:after="28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3</w:t>
      </w:r>
      <w:bookmarkEnd w:id="594"/>
      <w:r>
        <w:rPr>
          <w:color w:val="000000"/>
          <w:spacing w:val="0"/>
          <w:w w:val="100"/>
          <w:position w:val="0"/>
        </w:rPr>
        <w:t>、</w:t>
        <w:tab/>
        <w:t>共同对外投资的关联交易</w:t>
      </w:r>
      <w:bookmarkEnd w:id="592"/>
      <w:bookmarkEnd w:id="593"/>
      <w:bookmarkEnd w:id="595"/>
    </w:p>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公司报告期未发生共同对外投资的关联交易。</w:t>
      </w:r>
    </w:p>
    <w:p>
      <w:pPr>
        <w:pStyle w:val="Style25"/>
        <w:keepNext/>
        <w:keepLines/>
        <w:widowControl w:val="0"/>
        <w:shd w:val="clear" w:color="auto" w:fill="auto"/>
        <w:tabs>
          <w:tab w:pos="378" w:val="left"/>
        </w:tabs>
        <w:bidi w:val="0"/>
        <w:spacing w:before="0" w:after="280" w:line="240" w:lineRule="auto"/>
        <w:ind w:left="0" w:right="0" w:firstLine="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4</w:t>
      </w:r>
      <w:bookmarkEnd w:id="598"/>
      <w:r>
        <w:rPr>
          <w:color w:val="000000"/>
          <w:spacing w:val="0"/>
          <w:w w:val="100"/>
          <w:position w:val="0"/>
        </w:rPr>
        <w:t>、</w:t>
        <w:tab/>
        <w:t>关联债权债务往来</w:t>
      </w:r>
      <w:bookmarkEnd w:id="596"/>
      <w:bookmarkEnd w:id="597"/>
      <w:bookmarkEnd w:id="599"/>
    </w:p>
    <w:p>
      <w:pPr>
        <w:pStyle w:val="Style14"/>
        <w:keepNext w:val="0"/>
        <w:keepLines w:val="0"/>
        <w:widowControl w:val="0"/>
        <w:numPr>
          <w:ilvl w:val="0"/>
          <w:numId w:val="5"/>
        </w:numPr>
        <w:shd w:val="clear" w:color="auto" w:fill="auto"/>
        <w:tabs>
          <w:tab w:pos="282" w:val="left"/>
        </w:tabs>
        <w:bidi w:val="0"/>
        <w:spacing w:before="0" w:after="0" w:line="312" w:lineRule="exact"/>
        <w:ind w:left="0" w:right="0" w:firstLine="0"/>
        <w:jc w:val="left"/>
      </w:pPr>
      <w:bookmarkStart w:id="600" w:name="bookmark600"/>
      <w:bookmarkEnd w:id="600"/>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公司报告期不存在关联债权债务往来。</w:t>
      </w:r>
    </w:p>
    <w:p>
      <w:pPr>
        <w:pStyle w:val="Style25"/>
        <w:keepNext/>
        <w:keepLines/>
        <w:widowControl w:val="0"/>
        <w:shd w:val="clear" w:color="auto" w:fill="auto"/>
        <w:tabs>
          <w:tab w:pos="378" w:val="left"/>
        </w:tabs>
        <w:bidi w:val="0"/>
        <w:spacing w:before="0" w:after="28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5</w:t>
      </w:r>
      <w:bookmarkEnd w:id="603"/>
      <w:r>
        <w:rPr>
          <w:color w:val="000000"/>
          <w:spacing w:val="0"/>
          <w:w w:val="100"/>
          <w:position w:val="0"/>
        </w:rPr>
        <w:t>、</w:t>
        <w:tab/>
        <w:t>与存在关联关系的财务公司的往来情况</w:t>
      </w:r>
      <w:bookmarkEnd w:id="601"/>
      <w:bookmarkEnd w:id="602"/>
      <w:bookmarkEnd w:id="604"/>
    </w:p>
    <w:p>
      <w:pPr>
        <w:pStyle w:val="Style14"/>
        <w:keepNext w:val="0"/>
        <w:keepLines w:val="0"/>
        <w:widowControl w:val="0"/>
        <w:numPr>
          <w:ilvl w:val="0"/>
          <w:numId w:val="5"/>
        </w:numPr>
        <w:shd w:val="clear" w:color="auto" w:fill="auto"/>
        <w:tabs>
          <w:tab w:pos="282" w:val="left"/>
        </w:tabs>
        <w:bidi w:val="0"/>
        <w:spacing w:before="0" w:after="0" w:line="312" w:lineRule="exact"/>
        <w:ind w:left="0" w:right="0" w:firstLine="0"/>
        <w:jc w:val="left"/>
      </w:pPr>
      <w:bookmarkStart w:id="605" w:name="bookmark605"/>
      <w:bookmarkEnd w:id="605"/>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公司与存在关联关系的财务公司与关联方之间不存在存款、贷款、授信或其他金融业务。</w:t>
      </w:r>
    </w:p>
    <w:p>
      <w:pPr>
        <w:pStyle w:val="Style25"/>
        <w:keepNext/>
        <w:keepLines/>
        <w:widowControl w:val="0"/>
        <w:shd w:val="clear" w:color="auto" w:fill="auto"/>
        <w:tabs>
          <w:tab w:pos="378" w:val="left"/>
        </w:tabs>
        <w:bidi w:val="0"/>
        <w:spacing w:before="0" w:after="280" w:line="240" w:lineRule="auto"/>
        <w:ind w:left="0" w:right="0" w:firstLine="0"/>
        <w:jc w:val="left"/>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6</w:t>
      </w:r>
      <w:bookmarkEnd w:id="608"/>
      <w:r>
        <w:rPr>
          <w:color w:val="000000"/>
          <w:spacing w:val="0"/>
          <w:w w:val="100"/>
          <w:position w:val="0"/>
        </w:rPr>
        <w:t>、</w:t>
        <w:tab/>
        <w:t>公司控股的财务公司与关联方的往来情况</w:t>
      </w:r>
      <w:bookmarkEnd w:id="606"/>
      <w:bookmarkEnd w:id="607"/>
      <w:bookmarkEnd w:id="609"/>
    </w:p>
    <w:p>
      <w:pPr>
        <w:pStyle w:val="Style14"/>
        <w:keepNext w:val="0"/>
        <w:keepLines w:val="0"/>
        <w:widowControl w:val="0"/>
        <w:numPr>
          <w:ilvl w:val="0"/>
          <w:numId w:val="5"/>
        </w:numPr>
        <w:shd w:val="clear" w:color="auto" w:fill="auto"/>
        <w:tabs>
          <w:tab w:pos="282" w:val="left"/>
        </w:tabs>
        <w:bidi w:val="0"/>
        <w:spacing w:before="0" w:after="0" w:line="312" w:lineRule="exact"/>
        <w:ind w:left="0" w:right="0" w:firstLine="0"/>
        <w:jc w:val="left"/>
      </w:pPr>
      <w:bookmarkStart w:id="610" w:name="bookmark610"/>
      <w:bookmarkEnd w:id="610"/>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公司控股的财务公司与关联方之间不存在存款、贷款、授信或其他金融业务。</w:t>
      </w:r>
    </w:p>
    <w:p>
      <w:pPr>
        <w:pStyle w:val="Style25"/>
        <w:keepNext/>
        <w:keepLines/>
        <w:widowControl w:val="0"/>
        <w:shd w:val="clear" w:color="auto" w:fill="auto"/>
        <w:tabs>
          <w:tab w:pos="378" w:val="left"/>
        </w:tabs>
        <w:bidi w:val="0"/>
        <w:spacing w:before="0" w:after="280" w:line="240" w:lineRule="auto"/>
        <w:ind w:left="0" w:right="0" w:firstLine="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7</w:t>
      </w:r>
      <w:bookmarkEnd w:id="613"/>
      <w:r>
        <w:rPr>
          <w:color w:val="000000"/>
          <w:spacing w:val="0"/>
          <w:w w:val="100"/>
          <w:position w:val="0"/>
        </w:rPr>
        <w:t>、</w:t>
        <w:tab/>
        <w:t>其他重大关联交易</w:t>
      </w:r>
      <w:bookmarkEnd w:id="611"/>
      <w:bookmarkEnd w:id="612"/>
      <w:bookmarkEnd w:id="614"/>
    </w:p>
    <w:p>
      <w:pPr>
        <w:pStyle w:val="Style14"/>
        <w:keepNext w:val="0"/>
        <w:keepLines w:val="0"/>
        <w:widowControl w:val="0"/>
        <w:numPr>
          <w:ilvl w:val="0"/>
          <w:numId w:val="5"/>
        </w:numPr>
        <w:shd w:val="clear" w:color="auto" w:fill="auto"/>
        <w:tabs>
          <w:tab w:pos="282" w:val="left"/>
        </w:tabs>
        <w:bidi w:val="0"/>
        <w:spacing w:before="0" w:after="0" w:line="312" w:lineRule="exact"/>
        <w:ind w:left="0" w:right="0" w:firstLine="0"/>
        <w:jc w:val="left"/>
      </w:pPr>
      <w:bookmarkStart w:id="615" w:name="bookmark615"/>
      <w:bookmarkEnd w:id="615"/>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4"/>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公司报告期无其他重大关联交易。</w:t>
      </w:r>
    </w:p>
    <w:p>
      <w:pPr>
        <w:pStyle w:val="Style20"/>
        <w:keepNext/>
        <w:keepLines/>
        <w:widowControl w:val="0"/>
        <w:shd w:val="clear" w:color="auto" w:fill="auto"/>
        <w:bidi w:val="0"/>
        <w:spacing w:before="0" w:after="380" w:line="240" w:lineRule="auto"/>
        <w:ind w:left="0" w:right="0" w:firstLine="0"/>
        <w:jc w:val="left"/>
      </w:pPr>
      <w:bookmarkStart w:id="616" w:name="bookmark616"/>
      <w:bookmarkStart w:id="617" w:name="bookmark617"/>
      <w:bookmarkStart w:id="618" w:name="bookmark618"/>
      <w:r>
        <w:rPr>
          <w:color w:val="000000"/>
          <w:spacing w:val="0"/>
          <w:w w:val="100"/>
          <w:position w:val="0"/>
        </w:rPr>
        <w:t>十五、重大合同及其履行情况</w:t>
      </w:r>
      <w:bookmarkEnd w:id="616"/>
      <w:bookmarkEnd w:id="617"/>
      <w:bookmarkEnd w:id="618"/>
    </w:p>
    <w:p>
      <w:pPr>
        <w:pStyle w:val="Style25"/>
        <w:keepNext/>
        <w:keepLines/>
        <w:widowControl w:val="0"/>
        <w:shd w:val="clear" w:color="auto" w:fill="auto"/>
        <w:tabs>
          <w:tab w:pos="373" w:val="left"/>
        </w:tabs>
        <w:bidi w:val="0"/>
        <w:spacing w:before="0" w:line="240" w:lineRule="auto"/>
        <w:ind w:left="0" w:right="0" w:firstLine="0"/>
        <w:jc w:val="left"/>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1</w:t>
      </w:r>
      <w:bookmarkEnd w:id="621"/>
      <w:r>
        <w:rPr>
          <w:color w:val="000000"/>
          <w:spacing w:val="0"/>
          <w:w w:val="100"/>
          <w:position w:val="0"/>
        </w:rPr>
        <w:t>、</w:t>
        <w:tab/>
        <w:t>托管、承包、租赁事项情况</w:t>
      </w:r>
      <w:bookmarkEnd w:id="619"/>
      <w:bookmarkEnd w:id="620"/>
      <w:bookmarkEnd w:id="622"/>
    </w:p>
    <w:p>
      <w:pPr>
        <w:pStyle w:val="Style25"/>
        <w:keepNext/>
        <w:keepLines/>
        <w:widowControl w:val="0"/>
        <w:shd w:val="clear" w:color="auto" w:fill="auto"/>
        <w:tabs>
          <w:tab w:pos="493" w:val="left"/>
        </w:tabs>
        <w:bidi w:val="0"/>
        <w:spacing w:before="0" w:line="240" w:lineRule="auto"/>
        <w:ind w:left="0" w:right="0" w:firstLine="0"/>
        <w:jc w:val="left"/>
      </w:pPr>
      <w:bookmarkStart w:id="619" w:name="bookmark619"/>
      <w:bookmarkStart w:id="620" w:name="bookmark620"/>
      <w:bookmarkStart w:id="623" w:name="bookmark623"/>
      <w:bookmarkStart w:id="624" w:name="bookmark624"/>
      <w:r>
        <w:rPr>
          <w:color w:val="000000"/>
          <w:spacing w:val="0"/>
          <w:w w:val="100"/>
          <w:position w:val="0"/>
        </w:rPr>
        <w:t>（</w:t>
      </w:r>
      <w:bookmarkEnd w:id="62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619"/>
      <w:bookmarkEnd w:id="620"/>
      <w:bookmarkEnd w:id="624"/>
    </w:p>
    <w:p>
      <w:pPr>
        <w:pStyle w:val="Style14"/>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公司报告期不存在托管情况。</w:t>
      </w:r>
    </w:p>
    <w:p>
      <w:pPr>
        <w:pStyle w:val="Style25"/>
        <w:keepNext/>
        <w:keepLines/>
        <w:widowControl w:val="0"/>
        <w:shd w:val="clear" w:color="auto" w:fill="auto"/>
        <w:tabs>
          <w:tab w:pos="493" w:val="left"/>
        </w:tabs>
        <w:bidi w:val="0"/>
        <w:spacing w:before="0" w:line="240" w:lineRule="auto"/>
        <w:ind w:left="0" w:right="0" w:firstLine="0"/>
        <w:jc w:val="left"/>
      </w:pPr>
      <w:bookmarkStart w:id="625" w:name="bookmark625"/>
      <w:bookmarkStart w:id="626" w:name="bookmark626"/>
      <w:bookmarkStart w:id="627" w:name="bookmark627"/>
      <w:bookmarkStart w:id="628" w:name="bookmark628"/>
      <w:r>
        <w:rPr>
          <w:color w:val="000000"/>
          <w:spacing w:val="0"/>
          <w:w w:val="100"/>
          <w:position w:val="0"/>
        </w:rPr>
        <w:t>（</w:t>
      </w:r>
      <w:bookmarkEnd w:id="62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625"/>
      <w:bookmarkEnd w:id="626"/>
      <w:bookmarkEnd w:id="628"/>
    </w:p>
    <w:p>
      <w:pPr>
        <w:pStyle w:val="Style14"/>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公司报告期不存在承包情况。</w:t>
      </w:r>
    </w:p>
    <w:p>
      <w:pPr>
        <w:pStyle w:val="Style25"/>
        <w:keepNext/>
        <w:keepLines/>
        <w:widowControl w:val="0"/>
        <w:shd w:val="clear" w:color="auto" w:fill="auto"/>
        <w:tabs>
          <w:tab w:pos="493" w:val="left"/>
        </w:tabs>
        <w:bidi w:val="0"/>
        <w:spacing w:before="0" w:line="240" w:lineRule="auto"/>
        <w:ind w:left="0" w:right="0" w:firstLine="0"/>
        <w:jc w:val="left"/>
      </w:pPr>
      <w:bookmarkStart w:id="629" w:name="bookmark629"/>
      <w:bookmarkStart w:id="630" w:name="bookmark630"/>
      <w:bookmarkStart w:id="631" w:name="bookmark631"/>
      <w:bookmarkStart w:id="632" w:name="bookmark632"/>
      <w:r>
        <w:rPr>
          <w:color w:val="000000"/>
          <w:spacing w:val="0"/>
          <w:w w:val="100"/>
          <w:position w:val="0"/>
        </w:rPr>
        <w:t>（</w:t>
      </w:r>
      <w:bookmarkEnd w:id="63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629"/>
      <w:bookmarkEnd w:id="630"/>
      <w:bookmarkEnd w:id="632"/>
    </w:p>
    <w:p>
      <w:pPr>
        <w:pStyle w:val="Style14"/>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租赁情况说明</w:t>
      </w:r>
    </w:p>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报告期内，公司及部分子公司存在向其他个人或公司租赁办公用房、住宿场所、仓库等情形，用于公司办公、员工住宿及产 品仓储存放等用途。同时，公司及子公司亦存在部分建筑物出租给第三方使用的情形。</w:t>
      </w:r>
    </w:p>
    <w:p>
      <w:pPr>
        <w:pStyle w:val="Style14"/>
        <w:keepNext w:val="0"/>
        <w:keepLines w:val="0"/>
        <w:widowControl w:val="0"/>
        <w:shd w:val="clear" w:color="auto" w:fill="auto"/>
        <w:bidi w:val="0"/>
        <w:spacing w:before="0" w:line="317"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14"/>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25"/>
        <w:keepNext/>
        <w:keepLines/>
        <w:widowControl w:val="0"/>
        <w:shd w:val="clear" w:color="auto" w:fill="auto"/>
        <w:tabs>
          <w:tab w:pos="378" w:val="left"/>
        </w:tabs>
        <w:bidi w:val="0"/>
        <w:spacing w:before="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2</w:t>
      </w:r>
      <w:bookmarkEnd w:id="635"/>
      <w:r>
        <w:rPr>
          <w:color w:val="000000"/>
          <w:spacing w:val="0"/>
          <w:w w:val="100"/>
          <w:position w:val="0"/>
        </w:rPr>
        <w:t>、</w:t>
        <w:tab/>
        <w:t>重大担保</w:t>
      </w:r>
      <w:bookmarkEnd w:id="633"/>
      <w:bookmarkEnd w:id="634"/>
      <w:bookmarkEnd w:id="636"/>
    </w:p>
    <w:p>
      <w:pPr>
        <w:pStyle w:val="Style14"/>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6"/>
        <w:gridCol w:w="926"/>
        <w:gridCol w:w="931"/>
        <w:gridCol w:w="931"/>
        <w:gridCol w:w="931"/>
        <w:gridCol w:w="926"/>
        <w:gridCol w:w="931"/>
        <w:gridCol w:w="667"/>
        <w:gridCol w:w="797"/>
        <w:gridCol w:w="797"/>
        <w:gridCol w:w="802"/>
      </w:tblGrid>
      <w:tr>
        <w:trPr>
          <w:trHeight w:val="408" w:hRule="exact"/>
        </w:trPr>
        <w:tc>
          <w:tcPr>
            <w:gridSpan w:val="11"/>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报告期内审批的对外担</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rFonts w:ascii="Times New Roman" w:eastAsia="Times New Roman" w:hAnsi="Times New Roman" w:cs="Times New Roman"/>
                <w:color w:val="000000"/>
                <w:spacing w:val="0"/>
                <w:w w:val="100"/>
                <w:position w:val="0"/>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报告期内对外担保实际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rPr>
              <w:t>A2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报告期末已审批的对外</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color w:val="000000"/>
                <w:spacing w:val="0"/>
                <w:w w:val="100"/>
                <w:position w:val="0"/>
              </w:rPr>
              <w:t>（</w:t>
            </w:r>
            <w:r>
              <w:rPr>
                <w:rFonts w:ascii="Times New Roman" w:eastAsia="Times New Roman" w:hAnsi="Times New Roman" w:cs="Times New Roman"/>
                <w:color w:val="000000"/>
                <w:spacing w:val="0"/>
                <w:w w:val="100"/>
                <w:position w:val="0"/>
              </w:rPr>
              <w:t>A4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44"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bl>
    <w:p>
      <w:pPr>
        <w:spacing w:lineRule="exact" w:line="1"/>
        <w:rPr>
          <w:sz w:val="2"/>
          <w:szCs w:val="2"/>
        </w:rPr>
      </w:pPr>
      <w:r>
        <w:br w:type="page"/>
      </w:r>
    </w:p>
    <w:tbl>
      <w:tblPr>
        <w:tblOverlap w:val="never"/>
        <w:jc w:val="center"/>
        <w:tblLayout w:type="fixed"/>
      </w:tblPr>
      <w:tblGrid>
        <w:gridCol w:w="946"/>
        <w:gridCol w:w="926"/>
        <w:gridCol w:w="931"/>
        <w:gridCol w:w="931"/>
        <w:gridCol w:w="931"/>
        <w:gridCol w:w="926"/>
        <w:gridCol w:w="931"/>
        <w:gridCol w:w="667"/>
        <w:gridCol w:w="797"/>
        <w:gridCol w:w="797"/>
        <w:gridCol w:w="802"/>
      </w:tblGrid>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东莞美盈 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 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东莞美盈 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numPr>
                <w:ilvl w:val="0"/>
                <w:numId w:val="7"/>
              </w:numPr>
              <w:shd w:val="clear" w:color="auto" w:fill="auto"/>
              <w:tabs>
                <w:tab w:pos="418" w:val="left"/>
              </w:tabs>
              <w:bidi w:val="0"/>
              <w:spacing w:before="0" w:after="0" w:line="326"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p>
          <w:p>
            <w:pPr>
              <w:pStyle w:val="Style17"/>
              <w:keepNext w:val="0"/>
              <w:keepLines w:val="0"/>
              <w:widowControl w:val="0"/>
              <w:numPr>
                <w:ilvl w:val="0"/>
                <w:numId w:val="7"/>
              </w:numPr>
              <w:shd w:val="clear" w:color="auto" w:fill="auto"/>
              <w:tabs>
                <w:tab w:pos="418" w:val="left"/>
              </w:tabs>
              <w:bidi w:val="0"/>
              <w:spacing w:before="0" w:after="0" w:line="326"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东莞美盈 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numPr>
                <w:ilvl w:val="0"/>
                <w:numId w:val="9"/>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日至</w:t>
            </w:r>
          </w:p>
          <w:p>
            <w:pPr>
              <w:pStyle w:val="Style17"/>
              <w:keepNext w:val="0"/>
              <w:keepLines w:val="0"/>
              <w:widowControl w:val="0"/>
              <w:numPr>
                <w:ilvl w:val="0"/>
                <w:numId w:val="9"/>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东莞美盈 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 xml:space="preserve">日 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9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东莞美盈 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 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东莞美盈 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 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东莞美盈 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 至 </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东莞美盈 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 至 </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0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东莞美盈 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bottom"/>
          </w:tcPr>
          <w:p>
            <w:pPr>
              <w:pStyle w:val="Style17"/>
              <w:keepNext w:val="0"/>
              <w:keepLines w:val="0"/>
              <w:widowControl w:val="0"/>
              <w:numPr>
                <w:ilvl w:val="0"/>
                <w:numId w:val="11"/>
              </w:numPr>
              <w:shd w:val="clear" w:color="auto" w:fill="auto"/>
              <w:tabs>
                <w:tab w:pos="418" w:val="left"/>
              </w:tabs>
              <w:bidi w:val="0"/>
              <w:spacing w:before="0" w:after="0" w:line="322" w:lineRule="exact"/>
              <w:ind w:left="0" w:right="0" w:firstLine="0"/>
              <w:jc w:val="both"/>
            </w:pPr>
            <w:r>
              <w:rPr>
                <w:color w:val="000000"/>
                <w:spacing w:val="0"/>
                <w:w w:val="100"/>
                <w:position w:val="0"/>
              </w:rPr>
              <w:t>年</w:t>
            </w:r>
          </w:p>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日起至</w:t>
            </w:r>
          </w:p>
          <w:p>
            <w:pPr>
              <w:pStyle w:val="Style17"/>
              <w:keepNext w:val="0"/>
              <w:keepLines w:val="0"/>
              <w:widowControl w:val="0"/>
              <w:numPr>
                <w:ilvl w:val="0"/>
                <w:numId w:val="11"/>
              </w:numPr>
              <w:shd w:val="clear" w:color="auto" w:fill="auto"/>
              <w:tabs>
                <w:tab w:pos="418" w:val="left"/>
              </w:tabs>
              <w:bidi w:val="0"/>
              <w:spacing w:before="0" w:after="0" w:line="32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6"/>
        <w:gridCol w:w="926"/>
        <w:gridCol w:w="931"/>
        <w:gridCol w:w="931"/>
        <w:gridCol w:w="931"/>
        <w:gridCol w:w="926"/>
        <w:gridCol w:w="931"/>
        <w:gridCol w:w="667"/>
        <w:gridCol w:w="797"/>
        <w:gridCol w:w="797"/>
        <w:gridCol w:w="80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东莞美盈 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 至 </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苏州美盈 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 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苏州美盈 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 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苏州美盈 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 xml:space="preserve">日 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6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苏州美盈 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 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苏州美盈 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numPr>
                <w:ilvl w:val="0"/>
                <w:numId w:val="13"/>
              </w:numPr>
              <w:shd w:val="clear" w:color="auto" w:fill="auto"/>
              <w:tabs>
                <w:tab w:pos="418" w:val="left"/>
              </w:tabs>
              <w:bidi w:val="0"/>
              <w:spacing w:before="0" w:after="0" w:line="317"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 起至</w:t>
            </w:r>
          </w:p>
          <w:p>
            <w:pPr>
              <w:pStyle w:val="Style17"/>
              <w:keepNext w:val="0"/>
              <w:keepLines w:val="0"/>
              <w:widowControl w:val="0"/>
              <w:numPr>
                <w:ilvl w:val="0"/>
                <w:numId w:val="13"/>
              </w:numPr>
              <w:shd w:val="clear" w:color="auto" w:fill="auto"/>
              <w:tabs>
                <w:tab w:pos="418" w:val="left"/>
              </w:tabs>
              <w:bidi w:val="0"/>
              <w:spacing w:before="0" w:after="0" w:line="317"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苏州美盈 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numPr>
                <w:ilvl w:val="0"/>
                <w:numId w:val="15"/>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日至</w:t>
            </w:r>
          </w:p>
          <w:p>
            <w:pPr>
              <w:pStyle w:val="Style17"/>
              <w:keepNext w:val="0"/>
              <w:keepLines w:val="0"/>
              <w:widowControl w:val="0"/>
              <w:numPr>
                <w:ilvl w:val="0"/>
                <w:numId w:val="15"/>
              </w:numPr>
              <w:shd w:val="clear" w:color="auto" w:fill="auto"/>
              <w:tabs>
                <w:tab w:pos="418" w:val="left"/>
              </w:tabs>
              <w:bidi w:val="0"/>
              <w:spacing w:before="0" w:after="0" w:line="312"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97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苏州美盈 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45,000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7"/>
              <w:keepNext w:val="0"/>
              <w:keepLines w:val="0"/>
              <w:widowControl w:val="0"/>
              <w:numPr>
                <w:ilvl w:val="0"/>
                <w:numId w:val="17"/>
              </w:numPr>
              <w:shd w:val="clear" w:color="auto" w:fill="auto"/>
              <w:tabs>
                <w:tab w:pos="418" w:val="left"/>
              </w:tabs>
              <w:bidi w:val="0"/>
              <w:spacing w:before="0" w:after="100" w:line="240" w:lineRule="auto"/>
              <w:ind w:left="0" w:right="0" w:firstLine="0"/>
              <w:jc w:val="both"/>
            </w:pPr>
            <w:r>
              <w:rPr>
                <w:color w:val="000000"/>
                <w:spacing w:val="0"/>
                <w:w w:val="100"/>
                <w:position w:val="0"/>
              </w:rPr>
              <w:t>年</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日至</w:t>
            </w:r>
          </w:p>
          <w:p>
            <w:pPr>
              <w:pStyle w:val="Style17"/>
              <w:keepNext w:val="0"/>
              <w:keepLines w:val="0"/>
              <w:widowControl w:val="0"/>
              <w:numPr>
                <w:ilvl w:val="0"/>
                <w:numId w:val="17"/>
              </w:numPr>
              <w:shd w:val="clear" w:color="auto" w:fill="auto"/>
              <w:tabs>
                <w:tab w:pos="418" w:val="left"/>
              </w:tabs>
              <w:bidi w:val="0"/>
              <w:spacing w:before="0" w:after="100" w:line="240" w:lineRule="auto"/>
              <w:ind w:left="0" w:right="0" w:firstLine="0"/>
              <w:jc w:val="both"/>
            </w:pPr>
            <w:r>
              <w:rPr>
                <w:color w:val="000000"/>
                <w:spacing w:val="0"/>
                <w:w w:val="100"/>
                <w:position w:val="0"/>
              </w:rPr>
              <w:t>年</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6"/>
        <w:gridCol w:w="926"/>
        <w:gridCol w:w="931"/>
        <w:gridCol w:w="931"/>
        <w:gridCol w:w="931"/>
        <w:gridCol w:w="926"/>
        <w:gridCol w:w="931"/>
        <w:gridCol w:w="667"/>
        <w:gridCol w:w="797"/>
        <w:gridCol w:w="797"/>
        <w:gridCol w:w="802"/>
      </w:tblGrid>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重庆美盈 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 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重庆美盈 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 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重庆美盈 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 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重庆美盈 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 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重庆美盈 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numPr>
                <w:ilvl w:val="0"/>
                <w:numId w:val="19"/>
              </w:numPr>
              <w:shd w:val="clear" w:color="auto" w:fill="auto"/>
              <w:tabs>
                <w:tab w:pos="418" w:val="left"/>
              </w:tabs>
              <w:bidi w:val="0"/>
              <w:spacing w:before="0" w:after="0" w:line="317"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 起至</w:t>
            </w:r>
          </w:p>
          <w:p>
            <w:pPr>
              <w:pStyle w:val="Style17"/>
              <w:keepNext w:val="0"/>
              <w:keepLines w:val="0"/>
              <w:widowControl w:val="0"/>
              <w:numPr>
                <w:ilvl w:val="0"/>
                <w:numId w:val="19"/>
              </w:numPr>
              <w:shd w:val="clear" w:color="auto" w:fill="auto"/>
              <w:tabs>
                <w:tab w:pos="418" w:val="left"/>
              </w:tabs>
              <w:bidi w:val="0"/>
              <w:spacing w:before="0" w:after="0" w:line="317"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长沙美盈 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 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长沙美盈 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 xml:space="preserve">日 至 </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长沙美盈 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 xml:space="preserve">日到 </w:t>
            </w: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长沙美盈</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6"/>
        <w:gridCol w:w="926"/>
        <w:gridCol w:w="931"/>
        <w:gridCol w:w="931"/>
        <w:gridCol w:w="931"/>
        <w:gridCol w:w="926"/>
        <w:gridCol w:w="931"/>
        <w:gridCol w:w="667"/>
        <w:gridCol w:w="797"/>
        <w:gridCol w:w="797"/>
        <w:gridCol w:w="802"/>
      </w:tblGrid>
      <w:tr>
        <w:trPr>
          <w:trHeight w:val="1301"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起至</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长沙美盈 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numPr>
                <w:ilvl w:val="0"/>
                <w:numId w:val="21"/>
              </w:numPr>
              <w:shd w:val="clear" w:color="auto" w:fill="auto"/>
              <w:tabs>
                <w:tab w:pos="418" w:val="left"/>
              </w:tabs>
              <w:bidi w:val="0"/>
              <w:spacing w:before="0" w:after="0" w:line="319"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日至</w:t>
            </w:r>
          </w:p>
          <w:p>
            <w:pPr>
              <w:pStyle w:val="Style17"/>
              <w:keepNext w:val="0"/>
              <w:keepLines w:val="0"/>
              <w:widowControl w:val="0"/>
              <w:numPr>
                <w:ilvl w:val="0"/>
                <w:numId w:val="21"/>
              </w:numPr>
              <w:shd w:val="clear" w:color="auto" w:fill="auto"/>
              <w:tabs>
                <w:tab w:pos="418" w:val="left"/>
              </w:tabs>
              <w:bidi w:val="0"/>
              <w:spacing w:before="0" w:after="0" w:line="319"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东莞美芯 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 xml:space="preserve">日 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东莞美芯 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 至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东莞美芯 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numPr>
                <w:ilvl w:val="0"/>
                <w:numId w:val="23"/>
              </w:numPr>
              <w:shd w:val="clear" w:color="auto" w:fill="auto"/>
              <w:tabs>
                <w:tab w:pos="418" w:val="left"/>
              </w:tabs>
              <w:bidi w:val="0"/>
              <w:spacing w:before="0" w:after="0" w:line="317"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 起至</w:t>
            </w:r>
          </w:p>
          <w:p>
            <w:pPr>
              <w:pStyle w:val="Style17"/>
              <w:keepNext w:val="0"/>
              <w:keepLines w:val="0"/>
              <w:widowControl w:val="0"/>
              <w:numPr>
                <w:ilvl w:val="0"/>
                <w:numId w:val="23"/>
              </w:numPr>
              <w:shd w:val="clear" w:color="auto" w:fill="auto"/>
              <w:tabs>
                <w:tab w:pos="418" w:val="left"/>
              </w:tabs>
              <w:bidi w:val="0"/>
              <w:spacing w:before="0" w:after="0" w:line="317"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安徽美盈 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 至 </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安徽美盈 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numPr>
                <w:ilvl w:val="0"/>
                <w:numId w:val="25"/>
              </w:numPr>
              <w:shd w:val="clear" w:color="auto" w:fill="auto"/>
              <w:tabs>
                <w:tab w:pos="418" w:val="left"/>
              </w:tabs>
              <w:bidi w:val="0"/>
              <w:spacing w:before="0" w:after="0" w:line="317"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 起至</w:t>
            </w:r>
          </w:p>
          <w:p>
            <w:pPr>
              <w:pStyle w:val="Style17"/>
              <w:keepNext w:val="0"/>
              <w:keepLines w:val="0"/>
              <w:widowControl w:val="0"/>
              <w:numPr>
                <w:ilvl w:val="0"/>
                <w:numId w:val="25"/>
              </w:numPr>
              <w:shd w:val="clear" w:color="auto" w:fill="auto"/>
              <w:tabs>
                <w:tab w:pos="418" w:val="left"/>
              </w:tabs>
              <w:bidi w:val="0"/>
              <w:spacing w:before="0" w:after="0" w:line="317"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成都美盈 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7"/>
              <w:keepNext w:val="0"/>
              <w:keepLines w:val="0"/>
              <w:widowControl w:val="0"/>
              <w:numPr>
                <w:ilvl w:val="0"/>
                <w:numId w:val="27"/>
              </w:numPr>
              <w:shd w:val="clear" w:color="auto" w:fill="auto"/>
              <w:tabs>
                <w:tab w:pos="418" w:val="left"/>
              </w:tabs>
              <w:bidi w:val="0"/>
              <w:spacing w:before="0" w:after="0" w:line="317"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 起至</w:t>
            </w:r>
          </w:p>
          <w:p>
            <w:pPr>
              <w:pStyle w:val="Style17"/>
              <w:keepNext w:val="0"/>
              <w:keepLines w:val="0"/>
              <w:widowControl w:val="0"/>
              <w:numPr>
                <w:ilvl w:val="0"/>
                <w:numId w:val="27"/>
              </w:numPr>
              <w:shd w:val="clear" w:color="auto" w:fill="auto"/>
              <w:tabs>
                <w:tab w:pos="418" w:val="left"/>
              </w:tabs>
              <w:bidi w:val="0"/>
              <w:spacing w:before="0" w:after="0" w:line="317" w:lineRule="exact"/>
              <w:ind w:left="0" w:right="0" w:firstLine="0"/>
              <w:jc w:val="both"/>
            </w:pP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湖南美盈 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香港美盈</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46"/>
        <w:gridCol w:w="926"/>
        <w:gridCol w:w="576"/>
        <w:gridCol w:w="355"/>
        <w:gridCol w:w="931"/>
        <w:gridCol w:w="931"/>
        <w:gridCol w:w="926"/>
        <w:gridCol w:w="931"/>
        <w:gridCol w:w="667"/>
        <w:gridCol w:w="797"/>
        <w:gridCol w:w="797"/>
        <w:gridCol w:w="802"/>
      </w:tblGrid>
      <w:tr>
        <w:trPr>
          <w:trHeight w:val="36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佛山美盈 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西安美盈 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习水美盈 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涟水美盈 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225,000</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报告期内对子公司担保</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实际发生额合计</w:t>
            </w:r>
            <w:r>
              <w:rPr>
                <w:color w:val="000000"/>
                <w:spacing w:val="0"/>
                <w:w w:val="100"/>
                <w:position w:val="0"/>
              </w:rPr>
              <w:t>（</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91,000</w:t>
            </w:r>
          </w:p>
        </w:tc>
      </w:tr>
      <w:tr>
        <w:trPr>
          <w:trHeight w:val="1027"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公司担保额度合计</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225,000</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报告期末对子公司实际</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担保余额合计（</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105,500</w:t>
            </w:r>
          </w:p>
        </w:tc>
      </w:tr>
      <w:tr>
        <w:trPr>
          <w:trHeight w:val="398" w:hRule="exact"/>
        </w:trPr>
        <w:tc>
          <w:tcPr>
            <w:gridSpan w:val="1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担保物（如</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rPr>
              <w:t>C1</w:t>
            </w:r>
            <w:r>
              <w:rPr>
                <w:color w:val="000000"/>
                <w:spacing w:val="0"/>
                <w:w w:val="100"/>
                <w:position w:val="0"/>
              </w:rPr>
              <w:t>）</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报告期内对子公司担保</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实际发生额合计（</w:t>
            </w:r>
            <w:r>
              <w:rPr>
                <w:rFonts w:ascii="Times New Roman" w:eastAsia="Times New Roman" w:hAnsi="Times New Roman" w:cs="Times New Roman"/>
                <w:color w:val="000000"/>
                <w:spacing w:val="0"/>
                <w:w w:val="100"/>
                <w:position w:val="0"/>
              </w:rPr>
              <w:t>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公司担保额度合计</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C3</w:t>
            </w:r>
            <w:r>
              <w:rPr>
                <w:color w:val="000000"/>
                <w:spacing w:val="0"/>
                <w:w w:val="100"/>
                <w:position w:val="0"/>
              </w:rPr>
              <w:t>）</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报告期末对子公司实际</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担保余额合计（</w:t>
            </w:r>
            <w:r>
              <w:rPr>
                <w:rFonts w:ascii="Times New Roman" w:eastAsia="Times New Roman" w:hAnsi="Times New Roman" w:cs="Times New Roman"/>
                <w:color w:val="000000"/>
                <w:spacing w:val="0"/>
                <w:w w:val="100"/>
                <w:position w:val="0"/>
              </w:rPr>
              <w:t>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1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225,000</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both"/>
            </w:pPr>
            <w:r>
              <w:rPr>
                <w:color w:val="000000"/>
                <w:spacing w:val="0"/>
                <w:w w:val="100"/>
                <w:position w:val="0"/>
              </w:rPr>
              <w:t>报告期内担保实际发生 额合计</w:t>
            </w:r>
            <w:r>
              <w:rPr>
                <w:color w:val="000000"/>
                <w:spacing w:val="0"/>
                <w:w w:val="100"/>
                <w:position w:val="0"/>
              </w:rPr>
              <w:t>（</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91,000</w:t>
            </w:r>
          </w:p>
        </w:tc>
      </w:tr>
      <w:tr>
        <w:trPr>
          <w:trHeight w:val="715" w:hRule="exact"/>
        </w:trPr>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225,000</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93" w:lineRule="exact"/>
              <w:ind w:left="0" w:right="0" w:firstLine="0"/>
              <w:jc w:val="both"/>
            </w:pPr>
            <w:r>
              <w:rPr>
                <w:color w:val="000000"/>
                <w:spacing w:val="0"/>
                <w:w w:val="100"/>
                <w:position w:val="0"/>
              </w:rPr>
              <w:t>报告期末实际担保余额 合计（</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105,500</w:t>
            </w:r>
          </w:p>
        </w:tc>
      </w:tr>
      <w:tr>
        <w:trPr>
          <w:trHeight w:val="715" w:hRule="exact"/>
        </w:trPr>
        <w:tc>
          <w:tcPr>
            <w:gridSpan w:val="5"/>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w:t>
            </w:r>
          </w:p>
        </w:tc>
      </w:tr>
      <w:tr>
        <w:trPr>
          <w:trHeight w:val="398" w:hRule="exact"/>
        </w:trPr>
        <w:tc>
          <w:tcPr>
            <w:gridSpan w:val="1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5"/>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为股东、实际控制人及其关联方提供担保的余</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r>
        <w:trPr>
          <w:trHeight w:val="715" w:hRule="exact"/>
        </w:trPr>
        <w:tc>
          <w:tcPr>
            <w:gridSpan w:val="5"/>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gridSpan w:val="5"/>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r>
        <w:trPr>
          <w:trHeight w:val="408" w:hRule="exact"/>
        </w:trPr>
        <w:tc>
          <w:tcPr>
            <w:gridSpan w:val="5"/>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bl>
    <w:tbl>
      <w:tblPr>
        <w:tblOverlap w:val="never"/>
        <w:jc w:val="center"/>
        <w:tblLayout w:type="fixed"/>
      </w:tblPr>
      <w:tblGrid>
        <w:gridCol w:w="3734"/>
        <w:gridCol w:w="5851"/>
      </w:tblGrid>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对未到期担保合同，报告期内已发生担保责任 或有证据表明有可能承担连带清偿责任的情况 说明（如有）</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79" w:line="1" w:lineRule="exact"/>
      </w:pPr>
    </w:p>
    <w:p>
      <w:pPr>
        <w:pStyle w:val="Style25"/>
        <w:keepNext/>
        <w:keepLines/>
        <w:widowControl w:val="0"/>
        <w:shd w:val="clear" w:color="auto" w:fill="auto"/>
        <w:bidi w:val="0"/>
        <w:spacing w:before="0" w:line="240" w:lineRule="auto"/>
        <w:ind w:left="0" w:right="0" w:firstLine="0"/>
        <w:jc w:val="both"/>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3</w:t>
      </w:r>
      <w:bookmarkEnd w:id="639"/>
      <w:r>
        <w:rPr>
          <w:color w:val="000000"/>
          <w:spacing w:val="0"/>
          <w:w w:val="100"/>
          <w:position w:val="0"/>
        </w:rPr>
        <w:t>、委托他人进行现金资产管理情况</w:t>
      </w:r>
      <w:bookmarkEnd w:id="637"/>
      <w:bookmarkEnd w:id="638"/>
      <w:bookmarkEnd w:id="640"/>
    </w:p>
    <w:p>
      <w:pPr>
        <w:pStyle w:val="Style25"/>
        <w:keepNext/>
        <w:keepLines/>
        <w:widowControl w:val="0"/>
        <w:shd w:val="clear" w:color="auto" w:fill="auto"/>
        <w:bidi w:val="0"/>
        <w:spacing w:before="0" w:line="240" w:lineRule="auto"/>
        <w:ind w:left="0" w:right="0" w:firstLine="0"/>
        <w:jc w:val="both"/>
      </w:pPr>
      <w:bookmarkStart w:id="637" w:name="bookmark637"/>
      <w:bookmarkStart w:id="638" w:name="bookmark638"/>
      <w:bookmarkStart w:id="641" w:name="bookmark641"/>
      <w:bookmarkStart w:id="642" w:name="bookmark642"/>
      <w:r>
        <w:rPr>
          <w:color w:val="000000"/>
          <w:spacing w:val="0"/>
          <w:w w:val="100"/>
          <w:position w:val="0"/>
        </w:rPr>
        <w:t>（</w:t>
      </w:r>
      <w:bookmarkEnd w:id="641"/>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637"/>
      <w:bookmarkEnd w:id="638"/>
      <w:bookmarkEnd w:id="642"/>
    </w:p>
    <w:p>
      <w:pPr>
        <w:pStyle w:val="Style1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报告期内委托理财概况</w:t>
      </w:r>
    </w:p>
    <w:p>
      <w:pPr>
        <w:pStyle w:val="Style22"/>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单位：万元</w:t>
      </w:r>
    </w:p>
    <w:tbl>
      <w:tblPr>
        <w:tblOverlap w:val="never"/>
        <w:jc w:val="center"/>
        <w:tblLayout w:type="fixed"/>
      </w:tblPr>
      <w:tblGrid>
        <w:gridCol w:w="1570"/>
        <w:gridCol w:w="1642"/>
        <w:gridCol w:w="1661"/>
        <w:gridCol w:w="1603"/>
        <w:gridCol w:w="1550"/>
        <w:gridCol w:w="1560"/>
      </w:tblGrid>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逾期未收回理财己 计提减值金额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12,650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w:t>
            </w:r>
          </w:p>
        </w:tc>
      </w:tr>
    </w:tbl>
    <w:p>
      <w:pPr>
        <w:widowControl w:val="0"/>
        <w:spacing w:after="99" w:line="1" w:lineRule="exact"/>
      </w:pP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rPr>
        <w:t>单项金额重大或安全性较低、流动性较差的高风险委托理财具体情况</w:t>
      </w:r>
    </w:p>
    <w:p>
      <w:pPr>
        <w:pStyle w:val="Style1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rPr>
        <w:t>委托理财出现预期无法收回本金或存在其他可能导致减值的情形</w:t>
      </w:r>
    </w:p>
    <w:p>
      <w:pPr>
        <w:pStyle w:val="Style1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both"/>
      </w:pPr>
      <w:bookmarkStart w:id="643" w:name="bookmark643"/>
      <w:bookmarkStart w:id="644" w:name="bookmark644"/>
      <w:bookmarkStart w:id="645" w:name="bookmark645"/>
      <w:bookmarkStart w:id="646" w:name="bookmark646"/>
      <w:r>
        <w:rPr>
          <w:color w:val="000000"/>
          <w:spacing w:val="0"/>
          <w:w w:val="100"/>
          <w:position w:val="0"/>
        </w:rPr>
        <w:t>（</w:t>
      </w:r>
      <w:bookmarkEnd w:id="645"/>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643"/>
      <w:bookmarkEnd w:id="644"/>
      <w:bookmarkEnd w:id="646"/>
    </w:p>
    <w:p>
      <w:pPr>
        <w:pStyle w:val="Style14"/>
        <w:keepNext w:val="0"/>
        <w:keepLines w:val="0"/>
        <w:widowControl w:val="0"/>
        <w:numPr>
          <w:ilvl w:val="0"/>
          <w:numId w:val="5"/>
        </w:numPr>
        <w:shd w:val="clear" w:color="auto" w:fill="auto"/>
        <w:tabs>
          <w:tab w:pos="282" w:val="left"/>
        </w:tabs>
        <w:bidi w:val="0"/>
        <w:spacing w:before="0" w:line="240" w:lineRule="auto"/>
        <w:ind w:left="0" w:right="0" w:firstLine="0"/>
        <w:jc w:val="both"/>
      </w:pPr>
      <w:bookmarkStart w:id="647" w:name="bookmark647"/>
      <w:bookmarkEnd w:id="647"/>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公司报告期不存在委托贷款。</w:t>
      </w:r>
    </w:p>
    <w:p>
      <w:pPr>
        <w:pStyle w:val="Style25"/>
        <w:keepNext/>
        <w:keepLines/>
        <w:widowControl w:val="0"/>
        <w:shd w:val="clear" w:color="auto" w:fill="auto"/>
        <w:bidi w:val="0"/>
        <w:spacing w:before="0" w:line="240" w:lineRule="auto"/>
        <w:ind w:left="0" w:right="0" w:firstLine="0"/>
        <w:jc w:val="both"/>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4</w:t>
      </w:r>
      <w:bookmarkEnd w:id="650"/>
      <w:r>
        <w:rPr>
          <w:color w:val="000000"/>
          <w:spacing w:val="0"/>
          <w:w w:val="100"/>
          <w:position w:val="0"/>
        </w:rPr>
        <w:t>、其他重大合同</w:t>
      </w:r>
      <w:bookmarkEnd w:id="648"/>
      <w:bookmarkEnd w:id="649"/>
      <w:bookmarkEnd w:id="651"/>
    </w:p>
    <w:p>
      <w:pPr>
        <w:pStyle w:val="Style14"/>
        <w:keepNext w:val="0"/>
        <w:keepLines w:val="0"/>
        <w:widowControl w:val="0"/>
        <w:numPr>
          <w:ilvl w:val="0"/>
          <w:numId w:val="5"/>
        </w:numPr>
        <w:shd w:val="clear" w:color="auto" w:fill="auto"/>
        <w:tabs>
          <w:tab w:pos="282" w:val="left"/>
        </w:tabs>
        <w:bidi w:val="0"/>
        <w:spacing w:before="0" w:line="240" w:lineRule="auto"/>
        <w:ind w:left="0" w:right="0" w:firstLine="0"/>
        <w:jc w:val="both"/>
      </w:pPr>
      <w:bookmarkStart w:id="652" w:name="bookmark652"/>
      <w:bookmarkEnd w:id="652"/>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公司报告期不存在其他重大合同。</w:t>
      </w:r>
    </w:p>
    <w:p>
      <w:pPr>
        <w:pStyle w:val="Style20"/>
        <w:keepNext/>
        <w:keepLines/>
        <w:widowControl w:val="0"/>
        <w:shd w:val="clear" w:color="auto" w:fill="auto"/>
        <w:bidi w:val="0"/>
        <w:spacing w:before="0" w:after="380" w:line="240" w:lineRule="auto"/>
        <w:ind w:left="0" w:right="0" w:firstLine="0"/>
        <w:jc w:val="both"/>
      </w:pPr>
      <w:bookmarkStart w:id="653" w:name="bookmark653"/>
      <w:bookmarkStart w:id="654" w:name="bookmark654"/>
      <w:bookmarkStart w:id="655" w:name="bookmark655"/>
      <w:r>
        <w:rPr>
          <w:color w:val="000000"/>
          <w:spacing w:val="0"/>
          <w:w w:val="100"/>
          <w:position w:val="0"/>
        </w:rPr>
        <w:t>十六、其他重大事项的说明</w:t>
      </w:r>
      <w:bookmarkEnd w:id="653"/>
      <w:bookmarkEnd w:id="654"/>
      <w:bookmarkEnd w:id="655"/>
    </w:p>
    <w:p>
      <w:pPr>
        <w:pStyle w:val="Style1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542"/>
        <w:gridCol w:w="1594"/>
        <w:gridCol w:w="1982"/>
        <w:gridCol w:w="5678"/>
      </w:tblGrid>
      <w:tr>
        <w:trPr>
          <w:trHeight w:val="66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重大事项类型</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查询索引</w:t>
            </w:r>
            <w:r>
              <w:rPr>
                <w:rFonts w:ascii="Times New Roman" w:eastAsia="Times New Roman" w:hAnsi="Times New Roman" w:cs="Times New Roman"/>
                <w:color w:val="000000"/>
                <w:spacing w:val="0"/>
                <w:w w:val="100"/>
                <w:position w:val="0"/>
              </w:rPr>
              <w:t>［</w:t>
            </w:r>
            <w:r>
              <w:rPr>
                <w:color w:val="000000"/>
                <w:spacing w:val="0"/>
                <w:w w:val="100"/>
                <w:position w:val="0"/>
              </w:rPr>
              <w:t>详见信息披露网站巨潮资讯网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的如下公 告</w:t>
            </w: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vMerge w:val="restart"/>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诉讼、仲裁事项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《关于收到民事裁定书的公告》（公告编号：</w:t>
            </w:r>
            <w:r>
              <w:rPr>
                <w:rFonts w:ascii="Times New Roman" w:eastAsia="Times New Roman" w:hAnsi="Times New Roman" w:cs="Times New Roman"/>
                <w:color w:val="000000"/>
                <w:spacing w:val="0"/>
                <w:w w:val="100"/>
                <w:position w:val="0"/>
              </w:rPr>
              <w:t>2021-002</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《关于申请仲裁的公告》（公告编号：</w:t>
            </w:r>
            <w:r>
              <w:rPr>
                <w:rFonts w:ascii="Times New Roman" w:eastAsia="Times New Roman" w:hAnsi="Times New Roman" w:cs="Times New Roman"/>
                <w:color w:val="000000"/>
                <w:spacing w:val="0"/>
                <w:w w:val="100"/>
                <w:position w:val="0"/>
              </w:rPr>
              <w:t>2021-044</w:t>
            </w:r>
            <w:r>
              <w:rPr>
                <w:color w:val="000000"/>
                <w:spacing w:val="0"/>
                <w:w w:val="100"/>
                <w:position w:val="0"/>
              </w:rPr>
              <w:t>）</w:t>
            </w:r>
          </w:p>
        </w:tc>
      </w:tr>
      <w:tr>
        <w:trPr>
          <w:trHeight w:val="355"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责令改正</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pPr>
            <w:r>
              <w:rPr>
                <w:color w:val="000000"/>
                <w:spacing w:val="0"/>
                <w:w w:val="100"/>
                <w:position w:val="0"/>
              </w:rPr>
              <w:t>《关于收到深圳证监局对公司采取责令改正措施决定的公告》（公告编</w:t>
            </w:r>
          </w:p>
        </w:tc>
      </w:tr>
    </w:tbl>
    <w:tbl>
      <w:tblPr>
        <w:tblOverlap w:val="never"/>
        <w:jc w:val="center"/>
        <w:tblLayout w:type="fixed"/>
      </w:tblPr>
      <w:tblGrid>
        <w:gridCol w:w="542"/>
        <w:gridCol w:w="1594"/>
        <w:gridCol w:w="1982"/>
        <w:gridCol w:w="5678"/>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rPr>
              <w:t>2021-005</w:t>
            </w:r>
            <w:r>
              <w:rPr>
                <w:color w:val="000000"/>
                <w:spacing w:val="0"/>
                <w:w w:val="100"/>
                <w:position w:val="0"/>
              </w:rPr>
              <w:t>)</w:t>
            </w:r>
          </w:p>
        </w:tc>
      </w:tr>
      <w:tr>
        <w:trPr>
          <w:trHeight w:val="34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会计差错</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《关于前期会计差错更正及追溯调整的公告》（公告编号：</w:t>
            </w:r>
            <w:r>
              <w:rPr>
                <w:rFonts w:ascii="Times New Roman" w:eastAsia="Times New Roman" w:hAnsi="Times New Roman" w:cs="Times New Roman"/>
                <w:color w:val="000000"/>
                <w:spacing w:val="0"/>
                <w:w w:val="100"/>
                <w:position w:val="0"/>
              </w:rPr>
              <w:t>2021-010</w:t>
            </w:r>
            <w:r>
              <w:rPr>
                <w:color w:val="000000"/>
                <w:spacing w:val="0"/>
                <w:w w:val="100"/>
                <w:position w:val="0"/>
              </w:rPr>
              <w:t>）</w:t>
            </w:r>
          </w:p>
        </w:tc>
      </w:tr>
      <w:tr>
        <w:trPr>
          <w:trHeight w:val="6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2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93" w:lineRule="exact"/>
              <w:ind w:left="0" w:right="0" w:firstLine="0"/>
              <w:jc w:val="center"/>
            </w:pPr>
            <w:r>
              <w:rPr>
                <w:color w:val="000000"/>
                <w:spacing w:val="0"/>
                <w:w w:val="100"/>
                <w:position w:val="0"/>
              </w:rPr>
              <w:t>非公开发行股票事 项</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《关于终止</w:t>
            </w:r>
            <w:r>
              <w:rPr>
                <w:rFonts w:ascii="Times New Roman" w:eastAsia="Times New Roman" w:hAnsi="Times New Roman" w:cs="Times New Roman"/>
                <w:color w:val="000000"/>
                <w:spacing w:val="0"/>
                <w:w w:val="100"/>
                <w:position w:val="0"/>
              </w:rPr>
              <w:t>2020</w:t>
            </w:r>
            <w:r>
              <w:rPr>
                <w:color w:val="000000"/>
                <w:spacing w:val="0"/>
                <w:w w:val="100"/>
                <w:position w:val="0"/>
              </w:rPr>
              <w:t>年度非公开发行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股股票事项并撤回申请文件的公告》 （公告编号：</w:t>
            </w:r>
            <w:r>
              <w:rPr>
                <w:rFonts w:ascii="Times New Roman" w:eastAsia="Times New Roman" w:hAnsi="Times New Roman" w:cs="Times New Roman"/>
                <w:color w:val="000000"/>
                <w:spacing w:val="0"/>
                <w:w w:val="100"/>
                <w:position w:val="0"/>
              </w:rPr>
              <w:t>2021-020</w:t>
            </w:r>
            <w:r>
              <w:rPr>
                <w:color w:val="000000"/>
                <w:spacing w:val="0"/>
                <w:w w:val="100"/>
                <w:position w:val="0"/>
              </w:rPr>
              <w:t>）</w:t>
            </w:r>
          </w:p>
        </w:tc>
      </w:tr>
      <w:tr>
        <w:trPr>
          <w:trHeight w:val="34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对外担保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《关于为子公司提供担保的公告》（公告编号：</w:t>
            </w:r>
            <w:r>
              <w:rPr>
                <w:rFonts w:ascii="Times New Roman" w:eastAsia="Times New Roman" w:hAnsi="Times New Roman" w:cs="Times New Roman"/>
                <w:color w:val="000000"/>
                <w:spacing w:val="0"/>
                <w:w w:val="100"/>
                <w:position w:val="0"/>
              </w:rPr>
              <w:t>2021-029</w:t>
            </w:r>
            <w:r>
              <w:rPr>
                <w:color w:val="000000"/>
                <w:spacing w:val="0"/>
                <w:w w:val="100"/>
                <w:position w:val="0"/>
              </w:rPr>
              <w:t>）</w:t>
            </w:r>
          </w:p>
        </w:tc>
      </w:tr>
      <w:tr>
        <w:trPr>
          <w:trHeight w:val="355"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240"/>
              <w:jc w:val="left"/>
            </w:pPr>
            <w:r>
              <w:rPr>
                <w:color w:val="000000"/>
                <w:spacing w:val="0"/>
                <w:w w:val="100"/>
                <w:position w:val="0"/>
              </w:rPr>
              <w:t>会计政策变更</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《关于会计政策变更的公告》（公告编号：</w:t>
            </w:r>
            <w:r>
              <w:rPr>
                <w:rFonts w:ascii="Times New Roman" w:eastAsia="Times New Roman" w:hAnsi="Times New Roman" w:cs="Times New Roman"/>
                <w:color w:val="000000"/>
                <w:spacing w:val="0"/>
                <w:w w:val="100"/>
                <w:position w:val="0"/>
              </w:rPr>
              <w:t>2021-034</w:t>
            </w:r>
            <w:r>
              <w:rPr>
                <w:color w:val="000000"/>
                <w:spacing w:val="0"/>
                <w:w w:val="100"/>
                <w:position w:val="0"/>
              </w:rPr>
              <w:t>）</w:t>
            </w:r>
          </w:p>
        </w:tc>
      </w:tr>
    </w:tbl>
    <w:p>
      <w:pPr>
        <w:widowControl w:val="0"/>
        <w:spacing w:after="639" w:line="1" w:lineRule="exact"/>
      </w:pPr>
    </w:p>
    <w:p>
      <w:pPr>
        <w:pStyle w:val="Style20"/>
        <w:keepNext/>
        <w:keepLines/>
        <w:widowControl w:val="0"/>
        <w:shd w:val="clear" w:color="auto" w:fill="auto"/>
        <w:bidi w:val="0"/>
        <w:spacing w:before="0" w:after="380" w:line="240" w:lineRule="auto"/>
        <w:ind w:left="0" w:right="0" w:firstLine="0"/>
        <w:jc w:val="left"/>
      </w:pPr>
      <w:bookmarkStart w:id="656" w:name="bookmark656"/>
      <w:bookmarkStart w:id="657" w:name="bookmark657"/>
      <w:bookmarkStart w:id="658" w:name="bookmark658"/>
      <w:r>
        <w:rPr>
          <w:color w:val="000000"/>
          <w:spacing w:val="0"/>
          <w:w w:val="100"/>
          <w:position w:val="0"/>
        </w:rPr>
        <w:t>十七、公司子公司重大事项</w:t>
      </w:r>
      <w:bookmarkEnd w:id="656"/>
      <w:bookmarkEnd w:id="657"/>
      <w:bookmarkEnd w:id="658"/>
    </w:p>
    <w:p>
      <w:pPr>
        <w:pStyle w:val="Style14"/>
        <w:keepNext w:val="0"/>
        <w:keepLines w:val="0"/>
        <w:widowControl w:val="0"/>
        <w:shd w:val="clear" w:color="auto" w:fill="auto"/>
        <w:bidi w:val="0"/>
        <w:spacing w:before="0" w:after="0" w:line="38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tabs>
          <w:tab w:pos="288" w:val="left"/>
        </w:tabs>
        <w:bidi w:val="0"/>
        <w:spacing w:before="0" w:after="0" w:line="386" w:lineRule="auto"/>
        <w:ind w:left="0" w:right="0" w:firstLine="0"/>
        <w:jc w:val="left"/>
      </w:pPr>
      <w:bookmarkStart w:id="659" w:name="bookmark659"/>
      <w:r>
        <w:rPr>
          <w:rFonts w:ascii="Times New Roman" w:eastAsia="Times New Roman" w:hAnsi="Times New Roman" w:cs="Times New Roman"/>
          <w:color w:val="000000"/>
          <w:spacing w:val="0"/>
          <w:w w:val="100"/>
          <w:position w:val="0"/>
        </w:rPr>
        <w:t>1</w:t>
      </w:r>
      <w:bookmarkEnd w:id="659"/>
      <w:r>
        <w:rPr>
          <w:color w:val="000000"/>
          <w:spacing w:val="0"/>
          <w:w w:val="100"/>
          <w:position w:val="0"/>
        </w:rPr>
        <w:t>、</w:t>
        <w:tab/>
        <w:t>部分子公司注销事项</w:t>
      </w:r>
    </w:p>
    <w:p>
      <w:pPr>
        <w:pStyle w:val="Style14"/>
        <w:keepNext w:val="0"/>
        <w:keepLines w:val="0"/>
        <w:widowControl w:val="0"/>
        <w:shd w:val="clear" w:color="auto" w:fill="auto"/>
        <w:tabs>
          <w:tab w:pos="489" w:val="left"/>
        </w:tabs>
        <w:bidi w:val="0"/>
        <w:spacing w:before="0" w:after="0" w:line="313" w:lineRule="exact"/>
        <w:ind w:left="0" w:right="0" w:firstLine="0"/>
        <w:jc w:val="left"/>
      </w:pPr>
      <w:bookmarkStart w:id="660" w:name="bookmark660"/>
      <w:r>
        <w:rPr>
          <w:color w:val="000000"/>
          <w:spacing w:val="0"/>
          <w:w w:val="100"/>
          <w:position w:val="0"/>
        </w:rPr>
        <w:t>（</w:t>
      </w:r>
      <w:bookmarkEnd w:id="660"/>
      <w:r>
        <w:rPr>
          <w:rFonts w:ascii="Times New Roman" w:eastAsia="Times New Roman" w:hAnsi="Times New Roman" w:cs="Times New Roman"/>
          <w:color w:val="000000"/>
          <w:spacing w:val="0"/>
          <w:w w:val="100"/>
          <w:position w:val="0"/>
        </w:rPr>
        <w:t>1</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日召开的第五届董事会第十二次会议审议通过了《关于注销全资子公司的议案》，同意对公司下属 子公司美莲检测、武汉美盈森、苏州智谷科技进行注销，并授权公司经营管理层办理相关清算和注销事宜。具体详见公司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日刊载于《证券时报》及巨潮资讯网的《关于注销全资子公司的公告》（公告编号：</w:t>
      </w:r>
      <w:r>
        <w:rPr>
          <w:rFonts w:ascii="Times New Roman" w:eastAsia="Times New Roman" w:hAnsi="Times New Roman" w:cs="Times New Roman"/>
          <w:color w:val="000000"/>
          <w:spacing w:val="0"/>
          <w:w w:val="100"/>
          <w:position w:val="0"/>
        </w:rPr>
        <w:t>2021-036</w:t>
      </w:r>
      <w:r>
        <w:rPr>
          <w:color w:val="000000"/>
          <w:spacing w:val="0"/>
          <w:w w:val="100"/>
          <w:position w:val="0"/>
        </w:rPr>
        <w:t>）。</w:t>
      </w:r>
    </w:p>
    <w:p>
      <w:pPr>
        <w:pStyle w:val="Style14"/>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日收到苏州市吴江区市场监督管理局签发的《公司准予注销登记通知书》【</w:t>
      </w:r>
      <w:r>
        <w:rPr>
          <w:color w:val="000000"/>
          <w:spacing w:val="0"/>
          <w:w w:val="100"/>
          <w:position w:val="0"/>
        </w:rPr>
        <w:t>（</w:t>
      </w:r>
      <w:r>
        <w:rPr>
          <w:rFonts w:ascii="Times New Roman" w:eastAsia="Times New Roman" w:hAnsi="Times New Roman" w:cs="Times New Roman"/>
          <w:color w:val="000000"/>
          <w:spacing w:val="0"/>
          <w:w w:val="100"/>
          <w:position w:val="0"/>
        </w:rPr>
        <w:t>05842003-2</w:t>
      </w:r>
      <w:r>
        <w:rPr>
          <w:color w:val="000000"/>
          <w:spacing w:val="0"/>
          <w:w w:val="100"/>
          <w:position w:val="0"/>
        </w:rPr>
        <w:t>）公司注销</w:t>
      </w:r>
      <w:r>
        <w:rPr>
          <w:rFonts w:ascii="Times New Roman" w:eastAsia="Times New Roman" w:hAnsi="Times New Roman" w:cs="Times New Roman"/>
          <w:color w:val="000000"/>
          <w:spacing w:val="0"/>
          <w:w w:val="100"/>
          <w:position w:val="0"/>
        </w:rPr>
        <w:t>（2021</w:t>
      </w:r>
      <w:r>
        <w:rPr>
          <w:color w:val="000000"/>
          <w:spacing w:val="0"/>
          <w:w w:val="100"/>
          <w:position w:val="0"/>
        </w:rPr>
        <w:t>） 第</w:t>
      </w:r>
      <w:r>
        <w:rPr>
          <w:rFonts w:ascii="Times New Roman" w:eastAsia="Times New Roman" w:hAnsi="Times New Roman" w:cs="Times New Roman"/>
          <w:color w:val="000000"/>
          <w:spacing w:val="0"/>
          <w:w w:val="100"/>
          <w:position w:val="0"/>
        </w:rPr>
        <w:t>07120006</w:t>
      </w:r>
      <w:r>
        <w:rPr>
          <w:color w:val="000000"/>
          <w:spacing w:val="0"/>
          <w:w w:val="100"/>
          <w:position w:val="0"/>
        </w:rPr>
        <w:t>号】，公司下属子公司苏州智谷科技已完成注销事宜。公司于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日收到鄂州市市场监督管理局葛店分 局签发的《准予注销登记通知书》【（葛店市监）登记内销字（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106</w:t>
      </w:r>
      <w:r>
        <w:rPr>
          <w:color w:val="000000"/>
          <w:spacing w:val="0"/>
          <w:w w:val="100"/>
          <w:position w:val="0"/>
        </w:rPr>
        <w:t>号】，公司下属子公司武汉美盈森已完成注销 事宜。苏州智谷科技、武汉美盈森注销完成后不再纳入公司合并报表范围，美莲检测注销工作尚在办理过程中。</w:t>
      </w:r>
    </w:p>
    <w:p>
      <w:pPr>
        <w:pStyle w:val="Style14"/>
        <w:keepNext w:val="0"/>
        <w:keepLines w:val="0"/>
        <w:widowControl w:val="0"/>
        <w:shd w:val="clear" w:color="auto" w:fill="auto"/>
        <w:tabs>
          <w:tab w:pos="489" w:val="left"/>
        </w:tabs>
        <w:bidi w:val="0"/>
        <w:spacing w:before="0" w:after="100" w:line="313" w:lineRule="exact"/>
        <w:ind w:left="0" w:right="0" w:firstLine="0"/>
        <w:jc w:val="left"/>
      </w:pPr>
      <w:bookmarkStart w:id="661" w:name="bookmark661"/>
      <w:r>
        <w:rPr>
          <w:color w:val="000000"/>
          <w:spacing w:val="0"/>
          <w:w w:val="100"/>
          <w:position w:val="0"/>
        </w:rPr>
        <w:t>（</w:t>
      </w:r>
      <w:bookmarkEnd w:id="661"/>
      <w:r>
        <w:rPr>
          <w:rFonts w:ascii="Times New Roman" w:eastAsia="Times New Roman" w:hAnsi="Times New Roman" w:cs="Times New Roman"/>
          <w:color w:val="000000"/>
          <w:spacing w:val="0"/>
          <w:w w:val="100"/>
          <w:position w:val="0"/>
        </w:rPr>
        <w:t>2</w:t>
      </w:r>
      <w:r>
        <w:rPr>
          <w:color w:val="000000"/>
          <w:spacing w:val="0"/>
          <w:w w:val="100"/>
          <w:position w:val="0"/>
        </w:rPr>
        <w:t>）</w:t>
        <w:tab/>
        <w:t>按照《公司章程》的有关规定，经董事长决定，公司决定注销宜美供应链。公司于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日收到宜宾市市场监督 管理局签发《准予简易注销登记通知书》【（宜市监）登记内简注核字（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1210</w:t>
      </w:r>
      <w:r>
        <w:rPr>
          <w:color w:val="000000"/>
          <w:spacing w:val="0"/>
          <w:w w:val="100"/>
          <w:position w:val="0"/>
        </w:rPr>
        <w:t>号】，公司下属子公司宜美供应链已 完成注销事宜。宜美供应链注销完成后不再纳入公司合并报表范围。</w:t>
      </w:r>
    </w:p>
    <w:p>
      <w:pPr>
        <w:pStyle w:val="Style14"/>
        <w:keepNext w:val="0"/>
        <w:keepLines w:val="0"/>
        <w:widowControl w:val="0"/>
        <w:shd w:val="clear" w:color="auto" w:fill="auto"/>
        <w:tabs>
          <w:tab w:pos="307" w:val="left"/>
        </w:tabs>
        <w:bidi w:val="0"/>
        <w:spacing w:before="0" w:after="0" w:line="386" w:lineRule="auto"/>
        <w:ind w:left="0" w:right="0" w:firstLine="0"/>
        <w:jc w:val="left"/>
      </w:pPr>
      <w:bookmarkStart w:id="662" w:name="bookmark662"/>
      <w:r>
        <w:rPr>
          <w:rFonts w:ascii="Times New Roman" w:eastAsia="Times New Roman" w:hAnsi="Times New Roman" w:cs="Times New Roman"/>
          <w:color w:val="000000"/>
          <w:spacing w:val="0"/>
          <w:w w:val="100"/>
          <w:position w:val="0"/>
        </w:rPr>
        <w:t>2</w:t>
      </w:r>
      <w:bookmarkEnd w:id="662"/>
      <w:r>
        <w:rPr>
          <w:color w:val="000000"/>
          <w:spacing w:val="0"/>
          <w:w w:val="100"/>
          <w:position w:val="0"/>
        </w:rPr>
        <w:t>、</w:t>
        <w:tab/>
        <w:t>部分子公司减资事项</w:t>
      </w:r>
    </w:p>
    <w:p>
      <w:pPr>
        <w:pStyle w:val="Style14"/>
        <w:keepNext w:val="0"/>
        <w:keepLines w:val="0"/>
        <w:widowControl w:val="0"/>
        <w:shd w:val="clear" w:color="auto" w:fill="auto"/>
        <w:tabs>
          <w:tab w:pos="494" w:val="left"/>
        </w:tabs>
        <w:bidi w:val="0"/>
        <w:spacing w:before="0" w:after="0" w:line="313" w:lineRule="exact"/>
        <w:ind w:left="0" w:right="0" w:firstLine="0"/>
        <w:jc w:val="left"/>
      </w:pPr>
      <w:bookmarkStart w:id="663" w:name="bookmark663"/>
      <w:r>
        <w:rPr>
          <w:color w:val="000000"/>
          <w:spacing w:val="0"/>
          <w:w w:val="100"/>
          <w:position w:val="0"/>
        </w:rPr>
        <w:t>（</w:t>
      </w:r>
      <w:bookmarkEnd w:id="663"/>
      <w:r>
        <w:rPr>
          <w:rFonts w:ascii="Times New Roman" w:eastAsia="Times New Roman" w:hAnsi="Times New Roman" w:cs="Times New Roman"/>
          <w:color w:val="000000"/>
          <w:spacing w:val="0"/>
          <w:w w:val="100"/>
          <w:position w:val="0"/>
        </w:rPr>
        <w:t>1</w:t>
      </w:r>
      <w:r>
        <w:rPr>
          <w:color w:val="000000"/>
          <w:spacing w:val="0"/>
          <w:w w:val="100"/>
          <w:position w:val="0"/>
        </w:rPr>
        <w:t>）</w:t>
        <w:tab/>
        <w:t>经履行董事会、监事会、股东大会等决策程序，公司已终止非公开募投项目高端环保包装生产基地项目并将项目所属 募集资金永久补充流动资金用于公司日常经营活动，根据上述事项的安排，报告期内，苏州美盈森完成了相关减资程序。</w:t>
      </w:r>
    </w:p>
    <w:p>
      <w:pPr>
        <w:pStyle w:val="Style14"/>
        <w:keepNext w:val="0"/>
        <w:keepLines w:val="0"/>
        <w:widowControl w:val="0"/>
        <w:shd w:val="clear" w:color="auto" w:fill="auto"/>
        <w:tabs>
          <w:tab w:pos="489" w:val="left"/>
        </w:tabs>
        <w:bidi w:val="0"/>
        <w:spacing w:before="0" w:after="100" w:line="313" w:lineRule="exact"/>
        <w:ind w:left="0" w:right="0" w:firstLine="0"/>
        <w:jc w:val="left"/>
      </w:pPr>
      <w:bookmarkStart w:id="664" w:name="bookmark664"/>
      <w:r>
        <w:rPr>
          <w:color w:val="000000"/>
          <w:spacing w:val="0"/>
          <w:w w:val="100"/>
          <w:position w:val="0"/>
        </w:rPr>
        <w:t>（</w:t>
      </w:r>
      <w:bookmarkEnd w:id="664"/>
      <w:r>
        <w:rPr>
          <w:rFonts w:ascii="Times New Roman" w:eastAsia="Times New Roman" w:hAnsi="Times New Roman" w:cs="Times New Roman"/>
          <w:color w:val="000000"/>
          <w:spacing w:val="0"/>
          <w:w w:val="100"/>
          <w:position w:val="0"/>
        </w:rPr>
        <w:t>2</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日召开的第五届董事会第十二次会议审议通过了《关于下属全资子公司减资的公告》，同意对公司 下属全资子公司小美集、东莞美之兰的认缴出资额进行减资，并授权公司经营管理层办理相关减资事宜。具体详见公司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日刊载于《证券时报》及巨潮资讯网的《关于下属全资子公司减资的公告》（公告编号：</w:t>
      </w:r>
      <w:r>
        <w:rPr>
          <w:rFonts w:ascii="Times New Roman" w:eastAsia="Times New Roman" w:hAnsi="Times New Roman" w:cs="Times New Roman"/>
          <w:color w:val="000000"/>
          <w:spacing w:val="0"/>
          <w:w w:val="100"/>
          <w:position w:val="0"/>
        </w:rPr>
        <w:t>2021-035</w:t>
      </w:r>
      <w:r>
        <w:rPr>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日收到深圳市市场监督管理局签发的《变更（备案）通知书》（</w:t>
      </w:r>
      <w:r>
        <w:rPr>
          <w:rFonts w:ascii="Times New Roman" w:eastAsia="Times New Roman" w:hAnsi="Times New Roman" w:cs="Times New Roman"/>
          <w:color w:val="000000"/>
          <w:spacing w:val="0"/>
          <w:w w:val="100"/>
          <w:position w:val="0"/>
        </w:rPr>
        <w:t>22106156270</w:t>
      </w:r>
      <w:r>
        <w:rPr>
          <w:color w:val="000000"/>
          <w:spacing w:val="0"/>
          <w:w w:val="100"/>
          <w:position w:val="0"/>
        </w:rPr>
        <w:t>），公司下属子公司小美集已完成减资 事宜。减资完成后，公司持股比例不变，小美集的注册资本由</w:t>
      </w:r>
      <w:r>
        <w:rPr>
          <w:rFonts w:ascii="Times New Roman" w:eastAsia="Times New Roman" w:hAnsi="Times New Roman" w:cs="Times New Roman"/>
          <w:color w:val="000000"/>
          <w:spacing w:val="0"/>
          <w:w w:val="100"/>
          <w:position w:val="0"/>
        </w:rPr>
        <w:t>50,000</w:t>
      </w:r>
      <w:r>
        <w:rPr>
          <w:color w:val="000000"/>
          <w:spacing w:val="0"/>
          <w:w w:val="100"/>
          <w:position w:val="0"/>
        </w:rPr>
        <w:t>万元变更为</w:t>
      </w:r>
      <w:r>
        <w:rPr>
          <w:rFonts w:ascii="Times New Roman" w:eastAsia="Times New Roman" w:hAnsi="Times New Roman" w:cs="Times New Roman"/>
          <w:color w:val="000000"/>
          <w:spacing w:val="0"/>
          <w:w w:val="100"/>
          <w:position w:val="0"/>
        </w:rPr>
        <w:t>1,200</w:t>
      </w:r>
      <w:r>
        <w:rPr>
          <w:color w:val="000000"/>
          <w:spacing w:val="0"/>
          <w:w w:val="100"/>
          <w:position w:val="0"/>
        </w:rPr>
        <w:t>万元。公司于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日收到东莞 市市场监督管理局签发的《核准变更登记通知书》【粤东核变通内字（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44190002100607330</w:t>
      </w:r>
      <w:r>
        <w:rPr>
          <w:color w:val="000000"/>
          <w:spacing w:val="0"/>
          <w:w w:val="100"/>
          <w:position w:val="0"/>
        </w:rPr>
        <w:t>号】，公司下属子公司 美之兰已完成减资事宜。减资完成后，公司持股比例不变，美之兰的注册资本由</w:t>
      </w:r>
      <w:r>
        <w:rPr>
          <w:rFonts w:ascii="Times New Roman" w:eastAsia="Times New Roman" w:hAnsi="Times New Roman" w:cs="Times New Roman"/>
          <w:color w:val="000000"/>
          <w:spacing w:val="0"/>
          <w:w w:val="100"/>
          <w:position w:val="0"/>
        </w:rPr>
        <w:t>4,000</w:t>
      </w:r>
      <w:r>
        <w:rPr>
          <w:color w:val="000000"/>
          <w:spacing w:val="0"/>
          <w:w w:val="100"/>
          <w:position w:val="0"/>
        </w:rPr>
        <w:t>万元变更为</w:t>
      </w:r>
      <w:r>
        <w:rPr>
          <w:rFonts w:ascii="Times New Roman" w:eastAsia="Times New Roman" w:hAnsi="Times New Roman" w:cs="Times New Roman"/>
          <w:color w:val="000000"/>
          <w:spacing w:val="0"/>
          <w:w w:val="100"/>
          <w:position w:val="0"/>
        </w:rPr>
        <w:t>610</w:t>
      </w:r>
      <w:r>
        <w:rPr>
          <w:color w:val="000000"/>
          <w:spacing w:val="0"/>
          <w:w w:val="100"/>
          <w:position w:val="0"/>
        </w:rPr>
        <w:t>万元。</w:t>
      </w:r>
    </w:p>
    <w:p>
      <w:pPr>
        <w:pStyle w:val="Style14"/>
        <w:keepNext w:val="0"/>
        <w:keepLines w:val="0"/>
        <w:widowControl w:val="0"/>
        <w:shd w:val="clear" w:color="auto" w:fill="auto"/>
        <w:tabs>
          <w:tab w:pos="307" w:val="left"/>
        </w:tabs>
        <w:bidi w:val="0"/>
        <w:spacing w:before="0" w:after="0" w:line="386" w:lineRule="auto"/>
        <w:ind w:left="0" w:right="0" w:firstLine="0"/>
        <w:jc w:val="left"/>
      </w:pPr>
      <w:bookmarkStart w:id="665" w:name="bookmark665"/>
      <w:r>
        <w:rPr>
          <w:rFonts w:ascii="Times New Roman" w:eastAsia="Times New Roman" w:hAnsi="Times New Roman" w:cs="Times New Roman"/>
          <w:color w:val="000000"/>
          <w:spacing w:val="0"/>
          <w:w w:val="100"/>
          <w:position w:val="0"/>
        </w:rPr>
        <w:t>3</w:t>
      </w:r>
      <w:bookmarkEnd w:id="665"/>
      <w:r>
        <w:rPr>
          <w:color w:val="000000"/>
          <w:spacing w:val="0"/>
          <w:w w:val="100"/>
          <w:position w:val="0"/>
        </w:rPr>
        <w:t>、</w:t>
        <w:tab/>
        <w:t>佛山美盈森</w:t>
      </w:r>
    </w:p>
    <w:p>
      <w:pPr>
        <w:pStyle w:val="Style14"/>
        <w:keepNext w:val="0"/>
        <w:keepLines w:val="0"/>
        <w:widowControl w:val="0"/>
        <w:shd w:val="clear" w:color="auto" w:fill="auto"/>
        <w:bidi w:val="0"/>
        <w:spacing w:before="0" w:after="100" w:line="313" w:lineRule="exact"/>
        <w:ind w:left="0" w:right="0" w:firstLine="0"/>
        <w:jc w:val="left"/>
      </w:pPr>
      <w:r>
        <w:rPr>
          <w:color w:val="000000"/>
          <w:spacing w:val="0"/>
          <w:w w:val="100"/>
          <w:position w:val="0"/>
        </w:rPr>
        <w:t>佛山美盈森为基于装备制造的智慧包装工业</w:t>
      </w:r>
      <w:r>
        <w:rPr>
          <w:rFonts w:ascii="Times New Roman" w:eastAsia="Times New Roman" w:hAnsi="Times New Roman" w:cs="Times New Roman"/>
          <w:color w:val="000000"/>
          <w:spacing w:val="0"/>
          <w:w w:val="100"/>
          <w:position w:val="0"/>
        </w:rPr>
        <w:t>4.</w:t>
      </w:r>
      <w:r>
        <w:rPr>
          <w:rFonts w:ascii="Times New Roman" w:eastAsia="Times New Roman" w:hAnsi="Times New Roman" w:cs="Times New Roman"/>
          <w:color w:val="000000"/>
          <w:spacing w:val="0"/>
          <w:w w:val="100"/>
          <w:position w:val="0"/>
        </w:rPr>
        <w:t>0</w:t>
      </w:r>
      <w:r>
        <w:rPr>
          <w:color w:val="000000"/>
          <w:spacing w:val="0"/>
          <w:w w:val="100"/>
          <w:position w:val="0"/>
        </w:rPr>
        <w:t>产业园项目的实施主体，该项目已于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月开始逐步投入使用。</w:t>
      </w:r>
    </w:p>
    <w:p>
      <w:pPr>
        <w:pStyle w:val="Style14"/>
        <w:keepNext w:val="0"/>
        <w:keepLines w:val="0"/>
        <w:widowControl w:val="0"/>
        <w:shd w:val="clear" w:color="auto" w:fill="auto"/>
        <w:tabs>
          <w:tab w:pos="307" w:val="left"/>
        </w:tabs>
        <w:bidi w:val="0"/>
        <w:spacing w:before="0" w:after="0" w:line="386" w:lineRule="auto"/>
        <w:ind w:left="0" w:right="0" w:firstLine="0"/>
        <w:jc w:val="left"/>
      </w:pPr>
      <w:bookmarkStart w:id="666" w:name="bookmark666"/>
      <w:r>
        <w:rPr>
          <w:rFonts w:ascii="Times New Roman" w:eastAsia="Times New Roman" w:hAnsi="Times New Roman" w:cs="Times New Roman"/>
          <w:color w:val="000000"/>
          <w:spacing w:val="0"/>
          <w:w w:val="100"/>
          <w:position w:val="0"/>
        </w:rPr>
        <w:t>4</w:t>
      </w:r>
      <w:bookmarkEnd w:id="666"/>
      <w:r>
        <w:rPr>
          <w:color w:val="000000"/>
          <w:spacing w:val="0"/>
          <w:w w:val="100"/>
          <w:position w:val="0"/>
        </w:rPr>
        <w:t>、</w:t>
        <w:tab/>
        <w:t>郑州美盈森</w:t>
      </w:r>
    </w:p>
    <w:p>
      <w:pPr>
        <w:pStyle w:val="Style14"/>
        <w:keepNext w:val="0"/>
        <w:keepLines w:val="0"/>
        <w:widowControl w:val="0"/>
        <w:shd w:val="clear" w:color="auto" w:fill="auto"/>
        <w:bidi w:val="0"/>
        <w:spacing w:before="0" w:after="100" w:line="313" w:lineRule="exact"/>
        <w:ind w:left="0" w:right="0" w:firstLine="0"/>
        <w:jc w:val="left"/>
      </w:pPr>
      <w:r>
        <w:rPr>
          <w:color w:val="000000"/>
          <w:spacing w:val="0"/>
          <w:w w:val="100"/>
          <w:position w:val="0"/>
        </w:rPr>
        <w:t>报告期内，公司参考郑州美盈森净资产情况，以</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,298.79</w:t>
      </w:r>
      <w:r>
        <w:rPr>
          <w:color w:val="000000"/>
          <w:spacing w:val="0"/>
          <w:w w:val="100"/>
          <w:position w:val="0"/>
        </w:rPr>
        <w:t>万元的价格将郑州美盈森</w:t>
      </w:r>
      <w:r>
        <w:rPr>
          <w:rFonts w:ascii="Times New Roman" w:eastAsia="Times New Roman" w:hAnsi="Times New Roman" w:cs="Times New Roman"/>
          <w:color w:val="000000"/>
          <w:spacing w:val="0"/>
          <w:w w:val="100"/>
          <w:position w:val="0"/>
        </w:rPr>
        <w:t>49%</w:t>
      </w:r>
      <w:r>
        <w:rPr>
          <w:color w:val="000000"/>
          <w:spacing w:val="0"/>
          <w:w w:val="100"/>
          <w:position w:val="0"/>
        </w:rPr>
        <w:t>股权转让给非关联方河南沣拓苑商贸 有限公司，股权转让款已全额到账，相关工商变更登记手续已在报告期内完成。本次股权转让对公司当期损益无影响，截至 报告期末，郑州美盈森为公司控股子公司。根据交易涉及金额情况，本次股权转让已经过公司董事长审批决定，符合《公司 章程》中关于董事长审批权限的规定。</w:t>
      </w:r>
    </w:p>
    <w:p>
      <w:pPr>
        <w:pStyle w:val="Style14"/>
        <w:keepNext w:val="0"/>
        <w:keepLines w:val="0"/>
        <w:widowControl w:val="0"/>
        <w:shd w:val="clear" w:color="auto" w:fill="auto"/>
        <w:tabs>
          <w:tab w:pos="307" w:val="left"/>
        </w:tabs>
        <w:bidi w:val="0"/>
        <w:spacing w:before="0" w:after="0" w:line="386" w:lineRule="auto"/>
        <w:ind w:left="0" w:right="0" w:firstLine="0"/>
        <w:jc w:val="left"/>
      </w:pPr>
      <w:bookmarkStart w:id="667" w:name="bookmark667"/>
      <w:r>
        <w:rPr>
          <w:rFonts w:ascii="Times New Roman" w:eastAsia="Times New Roman" w:hAnsi="Times New Roman" w:cs="Times New Roman"/>
          <w:color w:val="000000"/>
          <w:spacing w:val="0"/>
          <w:w w:val="100"/>
          <w:position w:val="0"/>
        </w:rPr>
        <w:t>5</w:t>
      </w:r>
      <w:bookmarkEnd w:id="667"/>
      <w:r>
        <w:rPr>
          <w:color w:val="000000"/>
          <w:spacing w:val="0"/>
          <w:w w:val="100"/>
          <w:position w:val="0"/>
        </w:rPr>
        <w:t>、</w:t>
        <w:tab/>
        <w:t>香港美盈森</w:t>
      </w:r>
    </w:p>
    <w:p>
      <w:pPr>
        <w:pStyle w:val="Style14"/>
        <w:keepNext w:val="0"/>
        <w:keepLines w:val="0"/>
        <w:widowControl w:val="0"/>
        <w:shd w:val="clear" w:color="auto" w:fill="auto"/>
        <w:bidi w:val="0"/>
        <w:spacing w:before="0" w:after="100" w:line="313" w:lineRule="exact"/>
        <w:ind w:left="0" w:right="0" w:firstLine="0"/>
        <w:jc w:val="left"/>
      </w:pPr>
      <w:r>
        <w:rPr>
          <w:color w:val="000000"/>
          <w:spacing w:val="0"/>
          <w:w w:val="100"/>
          <w:position w:val="0"/>
        </w:rPr>
        <w:t>报告期内，公司下属子公司香港美盈森投资</w:t>
      </w:r>
      <w:r>
        <w:rPr>
          <w:rFonts w:ascii="Times New Roman" w:eastAsia="Times New Roman" w:hAnsi="Times New Roman" w:cs="Times New Roman"/>
          <w:color w:val="000000"/>
          <w:spacing w:val="0"/>
          <w:w w:val="100"/>
          <w:position w:val="0"/>
        </w:rPr>
        <w:t>100</w:t>
      </w:r>
      <w:r>
        <w:rPr>
          <w:color w:val="000000"/>
          <w:spacing w:val="0"/>
          <w:w w:val="100"/>
          <w:position w:val="0"/>
        </w:rPr>
        <w:t>万林吉特（公司设立时约合</w:t>
      </w:r>
      <w:r>
        <w:rPr>
          <w:rFonts w:ascii="Times New Roman" w:eastAsia="Times New Roman" w:hAnsi="Times New Roman" w:cs="Times New Roman"/>
          <w:color w:val="000000"/>
          <w:spacing w:val="0"/>
          <w:w w:val="100"/>
          <w:position w:val="0"/>
        </w:rPr>
        <w:t>160</w:t>
      </w:r>
      <w:r>
        <w:rPr>
          <w:color w:val="000000"/>
          <w:spacing w:val="0"/>
          <w:w w:val="100"/>
          <w:position w:val="0"/>
        </w:rPr>
        <w:t>万人民币），于马来西亚吉隆坡设立马来西亚 美盈森。马来西亚美盈森注册资本为</w:t>
      </w:r>
      <w:r>
        <w:rPr>
          <w:rFonts w:ascii="Times New Roman" w:eastAsia="Times New Roman" w:hAnsi="Times New Roman" w:cs="Times New Roman"/>
          <w:color w:val="000000"/>
          <w:spacing w:val="0"/>
          <w:w w:val="100"/>
          <w:position w:val="0"/>
        </w:rPr>
        <w:t>10 0</w:t>
      </w:r>
      <w:r>
        <w:rPr>
          <w:color w:val="000000"/>
          <w:spacing w:val="0"/>
          <w:w w:val="100"/>
          <w:position w:val="0"/>
        </w:rPr>
        <w:t>万林吉特，香港美盈森持有马来西亚美盈森</w:t>
      </w:r>
      <w:r>
        <w:rPr>
          <w:rFonts w:ascii="Times New Roman" w:eastAsia="Times New Roman" w:hAnsi="Times New Roman" w:cs="Times New Roman"/>
          <w:color w:val="000000"/>
          <w:spacing w:val="0"/>
          <w:w w:val="100"/>
          <w:position w:val="0"/>
        </w:rPr>
        <w:t>100%</w:t>
      </w:r>
      <w:r>
        <w:rPr>
          <w:color w:val="000000"/>
          <w:spacing w:val="0"/>
          <w:w w:val="100"/>
          <w:position w:val="0"/>
        </w:rPr>
        <w:t>的股权。根据交易涉及金额情况， 本次投资事项已经过公司董事长审批决定，符合《公司章程》关于董事长审批权限的规定。</w:t>
      </w:r>
    </w:p>
    <w:p>
      <w:pPr>
        <w:pStyle w:val="Style14"/>
        <w:keepNext w:val="0"/>
        <w:keepLines w:val="0"/>
        <w:widowControl w:val="0"/>
        <w:shd w:val="clear" w:color="auto" w:fill="auto"/>
        <w:tabs>
          <w:tab w:pos="307" w:val="left"/>
        </w:tabs>
        <w:bidi w:val="0"/>
        <w:spacing w:before="0" w:after="100" w:line="386" w:lineRule="auto"/>
        <w:ind w:left="0" w:right="0" w:firstLine="0"/>
        <w:jc w:val="left"/>
      </w:pPr>
      <w:bookmarkStart w:id="668" w:name="bookmark668"/>
      <w:r>
        <w:rPr>
          <w:rFonts w:ascii="Times New Roman" w:eastAsia="Times New Roman" w:hAnsi="Times New Roman" w:cs="Times New Roman"/>
          <w:color w:val="000000"/>
          <w:spacing w:val="0"/>
          <w:w w:val="100"/>
          <w:position w:val="0"/>
        </w:rPr>
        <w:t>6</w:t>
      </w:r>
      <w:bookmarkEnd w:id="668"/>
      <w:r>
        <w:rPr>
          <w:color w:val="000000"/>
          <w:spacing w:val="0"/>
          <w:w w:val="100"/>
          <w:position w:val="0"/>
        </w:rPr>
        <w:t>、</w:t>
        <w:tab/>
        <w:t>安徽美盈森</w:t>
      </w:r>
    </w:p>
    <w:p>
      <w:pPr>
        <w:pStyle w:val="Style14"/>
        <w:keepNext w:val="0"/>
        <w:keepLines w:val="0"/>
        <w:widowControl w:val="0"/>
        <w:shd w:val="clear" w:color="auto" w:fill="auto"/>
        <w:bidi w:val="0"/>
        <w:spacing w:before="0" w:after="100" w:line="313" w:lineRule="exact"/>
        <w:ind w:left="0" w:right="0" w:firstLine="0"/>
        <w:jc w:val="both"/>
      </w:pPr>
      <w:r>
        <w:rPr>
          <w:color w:val="000000"/>
          <w:spacing w:val="0"/>
          <w:w w:val="100"/>
          <w:position w:val="0"/>
        </w:rPr>
        <w:t>报告期内，安徽美盈森以</w:t>
      </w:r>
      <w:r>
        <w:rPr>
          <w:rFonts w:ascii="Times New Roman" w:eastAsia="Times New Roman" w:hAnsi="Times New Roman" w:cs="Times New Roman"/>
          <w:color w:val="000000"/>
          <w:spacing w:val="0"/>
          <w:w w:val="100"/>
          <w:position w:val="0"/>
        </w:rPr>
        <w:t>2,432</w:t>
      </w:r>
      <w:r>
        <w:rPr>
          <w:color w:val="000000"/>
          <w:spacing w:val="0"/>
          <w:w w:val="100"/>
          <w:position w:val="0"/>
        </w:rPr>
        <w:t>万元的价格将安徽美盈森</w:t>
      </w:r>
      <w:r>
        <w:rPr>
          <w:rFonts w:ascii="Times New Roman" w:eastAsia="Times New Roman" w:hAnsi="Times New Roman" w:cs="Times New Roman"/>
          <w:color w:val="000000"/>
          <w:spacing w:val="0"/>
          <w:w w:val="100"/>
          <w:position w:val="0"/>
        </w:rPr>
        <w:t>197</w:t>
      </w:r>
      <w:r>
        <w:rPr>
          <w:rFonts w:ascii="Times New Roman" w:eastAsia="Times New Roman" w:hAnsi="Times New Roman" w:cs="Times New Roman"/>
          <w:color w:val="000000"/>
          <w:spacing w:val="0"/>
          <w:w w:val="100"/>
          <w:position w:val="0"/>
        </w:rPr>
        <w:t>.2</w:t>
      </w:r>
      <w:r>
        <w:rPr>
          <w:color w:val="000000"/>
          <w:spacing w:val="0"/>
          <w:w w:val="100"/>
          <w:position w:val="0"/>
        </w:rPr>
        <w:t>亩土地出售给六安经济技术开发区管理委员会，根据《安徽美 盈森智谷科技有限公司土地收购补偿协议》相关约定，安徽美盈森已收到六安经济技术开发区管理委员会支付的土地收购补 偿款</w:t>
      </w:r>
      <w:r>
        <w:rPr>
          <w:rFonts w:ascii="Times New Roman" w:eastAsia="Times New Roman" w:hAnsi="Times New Roman" w:cs="Times New Roman"/>
          <w:color w:val="000000"/>
          <w:spacing w:val="0"/>
          <w:w w:val="100"/>
          <w:position w:val="0"/>
        </w:rPr>
        <w:t>1,432</w:t>
      </w:r>
      <w:r>
        <w:rPr>
          <w:color w:val="000000"/>
          <w:spacing w:val="0"/>
          <w:w w:val="100"/>
          <w:position w:val="0"/>
        </w:rPr>
        <w:t>万元，相关不动产权证变更手续已在报告期内完成，剩余尾款将根据公司与六安经济技术开发区管理委员会签订 的《投资协议书》中关于项目税收贡献</w:t>
      </w:r>
      <w:r>
        <w:rPr>
          <w:rFonts w:ascii="Times New Roman" w:eastAsia="Times New Roman" w:hAnsi="Times New Roman" w:cs="Times New Roman"/>
          <w:color w:val="000000"/>
          <w:spacing w:val="0"/>
          <w:w w:val="100"/>
          <w:position w:val="0"/>
        </w:rPr>
        <w:t>/</w:t>
      </w:r>
      <w:r>
        <w:rPr>
          <w:color w:val="000000"/>
          <w:spacing w:val="0"/>
          <w:w w:val="100"/>
          <w:position w:val="0"/>
        </w:rPr>
        <w:t>固定资产投资的考核情况进行双向结算。根据交易涉及金额情况，本次资产收购事 项已经过公司董事长审批决定，符合《公司章程》关于董事长审批权限的规定。</w:t>
      </w:r>
    </w:p>
    <w:p>
      <w:pPr>
        <w:pStyle w:val="Style14"/>
        <w:keepNext w:val="0"/>
        <w:keepLines w:val="0"/>
        <w:widowControl w:val="0"/>
        <w:shd w:val="clear" w:color="auto" w:fill="auto"/>
        <w:tabs>
          <w:tab w:pos="289" w:val="left"/>
        </w:tabs>
        <w:bidi w:val="0"/>
        <w:spacing w:before="0" w:after="0"/>
        <w:ind w:left="0" w:right="0" w:firstLine="0"/>
        <w:jc w:val="both"/>
      </w:pPr>
      <w:bookmarkStart w:id="669" w:name="bookmark669"/>
      <w:r>
        <w:rPr>
          <w:rFonts w:ascii="Times New Roman" w:eastAsia="Times New Roman" w:hAnsi="Times New Roman" w:cs="Times New Roman"/>
          <w:color w:val="000000"/>
          <w:spacing w:val="0"/>
          <w:w w:val="100"/>
          <w:position w:val="0"/>
        </w:rPr>
        <w:t>7</w:t>
      </w:r>
      <w:bookmarkEnd w:id="669"/>
      <w:r>
        <w:rPr>
          <w:color w:val="000000"/>
          <w:spacing w:val="0"/>
          <w:w w:val="100"/>
          <w:position w:val="0"/>
        </w:rPr>
        <w:t>、</w:t>
        <w:tab/>
        <w:t>金之彩</w:t>
      </w:r>
    </w:p>
    <w:p>
      <w:pPr>
        <w:pStyle w:val="Style14"/>
        <w:keepNext w:val="0"/>
        <w:keepLines w:val="0"/>
        <w:widowControl w:val="0"/>
        <w:shd w:val="clear" w:color="auto" w:fill="auto"/>
        <w:bidi w:val="0"/>
        <w:spacing w:before="0" w:after="100" w:line="313" w:lineRule="exact"/>
        <w:ind w:left="0" w:right="0" w:firstLine="0"/>
        <w:jc w:val="both"/>
      </w:pPr>
      <w:r>
        <w:rPr>
          <w:color w:val="000000"/>
          <w:spacing w:val="0"/>
          <w:w w:val="100"/>
          <w:position w:val="0"/>
        </w:rPr>
        <w:t>报告期内，金之彩下属子公司泸州市金之彩包装有限公司投资</w:t>
      </w:r>
      <w:r>
        <w:rPr>
          <w:rFonts w:ascii="Times New Roman" w:eastAsia="Times New Roman" w:hAnsi="Times New Roman" w:cs="Times New Roman"/>
          <w:color w:val="000000"/>
          <w:spacing w:val="0"/>
          <w:w w:val="100"/>
          <w:position w:val="0"/>
        </w:rPr>
        <w:t>100</w:t>
      </w:r>
      <w:r>
        <w:rPr>
          <w:color w:val="000000"/>
          <w:spacing w:val="0"/>
          <w:w w:val="100"/>
          <w:position w:val="0"/>
        </w:rPr>
        <w:t>万元在泸州市江阳区设立泸州金彩包装有限公司。根据交 易涉及金额情况，本次投资事项已经过公司董事长、金之彩董事会审批决定，符合《公司章程》及金之彩《公司章程》的相 关规定。</w:t>
      </w:r>
    </w:p>
    <w:p>
      <w:pPr>
        <w:pStyle w:val="Style14"/>
        <w:keepNext w:val="0"/>
        <w:keepLines w:val="0"/>
        <w:widowControl w:val="0"/>
        <w:shd w:val="clear" w:color="auto" w:fill="auto"/>
        <w:tabs>
          <w:tab w:pos="289" w:val="left"/>
        </w:tabs>
        <w:bidi w:val="0"/>
        <w:spacing w:before="0" w:after="0"/>
        <w:ind w:left="0" w:right="0" w:firstLine="0"/>
        <w:jc w:val="both"/>
      </w:pPr>
      <w:bookmarkStart w:id="670" w:name="bookmark670"/>
      <w:r>
        <w:rPr>
          <w:rFonts w:ascii="Times New Roman" w:eastAsia="Times New Roman" w:hAnsi="Times New Roman" w:cs="Times New Roman"/>
          <w:color w:val="000000"/>
          <w:spacing w:val="0"/>
          <w:w w:val="100"/>
          <w:position w:val="0"/>
        </w:rPr>
        <w:t>8</w:t>
      </w:r>
      <w:bookmarkEnd w:id="670"/>
      <w:r>
        <w:rPr>
          <w:color w:val="000000"/>
          <w:spacing w:val="0"/>
          <w:w w:val="100"/>
          <w:position w:val="0"/>
        </w:rPr>
        <w:t>、</w:t>
        <w:tab/>
        <w:t>越南美盈森</w:t>
      </w:r>
    </w:p>
    <w:p>
      <w:pPr>
        <w:pStyle w:val="Style14"/>
        <w:keepNext w:val="0"/>
        <w:keepLines w:val="0"/>
        <w:widowControl w:val="0"/>
        <w:shd w:val="clear" w:color="auto" w:fill="auto"/>
        <w:bidi w:val="0"/>
        <w:spacing w:before="0" w:after="100" w:line="313" w:lineRule="exact"/>
        <w:ind w:left="0" w:right="0" w:firstLine="0"/>
        <w:jc w:val="both"/>
      </w:pPr>
      <w:r>
        <w:rPr>
          <w:color w:val="000000"/>
          <w:spacing w:val="0"/>
          <w:w w:val="100"/>
          <w:position w:val="0"/>
        </w:rPr>
        <w:t>报告期内，公司下属子公司越南美盈森于越南同奈省投资设立美芯龙（越南）科技有限责任公司（以下简称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越南美芯龙</w:t>
      </w:r>
      <w:r>
        <w:rPr>
          <w:rFonts w:ascii="Times New Roman" w:eastAsia="Times New Roman" w:hAnsi="Times New Roman" w:cs="Times New Roman"/>
          <w:color w:val="000000"/>
          <w:spacing w:val="0"/>
          <w:w w:val="100"/>
          <w:position w:val="0"/>
        </w:rPr>
        <w:t>”</w:t>
      </w:r>
      <w:r>
        <w:rPr>
          <w:color w:val="000000"/>
          <w:spacing w:val="0"/>
          <w:w w:val="100"/>
          <w:position w:val="0"/>
        </w:rPr>
        <w:t>）， 越南美芯龙注册资本为</w:t>
      </w:r>
      <w:r>
        <w:rPr>
          <w:rFonts w:ascii="Times New Roman" w:eastAsia="Times New Roman" w:hAnsi="Times New Roman" w:cs="Times New Roman"/>
          <w:color w:val="000000"/>
          <w:spacing w:val="0"/>
          <w:w w:val="100"/>
          <w:position w:val="0"/>
        </w:rPr>
        <w:t>2,315,000</w:t>
      </w:r>
      <w:r>
        <w:rPr>
          <w:color w:val="000000"/>
          <w:spacing w:val="0"/>
          <w:w w:val="100"/>
          <w:position w:val="0"/>
        </w:rPr>
        <w:t>万越南盾（公司设立时约合</w:t>
      </w:r>
      <w:r>
        <w:rPr>
          <w:rFonts w:ascii="Times New Roman" w:eastAsia="Times New Roman" w:hAnsi="Times New Roman" w:cs="Times New Roman"/>
          <w:color w:val="000000"/>
          <w:spacing w:val="0"/>
          <w:w w:val="100"/>
          <w:position w:val="0"/>
        </w:rPr>
        <w:t>100</w:t>
      </w:r>
      <w:r>
        <w:rPr>
          <w:color w:val="000000"/>
          <w:spacing w:val="0"/>
          <w:w w:val="100"/>
          <w:position w:val="0"/>
        </w:rPr>
        <w:t>万美元），越南美盈森持有越南美芯龙</w:t>
      </w:r>
      <w:r>
        <w:rPr>
          <w:rFonts w:ascii="Times New Roman" w:eastAsia="Times New Roman" w:hAnsi="Times New Roman" w:cs="Times New Roman"/>
          <w:color w:val="000000"/>
          <w:spacing w:val="0"/>
          <w:w w:val="100"/>
          <w:position w:val="0"/>
        </w:rPr>
        <w:t>100%</w:t>
      </w:r>
      <w:r>
        <w:rPr>
          <w:color w:val="000000"/>
          <w:spacing w:val="0"/>
          <w:w w:val="100"/>
          <w:position w:val="0"/>
        </w:rPr>
        <w:t>股权。根据交易 涉及金额情况，本次投资事项已经过公司董事长审批决定，符合《公司章程》关于董事长审批权限的规定。</w:t>
      </w:r>
    </w:p>
    <w:p>
      <w:pPr>
        <w:pStyle w:val="Style14"/>
        <w:keepNext w:val="0"/>
        <w:keepLines w:val="0"/>
        <w:widowControl w:val="0"/>
        <w:shd w:val="clear" w:color="auto" w:fill="auto"/>
        <w:tabs>
          <w:tab w:pos="289" w:val="left"/>
        </w:tabs>
        <w:bidi w:val="0"/>
        <w:spacing w:before="0" w:after="0"/>
        <w:ind w:left="0" w:right="0" w:firstLine="0"/>
        <w:jc w:val="both"/>
      </w:pPr>
      <w:bookmarkStart w:id="671" w:name="bookmark671"/>
      <w:r>
        <w:rPr>
          <w:rFonts w:ascii="Times New Roman" w:eastAsia="Times New Roman" w:hAnsi="Times New Roman" w:cs="Times New Roman"/>
          <w:color w:val="000000"/>
          <w:spacing w:val="0"/>
          <w:w w:val="100"/>
          <w:position w:val="0"/>
        </w:rPr>
        <w:t>9</w:t>
      </w:r>
      <w:bookmarkEnd w:id="671"/>
      <w:r>
        <w:rPr>
          <w:color w:val="000000"/>
          <w:spacing w:val="0"/>
          <w:w w:val="100"/>
          <w:position w:val="0"/>
        </w:rPr>
        <w:t>、</w:t>
        <w:tab/>
        <w:t>湖南美盈森</w:t>
      </w:r>
    </w:p>
    <w:p>
      <w:pPr>
        <w:pStyle w:val="Style1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日，湖南美盈森与湖南城陵矶临港产业新区土地储备开发中心签署了《土地及房屋收购协议书》》岳港储收</w:t>
      </w:r>
      <w:r>
        <w:rPr>
          <w:rFonts w:ascii="Times New Roman" w:eastAsia="Times New Roman" w:hAnsi="Times New Roman" w:cs="Times New Roman"/>
          <w:color w:val="000000"/>
          <w:spacing w:val="0"/>
          <w:w w:val="100"/>
          <w:position w:val="0"/>
        </w:rPr>
        <w:t>（2022</w:t>
      </w:r>
      <w:r>
        <w:rPr>
          <w:color w:val="000000"/>
          <w:spacing w:val="0"/>
          <w:w w:val="100"/>
          <w:position w:val="0"/>
        </w:rPr>
        <w:t xml:space="preserve">） </w:t>
      </w:r>
      <w:r>
        <w:rPr>
          <w:rFonts w:ascii="Times New Roman" w:eastAsia="Times New Roman" w:hAnsi="Times New Roman" w:cs="Times New Roman"/>
          <w:color w:val="000000"/>
          <w:spacing w:val="0"/>
          <w:w w:val="100"/>
          <w:position w:val="0"/>
        </w:rPr>
        <w:t>01</w:t>
      </w:r>
      <w:r>
        <w:rPr>
          <w:color w:val="000000"/>
          <w:spacing w:val="0"/>
          <w:w w:val="100"/>
          <w:position w:val="0"/>
        </w:rPr>
        <w:t>号】，根据湖南城陵矶新港区财政金融部对湖南美盈森名下的</w:t>
      </w:r>
      <w:r>
        <w:rPr>
          <w:rFonts w:ascii="Times New Roman" w:eastAsia="Times New Roman" w:hAnsi="Times New Roman" w:cs="Times New Roman"/>
          <w:color w:val="000000"/>
          <w:spacing w:val="0"/>
          <w:w w:val="100"/>
          <w:position w:val="0"/>
        </w:rPr>
        <w:t>181.712</w:t>
      </w:r>
      <w:r>
        <w:rPr>
          <w:color w:val="000000"/>
          <w:spacing w:val="0"/>
          <w:w w:val="100"/>
          <w:position w:val="0"/>
        </w:rPr>
        <w:t>亩土地及地上房屋等建（构）筑物、部分设备等资 产的复核评估价值，湖南美盈森以</w:t>
      </w:r>
      <w:r>
        <w:rPr>
          <w:rFonts w:ascii="Times New Roman" w:eastAsia="Times New Roman" w:hAnsi="Times New Roman" w:cs="Times New Roman"/>
          <w:color w:val="000000"/>
          <w:spacing w:val="0"/>
          <w:w w:val="100"/>
          <w:position w:val="0"/>
        </w:rPr>
        <w:t>8,729.1414</w:t>
      </w:r>
      <w:r>
        <w:rPr>
          <w:color w:val="000000"/>
          <w:spacing w:val="0"/>
          <w:w w:val="100"/>
          <w:position w:val="0"/>
        </w:rPr>
        <w:t>万元的价格将上述土地、房屋等建（构）筑物、部分设备等资产出售给湖南城 陵矶临港产业新区土地储备开发中心。截至本报告披露日，湖南美盈森已收到湖南城陵矶临港产业新区土地储备开发中心支 付的第一笔收购款</w:t>
      </w:r>
      <w:r>
        <w:rPr>
          <w:rFonts w:ascii="Times New Roman" w:eastAsia="Times New Roman" w:hAnsi="Times New Roman" w:cs="Times New Roman"/>
          <w:color w:val="000000"/>
          <w:spacing w:val="0"/>
          <w:w w:val="100"/>
          <w:position w:val="0"/>
        </w:rPr>
        <w:t>2000</w:t>
      </w:r>
      <w:r>
        <w:rPr>
          <w:color w:val="000000"/>
          <w:spacing w:val="0"/>
          <w:w w:val="100"/>
          <w:position w:val="0"/>
        </w:rPr>
        <w:t>万元，湖南美盈森相关资产已移交湖南城陵矶临港产业新区土地储备开发中心。</w:t>
      </w:r>
    </w:p>
    <w:p>
      <w:pPr>
        <w:pStyle w:val="Style14"/>
        <w:keepNext w:val="0"/>
        <w:keepLines w:val="0"/>
        <w:widowControl w:val="0"/>
        <w:shd w:val="clear" w:color="auto" w:fill="auto"/>
        <w:bidi w:val="0"/>
        <w:spacing w:before="0" w:after="100" w:line="313" w:lineRule="exact"/>
        <w:ind w:left="0" w:right="0" w:firstLine="0"/>
        <w:jc w:val="both"/>
      </w:pPr>
      <w:r>
        <w:rPr>
          <w:color w:val="000000"/>
          <w:spacing w:val="0"/>
          <w:w w:val="100"/>
          <w:position w:val="0"/>
        </w:rPr>
        <w:t>根据交易涉及金额情况，本次资产收购事项已经过公司董事长审批决定，符合《公司章程》关于董事长审批权限的规定。</w:t>
      </w:r>
      <w:r>
        <w:br w:type="page"/>
      </w:r>
    </w:p>
    <w:p>
      <w:pPr>
        <w:pStyle w:val="Style4"/>
        <w:keepNext/>
        <w:keepLines/>
        <w:widowControl w:val="0"/>
        <w:shd w:val="clear" w:color="auto" w:fill="auto"/>
        <w:bidi w:val="0"/>
        <w:spacing w:before="0" w:after="560" w:line="240" w:lineRule="auto"/>
        <w:ind w:left="0" w:right="0" w:firstLine="0"/>
        <w:jc w:val="left"/>
      </w:pPr>
      <w:bookmarkStart w:id="672" w:name="bookmark672"/>
      <w:bookmarkStart w:id="673" w:name="bookmark673"/>
      <w:bookmarkStart w:id="674" w:name="bookmark674"/>
      <w:r>
        <w:rPr>
          <w:color w:val="000000"/>
          <w:spacing w:val="0"/>
          <w:w w:val="100"/>
          <w:position w:val="0"/>
        </w:rPr>
        <w:t>第七节股份变动及股东情况</w:t>
      </w:r>
      <w:bookmarkEnd w:id="672"/>
      <w:bookmarkEnd w:id="673"/>
      <w:bookmarkEnd w:id="674"/>
    </w:p>
    <w:p>
      <w:pPr>
        <w:pStyle w:val="Style20"/>
        <w:keepNext/>
        <w:keepLines/>
        <w:widowControl w:val="0"/>
        <w:shd w:val="clear" w:color="auto" w:fill="auto"/>
        <w:bidi w:val="0"/>
        <w:spacing w:before="0" w:line="240" w:lineRule="auto"/>
        <w:ind w:left="0" w:right="0" w:firstLine="0"/>
        <w:jc w:val="left"/>
      </w:pPr>
      <w:bookmarkStart w:id="675" w:name="bookmark675"/>
      <w:bookmarkStart w:id="676" w:name="bookmark676"/>
      <w:bookmarkStart w:id="677" w:name="bookmark677"/>
      <w:bookmarkStart w:id="678" w:name="bookmark678"/>
      <w:r>
        <w:rPr>
          <w:color w:val="000000"/>
          <w:spacing w:val="0"/>
          <w:w w:val="100"/>
          <w:position w:val="0"/>
        </w:rPr>
        <w:t>一</w:t>
      </w:r>
      <w:bookmarkEnd w:id="677"/>
      <w:r>
        <w:rPr>
          <w:color w:val="000000"/>
          <w:spacing w:val="0"/>
          <w:w w:val="100"/>
          <w:position w:val="0"/>
        </w:rPr>
        <w:t>、股份变动情况</w:t>
      </w:r>
      <w:bookmarkEnd w:id="675"/>
      <w:bookmarkEnd w:id="676"/>
      <w:bookmarkEnd w:id="678"/>
    </w:p>
    <w:p>
      <w:pPr>
        <w:pStyle w:val="Style25"/>
        <w:keepNext/>
        <w:keepLines/>
        <w:widowControl w:val="0"/>
        <w:shd w:val="clear" w:color="auto" w:fill="auto"/>
        <w:bidi w:val="0"/>
        <w:spacing w:before="0" w:after="36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1</w:t>
      </w:r>
      <w:bookmarkEnd w:id="681"/>
      <w:r>
        <w:rPr>
          <w:color w:val="000000"/>
          <w:spacing w:val="0"/>
          <w:w w:val="100"/>
          <w:position w:val="0"/>
        </w:rPr>
        <w:t>、股份变动情况</w:t>
      </w:r>
      <w:bookmarkEnd w:id="679"/>
      <w:bookmarkEnd w:id="680"/>
      <w:bookmarkEnd w:id="682"/>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1"/>
        <w:gridCol w:w="821"/>
        <w:gridCol w:w="826"/>
        <w:gridCol w:w="792"/>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611,414,7</w:t>
            </w:r>
          </w:p>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-32,207,8</w:t>
            </w:r>
          </w:p>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-32,207,8</w:t>
            </w:r>
          </w:p>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579,206,9</w:t>
            </w:r>
          </w:p>
          <w:p>
            <w:pPr>
              <w:pStyle w:val="Style1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611,414,7</w:t>
            </w:r>
          </w:p>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-32,207,8</w:t>
            </w:r>
          </w:p>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-32,207,8</w:t>
            </w:r>
          </w:p>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579,206,9</w:t>
            </w:r>
          </w:p>
          <w:p>
            <w:pPr>
              <w:pStyle w:val="Style1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611,414,7</w:t>
            </w:r>
          </w:p>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-32,207,8</w:t>
            </w:r>
          </w:p>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-32,207,8</w:t>
            </w:r>
          </w:p>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579,206,9</w:t>
            </w:r>
          </w:p>
          <w:p>
            <w:pPr>
              <w:pStyle w:val="Style1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37.82%</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77" w:lineRule="auto"/>
              <w:ind w:left="0" w:right="0" w:firstLine="0"/>
              <w:jc w:val="right"/>
            </w:pPr>
            <w:r>
              <w:rPr>
                <w:rFonts w:ascii="Times New Roman" w:eastAsia="Times New Roman" w:hAnsi="Times New Roman" w:cs="Times New Roman"/>
                <w:color w:val="000000"/>
                <w:spacing w:val="0"/>
                <w:w w:val="100"/>
                <w:position w:val="0"/>
              </w:rPr>
              <w:t>919,908,8 98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32,207,85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32,207,85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952,116,7</w:t>
            </w:r>
          </w:p>
          <w:p>
            <w:pPr>
              <w:pStyle w:val="Style1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62.18%</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919,908,8 98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32,207,85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32,207,85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952,116,7</w:t>
            </w:r>
          </w:p>
          <w:p>
            <w:pPr>
              <w:pStyle w:val="Style1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1,531,323, 685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1,531,323</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股份变动的原因</w:t>
      </w:r>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报告期内有限售条件股份的变动系报告期计算高管锁定股基数变化所致。</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1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2</w:t>
      </w:r>
      <w:bookmarkEnd w:id="685"/>
      <w:r>
        <w:rPr>
          <w:color w:val="000000"/>
          <w:spacing w:val="0"/>
          <w:w w:val="100"/>
          <w:position w:val="0"/>
        </w:rPr>
        <w:t>、限售股份变动情况</w:t>
      </w:r>
      <w:bookmarkEnd w:id="683"/>
      <w:bookmarkEnd w:id="684"/>
      <w:bookmarkEnd w:id="686"/>
    </w:p>
    <w:p>
      <w:pPr>
        <w:pStyle w:val="Style1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tabs>
          <w:tab w:pos="517" w:val="left"/>
        </w:tabs>
        <w:bidi w:val="0"/>
        <w:spacing w:before="0" w:after="380" w:line="240" w:lineRule="auto"/>
        <w:ind w:left="0" w:right="0" w:firstLine="0"/>
        <w:jc w:val="left"/>
      </w:pPr>
      <w:bookmarkStart w:id="687" w:name="bookmark687"/>
      <w:bookmarkStart w:id="688" w:name="bookmark688"/>
      <w:bookmarkStart w:id="689" w:name="bookmark689"/>
      <w:bookmarkStart w:id="690" w:name="bookmark690"/>
      <w:r>
        <w:rPr>
          <w:color w:val="000000"/>
          <w:spacing w:val="0"/>
          <w:w w:val="100"/>
          <w:position w:val="0"/>
        </w:rPr>
        <w:t>二</w:t>
      </w:r>
      <w:bookmarkEnd w:id="689"/>
      <w:r>
        <w:rPr>
          <w:color w:val="000000"/>
          <w:spacing w:val="0"/>
          <w:w w:val="100"/>
          <w:position w:val="0"/>
        </w:rPr>
        <w:t>、</w:t>
        <w:tab/>
        <w:t>证券发行与上市情况</w:t>
      </w:r>
      <w:bookmarkEnd w:id="687"/>
      <w:bookmarkEnd w:id="688"/>
      <w:bookmarkEnd w:id="690"/>
    </w:p>
    <w:p>
      <w:pPr>
        <w:pStyle w:val="Style25"/>
        <w:keepNext/>
        <w:keepLines/>
        <w:widowControl w:val="0"/>
        <w:shd w:val="clear" w:color="auto" w:fill="auto"/>
        <w:tabs>
          <w:tab w:pos="368" w:val="left"/>
        </w:tabs>
        <w:bidi w:val="0"/>
        <w:spacing w:before="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1</w:t>
      </w:r>
      <w:bookmarkEnd w:id="693"/>
      <w:r>
        <w:rPr>
          <w:color w:val="000000"/>
          <w:spacing w:val="0"/>
          <w:w w:val="100"/>
          <w:position w:val="0"/>
        </w:rPr>
        <w:t>、</w:t>
        <w:tab/>
        <w:t>报告期内证券发行（不含优先股）情况</w:t>
      </w:r>
      <w:bookmarkEnd w:id="691"/>
      <w:bookmarkEnd w:id="692"/>
      <w:bookmarkEnd w:id="694"/>
    </w:p>
    <w:p>
      <w:pPr>
        <w:pStyle w:val="Style14"/>
        <w:keepNext w:val="0"/>
        <w:keepLines w:val="0"/>
        <w:widowControl w:val="0"/>
        <w:numPr>
          <w:ilvl w:val="0"/>
          <w:numId w:val="5"/>
        </w:numPr>
        <w:shd w:val="clear" w:color="auto" w:fill="auto"/>
        <w:tabs>
          <w:tab w:pos="282" w:val="left"/>
        </w:tabs>
        <w:bidi w:val="0"/>
        <w:spacing w:before="0" w:after="380" w:line="240" w:lineRule="auto"/>
        <w:ind w:left="0" w:right="0" w:firstLine="0"/>
        <w:jc w:val="left"/>
      </w:pPr>
      <w:bookmarkStart w:id="695" w:name="bookmark695"/>
      <w:bookmarkEnd w:id="695"/>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5"/>
        <w:keepNext/>
        <w:keepLines/>
        <w:widowControl w:val="0"/>
        <w:shd w:val="clear" w:color="auto" w:fill="auto"/>
        <w:tabs>
          <w:tab w:pos="378" w:val="left"/>
        </w:tabs>
        <w:bidi w:val="0"/>
        <w:spacing w:before="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2</w:t>
      </w:r>
      <w:bookmarkEnd w:id="698"/>
      <w:r>
        <w:rPr>
          <w:color w:val="000000"/>
          <w:spacing w:val="0"/>
          <w:w w:val="100"/>
          <w:position w:val="0"/>
        </w:rPr>
        <w:t>、</w:t>
        <w:tab/>
        <w:t>公司股份总数及股东结构的变动、公司资产和负债结构的变动情况说明</w:t>
      </w:r>
      <w:bookmarkEnd w:id="696"/>
      <w:bookmarkEnd w:id="697"/>
      <w:bookmarkEnd w:id="699"/>
    </w:p>
    <w:p>
      <w:pPr>
        <w:pStyle w:val="Style14"/>
        <w:keepNext w:val="0"/>
        <w:keepLines w:val="0"/>
        <w:widowControl w:val="0"/>
        <w:numPr>
          <w:ilvl w:val="0"/>
          <w:numId w:val="5"/>
        </w:numPr>
        <w:shd w:val="clear" w:color="auto" w:fill="auto"/>
        <w:tabs>
          <w:tab w:pos="282" w:val="left"/>
        </w:tabs>
        <w:bidi w:val="0"/>
        <w:spacing w:before="0" w:after="380" w:line="240" w:lineRule="auto"/>
        <w:ind w:left="0" w:right="0" w:firstLine="0"/>
        <w:jc w:val="left"/>
      </w:pPr>
      <w:bookmarkStart w:id="700" w:name="bookmark700"/>
      <w:bookmarkEnd w:id="700"/>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5"/>
        <w:keepNext/>
        <w:keepLines/>
        <w:widowControl w:val="0"/>
        <w:shd w:val="clear" w:color="auto" w:fill="auto"/>
        <w:tabs>
          <w:tab w:pos="378" w:val="left"/>
        </w:tabs>
        <w:bidi w:val="0"/>
        <w:spacing w:before="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3</w:t>
      </w:r>
      <w:bookmarkEnd w:id="703"/>
      <w:r>
        <w:rPr>
          <w:color w:val="000000"/>
          <w:spacing w:val="0"/>
          <w:w w:val="100"/>
          <w:position w:val="0"/>
        </w:rPr>
        <w:t>、</w:t>
        <w:tab/>
        <w:t>现存的内部职工股情况</w:t>
      </w:r>
      <w:bookmarkEnd w:id="701"/>
      <w:bookmarkEnd w:id="702"/>
      <w:bookmarkEnd w:id="704"/>
    </w:p>
    <w:p>
      <w:pPr>
        <w:pStyle w:val="Style14"/>
        <w:keepNext w:val="0"/>
        <w:keepLines w:val="0"/>
        <w:widowControl w:val="0"/>
        <w:numPr>
          <w:ilvl w:val="0"/>
          <w:numId w:val="5"/>
        </w:numPr>
        <w:shd w:val="clear" w:color="auto" w:fill="auto"/>
        <w:tabs>
          <w:tab w:pos="282" w:val="left"/>
        </w:tabs>
        <w:bidi w:val="0"/>
        <w:spacing w:before="0" w:after="380" w:line="240" w:lineRule="auto"/>
        <w:ind w:left="0" w:right="0" w:firstLine="0"/>
        <w:jc w:val="left"/>
      </w:pPr>
      <w:bookmarkStart w:id="705" w:name="bookmark705"/>
      <w:bookmarkEnd w:id="705"/>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0"/>
        <w:keepNext/>
        <w:keepLines/>
        <w:widowControl w:val="0"/>
        <w:shd w:val="clear" w:color="auto" w:fill="auto"/>
        <w:tabs>
          <w:tab w:pos="522" w:val="left"/>
        </w:tabs>
        <w:bidi w:val="0"/>
        <w:spacing w:before="0" w:after="380" w:line="240" w:lineRule="auto"/>
        <w:ind w:left="0" w:right="0" w:firstLine="0"/>
        <w:jc w:val="left"/>
      </w:pPr>
      <w:bookmarkStart w:id="706" w:name="bookmark706"/>
      <w:bookmarkStart w:id="707" w:name="bookmark707"/>
      <w:bookmarkStart w:id="708" w:name="bookmark708"/>
      <w:bookmarkStart w:id="709" w:name="bookmark709"/>
      <w:r>
        <w:rPr>
          <w:color w:val="000000"/>
          <w:spacing w:val="0"/>
          <w:w w:val="100"/>
          <w:position w:val="0"/>
        </w:rPr>
        <w:t>三</w:t>
      </w:r>
      <w:bookmarkEnd w:id="708"/>
      <w:r>
        <w:rPr>
          <w:color w:val="000000"/>
          <w:spacing w:val="0"/>
          <w:w w:val="100"/>
          <w:position w:val="0"/>
        </w:rPr>
        <w:t>、</w:t>
        <w:tab/>
        <w:t>股东和实际控制人情况</w:t>
      </w:r>
      <w:bookmarkEnd w:id="706"/>
      <w:bookmarkEnd w:id="707"/>
      <w:bookmarkEnd w:id="709"/>
    </w:p>
    <w:p>
      <w:pPr>
        <w:pStyle w:val="Style25"/>
        <w:keepNext/>
        <w:keepLines/>
        <w:widowControl w:val="0"/>
        <w:shd w:val="clear" w:color="auto" w:fill="auto"/>
        <w:bidi w:val="0"/>
        <w:spacing w:before="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1</w:t>
      </w:r>
      <w:bookmarkEnd w:id="712"/>
      <w:r>
        <w:rPr>
          <w:color w:val="000000"/>
          <w:spacing w:val="0"/>
          <w:w w:val="100"/>
          <w:position w:val="0"/>
        </w:rPr>
        <w:t>、公司股东数量及持股情况</w:t>
      </w:r>
      <w:bookmarkEnd w:id="710"/>
      <w:bookmarkEnd w:id="711"/>
      <w:bookmarkEnd w:id="713"/>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269"/>
        <w:gridCol w:w="931"/>
        <w:gridCol w:w="485"/>
        <w:gridCol w:w="811"/>
        <w:gridCol w:w="758"/>
        <w:gridCol w:w="336"/>
        <w:gridCol w:w="456"/>
        <w:gridCol w:w="787"/>
        <w:gridCol w:w="216"/>
        <w:gridCol w:w="624"/>
        <w:gridCol w:w="442"/>
        <w:gridCol w:w="907"/>
        <w:gridCol w:w="422"/>
        <w:gridCol w:w="936"/>
      </w:tblGrid>
      <w:tr>
        <w:trPr>
          <w:trHeight w:val="1651"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49,542</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50,896</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年度报告披露日</w:t>
            </w:r>
          </w:p>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前上一月末表决</w:t>
            </w:r>
          </w:p>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权恢复的优先股 股东总数（如有）</w:t>
            </w:r>
          </w:p>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5"/>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gridSpan w:val="2"/>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增减变动</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ind w:left="540" w:right="0" w:hanging="540"/>
              <w:jc w:val="left"/>
            </w:pPr>
            <w:r>
              <w:rPr>
                <w:rFonts w:ascii="Times New Roman" w:eastAsia="Times New Roman" w:hAnsi="Times New Roman" w:cs="Times New Roman"/>
                <w:color w:val="000000"/>
                <w:spacing w:val="0"/>
                <w:w w:val="100"/>
                <w:position w:val="0"/>
              </w:rPr>
              <w:t>634,495,2 96</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475,871,4 72</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158,623,8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79,656,863</w:t>
            </w:r>
          </w:p>
        </w:tc>
      </w:tr>
      <w:tr>
        <w:trPr>
          <w:trHeight w:val="408" w:hRule="exact"/>
        </w:trPr>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王治军</w:t>
            </w:r>
          </w:p>
        </w:tc>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540" w:right="0" w:hanging="540"/>
              <w:jc w:val="left"/>
            </w:pPr>
            <w:r>
              <w:rPr>
                <w:rFonts w:ascii="Times New Roman" w:eastAsia="Times New Roman" w:hAnsi="Times New Roman" w:cs="Times New Roman"/>
                <w:color w:val="000000"/>
                <w:spacing w:val="0"/>
                <w:w w:val="100"/>
                <w:position w:val="0"/>
              </w:rPr>
              <w:t>137,026,8</w:t>
            </w:r>
          </w:p>
        </w:tc>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102,770,1</w:t>
            </w:r>
          </w:p>
        </w:tc>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34,256,70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6"/>
        <w:gridCol w:w="787"/>
        <w:gridCol w:w="782"/>
        <w:gridCol w:w="792"/>
        <w:gridCol w:w="787"/>
        <w:gridCol w:w="840"/>
        <w:gridCol w:w="1349"/>
        <w:gridCol w:w="13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鞠成立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境外自然人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23,976,96</w:t>
            </w:r>
          </w:p>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23,976,96</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18,410,00</w:t>
            </w:r>
          </w:p>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9,530,000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18,410,00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中国国际金融股 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17,564,20</w:t>
            </w:r>
          </w:p>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384,131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17,564,20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毛顺华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14,290,10</w:t>
            </w:r>
          </w:p>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10,468,20</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14,290,10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池小贵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8,305,000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1,983,300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中国建设银行股 份有限公司</w:t>
            </w:r>
            <w:r>
              <w:rPr>
                <w:rFonts w:ascii="Times New Roman" w:eastAsia="Times New Roman" w:hAnsi="Times New Roman" w:cs="Times New Roman"/>
                <w:color w:val="000000"/>
                <w:spacing w:val="0"/>
                <w:w w:val="100"/>
                <w:position w:val="0"/>
              </w:rPr>
              <w:t>-</w:t>
            </w:r>
            <w:r>
              <w:rPr>
                <w:color w:val="000000"/>
                <w:spacing w:val="0"/>
                <w:w w:val="100"/>
                <w:position w:val="0"/>
              </w:rPr>
              <w:t>大成 中证红利指数证 券投资基金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7,743,900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3,057,200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王建荣</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7,137,700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7,137,700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left"/>
            </w:pPr>
            <w:r>
              <w:rPr>
                <w:color w:val="000000"/>
                <w:spacing w:val="0"/>
                <w:w w:val="100"/>
                <w:position w:val="0"/>
              </w:rPr>
              <w:t>中国工商银行股 份有限公司</w:t>
            </w:r>
            <w:r>
              <w:rPr>
                <w:rFonts w:ascii="Times New Roman" w:eastAsia="Times New Roman" w:hAnsi="Times New Roman" w:cs="Times New Roman"/>
                <w:color w:val="000000"/>
                <w:spacing w:val="0"/>
                <w:w w:val="100"/>
                <w:position w:val="0"/>
              </w:rPr>
              <w:t>-</w:t>
            </w:r>
            <w:r>
              <w:rPr>
                <w:color w:val="000000"/>
                <w:spacing w:val="0"/>
                <w:w w:val="100"/>
                <w:position w:val="0"/>
              </w:rPr>
              <w:t>富国 中证红利指数增 强型证券投资基 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6,233,200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2,231,600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王海鹏、王治军为兄弟关系；除此之外，公司未知其他股东之间是否存在关联关系， 也未知其他股东之间是否属于《上市公司收购管理办法》中规定的一致行动人。</w:t>
            </w:r>
          </w:p>
        </w:tc>
      </w:tr>
      <w:tr>
        <w:trPr>
          <w:trHeight w:val="710"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受托表决权、放 弃表决权情况的说明</w:t>
            </w:r>
          </w:p>
        </w:tc>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名股东中存在回购专户的特别 说明（如有）（参见注</w:t>
            </w:r>
            <w:r>
              <w:rPr>
                <w:rFonts w:ascii="Times New Roman" w:eastAsia="Times New Roman" w:hAnsi="Times New Roman" w:cs="Times New Roman"/>
                <w:color w:val="000000"/>
                <w:spacing w:val="0"/>
                <w:w w:val="100"/>
                <w:position w:val="0"/>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9"/>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王海鹏</w:t>
            </w:r>
          </w:p>
        </w:tc>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158,623,824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王治军</w:t>
            </w:r>
          </w:p>
        </w:tc>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34,256,703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鞠成立</w:t>
            </w:r>
          </w:p>
        </w:tc>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23,976,960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陈良</w:t>
            </w:r>
          </w:p>
        </w:tc>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18,410,000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中国国际金融股份有限公司</w:t>
            </w:r>
          </w:p>
        </w:tc>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17,564,200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毛顺华</w:t>
            </w:r>
          </w:p>
        </w:tc>
        <w:tc>
          <w:tcPr>
            <w:gridSpan w:val="5"/>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14,290,100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90"/>
        <w:gridCol w:w="3989"/>
        <w:gridCol w:w="1349"/>
        <w:gridCol w:w="1358"/>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池小贵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中国建设银行股份有限公司</w:t>
            </w:r>
            <w:r>
              <w:rPr>
                <w:rFonts w:ascii="Times New Roman" w:eastAsia="Times New Roman" w:hAnsi="Times New Roman" w:cs="Times New Roman"/>
                <w:color w:val="000000"/>
                <w:spacing w:val="0"/>
                <w:w w:val="100"/>
                <w:position w:val="0"/>
              </w:rPr>
              <w:t>-</w:t>
            </w:r>
            <w:r>
              <w:rPr>
                <w:color w:val="000000"/>
                <w:spacing w:val="0"/>
                <w:w w:val="100"/>
                <w:position w:val="0"/>
              </w:rPr>
              <w:t>大成中 证红利指数证券投资基金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7,743,900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王建荣</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7,137,700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中国工商银行股份有限公司</w:t>
            </w:r>
            <w:r>
              <w:rPr>
                <w:rFonts w:ascii="Times New Roman" w:eastAsia="Times New Roman" w:hAnsi="Times New Roman" w:cs="Times New Roman"/>
                <w:color w:val="000000"/>
                <w:spacing w:val="0"/>
                <w:w w:val="100"/>
                <w:position w:val="0"/>
              </w:rPr>
              <w:t>-</w:t>
            </w:r>
            <w:r>
              <w:rPr>
                <w:color w:val="000000"/>
                <w:spacing w:val="0"/>
                <w:w w:val="100"/>
                <w:position w:val="0"/>
              </w:rPr>
              <w:t>富国中 证红利指数增强型证券投资基金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6,233,200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王海鹏、王治军为兄弟关系；除此之外，公司未知其他股东之间是否存在关联关系， 也未知其他股东之间是否属于《上市公司收购管理办法》中规定的一致行动人。</w:t>
            </w:r>
          </w:p>
        </w:tc>
      </w:tr>
      <w:tr>
        <w:trPr>
          <w:trHeight w:val="1661"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公司股东陈良通过华泰证券股份有限公司客户信用交易担保证券账户持有公司股份 </w:t>
            </w:r>
            <w:r>
              <w:rPr>
                <w:rFonts w:ascii="Times New Roman" w:eastAsia="Times New Roman" w:hAnsi="Times New Roman" w:cs="Times New Roman"/>
                <w:color w:val="000000"/>
                <w:spacing w:val="0"/>
                <w:w w:val="100"/>
                <w:position w:val="0"/>
              </w:rPr>
              <w:t>18,410,000</w:t>
            </w:r>
            <w:r>
              <w:rPr>
                <w:color w:val="000000"/>
                <w:spacing w:val="0"/>
                <w:w w:val="100"/>
                <w:position w:val="0"/>
              </w:rPr>
              <w:t>股，占其所持公司股份总数的</w:t>
            </w:r>
            <w:r>
              <w:rPr>
                <w:rFonts w:ascii="Times New Roman" w:eastAsia="Times New Roman" w:hAnsi="Times New Roman" w:cs="Times New Roman"/>
                <w:color w:val="000000"/>
                <w:spacing w:val="0"/>
                <w:w w:val="100"/>
                <w:position w:val="0"/>
              </w:rPr>
              <w:t>100%</w:t>
            </w:r>
            <w:r>
              <w:rPr>
                <w:color w:val="000000"/>
                <w:spacing w:val="0"/>
                <w:w w:val="100"/>
                <w:position w:val="0"/>
              </w:rPr>
              <w:t>；公司股东池小贵通过国信证券股份有 限公司客户信用交易担保证券账户持有公司股份</w:t>
            </w:r>
            <w:r>
              <w:rPr>
                <w:rFonts w:ascii="Times New Roman" w:eastAsia="Times New Roman" w:hAnsi="Times New Roman" w:cs="Times New Roman"/>
                <w:color w:val="000000"/>
                <w:spacing w:val="0"/>
                <w:w w:val="100"/>
                <w:position w:val="0"/>
              </w:rPr>
              <w:t>8,305,000</w:t>
            </w:r>
            <w:r>
              <w:rPr>
                <w:color w:val="000000"/>
                <w:spacing w:val="0"/>
                <w:w w:val="100"/>
                <w:position w:val="0"/>
              </w:rPr>
              <w:t>股，占其所持公司股份总 数的</w:t>
            </w:r>
            <w:r>
              <w:rPr>
                <w:rFonts w:ascii="Times New Roman" w:eastAsia="Times New Roman" w:hAnsi="Times New Roman" w:cs="Times New Roman"/>
                <w:color w:val="000000"/>
                <w:spacing w:val="0"/>
                <w:w w:val="100"/>
                <w:position w:val="0"/>
              </w:rPr>
              <w:t xml:space="preserve">100% </w:t>
            </w:r>
            <w:r>
              <w:rPr>
                <w:color w:val="000000"/>
                <w:spacing w:val="0"/>
                <w:w w:val="100"/>
                <w:position w:val="0"/>
              </w:rPr>
              <w:t>；公司股东王建荣通过东北证券股份有限公司客户信用交易担保证券账户 持有公司股份</w:t>
            </w:r>
            <w:r>
              <w:rPr>
                <w:rFonts w:ascii="Times New Roman" w:eastAsia="Times New Roman" w:hAnsi="Times New Roman" w:cs="Times New Roman"/>
                <w:color w:val="000000"/>
                <w:spacing w:val="0"/>
                <w:w w:val="100"/>
                <w:position w:val="0"/>
              </w:rPr>
              <w:t>7,137,700</w:t>
            </w:r>
            <w:r>
              <w:rPr>
                <w:color w:val="000000"/>
                <w:spacing w:val="0"/>
                <w:w w:val="100"/>
                <w:position w:val="0"/>
              </w:rPr>
              <w:t>股，占其所持公司股份总数的</w:t>
            </w:r>
            <w:r>
              <w:rPr>
                <w:rFonts w:ascii="Times New Roman" w:eastAsia="Times New Roman" w:hAnsi="Times New Roman" w:cs="Times New Roman"/>
                <w:color w:val="000000"/>
                <w:spacing w:val="0"/>
                <w:w w:val="100"/>
                <w:position w:val="0"/>
              </w:rPr>
              <w:t>100%</w:t>
            </w:r>
          </w:p>
        </w:tc>
      </w:tr>
    </w:tbl>
    <w:p>
      <w:pPr>
        <w:widowControl w:val="0"/>
        <w:spacing w:after="9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5"/>
        <w:keepNext/>
        <w:keepLines/>
        <w:widowControl w:val="0"/>
        <w:shd w:val="clear" w:color="auto" w:fill="auto"/>
        <w:bidi w:val="0"/>
        <w:spacing w:before="0" w:line="240" w:lineRule="auto"/>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2</w:t>
      </w:r>
      <w:bookmarkEnd w:id="716"/>
      <w:r>
        <w:rPr>
          <w:color w:val="000000"/>
          <w:spacing w:val="0"/>
          <w:w w:val="100"/>
          <w:position w:val="0"/>
        </w:rPr>
        <w:t>、公司控股股东情况</w:t>
      </w:r>
      <w:bookmarkEnd w:id="714"/>
      <w:bookmarkEnd w:id="715"/>
      <w:bookmarkEnd w:id="717"/>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170"/>
        <w:gridCol w:w="3989"/>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2000</w:t>
            </w:r>
            <w:r>
              <w:rPr>
                <w:color w:val="000000"/>
                <w:spacing w:val="0"/>
                <w:w w:val="100"/>
                <w:position w:val="0"/>
              </w:rPr>
              <w:t>年创办公司前身深圳市美盈森环保包装技术有限公司并历任董事长，现任 中共美盈森集团股份有限公司委员会书记、公司董事长、东莞市环保包装行业 协会会长，并兼任金之彩董事、香港美盈森董事、中大绿谷董事长兼总经理、 美达科技董事、广东佳宝隆科技有限公司董事、深圳文麻执行董事兼总经理。</w:t>
            </w: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9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5"/>
        <w:keepNext/>
        <w:keepLines/>
        <w:widowControl w:val="0"/>
        <w:shd w:val="clear" w:color="auto" w:fill="auto"/>
        <w:bidi w:val="0"/>
        <w:spacing w:before="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3</w:t>
      </w:r>
      <w:bookmarkEnd w:id="720"/>
      <w:r>
        <w:rPr>
          <w:color w:val="000000"/>
          <w:spacing w:val="0"/>
          <w:w w:val="100"/>
          <w:position w:val="0"/>
        </w:rPr>
        <w:t>、公司实际控制人及其一致行动人</w:t>
      </w:r>
      <w:bookmarkEnd w:id="718"/>
      <w:bookmarkEnd w:id="719"/>
      <w:bookmarkEnd w:id="721"/>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760"/>
        <w:gridCol w:w="1651"/>
        <w:gridCol w:w="1651"/>
        <w:gridCol w:w="3518"/>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与实际控制人关系</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bl>
    <w:p>
      <w:pPr>
        <w:spacing w:lineRule="exact" w:line="1"/>
        <w:rPr>
          <w:sz w:val="2"/>
          <w:szCs w:val="2"/>
        </w:rPr>
      </w:pPr>
      <w:r>
        <w:br w:type="page"/>
      </w:r>
    </w:p>
    <w:tbl>
      <w:tblPr>
        <w:tblOverlap w:val="never"/>
        <w:jc w:val="center"/>
        <w:tblLayout w:type="fixed"/>
      </w:tblPr>
      <w:tblGrid>
        <w:gridCol w:w="2760"/>
        <w:gridCol w:w="1651"/>
        <w:gridCol w:w="1651"/>
        <w:gridCol w:w="3518"/>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王治军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一致行动（含协议、 亲属、同一控制）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一致行动（含协议、 亲属、同一控制）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王国太</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一致行动（含协议、 亲属、同一控制）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66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60" w:line="314" w:lineRule="exact"/>
              <w:ind w:left="0" w:right="0" w:firstLine="0"/>
              <w:jc w:val="left"/>
            </w:pPr>
            <w:r>
              <w:rPr>
                <w:color w:val="000000"/>
                <w:spacing w:val="0"/>
                <w:w w:val="100"/>
                <w:position w:val="0"/>
              </w:rPr>
              <w:t>王海鹏先生：</w:t>
            </w:r>
            <w:r>
              <w:rPr>
                <w:rFonts w:ascii="Times New Roman" w:eastAsia="Times New Roman" w:hAnsi="Times New Roman" w:cs="Times New Roman"/>
                <w:color w:val="000000"/>
                <w:spacing w:val="0"/>
                <w:w w:val="100"/>
                <w:position w:val="0"/>
              </w:rPr>
              <w:t>2000</w:t>
            </w:r>
            <w:r>
              <w:rPr>
                <w:color w:val="000000"/>
                <w:spacing w:val="0"/>
                <w:w w:val="100"/>
                <w:position w:val="0"/>
              </w:rPr>
              <w:t>年创办公司前身深圳市美盈森环保包装技术有限公司并历任董事长， 现任中共美盈森集团股份有限公司委员会书记、公司董事长、东莞市环保包装行业协会 会长，并兼任金之彩董事、香港美盈森董事、中大绿谷董事长兼总经理、美达科技董事、 广东佳宝隆科技有限公司董事、深圳文麻执行董事兼总经理。</w:t>
            </w:r>
          </w:p>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王海鹏与王治军（持有公司</w:t>
            </w:r>
            <w:r>
              <w:rPr>
                <w:rFonts w:ascii="Times New Roman" w:eastAsia="Times New Roman" w:hAnsi="Times New Roman" w:cs="Times New Roman"/>
                <w:color w:val="000000"/>
                <w:spacing w:val="0"/>
                <w:w w:val="100"/>
                <w:position w:val="0"/>
              </w:rPr>
              <w:t>8.95%</w:t>
            </w:r>
            <w:r>
              <w:rPr>
                <w:color w:val="000000"/>
                <w:spacing w:val="0"/>
                <w:w w:val="100"/>
                <w:position w:val="0"/>
              </w:rPr>
              <w:t>股份）为兄弟关系，王海鹏与王丽（持有公司</w:t>
            </w:r>
            <w:r>
              <w:rPr>
                <w:rFonts w:ascii="Times New Roman" w:eastAsia="Times New Roman" w:hAnsi="Times New Roman" w:cs="Times New Roman"/>
                <w:color w:val="000000"/>
                <w:spacing w:val="0"/>
                <w:w w:val="100"/>
                <w:position w:val="0"/>
              </w:rPr>
              <w:t xml:space="preserve">0.30% </w:t>
            </w:r>
            <w:r>
              <w:rPr>
                <w:color w:val="000000"/>
                <w:spacing w:val="0"/>
                <w:w w:val="100"/>
                <w:position w:val="0"/>
              </w:rPr>
              <w:t>股份）为兄妹关系，王国太（持有公司</w:t>
            </w:r>
            <w:r>
              <w:rPr>
                <w:rFonts w:ascii="Times New Roman" w:eastAsia="Times New Roman" w:hAnsi="Times New Roman" w:cs="Times New Roman"/>
                <w:color w:val="000000"/>
                <w:spacing w:val="0"/>
                <w:w w:val="100"/>
                <w:position w:val="0"/>
              </w:rPr>
              <w:t>0.002%</w:t>
            </w:r>
            <w:r>
              <w:rPr>
                <w:color w:val="000000"/>
                <w:spacing w:val="0"/>
                <w:w w:val="100"/>
                <w:position w:val="0"/>
              </w:rPr>
              <w:t>股份）与王海鹏为父子关系，按照《上 市公司收购管理办法》第八十三条关于一致行动人的认定，王治军、王丽、王国太为公 司控股股东、实际控制人王海鹏的一致行动人。</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9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14"/>
        <w:keepNext w:val="0"/>
        <w:keepLines w:val="0"/>
        <w:widowControl w:val="0"/>
        <w:shd w:val="clear" w:color="auto" w:fill="auto"/>
        <w:bidi w:val="0"/>
        <w:spacing w:before="0" w:after="1200" w:line="240" w:lineRule="auto"/>
        <w:ind w:left="0" w:right="0" w:firstLine="0"/>
        <w:jc w:val="left"/>
      </w:pPr>
      <w:r>
        <w:rPr>
          <w:color w:val="000000"/>
          <w:spacing w:val="0"/>
          <w:w w:val="100"/>
          <w:position w:val="0"/>
        </w:rPr>
        <w:t>公司与实际控制人之间的产权及控制关系的方框图</w:t>
      </w:r>
    </w:p>
    <w:p>
      <w:pPr>
        <w:pStyle w:val="Style17"/>
        <w:keepNext w:val="0"/>
        <w:keepLines w:val="0"/>
        <w:widowControl w:val="0"/>
        <w:shd w:val="clear" w:color="auto" w:fill="auto"/>
        <w:bidi w:val="0"/>
        <w:spacing w:before="0" w:after="820" w:line="240" w:lineRule="auto"/>
        <w:ind w:left="0" w:right="0" w:firstLine="0"/>
        <w:jc w:val="center"/>
        <w:rPr>
          <w:sz w:val="48"/>
          <w:szCs w:val="48"/>
        </w:rPr>
      </w:pPr>
      <w:r>
        <w:rPr>
          <w:color w:val="353334"/>
          <w:spacing w:val="0"/>
          <w:w w:val="100"/>
          <w:position w:val="0"/>
          <w:sz w:val="48"/>
          <w:szCs w:val="48"/>
        </w:rPr>
        <w:t>王海鹏</w:t>
      </w:r>
    </w:p>
    <w:p>
      <w:pPr>
        <w:pStyle w:val="Style7"/>
        <w:keepNext w:val="0"/>
        <w:keepLines w:val="0"/>
        <w:widowControl w:val="0"/>
        <w:shd w:val="clear" w:color="auto" w:fill="auto"/>
        <w:bidi w:val="0"/>
        <w:spacing w:before="0" w:after="180" w:line="240" w:lineRule="auto"/>
        <w:ind w:left="0" w:right="0" w:firstLine="0"/>
        <w:jc w:val="center"/>
        <w:rPr>
          <w:sz w:val="22"/>
          <w:szCs w:val="22"/>
        </w:rPr>
      </w:pPr>
      <w:r>
        <w:rPr>
          <w:b w:val="0"/>
          <w:bCs w:val="0"/>
          <w:color w:val="353334"/>
          <w:spacing w:val="0"/>
          <w:w w:val="100"/>
          <w:position w:val="0"/>
          <w:sz w:val="22"/>
          <w:szCs w:val="22"/>
        </w:rPr>
        <w:t xml:space="preserve">41. </w:t>
      </w:r>
      <w:r>
        <w:rPr>
          <w:b w:val="0"/>
          <w:bCs w:val="0"/>
          <w:color w:val="655D6F"/>
          <w:spacing w:val="0"/>
          <w:w w:val="100"/>
          <w:position w:val="0"/>
          <w:sz w:val="22"/>
          <w:szCs w:val="22"/>
        </w:rPr>
        <w:t>43%</w:t>
      </w:r>
    </w:p>
    <w:p>
      <w:pPr>
        <w:widowControl w:val="0"/>
        <w:jc w:val="center"/>
        <w:rPr>
          <w:sz w:val="2"/>
          <w:szCs w:val="2"/>
        </w:rPr>
      </w:pPr>
      <w:r>
        <w:drawing>
          <wp:inline>
            <wp:extent cx="3852545" cy="365760"/>
            <wp:docPr id="96" name="Picutre 96"/>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21"/>
                    <a:stretch/>
                  </pic:blipFill>
                  <pic:spPr>
                    <a:xfrm>
                      <a:ext cx="3852545" cy="365760"/>
                    </a:xfrm>
                    <a:prstGeom prst="rect"/>
                  </pic:spPr>
                </pic:pic>
              </a:graphicData>
            </a:graphic>
          </wp:inline>
        </w:drawing>
      </w:r>
    </w:p>
    <w:p>
      <w:pPr>
        <w:widowControl w:val="0"/>
        <w:spacing w:after="179" w:line="1" w:lineRule="exact"/>
      </w:pPr>
    </w:p>
    <w:p>
      <w:pPr>
        <w:pStyle w:val="Style17"/>
        <w:keepNext w:val="0"/>
        <w:keepLines w:val="0"/>
        <w:widowControl w:val="0"/>
        <w:shd w:val="clear" w:color="auto" w:fill="auto"/>
        <w:bidi w:val="0"/>
        <w:spacing w:before="0" w:after="1460" w:line="240" w:lineRule="auto"/>
        <w:ind w:left="0" w:right="0" w:firstLine="0"/>
        <w:jc w:val="center"/>
        <w:rPr>
          <w:sz w:val="48"/>
          <w:szCs w:val="48"/>
        </w:rPr>
      </w:pPr>
      <w:r>
        <w:rPr>
          <w:color w:val="353334"/>
          <w:spacing w:val="0"/>
          <w:w w:val="100"/>
          <w:position w:val="0"/>
          <w:sz w:val="48"/>
          <w:szCs w:val="48"/>
          <w:u w:val="single"/>
        </w:rPr>
        <w:t>美盈森集团股份有限公司</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1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0"/>
        <w:keepNext w:val="0"/>
        <w:keepLines w:val="0"/>
        <w:widowControl w:val="0"/>
        <w:shd w:val="clear" w:color="auto" w:fill="auto"/>
        <w:tabs>
          <w:tab w:pos="378" w:val="left"/>
        </w:tabs>
        <w:bidi w:val="0"/>
        <w:spacing w:before="0" w:after="380" w:line="240" w:lineRule="auto"/>
        <w:ind w:left="0" w:right="0" w:firstLine="0"/>
        <w:jc w:val="left"/>
      </w:pPr>
      <w:bookmarkStart w:id="722" w:name="bookmark722"/>
      <w:r>
        <w:rPr>
          <w:rFonts w:ascii="Times New Roman" w:eastAsia="Times New Roman" w:hAnsi="Times New Roman" w:cs="Times New Roman"/>
          <w:b/>
          <w:bCs/>
          <w:color w:val="000000"/>
          <w:spacing w:val="0"/>
          <w:w w:val="100"/>
          <w:position w:val="0"/>
        </w:rPr>
        <w:t>4</w:t>
      </w:r>
      <w:bookmarkEnd w:id="722"/>
      <w:r>
        <w:rPr>
          <w:b/>
          <w:bCs/>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b/>
          <w:bCs/>
          <w:color w:val="000000"/>
          <w:spacing w:val="0"/>
          <w:w w:val="100"/>
          <w:position w:val="0"/>
        </w:rPr>
        <w:t>80%</w:t>
      </w:r>
    </w:p>
    <w:p>
      <w:pPr>
        <w:pStyle w:val="Style1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0"/>
        <w:keepNext w:val="0"/>
        <w:keepLines w:val="0"/>
        <w:widowControl w:val="0"/>
        <w:shd w:val="clear" w:color="auto" w:fill="auto"/>
        <w:tabs>
          <w:tab w:pos="378" w:val="left"/>
        </w:tabs>
        <w:bidi w:val="0"/>
        <w:spacing w:before="0" w:after="380" w:line="240" w:lineRule="auto"/>
        <w:ind w:left="0" w:right="0" w:firstLine="0"/>
        <w:jc w:val="both"/>
      </w:pPr>
      <w:bookmarkStart w:id="723" w:name="bookmark723"/>
      <w:r>
        <w:rPr>
          <w:rFonts w:ascii="Times New Roman" w:eastAsia="Times New Roman" w:hAnsi="Times New Roman" w:cs="Times New Roman"/>
          <w:b/>
          <w:bCs/>
          <w:color w:val="000000"/>
          <w:spacing w:val="0"/>
          <w:w w:val="100"/>
          <w:position w:val="0"/>
        </w:rPr>
        <w:t>5</w:t>
      </w:r>
      <w:bookmarkEnd w:id="723"/>
      <w:r>
        <w:rPr>
          <w:b/>
          <w:bCs/>
          <w:color w:val="000000"/>
          <w:spacing w:val="0"/>
          <w:w w:val="100"/>
          <w:position w:val="0"/>
        </w:rPr>
        <w:t>、</w:t>
        <w:tab/>
        <w:t>其他持股在</w:t>
      </w:r>
      <w:r>
        <w:rPr>
          <w:rFonts w:ascii="Times New Roman" w:eastAsia="Times New Roman" w:hAnsi="Times New Roman" w:cs="Times New Roman"/>
          <w:b/>
          <w:bCs/>
          <w:color w:val="000000"/>
          <w:spacing w:val="0"/>
          <w:w w:val="100"/>
          <w:position w:val="0"/>
        </w:rPr>
        <w:t>10%</w:t>
      </w:r>
      <w:r>
        <w:rPr>
          <w:b/>
          <w:bCs/>
          <w:color w:val="000000"/>
          <w:spacing w:val="0"/>
          <w:w w:val="100"/>
          <w:position w:val="0"/>
        </w:rPr>
        <w:t>以上的法人股东</w:t>
      </w:r>
    </w:p>
    <w:p>
      <w:pPr>
        <w:pStyle w:val="Style1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0"/>
        <w:keepNext w:val="0"/>
        <w:keepLines w:val="0"/>
        <w:widowControl w:val="0"/>
        <w:shd w:val="clear" w:color="auto" w:fill="auto"/>
        <w:tabs>
          <w:tab w:pos="378" w:val="left"/>
        </w:tabs>
        <w:bidi w:val="0"/>
        <w:spacing w:before="0" w:after="380" w:line="240" w:lineRule="auto"/>
        <w:ind w:left="0" w:right="0" w:firstLine="0"/>
        <w:jc w:val="both"/>
      </w:pPr>
      <w:bookmarkStart w:id="724" w:name="bookmark724"/>
      <w:r>
        <w:rPr>
          <w:rFonts w:ascii="Times New Roman" w:eastAsia="Times New Roman" w:hAnsi="Times New Roman" w:cs="Times New Roman"/>
          <w:b/>
          <w:bCs/>
          <w:color w:val="000000"/>
          <w:spacing w:val="0"/>
          <w:w w:val="100"/>
          <w:position w:val="0"/>
        </w:rPr>
        <w:t>6</w:t>
      </w:r>
      <w:bookmarkEnd w:id="724"/>
      <w:r>
        <w:rPr>
          <w:b/>
          <w:bCs/>
          <w:color w:val="000000"/>
          <w:spacing w:val="0"/>
          <w:w w:val="100"/>
          <w:position w:val="0"/>
        </w:rPr>
        <w:t>、</w:t>
        <w:tab/>
        <w:t>控股股东、实际控制人、重组方及其他承诺主体股份限制减持情况</w:t>
      </w:r>
    </w:p>
    <w:p>
      <w:pPr>
        <w:pStyle w:val="Style1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0"/>
        <w:jc w:val="both"/>
      </w:pPr>
      <w:bookmarkStart w:id="725" w:name="bookmark725"/>
      <w:bookmarkStart w:id="726" w:name="bookmark726"/>
      <w:bookmarkStart w:id="727" w:name="bookmark727"/>
      <w:bookmarkStart w:id="728" w:name="bookmark728"/>
      <w:r>
        <w:rPr>
          <w:color w:val="000000"/>
          <w:spacing w:val="0"/>
          <w:w w:val="100"/>
          <w:position w:val="0"/>
        </w:rPr>
        <w:t>四</w:t>
      </w:r>
      <w:bookmarkEnd w:id="727"/>
      <w:r>
        <w:rPr>
          <w:color w:val="000000"/>
          <w:spacing w:val="0"/>
          <w:w w:val="100"/>
          <w:position w:val="0"/>
        </w:rPr>
        <w:t>、股份回购在报告期的具体实施情况</w:t>
      </w:r>
      <w:bookmarkEnd w:id="725"/>
      <w:bookmarkEnd w:id="726"/>
      <w:bookmarkEnd w:id="728"/>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rPr>
        <w:t>股份回购的实施进展情况</w:t>
      </w:r>
    </w:p>
    <w:p>
      <w:pPr>
        <w:pStyle w:val="Style1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rPr>
        <w:t>采用集中竞价方式减持回购股份的实施进展情况</w:t>
      </w:r>
    </w:p>
    <w:p>
      <w:pPr>
        <w:pStyle w:val="Style14"/>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383" w:right="1039" w:bottom="1378" w:left="1025" w:header="0" w:footer="3" w:gutter="0"/>
          <w:cols w:space="720"/>
          <w:noEndnote/>
          <w:rtlGutter w:val="0"/>
          <w:docGrid w:linePitch="360"/>
        </w:sectPr>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4"/>
        <w:keepNext/>
        <w:keepLines/>
        <w:widowControl w:val="0"/>
        <w:shd w:val="clear" w:color="auto" w:fill="auto"/>
        <w:bidi w:val="0"/>
        <w:spacing w:before="0" w:after="560" w:line="240" w:lineRule="auto"/>
        <w:ind w:left="0" w:right="0" w:firstLine="0"/>
        <w:jc w:val="left"/>
      </w:pPr>
      <w:bookmarkStart w:id="729" w:name="bookmark729"/>
      <w:bookmarkStart w:id="730" w:name="bookmark730"/>
      <w:bookmarkStart w:id="731" w:name="bookmark731"/>
      <w:r>
        <w:rPr>
          <w:color w:val="000000"/>
          <w:spacing w:val="0"/>
          <w:w w:val="100"/>
          <w:position w:val="0"/>
        </w:rPr>
        <w:t>第八节优先股相关情况</w:t>
      </w:r>
      <w:bookmarkEnd w:id="729"/>
      <w:bookmarkEnd w:id="730"/>
      <w:bookmarkEnd w:id="731"/>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5" w:right="1315" w:bottom="1935" w:left="1104" w:header="0" w:footer="3" w:gutter="0"/>
          <w:cols w:space="720"/>
          <w:noEndnote/>
          <w:rtlGutter w:val="0"/>
          <w:docGrid w:linePitch="360"/>
        </w:sectPr>
      </w:pPr>
      <w:r>
        <w:rPr>
          <w:color w:val="000000"/>
          <w:spacing w:val="0"/>
          <w:w w:val="100"/>
          <w:position w:val="0"/>
        </w:rPr>
        <w:t>报告期公司不存在优先股。</w:t>
      </w:r>
    </w:p>
    <w:p>
      <w:pPr>
        <w:pStyle w:val="Style4"/>
        <w:keepNext/>
        <w:keepLines/>
        <w:widowControl w:val="0"/>
        <w:shd w:val="clear" w:color="auto" w:fill="auto"/>
        <w:bidi w:val="0"/>
        <w:spacing w:before="0" w:after="560" w:line="240" w:lineRule="auto"/>
        <w:ind w:left="0" w:right="0" w:firstLine="0"/>
        <w:jc w:val="left"/>
      </w:pPr>
      <w:bookmarkStart w:id="732" w:name="bookmark732"/>
      <w:bookmarkStart w:id="733" w:name="bookmark733"/>
      <w:bookmarkStart w:id="734" w:name="bookmark734"/>
      <w:r>
        <w:rPr>
          <w:color w:val="000000"/>
          <w:spacing w:val="0"/>
          <w:w w:val="100"/>
          <w:position w:val="0"/>
        </w:rPr>
        <w:t>第九节债券相关情况</w:t>
      </w:r>
      <w:bookmarkEnd w:id="732"/>
      <w:bookmarkEnd w:id="733"/>
      <w:bookmarkEnd w:id="734"/>
    </w:p>
    <w:p>
      <w:pPr>
        <w:pStyle w:val="Style1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315" w:bottom="1935" w:left="1104"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
        <w:keepNext/>
        <w:keepLines/>
        <w:widowControl w:val="0"/>
        <w:shd w:val="clear" w:color="auto" w:fill="auto"/>
        <w:bidi w:val="0"/>
        <w:spacing w:before="560" w:after="540" w:line="240" w:lineRule="auto"/>
        <w:ind w:left="0" w:right="0" w:firstLine="0"/>
        <w:jc w:val="left"/>
      </w:pPr>
      <w:bookmarkStart w:id="742" w:name="bookmark742"/>
      <w:bookmarkStart w:id="743" w:name="bookmark743"/>
      <w:bookmarkStart w:id="744" w:name="bookmark744"/>
      <w:r>
        <w:rPr>
          <w:color w:val="000000"/>
          <w:spacing w:val="0"/>
          <w:w w:val="100"/>
          <w:position w:val="0"/>
        </w:rPr>
        <w:t>第十节财务报告</w:t>
      </w:r>
      <w:bookmarkEnd w:id="742"/>
      <w:bookmarkEnd w:id="743"/>
      <w:bookmarkEnd w:id="744"/>
    </w:p>
    <w:p>
      <w:pPr>
        <w:pStyle w:val="Style20"/>
        <w:keepNext/>
        <w:keepLines/>
        <w:widowControl w:val="0"/>
        <w:shd w:val="clear" w:color="auto" w:fill="auto"/>
        <w:bidi w:val="0"/>
        <w:spacing w:before="0" w:after="300" w:line="240" w:lineRule="auto"/>
        <w:ind w:left="0" w:right="0" w:firstLine="260"/>
        <w:jc w:val="left"/>
      </w:pPr>
      <w:bookmarkStart w:id="745" w:name="bookmark745"/>
      <w:bookmarkStart w:id="746" w:name="bookmark746"/>
      <w:bookmarkStart w:id="747" w:name="bookmark747"/>
      <w:r>
        <w:rPr>
          <w:color w:val="000000"/>
          <w:spacing w:val="0"/>
          <w:w w:val="100"/>
          <w:position w:val="0"/>
        </w:rPr>
        <w:t>、审计报告</w:t>
      </w:r>
      <w:bookmarkEnd w:id="745"/>
      <w:bookmarkEnd w:id="746"/>
      <w:bookmarkEnd w:id="74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大信审字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5-00160</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陈鹏、李斌</w:t>
            </w:r>
          </w:p>
        </w:tc>
      </w:tr>
    </w:tbl>
    <w:p>
      <w:pPr>
        <w:pStyle w:val="Style22"/>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119" w:line="1" w:lineRule="exact"/>
      </w:pPr>
    </w:p>
    <w:p>
      <w:pPr>
        <w:pStyle w:val="Style9"/>
        <w:keepNext w:val="0"/>
        <w:keepLines w:val="0"/>
        <w:widowControl w:val="0"/>
        <w:shd w:val="clear" w:color="auto" w:fill="auto"/>
        <w:tabs>
          <w:tab w:pos="927" w:val="left"/>
        </w:tabs>
        <w:bidi w:val="0"/>
        <w:spacing w:before="0" w:after="0" w:line="310" w:lineRule="exact"/>
        <w:ind w:left="0" w:right="0" w:firstLine="420"/>
        <w:jc w:val="left"/>
        <w:rPr>
          <w:sz w:val="24"/>
          <w:szCs w:val="24"/>
        </w:rPr>
      </w:pPr>
      <w:bookmarkStart w:id="748" w:name="bookmark748"/>
      <w:r>
        <w:rPr>
          <w:b w:val="0"/>
          <w:bCs w:val="0"/>
          <w:color w:val="000000"/>
          <w:spacing w:val="0"/>
          <w:w w:val="100"/>
          <w:position w:val="0"/>
          <w:sz w:val="24"/>
          <w:szCs w:val="24"/>
        </w:rPr>
        <w:t>一</w:t>
      </w:r>
      <w:bookmarkEnd w:id="748"/>
      <w:r>
        <w:rPr>
          <w:b w:val="0"/>
          <w:bCs w:val="0"/>
          <w:color w:val="000000"/>
          <w:spacing w:val="0"/>
          <w:w w:val="100"/>
          <w:position w:val="0"/>
          <w:sz w:val="24"/>
          <w:szCs w:val="24"/>
        </w:rPr>
        <w:t>、</w:t>
        <w:tab/>
        <w:t>审计意见</w:t>
      </w:r>
    </w:p>
    <w:p>
      <w:pPr>
        <w:pStyle w:val="Style60"/>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我们审计了美盈森集团股份有限公司（以下简称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贵公司</w:t>
      </w:r>
      <w:r>
        <w:rPr>
          <w:rFonts w:ascii="Times New Roman" w:eastAsia="Times New Roman" w:hAnsi="Times New Roman" w:cs="Times New Roman"/>
          <w:color w:val="000000"/>
          <w:spacing w:val="0"/>
          <w:w w:val="100"/>
          <w:position w:val="0"/>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 及母公司资产负债表，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年度的合并及母公司利润表、合并及母公司现金流量表、合并及母公司股东权 益变动表，以及财务报表附注。</w:t>
      </w:r>
    </w:p>
    <w:p>
      <w:pPr>
        <w:pStyle w:val="Style60"/>
        <w:keepNext w:val="0"/>
        <w:keepLines w:val="0"/>
        <w:widowControl w:val="0"/>
        <w:shd w:val="clear" w:color="auto" w:fill="auto"/>
        <w:bidi w:val="0"/>
        <w:spacing w:before="0" w:after="240" w:line="310" w:lineRule="exact"/>
        <w:ind w:left="0" w:right="0" w:firstLine="440"/>
        <w:jc w:val="both"/>
      </w:pPr>
      <w:r>
        <w:rPr>
          <w:color w:val="000000"/>
          <w:spacing w:val="0"/>
          <w:w w:val="100"/>
          <w:position w:val="0"/>
        </w:rPr>
        <w:t>我们认为，后附的财务报表在所有重大方面按照企业会计准则的规定编制，公允反映了贵公司</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9"/>
        <w:keepNext w:val="0"/>
        <w:keepLines w:val="0"/>
        <w:widowControl w:val="0"/>
        <w:shd w:val="clear" w:color="auto" w:fill="auto"/>
        <w:tabs>
          <w:tab w:pos="952" w:val="left"/>
        </w:tabs>
        <w:bidi w:val="0"/>
        <w:spacing w:before="0" w:after="0" w:line="312" w:lineRule="exact"/>
        <w:ind w:left="0" w:right="0" w:firstLine="440"/>
        <w:jc w:val="both"/>
        <w:rPr>
          <w:sz w:val="24"/>
          <w:szCs w:val="24"/>
        </w:rPr>
      </w:pPr>
      <w:bookmarkStart w:id="749" w:name="bookmark749"/>
      <w:r>
        <w:rPr>
          <w:b w:val="0"/>
          <w:bCs w:val="0"/>
          <w:color w:val="000000"/>
          <w:spacing w:val="0"/>
          <w:w w:val="100"/>
          <w:position w:val="0"/>
          <w:sz w:val="24"/>
          <w:szCs w:val="24"/>
        </w:rPr>
        <w:t>二</w:t>
      </w:r>
      <w:bookmarkEnd w:id="749"/>
      <w:r>
        <w:rPr>
          <w:b w:val="0"/>
          <w:bCs w:val="0"/>
          <w:color w:val="000000"/>
          <w:spacing w:val="0"/>
          <w:w w:val="100"/>
          <w:position w:val="0"/>
          <w:sz w:val="24"/>
          <w:szCs w:val="24"/>
        </w:rPr>
        <w:t>、</w:t>
        <w:tab/>
        <w:t>形成审计意见的基础</w:t>
      </w:r>
    </w:p>
    <w:p>
      <w:pPr>
        <w:pStyle w:val="Style6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部分进一步阐述了我们在这些准则下的责任。按照中国注册会计师职业道德守则，我们独立于贵 公司，并履行了职业道德方面的其他责任。</w:t>
      </w:r>
    </w:p>
    <w:p>
      <w:pPr>
        <w:pStyle w:val="Style60"/>
        <w:keepNext w:val="0"/>
        <w:keepLines w:val="0"/>
        <w:widowControl w:val="0"/>
        <w:shd w:val="clear" w:color="auto" w:fill="auto"/>
        <w:bidi w:val="0"/>
        <w:spacing w:before="0" w:after="240" w:line="312" w:lineRule="exact"/>
        <w:ind w:left="0" w:right="0" w:firstLine="420"/>
        <w:jc w:val="left"/>
      </w:pPr>
      <w:r>
        <w:rPr>
          <w:color w:val="000000"/>
          <w:spacing w:val="0"/>
          <w:w w:val="100"/>
          <w:position w:val="0"/>
        </w:rPr>
        <w:t>我们相信，我们获取的审计证据是充分、适当的，为发表审计意见提供了基础。</w:t>
      </w:r>
    </w:p>
    <w:p>
      <w:pPr>
        <w:pStyle w:val="Style9"/>
        <w:keepNext w:val="0"/>
        <w:keepLines w:val="0"/>
        <w:widowControl w:val="0"/>
        <w:shd w:val="clear" w:color="auto" w:fill="auto"/>
        <w:tabs>
          <w:tab w:pos="932" w:val="left"/>
        </w:tabs>
        <w:bidi w:val="0"/>
        <w:spacing w:before="0" w:after="0" w:line="311" w:lineRule="exact"/>
        <w:ind w:left="0" w:right="0" w:firstLine="420"/>
        <w:jc w:val="left"/>
        <w:rPr>
          <w:sz w:val="24"/>
          <w:szCs w:val="24"/>
        </w:rPr>
      </w:pPr>
      <w:bookmarkStart w:id="750" w:name="bookmark750"/>
      <w:r>
        <w:rPr>
          <w:b w:val="0"/>
          <w:bCs w:val="0"/>
          <w:color w:val="000000"/>
          <w:spacing w:val="0"/>
          <w:w w:val="100"/>
          <w:position w:val="0"/>
          <w:sz w:val="24"/>
          <w:szCs w:val="24"/>
        </w:rPr>
        <w:t>三</w:t>
      </w:r>
      <w:bookmarkEnd w:id="750"/>
      <w:r>
        <w:rPr>
          <w:b w:val="0"/>
          <w:bCs w:val="0"/>
          <w:color w:val="000000"/>
          <w:spacing w:val="0"/>
          <w:w w:val="100"/>
          <w:position w:val="0"/>
          <w:sz w:val="24"/>
          <w:szCs w:val="24"/>
        </w:rPr>
        <w:t>、</w:t>
        <w:tab/>
        <w:t>关键审计事项</w:t>
      </w:r>
    </w:p>
    <w:p>
      <w:pPr>
        <w:pStyle w:val="Style60"/>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60"/>
        <w:keepNext w:val="0"/>
        <w:keepLines w:val="0"/>
        <w:widowControl w:val="0"/>
        <w:shd w:val="clear" w:color="auto" w:fill="auto"/>
        <w:bidi w:val="0"/>
        <w:spacing w:before="0" w:after="80" w:line="316" w:lineRule="exact"/>
        <w:ind w:left="0" w:right="0" w:firstLine="420"/>
        <w:jc w:val="left"/>
      </w:pPr>
      <w:bookmarkStart w:id="751" w:name="bookmark751"/>
      <w:r>
        <w:rPr>
          <w:color w:val="000000"/>
          <w:spacing w:val="0"/>
          <w:w w:val="100"/>
          <w:position w:val="0"/>
        </w:rPr>
        <w:t>（</w:t>
      </w:r>
      <w:bookmarkEnd w:id="751"/>
      <w:r>
        <w:rPr>
          <w:color w:val="000000"/>
          <w:spacing w:val="0"/>
          <w:w w:val="100"/>
          <w:position w:val="0"/>
        </w:rPr>
        <w:t>一）营业收入确认</w:t>
      </w:r>
    </w:p>
    <w:p>
      <w:pPr>
        <w:pStyle w:val="Style60"/>
        <w:keepNext w:val="0"/>
        <w:keepLines w:val="0"/>
        <w:widowControl w:val="0"/>
        <w:shd w:val="clear" w:color="auto" w:fill="auto"/>
        <w:tabs>
          <w:tab w:pos="877" w:val="left"/>
        </w:tabs>
        <w:bidi w:val="0"/>
        <w:spacing w:before="0" w:after="0" w:line="331" w:lineRule="auto"/>
        <w:ind w:left="0" w:right="0" w:firstLine="420"/>
        <w:jc w:val="both"/>
      </w:pPr>
      <w:bookmarkStart w:id="752" w:name="bookmark752"/>
      <w:r>
        <w:rPr>
          <w:rFonts w:ascii="Times New Roman" w:eastAsia="Times New Roman" w:hAnsi="Times New Roman" w:cs="Times New Roman"/>
          <w:color w:val="000000"/>
          <w:spacing w:val="0"/>
          <w:w w:val="100"/>
          <w:position w:val="0"/>
        </w:rPr>
        <w:t>1</w:t>
      </w:r>
      <w:bookmarkEnd w:id="752"/>
      <w:r>
        <w:rPr>
          <w:color w:val="000000"/>
          <w:spacing w:val="0"/>
          <w:w w:val="100"/>
          <w:position w:val="0"/>
        </w:rPr>
        <w:t>、</w:t>
        <w:tab/>
        <w:t>事项描述</w:t>
      </w:r>
    </w:p>
    <w:p>
      <w:pPr>
        <w:pStyle w:val="Style60"/>
        <w:keepNext w:val="0"/>
        <w:keepLines w:val="0"/>
        <w:widowControl w:val="0"/>
        <w:shd w:val="clear" w:color="auto" w:fill="auto"/>
        <w:bidi w:val="0"/>
        <w:spacing w:before="0" w:after="80" w:line="316" w:lineRule="exact"/>
        <w:ind w:left="0" w:right="0" w:firstLine="440"/>
        <w:jc w:val="left"/>
      </w:pPr>
      <w:r>
        <w:rPr>
          <w:color w:val="000000"/>
          <w:spacing w:val="0"/>
          <w:w w:val="100"/>
          <w:position w:val="0"/>
        </w:rPr>
        <w:t>如贵公司财务报表附注五（四十一）所述，贵公司</w:t>
      </w:r>
      <w:r>
        <w:rPr>
          <w:rFonts w:ascii="Times New Roman" w:eastAsia="Times New Roman" w:hAnsi="Times New Roman" w:cs="Times New Roman"/>
          <w:color w:val="000000"/>
          <w:spacing w:val="0"/>
          <w:w w:val="100"/>
          <w:position w:val="0"/>
        </w:rPr>
        <w:t>2021</w:t>
      </w:r>
      <w:r>
        <w:rPr>
          <w:color w:val="000000"/>
          <w:spacing w:val="0"/>
          <w:w w:val="100"/>
          <w:position w:val="0"/>
        </w:rPr>
        <w:t>年度实现营业收入</w:t>
      </w:r>
      <w:r>
        <w:rPr>
          <w:rFonts w:ascii="Times New Roman" w:eastAsia="Times New Roman" w:hAnsi="Times New Roman" w:cs="Times New Roman"/>
          <w:color w:val="000000"/>
          <w:spacing w:val="0"/>
          <w:w w:val="100"/>
          <w:position w:val="0"/>
        </w:rPr>
        <w:t>360,517.02</w:t>
      </w:r>
      <w:r>
        <w:rPr>
          <w:color w:val="000000"/>
          <w:spacing w:val="0"/>
          <w:w w:val="100"/>
          <w:position w:val="0"/>
        </w:rPr>
        <w:t>万元。由于营业 收入是贵公司的关键业绩指标之一，且收入规模较大，产生错报的固有风险较高，因此我们将营业收入确 认确定为关键审计事项。</w:t>
      </w:r>
    </w:p>
    <w:p>
      <w:pPr>
        <w:pStyle w:val="Style60"/>
        <w:keepNext w:val="0"/>
        <w:keepLines w:val="0"/>
        <w:widowControl w:val="0"/>
        <w:shd w:val="clear" w:color="auto" w:fill="auto"/>
        <w:tabs>
          <w:tab w:pos="877" w:val="left"/>
        </w:tabs>
        <w:bidi w:val="0"/>
        <w:spacing w:before="0" w:after="0" w:line="331" w:lineRule="auto"/>
        <w:ind w:left="0" w:right="0" w:firstLine="420"/>
        <w:jc w:val="both"/>
      </w:pPr>
      <w:bookmarkStart w:id="753" w:name="bookmark753"/>
      <w:r>
        <w:rPr>
          <w:rFonts w:ascii="Times New Roman" w:eastAsia="Times New Roman" w:hAnsi="Times New Roman" w:cs="Times New Roman"/>
          <w:color w:val="000000"/>
          <w:spacing w:val="0"/>
          <w:w w:val="100"/>
          <w:position w:val="0"/>
        </w:rPr>
        <w:t>2</w:t>
      </w:r>
      <w:bookmarkEnd w:id="753"/>
      <w:r>
        <w:rPr>
          <w:color w:val="000000"/>
          <w:spacing w:val="0"/>
          <w:w w:val="100"/>
          <w:position w:val="0"/>
        </w:rPr>
        <w:t>、</w:t>
        <w:tab/>
        <w:t>审计应对</w:t>
      </w:r>
    </w:p>
    <w:p>
      <w:pPr>
        <w:pStyle w:val="Style60"/>
        <w:keepNext w:val="0"/>
        <w:keepLines w:val="0"/>
        <w:widowControl w:val="0"/>
        <w:shd w:val="clear" w:color="auto" w:fill="auto"/>
        <w:tabs>
          <w:tab w:pos="1006" w:val="left"/>
        </w:tabs>
        <w:bidi w:val="0"/>
        <w:spacing w:before="0" w:after="0" w:line="316" w:lineRule="exact"/>
        <w:ind w:left="0" w:right="0" w:firstLine="440"/>
        <w:jc w:val="both"/>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rPr>
        <w:t>1</w:t>
      </w:r>
      <w:r>
        <w:rPr>
          <w:color w:val="000000"/>
          <w:spacing w:val="0"/>
          <w:w w:val="100"/>
          <w:position w:val="0"/>
        </w:rPr>
        <w:t>）</w:t>
        <w:tab/>
        <w:t>对公司销售与收款内部控制循环实施控制测试，评价控制的设计有效性，并执行测试程序，确 定相关控制是否得到有效执行；</w:t>
      </w:r>
    </w:p>
    <w:p>
      <w:pPr>
        <w:pStyle w:val="Style60"/>
        <w:keepNext w:val="0"/>
        <w:keepLines w:val="0"/>
        <w:widowControl w:val="0"/>
        <w:shd w:val="clear" w:color="auto" w:fill="auto"/>
        <w:tabs>
          <w:tab w:pos="1016" w:val="left"/>
        </w:tabs>
        <w:bidi w:val="0"/>
        <w:spacing w:before="0" w:after="0" w:line="316" w:lineRule="exact"/>
        <w:ind w:left="0" w:right="0" w:firstLine="440"/>
        <w:jc w:val="both"/>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rPr>
        <w:t>2</w:t>
      </w:r>
      <w:r>
        <w:rPr>
          <w:color w:val="000000"/>
          <w:spacing w:val="0"/>
          <w:w w:val="100"/>
          <w:position w:val="0"/>
        </w:rPr>
        <w:t>）</w:t>
        <w:tab/>
        <w:t>了解公司的财务核算制度的设计和执行情况，复核收入确认政策，检查公司报告期内财务核算 政策、收入确认政策的一贯性；</w:t>
      </w:r>
    </w:p>
    <w:p>
      <w:pPr>
        <w:pStyle w:val="Style60"/>
        <w:keepNext w:val="0"/>
        <w:keepLines w:val="0"/>
        <w:widowControl w:val="0"/>
        <w:shd w:val="clear" w:color="auto" w:fill="auto"/>
        <w:tabs>
          <w:tab w:pos="903" w:val="left"/>
        </w:tabs>
        <w:bidi w:val="0"/>
        <w:spacing w:before="0" w:after="0" w:line="316" w:lineRule="exact"/>
        <w:ind w:left="0" w:right="0" w:firstLine="420"/>
        <w:jc w:val="left"/>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rPr>
        <w:t>3</w:t>
      </w:r>
      <w:r>
        <w:rPr>
          <w:color w:val="000000"/>
          <w:spacing w:val="0"/>
          <w:w w:val="100"/>
          <w:position w:val="0"/>
        </w:rPr>
        <w:t>）</w:t>
        <w:tab/>
        <w:t>了解行业动态，分析前后端市场的变化对公司所处行业的总体影响；</w:t>
      </w:r>
    </w:p>
    <w:p>
      <w:pPr>
        <w:pStyle w:val="Style60"/>
        <w:keepNext w:val="0"/>
        <w:keepLines w:val="0"/>
        <w:widowControl w:val="0"/>
        <w:shd w:val="clear" w:color="auto" w:fill="auto"/>
        <w:tabs>
          <w:tab w:pos="1016" w:val="left"/>
        </w:tabs>
        <w:bidi w:val="0"/>
        <w:spacing w:before="0" w:after="0" w:line="316" w:lineRule="exact"/>
        <w:ind w:left="0" w:right="0" w:firstLine="440"/>
        <w:jc w:val="both"/>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rPr>
        <w:t>4</w:t>
      </w:r>
      <w:r>
        <w:rPr>
          <w:color w:val="000000"/>
          <w:spacing w:val="0"/>
          <w:w w:val="100"/>
          <w:position w:val="0"/>
        </w:rPr>
        <w:t>）</w:t>
        <w:tab/>
        <w:t>对营业收入实施分析性程序，结合销售合同、订单所销售的产品类别，对比分析营业收入的月 份、年度、分产品、分客户的变化，分析主要产品的售价、成本及毛利变动的合理性；</w:t>
      </w:r>
    </w:p>
    <w:p>
      <w:pPr>
        <w:pStyle w:val="Style60"/>
        <w:keepNext w:val="0"/>
        <w:keepLines w:val="0"/>
        <w:widowControl w:val="0"/>
        <w:shd w:val="clear" w:color="auto" w:fill="auto"/>
        <w:tabs>
          <w:tab w:pos="483" w:val="left"/>
        </w:tabs>
        <w:bidi w:val="0"/>
        <w:spacing w:before="0" w:after="0" w:line="316" w:lineRule="exact"/>
        <w:ind w:left="0" w:right="0" w:firstLine="440"/>
        <w:jc w:val="both"/>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rPr>
        <w:t>5</w:t>
      </w:r>
      <w:r>
        <w:rPr>
          <w:color w:val="000000"/>
          <w:spacing w:val="0"/>
          <w:w w:val="100"/>
          <w:position w:val="0"/>
        </w:rPr>
        <w:t>）</w:t>
        <w:tab/>
        <w:t xml:space="preserve">结合对应收账款的审计，选择主要客户对报告期销售额实施独立函证程序，并结合期后回款等 </w:t>
      </w:r>
      <w:r>
        <w:rPr>
          <w:color w:val="000000"/>
          <w:spacing w:val="0"/>
          <w:w w:val="100"/>
          <w:position w:val="0"/>
        </w:rPr>
        <w:t>分析其真实性；</w:t>
      </w:r>
    </w:p>
    <w:p>
      <w:pPr>
        <w:pStyle w:val="Style60"/>
        <w:keepNext w:val="0"/>
        <w:keepLines w:val="0"/>
        <w:widowControl w:val="0"/>
        <w:shd w:val="clear" w:color="auto" w:fill="auto"/>
        <w:bidi w:val="0"/>
        <w:spacing w:before="0" w:after="0" w:line="317" w:lineRule="exact"/>
        <w:ind w:left="0" w:right="0" w:firstLine="420"/>
        <w:jc w:val="left"/>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rPr>
        <w:t>6</w:t>
      </w:r>
      <w:r>
        <w:rPr>
          <w:color w:val="000000"/>
          <w:spacing w:val="0"/>
          <w:w w:val="100"/>
          <w:position w:val="0"/>
        </w:rPr>
        <w:t>）采用抽样测试方式抽取检查样本，依据抽样总体、实际执行的重要性水平、保证系数等测算抽 样规模，抽样检查产品的出库单、运输单、客户签收单、报关单、发票等内外部证据，对营业收入的真实 性、完整性及是否存在收入跨期现象等执行细节测试。选取样本检查销售合同或订单，识别客户取得相关 商品控制的合同条款与条件，评价营业收入确认时点是否符合企业会计准则的相关规定。</w:t>
      </w:r>
    </w:p>
    <w:p>
      <w:pPr>
        <w:pStyle w:val="Style60"/>
        <w:keepNext w:val="0"/>
        <w:keepLines w:val="0"/>
        <w:widowControl w:val="0"/>
        <w:shd w:val="clear" w:color="auto" w:fill="auto"/>
        <w:tabs>
          <w:tab w:pos="1014" w:val="left"/>
        </w:tabs>
        <w:bidi w:val="0"/>
        <w:spacing w:before="0" w:after="80" w:line="317" w:lineRule="exact"/>
        <w:ind w:left="0" w:right="0" w:firstLine="420"/>
        <w:jc w:val="both"/>
      </w:pPr>
      <w:bookmarkStart w:id="760" w:name="bookmark760"/>
      <w:r>
        <w:rPr>
          <w:color w:val="000000"/>
          <w:spacing w:val="0"/>
          <w:w w:val="100"/>
          <w:position w:val="0"/>
        </w:rPr>
        <w:t>（</w:t>
      </w:r>
      <w:bookmarkEnd w:id="760"/>
      <w:r>
        <w:rPr>
          <w:color w:val="000000"/>
          <w:spacing w:val="0"/>
          <w:w w:val="100"/>
          <w:position w:val="0"/>
        </w:rPr>
        <w:t>二）</w:t>
        <w:tab/>
        <w:t>存货的账面价值</w:t>
      </w:r>
    </w:p>
    <w:p>
      <w:pPr>
        <w:pStyle w:val="Style60"/>
        <w:keepNext w:val="0"/>
        <w:keepLines w:val="0"/>
        <w:widowControl w:val="0"/>
        <w:shd w:val="clear" w:color="auto" w:fill="auto"/>
        <w:tabs>
          <w:tab w:pos="778" w:val="left"/>
        </w:tabs>
        <w:bidi w:val="0"/>
        <w:spacing w:before="0" w:after="0" w:line="331" w:lineRule="auto"/>
        <w:ind w:left="0" w:right="0" w:firstLine="420"/>
        <w:jc w:val="both"/>
      </w:pPr>
      <w:bookmarkStart w:id="761" w:name="bookmark761"/>
      <w:r>
        <w:rPr>
          <w:rFonts w:ascii="Times New Roman" w:eastAsia="Times New Roman" w:hAnsi="Times New Roman" w:cs="Times New Roman"/>
          <w:color w:val="000000"/>
          <w:spacing w:val="0"/>
          <w:w w:val="100"/>
          <w:position w:val="0"/>
        </w:rPr>
        <w:t>1</w:t>
      </w:r>
      <w:bookmarkEnd w:id="761"/>
      <w:r>
        <w:rPr>
          <w:color w:val="000000"/>
          <w:spacing w:val="0"/>
          <w:w w:val="100"/>
          <w:position w:val="0"/>
        </w:rPr>
        <w:t>、</w:t>
        <w:tab/>
        <w:t>事项描述</w:t>
      </w:r>
    </w:p>
    <w:p>
      <w:pPr>
        <w:pStyle w:val="Style60"/>
        <w:keepNext w:val="0"/>
        <w:keepLines w:val="0"/>
        <w:widowControl w:val="0"/>
        <w:shd w:val="clear" w:color="auto" w:fill="auto"/>
        <w:bidi w:val="0"/>
        <w:spacing w:before="0" w:after="80" w:line="317" w:lineRule="exact"/>
        <w:ind w:left="0" w:right="0" w:firstLine="420"/>
        <w:jc w:val="both"/>
      </w:pPr>
      <w:r>
        <w:rPr>
          <w:color w:val="000000"/>
          <w:spacing w:val="0"/>
          <w:w w:val="100"/>
          <w:position w:val="0"/>
        </w:rPr>
        <w:t>如贵公司财务报表附注五（八）所述，贵公司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日存货价值为</w:t>
      </w:r>
      <w:r>
        <w:rPr>
          <w:rFonts w:ascii="Times New Roman" w:eastAsia="Times New Roman" w:hAnsi="Times New Roman" w:cs="Times New Roman"/>
          <w:color w:val="000000"/>
          <w:spacing w:val="0"/>
          <w:w w:val="100"/>
          <w:position w:val="0"/>
        </w:rPr>
        <w:t>71,774.61</w:t>
      </w:r>
      <w:r>
        <w:rPr>
          <w:color w:val="000000"/>
          <w:spacing w:val="0"/>
          <w:w w:val="100"/>
          <w:position w:val="0"/>
        </w:rPr>
        <w:t>万元。由于贵公司 的存货期末余额较大，是否与贵公司仓储能力及生产能力相匹配，与收入对应的销售成本结转是否完整准 确，存货的存在认定是否可以确认，因此，我们将存货的存在性、计价和分摊确定为关键审计事项。</w:t>
      </w:r>
    </w:p>
    <w:p>
      <w:pPr>
        <w:pStyle w:val="Style60"/>
        <w:keepNext w:val="0"/>
        <w:keepLines w:val="0"/>
        <w:widowControl w:val="0"/>
        <w:shd w:val="clear" w:color="auto" w:fill="auto"/>
        <w:tabs>
          <w:tab w:pos="798" w:val="left"/>
        </w:tabs>
        <w:bidi w:val="0"/>
        <w:spacing w:before="0" w:after="0" w:line="331" w:lineRule="auto"/>
        <w:ind w:left="0" w:right="0" w:firstLine="420"/>
        <w:jc w:val="left"/>
      </w:pPr>
      <w:bookmarkStart w:id="762" w:name="bookmark762"/>
      <w:r>
        <w:rPr>
          <w:rFonts w:ascii="Times New Roman" w:eastAsia="Times New Roman" w:hAnsi="Times New Roman" w:cs="Times New Roman"/>
          <w:color w:val="000000"/>
          <w:spacing w:val="0"/>
          <w:w w:val="100"/>
          <w:position w:val="0"/>
        </w:rPr>
        <w:t>2</w:t>
      </w:r>
      <w:bookmarkEnd w:id="762"/>
      <w:r>
        <w:rPr>
          <w:color w:val="000000"/>
          <w:spacing w:val="0"/>
          <w:w w:val="100"/>
          <w:position w:val="0"/>
        </w:rPr>
        <w:t>、</w:t>
        <w:tab/>
        <w:t>审计应对</w:t>
      </w:r>
    </w:p>
    <w:p>
      <w:pPr>
        <w:pStyle w:val="Style60"/>
        <w:keepNext w:val="0"/>
        <w:keepLines w:val="0"/>
        <w:widowControl w:val="0"/>
        <w:shd w:val="clear" w:color="auto" w:fill="auto"/>
        <w:tabs>
          <w:tab w:pos="1011" w:val="left"/>
        </w:tabs>
        <w:bidi w:val="0"/>
        <w:spacing w:before="0" w:after="0" w:line="317" w:lineRule="exact"/>
        <w:ind w:left="0" w:right="0" w:firstLine="420"/>
        <w:jc w:val="left"/>
      </w:pPr>
      <w:bookmarkStart w:id="763" w:name="bookmark763"/>
      <w:r>
        <w:rPr>
          <w:color w:val="000000"/>
          <w:spacing w:val="0"/>
          <w:w w:val="100"/>
          <w:position w:val="0"/>
        </w:rPr>
        <w:t>（</w:t>
      </w:r>
      <w:bookmarkEnd w:id="763"/>
      <w:r>
        <w:rPr>
          <w:rFonts w:ascii="Times New Roman" w:eastAsia="Times New Roman" w:hAnsi="Times New Roman" w:cs="Times New Roman"/>
          <w:color w:val="000000"/>
          <w:spacing w:val="0"/>
          <w:w w:val="100"/>
          <w:position w:val="0"/>
        </w:rPr>
        <w:t>1</w:t>
      </w:r>
      <w:r>
        <w:rPr>
          <w:color w:val="000000"/>
          <w:spacing w:val="0"/>
          <w:w w:val="100"/>
          <w:position w:val="0"/>
        </w:rPr>
        <w:t>）</w:t>
        <w:tab/>
        <w:t>对贵公司采购与付款循环、生产与仓储等内部控制循环实施控制测试，评价控制的设计有效性， 并执行测试程序，确定相关控制是否得到有效执行；</w:t>
      </w:r>
    </w:p>
    <w:p>
      <w:pPr>
        <w:pStyle w:val="Style60"/>
        <w:keepNext w:val="0"/>
        <w:keepLines w:val="0"/>
        <w:widowControl w:val="0"/>
        <w:shd w:val="clear" w:color="auto" w:fill="auto"/>
        <w:tabs>
          <w:tab w:pos="1011" w:val="left"/>
        </w:tabs>
        <w:bidi w:val="0"/>
        <w:spacing w:before="0" w:after="0" w:line="317" w:lineRule="exact"/>
        <w:ind w:left="0" w:right="0" w:firstLine="420"/>
        <w:jc w:val="left"/>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rPr>
        <w:t>2</w:t>
      </w:r>
      <w:r>
        <w:rPr>
          <w:color w:val="000000"/>
          <w:spacing w:val="0"/>
          <w:w w:val="100"/>
          <w:position w:val="0"/>
        </w:rPr>
        <w:t>）</w:t>
        <w:tab/>
        <w:t>根据贵公司所处的行业状况，前端供应链、后端销售链条对其存货采购的影响，结合贵公司存 货的分类构成情况，分析存货前后期结构变化情况是否合理；</w:t>
      </w:r>
    </w:p>
    <w:p>
      <w:pPr>
        <w:pStyle w:val="Style60"/>
        <w:keepNext w:val="0"/>
        <w:keepLines w:val="0"/>
        <w:widowControl w:val="0"/>
        <w:shd w:val="clear" w:color="auto" w:fill="auto"/>
        <w:tabs>
          <w:tab w:pos="903" w:val="left"/>
        </w:tabs>
        <w:bidi w:val="0"/>
        <w:spacing w:before="0" w:after="0" w:line="317" w:lineRule="exact"/>
        <w:ind w:left="0" w:right="0" w:firstLine="420"/>
        <w:jc w:val="left"/>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rPr>
        <w:t>3</w:t>
      </w:r>
      <w:r>
        <w:rPr>
          <w:color w:val="000000"/>
          <w:spacing w:val="0"/>
          <w:w w:val="100"/>
          <w:position w:val="0"/>
        </w:rPr>
        <w:t>）</w:t>
        <w:tab/>
        <w:t>对贵公司期末存货执行监盘程序；</w:t>
      </w:r>
    </w:p>
    <w:p>
      <w:pPr>
        <w:pStyle w:val="Style60"/>
        <w:keepNext w:val="0"/>
        <w:keepLines w:val="0"/>
        <w:widowControl w:val="0"/>
        <w:shd w:val="clear" w:color="auto" w:fill="auto"/>
        <w:tabs>
          <w:tab w:pos="1016" w:val="left"/>
        </w:tabs>
        <w:bidi w:val="0"/>
        <w:spacing w:before="0" w:after="0" w:line="317" w:lineRule="exact"/>
        <w:ind w:left="0" w:right="0" w:firstLine="420"/>
        <w:jc w:val="left"/>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rPr>
        <w:t>4</w:t>
      </w:r>
      <w:r>
        <w:rPr>
          <w:color w:val="000000"/>
          <w:spacing w:val="0"/>
          <w:w w:val="100"/>
          <w:position w:val="0"/>
        </w:rPr>
        <w:t>）</w:t>
        <w:tab/>
        <w:t>查阅公司使用主要原材料的市场价格变化情况，结合应付账款审计，核实采购成本的正确性以 及期末存货的合理性；</w:t>
      </w:r>
    </w:p>
    <w:p>
      <w:pPr>
        <w:pStyle w:val="Style60"/>
        <w:keepNext w:val="0"/>
        <w:keepLines w:val="0"/>
        <w:widowControl w:val="0"/>
        <w:shd w:val="clear" w:color="auto" w:fill="auto"/>
        <w:tabs>
          <w:tab w:pos="1016" w:val="left"/>
        </w:tabs>
        <w:bidi w:val="0"/>
        <w:spacing w:before="0" w:after="0" w:line="317" w:lineRule="exact"/>
        <w:ind w:left="0" w:right="0" w:firstLine="420"/>
        <w:jc w:val="left"/>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rPr>
        <w:t>5</w:t>
      </w:r>
      <w:r>
        <w:rPr>
          <w:color w:val="000000"/>
          <w:spacing w:val="0"/>
          <w:w w:val="100"/>
          <w:position w:val="0"/>
        </w:rPr>
        <w:t>）</w:t>
        <w:tab/>
        <w:t>根据签署的销售合同、订单情况，结合公司的销售计划、生产能力、生产周期、客户备货需求， 分析公司前后各期的主要库存产品周转率，核实期末存货的合理性；</w:t>
      </w:r>
    </w:p>
    <w:p>
      <w:pPr>
        <w:pStyle w:val="Style60"/>
        <w:keepNext w:val="0"/>
        <w:keepLines w:val="0"/>
        <w:widowControl w:val="0"/>
        <w:shd w:val="clear" w:color="auto" w:fill="auto"/>
        <w:tabs>
          <w:tab w:pos="903" w:val="left"/>
        </w:tabs>
        <w:bidi w:val="0"/>
        <w:spacing w:before="0" w:after="0" w:line="317" w:lineRule="exact"/>
        <w:ind w:left="0" w:right="0" w:firstLine="420"/>
        <w:jc w:val="left"/>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rPr>
        <w:t>6</w:t>
      </w:r>
      <w:r>
        <w:rPr>
          <w:color w:val="000000"/>
          <w:spacing w:val="0"/>
          <w:w w:val="100"/>
          <w:position w:val="0"/>
        </w:rPr>
        <w:t>）</w:t>
        <w:tab/>
        <w:t>对贵公司各项存货入库及出库执行截止性测试，选取样本，对各项存货的发出进行计价测试；</w:t>
      </w:r>
    </w:p>
    <w:p>
      <w:pPr>
        <w:pStyle w:val="Style60"/>
        <w:keepNext w:val="0"/>
        <w:keepLines w:val="0"/>
        <w:widowControl w:val="0"/>
        <w:shd w:val="clear" w:color="auto" w:fill="auto"/>
        <w:tabs>
          <w:tab w:pos="1016" w:val="left"/>
        </w:tabs>
        <w:bidi w:val="0"/>
        <w:spacing w:before="0" w:after="0" w:line="317" w:lineRule="exact"/>
        <w:ind w:left="0" w:right="0" w:firstLine="420"/>
        <w:jc w:val="left"/>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rPr>
        <w:t>7</w:t>
      </w:r>
      <w:r>
        <w:rPr>
          <w:color w:val="000000"/>
          <w:spacing w:val="0"/>
          <w:w w:val="100"/>
          <w:position w:val="0"/>
        </w:rPr>
        <w:t>）</w:t>
        <w:tab/>
        <w:t>复核贵公司的生产成本计算过程及销售成本结转过程，关注存货结转和销售出库是否匹配之情 形；</w:t>
      </w:r>
    </w:p>
    <w:p>
      <w:pPr>
        <w:pStyle w:val="Style60"/>
        <w:keepNext w:val="0"/>
        <w:keepLines w:val="0"/>
        <w:widowControl w:val="0"/>
        <w:shd w:val="clear" w:color="auto" w:fill="auto"/>
        <w:tabs>
          <w:tab w:pos="903" w:val="left"/>
        </w:tabs>
        <w:bidi w:val="0"/>
        <w:spacing w:before="0" w:after="0" w:line="317" w:lineRule="exact"/>
        <w:ind w:left="0" w:right="0" w:firstLine="420"/>
        <w:jc w:val="left"/>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rPr>
        <w:t>8</w:t>
      </w:r>
      <w:r>
        <w:rPr>
          <w:color w:val="000000"/>
          <w:spacing w:val="0"/>
          <w:w w:val="100"/>
          <w:position w:val="0"/>
        </w:rPr>
        <w:t>）</w:t>
        <w:tab/>
        <w:t>结合监盘程序和存货计价测试程序，对贵公司期末存货执行减值测试。</w:t>
      </w:r>
    </w:p>
    <w:p>
      <w:pPr>
        <w:pStyle w:val="Style60"/>
        <w:keepNext w:val="0"/>
        <w:keepLines w:val="0"/>
        <w:widowControl w:val="0"/>
        <w:shd w:val="clear" w:color="auto" w:fill="auto"/>
        <w:tabs>
          <w:tab w:pos="1014" w:val="left"/>
        </w:tabs>
        <w:bidi w:val="0"/>
        <w:spacing w:before="0" w:after="80" w:line="317" w:lineRule="exact"/>
        <w:ind w:left="0" w:right="0" w:firstLine="420"/>
        <w:jc w:val="left"/>
      </w:pPr>
      <w:bookmarkStart w:id="771" w:name="bookmark771"/>
      <w:r>
        <w:rPr>
          <w:color w:val="000000"/>
          <w:spacing w:val="0"/>
          <w:w w:val="100"/>
          <w:position w:val="0"/>
        </w:rPr>
        <w:t>（</w:t>
      </w:r>
      <w:bookmarkEnd w:id="771"/>
      <w:r>
        <w:rPr>
          <w:color w:val="000000"/>
          <w:spacing w:val="0"/>
          <w:w w:val="100"/>
          <w:position w:val="0"/>
        </w:rPr>
        <w:t>三）</w:t>
        <w:tab/>
        <w:t>投资性房地产的估值</w:t>
      </w:r>
    </w:p>
    <w:p>
      <w:pPr>
        <w:pStyle w:val="Style60"/>
        <w:keepNext w:val="0"/>
        <w:keepLines w:val="0"/>
        <w:widowControl w:val="0"/>
        <w:shd w:val="clear" w:color="auto" w:fill="auto"/>
        <w:tabs>
          <w:tab w:pos="778" w:val="left"/>
        </w:tabs>
        <w:bidi w:val="0"/>
        <w:spacing w:before="0" w:after="0" w:line="331" w:lineRule="auto"/>
        <w:ind w:left="0" w:right="0" w:firstLine="420"/>
        <w:jc w:val="left"/>
      </w:pPr>
      <w:bookmarkStart w:id="772" w:name="bookmark772"/>
      <w:r>
        <w:rPr>
          <w:rFonts w:ascii="Times New Roman" w:eastAsia="Times New Roman" w:hAnsi="Times New Roman" w:cs="Times New Roman"/>
          <w:color w:val="000000"/>
          <w:spacing w:val="0"/>
          <w:w w:val="100"/>
          <w:position w:val="0"/>
        </w:rPr>
        <w:t>1</w:t>
      </w:r>
      <w:bookmarkEnd w:id="772"/>
      <w:r>
        <w:rPr>
          <w:color w:val="000000"/>
          <w:spacing w:val="0"/>
          <w:w w:val="100"/>
          <w:position w:val="0"/>
        </w:rPr>
        <w:t>、</w:t>
        <w:tab/>
        <w:t>事项描述</w:t>
      </w:r>
    </w:p>
    <w:p>
      <w:pPr>
        <w:pStyle w:val="Style60"/>
        <w:keepNext w:val="0"/>
        <w:keepLines w:val="0"/>
        <w:widowControl w:val="0"/>
        <w:shd w:val="clear" w:color="auto" w:fill="auto"/>
        <w:bidi w:val="0"/>
        <w:spacing w:before="0" w:after="80" w:line="317" w:lineRule="exact"/>
        <w:ind w:left="0" w:right="0" w:firstLine="420"/>
        <w:jc w:val="left"/>
      </w:pPr>
      <w:r>
        <w:rPr>
          <w:color w:val="000000"/>
          <w:spacing w:val="0"/>
          <w:w w:val="100"/>
          <w:position w:val="0"/>
        </w:rPr>
        <w:t>如贵公司财务报表附注五（十三）所述，贵公司投资性房地产期末余额为</w:t>
      </w:r>
      <w:r>
        <w:rPr>
          <w:rFonts w:ascii="Times New Roman" w:eastAsia="Times New Roman" w:hAnsi="Times New Roman" w:cs="Times New Roman"/>
          <w:color w:val="000000"/>
          <w:spacing w:val="0"/>
          <w:w w:val="100"/>
          <w:position w:val="0"/>
        </w:rPr>
        <w:t>162,948.62</w:t>
      </w:r>
      <w:r>
        <w:rPr>
          <w:color w:val="000000"/>
          <w:spacing w:val="0"/>
          <w:w w:val="100"/>
          <w:position w:val="0"/>
        </w:rPr>
        <w:t>万元。贵公司投 资性房地产采用公允价值模式进行后续计量。公允价值的确定受各种因素的影响且需要依赖专业评估机构 的评估结果，因此，我们将投资性房地产按公允价值变动产生损益的准确性及合理性确定为关键审计事项。</w:t>
      </w:r>
    </w:p>
    <w:p>
      <w:pPr>
        <w:pStyle w:val="Style60"/>
        <w:keepNext w:val="0"/>
        <w:keepLines w:val="0"/>
        <w:widowControl w:val="0"/>
        <w:shd w:val="clear" w:color="auto" w:fill="auto"/>
        <w:tabs>
          <w:tab w:pos="798" w:val="left"/>
        </w:tabs>
        <w:bidi w:val="0"/>
        <w:spacing w:before="0" w:after="0" w:line="331" w:lineRule="auto"/>
        <w:ind w:left="0" w:right="0" w:firstLine="420"/>
        <w:jc w:val="both"/>
      </w:pPr>
      <w:bookmarkStart w:id="773" w:name="bookmark773"/>
      <w:r>
        <w:rPr>
          <w:rFonts w:ascii="Times New Roman" w:eastAsia="Times New Roman" w:hAnsi="Times New Roman" w:cs="Times New Roman"/>
          <w:color w:val="000000"/>
          <w:spacing w:val="0"/>
          <w:w w:val="100"/>
          <w:position w:val="0"/>
        </w:rPr>
        <w:t>2</w:t>
      </w:r>
      <w:bookmarkEnd w:id="773"/>
      <w:r>
        <w:rPr>
          <w:color w:val="000000"/>
          <w:spacing w:val="0"/>
          <w:w w:val="100"/>
          <w:position w:val="0"/>
        </w:rPr>
        <w:t>、</w:t>
        <w:tab/>
        <w:t>审计应对</w:t>
      </w:r>
    </w:p>
    <w:p>
      <w:pPr>
        <w:pStyle w:val="Style60"/>
        <w:keepNext w:val="0"/>
        <w:keepLines w:val="0"/>
        <w:widowControl w:val="0"/>
        <w:shd w:val="clear" w:color="auto" w:fill="auto"/>
        <w:tabs>
          <w:tab w:pos="1016" w:val="left"/>
        </w:tabs>
        <w:bidi w:val="0"/>
        <w:spacing w:before="0" w:after="0" w:line="317" w:lineRule="exact"/>
        <w:ind w:left="0" w:right="0" w:firstLine="420"/>
        <w:jc w:val="left"/>
      </w:pPr>
      <w:bookmarkStart w:id="774" w:name="bookmark774"/>
      <w:r>
        <w:rPr>
          <w:color w:val="000000"/>
          <w:spacing w:val="0"/>
          <w:w w:val="100"/>
          <w:position w:val="0"/>
        </w:rPr>
        <w:t>（</w:t>
      </w:r>
      <w:bookmarkEnd w:id="774"/>
      <w:r>
        <w:rPr>
          <w:rFonts w:ascii="Times New Roman" w:eastAsia="Times New Roman" w:hAnsi="Times New Roman" w:cs="Times New Roman"/>
          <w:color w:val="000000"/>
          <w:spacing w:val="0"/>
          <w:w w:val="100"/>
          <w:position w:val="0"/>
        </w:rPr>
        <w:t>1</w:t>
      </w:r>
      <w:r>
        <w:rPr>
          <w:color w:val="000000"/>
          <w:spacing w:val="0"/>
          <w:w w:val="100"/>
          <w:position w:val="0"/>
        </w:rPr>
        <w:t>）</w:t>
        <w:tab/>
        <w:t>根据贵公司管理层的管理能力和相关意图，检查贵公司对投资性房地产的分类和采用的计量属 性是否适当，是否符合企业会计准则的相关规定；与贵公司管理层讨论投资性房地产后续计量模式选用的 依据是否充分；</w:t>
      </w:r>
    </w:p>
    <w:p>
      <w:pPr>
        <w:pStyle w:val="Style60"/>
        <w:keepNext w:val="0"/>
        <w:keepLines w:val="0"/>
        <w:widowControl w:val="0"/>
        <w:shd w:val="clear" w:color="auto" w:fill="auto"/>
        <w:tabs>
          <w:tab w:pos="1016" w:val="left"/>
        </w:tabs>
        <w:bidi w:val="0"/>
        <w:spacing w:before="0" w:after="0" w:line="317" w:lineRule="exact"/>
        <w:ind w:left="0" w:right="0" w:firstLine="420"/>
        <w:jc w:val="left"/>
      </w:pPr>
      <w:bookmarkStart w:id="775" w:name="bookmark775"/>
      <w:r>
        <w:rPr>
          <w:color w:val="000000"/>
          <w:spacing w:val="0"/>
          <w:w w:val="100"/>
          <w:position w:val="0"/>
        </w:rPr>
        <w:t>（</w:t>
      </w:r>
      <w:bookmarkEnd w:id="775"/>
      <w:r>
        <w:rPr>
          <w:rFonts w:ascii="Times New Roman" w:eastAsia="Times New Roman" w:hAnsi="Times New Roman" w:cs="Times New Roman"/>
          <w:color w:val="000000"/>
          <w:spacing w:val="0"/>
          <w:w w:val="100"/>
          <w:position w:val="0"/>
        </w:rPr>
        <w:t>2</w:t>
      </w:r>
      <w:r>
        <w:rPr>
          <w:color w:val="000000"/>
          <w:spacing w:val="0"/>
          <w:w w:val="100"/>
          <w:position w:val="0"/>
        </w:rPr>
        <w:t>）</w:t>
        <w:tab/>
        <w:t>获取投资性房地产明细表，结合实地盘点及查阅产权证书等相关文件资料，检查测试投资性房 地产期末的存在及权利和义务认定；</w:t>
      </w:r>
    </w:p>
    <w:p>
      <w:pPr>
        <w:pStyle w:val="Style60"/>
        <w:keepNext w:val="0"/>
        <w:keepLines w:val="0"/>
        <w:widowControl w:val="0"/>
        <w:shd w:val="clear" w:color="auto" w:fill="auto"/>
        <w:tabs>
          <w:tab w:pos="903" w:val="left"/>
        </w:tabs>
        <w:bidi w:val="0"/>
        <w:spacing w:before="0" w:after="0" w:line="317" w:lineRule="exact"/>
        <w:ind w:left="0" w:right="0" w:firstLine="420"/>
        <w:jc w:val="left"/>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rPr>
        <w:t>3</w:t>
      </w:r>
      <w:r>
        <w:rPr>
          <w:color w:val="000000"/>
          <w:spacing w:val="0"/>
          <w:w w:val="100"/>
          <w:position w:val="0"/>
        </w:rPr>
        <w:t>）</w:t>
        <w:tab/>
        <w:t>评价由贵公司管理层聘请的外部评估机构的独立性、客观性、经验、资质及专业胜任能力等；</w:t>
      </w:r>
    </w:p>
    <w:p>
      <w:pPr>
        <w:pStyle w:val="Style60"/>
        <w:keepNext w:val="0"/>
        <w:keepLines w:val="0"/>
        <w:widowControl w:val="0"/>
        <w:shd w:val="clear" w:color="auto" w:fill="auto"/>
        <w:tabs>
          <w:tab w:pos="1011" w:val="left"/>
        </w:tabs>
        <w:bidi w:val="0"/>
        <w:spacing w:before="0" w:after="0" w:line="317" w:lineRule="exact"/>
        <w:ind w:left="0" w:right="0" w:firstLine="420"/>
        <w:jc w:val="left"/>
      </w:pPr>
      <w:bookmarkStart w:id="777" w:name="bookmark777"/>
      <w:r>
        <w:rPr>
          <w:color w:val="000000"/>
          <w:spacing w:val="0"/>
          <w:w w:val="100"/>
          <w:position w:val="0"/>
        </w:rPr>
        <w:t>（</w:t>
      </w:r>
      <w:bookmarkEnd w:id="777"/>
      <w:r>
        <w:rPr>
          <w:rFonts w:ascii="Times New Roman" w:eastAsia="Times New Roman" w:hAnsi="Times New Roman" w:cs="Times New Roman"/>
          <w:color w:val="000000"/>
          <w:spacing w:val="0"/>
          <w:w w:val="100"/>
          <w:position w:val="0"/>
        </w:rPr>
        <w:t>4</w:t>
      </w:r>
      <w:r>
        <w:rPr>
          <w:color w:val="000000"/>
          <w:spacing w:val="0"/>
          <w:w w:val="100"/>
          <w:position w:val="0"/>
        </w:rPr>
        <w:t>）</w:t>
        <w:tab/>
        <w:t>获取并复核银信资产评估有限公司出具的评估报告，对评估选用的评估方法及重要的评估参数 与评估师进行沟通，并结合当地房地产市场的实际情况了解公允价值的确定依据是否充分、合理；</w:t>
      </w:r>
    </w:p>
    <w:p>
      <w:pPr>
        <w:pStyle w:val="Style60"/>
        <w:keepNext w:val="0"/>
        <w:keepLines w:val="0"/>
        <w:widowControl w:val="0"/>
        <w:shd w:val="clear" w:color="auto" w:fill="auto"/>
        <w:tabs>
          <w:tab w:pos="903" w:val="left"/>
        </w:tabs>
        <w:bidi w:val="0"/>
        <w:spacing w:before="0" w:after="300" w:line="317" w:lineRule="exact"/>
        <w:ind w:left="0" w:right="0" w:firstLine="420"/>
        <w:jc w:val="left"/>
      </w:pPr>
      <w:bookmarkStart w:id="778" w:name="bookmark778"/>
      <w:r>
        <w:rPr>
          <w:color w:val="000000"/>
          <w:spacing w:val="0"/>
          <w:w w:val="100"/>
          <w:position w:val="0"/>
        </w:rPr>
        <w:t>（</w:t>
      </w:r>
      <w:bookmarkEnd w:id="778"/>
      <w:r>
        <w:rPr>
          <w:rFonts w:ascii="Times New Roman" w:eastAsia="Times New Roman" w:hAnsi="Times New Roman" w:cs="Times New Roman"/>
          <w:color w:val="000000"/>
          <w:spacing w:val="0"/>
          <w:w w:val="100"/>
          <w:position w:val="0"/>
        </w:rPr>
        <w:t>5</w:t>
      </w:r>
      <w:r>
        <w:rPr>
          <w:color w:val="000000"/>
          <w:spacing w:val="0"/>
          <w:w w:val="100"/>
          <w:position w:val="0"/>
        </w:rPr>
        <w:t>）</w:t>
        <w:tab/>
        <w:t>评估管理层对投资性房地产的估计结果，以及在财务报表附注中披露的充分性。</w:t>
      </w:r>
    </w:p>
    <w:p>
      <w:pPr>
        <w:pStyle w:val="Style9"/>
        <w:keepNext w:val="0"/>
        <w:keepLines w:val="0"/>
        <w:widowControl w:val="0"/>
        <w:shd w:val="clear" w:color="auto" w:fill="auto"/>
        <w:bidi w:val="0"/>
        <w:spacing w:before="0" w:after="0" w:line="240" w:lineRule="auto"/>
        <w:ind w:left="0" w:right="0" w:firstLine="420"/>
        <w:jc w:val="both"/>
        <w:rPr>
          <w:sz w:val="24"/>
          <w:szCs w:val="24"/>
        </w:rPr>
      </w:pPr>
      <w:bookmarkStart w:id="779" w:name="bookmark779"/>
      <w:r>
        <w:rPr>
          <w:b w:val="0"/>
          <w:bCs w:val="0"/>
          <w:color w:val="000000"/>
          <w:spacing w:val="0"/>
          <w:w w:val="100"/>
          <w:position w:val="0"/>
          <w:sz w:val="24"/>
          <w:szCs w:val="24"/>
        </w:rPr>
        <w:t>四</w:t>
      </w:r>
      <w:bookmarkEnd w:id="779"/>
      <w:r>
        <w:rPr>
          <w:b w:val="0"/>
          <w:bCs w:val="0"/>
          <w:color w:val="000000"/>
          <w:spacing w:val="0"/>
          <w:w w:val="100"/>
          <w:position w:val="0"/>
          <w:sz w:val="24"/>
          <w:szCs w:val="24"/>
        </w:rPr>
        <w:t>、其他信息</w:t>
      </w:r>
    </w:p>
    <w:p>
      <w:pPr>
        <w:pStyle w:val="Style60"/>
        <w:keepNext w:val="0"/>
        <w:keepLines w:val="0"/>
        <w:widowControl w:val="0"/>
        <w:shd w:val="clear" w:color="auto" w:fill="auto"/>
        <w:bidi w:val="0"/>
        <w:spacing w:before="0" w:after="0" w:line="317" w:lineRule="exact"/>
        <w:ind w:left="0" w:right="0" w:firstLine="420"/>
        <w:jc w:val="both"/>
      </w:pPr>
      <w:r>
        <w:rPr>
          <w:color w:val="000000"/>
          <w:spacing w:val="0"/>
          <w:w w:val="100"/>
          <w:position w:val="0"/>
        </w:rPr>
        <w:t>贵公司管理层（以下简称管理层）对其他信息负责。其他信息包括贵公司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年年度报告中涵盖的信 息，但不包括财务报表和我们的审计报告。</w:t>
      </w:r>
    </w:p>
    <w:p>
      <w:pPr>
        <w:pStyle w:val="Style60"/>
        <w:keepNext w:val="0"/>
        <w:keepLines w:val="0"/>
        <w:widowControl w:val="0"/>
        <w:shd w:val="clear" w:color="auto" w:fill="auto"/>
        <w:bidi w:val="0"/>
        <w:spacing w:before="0" w:after="0" w:line="317" w:lineRule="exact"/>
        <w:ind w:left="0" w:right="0" w:firstLine="420"/>
        <w:jc w:val="both"/>
      </w:pPr>
      <w:r>
        <w:rPr>
          <w:color w:val="000000"/>
          <w:spacing w:val="0"/>
          <w:w w:val="100"/>
          <w:position w:val="0"/>
        </w:rPr>
        <w:t>我们对财务报表发表的审计意见并不涵盖其他信息，我们也不对其他信息发表任何形式的鉴证结论。</w:t>
      </w:r>
    </w:p>
    <w:p>
      <w:pPr>
        <w:pStyle w:val="Style60"/>
        <w:keepNext w:val="0"/>
        <w:keepLines w:val="0"/>
        <w:widowControl w:val="0"/>
        <w:shd w:val="clear" w:color="auto" w:fill="auto"/>
        <w:bidi w:val="0"/>
        <w:spacing w:before="0" w:after="0" w:line="317" w:lineRule="exact"/>
        <w:ind w:left="0" w:right="0" w:firstLine="420"/>
        <w:jc w:val="both"/>
      </w:pPr>
      <w:r>
        <w:rPr>
          <w:color w:val="000000"/>
          <w:spacing w:val="0"/>
          <w:w w:val="100"/>
          <w:position w:val="0"/>
        </w:rPr>
        <w:t xml:space="preserve">结合我们对财务报表的审计，我们的责任是阅读其他信息，在此过程中，考虑其他信息是否与财务报 </w:t>
      </w:r>
      <w:r>
        <w:rPr>
          <w:color w:val="000000"/>
          <w:spacing w:val="0"/>
          <w:w w:val="100"/>
          <w:position w:val="0"/>
        </w:rPr>
        <w:t>表或我们在审计过程中了解到的情况存在重大不一致或者似乎存在重大错报。</w:t>
      </w:r>
    </w:p>
    <w:p>
      <w:pPr>
        <w:pStyle w:val="Style60"/>
        <w:keepNext w:val="0"/>
        <w:keepLines w:val="0"/>
        <w:widowControl w:val="0"/>
        <w:shd w:val="clear" w:color="auto" w:fill="auto"/>
        <w:bidi w:val="0"/>
        <w:spacing w:before="0" w:after="240" w:line="317" w:lineRule="exact"/>
        <w:ind w:left="0" w:right="0" w:firstLine="44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9"/>
        <w:keepNext w:val="0"/>
        <w:keepLines w:val="0"/>
        <w:widowControl w:val="0"/>
        <w:shd w:val="clear" w:color="auto" w:fill="auto"/>
        <w:tabs>
          <w:tab w:pos="981" w:val="left"/>
        </w:tabs>
        <w:bidi w:val="0"/>
        <w:spacing w:before="0" w:after="0" w:line="307" w:lineRule="exact"/>
        <w:ind w:left="0" w:right="0" w:firstLine="440"/>
        <w:jc w:val="both"/>
        <w:rPr>
          <w:sz w:val="24"/>
          <w:szCs w:val="24"/>
        </w:rPr>
      </w:pPr>
      <w:bookmarkStart w:id="780" w:name="bookmark780"/>
      <w:r>
        <w:rPr>
          <w:b w:val="0"/>
          <w:bCs w:val="0"/>
          <w:color w:val="000000"/>
          <w:spacing w:val="0"/>
          <w:w w:val="100"/>
          <w:position w:val="0"/>
          <w:sz w:val="24"/>
          <w:szCs w:val="24"/>
        </w:rPr>
        <w:t>五</w:t>
      </w:r>
      <w:bookmarkEnd w:id="780"/>
      <w:r>
        <w:rPr>
          <w:b w:val="0"/>
          <w:bCs w:val="0"/>
          <w:color w:val="000000"/>
          <w:spacing w:val="0"/>
          <w:w w:val="100"/>
          <w:position w:val="0"/>
          <w:sz w:val="24"/>
          <w:szCs w:val="24"/>
        </w:rPr>
        <w:t>、</w:t>
        <w:tab/>
        <w:t>管理层和治理层对财务报表的责任</w:t>
      </w:r>
    </w:p>
    <w:p>
      <w:pPr>
        <w:pStyle w:val="Style60"/>
        <w:keepNext w:val="0"/>
        <w:keepLines w:val="0"/>
        <w:widowControl w:val="0"/>
        <w:shd w:val="clear" w:color="auto" w:fill="auto"/>
        <w:bidi w:val="0"/>
        <w:spacing w:before="0" w:after="0" w:line="307" w:lineRule="exact"/>
        <w:ind w:left="0" w:right="0" w:firstLine="44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60"/>
        <w:keepNext w:val="0"/>
        <w:keepLines w:val="0"/>
        <w:widowControl w:val="0"/>
        <w:shd w:val="clear" w:color="auto" w:fill="auto"/>
        <w:bidi w:val="0"/>
        <w:spacing w:before="0" w:after="0" w:line="307" w:lineRule="exact"/>
        <w:ind w:left="0" w:right="0" w:firstLine="440"/>
        <w:jc w:val="both"/>
      </w:pPr>
      <w:r>
        <w:rPr>
          <w:color w:val="000000"/>
          <w:spacing w:val="0"/>
          <w:w w:val="100"/>
          <w:position w:val="0"/>
        </w:rPr>
        <w:t>在编制财务报表时，管理层负责评估贵公司的持续经营能力，披露与持续经营相关的事项（如适用）， 并运用持续经营假设，除非管理层计划清算贵公司、终止运营或别无其他现实的选择。</w:t>
      </w:r>
    </w:p>
    <w:p>
      <w:pPr>
        <w:pStyle w:val="Style60"/>
        <w:keepNext w:val="0"/>
        <w:keepLines w:val="0"/>
        <w:widowControl w:val="0"/>
        <w:shd w:val="clear" w:color="auto" w:fill="auto"/>
        <w:bidi w:val="0"/>
        <w:spacing w:before="0" w:after="240" w:line="307" w:lineRule="exact"/>
        <w:ind w:left="0" w:right="0" w:firstLine="440"/>
        <w:jc w:val="both"/>
      </w:pPr>
      <w:r>
        <w:rPr>
          <w:color w:val="000000"/>
          <w:spacing w:val="0"/>
          <w:w w:val="100"/>
          <w:position w:val="0"/>
        </w:rPr>
        <w:t>治理层负责监督贵公司的财务报告过程。</w:t>
      </w:r>
    </w:p>
    <w:p>
      <w:pPr>
        <w:pStyle w:val="Style9"/>
        <w:keepNext w:val="0"/>
        <w:keepLines w:val="0"/>
        <w:widowControl w:val="0"/>
        <w:shd w:val="clear" w:color="auto" w:fill="auto"/>
        <w:tabs>
          <w:tab w:pos="981" w:val="left"/>
        </w:tabs>
        <w:bidi w:val="0"/>
        <w:spacing w:before="0" w:after="0" w:line="312" w:lineRule="exact"/>
        <w:ind w:left="0" w:right="0" w:firstLine="420"/>
        <w:jc w:val="both"/>
        <w:rPr>
          <w:sz w:val="24"/>
          <w:szCs w:val="24"/>
        </w:rPr>
      </w:pPr>
      <w:bookmarkStart w:id="781" w:name="bookmark781"/>
      <w:r>
        <w:rPr>
          <w:b w:val="0"/>
          <w:bCs w:val="0"/>
          <w:color w:val="000000"/>
          <w:spacing w:val="0"/>
          <w:w w:val="100"/>
          <w:position w:val="0"/>
          <w:sz w:val="24"/>
          <w:szCs w:val="24"/>
        </w:rPr>
        <w:t>六</w:t>
      </w:r>
      <w:bookmarkEnd w:id="781"/>
      <w:r>
        <w:rPr>
          <w:b w:val="0"/>
          <w:bCs w:val="0"/>
          <w:color w:val="000000"/>
          <w:spacing w:val="0"/>
          <w:w w:val="100"/>
          <w:position w:val="0"/>
          <w:sz w:val="24"/>
          <w:szCs w:val="24"/>
        </w:rPr>
        <w:t>、</w:t>
        <w:tab/>
        <w:t>注册会计师对财务报表审计的责任</w:t>
      </w:r>
    </w:p>
    <w:p>
      <w:pPr>
        <w:pStyle w:val="Style6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6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60"/>
        <w:keepNext w:val="0"/>
        <w:keepLines w:val="0"/>
        <w:widowControl w:val="0"/>
        <w:shd w:val="clear" w:color="auto" w:fill="auto"/>
        <w:tabs>
          <w:tab w:pos="1110" w:val="left"/>
        </w:tabs>
        <w:bidi w:val="0"/>
        <w:spacing w:before="0" w:after="0" w:line="312" w:lineRule="exact"/>
        <w:ind w:left="0" w:right="0" w:firstLine="440"/>
        <w:jc w:val="both"/>
      </w:pPr>
      <w:bookmarkStart w:id="782" w:name="bookmark782"/>
      <w:r>
        <w:rPr>
          <w:color w:val="000000"/>
          <w:spacing w:val="0"/>
          <w:w w:val="100"/>
          <w:position w:val="0"/>
        </w:rPr>
        <w:t>（</w:t>
      </w:r>
      <w:bookmarkEnd w:id="782"/>
      <w:r>
        <w:rPr>
          <w:color w:val="000000"/>
          <w:spacing w:val="0"/>
          <w:w w:val="100"/>
          <w:position w:val="0"/>
        </w:rPr>
        <w:t>一）</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60"/>
        <w:keepNext w:val="0"/>
        <w:keepLines w:val="0"/>
        <w:widowControl w:val="0"/>
        <w:shd w:val="clear" w:color="auto" w:fill="auto"/>
        <w:tabs>
          <w:tab w:pos="1018" w:val="left"/>
        </w:tabs>
        <w:bidi w:val="0"/>
        <w:spacing w:before="0" w:after="0" w:line="312" w:lineRule="exact"/>
        <w:ind w:left="0" w:right="0" w:firstLine="440"/>
        <w:jc w:val="both"/>
      </w:pPr>
      <w:bookmarkStart w:id="783" w:name="bookmark783"/>
      <w:r>
        <w:rPr>
          <w:color w:val="000000"/>
          <w:spacing w:val="0"/>
          <w:w w:val="100"/>
          <w:position w:val="0"/>
        </w:rPr>
        <w:t>（</w:t>
      </w:r>
      <w:bookmarkEnd w:id="783"/>
      <w:r>
        <w:rPr>
          <w:color w:val="000000"/>
          <w:spacing w:val="0"/>
          <w:w w:val="100"/>
          <w:position w:val="0"/>
        </w:rPr>
        <w:t>二）</w:t>
        <w:tab/>
        <w:t>了解与审计相关的内部控制，以设计恰当的审计程序。</w:t>
      </w:r>
    </w:p>
    <w:p>
      <w:pPr>
        <w:pStyle w:val="Style60"/>
        <w:keepNext w:val="0"/>
        <w:keepLines w:val="0"/>
        <w:widowControl w:val="0"/>
        <w:shd w:val="clear" w:color="auto" w:fill="auto"/>
        <w:tabs>
          <w:tab w:pos="1018" w:val="left"/>
        </w:tabs>
        <w:bidi w:val="0"/>
        <w:spacing w:before="0" w:after="0" w:line="312" w:lineRule="exact"/>
        <w:ind w:left="0" w:right="0" w:firstLine="440"/>
        <w:jc w:val="both"/>
      </w:pPr>
      <w:bookmarkStart w:id="784" w:name="bookmark784"/>
      <w:r>
        <w:rPr>
          <w:color w:val="000000"/>
          <w:spacing w:val="0"/>
          <w:w w:val="100"/>
          <w:position w:val="0"/>
        </w:rPr>
        <w:t>（</w:t>
      </w:r>
      <w:bookmarkEnd w:id="784"/>
      <w:r>
        <w:rPr>
          <w:color w:val="000000"/>
          <w:spacing w:val="0"/>
          <w:w w:val="100"/>
          <w:position w:val="0"/>
        </w:rPr>
        <w:t>三）</w:t>
        <w:tab/>
        <w:t>评价管理层选用会计政策的恰当性和作出会计估计及相关披露的合理性。</w:t>
      </w:r>
    </w:p>
    <w:p>
      <w:pPr>
        <w:pStyle w:val="Style60"/>
        <w:keepNext w:val="0"/>
        <w:keepLines w:val="0"/>
        <w:widowControl w:val="0"/>
        <w:shd w:val="clear" w:color="auto" w:fill="auto"/>
        <w:tabs>
          <w:tab w:pos="1110" w:val="left"/>
        </w:tabs>
        <w:bidi w:val="0"/>
        <w:spacing w:before="0" w:after="0" w:line="312" w:lineRule="exact"/>
        <w:ind w:left="0" w:right="0" w:firstLine="440"/>
        <w:jc w:val="both"/>
      </w:pPr>
      <w:bookmarkStart w:id="785" w:name="bookmark785"/>
      <w:r>
        <w:rPr>
          <w:color w:val="000000"/>
          <w:spacing w:val="0"/>
          <w:w w:val="100"/>
          <w:position w:val="0"/>
        </w:rPr>
        <w:t>（</w:t>
      </w:r>
      <w:bookmarkEnd w:id="785"/>
      <w:r>
        <w:rPr>
          <w:color w:val="000000"/>
          <w:spacing w:val="0"/>
          <w:w w:val="100"/>
          <w:position w:val="0"/>
        </w:rPr>
        <w:t>四）</w:t>
        <w:tab/>
        <w:t>对管理层使用持续经营假设的恰当性得出结论。同时，根据获取的审计证据，就可能导致对贵 公司持续经营能力产生重大疑虑的事项或情况是否存在重大不确定性得出结论。如果我们得出结论认为存 在重大不确定性，审计准则要求我们在审计报告中提请报表使用者注意财务报表中的相关披露；如果披露 不充分，我们应当发表非无保留意见。我们的结论基于截至审计报告日可获得的信息。然而，未来的事项 或情况可能导致贵公司不能持续经营。</w:t>
      </w:r>
    </w:p>
    <w:p>
      <w:pPr>
        <w:pStyle w:val="Style60"/>
        <w:keepNext w:val="0"/>
        <w:keepLines w:val="0"/>
        <w:widowControl w:val="0"/>
        <w:shd w:val="clear" w:color="auto" w:fill="auto"/>
        <w:tabs>
          <w:tab w:pos="1018" w:val="left"/>
        </w:tabs>
        <w:bidi w:val="0"/>
        <w:spacing w:before="0" w:after="0" w:line="312" w:lineRule="exact"/>
        <w:ind w:left="0" w:right="0" w:firstLine="440"/>
        <w:jc w:val="both"/>
      </w:pPr>
      <w:bookmarkStart w:id="786" w:name="bookmark786"/>
      <w:r>
        <w:rPr>
          <w:color w:val="000000"/>
          <w:spacing w:val="0"/>
          <w:w w:val="100"/>
          <w:position w:val="0"/>
        </w:rPr>
        <w:t>（</w:t>
      </w:r>
      <w:bookmarkEnd w:id="786"/>
      <w:r>
        <w:rPr>
          <w:color w:val="000000"/>
          <w:spacing w:val="0"/>
          <w:w w:val="100"/>
          <w:position w:val="0"/>
        </w:rPr>
        <w:t>五）</w:t>
        <w:tab/>
        <w:t>评价财务报表的总体列报、结构和内容，并评价财务报表是否公允反映相关交易和事项。</w:t>
      </w:r>
    </w:p>
    <w:p>
      <w:pPr>
        <w:pStyle w:val="Style60"/>
        <w:keepNext w:val="0"/>
        <w:keepLines w:val="0"/>
        <w:widowControl w:val="0"/>
        <w:shd w:val="clear" w:color="auto" w:fill="auto"/>
        <w:tabs>
          <w:tab w:pos="1110" w:val="left"/>
        </w:tabs>
        <w:bidi w:val="0"/>
        <w:spacing w:before="0" w:after="0" w:line="312" w:lineRule="exact"/>
        <w:ind w:left="0" w:right="0" w:firstLine="440"/>
        <w:jc w:val="both"/>
      </w:pPr>
      <w:bookmarkStart w:id="787" w:name="bookmark787"/>
      <w:r>
        <w:rPr>
          <w:color w:val="000000"/>
          <w:spacing w:val="0"/>
          <w:w w:val="100"/>
          <w:position w:val="0"/>
        </w:rPr>
        <w:t>（</w:t>
      </w:r>
      <w:bookmarkEnd w:id="787"/>
      <w:r>
        <w:rPr>
          <w:color w:val="000000"/>
          <w:spacing w:val="0"/>
          <w:w w:val="100"/>
          <w:position w:val="0"/>
        </w:rPr>
        <w:t>六）</w:t>
        <w:tab/>
        <w:t>就贵公司中实体或业务活动的财务信息获取充分、恰当的审计证据，以对财务报表发表审计意 见。我们负责指导、监督和执行集团审计，并对审计意见承担全部责任。</w:t>
      </w:r>
    </w:p>
    <w:p>
      <w:pPr>
        <w:pStyle w:val="Style6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6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我们还就遵守与独立性相关的职业道德要求向治理层提供声明，并与治理层沟通可能被合理认为影响 我们独立性的所有关系和其他事项，以及相关的防范措施（如适用）。</w:t>
      </w:r>
    </w:p>
    <w:p>
      <w:pPr>
        <w:pStyle w:val="Style6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r>
        <w:br w:type="page"/>
      </w:r>
    </w:p>
    <w:p>
      <w:pPr>
        <w:widowControl w:val="0"/>
        <w:spacing w:line="1" w:lineRule="exact"/>
      </w:pPr>
      <w:r>
        <mc:AlternateContent>
          <mc:Choice Requires="wps">
            <w:drawing>
              <wp:anchor distT="0" distB="2758440" distL="0" distR="0" simplePos="0" relativeHeight="125829465" behindDoc="0" locked="0" layoutInCell="1" allowOverlap="1">
                <wp:simplePos x="0" y="0"/>
                <wp:positionH relativeFrom="page">
                  <wp:posOffset>962660</wp:posOffset>
                </wp:positionH>
                <wp:positionV relativeFrom="paragraph">
                  <wp:posOffset>0</wp:posOffset>
                </wp:positionV>
                <wp:extent cx="2160905" cy="170815"/>
                <wp:wrapTopAndBottom/>
                <wp:docPr id="97" name="Shape 97"/>
                <a:graphic xmlns:a="http://schemas.openxmlformats.org/drawingml/2006/main">
                  <a:graphicData uri="http://schemas.microsoft.com/office/word/2010/wordprocessingShape">
                    <wps:wsp>
                      <wps:cNvSpPr txBox="1"/>
                      <wps:spPr>
                        <a:xfrm>
                          <a:ext cx="2160905" cy="170815"/>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xbxContent>
                      </wps:txbx>
                      <wps:bodyPr wrap="none" lIns="0" tIns="0" rIns="0" bIns="0">
                        <a:noAutoFit/>
                      </wps:bodyPr>
                    </wps:wsp>
                  </a:graphicData>
                </a:graphic>
              </wp:anchor>
            </w:drawing>
          </mc:Choice>
          <mc:Fallback>
            <w:pict>
              <v:shape id="_x0000_s1123" type="#_x0000_t202" style="position:absolute;margin-left:75.799999999999997pt;margin-top:0;width:170.15000000000001pt;height:13.450000000000001pt;z-index:-125829288;mso-wrap-distance-left:0;mso-wrap-distance-right:0;mso-wrap-distance-bottom:217.20000000000002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xbxContent>
                </v:textbox>
                <w10:wrap type="topAndBottom" anchorx="page"/>
              </v:shape>
            </w:pict>
          </mc:Fallback>
        </mc:AlternateContent>
      </w:r>
      <w:r>
        <mc:AlternateContent>
          <mc:Choice Requires="wps">
            <w:drawing>
              <wp:anchor distT="0" distB="2560320" distL="0" distR="0" simplePos="0" relativeHeight="125829467" behindDoc="0" locked="0" layoutInCell="1" allowOverlap="1">
                <wp:simplePos x="0" y="0"/>
                <wp:positionH relativeFrom="page">
                  <wp:posOffset>3617595</wp:posOffset>
                </wp:positionH>
                <wp:positionV relativeFrom="paragraph">
                  <wp:posOffset>0</wp:posOffset>
                </wp:positionV>
                <wp:extent cx="1161415" cy="368935"/>
                <wp:wrapTopAndBottom/>
                <wp:docPr id="99" name="Shape 99"/>
                <a:graphic xmlns:a="http://schemas.openxmlformats.org/drawingml/2006/main">
                  <a:graphicData uri="http://schemas.microsoft.com/office/word/2010/wordprocessingShape">
                    <wps:wsp>
                      <wps:cNvSpPr txBox="1"/>
                      <wps:spPr>
                        <a:xfrm>
                          <a:ext cx="1161415" cy="368935"/>
                        </a:xfrm>
                        <a:prstGeom prst="rect"/>
                        <a:noFill/>
                      </wps:spPr>
                      <wps:txbx>
                        <w:txbxContent>
                          <w:p>
                            <w:pPr>
                              <w:pStyle w:val="Style60"/>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中国注册会计师:</w:t>
                            </w:r>
                          </w:p>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wps:txbx>
                      <wps:bodyPr lIns="0" tIns="0" rIns="0" bIns="0">
                        <a:noAutoFit/>
                      </wps:bodyPr>
                    </wps:wsp>
                  </a:graphicData>
                </a:graphic>
              </wp:anchor>
            </w:drawing>
          </mc:Choice>
          <mc:Fallback>
            <w:pict>
              <v:shape id="_x0000_s1125" type="#_x0000_t202" style="position:absolute;margin-left:284.85000000000002pt;margin-top:0;width:91.450000000000003pt;height:29.050000000000001pt;z-index:-125829286;mso-wrap-distance-left:0;mso-wrap-distance-right:0;mso-wrap-distance-bottom:201.59999999999999pt;mso-position-horizontal-relative:page" filled="f" stroked="f">
                <v:textbox inset="0,0,0,0">
                  <w:txbxContent>
                    <w:p>
                      <w:pPr>
                        <w:pStyle w:val="Style60"/>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中国注册会计师:</w:t>
                      </w:r>
                    </w:p>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v:textbox>
                <w10:wrap type="topAndBottom" anchorx="page"/>
              </v:shape>
            </w:pict>
          </mc:Fallback>
        </mc:AlternateContent>
      </w:r>
      <w:r>
        <mc:AlternateContent>
          <mc:Choice Requires="wps">
            <w:drawing>
              <wp:anchor distT="594360" distB="2167255" distL="0" distR="0" simplePos="0" relativeHeight="125829469" behindDoc="0" locked="0" layoutInCell="1" allowOverlap="1">
                <wp:simplePos x="0" y="0"/>
                <wp:positionH relativeFrom="page">
                  <wp:posOffset>3688080</wp:posOffset>
                </wp:positionH>
                <wp:positionV relativeFrom="paragraph">
                  <wp:posOffset>594360</wp:posOffset>
                </wp:positionV>
                <wp:extent cx="1082040" cy="167640"/>
                <wp:wrapTopAndBottom/>
                <wp:docPr id="101" name="Shape 101"/>
                <a:graphic xmlns:a="http://schemas.openxmlformats.org/drawingml/2006/main">
                  <a:graphicData uri="http://schemas.microsoft.com/office/word/2010/wordprocessingShape">
                    <wps:wsp>
                      <wps:cNvSpPr txBox="1"/>
                      <wps:spPr>
                        <a:xfrm>
                          <a:ext cx="1082040" cy="16764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wps:txbx>
                      <wps:bodyPr wrap="none" lIns="0" tIns="0" rIns="0" bIns="0">
                        <a:noAutoFit/>
                      </wps:bodyPr>
                    </wps:wsp>
                  </a:graphicData>
                </a:graphic>
              </wp:anchor>
            </w:drawing>
          </mc:Choice>
          <mc:Fallback>
            <w:pict>
              <v:shape id="_x0000_s1127" type="#_x0000_t202" style="position:absolute;margin-left:290.40000000000003pt;margin-top:46.800000000000004pt;width:85.200000000000003pt;height:13.200000000000001pt;z-index:-125829284;mso-wrap-distance-left:0;mso-wrap-distance-top:46.800000000000004pt;mso-wrap-distance-right:0;mso-wrap-distance-bottom:170.65000000000001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v:textbox>
                <w10:wrap type="topAndBottom" anchorx="page"/>
              </v:shape>
            </w:pict>
          </mc:Fallback>
        </mc:AlternateContent>
      </w:r>
      <w:r>
        <mc:AlternateContent>
          <mc:Choice Requires="wps">
            <w:drawing>
              <wp:anchor distT="984250" distB="1768475" distL="0" distR="0" simplePos="0" relativeHeight="125829471" behindDoc="0" locked="0" layoutInCell="1" allowOverlap="1">
                <wp:simplePos x="0" y="0"/>
                <wp:positionH relativeFrom="page">
                  <wp:posOffset>5403850</wp:posOffset>
                </wp:positionH>
                <wp:positionV relativeFrom="paragraph">
                  <wp:posOffset>984250</wp:posOffset>
                </wp:positionV>
                <wp:extent cx="1435735" cy="176530"/>
                <wp:wrapTopAndBottom/>
                <wp:docPr id="103" name="Shape 103"/>
                <a:graphic xmlns:a="http://schemas.openxmlformats.org/drawingml/2006/main">
                  <a:graphicData uri="http://schemas.microsoft.com/office/word/2010/wordprocessingShape">
                    <wps:wsp>
                      <wps:cNvSpPr txBox="1"/>
                      <wps:spPr>
                        <a:xfrm>
                          <a:ext cx="1435735" cy="176530"/>
                        </a:xfrm>
                        <a:prstGeom prst="rect"/>
                        <a:noFill/>
                      </wps:spPr>
                      <wps:txbx>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r>
                              <w:rPr>
                                <w:color w:val="000000"/>
                                <w:spacing w:val="0"/>
                                <w:w w:val="100"/>
                                <w:position w:val="0"/>
                              </w:rPr>
                              <w:t>。</w:t>
                            </w:r>
                            <w:r>
                              <w:rPr>
                                <w:color w:val="000000"/>
                                <w:spacing w:val="0"/>
                                <w:w w:val="100"/>
                                <w:position w:val="0"/>
                              </w:rPr>
                              <w:t>二二年四月二十七日</w:t>
                            </w:r>
                          </w:p>
                        </w:txbxContent>
                      </wps:txbx>
                      <wps:bodyPr wrap="none" lIns="0" tIns="0" rIns="0" bIns="0">
                        <a:noAutoFit/>
                      </wps:bodyPr>
                    </wps:wsp>
                  </a:graphicData>
                </a:graphic>
              </wp:anchor>
            </w:drawing>
          </mc:Choice>
          <mc:Fallback>
            <w:pict>
              <v:shape id="_x0000_s1129" type="#_x0000_t202" style="position:absolute;margin-left:425.5pt;margin-top:77.5pt;width:113.05pt;height:13.9pt;z-index:-125829282;mso-wrap-distance-left:0;mso-wrap-distance-top:77.5pt;mso-wrap-distance-right:0;mso-wrap-distance-bottom:139.25pt;mso-position-horizontal-relative:page" filled="f" stroked="f">
                <v:textbox inset="0,0,0,0">
                  <w:txbxContent>
                    <w:p>
                      <w:pPr>
                        <w:pStyle w:val="Style6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r>
                        <w:rPr>
                          <w:color w:val="000000"/>
                          <w:spacing w:val="0"/>
                          <w:w w:val="100"/>
                          <w:position w:val="0"/>
                        </w:rPr>
                        <w:t>。</w:t>
                      </w:r>
                      <w:r>
                        <w:rPr>
                          <w:color w:val="000000"/>
                          <w:spacing w:val="0"/>
                          <w:w w:val="100"/>
                          <w:position w:val="0"/>
                        </w:rPr>
                        <w:t>二二年四月二十七日</w:t>
                      </w:r>
                    </w:p>
                  </w:txbxContent>
                </v:textbox>
                <w10:wrap type="topAndBottom" anchorx="page"/>
              </v:shape>
            </w:pict>
          </mc:Fallback>
        </mc:AlternateContent>
      </w:r>
      <w:r>
        <mc:AlternateContent>
          <mc:Choice Requires="wps">
            <w:drawing>
              <wp:anchor distT="1368425" distB="1371600" distL="0" distR="0" simplePos="0" relativeHeight="125829473" behindDoc="0" locked="0" layoutInCell="1" allowOverlap="1">
                <wp:simplePos x="0" y="0"/>
                <wp:positionH relativeFrom="page">
                  <wp:posOffset>694690</wp:posOffset>
                </wp:positionH>
                <wp:positionV relativeFrom="paragraph">
                  <wp:posOffset>1368425</wp:posOffset>
                </wp:positionV>
                <wp:extent cx="941705" cy="189230"/>
                <wp:wrapTopAndBottom/>
                <wp:docPr id="105" name="Shape 105"/>
                <a:graphic xmlns:a="http://schemas.openxmlformats.org/drawingml/2006/main">
                  <a:graphicData uri="http://schemas.microsoft.com/office/word/2010/wordprocessingShape">
                    <wps:wsp>
                      <wps:cNvSpPr txBox="1"/>
                      <wps:spPr>
                        <a:xfrm>
                          <a:ext cx="941705" cy="189230"/>
                        </a:xfrm>
                        <a:prstGeom prst="rect"/>
                        <a:noFill/>
                      </wps:spPr>
                      <wps:txbx>
                        <w:txbxContent>
                          <w:p>
                            <w:pPr>
                              <w:pStyle w:val="Style20"/>
                              <w:keepNext/>
                              <w:keepLines/>
                              <w:widowControl w:val="0"/>
                              <w:shd w:val="clear" w:color="auto" w:fill="auto"/>
                              <w:bidi w:val="0"/>
                              <w:spacing w:before="0" w:after="0" w:line="240" w:lineRule="auto"/>
                              <w:ind w:left="0" w:right="0" w:firstLine="0"/>
                              <w:jc w:val="left"/>
                            </w:pPr>
                            <w:bookmarkStart w:id="735" w:name="bookmark735"/>
                            <w:bookmarkStart w:id="736" w:name="bookmark736"/>
                            <w:bookmarkStart w:id="737" w:name="bookmark737"/>
                            <w:r>
                              <w:rPr>
                                <w:color w:val="000000"/>
                                <w:spacing w:val="0"/>
                                <w:w w:val="100"/>
                                <w:position w:val="0"/>
                              </w:rPr>
                              <w:t>二、财务报表</w:t>
                            </w:r>
                            <w:bookmarkEnd w:id="735"/>
                            <w:bookmarkEnd w:id="736"/>
                            <w:bookmarkEnd w:id="737"/>
                          </w:p>
                        </w:txbxContent>
                      </wps:txbx>
                      <wps:bodyPr wrap="none" lIns="0" tIns="0" rIns="0" bIns="0">
                        <a:noAutoFit/>
                      </wps:bodyPr>
                    </wps:wsp>
                  </a:graphicData>
                </a:graphic>
              </wp:anchor>
            </w:drawing>
          </mc:Choice>
          <mc:Fallback>
            <w:pict>
              <v:shape id="_x0000_s1131" type="#_x0000_t202" style="position:absolute;margin-left:54.700000000000003pt;margin-top:107.75pt;width:74.150000000000006pt;height:14.9pt;z-index:-125829280;mso-wrap-distance-left:0;mso-wrap-distance-top:107.75pt;mso-wrap-distance-right:0;mso-wrap-distance-bottom:108.pt;mso-position-horizontal-relative:page" filled="f" stroked="f">
                <v:textbox inset="0,0,0,0">
                  <w:txbxContent>
                    <w:p>
                      <w:pPr>
                        <w:pStyle w:val="Style20"/>
                        <w:keepNext/>
                        <w:keepLines/>
                        <w:widowControl w:val="0"/>
                        <w:shd w:val="clear" w:color="auto" w:fill="auto"/>
                        <w:bidi w:val="0"/>
                        <w:spacing w:before="0" w:after="0" w:line="240" w:lineRule="auto"/>
                        <w:ind w:left="0" w:right="0" w:firstLine="0"/>
                        <w:jc w:val="left"/>
                      </w:pPr>
                      <w:bookmarkStart w:id="735" w:name="bookmark735"/>
                      <w:bookmarkStart w:id="736" w:name="bookmark736"/>
                      <w:bookmarkStart w:id="737" w:name="bookmark737"/>
                      <w:r>
                        <w:rPr>
                          <w:color w:val="000000"/>
                          <w:spacing w:val="0"/>
                          <w:w w:val="100"/>
                          <w:position w:val="0"/>
                        </w:rPr>
                        <w:t>二、财务报表</w:t>
                      </w:r>
                      <w:bookmarkEnd w:id="735"/>
                      <w:bookmarkEnd w:id="736"/>
                      <w:bookmarkEnd w:id="737"/>
                    </w:p>
                  </w:txbxContent>
                </v:textbox>
                <w10:wrap type="topAndBottom" anchorx="page"/>
              </v:shape>
            </w:pict>
          </mc:Fallback>
        </mc:AlternateContent>
      </w:r>
      <w:r>
        <mc:AlternateContent>
          <mc:Choice Requires="wps">
            <w:drawing>
              <wp:anchor distT="1776730" distB="1003300" distL="0" distR="0" simplePos="0" relativeHeight="125829475" behindDoc="0" locked="0" layoutInCell="1" allowOverlap="1">
                <wp:simplePos x="0" y="0"/>
                <wp:positionH relativeFrom="page">
                  <wp:posOffset>694690</wp:posOffset>
                </wp:positionH>
                <wp:positionV relativeFrom="paragraph">
                  <wp:posOffset>1776730</wp:posOffset>
                </wp:positionV>
                <wp:extent cx="1511935" cy="149225"/>
                <wp:wrapTopAndBottom/>
                <wp:docPr id="107" name="Shape 107"/>
                <a:graphic xmlns:a="http://schemas.openxmlformats.org/drawingml/2006/main">
                  <a:graphicData uri="http://schemas.microsoft.com/office/word/2010/wordprocessingShape">
                    <wps:wsp>
                      <wps:cNvSpPr txBox="1"/>
                      <wps:spPr>
                        <a:xfrm>
                          <a:ext cx="1511935" cy="14922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财务附注中报表的单位为：元</w:t>
                            </w:r>
                          </w:p>
                        </w:txbxContent>
                      </wps:txbx>
                      <wps:bodyPr wrap="none" lIns="0" tIns="0" rIns="0" bIns="0">
                        <a:noAutoFit/>
                      </wps:bodyPr>
                    </wps:wsp>
                  </a:graphicData>
                </a:graphic>
              </wp:anchor>
            </w:drawing>
          </mc:Choice>
          <mc:Fallback>
            <w:pict>
              <v:shape id="_x0000_s1133" type="#_x0000_t202" style="position:absolute;margin-left:54.700000000000003pt;margin-top:139.90000000000001pt;width:119.05pt;height:11.75pt;z-index:-125829278;mso-wrap-distance-left:0;mso-wrap-distance-top:139.90000000000001pt;mso-wrap-distance-right:0;mso-wrap-distance-bottom:7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财务附注中报表的单位为：元</w:t>
                      </w:r>
                    </w:p>
                  </w:txbxContent>
                </v:textbox>
                <w10:wrap type="topAndBottom" anchorx="page"/>
              </v:shape>
            </w:pict>
          </mc:Fallback>
        </mc:AlternateContent>
      </w:r>
      <w:r>
        <mc:AlternateContent>
          <mc:Choice Requires="wps">
            <w:drawing>
              <wp:anchor distT="2155190" distB="591185" distL="0" distR="0" simplePos="0" relativeHeight="125829477" behindDoc="0" locked="0" layoutInCell="1" allowOverlap="1">
                <wp:simplePos x="0" y="0"/>
                <wp:positionH relativeFrom="page">
                  <wp:posOffset>697865</wp:posOffset>
                </wp:positionH>
                <wp:positionV relativeFrom="paragraph">
                  <wp:posOffset>2155190</wp:posOffset>
                </wp:positionV>
                <wp:extent cx="1161415" cy="182880"/>
                <wp:wrapTopAndBottom/>
                <wp:docPr id="109" name="Shape 109"/>
                <a:graphic xmlns:a="http://schemas.openxmlformats.org/drawingml/2006/main">
                  <a:graphicData uri="http://schemas.microsoft.com/office/word/2010/wordprocessingShape">
                    <wps:wsp>
                      <wps:cNvSpPr txBox="1"/>
                      <wps:spPr>
                        <a:xfrm>
                          <a:ext cx="1161415" cy="182880"/>
                        </a:xfrm>
                        <a:prstGeom prst="rect"/>
                        <a:noFill/>
                      </wps:spPr>
                      <wps:txbx>
                        <w:txbxContent>
                          <w:p>
                            <w:pPr>
                              <w:pStyle w:val="Style25"/>
                              <w:keepNext/>
                              <w:keepLines/>
                              <w:widowControl w:val="0"/>
                              <w:shd w:val="clear" w:color="auto" w:fill="auto"/>
                              <w:bidi w:val="0"/>
                              <w:spacing w:before="0" w:after="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1</w:t>
                            </w:r>
                            <w:bookmarkEnd w:id="740"/>
                            <w:r>
                              <w:rPr>
                                <w:color w:val="000000"/>
                                <w:spacing w:val="0"/>
                                <w:w w:val="100"/>
                                <w:position w:val="0"/>
                              </w:rPr>
                              <w:t>、合并资产负债表</w:t>
                            </w:r>
                            <w:bookmarkEnd w:id="738"/>
                            <w:bookmarkEnd w:id="739"/>
                            <w:bookmarkEnd w:id="741"/>
                          </w:p>
                        </w:txbxContent>
                      </wps:txbx>
                      <wps:bodyPr wrap="none" lIns="0" tIns="0" rIns="0" bIns="0">
                        <a:noAutoFit/>
                      </wps:bodyPr>
                    </wps:wsp>
                  </a:graphicData>
                </a:graphic>
              </wp:anchor>
            </w:drawing>
          </mc:Choice>
          <mc:Fallback>
            <w:pict>
              <v:shape id="_x0000_s1135" type="#_x0000_t202" style="position:absolute;margin-left:54.950000000000003pt;margin-top:169.70000000000002pt;width:91.450000000000003pt;height:14.4pt;z-index:-125829276;mso-wrap-distance-left:0;mso-wrap-distance-top:169.70000000000002pt;mso-wrap-distance-right:0;mso-wrap-distance-bottom:46.550000000000004pt;mso-position-horizontal-relative:page" filled="f" stroked="f">
                <v:textbox inset="0,0,0,0">
                  <w:txbxContent>
                    <w:p>
                      <w:pPr>
                        <w:pStyle w:val="Style25"/>
                        <w:keepNext/>
                        <w:keepLines/>
                        <w:widowControl w:val="0"/>
                        <w:shd w:val="clear" w:color="auto" w:fill="auto"/>
                        <w:bidi w:val="0"/>
                        <w:spacing w:before="0" w:after="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1</w:t>
                      </w:r>
                      <w:bookmarkEnd w:id="740"/>
                      <w:r>
                        <w:rPr>
                          <w:color w:val="000000"/>
                          <w:spacing w:val="0"/>
                          <w:w w:val="100"/>
                          <w:position w:val="0"/>
                        </w:rPr>
                        <w:t>、合并资产负债表</w:t>
                      </w:r>
                      <w:bookmarkEnd w:id="738"/>
                      <w:bookmarkEnd w:id="739"/>
                      <w:bookmarkEnd w:id="741"/>
                    </w:p>
                  </w:txbxContent>
                </v:textbox>
                <w10:wrap type="topAndBottom" anchorx="page"/>
              </v:shape>
            </w:pict>
          </mc:Fallback>
        </mc:AlternateContent>
      </w:r>
      <w:r>
        <mc:AlternateContent>
          <mc:Choice Requires="wps">
            <w:drawing>
              <wp:anchor distT="2553970" distB="226060" distL="0" distR="0" simplePos="0" relativeHeight="125829479" behindDoc="0" locked="0" layoutInCell="1" allowOverlap="1">
                <wp:simplePos x="0" y="0"/>
                <wp:positionH relativeFrom="page">
                  <wp:posOffset>694690</wp:posOffset>
                </wp:positionH>
                <wp:positionV relativeFrom="paragraph">
                  <wp:posOffset>2553970</wp:posOffset>
                </wp:positionV>
                <wp:extent cx="1852930" cy="149225"/>
                <wp:wrapTopAndBottom/>
                <wp:docPr id="111" name="Shape 111"/>
                <a:graphic xmlns:a="http://schemas.openxmlformats.org/drawingml/2006/main">
                  <a:graphicData uri="http://schemas.microsoft.com/office/word/2010/wordprocessingShape">
                    <wps:wsp>
                      <wps:cNvSpPr txBox="1"/>
                      <wps:spPr>
                        <a:xfrm>
                          <a:ext cx="1852930" cy="14922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编制单位：美盈森集团股份有限公司</w:t>
                            </w:r>
                          </w:p>
                        </w:txbxContent>
                      </wps:txbx>
                      <wps:bodyPr wrap="none" lIns="0" tIns="0" rIns="0" bIns="0">
                        <a:noAutoFit/>
                      </wps:bodyPr>
                    </wps:wsp>
                  </a:graphicData>
                </a:graphic>
              </wp:anchor>
            </w:drawing>
          </mc:Choice>
          <mc:Fallback>
            <w:pict>
              <v:shape id="_x0000_s1137" type="#_x0000_t202" style="position:absolute;margin-left:54.700000000000003pt;margin-top:201.09999999999999pt;width:145.90000000000001pt;height:11.75pt;z-index:-125829274;mso-wrap-distance-left:0;mso-wrap-distance-top:201.09999999999999pt;mso-wrap-distance-right:0;mso-wrap-distance-bottom:17.800000000000001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编制单位：美盈森集团股份有限公司</w:t>
                      </w:r>
                    </w:p>
                  </w:txbxContent>
                </v:textbox>
                <w10:wrap type="topAndBottom" anchorx="page"/>
              </v:shape>
            </w:pict>
          </mc:Fallback>
        </mc:AlternateContent>
      </w:r>
      <w:r>
        <mc:AlternateContent>
          <mc:Choice Requires="wps">
            <w:drawing>
              <wp:anchor distT="2776855" distB="0" distL="0" distR="0" simplePos="0" relativeHeight="125829481" behindDoc="0" locked="0" layoutInCell="1" allowOverlap="1">
                <wp:simplePos x="0" y="0"/>
                <wp:positionH relativeFrom="page">
                  <wp:posOffset>3276600</wp:posOffset>
                </wp:positionH>
                <wp:positionV relativeFrom="paragraph">
                  <wp:posOffset>2776855</wp:posOffset>
                </wp:positionV>
                <wp:extent cx="975360" cy="152400"/>
                <wp:wrapTopAndBottom/>
                <wp:docPr id="113" name="Shape 113"/>
                <a:graphic xmlns:a="http://schemas.openxmlformats.org/drawingml/2006/main">
                  <a:graphicData uri="http://schemas.microsoft.com/office/word/2010/wordprocessingShape">
                    <wps:wsp>
                      <wps:cNvSpPr txBox="1"/>
                      <wps:spPr>
                        <a:xfrm>
                          <a:ext cx="975360" cy="15240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xbxContent>
                      </wps:txbx>
                      <wps:bodyPr wrap="none" lIns="0" tIns="0" rIns="0" bIns="0">
                        <a:noAutoFit/>
                      </wps:bodyPr>
                    </wps:wsp>
                  </a:graphicData>
                </a:graphic>
              </wp:anchor>
            </w:drawing>
          </mc:Choice>
          <mc:Fallback>
            <w:pict>
              <v:shape id="_x0000_s1139" type="#_x0000_t202" style="position:absolute;margin-left:258.pt;margin-top:218.65000000000001pt;width:76.799999999999997pt;height:12.pt;z-index:-125829272;mso-wrap-distance-left:0;mso-wrap-distance-top:218.65000000000001pt;mso-wrap-distance-right:0;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xbxContent>
                </v:textbox>
                <w10:wrap type="topAndBottom" anchorx="page"/>
              </v:shape>
            </w:pict>
          </mc:Fallback>
        </mc:AlternateContent>
      </w: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1,023,513,914.20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1,216,297,558.83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51,570,660.53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20,047,589.04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92,540,196.54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27,904,386.62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1,174,880,260.84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1,125,059,167.07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41,183,502.93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75,720,473.30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11,075,387.07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10,708,701.94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73,784,986.42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75,890,641.75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717,746,095.73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760,702,607.75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64,985,835.15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88,219,400.21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73,527,814.18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3,339,500,239.62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3,385,858,940.48</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36,559,978.59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33,878,587.01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1,629,486,160.79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1,491,248,972.58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1,674,490,178.20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1,528,428,424.33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89,851,468.37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171,346,056.17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323,053.23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2,765,634.04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46,450,689.99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438,476,696.07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529,417,164.63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29,058,433.93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27,975,668.51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20,498,944.57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16,587,658.54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21,284,580.25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54,180,931.69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3,987,480,183.99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3,856,829,097.50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7,326,980,423.61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7,242,688,037.98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671,674,618.25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713,298,931.33</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616,774,536.49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623,004,957.37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597,273,101.99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597,630,887.15</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560,056.49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522,118.43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12,199,683.88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10,576,986.95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47,538,058.50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46,470,347.17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31,828,404.35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39,167,221.30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53,792,409.55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33,711,019.14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131,968,169.81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2,106,551.63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14,441,563.56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2,165,715,590.94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2,080,824,032.40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27,037,881.25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27,714,053.23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63,152,208.41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94,864,998.97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148,354,898.97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140,082,623.08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287,221,160.61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261,985,503.30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2,452,936,751.55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2,342,809,535.70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1,531,323,685.00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1,531,323,685.00</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1,245,141,721.83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1,243,220,158.45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553,603,399.27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509,189,873.44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248,212,700.90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245,084,804.18</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1,216,964,254.77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1,306,106,474.94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4,795,245,761.77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4,834,924,996.01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78,797,910.29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64,953,506.27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4,874,043,672.06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4,899,878,502.28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7,326,980,423.61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7,242,688,037.98</w:t>
            </w:r>
          </w:p>
        </w:tc>
      </w:tr>
    </w:tbl>
    <w:p>
      <w:pPr>
        <w:pStyle w:val="Style25"/>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215" simplePos="0" relativeHeight="125829483" behindDoc="0" locked="0" layoutInCell="1" allowOverlap="1">
                <wp:simplePos x="0" y="0"/>
                <wp:positionH relativeFrom="page">
                  <wp:posOffset>699135</wp:posOffset>
                </wp:positionH>
                <wp:positionV relativeFrom="margin">
                  <wp:posOffset>3837305</wp:posOffset>
                </wp:positionV>
                <wp:extent cx="1054735" cy="149225"/>
                <wp:wrapTopAndBottom/>
                <wp:docPr id="115" name="Shape 11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法定代表人：王海鹏</w:t>
                            </w:r>
                          </w:p>
                        </w:txbxContent>
                      </wps:txbx>
                      <wps:bodyPr wrap="none" lIns="0" tIns="0" rIns="0" bIns="0">
                        <a:noAutoFit/>
                      </wps:bodyPr>
                    </wps:wsp>
                  </a:graphicData>
                </a:graphic>
              </wp:anchor>
            </w:drawing>
          </mc:Choice>
          <mc:Fallback>
            <w:pict>
              <v:shape id="_x0000_s1141" type="#_x0000_t202" style="position:absolute;margin-left:55.050000000000004pt;margin-top:302.15000000000003pt;width:83.049999999999997pt;height:11.75pt;z-index:-125829270;mso-wrap-distance-left:9.pt;mso-wrap-distance-top:12.pt;mso-wrap-distance-right:405.44999999999999pt;mso-position-horizontal-relative:page;mso-position-vertical-relative:margin"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法定代表人：王海鹏</w:t>
                      </w:r>
                    </w:p>
                  </w:txbxContent>
                </v:textbox>
                <w10:wrap type="topAndBottom" anchorx="page" anchory="margin"/>
              </v:shape>
            </w:pict>
          </mc:Fallback>
        </mc:AlternateContent>
      </w:r>
      <w:r>
        <mc:AlternateContent>
          <mc:Choice Requires="wps">
            <w:drawing>
              <wp:anchor distT="152400" distB="3175" distL="2287270" distR="2519045" simplePos="0" relativeHeight="125829485" behindDoc="0" locked="0" layoutInCell="1" allowOverlap="1">
                <wp:simplePos x="0" y="0"/>
                <wp:positionH relativeFrom="page">
                  <wp:posOffset>2872105</wp:posOffset>
                </wp:positionH>
                <wp:positionV relativeFrom="margin">
                  <wp:posOffset>3837305</wp:posOffset>
                </wp:positionV>
                <wp:extent cx="1511935" cy="146050"/>
                <wp:wrapTopAndBottom/>
                <wp:docPr id="117" name="Shape 117"/>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主管会计工作负责人：袁宏贵</w:t>
                            </w:r>
                          </w:p>
                        </w:txbxContent>
                      </wps:txbx>
                      <wps:bodyPr wrap="none" lIns="0" tIns="0" rIns="0" bIns="0">
                        <a:noAutoFit/>
                      </wps:bodyPr>
                    </wps:wsp>
                  </a:graphicData>
                </a:graphic>
              </wp:anchor>
            </w:drawing>
          </mc:Choice>
          <mc:Fallback>
            <w:pict>
              <v:shape id="_x0000_s1143" type="#_x0000_t202" style="position:absolute;margin-left:226.15000000000001pt;margin-top:302.15000000000003pt;width:119.05pt;height:11.5pt;z-index:-125829268;mso-wrap-distance-left:180.09999999999999pt;mso-wrap-distance-top:12.pt;mso-wrap-distance-right:198.34999999999999pt;mso-wrap-distance-bottom:0.25pt;mso-position-horizontal-relative:page;mso-position-vertical-relative:margin"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主管会计工作负责人：袁宏贵</w:t>
                      </w:r>
                    </w:p>
                  </w:txbxContent>
                </v:textbox>
                <w10:wrap type="topAndBottom" anchorx="page" anchory="margin"/>
              </v:shape>
            </w:pict>
          </mc:Fallback>
        </mc:AlternateContent>
      </w:r>
      <w:r>
        <mc:AlternateContent>
          <mc:Choice Requires="wps">
            <w:drawing>
              <wp:anchor distT="152400" distB="0" distL="4918075" distR="113665" simplePos="0" relativeHeight="125829487" behindDoc="0" locked="0" layoutInCell="1" allowOverlap="1">
                <wp:simplePos x="0" y="0"/>
                <wp:positionH relativeFrom="page">
                  <wp:posOffset>5502910</wp:posOffset>
                </wp:positionH>
                <wp:positionV relativeFrom="margin">
                  <wp:posOffset>3837305</wp:posOffset>
                </wp:positionV>
                <wp:extent cx="1286510" cy="149225"/>
                <wp:wrapTopAndBottom/>
                <wp:docPr id="119" name="Shape 11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会计机构负责人：袁宏贵</w:t>
                            </w:r>
                          </w:p>
                        </w:txbxContent>
                      </wps:txbx>
                      <wps:bodyPr wrap="none" lIns="0" tIns="0" rIns="0" bIns="0">
                        <a:noAutoFit/>
                      </wps:bodyPr>
                    </wps:wsp>
                  </a:graphicData>
                </a:graphic>
              </wp:anchor>
            </w:drawing>
          </mc:Choice>
          <mc:Fallback>
            <w:pict>
              <v:shape id="_x0000_s1145" type="#_x0000_t202" style="position:absolute;margin-left:433.30000000000001pt;margin-top:302.15000000000003pt;width:101.3pt;height:11.75pt;z-index:-125829266;mso-wrap-distance-left:387.25pt;mso-wrap-distance-top:12.pt;mso-wrap-distance-right:8.9500000000000011pt;mso-position-horizontal-relative:page;mso-position-vertical-relative:margin"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会计机构负责人：袁宏贵</w:t>
                      </w:r>
                    </w:p>
                  </w:txbxContent>
                </v:textbox>
                <w10:wrap type="topAndBottom" anchorx="page" anchory="margin"/>
              </v:shape>
            </w:pict>
          </mc:Fallback>
        </mc:AlternateContent>
      </w: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2</w:t>
      </w:r>
      <w:bookmarkEnd w:id="790"/>
      <w:r>
        <w:rPr>
          <w:color w:val="000000"/>
          <w:spacing w:val="0"/>
          <w:w w:val="100"/>
          <w:position w:val="0"/>
        </w:rPr>
        <w:t>、母公司资产负债表</w:t>
      </w:r>
      <w:bookmarkEnd w:id="788"/>
      <w:bookmarkEnd w:id="789"/>
      <w:bookmarkEnd w:id="791"/>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242,546,134.90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239,530,133.41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3,018,643.00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42,526,457.45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22,261,451.34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301,972,094.04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382,477,565.57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6,137,634.23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49,279,858.45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251,481.43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599,315.86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155,528,748.49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191,958,755.19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93,294,746.46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126,299,784.35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2,377,621.11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4,504,150.36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847,653,561.11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1,016,911,014.53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3,123,885,124.47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3,244,634,732.89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1,000,000.00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1,286,422,855.20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1,285,395,024.40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30,122,471.72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33,312,630.18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513,302.34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1,962,475.37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1,260,511.69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1,584,889.44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2,871,610.20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2,469,573.78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4,374,998.01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5,018,281.10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293,026.77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1,088,725.87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4,452,193,073.43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4,575,017,160.00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5,299,846,634.54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5,591,928,174.53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196,372,943.75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120,151,778.55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327,585,701.00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483,676,787.09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285,541,520.91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330,067,357.44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786,877.85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254,609.70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237,677.09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8,815,837.89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10,328,286.94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4,083,656.37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5,991,048.57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167,477,478.41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250,158,809.63</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109,887,303.48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14,832.12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3,129,867.06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1,100,820,761.48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1,205,741,612.37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27,037,881.25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196,642.20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3,970,830.45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4,790,830.57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118,678,734.24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119,593,302.36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122,846,206.89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151,422,014.18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1,223,666,968.37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1,357,163,626.55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1,531,323,685.00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1,531,323,685.00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1,242,337,832.55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1,242,337,832.55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457,436,306.20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463,541,312.95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248,212,700.90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245,084,804.18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596,869,141.52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752,476,913.30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4,076,179,666.17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4,234,764,547.98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5,299,846,634.54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5,591,928,174.53</w:t>
            </w:r>
          </w:p>
        </w:tc>
      </w:tr>
    </w:tbl>
    <w:p>
      <w:pPr>
        <w:spacing w:lineRule="exact" w:line="1"/>
        <w:rPr>
          <w:sz w:val="2"/>
          <w:szCs w:val="2"/>
        </w:rPr>
      </w:pPr>
      <w:r>
        <w:br w:type="page"/>
      </w:r>
    </w:p>
    <w:p>
      <w:pPr>
        <w:pStyle w:val="Style25"/>
        <w:keepNext/>
        <w:keepLines/>
        <w:widowControl w:val="0"/>
        <w:shd w:val="clear" w:color="auto" w:fill="auto"/>
        <w:bidi w:val="0"/>
        <w:spacing w:before="0" w:after="400" w:line="240" w:lineRule="auto"/>
        <w:ind w:left="0" w:right="0" w:firstLine="0"/>
        <w:jc w:val="left"/>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3</w:t>
      </w:r>
      <w:bookmarkEnd w:id="794"/>
      <w:r>
        <w:rPr>
          <w:color w:val="000000"/>
          <w:spacing w:val="0"/>
          <w:w w:val="100"/>
          <w:position w:val="0"/>
        </w:rPr>
        <w:t>、合并利润表</w:t>
      </w:r>
      <w:bookmarkEnd w:id="792"/>
      <w:bookmarkEnd w:id="793"/>
      <w:bookmarkEnd w:id="795"/>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3"/>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3,605,170,216.17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3,365,262,052.83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3,605,170,216.17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3,365,262,052.83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3,496,262,752.33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3,192,969,053.84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2,780,044,547.01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2,566,793,683.81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940"/>
              <w:jc w:val="left"/>
            </w:pPr>
            <w:r>
              <w:rPr>
                <w:color w:val="000000"/>
                <w:spacing w:val="0"/>
                <w:w w:val="100"/>
                <w:position w:val="0"/>
              </w:rPr>
              <w:t>提取保险责任合同准备金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38,215,812.17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29,845,253.06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250,991,860.90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177,132,527.06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265,912,209.52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231,221,834.85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144,160,809.59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143,139,797.89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16,937,513.14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44,835,957.17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29,401,910.31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19,281,531.67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16,481,611.40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16,321,437.28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14,836,965.46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28,059,050.68</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3,401,583.46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13,863,744.20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2,730,189.47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2,150,032.34</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3"/>
      </w:tblGrid>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3,879,698.09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34,880,500.82</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-7,892,035.67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-875,057.73</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-9,786,271.98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-8,958,823.11</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-648,025.50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-33,150.46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112,699,377.70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239,229,263.39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4,720,344.66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3,149,320.11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4,123,242.53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16,978,272.80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113,296,479.83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225,400,310.70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21,125,283.24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36,093,350.68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92,171,196.59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189,306,960.02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92,169,353.28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189,307,632.97</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1,843.31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-672.95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98,907,414.85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194,089,809.75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-6,736,218.26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-4,782,849.73</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44,411,197.38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-4,230,419.66</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44,411,197.38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-4,230,419.66</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-48,797.89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-48,797.89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（二）将重分类进损益的其他综合</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44,459,995.27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-4,230,419.66</w:t>
            </w:r>
          </w:p>
        </w:tc>
      </w:tr>
    </w:tbl>
    <w:p>
      <w:pPr>
        <w:widowControl w:val="0"/>
        <w:spacing w:line="1" w:lineRule="exact"/>
      </w:pPr>
      <w:r>
        <w:br w:type="page"/>
      </w:r>
    </w:p>
    <w:tbl>
      <w:tblPr>
        <w:tblOverlap w:val="never"/>
        <w:jc w:val="center"/>
        <w:tblLayout w:type="fixed"/>
      </w:tblPr>
      <w:tblGrid>
        <w:gridCol w:w="3086"/>
        <w:gridCol w:w="3211"/>
        <w:gridCol w:w="3283"/>
      </w:tblGrid>
      <w:tr>
        <w:trPr>
          <w:trHeight w:val="365"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-4,236,374.91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-16,752,092.57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48,696,370.18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12,521,672.91</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136,582,393.97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185,076,540.36</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143,318,612.23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189,859,390.09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-6,736,218.26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-4,782,849.73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80" w:right="0" w:firstLine="0"/>
              <w:jc w:val="left"/>
            </w:pPr>
            <w:r>
              <w:rPr>
                <w:rFonts w:ascii="Times New Roman" w:eastAsia="Times New Roman" w:hAnsi="Times New Roman" w:cs="Times New Roman"/>
                <w:color w:val="000000"/>
                <w:spacing w:val="0"/>
                <w:w w:val="100"/>
                <w:position w:val="0"/>
              </w:rPr>
              <w:t>0.0646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0.1267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680" w:right="0" w:firstLine="0"/>
              <w:jc w:val="left"/>
            </w:pPr>
            <w:r>
              <w:rPr>
                <w:rFonts w:ascii="Times New Roman" w:eastAsia="Times New Roman" w:hAnsi="Times New Roman" w:cs="Times New Roman"/>
                <w:color w:val="000000"/>
                <w:spacing w:val="0"/>
                <w:w w:val="100"/>
                <w:position w:val="0"/>
              </w:rPr>
              <w:t>0.0646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0.1267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widowControl w:val="0"/>
        <w:spacing w:after="379" w:line="1" w:lineRule="exact"/>
      </w:pPr>
    </w:p>
    <w:p>
      <w:pPr>
        <w:pStyle w:val="Style14"/>
        <w:keepNext w:val="0"/>
        <w:keepLines w:val="0"/>
        <w:widowControl w:val="0"/>
        <w:shd w:val="clear" w:color="auto" w:fill="auto"/>
        <w:tabs>
          <w:tab w:pos="3389" w:val="left"/>
          <w:tab w:pos="7469" w:val="left"/>
        </w:tabs>
        <w:bidi w:val="0"/>
        <w:spacing w:before="0" w:after="380" w:line="240" w:lineRule="auto"/>
        <w:ind w:left="0" w:right="0" w:firstLine="0"/>
        <w:jc w:val="left"/>
      </w:pPr>
      <w:r>
        <w:rPr>
          <w:color w:val="000000"/>
          <w:spacing w:val="0"/>
          <w:w w:val="100"/>
          <w:position w:val="0"/>
        </w:rPr>
        <w:t>法定代表人：王海鹏</w:t>
        <w:tab/>
        <w:t>主管会计工作负责人：袁宏贵</w:t>
        <w:tab/>
        <w:t>会计机构负责人：袁宏贵</w:t>
      </w:r>
    </w:p>
    <w:p>
      <w:pPr>
        <w:pStyle w:val="Style25"/>
        <w:keepNext/>
        <w:keepLines/>
        <w:widowControl w:val="0"/>
        <w:shd w:val="clear" w:color="auto" w:fill="auto"/>
        <w:bidi w:val="0"/>
        <w:spacing w:before="0" w:line="240" w:lineRule="auto"/>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4</w:t>
      </w:r>
      <w:bookmarkEnd w:id="798"/>
      <w:r>
        <w:rPr>
          <w:color w:val="000000"/>
          <w:spacing w:val="0"/>
          <w:w w:val="100"/>
          <w:position w:val="0"/>
        </w:rPr>
        <w:t>、母公司利润表</w:t>
      </w:r>
      <w:bookmarkEnd w:id="796"/>
      <w:bookmarkEnd w:id="797"/>
      <w:bookmarkEnd w:id="799"/>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899,166,174.47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1,130,997,156.13</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729,237,486.55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935,733,685.58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6,222,854.21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4,906,005.74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54,732,349.37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54,141,673.87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46,377,945.60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54,571,124.34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37,538,301.92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43,949,411.12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1,283,528.69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18,470,855.61</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其中：利息费用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12,541,602.25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4,793,971.33</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4,987,579.43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3,976,750.26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5,854,397.00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7,253,897.04</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1,105,472.61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592,791,835.06</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2,730,189.47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2,150,032.34</w:t>
            </w: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1100"/>
              <w:jc w:val="both"/>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净敞口套期收益（损失以</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1,027,830.80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1,271,206.80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2,166,098.58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774,993.85</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-394,870.81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-2,252,024.20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634.08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-33,672.73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33,533,270.39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619,030,635.69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28,868.35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245,138.13</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710,893.95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1,994,087.65</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32,851,244.79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617,281,686.17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1,595,409.84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1,985,429.62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31,255,834.95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615,296,256.55</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31,255,834.95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615,296,256.55</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-6,105,006.75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-48,797.89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-48,797.89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365"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6" w:lineRule="exact"/>
              <w:ind w:left="0" w:right="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-6,056,208.86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-6,056,208.86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25,150,828.20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615,296,256.55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5</w:t>
      </w:r>
      <w:bookmarkEnd w:id="802"/>
      <w:r>
        <w:rPr>
          <w:color w:val="000000"/>
          <w:spacing w:val="0"/>
          <w:w w:val="100"/>
          <w:position w:val="0"/>
        </w:rPr>
        <w:t>、合并现金流量表</w:t>
      </w:r>
      <w:bookmarkEnd w:id="800"/>
      <w:bookmarkEnd w:id="801"/>
      <w:bookmarkEnd w:id="803"/>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3,670,777,040.67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3,472,910,567.93</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收取利息、手续费及佣金的现金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34,124,823.88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53,753,068.20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101,912,644.09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86,050,102.87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3,806,814,508.64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3,612,713,739.00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2,656,472,202.89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2,386,502,406.51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511,968,912.81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494,142,853.96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130,131,176.12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105,586,568.53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230,579,436.89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216,591,946.19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3,529,151,728.71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3,202,823,775.19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277,662,779.93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409,889,963.81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390,987,918.73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1,965,083,200.96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915,671.31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13,210,541.73</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19,735,297.88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292,838.89</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9,544,500.16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421,183,388.08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1,978,586,581.58</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jc w:val="both"/>
            </w:pPr>
            <w:r>
              <w:rPr>
                <w:color w:val="000000"/>
                <w:spacing w:val="0"/>
                <w:w w:val="100"/>
                <w:position w:val="0"/>
              </w:rPr>
              <w:t>购建固定资产、无形资产和其他</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349,730,911.49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401,784,312.45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399,500,000.00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1,442,745,000.00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56,437,759.12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118,835,256.64</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805,668,670.61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1,963,364,569.09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-384,485,282.53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15,222,012.49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5,563,487.79</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859,460,224.10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906,713,155.00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859,460,224.10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912,276,642.79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763,000,000.00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628,777,363.46</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209,132,950.49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532,374,319.17</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28,333,524.46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41,619,151.89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1,000,466,474.95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1,202,770,834.52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-141,006,250.85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-290,494,191.73</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-6,076,998.85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-22,035,548.85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-253,905,752.30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112,582,235.72</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1,091,798,783.99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979,216,548.27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837,893,031.69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1,091,798,783.99</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6</w:t>
      </w:r>
      <w:bookmarkEnd w:id="806"/>
      <w:r>
        <w:rPr>
          <w:color w:val="000000"/>
          <w:spacing w:val="0"/>
          <w:w w:val="100"/>
          <w:position w:val="0"/>
        </w:rPr>
        <w:t>、母公司现金流量表</w:t>
      </w:r>
      <w:bookmarkEnd w:id="804"/>
      <w:bookmarkEnd w:id="805"/>
      <w:bookmarkEnd w:id="807"/>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1,045,293,630.55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1,071,134,233.81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73,319.97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3,348,728.56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21,744,323.65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21,564,659.11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1,067,111,274.17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1,096,047,621.48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589,908,868.48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548,334,858.70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87,940,505.89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90,082,803.51</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25,966,712.12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20,978,212.03</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67,143,938.87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70,746,710.54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770,960,025.36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730,142,584.78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296,151,248.81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365,905,036.70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35,390,078.61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576,083,200.96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590,818,782.95</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21,000.00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35,411,078.61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1,166,915,983.91</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16,527,113.55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12,562,497.08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115,530,000.00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715,465,900.00</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401,370,000.00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1,048,695,297.02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533,427,113.55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1,776,723,694.10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-498,016,034.94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-609,807,710.19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298,215,800.00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178,713,155.00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595,305,658.94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1,059,049,517.22</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893,521,458.94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1,237,762,672.22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492,000,000.00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483,777,363.46</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195,978,822.15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514,477,688.19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3,836,564.61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736,751.89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691,815,386.76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998,991,803.54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201,706,072.18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238,770,868.68</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-757,850.77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-2,646,855.01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-916,564.72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-7,778,659.82</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173,018,462.18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180,797,122.00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172,101,897.46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173,018,462.18</w:t>
            </w:r>
          </w:p>
        </w:tc>
      </w:tr>
    </w:tbl>
    <w:p>
      <w:pPr>
        <w:spacing w:lineRule="exact" w:line="1"/>
        <w:rPr>
          <w:sz w:val="2"/>
          <w:szCs w:val="2"/>
        </w:rPr>
      </w:pPr>
      <w:r>
        <w:br w:type="page"/>
      </w:r>
    </w:p>
    <w:p>
      <w:pPr>
        <w:pStyle w:val="Style25"/>
        <w:keepNext/>
        <w:keepLines/>
        <w:widowControl w:val="0"/>
        <w:shd w:val="clear" w:color="auto" w:fill="auto"/>
        <w:bidi w:val="0"/>
        <w:spacing w:before="0" w:line="240" w:lineRule="auto"/>
        <w:ind w:left="0" w:right="0" w:firstLine="0"/>
        <w:jc w:val="left"/>
      </w:pPr>
      <w:bookmarkStart w:id="808" w:name="bookmark808"/>
      <w:bookmarkStart w:id="809" w:name="bookmark809"/>
      <w:bookmarkStart w:id="810" w:name="bookmark810"/>
      <w:bookmarkStart w:id="811" w:name="bookmark811"/>
      <w:r>
        <w:rPr>
          <w:rFonts w:ascii="Times New Roman" w:eastAsia="Times New Roman" w:hAnsi="Times New Roman" w:cs="Times New Roman"/>
          <w:color w:val="000000"/>
          <w:spacing w:val="0"/>
          <w:w w:val="100"/>
          <w:position w:val="0"/>
        </w:rPr>
        <w:t>7</w:t>
      </w:r>
      <w:bookmarkEnd w:id="810"/>
      <w:r>
        <w:rPr>
          <w:color w:val="000000"/>
          <w:spacing w:val="0"/>
          <w:w w:val="100"/>
          <w:position w:val="0"/>
        </w:rPr>
        <w:t>、合并所有者权益变动表</w:t>
      </w:r>
      <w:bookmarkEnd w:id="808"/>
      <w:bookmarkEnd w:id="809"/>
      <w:bookmarkEnd w:id="811"/>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6"/>
        <w:gridCol w:w="581"/>
        <w:gridCol w:w="586"/>
        <w:gridCol w:w="586"/>
        <w:gridCol w:w="581"/>
        <w:gridCol w:w="586"/>
        <w:gridCol w:w="581"/>
        <w:gridCol w:w="586"/>
        <w:gridCol w:w="590"/>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综合</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17"/>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1,531 ,323, </w:t>
            </w:r>
            <w:r>
              <w:rPr>
                <w:rFonts w:ascii="Times New Roman" w:eastAsia="Times New Roman" w:hAnsi="Times New Roman" w:cs="Times New Roman"/>
                <w:color w:val="000000"/>
                <w:spacing w:val="0"/>
                <w:w w:val="100"/>
                <w:position w:val="0"/>
              </w:rPr>
              <w:t xml:space="preserve">685.0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1,243,</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220,15</w:t>
            </w:r>
          </w:p>
          <w:p>
            <w:pPr>
              <w:pStyle w:val="Style17"/>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509,18</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9,873.</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245,08</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4,804.</w:t>
            </w:r>
          </w:p>
          <w:p>
            <w:pPr>
              <w:pStyle w:val="Style17"/>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1,306,</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106,47</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4,834,</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924,99</w:t>
            </w:r>
          </w:p>
          <w:p>
            <w:pPr>
              <w:pStyle w:val="Style17"/>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6.01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64,953</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,506.2</w:t>
            </w:r>
          </w:p>
          <w:p>
            <w:pPr>
              <w:pStyle w:val="Style17"/>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4,899,</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878,50</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2.28</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2,328.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2,313.</w:t>
            </w:r>
          </w:p>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-1,165,</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77" w:lineRule="auto"/>
              <w:ind w:left="0" w:right="0" w:firstLine="0"/>
              <w:jc w:val="both"/>
            </w:pPr>
            <w:r>
              <w:rPr>
                <w:rFonts w:ascii="Times New Roman" w:eastAsia="Times New Roman" w:hAnsi="Times New Roman" w:cs="Times New Roman"/>
                <w:color w:val="000000"/>
                <w:spacing w:val="0"/>
                <w:w w:val="100"/>
                <w:position w:val="0"/>
              </w:rPr>
              <w:t>-1,160, 567.65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-485,7</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77" w:lineRule="auto"/>
              <w:ind w:left="0" w:right="0" w:firstLine="0"/>
              <w:jc w:val="both"/>
            </w:pPr>
            <w:r>
              <w:rPr>
                <w:rFonts w:ascii="Times New Roman" w:eastAsia="Times New Roman" w:hAnsi="Times New Roman" w:cs="Times New Roman"/>
                <w:color w:val="000000"/>
                <w:spacing w:val="0"/>
                <w:w w:val="100"/>
                <w:position w:val="0"/>
              </w:rPr>
              <w:t>-1,646, 300.71</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1,531 ,323, </w:t>
            </w:r>
            <w:r>
              <w:rPr>
                <w:rFonts w:ascii="Times New Roman" w:eastAsia="Times New Roman" w:hAnsi="Times New Roman" w:cs="Times New Roman"/>
                <w:color w:val="000000"/>
                <w:spacing w:val="0"/>
                <w:w w:val="100"/>
                <w:position w:val="0"/>
              </w:rPr>
              <w:t xml:space="preserve">685.0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1,243,</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220,15</w:t>
            </w:r>
          </w:p>
          <w:p>
            <w:pPr>
              <w:pStyle w:val="Style17"/>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509,19</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2,201.</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245,08</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7,117.</w:t>
            </w:r>
          </w:p>
          <w:p>
            <w:pPr>
              <w:pStyle w:val="Style17"/>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1,304,</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941,26</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4,833,</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764,42</w:t>
            </w:r>
          </w:p>
          <w:p>
            <w:pPr>
              <w:pStyle w:val="Style17"/>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8.36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64,467 </w:t>
            </w:r>
            <w:r>
              <w:rPr>
                <w:rFonts w:ascii="Times New Roman" w:eastAsia="Times New Roman" w:hAnsi="Times New Roman" w:cs="Times New Roman"/>
                <w:color w:val="000000"/>
                <w:spacing w:val="0"/>
                <w:w w:val="100"/>
                <w:position w:val="0"/>
              </w:rPr>
              <w:t>,773.2</w:t>
            </w:r>
          </w:p>
          <w:p>
            <w:pPr>
              <w:pStyle w:val="Style17"/>
              <w:keepNext w:val="0"/>
              <w:keepLines w:val="0"/>
              <w:widowControl w:val="0"/>
              <w:shd w:val="clear" w:color="auto" w:fill="auto"/>
              <w:bidi w:val="0"/>
              <w:spacing w:before="0" w:after="0"/>
              <w:ind w:left="0" w:right="0" w:firstLine="460"/>
              <w:jc w:val="lef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4,898,</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232,20</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1.57</w:t>
            </w: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1,921,</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44,411 </w:t>
            </w:r>
            <w:r>
              <w:rPr>
                <w:rFonts w:ascii="Times New Roman" w:eastAsia="Times New Roman" w:hAnsi="Times New Roman" w:cs="Times New Roman"/>
                <w:color w:val="000000"/>
                <w:spacing w:val="0"/>
                <w:w w:val="100"/>
                <w:position w:val="0"/>
              </w:rPr>
              <w:t xml:space="preserve">,197.3 </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3,125,</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-87,97 7,010.</w:t>
            </w:r>
          </w:p>
          <w:p>
            <w:pPr>
              <w:pStyle w:val="Style17"/>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-38,51</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8,666.</w:t>
            </w:r>
          </w:p>
          <w:p>
            <w:pPr>
              <w:pStyle w:val="Style17"/>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14,330</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,137.0</w:t>
            </w:r>
          </w:p>
          <w:p>
            <w:pPr>
              <w:pStyle w:val="Style17"/>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-24,18</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8,529.</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44,411 </w:t>
            </w:r>
            <w:r>
              <w:rPr>
                <w:rFonts w:ascii="Times New Roman" w:eastAsia="Times New Roman" w:hAnsi="Times New Roman" w:cs="Times New Roman"/>
                <w:color w:val="000000"/>
                <w:spacing w:val="0"/>
                <w:w w:val="100"/>
                <w:position w:val="0"/>
              </w:rPr>
              <w:t xml:space="preserve">,197.3 </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98,907 </w:t>
            </w:r>
            <w:r>
              <w:rPr>
                <w:rFonts w:ascii="Times New Roman" w:eastAsia="Times New Roman" w:hAnsi="Times New Roman" w:cs="Times New Roman"/>
                <w:color w:val="000000"/>
                <w:spacing w:val="0"/>
                <w:w w:val="100"/>
                <w:position w:val="0"/>
              </w:rPr>
              <w:t xml:space="preserve">,414.8 </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143,31</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8,612.</w:t>
            </w:r>
          </w:p>
          <w:p>
            <w:pPr>
              <w:pStyle w:val="Style17"/>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-6,736,</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218.26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136,58</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2,393.</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97</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1,921,</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1,921,</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563.38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21,066</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,355.3</w:t>
            </w:r>
          </w:p>
          <w:p>
            <w:pPr>
              <w:pStyle w:val="Style17"/>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22,987 </w:t>
            </w:r>
            <w:r>
              <w:rPr>
                <w:rFonts w:ascii="Times New Roman" w:eastAsia="Times New Roman" w:hAnsi="Times New Roman" w:cs="Times New Roman"/>
                <w:color w:val="000000"/>
                <w:spacing w:val="0"/>
                <w:w w:val="100"/>
                <w:position w:val="0"/>
              </w:rPr>
              <w:t xml:space="preserve">,918.7 </w:t>
            </w:r>
            <w:r>
              <w:rPr>
                <w:rFonts w:ascii="Times New Roman" w:eastAsia="Times New Roman" w:hAnsi="Times New Roman" w:cs="Times New Roman"/>
                <w:color w:val="000000"/>
                <w:spacing w:val="0"/>
                <w:w w:val="100"/>
                <w:position w:val="0"/>
              </w:rPr>
              <w:t>2</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82" w:lineRule="auto"/>
              <w:ind w:left="0" w:right="0" w:firstLine="0"/>
              <w:jc w:val="right"/>
            </w:pPr>
            <w:r>
              <w:rPr>
                <w:rFonts w:ascii="Times New Roman" w:eastAsia="Times New Roman" w:hAnsi="Times New Roman" w:cs="Times New Roman"/>
                <w:color w:val="000000"/>
                <w:spacing w:val="0"/>
                <w:w w:val="100"/>
                <w:position w:val="0"/>
              </w:rPr>
              <w:t xml:space="preserve">23,961 </w:t>
            </w:r>
            <w:r>
              <w:rPr>
                <w:rFonts w:ascii="Times New Roman" w:eastAsia="Times New Roman" w:hAnsi="Times New Roman" w:cs="Times New Roman"/>
                <w:color w:val="000000"/>
                <w:spacing w:val="0"/>
                <w:w w:val="100"/>
                <w:position w:val="0"/>
              </w:rPr>
              <w:t xml:space="preserve">,000.0 </w:t>
            </w: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82" w:lineRule="auto"/>
              <w:ind w:left="0" w:right="0" w:firstLine="0"/>
              <w:jc w:val="right"/>
            </w:pPr>
            <w:r>
              <w:rPr>
                <w:rFonts w:ascii="Times New Roman" w:eastAsia="Times New Roman" w:hAnsi="Times New Roman" w:cs="Times New Roman"/>
                <w:color w:val="000000"/>
                <w:spacing w:val="0"/>
                <w:w w:val="100"/>
                <w:position w:val="0"/>
              </w:rPr>
              <w:t xml:space="preserve">23,961 </w:t>
            </w:r>
            <w:r>
              <w:rPr>
                <w:rFonts w:ascii="Times New Roman" w:eastAsia="Times New Roman" w:hAnsi="Times New Roman" w:cs="Times New Roman"/>
                <w:color w:val="000000"/>
                <w:spacing w:val="0"/>
                <w:w w:val="100"/>
                <w:position w:val="0"/>
              </w:rPr>
              <w:t xml:space="preserve">,000.0 </w:t>
            </w:r>
            <w:r>
              <w:rPr>
                <w:rFonts w:ascii="Times New Roman" w:eastAsia="Times New Roman" w:hAnsi="Times New Roman" w:cs="Times New Roman"/>
                <w:color w:val="000000"/>
                <w:spacing w:val="0"/>
                <w:w w:val="100"/>
                <w:position w:val="0"/>
              </w:rPr>
              <w:t>0</w:t>
            </w:r>
          </w:p>
        </w:tc>
      </w:tr>
      <w:tr>
        <w:trPr>
          <w:trHeight w:val="1032"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6"/>
        <w:gridCol w:w="581"/>
        <w:gridCol w:w="586"/>
        <w:gridCol w:w="581"/>
        <w:gridCol w:w="586"/>
        <w:gridCol w:w="590"/>
      </w:tblGrid>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1,921,</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1,921,</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563.38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-2,894,</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644.66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-973,0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81.28</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3,125,</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-186,8</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84,425</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-183,7</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58,842</w:t>
            </w:r>
          </w:p>
          <w:p>
            <w:pPr>
              <w:pStyle w:val="Style17"/>
              <w:keepNext w:val="0"/>
              <w:keepLines w:val="0"/>
              <w:widowControl w:val="0"/>
              <w:shd w:val="clear" w:color="auto" w:fill="auto"/>
              <w:bidi w:val="0"/>
              <w:spacing w:before="0" w:after="100" w:line="240" w:lineRule="auto"/>
              <w:ind w:left="0" w:right="0" w:firstLine="320"/>
              <w:jc w:val="both"/>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-183,7</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58,842</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3,125,</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77" w:lineRule="auto"/>
              <w:ind w:left="0" w:right="0" w:firstLine="0"/>
              <w:jc w:val="both"/>
            </w:pPr>
            <w:r>
              <w:rPr>
                <w:rFonts w:ascii="Times New Roman" w:eastAsia="Times New Roman" w:hAnsi="Times New Roman" w:cs="Times New Roman"/>
                <w:color w:val="000000"/>
                <w:spacing w:val="0"/>
                <w:w w:val="100"/>
                <w:position w:val="0"/>
              </w:rPr>
              <w:t>-3,125, 583.50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-183,7</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58,842</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-183,7</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58,842</w:t>
            </w:r>
          </w:p>
          <w:p>
            <w:pPr>
              <w:pStyle w:val="Style17"/>
              <w:keepNext w:val="0"/>
              <w:keepLines w:val="0"/>
              <w:widowControl w:val="0"/>
              <w:shd w:val="clear" w:color="auto" w:fill="auto"/>
              <w:bidi w:val="0"/>
              <w:spacing w:before="0" w:after="100" w:line="240" w:lineRule="auto"/>
              <w:ind w:left="0" w:right="0" w:firstLine="320"/>
              <w:jc w:val="both"/>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-183,7</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58,842</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1,531</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1,245,</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553,60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248,21</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1,216,</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4,795,</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245,76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78,797</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4,874, 043,67</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6"/>
        <w:gridCol w:w="581"/>
        <w:gridCol w:w="586"/>
        <w:gridCol w:w="581"/>
        <w:gridCol w:w="586"/>
        <w:gridCol w:w="590"/>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685.0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62"/>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未分</w:t>
            </w:r>
          </w:p>
          <w:p>
            <w:pPr>
              <w:pStyle w:val="Style17"/>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配利</w:t>
            </w:r>
          </w:p>
          <w:p>
            <w:pPr>
              <w:pStyle w:val="Style17"/>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1,531 ,323, </w:t>
            </w:r>
            <w:r>
              <w:rPr>
                <w:rFonts w:ascii="Times New Roman" w:eastAsia="Times New Roman" w:hAnsi="Times New Roman" w:cs="Times New Roman"/>
                <w:color w:val="000000"/>
                <w:spacing w:val="0"/>
                <w:w w:val="100"/>
                <w:position w:val="0"/>
              </w:rPr>
              <w:t xml:space="preserve">685.0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1,243,</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220,15</w:t>
            </w:r>
          </w:p>
          <w:p>
            <w:pPr>
              <w:pStyle w:val="Style17"/>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513,42</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0,293.</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183,24</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7,899.</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1,676,</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028,44</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5,147,</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240,48</w:t>
            </w:r>
          </w:p>
          <w:p>
            <w:pPr>
              <w:pStyle w:val="Style17"/>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rPr>
              <w:t>2.87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106,463</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,613.17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5,253,7</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04,096.</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04</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40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307,27</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82" w:lineRule="auto"/>
              <w:ind w:left="0" w:right="0" w:firstLine="0"/>
              <w:jc w:val="right"/>
            </w:pPr>
            <w:r>
              <w:rPr>
                <w:rFonts w:ascii="Times New Roman" w:eastAsia="Times New Roman" w:hAnsi="Times New Roman" w:cs="Times New Roman"/>
                <w:color w:val="000000"/>
                <w:spacing w:val="0"/>
                <w:w w:val="100"/>
                <w:position w:val="0"/>
              </w:rPr>
              <w:t xml:space="preserve">13,158 </w:t>
            </w:r>
            <w:r>
              <w:rPr>
                <w:rFonts w:ascii="Times New Roman" w:eastAsia="Times New Roman" w:hAnsi="Times New Roman" w:cs="Times New Roman"/>
                <w:color w:val="000000"/>
                <w:spacing w:val="0"/>
                <w:w w:val="100"/>
                <w:position w:val="0"/>
              </w:rPr>
              <w:t xml:space="preserve">,236.7 </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13,465</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,515.3</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13,465,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515.31</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-5,154,</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-5,154,</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043.21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-2,208, 875.66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-7,362,</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918.87</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82" w:lineRule="auto"/>
              <w:ind w:left="0" w:right="0" w:firstLine="0"/>
              <w:jc w:val="right"/>
            </w:pPr>
            <w:r>
              <w:rPr>
                <w:rFonts w:ascii="Times New Roman" w:eastAsia="Times New Roman" w:hAnsi="Times New Roman" w:cs="Times New Roman"/>
                <w:color w:val="000000"/>
                <w:spacing w:val="0"/>
                <w:w w:val="100"/>
                <w:position w:val="0"/>
              </w:rPr>
              <w:t xml:space="preserve">1,531 ,323, </w:t>
            </w:r>
            <w:r>
              <w:rPr>
                <w:rFonts w:ascii="Times New Roman" w:eastAsia="Times New Roman" w:hAnsi="Times New Roman" w:cs="Times New Roman"/>
                <w:color w:val="000000"/>
                <w:spacing w:val="0"/>
                <w:w w:val="100"/>
                <w:position w:val="0"/>
              </w:rPr>
              <w:t xml:space="preserve">685.0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1,243,</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220,15</w:t>
            </w:r>
          </w:p>
          <w:p>
            <w:pPr>
              <w:pStyle w:val="Style17"/>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513,42</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0,293.</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183,55</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5,178.</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1,684, 032,63</w:t>
            </w:r>
          </w:p>
          <w:p>
            <w:pPr>
              <w:pStyle w:val="Style17"/>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5,155,</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551,95</w:t>
            </w:r>
          </w:p>
          <w:p>
            <w:pPr>
              <w:pStyle w:val="Style17"/>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rPr>
              <w:t>4.97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77" w:lineRule="auto"/>
              <w:ind w:left="0" w:right="0" w:firstLine="0"/>
              <w:jc w:val="both"/>
            </w:pPr>
            <w:r>
              <w:rPr>
                <w:rFonts w:ascii="Times New Roman" w:eastAsia="Times New Roman" w:hAnsi="Times New Roman" w:cs="Times New Roman"/>
                <w:color w:val="000000"/>
                <w:spacing w:val="0"/>
                <w:w w:val="100"/>
                <w:position w:val="0"/>
              </w:rPr>
              <w:t xml:space="preserve">104,254 </w:t>
            </w:r>
            <w:r>
              <w:rPr>
                <w:rFonts w:ascii="Times New Roman" w:eastAsia="Times New Roman" w:hAnsi="Times New Roman" w:cs="Times New Roman"/>
                <w:color w:val="000000"/>
                <w:spacing w:val="0"/>
                <w:w w:val="100"/>
                <w:position w:val="0"/>
              </w:rPr>
              <w:t>,737.51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5,259,8</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06,692.</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w:t>
            </w:r>
          </w:p>
        </w:tc>
      </w:tr>
      <w:tr>
        <w:trPr>
          <w:trHeight w:val="133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-4,230,</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61,529 </w:t>
            </w:r>
            <w:r>
              <w:rPr>
                <w:rFonts w:ascii="Times New Roman" w:eastAsia="Times New Roman" w:hAnsi="Times New Roman" w:cs="Times New Roman"/>
                <w:color w:val="000000"/>
                <w:spacing w:val="0"/>
                <w:w w:val="100"/>
                <w:position w:val="0"/>
              </w:rPr>
              <w:t xml:space="preserve">,625.6 </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-377,9</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26,164</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-320,6</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26,958</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-39,301</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-359,92</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8,190.2</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98"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-4,230,</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194,08</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9,809.</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189,85</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9,390.</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77" w:lineRule="auto"/>
              <w:ind w:left="0" w:right="0" w:firstLine="0"/>
              <w:jc w:val="left"/>
            </w:pPr>
            <w:r>
              <w:rPr>
                <w:rFonts w:ascii="Times New Roman" w:eastAsia="Times New Roman" w:hAnsi="Times New Roman" w:cs="Times New Roman"/>
                <w:color w:val="000000"/>
                <w:spacing w:val="0"/>
                <w:w w:val="100"/>
                <w:position w:val="0"/>
              </w:rPr>
              <w:t>-4,782, 849.73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185,076</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,540.36</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-555,5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-555,5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-33,006</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,781.51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-33,562</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,343.46</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-33,562</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,343.46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-33,562</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,343.46</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-其他权益工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62"/>
      </w:tblGrid>
      <w:tr>
        <w:trPr>
          <w:trHeight w:val="677"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-555,5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-555,5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555,561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61,529 </w:t>
            </w:r>
            <w:r>
              <w:rPr>
                <w:rFonts w:ascii="Times New Roman" w:eastAsia="Times New Roman" w:hAnsi="Times New Roman" w:cs="Times New Roman"/>
                <w:color w:val="000000"/>
                <w:spacing w:val="0"/>
                <w:w w:val="100"/>
                <w:position w:val="0"/>
              </w:rPr>
              <w:t xml:space="preserve">,625.6 </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-571,4</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60,412</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-509,9</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30,787</w:t>
            </w:r>
          </w:p>
          <w:p>
            <w:pPr>
              <w:pStyle w:val="Style17"/>
              <w:keepNext w:val="0"/>
              <w:keepLines w:val="0"/>
              <w:widowControl w:val="0"/>
              <w:shd w:val="clear" w:color="auto" w:fill="auto"/>
              <w:bidi w:val="0"/>
              <w:spacing w:before="0" w:after="100" w:line="240" w:lineRule="auto"/>
              <w:ind w:left="0" w:right="0" w:firstLine="30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-1,511,</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-511,44</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2,387.1</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61,529 </w:t>
            </w:r>
            <w:r>
              <w:rPr>
                <w:rFonts w:ascii="Times New Roman" w:eastAsia="Times New Roman" w:hAnsi="Times New Roman" w:cs="Times New Roman"/>
                <w:color w:val="000000"/>
                <w:spacing w:val="0"/>
                <w:w w:val="100"/>
                <w:position w:val="0"/>
              </w:rPr>
              <w:t xml:space="preserve">,625.6 </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-61,52</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9,625.</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-509,9</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30,787</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-509,9</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30,787</w:t>
            </w:r>
          </w:p>
          <w:p>
            <w:pPr>
              <w:pStyle w:val="Style17"/>
              <w:keepNext w:val="0"/>
              <w:keepLines w:val="0"/>
              <w:widowControl w:val="0"/>
              <w:shd w:val="clear" w:color="auto" w:fill="auto"/>
              <w:bidi w:val="0"/>
              <w:spacing w:before="0" w:after="100" w:line="240" w:lineRule="auto"/>
              <w:ind w:left="0" w:right="0" w:firstLine="30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-1,511,</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-511,44</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2,387.1</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6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1,531 ,323, </w:t>
            </w:r>
            <w:r>
              <w:rPr>
                <w:rFonts w:ascii="Times New Roman" w:eastAsia="Times New Roman" w:hAnsi="Times New Roman" w:cs="Times New Roman"/>
                <w:color w:val="000000"/>
                <w:spacing w:val="0"/>
                <w:w w:val="100"/>
                <w:position w:val="0"/>
              </w:rPr>
              <w:t xml:space="preserve">685.0 </w:t>
            </w: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1,243,</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220,15</w:t>
            </w:r>
          </w:p>
          <w:p>
            <w:pPr>
              <w:pStyle w:val="Style17"/>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8.45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509,18</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9,873.</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245,08</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4,804.</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1,306,</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106,47</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4,834,</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924,99</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64,953,</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506.27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4,899,8</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78,502.</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8</w:t>
      </w:r>
      <w:bookmarkEnd w:id="814"/>
      <w:r>
        <w:rPr>
          <w:color w:val="000000"/>
          <w:spacing w:val="0"/>
          <w:w w:val="100"/>
          <w:position w:val="0"/>
        </w:rPr>
        <w:t>、母公司所有者权益变动表</w:t>
      </w:r>
      <w:bookmarkEnd w:id="812"/>
      <w:bookmarkEnd w:id="813"/>
      <w:bookmarkEnd w:id="815"/>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9"/>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1,531,3</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23,685.</w:t>
            </w:r>
          </w:p>
          <w:p>
            <w:pPr>
              <w:pStyle w:val="Style17"/>
              <w:keepNext w:val="0"/>
              <w:keepLines w:val="0"/>
              <w:widowControl w:val="0"/>
              <w:shd w:val="clear" w:color="auto" w:fill="auto"/>
              <w:bidi w:val="0"/>
              <w:spacing w:before="0" w:after="100" w:line="240" w:lineRule="auto"/>
              <w:ind w:left="0" w:right="0" w:firstLine="4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1,242,33</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7,832.55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463,541,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245,084,</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752,47</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6,913.3</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4,234,764,</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547.98</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20,818.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23,132.19</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1,531,3</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23,685.</w:t>
            </w:r>
          </w:p>
          <w:p>
            <w:pPr>
              <w:pStyle w:val="Style17"/>
              <w:keepNext w:val="0"/>
              <w:keepLines w:val="0"/>
              <w:widowControl w:val="0"/>
              <w:shd w:val="clear" w:color="auto" w:fill="auto"/>
              <w:bidi w:val="0"/>
              <w:spacing w:before="0" w:after="100" w:line="240" w:lineRule="auto"/>
              <w:ind w:left="0" w:right="0" w:firstLine="4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1,242,33</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7,832.55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463,541,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245,087,</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752,49</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7,732.2</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4,234,787,</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680.17</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-6,105,0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3,125,58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-155,62</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8,590.7</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-158,608,0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-6,105,0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31,255,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25,150,82</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bottom"/>
          </w:tcPr>
          <w:p>
            <w:pPr>
              <w:pStyle w:val="Style1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9"/>
      </w:tblGrid>
      <w:tr>
        <w:trPr>
          <w:trHeight w:val="365"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3,125,58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-186,88</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4,425.7</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-183,758,8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42.20</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3,125,58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-3,125, 583.50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-183,75</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8,842.2</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-183,758,8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1,531,3</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23,685.</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1,242,33</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7,832.55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457,436,</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248,212,</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700.90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596,86</w:t>
            </w:r>
          </w:p>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9,141.5</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4,076,179,</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666.17</w:t>
            </w:r>
          </w:p>
        </w:tc>
      </w:tr>
    </w:tbl>
    <w:p>
      <w:pPr>
        <w:widowControl w:val="0"/>
        <w:spacing w:line="1" w:lineRule="exact"/>
      </w:pPr>
    </w:p>
    <w:tbl>
      <w:tblPr>
        <w:tblOverlap w:val="never"/>
        <w:jc w:val="center"/>
        <w:tblLayout w:type="fixed"/>
      </w:tblPr>
      <w:tblGrid>
        <w:gridCol w:w="1243"/>
        <w:gridCol w:w="8400"/>
      </w:tblGrid>
      <w:tr>
        <w:trPr>
          <w:trHeight w:val="758" w:hRule="exact"/>
        </w:trPr>
        <w:tc>
          <w:tcPr>
            <w:tcBorders>
              <w:top w:val="single" w:sz="4"/>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上期金额</w:t>
            </w: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4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1,531,</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323,68</w:t>
            </w:r>
          </w:p>
          <w:p>
            <w:pPr>
              <w:pStyle w:val="Style17"/>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1,242,3</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37,832.</w:t>
            </w:r>
          </w:p>
          <w:p>
            <w:pPr>
              <w:pStyle w:val="Style17"/>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463,541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 xml:space="preserve">183,247 </w:t>
            </w:r>
            <w:r>
              <w:rPr>
                <w:rFonts w:ascii="Times New Roman" w:eastAsia="Times New Roman" w:hAnsi="Times New Roman" w:cs="Times New Roman"/>
                <w:color w:val="000000"/>
                <w:spacing w:val="0"/>
                <w:w w:val="100"/>
                <w:position w:val="0"/>
              </w:rPr>
              <w:t>,899.94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705,875,5</w:t>
            </w:r>
          </w:p>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4,126,326,2</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92.72</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307,278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2,765,507</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3,072,785.8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1,531,</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323,68</w:t>
            </w:r>
          </w:p>
          <w:p>
            <w:pPr>
              <w:pStyle w:val="Style17"/>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1,242,3</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37,832.</w:t>
            </w:r>
          </w:p>
          <w:p>
            <w:pPr>
              <w:pStyle w:val="Style17"/>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463,541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183,555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708,641,0</w:t>
            </w:r>
          </w:p>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4,129,399,0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78.53</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61,529,</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43,835,84</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105,365,46</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615,296,2</w:t>
            </w:r>
          </w:p>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615,296,25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61,529,</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-571,460,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-509,930,78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61,529,</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-61,529,6</w:t>
            </w:r>
          </w:p>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-509,930,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-509,930,78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（四）所有者权 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41"/>
      </w:tblGrid>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1,531,</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323,68</w:t>
            </w:r>
          </w:p>
          <w:p>
            <w:pPr>
              <w:pStyle w:val="Style17"/>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1,242,3</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37,832.</w:t>
            </w:r>
          </w:p>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463,541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245,084</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,804.18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752,476,9</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4,234,764,5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47.98</w:t>
            </w:r>
          </w:p>
        </w:tc>
      </w:tr>
    </w:tbl>
    <w:p>
      <w:pPr>
        <w:widowControl w:val="0"/>
        <w:spacing w:after="319" w:line="1" w:lineRule="exact"/>
      </w:pPr>
    </w:p>
    <w:p>
      <w:pPr>
        <w:pStyle w:val="Style20"/>
        <w:keepNext/>
        <w:keepLines/>
        <w:widowControl w:val="0"/>
        <w:shd w:val="clear" w:color="auto" w:fill="auto"/>
        <w:bidi w:val="0"/>
        <w:spacing w:before="0" w:after="260" w:line="240" w:lineRule="auto"/>
        <w:ind w:left="0" w:right="0" w:firstLine="0"/>
        <w:jc w:val="both"/>
      </w:pPr>
      <w:bookmarkStart w:id="816" w:name="bookmark816"/>
      <w:bookmarkStart w:id="817" w:name="bookmark817"/>
      <w:bookmarkStart w:id="818" w:name="bookmark818"/>
      <w:r>
        <w:rPr>
          <w:color w:val="000000"/>
          <w:spacing w:val="0"/>
          <w:w w:val="100"/>
          <w:position w:val="0"/>
        </w:rPr>
        <w:t>三、公司基本情况</w:t>
      </w:r>
      <w:bookmarkEnd w:id="816"/>
      <w:bookmarkEnd w:id="817"/>
      <w:bookmarkEnd w:id="818"/>
    </w:p>
    <w:p>
      <w:pPr>
        <w:pStyle w:val="Style14"/>
        <w:keepNext w:val="0"/>
        <w:keepLines w:val="0"/>
        <w:widowControl w:val="0"/>
        <w:shd w:val="clear" w:color="auto" w:fill="auto"/>
        <w:bidi w:val="0"/>
        <w:spacing w:before="0" w:after="0" w:line="313" w:lineRule="exact"/>
        <w:ind w:left="0" w:right="0"/>
        <w:jc w:val="both"/>
      </w:pPr>
      <w:r>
        <w:rPr>
          <w:color w:val="000000"/>
          <w:spacing w:val="0"/>
          <w:w w:val="100"/>
          <w:position w:val="0"/>
        </w:rPr>
        <w:t>美盈森集团股份有限公司（以下简称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）是由深圳市美盈森环保包装技术有限公司整体变更设立的股份 有限公司，公司设立时股本为</w:t>
      </w:r>
      <w:r>
        <w:rPr>
          <w:rFonts w:ascii="Times New Roman" w:eastAsia="Times New Roman" w:hAnsi="Times New Roman" w:cs="Times New Roman"/>
          <w:color w:val="000000"/>
          <w:spacing w:val="0"/>
          <w:w w:val="100"/>
          <w:position w:val="0"/>
        </w:rPr>
        <w:t>13,380.00</w:t>
      </w:r>
      <w:r>
        <w:rPr>
          <w:color w:val="000000"/>
          <w:spacing w:val="0"/>
          <w:w w:val="100"/>
          <w:position w:val="0"/>
        </w:rPr>
        <w:t>万股</w:t>
      </w:r>
      <w:r>
        <w:rPr>
          <w:color w:val="000000"/>
          <w:spacing w:val="0"/>
          <w:w w:val="100"/>
          <w:position w:val="0"/>
        </w:rPr>
        <w:t>，</w:t>
      </w:r>
      <w:r>
        <w:rPr>
          <w:color w:val="000000"/>
          <w:spacing w:val="0"/>
          <w:w w:val="100"/>
          <w:position w:val="0"/>
        </w:rPr>
        <w:t>其中</w:t>
      </w:r>
      <w:r>
        <w:rPr>
          <w:rFonts w:ascii="Times New Roman" w:eastAsia="Times New Roman" w:hAnsi="Times New Roman" w:cs="Times New Roman"/>
          <w:color w:val="000000"/>
          <w:spacing w:val="0"/>
          <w:w w:val="100"/>
          <w:position w:val="0"/>
        </w:rPr>
        <w:t>:</w:t>
      </w:r>
      <w:r>
        <w:rPr>
          <w:color w:val="000000"/>
          <w:spacing w:val="0"/>
          <w:w w:val="100"/>
          <w:position w:val="0"/>
        </w:rPr>
        <w:t>自然人股东王海鹏持有</w:t>
      </w:r>
      <w:r>
        <w:rPr>
          <w:rFonts w:ascii="Times New Roman" w:eastAsia="Times New Roman" w:hAnsi="Times New Roman" w:cs="Times New Roman"/>
          <w:color w:val="000000"/>
          <w:spacing w:val="0"/>
          <w:w w:val="100"/>
          <w:position w:val="0"/>
        </w:rPr>
        <w:t>8,857.56</w:t>
      </w:r>
      <w:r>
        <w:rPr>
          <w:color w:val="000000"/>
          <w:spacing w:val="0"/>
          <w:w w:val="100"/>
          <w:position w:val="0"/>
        </w:rPr>
        <w:t>万股</w:t>
      </w:r>
      <w:r>
        <w:rPr>
          <w:color w:val="000000"/>
          <w:spacing w:val="0"/>
          <w:w w:val="100"/>
          <w:position w:val="0"/>
        </w:rPr>
        <w:t>，</w:t>
      </w:r>
      <w:r>
        <w:rPr>
          <w:color w:val="000000"/>
          <w:spacing w:val="0"/>
          <w:w w:val="100"/>
          <w:position w:val="0"/>
        </w:rPr>
        <w:t>持股比例为</w:t>
      </w:r>
      <w:r>
        <w:rPr>
          <w:rFonts w:ascii="Times New Roman" w:eastAsia="Times New Roman" w:hAnsi="Times New Roman" w:cs="Times New Roman"/>
          <w:color w:val="000000"/>
          <w:spacing w:val="0"/>
          <w:w w:val="100"/>
          <w:position w:val="0"/>
        </w:rPr>
        <w:t>66.20%,</w:t>
      </w:r>
      <w:r>
        <w:rPr>
          <w:color w:val="000000"/>
          <w:spacing w:val="0"/>
          <w:w w:val="100"/>
          <w:position w:val="0"/>
        </w:rPr>
        <w:t>为公司的实际控制 人</w:t>
      </w:r>
      <w:r>
        <w:rPr>
          <w:rFonts w:ascii="Times New Roman" w:eastAsia="Times New Roman" w:hAnsi="Times New Roman" w:cs="Times New Roman"/>
          <w:color w:val="000000"/>
          <w:spacing w:val="0"/>
          <w:w w:val="100"/>
          <w:position w:val="0"/>
        </w:rPr>
        <w:t>;</w:t>
      </w:r>
      <w:r>
        <w:rPr>
          <w:color w:val="000000"/>
          <w:spacing w:val="0"/>
          <w:w w:val="100"/>
          <w:position w:val="0"/>
        </w:rPr>
        <w:t>王治军、王丽等</w:t>
      </w:r>
      <w:r>
        <w:rPr>
          <w:rFonts w:ascii="Times New Roman" w:eastAsia="Times New Roman" w:hAnsi="Times New Roman" w:cs="Times New Roman"/>
          <w:color w:val="000000"/>
          <w:spacing w:val="0"/>
          <w:w w:val="100"/>
          <w:position w:val="0"/>
        </w:rPr>
        <w:t>23</w:t>
      </w:r>
      <w:r>
        <w:rPr>
          <w:color w:val="000000"/>
          <w:spacing w:val="0"/>
          <w:w w:val="100"/>
          <w:position w:val="0"/>
        </w:rPr>
        <w:t>名自然人股东持有</w:t>
      </w:r>
      <w:r>
        <w:rPr>
          <w:rFonts w:ascii="Times New Roman" w:eastAsia="Times New Roman" w:hAnsi="Times New Roman" w:cs="Times New Roman"/>
          <w:color w:val="000000"/>
          <w:spacing w:val="0"/>
          <w:w w:val="100"/>
          <w:position w:val="0"/>
        </w:rPr>
        <w:t>4,522.44</w:t>
      </w:r>
      <w:r>
        <w:rPr>
          <w:color w:val="000000"/>
          <w:spacing w:val="0"/>
          <w:w w:val="100"/>
          <w:position w:val="0"/>
        </w:rPr>
        <w:t>万股</w:t>
      </w:r>
      <w:r>
        <w:rPr>
          <w:color w:val="000000"/>
          <w:spacing w:val="0"/>
          <w:w w:val="100"/>
          <w:position w:val="0"/>
        </w:rPr>
        <w:t>，</w:t>
      </w:r>
      <w:r>
        <w:rPr>
          <w:color w:val="000000"/>
          <w:spacing w:val="0"/>
          <w:w w:val="100"/>
          <w:position w:val="0"/>
        </w:rPr>
        <w:t>持股比例为</w:t>
      </w:r>
      <w:r>
        <w:rPr>
          <w:rFonts w:ascii="Times New Roman" w:eastAsia="Times New Roman" w:hAnsi="Times New Roman" w:cs="Times New Roman"/>
          <w:color w:val="000000"/>
          <w:spacing w:val="0"/>
          <w:w w:val="100"/>
          <w:position w:val="0"/>
        </w:rPr>
        <w:t>33.80%</w:t>
      </w:r>
      <w:r>
        <w:rPr>
          <w:color w:val="000000"/>
          <w:spacing w:val="0"/>
          <w:w w:val="100"/>
          <w:position w:val="0"/>
        </w:rPr>
        <w:t>。于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日取得深圳市工商行政管理局颁发 的企业法人营业执照。</w:t>
      </w:r>
    </w:p>
    <w:p>
      <w:pPr>
        <w:pStyle w:val="Style14"/>
        <w:keepNext w:val="0"/>
        <w:keepLines w:val="0"/>
        <w:widowControl w:val="0"/>
        <w:shd w:val="clear" w:color="auto" w:fill="auto"/>
        <w:bidi w:val="0"/>
        <w:spacing w:before="0" w:after="0" w:line="313" w:lineRule="exact"/>
        <w:ind w:left="0" w:right="0" w:firstLine="30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[2009]1013</w:t>
      </w:r>
      <w:r>
        <w:rPr>
          <w:color w:val="000000"/>
          <w:spacing w:val="0"/>
          <w:w w:val="100"/>
          <w:position w:val="0"/>
        </w:rPr>
        <w:t>号文核准，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日公司向社会公众公开发行人民币普通股 </w:t>
      </w:r>
      <w:r>
        <w:rPr>
          <w:rFonts w:ascii="Times New Roman" w:eastAsia="Times New Roman" w:hAnsi="Times New Roman" w:cs="Times New Roman"/>
          <w:color w:val="000000"/>
          <w:spacing w:val="0"/>
          <w:w w:val="100"/>
          <w:position w:val="0"/>
        </w:rPr>
        <w:t>4,500.00</w:t>
      </w:r>
      <w:r>
        <w:rPr>
          <w:color w:val="000000"/>
          <w:spacing w:val="0"/>
          <w:w w:val="100"/>
          <w:position w:val="0"/>
        </w:rPr>
        <w:t>万股，每股发行价格为</w:t>
      </w:r>
      <w:r>
        <w:rPr>
          <w:rFonts w:ascii="Times New Roman" w:eastAsia="Times New Roman" w:hAnsi="Times New Roman" w:cs="Times New Roman"/>
          <w:color w:val="000000"/>
          <w:spacing w:val="0"/>
          <w:w w:val="100"/>
          <w:position w:val="0"/>
        </w:rPr>
        <w:t>25.36</w:t>
      </w:r>
      <w:r>
        <w:rPr>
          <w:color w:val="000000"/>
          <w:spacing w:val="0"/>
          <w:w w:val="100"/>
          <w:position w:val="0"/>
        </w:rPr>
        <w:t>元</w:t>
      </w:r>
      <w:r>
        <w:rPr>
          <w:color w:val="000000"/>
          <w:spacing w:val="0"/>
          <w:w w:val="100"/>
          <w:position w:val="0"/>
        </w:rPr>
        <w:t>，</w:t>
      </w:r>
      <w:r>
        <w:rPr>
          <w:color w:val="000000"/>
          <w:spacing w:val="0"/>
          <w:w w:val="100"/>
          <w:position w:val="0"/>
        </w:rPr>
        <w:t>每股面值为</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发行后公司股本变更为</w:t>
      </w:r>
      <w:r>
        <w:rPr>
          <w:rFonts w:ascii="Times New Roman" w:eastAsia="Times New Roman" w:hAnsi="Times New Roman" w:cs="Times New Roman"/>
          <w:color w:val="000000"/>
          <w:spacing w:val="0"/>
          <w:w w:val="100"/>
          <w:position w:val="0"/>
        </w:rPr>
        <w:t>17,880.00</w:t>
      </w:r>
      <w:r>
        <w:rPr>
          <w:color w:val="000000"/>
          <w:spacing w:val="0"/>
          <w:w w:val="100"/>
          <w:position w:val="0"/>
        </w:rPr>
        <w:t>万元。</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日公司股票在深 圳证券交易所挂牌交易。股票简称</w:t>
      </w:r>
      <w:r>
        <w:rPr>
          <w:rFonts w:ascii="Times New Roman" w:eastAsia="Times New Roman" w:hAnsi="Times New Roman" w:cs="Times New Roman"/>
          <w:color w:val="000000"/>
          <w:spacing w:val="0"/>
          <w:w w:val="100"/>
          <w:position w:val="0"/>
        </w:rPr>
        <w:t>“</w:t>
      </w:r>
      <w:r>
        <w:rPr>
          <w:color w:val="000000"/>
          <w:spacing w:val="0"/>
          <w:w w:val="100"/>
          <w:position w:val="0"/>
        </w:rPr>
        <w:t>美盈森</w:t>
      </w:r>
      <w:r>
        <w:rPr>
          <w:rFonts w:ascii="Times New Roman" w:eastAsia="Times New Roman" w:hAnsi="Times New Roman" w:cs="Times New Roman"/>
          <w:color w:val="000000"/>
          <w:spacing w:val="0"/>
          <w:w w:val="100"/>
          <w:position w:val="0"/>
        </w:rPr>
        <w:t>”</w:t>
      </w:r>
      <w:r>
        <w:rPr>
          <w:color w:val="000000"/>
          <w:spacing w:val="0"/>
          <w:w w:val="100"/>
          <w:position w:val="0"/>
        </w:rPr>
        <w:t>，股票代码</w:t>
      </w:r>
      <w:r>
        <w:rPr>
          <w:rFonts w:ascii="Times New Roman" w:eastAsia="Times New Roman" w:hAnsi="Times New Roman" w:cs="Times New Roman"/>
          <w:color w:val="000000"/>
          <w:spacing w:val="0"/>
          <w:w w:val="100"/>
          <w:position w:val="0"/>
        </w:rPr>
        <w:t>“002303”</w:t>
      </w:r>
      <w:r>
        <w:rPr>
          <w:color w:val="000000"/>
          <w:spacing w:val="0"/>
          <w:w w:val="100"/>
          <w:position w:val="0"/>
        </w:rPr>
        <w:t>。股票发行后，自然人股东王海鹏持有公司股票</w:t>
      </w:r>
      <w:r>
        <w:rPr>
          <w:rFonts w:ascii="Times New Roman" w:eastAsia="Times New Roman" w:hAnsi="Times New Roman" w:cs="Times New Roman"/>
          <w:color w:val="000000"/>
          <w:spacing w:val="0"/>
          <w:w w:val="100"/>
          <w:position w:val="0"/>
        </w:rPr>
        <w:t>8,857.56</w:t>
      </w:r>
      <w:r>
        <w:rPr>
          <w:color w:val="000000"/>
          <w:spacing w:val="0"/>
          <w:w w:val="100"/>
          <w:position w:val="0"/>
        </w:rPr>
        <w:t>万 股</w:t>
      </w:r>
      <w:r>
        <w:rPr>
          <w:color w:val="000000"/>
          <w:spacing w:val="0"/>
          <w:w w:val="100"/>
          <w:position w:val="0"/>
        </w:rPr>
        <w:t>，</w:t>
      </w:r>
      <w:r>
        <w:rPr>
          <w:color w:val="000000"/>
          <w:spacing w:val="0"/>
          <w:w w:val="100"/>
          <w:position w:val="0"/>
        </w:rPr>
        <w:t>持股比例为</w:t>
      </w:r>
      <w:r>
        <w:rPr>
          <w:rFonts w:ascii="Times New Roman" w:eastAsia="Times New Roman" w:hAnsi="Times New Roman" w:cs="Times New Roman"/>
          <w:color w:val="000000"/>
          <w:spacing w:val="0"/>
          <w:w w:val="100"/>
          <w:position w:val="0"/>
        </w:rPr>
        <w:t>49.54%,</w:t>
      </w:r>
      <w:r>
        <w:rPr>
          <w:color w:val="000000"/>
          <w:spacing w:val="0"/>
          <w:w w:val="100"/>
          <w:position w:val="0"/>
        </w:rPr>
        <w:t>为公司的实际控制人。</w:t>
      </w:r>
    </w:p>
    <w:p>
      <w:pPr>
        <w:pStyle w:val="Style14"/>
        <w:keepNext w:val="0"/>
        <w:keepLines w:val="0"/>
        <w:widowControl w:val="0"/>
        <w:shd w:val="clear" w:color="auto" w:fill="auto"/>
        <w:bidi w:val="0"/>
        <w:spacing w:before="0" w:after="0" w:line="313" w:lineRule="exact"/>
        <w:ind w:left="0" w:right="0" w:firstLine="300"/>
        <w:jc w:val="left"/>
      </w:pPr>
      <w:r>
        <w:rPr>
          <w:color w:val="000000"/>
          <w:spacing w:val="0"/>
          <w:w w:val="100"/>
          <w:position w:val="0"/>
        </w:rPr>
        <w:t>根据公司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日第二届董事会第二十二次会议决议并经股东大会审议批准，同意公司以截止</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 司的总股本</w:t>
      </w:r>
      <w:r>
        <w:rPr>
          <w:rFonts w:ascii="Times New Roman" w:eastAsia="Times New Roman" w:hAnsi="Times New Roman" w:cs="Times New Roman"/>
          <w:color w:val="000000"/>
          <w:spacing w:val="0"/>
          <w:w w:val="100"/>
          <w:position w:val="0"/>
        </w:rPr>
        <w:t>178,800,000</w:t>
      </w:r>
      <w:r>
        <w:rPr>
          <w:color w:val="000000"/>
          <w:spacing w:val="0"/>
          <w:w w:val="100"/>
          <w:position w:val="0"/>
        </w:rPr>
        <w:t>股为基数，进行资本公积转增资本，向全体股东每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股，并对公司经营范围进行变更。</w:t>
      </w:r>
    </w:p>
    <w:p>
      <w:pPr>
        <w:pStyle w:val="Style14"/>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日第三届董事会第四次会议决议并经股东大会审议批准，同意公司以截止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日的公司总股 本为基数，进行资本公积金转增股本，向全体股东每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股，共计转增股本</w:t>
      </w:r>
      <w:r>
        <w:rPr>
          <w:rFonts w:ascii="Times New Roman" w:eastAsia="Times New Roman" w:hAnsi="Times New Roman" w:cs="Times New Roman"/>
          <w:color w:val="000000"/>
          <w:spacing w:val="0"/>
          <w:w w:val="100"/>
          <w:position w:val="0"/>
        </w:rPr>
        <w:t>357,600,000</w:t>
      </w:r>
      <w:r>
        <w:rPr>
          <w:color w:val="000000"/>
          <w:spacing w:val="0"/>
          <w:w w:val="100"/>
          <w:position w:val="0"/>
        </w:rPr>
        <w:t xml:space="preserve">股，转增后公司总股本增加至 </w:t>
      </w:r>
      <w:r>
        <w:rPr>
          <w:rFonts w:ascii="Times New Roman" w:eastAsia="Times New Roman" w:hAnsi="Times New Roman" w:cs="Times New Roman"/>
          <w:color w:val="000000"/>
          <w:spacing w:val="0"/>
          <w:w w:val="100"/>
          <w:position w:val="0"/>
        </w:rPr>
        <w:t>715,200,000</w:t>
      </w:r>
      <w:r>
        <w:rPr>
          <w:color w:val="000000"/>
          <w:spacing w:val="0"/>
          <w:w w:val="100"/>
          <w:position w:val="0"/>
        </w:rPr>
        <w:t>股。本次变更已向深圳市市场监督管理局备案。</w:t>
      </w:r>
    </w:p>
    <w:p>
      <w:pPr>
        <w:pStyle w:val="Style14"/>
        <w:keepNext w:val="0"/>
        <w:keepLines w:val="0"/>
        <w:widowControl w:val="0"/>
        <w:shd w:val="clear" w:color="auto" w:fill="auto"/>
        <w:bidi w:val="0"/>
        <w:spacing w:before="0" w:after="300" w:line="313"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日第三届董事会第十二次会议决议并经股东大会审议批准，同意公司以截止</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日的公司总 股本为基数，以未分配利润向全体股东每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股派送红股</w:t>
      </w:r>
      <w:r>
        <w:rPr>
          <w:rFonts w:ascii="Times New Roman" w:eastAsia="Times New Roman" w:hAnsi="Times New Roman" w:cs="Times New Roman"/>
          <w:color w:val="000000"/>
          <w:spacing w:val="0"/>
          <w:w w:val="100"/>
          <w:position w:val="0"/>
        </w:rPr>
        <w:t>3</w:t>
      </w:r>
      <w:r>
        <w:rPr>
          <w:color w:val="000000"/>
          <w:spacing w:val="0"/>
          <w:w w:val="100"/>
          <w:position w:val="0"/>
        </w:rPr>
        <w:t>股，共计派发股票股利</w:t>
      </w:r>
      <w:r>
        <w:rPr>
          <w:rFonts w:ascii="Times New Roman" w:eastAsia="Times New Roman" w:hAnsi="Times New Roman" w:cs="Times New Roman"/>
          <w:color w:val="000000"/>
          <w:spacing w:val="0"/>
          <w:w w:val="100"/>
          <w:position w:val="0"/>
        </w:rPr>
        <w:t>214,560,000</w:t>
      </w:r>
      <w:r>
        <w:rPr>
          <w:color w:val="000000"/>
          <w:spacing w:val="0"/>
          <w:w w:val="100"/>
          <w:position w:val="0"/>
        </w:rPr>
        <w:t>股；同时，以资本公积金向全体 股东每股转增</w:t>
      </w:r>
      <w:r>
        <w:rPr>
          <w:rFonts w:ascii="Times New Roman" w:eastAsia="Times New Roman" w:hAnsi="Times New Roman" w:cs="Times New Roman"/>
          <w:color w:val="000000"/>
          <w:spacing w:val="0"/>
          <w:w w:val="100"/>
          <w:position w:val="0"/>
        </w:rPr>
        <w:t>7</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共计转增股本</w:t>
      </w:r>
      <w:r>
        <w:rPr>
          <w:rFonts w:ascii="Times New Roman" w:eastAsia="Times New Roman" w:hAnsi="Times New Roman" w:cs="Times New Roman"/>
          <w:color w:val="000000"/>
          <w:spacing w:val="0"/>
          <w:w w:val="100"/>
          <w:position w:val="0"/>
        </w:rPr>
        <w:t>500,640,000</w:t>
      </w:r>
      <w:r>
        <w:rPr>
          <w:color w:val="000000"/>
          <w:spacing w:val="0"/>
          <w:w w:val="100"/>
          <w:position w:val="0"/>
        </w:rPr>
        <w:t>股。本次利润分配及资本公积金转增方案实施后公司总股本将增加至</w:t>
      </w:r>
    </w:p>
    <w:p>
      <w:pPr>
        <w:pStyle w:val="Style81"/>
        <w:keepNext w:val="0"/>
        <w:keepLines w:val="0"/>
        <w:widowControl w:val="0"/>
        <w:shd w:val="clear" w:color="auto" w:fill="auto"/>
        <w:bidi w:val="0"/>
        <w:spacing w:before="0" w:after="0" w:line="312" w:lineRule="exact"/>
        <w:ind w:left="0" w:right="0" w:firstLine="0"/>
        <w:jc w:val="left"/>
      </w:pPr>
      <w:r>
        <w:rPr>
          <w:color w:val="000000"/>
          <w:spacing w:val="0"/>
          <w:w w:val="100"/>
          <w:position w:val="0"/>
        </w:rPr>
        <w:t>1,430,400,000</w:t>
      </w:r>
      <w:r>
        <w:rPr>
          <w:rFonts w:ascii="SimSun" w:eastAsia="SimSun" w:hAnsi="SimSun" w:cs="SimSun"/>
          <w:color w:val="000000"/>
          <w:spacing w:val="0"/>
          <w:w w:val="100"/>
          <w:position w:val="0"/>
        </w:rPr>
        <w:t>股。</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日第三届董事会第二十次</w:t>
      </w:r>
      <w:r>
        <w:rPr>
          <w:rFonts w:ascii="Times New Roman" w:eastAsia="Times New Roman" w:hAnsi="Times New Roman" w:cs="Times New Roman"/>
          <w:color w:val="000000"/>
          <w:spacing w:val="0"/>
          <w:w w:val="100"/>
          <w:position w:val="0"/>
        </w:rPr>
        <w:t>（</w:t>
      </w:r>
      <w:r>
        <w:rPr>
          <w:color w:val="000000"/>
          <w:spacing w:val="0"/>
          <w:w w:val="100"/>
          <w:position w:val="0"/>
        </w:rPr>
        <w:t>临时</w:t>
      </w:r>
      <w:r>
        <w:rPr>
          <w:rFonts w:ascii="Times New Roman" w:eastAsia="Times New Roman" w:hAnsi="Times New Roman" w:cs="Times New Roman"/>
          <w:color w:val="000000"/>
          <w:spacing w:val="0"/>
          <w:w w:val="100"/>
          <w:position w:val="0"/>
        </w:rPr>
        <w:t>）</w:t>
      </w:r>
      <w:r>
        <w:rPr>
          <w:color w:val="000000"/>
          <w:spacing w:val="0"/>
          <w:w w:val="100"/>
          <w:position w:val="0"/>
        </w:rPr>
        <w:t>会议、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年第三次临时股东大会决议，审议批 准《关于公司向特定对象非公开发行股票方案的议案》；</w:t>
      </w:r>
      <w:r>
        <w:rPr>
          <w:rFonts w:ascii="Times New Roman" w:eastAsia="Times New Roman" w:hAnsi="Times New Roman" w:cs="Times New Roman"/>
          <w:color w:val="000000"/>
          <w:spacing w:val="0"/>
          <w:w w:val="100"/>
          <w:position w:val="0"/>
        </w:rPr>
        <w:t>2016</w:t>
      </w:r>
      <w:r>
        <w:rPr>
          <w:color w:val="000000"/>
          <w:spacing w:val="0"/>
          <w:w w:val="100"/>
          <w:position w:val="0"/>
        </w:rPr>
        <w:t>年公司取得中国证监会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2016]1225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《关于核准美 盈森集团股份有限公司非公开发行股票的批复》，核准公司非公开发行不超过</w:t>
      </w:r>
      <w:r>
        <w:rPr>
          <w:rFonts w:ascii="Times New Roman" w:eastAsia="Times New Roman" w:hAnsi="Times New Roman" w:cs="Times New Roman"/>
          <w:color w:val="000000"/>
          <w:spacing w:val="0"/>
          <w:w w:val="100"/>
          <w:position w:val="0"/>
        </w:rPr>
        <w:t>257,936,507</w:t>
      </w:r>
      <w:r>
        <w:rPr>
          <w:color w:val="000000"/>
          <w:spacing w:val="0"/>
          <w:w w:val="100"/>
          <w:position w:val="0"/>
        </w:rPr>
        <w:t>股新股。公司采用向询价对象询 价配售的方式，非公开发行了普通股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111,923,685</w:t>
      </w:r>
      <w:r>
        <w:rPr>
          <w:color w:val="000000"/>
          <w:spacing w:val="0"/>
          <w:w w:val="100"/>
          <w:position w:val="0"/>
        </w:rPr>
        <w:t>股，每股发行价格为人民币</w:t>
      </w:r>
      <w:r>
        <w:rPr>
          <w:rFonts w:ascii="Times New Roman" w:eastAsia="Times New Roman" w:hAnsi="Times New Roman" w:cs="Times New Roman"/>
          <w:color w:val="000000"/>
          <w:spacing w:val="0"/>
          <w:w w:val="100"/>
          <w:position w:val="0"/>
        </w:rPr>
        <w:t>12.58</w:t>
      </w:r>
      <w:r>
        <w:rPr>
          <w:color w:val="000000"/>
          <w:spacing w:val="0"/>
          <w:w w:val="100"/>
          <w:position w:val="0"/>
        </w:rPr>
        <w:t>元。本次非公开发行完成后， 公司总股本由</w:t>
      </w:r>
      <w:r>
        <w:rPr>
          <w:rFonts w:ascii="Times New Roman" w:eastAsia="Times New Roman" w:hAnsi="Times New Roman" w:cs="Times New Roman"/>
          <w:color w:val="000000"/>
          <w:spacing w:val="0"/>
          <w:w w:val="100"/>
          <w:position w:val="0"/>
        </w:rPr>
        <w:t>1,430,400,000</w:t>
      </w:r>
      <w:r>
        <w:rPr>
          <w:color w:val="000000"/>
          <w:spacing w:val="0"/>
          <w:w w:val="100"/>
          <w:position w:val="0"/>
        </w:rPr>
        <w:t>股增加至</w:t>
      </w:r>
      <w:r>
        <w:rPr>
          <w:rFonts w:ascii="Times New Roman" w:eastAsia="Times New Roman" w:hAnsi="Times New Roman" w:cs="Times New Roman"/>
          <w:color w:val="000000"/>
          <w:spacing w:val="0"/>
          <w:w w:val="100"/>
          <w:position w:val="0"/>
        </w:rPr>
        <w:t>1,542,323,685</w:t>
      </w:r>
      <w:r>
        <w:rPr>
          <w:color w:val="000000"/>
          <w:spacing w:val="0"/>
          <w:w w:val="100"/>
          <w:position w:val="0"/>
        </w:rPr>
        <w:t>股，本次变更已向深圳市市场监督管理局备案。</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日召开的</w:t>
      </w:r>
      <w:r>
        <w:rPr>
          <w:rFonts w:ascii="Times New Roman" w:eastAsia="Times New Roman" w:hAnsi="Times New Roman" w:cs="Times New Roman"/>
          <w:color w:val="000000"/>
          <w:spacing w:val="0"/>
          <w:w w:val="100"/>
          <w:position w:val="0"/>
        </w:rPr>
        <w:t>2018</w:t>
      </w:r>
      <w:r>
        <w:rPr>
          <w:color w:val="000000"/>
          <w:spacing w:val="0"/>
          <w:w w:val="100"/>
          <w:position w:val="0"/>
        </w:rPr>
        <w:t>年第二次临时股东大会审议通过了回购股份事项的相关议案。</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日，股份 回购事项实施完毕，股份回购实施结果为：回购股份数量</w:t>
      </w:r>
      <w:r>
        <w:rPr>
          <w:rFonts w:ascii="Times New Roman" w:eastAsia="Times New Roman" w:hAnsi="Times New Roman" w:cs="Times New Roman"/>
          <w:color w:val="000000"/>
          <w:spacing w:val="0"/>
          <w:w w:val="100"/>
          <w:position w:val="0"/>
        </w:rPr>
        <w:t>11,000,000</w:t>
      </w:r>
      <w:r>
        <w:rPr>
          <w:color w:val="000000"/>
          <w:spacing w:val="0"/>
          <w:w w:val="100"/>
          <w:position w:val="0"/>
        </w:rPr>
        <w:t>股，占回购股份方案实施前公司总股本的</w:t>
      </w:r>
      <w:r>
        <w:rPr>
          <w:rFonts w:ascii="Times New Roman" w:eastAsia="Times New Roman" w:hAnsi="Times New Roman" w:cs="Times New Roman"/>
          <w:color w:val="000000"/>
          <w:spacing w:val="0"/>
          <w:w w:val="100"/>
          <w:position w:val="0"/>
        </w:rPr>
        <w:t>0.7132%</w:t>
      </w:r>
      <w:r>
        <w:rPr>
          <w:color w:val="000000"/>
          <w:spacing w:val="0"/>
          <w:w w:val="100"/>
          <w:position w:val="0"/>
        </w:rPr>
        <w:t>，最 高成交价为</w:t>
      </w:r>
      <w:r>
        <w:rPr>
          <w:rFonts w:ascii="Times New Roman" w:eastAsia="Times New Roman" w:hAnsi="Times New Roman" w:cs="Times New Roman"/>
          <w:color w:val="000000"/>
          <w:spacing w:val="0"/>
          <w:w w:val="100"/>
          <w:position w:val="0"/>
        </w:rPr>
        <w:t>5.79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股，最低成交价为</w:t>
      </w:r>
      <w:r>
        <w:rPr>
          <w:rFonts w:ascii="Times New Roman" w:eastAsia="Times New Roman" w:hAnsi="Times New Roman" w:cs="Times New Roman"/>
          <w:color w:val="000000"/>
          <w:spacing w:val="0"/>
          <w:w w:val="100"/>
          <w:position w:val="0"/>
        </w:rPr>
        <w:t>5.32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股，支付的总金额为</w:t>
      </w:r>
      <w:r>
        <w:rPr>
          <w:rFonts w:ascii="Times New Roman" w:eastAsia="Times New Roman" w:hAnsi="Times New Roman" w:cs="Times New Roman"/>
          <w:color w:val="000000"/>
          <w:spacing w:val="0"/>
          <w:w w:val="100"/>
          <w:position w:val="0"/>
        </w:rPr>
        <w:t>61,008,416.97</w:t>
      </w:r>
      <w:r>
        <w:rPr>
          <w:color w:val="000000"/>
          <w:spacing w:val="0"/>
          <w:w w:val="100"/>
          <w:position w:val="0"/>
        </w:rPr>
        <w:t>元（含交易费用）。上述股份已于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日完成注销。本次股份回购完成后，公司总股本由</w:t>
      </w:r>
      <w:r>
        <w:rPr>
          <w:rFonts w:ascii="Times New Roman" w:eastAsia="Times New Roman" w:hAnsi="Times New Roman" w:cs="Times New Roman"/>
          <w:color w:val="000000"/>
          <w:spacing w:val="0"/>
          <w:w w:val="100"/>
          <w:position w:val="0"/>
        </w:rPr>
        <w:t>1,542,323,685</w:t>
      </w:r>
      <w:r>
        <w:rPr>
          <w:color w:val="000000"/>
          <w:spacing w:val="0"/>
          <w:w w:val="100"/>
          <w:position w:val="0"/>
        </w:rPr>
        <w:t>股减少至</w:t>
      </w:r>
      <w:r>
        <w:rPr>
          <w:rFonts w:ascii="Times New Roman" w:eastAsia="Times New Roman" w:hAnsi="Times New Roman" w:cs="Times New Roman"/>
          <w:color w:val="000000"/>
          <w:spacing w:val="0"/>
          <w:w w:val="100"/>
          <w:position w:val="0"/>
        </w:rPr>
        <w:t>1,531,323,685</w:t>
      </w:r>
      <w:r>
        <w:rPr>
          <w:color w:val="000000"/>
          <w:spacing w:val="0"/>
          <w:w w:val="100"/>
          <w:position w:val="0"/>
        </w:rPr>
        <w:t>股。</w:t>
      </w:r>
    </w:p>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目前的公司工商登记情况如下：</w:t>
      </w:r>
    </w:p>
    <w:p>
      <w:pPr>
        <w:pStyle w:val="Style81"/>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企业法人营业执照统一社会信用代码：</w:t>
      </w:r>
      <w:r>
        <w:rPr>
          <w:color w:val="000000"/>
          <w:spacing w:val="0"/>
          <w:w w:val="100"/>
          <w:position w:val="0"/>
        </w:rPr>
        <w:t>91440300723000100A</w:t>
      </w:r>
    </w:p>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住所：深圳市光明新区新陂头村美盈森厂区</w:t>
      </w:r>
      <w:r>
        <w:rPr>
          <w:rFonts w:ascii="Times New Roman" w:eastAsia="Times New Roman" w:hAnsi="Times New Roman" w:cs="Times New Roman"/>
          <w:color w:val="000000"/>
          <w:spacing w:val="0"/>
          <w:w w:val="100"/>
          <w:position w:val="0"/>
        </w:rPr>
        <w:t>A</w:t>
      </w:r>
      <w:r>
        <w:rPr>
          <w:color w:val="000000"/>
          <w:spacing w:val="0"/>
          <w:w w:val="100"/>
          <w:position w:val="0"/>
        </w:rPr>
        <w:t>栋</w:t>
      </w:r>
    </w:p>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法定代表人：王海鹏</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注册资本：人民币壹拾伍亿叁仟壹佰叁拾贰万叁仟陆佰捌拾伍圆整</w:t>
      </w:r>
    </w:p>
    <w:p>
      <w:pPr>
        <w:pStyle w:val="Style14"/>
        <w:keepNext w:val="0"/>
        <w:keepLines w:val="0"/>
        <w:widowControl w:val="0"/>
        <w:shd w:val="clear" w:color="auto" w:fill="auto"/>
        <w:bidi w:val="0"/>
        <w:spacing w:before="0" w:after="300" w:line="312" w:lineRule="exact"/>
        <w:ind w:left="0" w:right="0"/>
        <w:jc w:val="both"/>
      </w:pPr>
      <w:r>
        <w:rPr>
          <w:color w:val="000000"/>
          <w:spacing w:val="0"/>
          <w:w w:val="100"/>
          <w:position w:val="0"/>
        </w:rPr>
        <w:t>经营范围：一般经营项目是：轻型环保包装制品、重型环保包装制品、包装材料、包装机械的技术开发及销售；一体化 包装方案的技术开发；隐藏信息防伪技术的开发，特种标签材质的精密模切，智能卡终端读写设备的开发与销售；货物及技 术进出口；纸制品休闲家居、办公用品、玩具用品的研发、销售；自有房屋租赁、物业管理；检测技术研发、咨询；模具的 研发、销售；防霉剂的销售。（以上均不含法律、行政法规、国务院决定禁止及规定需前置审批项目），许可经营项目是： 纸制品休闲家居、办公用品、玩具用品的生产；模具的生产；防霉剂的生产；纸箱、木箱的生产及销售；无线射频标签、高 新材料的研发与生产；包装装潢印刷品、其他印刷品印刷；从事普通货运。</w:t>
      </w:r>
    </w:p>
    <w:p>
      <w:pPr>
        <w:pStyle w:val="Style14"/>
        <w:keepNext w:val="0"/>
        <w:keepLines w:val="0"/>
        <w:widowControl w:val="0"/>
        <w:shd w:val="clear" w:color="auto" w:fill="auto"/>
        <w:bidi w:val="0"/>
        <w:spacing w:before="0" w:after="0" w:line="317" w:lineRule="exact"/>
        <w:ind w:left="0" w:right="0"/>
        <w:jc w:val="both"/>
      </w:pPr>
      <w:r>
        <w:rPr>
          <w:color w:val="000000"/>
          <w:spacing w:val="0"/>
          <w:w w:val="100"/>
          <w:position w:val="0"/>
        </w:rPr>
        <w:t>在上年度财务报告编制的基础上，公司本年度将越南美芯龙、马来西亚美盈森、泸州金彩包装有限公司纳入合并报表范 围；本年度宜美供应链、武汉美盈森、苏州智谷科技完成注销登记，合并报表范围减少宜美供应链、武汉美盈森、苏州智谷 科技三家公司。</w:t>
      </w:r>
    </w:p>
    <w:p>
      <w:pPr>
        <w:pStyle w:val="Style14"/>
        <w:keepNext w:val="0"/>
        <w:keepLines w:val="0"/>
        <w:widowControl w:val="0"/>
        <w:shd w:val="clear" w:color="auto" w:fill="auto"/>
        <w:tabs>
          <w:tab w:pos="668" w:val="left"/>
        </w:tabs>
        <w:bidi w:val="0"/>
        <w:spacing w:before="0" w:after="0" w:line="316" w:lineRule="exact"/>
        <w:ind w:left="0" w:right="0" w:firstLine="200"/>
        <w:jc w:val="left"/>
      </w:pPr>
      <w:bookmarkStart w:id="819" w:name="bookmark819"/>
      <w:r>
        <w:rPr>
          <w:color w:val="000000"/>
          <w:spacing w:val="0"/>
          <w:w w:val="100"/>
          <w:position w:val="0"/>
        </w:rPr>
        <w:t>（</w:t>
      </w:r>
      <w:bookmarkEnd w:id="819"/>
      <w:r>
        <w:rPr>
          <w:rFonts w:ascii="Times New Roman" w:eastAsia="Times New Roman" w:hAnsi="Times New Roman" w:cs="Times New Roman"/>
          <w:color w:val="000000"/>
          <w:spacing w:val="0"/>
          <w:w w:val="100"/>
          <w:position w:val="0"/>
        </w:rPr>
        <w:t>1</w:t>
      </w:r>
      <w:r>
        <w:rPr>
          <w:color w:val="000000"/>
          <w:spacing w:val="0"/>
          <w:w w:val="100"/>
          <w:position w:val="0"/>
        </w:rPr>
        <w:t>）</w:t>
        <w:tab/>
        <w:t>本期由公司全资子公司越南美盈森在越南同奈投资设立</w:t>
      </w:r>
      <w:r>
        <w:rPr>
          <w:rFonts w:ascii="Times New Roman" w:eastAsia="Times New Roman" w:hAnsi="Times New Roman" w:cs="Times New Roman"/>
          <w:color w:val="000000"/>
          <w:spacing w:val="0"/>
          <w:w w:val="100"/>
          <w:position w:val="0"/>
        </w:rPr>
        <w:t>MAXRON （VIETNAM） TECHNOLOGY COMPANY LIMITED</w:t>
      </w:r>
      <w:r>
        <w:rPr>
          <w:color w:val="000000"/>
          <w:spacing w:val="0"/>
          <w:w w:val="100"/>
          <w:position w:val="0"/>
        </w:rPr>
        <w:t>。</w:t>
      </w:r>
      <w:r>
        <w:rPr>
          <w:color w:val="000000"/>
          <w:spacing w:val="0"/>
          <w:w w:val="100"/>
          <w:position w:val="0"/>
        </w:rPr>
        <w:t>越南美芯龙注册资本为</w:t>
      </w:r>
      <w:r>
        <w:rPr>
          <w:rFonts w:ascii="Times New Roman" w:eastAsia="Times New Roman" w:hAnsi="Times New Roman" w:cs="Times New Roman"/>
          <w:color w:val="000000"/>
          <w:spacing w:val="0"/>
          <w:w w:val="100"/>
          <w:position w:val="0"/>
        </w:rPr>
        <w:t>2,315,000</w:t>
      </w:r>
      <w:r>
        <w:rPr>
          <w:color w:val="000000"/>
          <w:spacing w:val="0"/>
          <w:w w:val="100"/>
          <w:position w:val="0"/>
        </w:rPr>
        <w:t>万越南盾（公司设立时约合</w:t>
      </w:r>
      <w:r>
        <w:rPr>
          <w:rFonts w:ascii="Times New Roman" w:eastAsia="Times New Roman" w:hAnsi="Times New Roman" w:cs="Times New Roman"/>
          <w:color w:val="000000"/>
          <w:spacing w:val="0"/>
          <w:w w:val="100"/>
          <w:position w:val="0"/>
        </w:rPr>
        <w:t>100</w:t>
      </w:r>
      <w:r>
        <w:rPr>
          <w:color w:val="000000"/>
          <w:spacing w:val="0"/>
          <w:w w:val="100"/>
          <w:position w:val="0"/>
        </w:rPr>
        <w:t>万美元），越南美盈森持有越南美芯龙</w:t>
      </w:r>
      <w:r>
        <w:rPr>
          <w:rFonts w:ascii="Times New Roman" w:eastAsia="Times New Roman" w:hAnsi="Times New Roman" w:cs="Times New Roman"/>
          <w:color w:val="000000"/>
          <w:spacing w:val="0"/>
          <w:w w:val="100"/>
          <w:position w:val="0"/>
        </w:rPr>
        <w:t>100%</w:t>
      </w:r>
      <w:r>
        <w:rPr>
          <w:color w:val="000000"/>
          <w:spacing w:val="0"/>
          <w:w w:val="100"/>
          <w:position w:val="0"/>
        </w:rPr>
        <w:t>股权， 按照相应的会计报表编制规则，公司本期将越南美芯龙纳入合并报表范围。</w:t>
      </w:r>
    </w:p>
    <w:p>
      <w:pPr>
        <w:pStyle w:val="Style14"/>
        <w:keepNext w:val="0"/>
        <w:keepLines w:val="0"/>
        <w:widowControl w:val="0"/>
        <w:shd w:val="clear" w:color="auto" w:fill="auto"/>
        <w:tabs>
          <w:tab w:pos="605" w:val="left"/>
        </w:tabs>
        <w:bidi w:val="0"/>
        <w:spacing w:before="0" w:after="0" w:line="316" w:lineRule="exact"/>
        <w:ind w:left="0" w:right="0" w:firstLine="200"/>
        <w:jc w:val="left"/>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rPr>
        <w:t>2</w:t>
      </w:r>
      <w:r>
        <w:rPr>
          <w:color w:val="000000"/>
          <w:spacing w:val="0"/>
          <w:w w:val="100"/>
          <w:position w:val="0"/>
        </w:rPr>
        <w:t>）</w:t>
        <w:tab/>
        <w:t>本期由公司全资子公司香港美盈森在马来西亚投资设立</w:t>
      </w:r>
    </w:p>
    <w:p>
      <w:pPr>
        <w:pStyle w:val="Style14"/>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 xml:space="preserve">MYS ENVIRONMENTAL PROTECTION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rPr>
        <w:t>TECHNOLOGY （MALAYSIA） SDN. BHD.</w:t>
      </w:r>
      <w:r>
        <w:rPr>
          <w:color w:val="000000"/>
          <w:spacing w:val="0"/>
          <w:w w:val="100"/>
          <w:position w:val="0"/>
        </w:rPr>
        <w:t xml:space="preserve">。马来西亚美盈森注册资本为 </w:t>
      </w:r>
      <w:r>
        <w:rPr>
          <w:rFonts w:ascii="Times New Roman" w:eastAsia="Times New Roman" w:hAnsi="Times New Roman" w:cs="Times New Roman"/>
          <w:color w:val="000000"/>
          <w:spacing w:val="0"/>
          <w:w w:val="100"/>
          <w:position w:val="0"/>
        </w:rPr>
        <w:t xml:space="preserve">10 0 </w:t>
      </w:r>
      <w:r>
        <w:rPr>
          <w:color w:val="000000"/>
          <w:spacing w:val="0"/>
          <w:w w:val="100"/>
          <w:position w:val="0"/>
        </w:rPr>
        <w:t>万林 吉特（公司设立时约合</w:t>
      </w:r>
      <w:r>
        <w:rPr>
          <w:rFonts w:ascii="Times New Roman" w:eastAsia="Times New Roman" w:hAnsi="Times New Roman" w:cs="Times New Roman"/>
          <w:color w:val="000000"/>
          <w:spacing w:val="0"/>
          <w:w w:val="100"/>
          <w:position w:val="0"/>
        </w:rPr>
        <w:t>160</w:t>
      </w:r>
      <w:r>
        <w:rPr>
          <w:color w:val="000000"/>
          <w:spacing w:val="0"/>
          <w:w w:val="100"/>
          <w:position w:val="0"/>
        </w:rPr>
        <w:t>万元人民币），香港美盈森持有马来西亚美盈森</w:t>
      </w:r>
      <w:r>
        <w:rPr>
          <w:rFonts w:ascii="Times New Roman" w:eastAsia="Times New Roman" w:hAnsi="Times New Roman" w:cs="Times New Roman"/>
          <w:color w:val="000000"/>
          <w:spacing w:val="0"/>
          <w:w w:val="100"/>
          <w:position w:val="0"/>
        </w:rPr>
        <w:t>100%</w:t>
      </w:r>
      <w:r>
        <w:rPr>
          <w:color w:val="000000"/>
          <w:spacing w:val="0"/>
          <w:w w:val="100"/>
          <w:position w:val="0"/>
        </w:rPr>
        <w:t>股权，按照相应的会计报表编制规则，公司 本期将马来西亚美盈森纳入合并报表范围。</w:t>
      </w:r>
    </w:p>
    <w:p>
      <w:pPr>
        <w:pStyle w:val="Style14"/>
        <w:keepNext w:val="0"/>
        <w:keepLines w:val="0"/>
        <w:widowControl w:val="0"/>
        <w:shd w:val="clear" w:color="auto" w:fill="auto"/>
        <w:tabs>
          <w:tab w:pos="668" w:val="left"/>
        </w:tabs>
        <w:bidi w:val="0"/>
        <w:spacing w:before="0" w:after="0" w:line="316" w:lineRule="exact"/>
        <w:ind w:left="0" w:right="0" w:firstLine="200"/>
        <w:jc w:val="left"/>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rPr>
        <w:t>3</w:t>
      </w:r>
      <w:r>
        <w:rPr>
          <w:color w:val="000000"/>
          <w:spacing w:val="0"/>
          <w:w w:val="100"/>
          <w:position w:val="0"/>
        </w:rPr>
        <w:t>）</w:t>
        <w:tab/>
        <w:t>本期由金之彩子公司泸州市金之彩包装有限公司投资设立泸州金彩包装有限公司。泸州金彩包装有限公司注册资本 为</w:t>
      </w:r>
      <w:r>
        <w:rPr>
          <w:rFonts w:ascii="Times New Roman" w:eastAsia="Times New Roman" w:hAnsi="Times New Roman" w:cs="Times New Roman"/>
          <w:color w:val="000000"/>
          <w:spacing w:val="0"/>
          <w:w w:val="100"/>
          <w:position w:val="0"/>
        </w:rPr>
        <w:t>100</w:t>
      </w:r>
      <w:r>
        <w:rPr>
          <w:color w:val="000000"/>
          <w:spacing w:val="0"/>
          <w:w w:val="100"/>
          <w:position w:val="0"/>
        </w:rPr>
        <w:t>万元，泸州市金之彩包装有限公司持有泸州金彩包装有限公司</w:t>
      </w:r>
      <w:r>
        <w:rPr>
          <w:rFonts w:ascii="Times New Roman" w:eastAsia="Times New Roman" w:hAnsi="Times New Roman" w:cs="Times New Roman"/>
          <w:color w:val="000000"/>
          <w:spacing w:val="0"/>
          <w:w w:val="100"/>
          <w:position w:val="0"/>
        </w:rPr>
        <w:t>100%</w:t>
      </w:r>
      <w:r>
        <w:rPr>
          <w:color w:val="000000"/>
          <w:spacing w:val="0"/>
          <w:w w:val="100"/>
          <w:position w:val="0"/>
        </w:rPr>
        <w:t>股权，按照相应的会计报表编制规则，公司本期将 泸州金彩包装有限公司纳入合并报表范围。（</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）本期公司下属全资子公司四川宜美供应链管理有限公司申请注销登记，于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日取得宜宾市市场监督管理局的《准予简易注销登记通知书》【（宜市监）登记内简注核字（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）第</w:t>
      </w:r>
      <w:r>
        <w:rPr>
          <w:rFonts w:ascii="Times New Roman" w:eastAsia="Times New Roman" w:hAnsi="Times New Roman" w:cs="Times New Roman"/>
          <w:color w:val="000000"/>
          <w:spacing w:val="0"/>
          <w:w w:val="100"/>
          <w:position w:val="0"/>
        </w:rPr>
        <w:t>1210</w:t>
      </w:r>
      <w:r>
        <w:rPr>
          <w:color w:val="000000"/>
          <w:spacing w:val="0"/>
          <w:w w:val="100"/>
          <w:position w:val="0"/>
        </w:rPr>
        <w:t>号】 核准宜美供应链准予简易注销登记。按照相应的会计报表编制规则，自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日之后，公司的合并范围减少子公司宜 美供应链。</w:t>
      </w:r>
    </w:p>
    <w:p>
      <w:pPr>
        <w:pStyle w:val="Style14"/>
        <w:keepNext w:val="0"/>
        <w:keepLines w:val="0"/>
        <w:widowControl w:val="0"/>
        <w:shd w:val="clear" w:color="auto" w:fill="auto"/>
        <w:tabs>
          <w:tab w:pos="658" w:val="left"/>
        </w:tabs>
        <w:bidi w:val="0"/>
        <w:spacing w:before="0" w:after="0" w:line="316" w:lineRule="exact"/>
        <w:ind w:left="0" w:right="0" w:firstLine="200"/>
        <w:jc w:val="left"/>
      </w:pPr>
      <w:bookmarkStart w:id="822" w:name="bookmark822"/>
      <w:r>
        <w:rPr>
          <w:color w:val="000000"/>
          <w:spacing w:val="0"/>
          <w:w w:val="100"/>
          <w:position w:val="0"/>
        </w:rPr>
        <w:t>（</w:t>
      </w:r>
      <w:bookmarkEnd w:id="822"/>
      <w:r>
        <w:rPr>
          <w:rFonts w:ascii="Times New Roman" w:eastAsia="Times New Roman" w:hAnsi="Times New Roman" w:cs="Times New Roman"/>
          <w:color w:val="000000"/>
          <w:spacing w:val="0"/>
          <w:w w:val="100"/>
          <w:position w:val="0"/>
        </w:rPr>
        <w:t>5</w:t>
      </w:r>
      <w:r>
        <w:rPr>
          <w:color w:val="000000"/>
          <w:spacing w:val="0"/>
          <w:w w:val="100"/>
          <w:position w:val="0"/>
        </w:rPr>
        <w:t>）</w:t>
        <w:tab/>
        <w:t>本期公司下属全资子公司武汉市美盈森环保科技有限公司申请注销登记，于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日收到鄂州市市场监督管理 局葛店分局签发的《准予注销登记通知书》【（葛店市监）登记内销字（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106</w:t>
      </w:r>
      <w:r>
        <w:rPr>
          <w:color w:val="000000"/>
          <w:spacing w:val="0"/>
          <w:w w:val="100"/>
          <w:position w:val="0"/>
        </w:rPr>
        <w:t>号】核准武汉美盈森准予简易注销登 记。按照相应的会计报表编制规则，自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日之后，公司的合并范围减少子公司武汉美盈森。</w:t>
      </w:r>
    </w:p>
    <w:p>
      <w:pPr>
        <w:pStyle w:val="Style14"/>
        <w:keepNext w:val="0"/>
        <w:keepLines w:val="0"/>
        <w:widowControl w:val="0"/>
        <w:shd w:val="clear" w:color="auto" w:fill="auto"/>
        <w:tabs>
          <w:tab w:pos="658" w:val="left"/>
        </w:tabs>
        <w:bidi w:val="0"/>
        <w:spacing w:before="0" w:after="0" w:line="316" w:lineRule="exact"/>
        <w:ind w:left="0" w:right="0" w:firstLine="200"/>
        <w:jc w:val="left"/>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rPr>
        <w:t>6</w:t>
      </w:r>
      <w:r>
        <w:rPr>
          <w:color w:val="000000"/>
          <w:spacing w:val="0"/>
          <w:w w:val="100"/>
          <w:position w:val="0"/>
        </w:rPr>
        <w:t>）</w:t>
        <w:tab/>
        <w:t>本期公司下属全资子公司苏州美盈森智谷科技有限公司申请注销登记，于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日收到苏州市吴江区市场监督 管理局签发的《公司准予注销登记通知书》【</w:t>
      </w:r>
      <w:r>
        <w:rPr>
          <w:color w:val="000000"/>
          <w:spacing w:val="0"/>
          <w:w w:val="100"/>
          <w:position w:val="0"/>
        </w:rPr>
        <w:t>（</w:t>
      </w:r>
      <w:r>
        <w:rPr>
          <w:rFonts w:ascii="Times New Roman" w:eastAsia="Times New Roman" w:hAnsi="Times New Roman" w:cs="Times New Roman"/>
          <w:color w:val="000000"/>
          <w:spacing w:val="0"/>
          <w:w w:val="100"/>
          <w:position w:val="0"/>
        </w:rPr>
        <w:t>05842003-2</w:t>
      </w:r>
      <w:r>
        <w:rPr>
          <w:color w:val="000000"/>
          <w:spacing w:val="0"/>
          <w:w w:val="100"/>
          <w:position w:val="0"/>
        </w:rPr>
        <w:t>）</w:t>
      </w:r>
      <w:r>
        <w:rPr>
          <w:color w:val="000000"/>
          <w:spacing w:val="0"/>
          <w:w w:val="100"/>
          <w:position w:val="0"/>
        </w:rPr>
        <w:t>公司注销（</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07120006</w:t>
      </w:r>
      <w:r>
        <w:rPr>
          <w:color w:val="000000"/>
          <w:spacing w:val="0"/>
          <w:w w:val="100"/>
          <w:position w:val="0"/>
        </w:rPr>
        <w:t>号】核准苏州智谷科技准予简易 注销登记。按照相应的会计报表编制规则，自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日之后，公司的合并范围减少子公司苏州智谷科技。</w:t>
      </w:r>
    </w:p>
    <w:p>
      <w:pPr>
        <w:pStyle w:val="Style20"/>
        <w:keepNext/>
        <w:keepLines/>
        <w:widowControl w:val="0"/>
        <w:shd w:val="clear" w:color="auto" w:fill="auto"/>
        <w:bidi w:val="0"/>
        <w:spacing w:before="0" w:after="380" w:line="240" w:lineRule="auto"/>
        <w:ind w:left="0" w:right="0" w:firstLine="0"/>
        <w:jc w:val="both"/>
      </w:pPr>
      <w:bookmarkStart w:id="824" w:name="bookmark824"/>
      <w:bookmarkStart w:id="825" w:name="bookmark825"/>
      <w:bookmarkStart w:id="826" w:name="bookmark826"/>
      <w:bookmarkStart w:id="827" w:name="bookmark827"/>
      <w:r>
        <w:rPr>
          <w:color w:val="000000"/>
          <w:spacing w:val="0"/>
          <w:w w:val="100"/>
          <w:position w:val="0"/>
        </w:rPr>
        <w:t>四</w:t>
      </w:r>
      <w:bookmarkEnd w:id="826"/>
      <w:r>
        <w:rPr>
          <w:color w:val="000000"/>
          <w:spacing w:val="0"/>
          <w:w w:val="100"/>
          <w:position w:val="0"/>
        </w:rPr>
        <w:t>、财务报表的编制基础</w:t>
      </w:r>
      <w:bookmarkEnd w:id="824"/>
      <w:bookmarkEnd w:id="825"/>
      <w:bookmarkEnd w:id="827"/>
    </w:p>
    <w:p>
      <w:pPr>
        <w:pStyle w:val="Style25"/>
        <w:keepNext/>
        <w:keepLines/>
        <w:widowControl w:val="0"/>
        <w:shd w:val="clear" w:color="auto" w:fill="auto"/>
        <w:tabs>
          <w:tab w:pos="368" w:val="left"/>
        </w:tabs>
        <w:bidi w:val="0"/>
        <w:spacing w:before="0" w:after="260" w:line="240" w:lineRule="auto"/>
        <w:ind w:left="0" w:right="0" w:firstLine="0"/>
        <w:jc w:val="both"/>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1</w:t>
      </w:r>
      <w:bookmarkEnd w:id="830"/>
      <w:r>
        <w:rPr>
          <w:color w:val="000000"/>
          <w:spacing w:val="0"/>
          <w:w w:val="100"/>
          <w:position w:val="0"/>
        </w:rPr>
        <w:t>、</w:t>
        <w:tab/>
        <w:t>编制基础</w:t>
      </w:r>
      <w:bookmarkEnd w:id="828"/>
      <w:bookmarkEnd w:id="829"/>
      <w:bookmarkEnd w:id="831"/>
    </w:p>
    <w:p>
      <w:pPr>
        <w:pStyle w:val="Style14"/>
        <w:keepNext w:val="0"/>
        <w:keepLines w:val="0"/>
        <w:widowControl w:val="0"/>
        <w:shd w:val="clear" w:color="auto" w:fill="auto"/>
        <w:bidi w:val="0"/>
        <w:spacing w:before="0" w:after="380" w:line="314" w:lineRule="exact"/>
        <w:ind w:left="0" w:right="0"/>
        <w:jc w:val="left"/>
      </w:pPr>
      <w:r>
        <w:rPr>
          <w:color w:val="000000"/>
          <w:spacing w:val="0"/>
          <w:w w:val="100"/>
          <w:position w:val="0"/>
        </w:rPr>
        <w:t>本公司财务报表以持续经营假设为基础，根据实际发生的交易和事项，按照财政部颁布的《企业会计准则</w:t>
      </w:r>
      <w:r>
        <w:rPr>
          <w:rFonts w:ascii="Times New Roman" w:eastAsia="Times New Roman" w:hAnsi="Times New Roman" w:cs="Times New Roman"/>
          <w:color w:val="000000"/>
          <w:spacing w:val="0"/>
          <w:w w:val="100"/>
          <w:position w:val="0"/>
        </w:rPr>
        <w:t>-</w:t>
      </w:r>
      <w:r>
        <w:rPr>
          <w:color w:val="000000"/>
          <w:spacing w:val="0"/>
          <w:w w:val="100"/>
          <w:position w:val="0"/>
        </w:rPr>
        <w:t>基本准则》 和具体会计准则，以及企业会计准则应用指南、企业会计准则解释及其他规定，并基于以下所述重要会计政策、会计估计进 行编制。</w:t>
      </w:r>
    </w:p>
    <w:p>
      <w:pPr>
        <w:pStyle w:val="Style25"/>
        <w:keepNext/>
        <w:keepLines/>
        <w:widowControl w:val="0"/>
        <w:shd w:val="clear" w:color="auto" w:fill="auto"/>
        <w:tabs>
          <w:tab w:pos="378" w:val="left"/>
        </w:tabs>
        <w:bidi w:val="0"/>
        <w:spacing w:before="0" w:after="260" w:line="240" w:lineRule="auto"/>
        <w:ind w:left="0" w:right="0" w:firstLine="0"/>
        <w:jc w:val="both"/>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2</w:t>
      </w:r>
      <w:bookmarkEnd w:id="834"/>
      <w:r>
        <w:rPr>
          <w:color w:val="000000"/>
          <w:spacing w:val="0"/>
          <w:w w:val="100"/>
          <w:position w:val="0"/>
        </w:rPr>
        <w:t>、</w:t>
        <w:tab/>
        <w:t>持续经营</w:t>
      </w:r>
      <w:bookmarkEnd w:id="832"/>
      <w:bookmarkEnd w:id="833"/>
      <w:bookmarkEnd w:id="835"/>
    </w:p>
    <w:p>
      <w:pPr>
        <w:pStyle w:val="Style14"/>
        <w:keepNext w:val="0"/>
        <w:keepLines w:val="0"/>
        <w:widowControl w:val="0"/>
        <w:shd w:val="clear" w:color="auto" w:fill="auto"/>
        <w:bidi w:val="0"/>
        <w:spacing w:before="0" w:after="700" w:line="322" w:lineRule="exact"/>
        <w:ind w:left="0" w:right="0" w:firstLine="280"/>
        <w:jc w:val="both"/>
      </w:pPr>
      <w:r>
        <w:rPr>
          <w:color w:val="000000"/>
          <w:spacing w:val="0"/>
          <w:w w:val="100"/>
          <w:position w:val="0"/>
        </w:rPr>
        <w:t>本公司无影响持续经营能力的事项，预计未来</w:t>
      </w:r>
      <w:r>
        <w:rPr>
          <w:rFonts w:ascii="Times New Roman" w:eastAsia="Times New Roman" w:hAnsi="Times New Roman" w:cs="Times New Roman"/>
          <w:color w:val="000000"/>
          <w:spacing w:val="0"/>
          <w:w w:val="100"/>
          <w:position w:val="0"/>
        </w:rPr>
        <w:t>12</w:t>
      </w:r>
      <w:r>
        <w:rPr>
          <w:color w:val="000000"/>
          <w:spacing w:val="0"/>
          <w:w w:val="100"/>
          <w:position w:val="0"/>
        </w:rPr>
        <w:t>个月内具备持续经营的能力</w:t>
      </w:r>
      <w:r>
        <w:rPr>
          <w:color w:val="000000"/>
          <w:spacing w:val="0"/>
          <w:w w:val="100"/>
          <w:position w:val="0"/>
        </w:rPr>
        <w:t>，</w:t>
      </w:r>
      <w:r>
        <w:rPr>
          <w:color w:val="000000"/>
          <w:spacing w:val="0"/>
          <w:w w:val="100"/>
          <w:position w:val="0"/>
        </w:rPr>
        <w:t>本公司的财务报表系在持续经营为假设的基 础上编制。</w:t>
      </w:r>
    </w:p>
    <w:p>
      <w:pPr>
        <w:pStyle w:val="Style20"/>
        <w:keepNext/>
        <w:keepLines/>
        <w:widowControl w:val="0"/>
        <w:shd w:val="clear" w:color="auto" w:fill="auto"/>
        <w:bidi w:val="0"/>
        <w:spacing w:before="0" w:after="260" w:line="240" w:lineRule="auto"/>
        <w:ind w:left="0" w:right="0" w:firstLine="0"/>
        <w:jc w:val="both"/>
      </w:pPr>
      <w:bookmarkStart w:id="836" w:name="bookmark836"/>
      <w:bookmarkStart w:id="837" w:name="bookmark837"/>
      <w:bookmarkStart w:id="838" w:name="bookmark838"/>
      <w:bookmarkStart w:id="839" w:name="bookmark839"/>
      <w:r>
        <w:rPr>
          <w:color w:val="000000"/>
          <w:spacing w:val="0"/>
          <w:w w:val="100"/>
          <w:position w:val="0"/>
        </w:rPr>
        <w:t>五</w:t>
      </w:r>
      <w:bookmarkEnd w:id="838"/>
      <w:r>
        <w:rPr>
          <w:color w:val="000000"/>
          <w:spacing w:val="0"/>
          <w:w w:val="100"/>
          <w:position w:val="0"/>
        </w:rPr>
        <w:t>、重要会计政策及会计估计</w:t>
      </w:r>
      <w:bookmarkEnd w:id="836"/>
      <w:bookmarkEnd w:id="837"/>
      <w:bookmarkEnd w:id="839"/>
    </w:p>
    <w:p>
      <w:pPr>
        <w:pStyle w:val="Style14"/>
        <w:keepNext w:val="0"/>
        <w:keepLines w:val="0"/>
        <w:widowControl w:val="0"/>
        <w:shd w:val="clear" w:color="auto" w:fill="auto"/>
        <w:bidi w:val="0"/>
        <w:spacing w:before="0" w:after="0" w:line="310" w:lineRule="exact"/>
        <w:ind w:left="0" w:right="0" w:firstLine="0"/>
        <w:jc w:val="both"/>
      </w:pPr>
      <w:r>
        <w:rPr>
          <w:color w:val="000000"/>
          <w:spacing w:val="0"/>
          <w:w w:val="100"/>
          <w:position w:val="0"/>
        </w:rPr>
        <w:t>具体会计政策和会计估计提示：</w:t>
      </w:r>
    </w:p>
    <w:p>
      <w:pPr>
        <w:pStyle w:val="Style14"/>
        <w:keepNext w:val="0"/>
        <w:keepLines w:val="0"/>
        <w:widowControl w:val="0"/>
        <w:shd w:val="clear" w:color="auto" w:fill="auto"/>
        <w:bidi w:val="0"/>
        <w:spacing w:before="0" w:after="700" w:line="310" w:lineRule="exact"/>
        <w:ind w:left="0" w:right="0" w:firstLine="0"/>
        <w:jc w:val="both"/>
      </w:pPr>
      <w:r>
        <w:rPr>
          <w:color w:val="000000"/>
          <w:spacing w:val="0"/>
          <w:w w:val="100"/>
          <w:position w:val="0"/>
        </w:rPr>
        <w:t>公司根据实际发生的交易和事项，按照财政部颁布的《企业会计准则一基本准则》和各项具体会计准则、企业会计准则应 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w:t>
      </w:r>
      <w:r>
        <w:rPr>
          <w:rFonts w:ascii="Times New Roman" w:eastAsia="Times New Roman" w:hAnsi="Times New Roman" w:cs="Times New Roman"/>
          <w:color w:val="000000"/>
          <w:spacing w:val="0"/>
          <w:w w:val="100"/>
          <w:position w:val="0"/>
        </w:rPr>
        <w:t>2014</w:t>
      </w:r>
      <w:r>
        <w:rPr>
          <w:color w:val="000000"/>
          <w:spacing w:val="0"/>
          <w:w w:val="100"/>
          <w:position w:val="0"/>
        </w:rPr>
        <w:t>年修订的《公 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号一财务报告的一般规定》的披露要求编制财务报表。</w:t>
      </w:r>
    </w:p>
    <w:p>
      <w:pPr>
        <w:pStyle w:val="Style25"/>
        <w:keepNext/>
        <w:keepLines/>
        <w:widowControl w:val="0"/>
        <w:shd w:val="clear" w:color="auto" w:fill="auto"/>
        <w:bidi w:val="0"/>
        <w:spacing w:before="0" w:after="260" w:line="240" w:lineRule="auto"/>
        <w:ind w:left="0" w:right="0" w:firstLine="0"/>
        <w:jc w:val="both"/>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1</w:t>
      </w:r>
      <w:bookmarkEnd w:id="842"/>
      <w:r>
        <w:rPr>
          <w:color w:val="000000"/>
          <w:spacing w:val="0"/>
          <w:w w:val="100"/>
          <w:position w:val="0"/>
        </w:rPr>
        <w:t>、遵循企业会计准则的声明</w:t>
      </w:r>
      <w:bookmarkEnd w:id="840"/>
      <w:bookmarkEnd w:id="841"/>
      <w:bookmarkEnd w:id="843"/>
    </w:p>
    <w:p>
      <w:pPr>
        <w:pStyle w:val="Style14"/>
        <w:keepNext w:val="0"/>
        <w:keepLines w:val="0"/>
        <w:widowControl w:val="0"/>
        <w:shd w:val="clear" w:color="auto" w:fill="auto"/>
        <w:bidi w:val="0"/>
        <w:spacing w:before="0" w:after="1000" w:line="312" w:lineRule="exact"/>
        <w:ind w:left="0" w:right="0" w:firstLine="20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日的财务状况及</w:t>
      </w:r>
      <w:r>
        <w:rPr>
          <w:rFonts w:ascii="Times New Roman" w:eastAsia="Times New Roman" w:hAnsi="Times New Roman" w:cs="Times New Roman"/>
          <w:color w:val="000000"/>
          <w:spacing w:val="0"/>
          <w:w w:val="100"/>
          <w:position w:val="0"/>
        </w:rPr>
        <w:t>2021</w:t>
      </w:r>
      <w:r>
        <w:rPr>
          <w:color w:val="000000"/>
          <w:spacing w:val="0"/>
          <w:w w:val="100"/>
          <w:position w:val="0"/>
        </w:rPr>
        <w:t>年度的经 营成果和现金流量等有关信息。此外，本公司的财务报表所有重大方面符合中国证券监督管理委员会</w:t>
      </w:r>
      <w:r>
        <w:rPr>
          <w:rFonts w:ascii="Times New Roman" w:eastAsia="Times New Roman" w:hAnsi="Times New Roman" w:cs="Times New Roman"/>
          <w:color w:val="000000"/>
          <w:spacing w:val="0"/>
          <w:w w:val="100"/>
          <w:position w:val="0"/>
        </w:rPr>
        <w:t>2014</w:t>
      </w:r>
      <w:r>
        <w:rPr>
          <w:color w:val="000000"/>
          <w:spacing w:val="0"/>
          <w:w w:val="100"/>
          <w:position w:val="0"/>
        </w:rPr>
        <w:t>年修订的《公开发 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号一财务报告的一般规定》有关财务报表及其附注的披露要求。</w:t>
      </w:r>
    </w:p>
    <w:p>
      <w:pPr>
        <w:pStyle w:val="Style25"/>
        <w:keepNext/>
        <w:keepLines/>
        <w:widowControl w:val="0"/>
        <w:shd w:val="clear" w:color="auto" w:fill="auto"/>
        <w:bidi w:val="0"/>
        <w:spacing w:before="0" w:line="240" w:lineRule="auto"/>
        <w:ind w:left="0" w:right="0" w:firstLine="0"/>
        <w:jc w:val="both"/>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2</w:t>
      </w:r>
      <w:bookmarkEnd w:id="846"/>
      <w:r>
        <w:rPr>
          <w:color w:val="000000"/>
          <w:spacing w:val="0"/>
          <w:w w:val="100"/>
          <w:position w:val="0"/>
        </w:rPr>
        <w:t>、会计期间</w:t>
      </w:r>
      <w:bookmarkEnd w:id="844"/>
      <w:bookmarkEnd w:id="845"/>
      <w:bookmarkEnd w:id="847"/>
    </w:p>
    <w:p>
      <w:pPr>
        <w:pStyle w:val="Style14"/>
        <w:keepNext w:val="0"/>
        <w:keepLines w:val="0"/>
        <w:widowControl w:val="0"/>
        <w:shd w:val="clear" w:color="auto" w:fill="auto"/>
        <w:bidi w:val="0"/>
        <w:spacing w:before="0" w:after="1000" w:line="240" w:lineRule="auto"/>
        <w:ind w:left="0" w:right="0" w:firstLine="0"/>
        <w:jc w:val="left"/>
      </w:pPr>
      <w:r>
        <w:rPr>
          <w:color w:val="000000"/>
          <w:spacing w:val="0"/>
          <w:w w:val="100"/>
          <w:position w:val="0"/>
        </w:rPr>
        <w:t>本公司会计年度为公历年度，即每年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25"/>
        <w:keepNext/>
        <w:keepLines/>
        <w:widowControl w:val="0"/>
        <w:shd w:val="clear" w:color="auto" w:fill="auto"/>
        <w:bidi w:val="0"/>
        <w:spacing w:before="0" w:line="240" w:lineRule="auto"/>
        <w:ind w:left="0" w:right="0" w:firstLine="0"/>
        <w:jc w:val="both"/>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3</w:t>
      </w:r>
      <w:bookmarkEnd w:id="850"/>
      <w:r>
        <w:rPr>
          <w:color w:val="000000"/>
          <w:spacing w:val="0"/>
          <w:w w:val="100"/>
          <w:position w:val="0"/>
        </w:rPr>
        <w:t>、营业周期</w:t>
      </w:r>
      <w:bookmarkEnd w:id="848"/>
      <w:bookmarkEnd w:id="849"/>
      <w:bookmarkEnd w:id="851"/>
    </w:p>
    <w:p>
      <w:pPr>
        <w:pStyle w:val="Style14"/>
        <w:keepNext w:val="0"/>
        <w:keepLines w:val="0"/>
        <w:widowControl w:val="0"/>
        <w:shd w:val="clear" w:color="auto" w:fill="auto"/>
        <w:bidi w:val="0"/>
        <w:spacing w:before="0" w:after="700" w:line="240" w:lineRule="auto"/>
        <w:ind w:left="0" w:right="0" w:firstLine="0"/>
        <w:jc w:val="left"/>
      </w:pPr>
      <w:r>
        <w:rPr>
          <w:color w:val="000000"/>
          <w:spacing w:val="0"/>
          <w:w w:val="100"/>
          <w:position w:val="0"/>
        </w:rPr>
        <w:t>本公司以一年</w:t>
      </w:r>
      <w:r>
        <w:rPr>
          <w:rFonts w:ascii="Times New Roman" w:eastAsia="Times New Roman" w:hAnsi="Times New Roman" w:cs="Times New Roman"/>
          <w:color w:val="000000"/>
          <w:spacing w:val="0"/>
          <w:w w:val="100"/>
          <w:position w:val="0"/>
        </w:rPr>
        <w:t>12</w:t>
      </w:r>
      <w:r>
        <w:rPr>
          <w:color w:val="000000"/>
          <w:spacing w:val="0"/>
          <w:w w:val="100"/>
          <w:position w:val="0"/>
        </w:rPr>
        <w:t>个月作为正常营业周期，并以营业周期作为资产和负债的流动性划分标准。</w:t>
      </w:r>
    </w:p>
    <w:p>
      <w:pPr>
        <w:pStyle w:val="Style25"/>
        <w:keepNext/>
        <w:keepLines/>
        <w:widowControl w:val="0"/>
        <w:shd w:val="clear" w:color="auto" w:fill="auto"/>
        <w:bidi w:val="0"/>
        <w:spacing w:before="0" w:line="240" w:lineRule="auto"/>
        <w:ind w:left="0" w:right="0" w:firstLine="0"/>
        <w:jc w:val="both"/>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4</w:t>
      </w:r>
      <w:bookmarkEnd w:id="854"/>
      <w:r>
        <w:rPr>
          <w:color w:val="000000"/>
          <w:spacing w:val="0"/>
          <w:w w:val="100"/>
          <w:position w:val="0"/>
        </w:rPr>
        <w:t>、记账本位币</w:t>
      </w:r>
      <w:bookmarkEnd w:id="852"/>
      <w:bookmarkEnd w:id="853"/>
      <w:bookmarkEnd w:id="855"/>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本公司以人民币为记账本位币。</w:t>
      </w:r>
    </w:p>
    <w:p>
      <w:pPr>
        <w:pStyle w:val="Style25"/>
        <w:keepNext/>
        <w:keepLines/>
        <w:widowControl w:val="0"/>
        <w:shd w:val="clear" w:color="auto" w:fill="auto"/>
        <w:bidi w:val="0"/>
        <w:spacing w:before="0" w:after="280" w:line="240" w:lineRule="auto"/>
        <w:ind w:left="0" w:right="0" w:firstLine="0"/>
        <w:jc w:val="both"/>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5</w:t>
      </w:r>
      <w:bookmarkEnd w:id="858"/>
      <w:r>
        <w:rPr>
          <w:color w:val="000000"/>
          <w:spacing w:val="0"/>
          <w:w w:val="100"/>
          <w:position w:val="0"/>
        </w:rPr>
        <w:t>、同一控制下和非同一控制下企业合并的会计处理方法</w:t>
      </w:r>
      <w:bookmarkEnd w:id="856"/>
      <w:bookmarkEnd w:id="857"/>
      <w:bookmarkEnd w:id="859"/>
    </w:p>
    <w:p>
      <w:pPr>
        <w:pStyle w:val="Style14"/>
        <w:keepNext w:val="0"/>
        <w:keepLines w:val="0"/>
        <w:widowControl w:val="0"/>
        <w:shd w:val="clear" w:color="auto" w:fill="auto"/>
        <w:bidi w:val="0"/>
        <w:spacing w:before="0" w:after="0" w:line="313" w:lineRule="exact"/>
        <w:ind w:left="0" w:right="0" w:firstLine="30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14"/>
        <w:keepNext w:val="0"/>
        <w:keepLines w:val="0"/>
        <w:widowControl w:val="0"/>
        <w:shd w:val="clear" w:color="auto" w:fill="auto"/>
        <w:tabs>
          <w:tab w:pos="585" w:val="left"/>
        </w:tabs>
        <w:bidi w:val="0"/>
        <w:spacing w:before="0" w:after="0" w:line="313" w:lineRule="exact"/>
        <w:ind w:left="0" w:right="0" w:firstLine="200"/>
        <w:jc w:val="both"/>
      </w:pPr>
      <w:bookmarkStart w:id="860" w:name="bookmark860"/>
      <w:r>
        <w:rPr>
          <w:color w:val="000000"/>
          <w:spacing w:val="0"/>
          <w:w w:val="100"/>
          <w:position w:val="0"/>
        </w:rPr>
        <w:t>（</w:t>
      </w:r>
      <w:bookmarkEnd w:id="860"/>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p>
    <w:p>
      <w:pPr>
        <w:pStyle w:val="Style14"/>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14"/>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14"/>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合并方为进行企业合并发生的各项直接费用，于发生时计入当期损益。</w:t>
      </w:r>
    </w:p>
    <w:p>
      <w:pPr>
        <w:pStyle w:val="Style14"/>
        <w:keepNext w:val="0"/>
        <w:keepLines w:val="0"/>
        <w:widowControl w:val="0"/>
        <w:shd w:val="clear" w:color="auto" w:fill="auto"/>
        <w:tabs>
          <w:tab w:pos="585" w:val="left"/>
        </w:tabs>
        <w:bidi w:val="0"/>
        <w:spacing w:before="0" w:after="0" w:line="313" w:lineRule="exact"/>
        <w:ind w:left="0" w:right="0" w:firstLine="200"/>
        <w:jc w:val="both"/>
      </w:pPr>
      <w:bookmarkStart w:id="861" w:name="bookmark861"/>
      <w:r>
        <w:rPr>
          <w:color w:val="000000"/>
          <w:spacing w:val="0"/>
          <w:w w:val="100"/>
          <w:position w:val="0"/>
        </w:rPr>
        <w:t>（</w:t>
      </w:r>
      <w:bookmarkEnd w:id="861"/>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非同一控制下企业合并</w:t>
      </w:r>
    </w:p>
    <w:p>
      <w:pPr>
        <w:pStyle w:val="Style14"/>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14"/>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14"/>
        <w:keepNext w:val="0"/>
        <w:keepLines w:val="0"/>
        <w:widowControl w:val="0"/>
        <w:shd w:val="clear" w:color="auto" w:fill="auto"/>
        <w:bidi w:val="0"/>
        <w:spacing w:before="0" w:after="0" w:line="313" w:lineRule="exact"/>
        <w:ind w:left="0" w:right="0" w:firstLine="30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rPr>
        <w:t>12</w:t>
      </w:r>
      <w:r>
        <w:rPr>
          <w:color w:val="000000"/>
          <w:spacing w:val="0"/>
          <w:w w:val="100"/>
          <w:position w:val="0"/>
        </w:rPr>
        <w:t>个 月内，如取得新的或进一步的信息表明购买日的相关情况已经存在，预期被购买方在购买日可抵扣暂时性差异带来的经济利 益能够实现的，则确认相关的递延所得税资产，同时减少商誉，商誉不足冲减的，差额部分确认为当期损益；除上述情况以 外，确认与企业合并相关的递延所得税资产的，计入当期损益。</w:t>
      </w:r>
    </w:p>
    <w:p>
      <w:pPr>
        <w:pStyle w:val="Style14"/>
        <w:keepNext w:val="0"/>
        <w:keepLines w:val="0"/>
        <w:widowControl w:val="0"/>
        <w:shd w:val="clear" w:color="auto" w:fill="auto"/>
        <w:bidi w:val="0"/>
        <w:spacing w:before="0" w:after="0" w:line="313" w:lineRule="exact"/>
        <w:ind w:left="0" w:right="0" w:firstLine="30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rPr>
        <w:t>5</w:t>
      </w:r>
      <w:r>
        <w:rPr>
          <w:color w:val="000000"/>
          <w:spacing w:val="0"/>
          <w:w w:val="100"/>
          <w:position w:val="0"/>
        </w:rPr>
        <w:t>号的通知》（财会〔</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的判断标准，判断该多次交易是否属于</w:t>
      </w:r>
      <w:r>
        <w:rPr>
          <w:rFonts w:ascii="Times New Roman" w:eastAsia="Times New Roman" w:hAnsi="Times New Roman" w:cs="Times New Roman"/>
          <w:color w:val="000000"/>
          <w:spacing w:val="0"/>
          <w:w w:val="100"/>
          <w:position w:val="0"/>
        </w:rPr>
        <w:t>“</w:t>
      </w:r>
      <w:r>
        <w:rPr>
          <w:color w:val="000000"/>
          <w:spacing w:val="0"/>
          <w:w w:val="100"/>
          <w:position w:val="0"/>
        </w:rPr>
        <w:t>一 揽子交易</w:t>
      </w:r>
      <w:r>
        <w:rPr>
          <w:rFonts w:ascii="Times New Roman" w:eastAsia="Times New Roman" w:hAnsi="Times New Roman" w:cs="Times New Roman"/>
          <w:color w:val="000000"/>
          <w:spacing w:val="0"/>
          <w:w w:val="100"/>
          <w:position w:val="0"/>
        </w:rPr>
        <w:t>”</w:t>
      </w:r>
      <w:r>
        <w:rPr>
          <w:color w:val="000000"/>
          <w:spacing w:val="0"/>
          <w:w w:val="100"/>
          <w:position w:val="0"/>
        </w:rPr>
        <w:t>。属于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的，参考本部分前面各段描述及本附注五、</w:t>
      </w:r>
      <w:r>
        <w:rPr>
          <w:rFonts w:ascii="Times New Roman" w:eastAsia="Times New Roman" w:hAnsi="Times New Roman" w:cs="Times New Roman"/>
          <w:color w:val="000000"/>
          <w:spacing w:val="0"/>
          <w:w w:val="100"/>
          <w:position w:val="0"/>
        </w:rPr>
        <w:t>14“</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 交易</w:t>
      </w:r>
      <w:r>
        <w:rPr>
          <w:rFonts w:ascii="Times New Roman" w:eastAsia="Times New Roman" w:hAnsi="Times New Roman" w:cs="Times New Roman"/>
          <w:color w:val="000000"/>
          <w:spacing w:val="0"/>
          <w:w w:val="100"/>
          <w:position w:val="0"/>
        </w:rPr>
        <w:t>”</w:t>
      </w:r>
      <w:r>
        <w:rPr>
          <w:color w:val="000000"/>
          <w:spacing w:val="0"/>
          <w:w w:val="100"/>
          <w:position w:val="0"/>
        </w:rPr>
        <w:t>的，区分个别财务报表和合并财务报表进行相关会计处理：</w:t>
      </w:r>
    </w:p>
    <w:p>
      <w:pPr>
        <w:pStyle w:val="Style14"/>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净负债或净资产导致的变动中的相应份额以外，其余转入当期投资收益）。</w:t>
      </w:r>
    </w:p>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在合并财务报表中，对于购买日之前持有的被购买方的股权，按照该股权在购买日的公允价值进行重新计量，公允价值与其 账面价值的差额计入当期投资收益；购买日之前持有的被购买方的股权涉及其他综合收益的，与其相关的其他综合收益应当 采用与被购买方直接处置相关资产或负债相同的基础进行会计处理（即，除了按照权益法核算的在被购买方重新计量设定受 益计划净负债或净资产导致的变动中的相应份额以外，其余转为购买日所属当期投资收益）。</w:t>
      </w:r>
    </w:p>
    <w:p>
      <w:pPr>
        <w:pStyle w:val="Style25"/>
        <w:keepNext/>
        <w:keepLines/>
        <w:widowControl w:val="0"/>
        <w:shd w:val="clear" w:color="auto" w:fill="auto"/>
        <w:bidi w:val="0"/>
        <w:spacing w:before="0" w:after="260" w:line="240" w:lineRule="auto"/>
        <w:ind w:left="0" w:right="0" w:firstLine="0"/>
        <w:jc w:val="left"/>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6</w:t>
      </w:r>
      <w:bookmarkEnd w:id="864"/>
      <w:r>
        <w:rPr>
          <w:color w:val="000000"/>
          <w:spacing w:val="0"/>
          <w:w w:val="100"/>
          <w:position w:val="0"/>
        </w:rPr>
        <w:t>、合并财务报表的编制方法</w:t>
      </w:r>
      <w:bookmarkEnd w:id="862"/>
      <w:bookmarkEnd w:id="863"/>
      <w:bookmarkEnd w:id="865"/>
    </w:p>
    <w:p>
      <w:pPr>
        <w:pStyle w:val="Style1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本公司将全部子公司（包括本公司所控制的单独主体）纳入合并财务报表范围，包括被本公司控制的企业、被投资单 位中可分割的部分以及结构化主体。</w:t>
      </w:r>
    </w:p>
    <w:p>
      <w:pPr>
        <w:pStyle w:val="Style1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本公司合并财务报表按照《企业会计准则第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号一合并财务报表》及相关规定的要求编制，合并时抵销合并范围内的 所有重大内部交易和往来。子公司的股东权益中不属于母公司所拥有的部分作为少数股东权益在合并财务报表中单独列示。</w:t>
      </w:r>
    </w:p>
    <w:p>
      <w:pPr>
        <w:pStyle w:val="Style1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子公司与本公司采用的会计政策或会计期间不一致的，在编制合并财务报表时，按照本公司的会计政策或会计期间对 子公司财务报表进行必要的调整。</w:t>
      </w:r>
    </w:p>
    <w:p>
      <w:pPr>
        <w:pStyle w:val="Style1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合并财务报表以母公司和子公司的资产负债表为基础，已抵销了母公司与子公司、子公司相互之间发生的内部交易。 子公司所有者权益中不属于母公司的份额，作为少数股东权益，在合并资产负债表中所有者权益项目下以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少数股东权益</w:t>
      </w:r>
      <w:r>
        <w:rPr>
          <w:rFonts w:ascii="Times New Roman" w:eastAsia="Times New Roman" w:hAnsi="Times New Roman" w:cs="Times New Roman"/>
          <w:color w:val="000000"/>
          <w:spacing w:val="0"/>
          <w:w w:val="100"/>
          <w:position w:val="0"/>
        </w:rPr>
        <w:t xml:space="preserve">” </w:t>
      </w:r>
      <w:r>
        <w:rPr>
          <w:color w:val="000000"/>
          <w:spacing w:val="0"/>
          <w:w w:val="100"/>
          <w:position w:val="0"/>
        </w:rPr>
        <w:t>项目列示。子公司持有母公司的长期股权投资，视为企业集团的库存股，作为所有者权益的减项，在合并资产负债表中所有 者权益项目下以</w:t>
      </w:r>
      <w:r>
        <w:rPr>
          <w:rFonts w:ascii="Times New Roman" w:eastAsia="Times New Roman" w:hAnsi="Times New Roman" w:cs="Times New Roman"/>
          <w:color w:val="000000"/>
          <w:spacing w:val="0"/>
          <w:w w:val="100"/>
          <w:position w:val="0"/>
        </w:rPr>
        <w:t>“</w:t>
      </w:r>
      <w:r>
        <w:rPr>
          <w:color w:val="000000"/>
          <w:spacing w:val="0"/>
          <w:w w:val="100"/>
          <w:position w:val="0"/>
        </w:rPr>
        <w:t>减：库存股</w:t>
      </w:r>
      <w:r>
        <w:rPr>
          <w:rFonts w:ascii="Times New Roman" w:eastAsia="Times New Roman" w:hAnsi="Times New Roman" w:cs="Times New Roman"/>
          <w:color w:val="000000"/>
          <w:spacing w:val="0"/>
          <w:w w:val="100"/>
          <w:position w:val="0"/>
        </w:rPr>
        <w:t>”</w:t>
      </w:r>
      <w:r>
        <w:rPr>
          <w:color w:val="000000"/>
          <w:spacing w:val="0"/>
          <w:w w:val="100"/>
          <w:position w:val="0"/>
        </w:rPr>
        <w:t>项目列示。</w:t>
      </w:r>
    </w:p>
    <w:p>
      <w:pPr>
        <w:pStyle w:val="Style14"/>
        <w:keepNext w:val="0"/>
        <w:keepLines w:val="0"/>
        <w:widowControl w:val="0"/>
        <w:shd w:val="clear" w:color="auto" w:fill="auto"/>
        <w:bidi w:val="0"/>
        <w:spacing w:before="0" w:after="1000" w:line="313" w:lineRule="exact"/>
        <w:ind w:left="0" w:right="0" w:firstLine="440"/>
        <w:jc w:val="both"/>
      </w:pPr>
      <w:r>
        <w:rPr>
          <w:color w:val="000000"/>
          <w:spacing w:val="0"/>
          <w:w w:val="100"/>
          <w:position w:val="0"/>
        </w:rPr>
        <w:t>对于同一控制下企业合并取得的子公司，视同该企业合并于自最终控制方开始实时控制时已经发生，从合并当期的期 初起将其资产、负债、经营成果和现金流量纳入合并财务报表；对于非同一控制下企业合并取得的子公司，在编制合并财务 报表时，以购买日可辨认净资产公允价值为基础对其个别财务报表进行调整。</w:t>
      </w:r>
    </w:p>
    <w:p>
      <w:pPr>
        <w:pStyle w:val="Style25"/>
        <w:keepNext/>
        <w:keepLines/>
        <w:widowControl w:val="0"/>
        <w:shd w:val="clear" w:color="auto" w:fill="auto"/>
        <w:bidi w:val="0"/>
        <w:spacing w:before="0" w:after="260" w:line="240"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7</w:t>
      </w:r>
      <w:bookmarkEnd w:id="868"/>
      <w:r>
        <w:rPr>
          <w:color w:val="000000"/>
          <w:spacing w:val="0"/>
          <w:w w:val="100"/>
          <w:position w:val="0"/>
        </w:rPr>
        <w:t>、合营安排分类及共同经营会计处理方法</w:t>
      </w:r>
      <w:bookmarkEnd w:id="866"/>
      <w:bookmarkEnd w:id="867"/>
      <w:bookmarkEnd w:id="869"/>
    </w:p>
    <w:p>
      <w:pPr>
        <w:pStyle w:val="Style14"/>
        <w:keepNext w:val="0"/>
        <w:keepLines w:val="0"/>
        <w:widowControl w:val="0"/>
        <w:shd w:val="clear" w:color="auto" w:fill="auto"/>
        <w:tabs>
          <w:tab w:pos="310" w:val="left"/>
        </w:tabs>
        <w:bidi w:val="0"/>
        <w:spacing w:before="0" w:after="0" w:line="314" w:lineRule="exact"/>
        <w:ind w:left="0" w:right="0" w:firstLine="0"/>
        <w:jc w:val="left"/>
      </w:pPr>
      <w:bookmarkStart w:id="870" w:name="bookmark870"/>
      <w:r>
        <w:rPr>
          <w:rFonts w:ascii="Times New Roman" w:eastAsia="Times New Roman" w:hAnsi="Times New Roman" w:cs="Times New Roman"/>
          <w:color w:val="000000"/>
          <w:spacing w:val="0"/>
          <w:w w:val="100"/>
          <w:position w:val="0"/>
        </w:rPr>
        <w:t>1</w:t>
      </w:r>
      <w:bookmarkEnd w:id="870"/>
      <w:r>
        <w:rPr>
          <w:color w:val="000000"/>
          <w:spacing w:val="0"/>
          <w:w w:val="100"/>
          <w:position w:val="0"/>
        </w:rPr>
        <w:t>、</w:t>
        <w:tab/>
        <w:t>合营安排的分类</w:t>
      </w:r>
    </w:p>
    <w:p>
      <w:pPr>
        <w:pStyle w:val="Style14"/>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合营安排分为共同经营和合营企业。未通过单独主体达成的合营安排，划分为共同经营。单独主体，是指具有单独可辨 认的财务架构的主体，包括单独的法人主体和不具备法人主体资格但法律认可的主体。通过单独主体达成的合营安排，通常 划分为合营企业。相关事实和情况变化导致合营方在合营安排中享有的权利和承担的义务发生变化的，合营方对合营安排的 分类进行重新评估。</w:t>
      </w:r>
    </w:p>
    <w:p>
      <w:pPr>
        <w:pStyle w:val="Style14"/>
        <w:keepNext w:val="0"/>
        <w:keepLines w:val="0"/>
        <w:widowControl w:val="0"/>
        <w:shd w:val="clear" w:color="auto" w:fill="auto"/>
        <w:tabs>
          <w:tab w:pos="329" w:val="left"/>
        </w:tabs>
        <w:bidi w:val="0"/>
        <w:spacing w:before="0" w:after="0" w:line="314" w:lineRule="exact"/>
        <w:ind w:left="0" w:right="0" w:firstLine="0"/>
        <w:jc w:val="left"/>
      </w:pPr>
      <w:bookmarkStart w:id="871" w:name="bookmark871"/>
      <w:r>
        <w:rPr>
          <w:rFonts w:ascii="Times New Roman" w:eastAsia="Times New Roman" w:hAnsi="Times New Roman" w:cs="Times New Roman"/>
          <w:color w:val="000000"/>
          <w:spacing w:val="0"/>
          <w:w w:val="100"/>
          <w:position w:val="0"/>
        </w:rPr>
        <w:t>2</w:t>
      </w:r>
      <w:bookmarkEnd w:id="871"/>
      <w:r>
        <w:rPr>
          <w:color w:val="000000"/>
          <w:spacing w:val="0"/>
          <w:w w:val="100"/>
          <w:position w:val="0"/>
        </w:rPr>
        <w:t>、</w:t>
        <w:tab/>
        <w:t>共同经营的会计处理</w:t>
      </w:r>
    </w:p>
    <w:p>
      <w:pPr>
        <w:pStyle w:val="Style14"/>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共同经营参与方应当确认其与共同经营中利益份额相关的下列项目，并按照相关企业会计准则的规定进行会计处理：确 认单独所持有的资产或负债，以及按其份额确认共同持有的资产或负债;确认出售其享有的共同经营产出份额所产生的收入; 按其份额确认共同经营因出售产出所产生的收入；确认单独所发生的费用，以及按其份额确认共同经营发生的费用。</w:t>
      </w:r>
    </w:p>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对共同经营不享有共同控制的参与方，如果享有该共同经营相关资产且承担该共同经营相关负债的，参照共同经营参与方的 规定进行会计处理；否则，应当按照相关企业会计准则的规定进行会计处理。</w:t>
      </w:r>
    </w:p>
    <w:p>
      <w:pPr>
        <w:pStyle w:val="Style14"/>
        <w:keepNext w:val="0"/>
        <w:keepLines w:val="0"/>
        <w:widowControl w:val="0"/>
        <w:shd w:val="clear" w:color="auto" w:fill="auto"/>
        <w:bidi w:val="0"/>
        <w:spacing w:before="0" w:after="0" w:line="314" w:lineRule="exact"/>
        <w:ind w:left="0" w:right="0" w:firstLine="160"/>
        <w:jc w:val="left"/>
      </w:pPr>
      <w:bookmarkStart w:id="872" w:name="bookmark872"/>
      <w:r>
        <w:rPr>
          <w:rFonts w:ascii="Times New Roman" w:eastAsia="Times New Roman" w:hAnsi="Times New Roman" w:cs="Times New Roman"/>
          <w:color w:val="000000"/>
          <w:spacing w:val="0"/>
          <w:w w:val="100"/>
          <w:position w:val="0"/>
        </w:rPr>
        <w:t>3</w:t>
      </w:r>
      <w:bookmarkEnd w:id="872"/>
      <w:r>
        <w:rPr>
          <w:color w:val="000000"/>
          <w:spacing w:val="0"/>
          <w:w w:val="100"/>
          <w:position w:val="0"/>
        </w:rPr>
        <w:t>、合营企业的会计处理</w:t>
      </w:r>
    </w:p>
    <w:p>
      <w:pPr>
        <w:pStyle w:val="Style14"/>
        <w:keepNext w:val="0"/>
        <w:keepLines w:val="0"/>
        <w:widowControl w:val="0"/>
        <w:shd w:val="clear" w:color="auto" w:fill="auto"/>
        <w:bidi w:val="0"/>
        <w:spacing w:before="0" w:after="720" w:line="326" w:lineRule="exact"/>
        <w:ind w:left="0" w:right="0"/>
        <w:jc w:val="both"/>
      </w:pPr>
      <w:r>
        <w:rPr>
          <w:color w:val="000000"/>
          <w:spacing w:val="0"/>
          <w:w w:val="100"/>
          <w:position w:val="0"/>
        </w:rPr>
        <w:t>合营企业参与方应当按照《企业会计准则第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color w:val="000000"/>
          <w:spacing w:val="0"/>
          <w:w w:val="100"/>
          <w:position w:val="0"/>
        </w:rPr>
        <w:t>一</w:t>
      </w:r>
      <w:r>
        <w:rPr>
          <w:color w:val="000000"/>
          <w:spacing w:val="0"/>
          <w:w w:val="100"/>
          <w:position w:val="0"/>
        </w:rPr>
        <w:t>长期股权投资》的规定对合营企业的投资进行会计处理，不享有共同 控制的参与方应当根据其对该合营企业的影响程度进行会计处理。</w:t>
      </w:r>
    </w:p>
    <w:p>
      <w:pPr>
        <w:pStyle w:val="Style25"/>
        <w:keepNext/>
        <w:keepLines/>
        <w:widowControl w:val="0"/>
        <w:shd w:val="clear" w:color="auto" w:fill="auto"/>
        <w:bidi w:val="0"/>
        <w:spacing w:before="0" w:after="26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8</w:t>
      </w:r>
      <w:bookmarkEnd w:id="875"/>
      <w:r>
        <w:rPr>
          <w:color w:val="000000"/>
          <w:spacing w:val="0"/>
          <w:w w:val="100"/>
          <w:position w:val="0"/>
        </w:rPr>
        <w:t>、现金及现金等价物的确定标准</w:t>
      </w:r>
      <w:bookmarkEnd w:id="873"/>
      <w:bookmarkEnd w:id="874"/>
      <w:bookmarkEnd w:id="876"/>
    </w:p>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本公司在编制现金流量表时所确定的现金，是指本公司库存现金以及可以随时用于支付的存款。</w:t>
      </w:r>
    </w:p>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本公司在编制现金流量表时所确定的现金等价物，是指本公司持有的期限短、流动性强、易于转换为已知金额现金、价值变 动风险很小的投资。</w:t>
      </w:r>
    </w:p>
    <w:p>
      <w:pPr>
        <w:pStyle w:val="Style25"/>
        <w:keepNext/>
        <w:keepLines/>
        <w:widowControl w:val="0"/>
        <w:shd w:val="clear" w:color="auto" w:fill="auto"/>
        <w:bidi w:val="0"/>
        <w:spacing w:before="0" w:line="24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9</w:t>
      </w:r>
      <w:bookmarkEnd w:id="879"/>
      <w:r>
        <w:rPr>
          <w:color w:val="000000"/>
          <w:spacing w:val="0"/>
          <w:w w:val="100"/>
          <w:position w:val="0"/>
        </w:rPr>
        <w:t>、外币业务和外币报表折算</w:t>
      </w:r>
      <w:bookmarkEnd w:id="877"/>
      <w:bookmarkEnd w:id="878"/>
      <w:bookmarkEnd w:id="880"/>
    </w:p>
    <w:p>
      <w:pPr>
        <w:pStyle w:val="Style25"/>
        <w:keepNext/>
        <w:keepLines/>
        <w:widowControl w:val="0"/>
        <w:shd w:val="clear" w:color="auto" w:fill="auto"/>
        <w:tabs>
          <w:tab w:pos="493" w:val="left"/>
        </w:tabs>
        <w:bidi w:val="0"/>
        <w:spacing w:before="0" w:after="260" w:line="240" w:lineRule="auto"/>
        <w:ind w:left="0" w:right="0" w:firstLine="0"/>
        <w:jc w:val="left"/>
      </w:pPr>
      <w:bookmarkStart w:id="877" w:name="bookmark877"/>
      <w:bookmarkStart w:id="878" w:name="bookmark878"/>
      <w:bookmarkStart w:id="881" w:name="bookmark881"/>
      <w:bookmarkStart w:id="882" w:name="bookmark882"/>
      <w:r>
        <w:rPr>
          <w:color w:val="000000"/>
          <w:spacing w:val="0"/>
          <w:w w:val="100"/>
          <w:position w:val="0"/>
        </w:rPr>
        <w:t>（</w:t>
      </w:r>
      <w:bookmarkEnd w:id="881"/>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877"/>
      <w:bookmarkEnd w:id="878"/>
      <w:bookmarkEnd w:id="882"/>
    </w:p>
    <w:p>
      <w:pPr>
        <w:pStyle w:val="Style14"/>
        <w:keepNext w:val="0"/>
        <w:keepLines w:val="0"/>
        <w:widowControl w:val="0"/>
        <w:shd w:val="clear" w:color="auto" w:fill="auto"/>
        <w:bidi w:val="0"/>
        <w:spacing w:before="0" w:after="120" w:line="312" w:lineRule="exact"/>
        <w:ind w:left="0" w:right="0"/>
        <w:jc w:val="left"/>
      </w:pPr>
      <w:r>
        <w:rPr>
          <w:color w:val="000000"/>
          <w:spacing w:val="0"/>
          <w:w w:val="100"/>
          <w:position w:val="0"/>
        </w:rPr>
        <w:t>本公司对发生的外币交易，采用与交易发生日即期汇率折合本位币入账。</w:t>
      </w:r>
    </w:p>
    <w:p>
      <w:pPr>
        <w:pStyle w:val="Style14"/>
        <w:keepNext w:val="0"/>
        <w:keepLines w:val="0"/>
        <w:widowControl w:val="0"/>
        <w:shd w:val="clear" w:color="auto" w:fill="auto"/>
        <w:bidi w:val="0"/>
        <w:spacing w:before="0" w:after="120" w:line="312" w:lineRule="exact"/>
        <w:ind w:left="0" w:right="0" w:firstLine="420"/>
        <w:jc w:val="both"/>
      </w:pPr>
      <w:r>
        <w:rPr>
          <w:color w:val="000000"/>
          <w:spacing w:val="0"/>
          <w:w w:val="100"/>
          <w:position w:val="0"/>
        </w:rPr>
        <w:t>资产负债表日，外币货币性项目按资产负债表日即期汇率折算，因该日的即期汇率与初始确认时或者前一资产负债表 日即期汇率不同而产生的汇兑差额，除符合资本化条件的外币专门借款的汇兑差额在资本化期间予以资本化计入相关资产的 成本外，均计入当期损益。</w:t>
      </w:r>
    </w:p>
    <w:p>
      <w:pPr>
        <w:pStyle w:val="Style14"/>
        <w:keepNext w:val="0"/>
        <w:keepLines w:val="0"/>
        <w:widowControl w:val="0"/>
        <w:shd w:val="clear" w:color="auto" w:fill="auto"/>
        <w:bidi w:val="0"/>
        <w:spacing w:before="0" w:after="380" w:line="312" w:lineRule="exact"/>
        <w:ind w:left="0" w:right="0" w:firstLine="420"/>
        <w:jc w:val="both"/>
      </w:pPr>
      <w:r>
        <w:rPr>
          <w:color w:val="000000"/>
          <w:spacing w:val="0"/>
          <w:w w:val="100"/>
          <w:position w:val="0"/>
        </w:rPr>
        <w:t>以历史成本计量的外币非货币性项目，仍采用交易发生日的即期汇率折算，不改变其记账本位币金额。以公允价值计量 的外币非货币性项目，采用公允价值确定日的即期汇率折算，折算后的记账本位币金额与原记账本位币金额的差额，作为公 允价值变动</w:t>
      </w:r>
      <w:r>
        <w:rPr>
          <w:rFonts w:ascii="Times New Roman" w:eastAsia="Times New Roman" w:hAnsi="Times New Roman" w:cs="Times New Roman"/>
          <w:color w:val="000000"/>
          <w:spacing w:val="0"/>
          <w:w w:val="100"/>
          <w:position w:val="0"/>
        </w:rPr>
        <w:t>（</w:t>
      </w:r>
      <w:r>
        <w:rPr>
          <w:color w:val="000000"/>
          <w:spacing w:val="0"/>
          <w:w w:val="100"/>
          <w:position w:val="0"/>
        </w:rPr>
        <w:t>含汇率变动</w:t>
      </w:r>
      <w:r>
        <w:rPr>
          <w:rFonts w:ascii="Times New Roman" w:eastAsia="Times New Roman" w:hAnsi="Times New Roman" w:cs="Times New Roman"/>
          <w:color w:val="000000"/>
          <w:spacing w:val="0"/>
          <w:w w:val="100"/>
          <w:position w:val="0"/>
        </w:rPr>
        <w:t>）</w:t>
      </w:r>
      <w:r>
        <w:rPr>
          <w:color w:val="000000"/>
          <w:spacing w:val="0"/>
          <w:w w:val="100"/>
          <w:position w:val="0"/>
        </w:rPr>
        <w:t>处理，计入当期损益或确认为其他综合收益并计入资本公积。</w:t>
      </w:r>
    </w:p>
    <w:p>
      <w:pPr>
        <w:pStyle w:val="Style25"/>
        <w:keepNext/>
        <w:keepLines/>
        <w:widowControl w:val="0"/>
        <w:shd w:val="clear" w:color="auto" w:fill="auto"/>
        <w:tabs>
          <w:tab w:pos="493" w:val="left"/>
        </w:tabs>
        <w:bidi w:val="0"/>
        <w:spacing w:before="0" w:after="260" w:line="240" w:lineRule="auto"/>
        <w:ind w:left="0" w:right="0" w:firstLine="0"/>
        <w:jc w:val="left"/>
      </w:pPr>
      <w:bookmarkStart w:id="883" w:name="bookmark883"/>
      <w:bookmarkStart w:id="884" w:name="bookmark884"/>
      <w:bookmarkStart w:id="885" w:name="bookmark885"/>
      <w:bookmarkStart w:id="886" w:name="bookmark886"/>
      <w:r>
        <w:rPr>
          <w:color w:val="000000"/>
          <w:spacing w:val="0"/>
          <w:w w:val="100"/>
          <w:position w:val="0"/>
        </w:rPr>
        <w:t>（</w:t>
      </w:r>
      <w:bookmarkEnd w:id="885"/>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883"/>
      <w:bookmarkEnd w:id="884"/>
      <w:bookmarkEnd w:id="886"/>
    </w:p>
    <w:p>
      <w:pPr>
        <w:pStyle w:val="Style14"/>
        <w:keepNext w:val="0"/>
        <w:keepLines w:val="0"/>
        <w:widowControl w:val="0"/>
        <w:shd w:val="clear" w:color="auto" w:fill="auto"/>
        <w:bidi w:val="0"/>
        <w:spacing w:before="0" w:after="120" w:line="317" w:lineRule="exact"/>
        <w:ind w:left="0" w:right="0" w:firstLine="420"/>
        <w:jc w:val="both"/>
      </w:pPr>
      <w:r>
        <w:rPr>
          <w:color w:val="000000"/>
          <w:spacing w:val="0"/>
          <w:w w:val="100"/>
          <w:position w:val="0"/>
        </w:rPr>
        <w:t>本公司的控股子公司、合营企业、联营企业等，若采用与本公司不同的记账本位币，需对其外币财务报表折算后，再 进行会计核算及合并财务报表的编报。</w:t>
      </w:r>
    </w:p>
    <w:p>
      <w:pPr>
        <w:pStyle w:val="Style14"/>
        <w:keepNext w:val="0"/>
        <w:keepLines w:val="0"/>
        <w:widowControl w:val="0"/>
        <w:shd w:val="clear" w:color="auto" w:fill="auto"/>
        <w:bidi w:val="0"/>
        <w:spacing w:before="0" w:after="120" w:line="312" w:lineRule="exact"/>
        <w:ind w:left="0" w:right="0" w:firstLine="42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 项目采用发生时的即期汇率折算。利润表中的收入和费用项目，采用交易发生日的近似汇率折算。折算产生的外币财务报表 折算差额，在资产负债表中所有者权益项目下单独列示。</w:t>
      </w:r>
    </w:p>
    <w:p>
      <w:pPr>
        <w:pStyle w:val="Style14"/>
        <w:keepNext w:val="0"/>
        <w:keepLines w:val="0"/>
        <w:widowControl w:val="0"/>
        <w:shd w:val="clear" w:color="auto" w:fill="auto"/>
        <w:bidi w:val="0"/>
        <w:spacing w:before="0" w:after="120" w:line="312" w:lineRule="exact"/>
        <w:ind w:left="0" w:right="0" w:firstLine="420"/>
        <w:jc w:val="both"/>
      </w:pPr>
      <w:r>
        <w:rPr>
          <w:color w:val="000000"/>
          <w:spacing w:val="0"/>
          <w:w w:val="100"/>
          <w:position w:val="0"/>
        </w:rPr>
        <w:t>外币现金流量按照系统合理方法确定的，采用交易发生日的即期汇率的近似汇率折算。汇率变动对现金的影响额，在 现金流量表中单独列示。</w:t>
      </w:r>
    </w:p>
    <w:p>
      <w:pPr>
        <w:pStyle w:val="Style14"/>
        <w:keepNext w:val="0"/>
        <w:keepLines w:val="0"/>
        <w:widowControl w:val="0"/>
        <w:shd w:val="clear" w:color="auto" w:fill="auto"/>
        <w:bidi w:val="0"/>
        <w:spacing w:before="0" w:after="720" w:line="312" w:lineRule="exact"/>
        <w:ind w:left="0" w:right="0" w:firstLine="0"/>
        <w:jc w:val="left"/>
      </w:pPr>
      <w:r>
        <w:rPr>
          <w:color w:val="000000"/>
          <w:spacing w:val="0"/>
          <w:w w:val="100"/>
          <w:position w:val="0"/>
        </w:rPr>
        <w:t>处置境外经营时，与该境外经营有关的外币报表折算差额，全部或按处置该境外经营的比例转入处置当期损益。</w:t>
      </w:r>
    </w:p>
    <w:p>
      <w:pPr>
        <w:pStyle w:val="Style25"/>
        <w:keepNext/>
        <w:keepLines/>
        <w:widowControl w:val="0"/>
        <w:shd w:val="clear" w:color="auto" w:fill="auto"/>
        <w:bidi w:val="0"/>
        <w:spacing w:before="0" w:line="240" w:lineRule="auto"/>
        <w:ind w:left="0" w:right="0" w:firstLine="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1</w:t>
      </w:r>
      <w:bookmarkEnd w:id="889"/>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87"/>
      <w:bookmarkEnd w:id="888"/>
      <w:bookmarkEnd w:id="890"/>
    </w:p>
    <w:p>
      <w:pPr>
        <w:pStyle w:val="Style25"/>
        <w:keepNext/>
        <w:keepLines/>
        <w:widowControl w:val="0"/>
        <w:shd w:val="clear" w:color="auto" w:fill="auto"/>
        <w:tabs>
          <w:tab w:pos="493" w:val="left"/>
        </w:tabs>
        <w:bidi w:val="0"/>
        <w:spacing w:before="0" w:after="260" w:line="240" w:lineRule="auto"/>
        <w:ind w:left="0" w:right="0" w:firstLine="0"/>
        <w:jc w:val="left"/>
      </w:pPr>
      <w:bookmarkStart w:id="887" w:name="bookmark887"/>
      <w:bookmarkStart w:id="888" w:name="bookmark888"/>
      <w:bookmarkStart w:id="891" w:name="bookmark891"/>
      <w:bookmarkStart w:id="892" w:name="bookmark892"/>
      <w:r>
        <w:rPr>
          <w:color w:val="000000"/>
          <w:spacing w:val="0"/>
          <w:w w:val="100"/>
          <w:position w:val="0"/>
        </w:rPr>
        <w:t>（</w:t>
      </w:r>
      <w:bookmarkEnd w:id="891"/>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887"/>
      <w:bookmarkEnd w:id="888"/>
      <w:bookmarkEnd w:id="892"/>
    </w:p>
    <w:p>
      <w:pPr>
        <w:pStyle w:val="Style14"/>
        <w:keepNext w:val="0"/>
        <w:keepLines w:val="0"/>
        <w:widowControl w:val="0"/>
        <w:shd w:val="clear" w:color="auto" w:fill="auto"/>
        <w:bidi w:val="0"/>
        <w:spacing w:before="0" w:after="0" w:line="312" w:lineRule="exact"/>
        <w:ind w:left="0" w:right="0" w:firstLine="280"/>
        <w:jc w:val="both"/>
      </w:pPr>
      <w:r>
        <w:rPr>
          <w:color w:val="000000"/>
          <w:spacing w:val="0"/>
          <w:w w:val="100"/>
          <w:position w:val="0"/>
        </w:rPr>
        <w:t>金融工具划分为金融资产或金融负债。本公司成为金融工具合同的一方时，确认为一项金融资产或金融负债。</w:t>
      </w:r>
    </w:p>
    <w:p>
      <w:pPr>
        <w:pStyle w:val="Style14"/>
        <w:keepNext w:val="0"/>
        <w:keepLines w:val="0"/>
        <w:widowControl w:val="0"/>
        <w:shd w:val="clear" w:color="auto" w:fill="auto"/>
        <w:bidi w:val="0"/>
        <w:spacing w:before="0" w:after="0" w:line="312" w:lineRule="exact"/>
        <w:ind w:left="0" w:right="0" w:firstLine="280"/>
        <w:jc w:val="both"/>
      </w:pPr>
      <w:r>
        <w:rPr>
          <w:color w:val="000000"/>
          <w:spacing w:val="0"/>
          <w:w w:val="100"/>
          <w:position w:val="0"/>
        </w:rPr>
        <w:t>本公司根据管理金融资产的业务模式和金融资产的合同现金流量特征，将金融资产分类为以摊余成本计量的金融资产、 以公允价值计量且其变动计入其他综合收益的金融资产、以公允价值计量且其变动计入当期损益的金融资产。</w:t>
      </w:r>
    </w:p>
    <w:p>
      <w:pPr>
        <w:pStyle w:val="Style14"/>
        <w:keepNext w:val="0"/>
        <w:keepLines w:val="0"/>
        <w:widowControl w:val="0"/>
        <w:shd w:val="clear" w:color="auto" w:fill="auto"/>
        <w:bidi w:val="0"/>
        <w:spacing w:before="0" w:after="0" w:line="312" w:lineRule="exact"/>
        <w:ind w:left="0" w:right="0" w:firstLine="280"/>
        <w:jc w:val="both"/>
      </w:pPr>
      <w:r>
        <w:rPr>
          <w:color w:val="000000"/>
          <w:spacing w:val="0"/>
          <w:w w:val="100"/>
          <w:position w:val="0"/>
        </w:rPr>
        <w:t>金融负债于初始确认时分类为：以摊余成本计量的金融负债与以公允价值计量且其变动计入当期损益的金融负债。</w:t>
      </w:r>
    </w:p>
    <w:p>
      <w:pPr>
        <w:pStyle w:val="Style14"/>
        <w:keepNext w:val="0"/>
        <w:keepLines w:val="0"/>
        <w:widowControl w:val="0"/>
        <w:shd w:val="clear" w:color="auto" w:fill="auto"/>
        <w:bidi w:val="0"/>
        <w:spacing w:before="0" w:after="380" w:line="312" w:lineRule="exact"/>
        <w:ind w:left="0" w:right="0" w:firstLine="280"/>
        <w:jc w:val="both"/>
      </w:pPr>
      <w:r>
        <w:rPr>
          <w:color w:val="000000"/>
          <w:spacing w:val="0"/>
          <w:w w:val="100"/>
          <w:position w:val="0"/>
        </w:rPr>
        <w:t>符合以下条件之一的金融负债可在初始计量时指定为以公允价值计量且其变动计入当期损益的金融负债：①该项指定能 够消除或显著减少会计错配；②根据正式书面文件载明的公司风险管理或投资策略，以公允价值为基础对金融负债组合或金 融资产和金融负债组合进行管理和业绩评价，并在公司内部以此为基础向关键管理人员报告；③其他金融负债，采用实际利 率法，按照推余成本进行后续计量。</w:t>
      </w:r>
    </w:p>
    <w:p>
      <w:pPr>
        <w:pStyle w:val="Style25"/>
        <w:keepNext/>
        <w:keepLines/>
        <w:widowControl w:val="0"/>
        <w:shd w:val="clear" w:color="auto" w:fill="auto"/>
        <w:tabs>
          <w:tab w:pos="493" w:val="left"/>
        </w:tabs>
        <w:bidi w:val="0"/>
        <w:spacing w:before="0" w:after="260" w:line="240" w:lineRule="auto"/>
        <w:ind w:left="0" w:right="0" w:firstLine="0"/>
        <w:jc w:val="left"/>
      </w:pPr>
      <w:bookmarkStart w:id="893" w:name="bookmark893"/>
      <w:bookmarkStart w:id="894" w:name="bookmark894"/>
      <w:bookmarkStart w:id="895" w:name="bookmark895"/>
      <w:bookmarkStart w:id="896" w:name="bookmark896"/>
      <w:r>
        <w:rPr>
          <w:color w:val="000000"/>
          <w:spacing w:val="0"/>
          <w:w w:val="100"/>
          <w:position w:val="0"/>
        </w:rPr>
        <w:t>（</w:t>
      </w:r>
      <w:bookmarkEnd w:id="895"/>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893"/>
      <w:bookmarkEnd w:id="894"/>
      <w:bookmarkEnd w:id="896"/>
    </w:p>
    <w:p>
      <w:pPr>
        <w:pStyle w:val="Style14"/>
        <w:keepNext w:val="0"/>
        <w:keepLines w:val="0"/>
        <w:widowControl w:val="0"/>
        <w:shd w:val="clear" w:color="auto" w:fill="auto"/>
        <w:bidi w:val="0"/>
        <w:spacing w:before="0" w:after="0" w:line="312" w:lineRule="exact"/>
        <w:ind w:left="0" w:right="0" w:firstLine="2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）以摊余成本计量的金融资产</w:t>
      </w:r>
    </w:p>
    <w:p>
      <w:pPr>
        <w:pStyle w:val="Style14"/>
        <w:keepNext w:val="0"/>
        <w:keepLines w:val="0"/>
        <w:widowControl w:val="0"/>
        <w:shd w:val="clear" w:color="auto" w:fill="auto"/>
        <w:bidi w:val="0"/>
        <w:spacing w:before="0" w:after="0" w:line="312" w:lineRule="exact"/>
        <w:ind w:left="0" w:right="0" w:firstLine="280"/>
        <w:jc w:val="both"/>
      </w:pPr>
      <w:r>
        <w:rPr>
          <w:color w:val="000000"/>
          <w:spacing w:val="0"/>
          <w:w w:val="100"/>
          <w:position w:val="0"/>
        </w:rPr>
        <w:t xml:space="preserve">以摊余成本计量的金融资产包括应收票据及应收账款、其他应收款、长期应收款、债权投资等，按公允价值进行初始计 量，相关交易费用计入初始确认金额；不包含重大融资成分的应收账款以及本公司决定不考虑不超过一年的融资成分的应收 </w:t>
      </w:r>
      <w:r>
        <w:rPr>
          <w:color w:val="000000"/>
          <w:spacing w:val="0"/>
          <w:w w:val="100"/>
          <w:position w:val="0"/>
        </w:rPr>
        <w:t>账款，以合同交易价格进行初始计量。持有期间采用实际利率法计算的利息计入当期损益。收回或处置时，将取得的价款与 该金融资产账面价值之间的差额计入当期损益。</w:t>
      </w:r>
    </w:p>
    <w:p>
      <w:pPr>
        <w:pStyle w:val="Style14"/>
        <w:keepNext w:val="0"/>
        <w:keepLines w:val="0"/>
        <w:widowControl w:val="0"/>
        <w:shd w:val="clear" w:color="auto" w:fill="auto"/>
        <w:tabs>
          <w:tab w:pos="703" w:val="left"/>
        </w:tabs>
        <w:bidi w:val="0"/>
        <w:spacing w:before="0" w:after="0" w:line="315" w:lineRule="exact"/>
        <w:ind w:left="0" w:right="0" w:firstLine="280"/>
        <w:jc w:val="both"/>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以公允价值计量且其变动计入其他综合收益的金融资产</w:t>
      </w:r>
    </w:p>
    <w:p>
      <w:pPr>
        <w:pStyle w:val="Style14"/>
        <w:keepNext w:val="0"/>
        <w:keepLines w:val="0"/>
        <w:widowControl w:val="0"/>
        <w:shd w:val="clear" w:color="auto" w:fill="auto"/>
        <w:bidi w:val="0"/>
        <w:spacing w:before="0" w:after="0" w:line="312" w:lineRule="exact"/>
        <w:ind w:left="0" w:right="0" w:firstLine="280"/>
        <w:jc w:val="both"/>
      </w:pPr>
      <w:r>
        <w:rPr>
          <w:color w:val="000000"/>
          <w:spacing w:val="0"/>
          <w:w w:val="100"/>
          <w:position w:val="0"/>
        </w:rPr>
        <w:t>以公允价值计量且其变动计入其他综合收益的金融资产包括其他债权投资等，按公允价值进行初始计量，相关交易费用 计入初始确认金额。该金融资产按公允价值进行后续计量，公允价值变动除采用实际利率法计算的利息、减值损失或利得和 汇兑损益之外，均计入其他综合收益。终止确认时，之前计入其他综合收益的累计利得或损失从其他综合收益中转出，计入 当期损益。</w:t>
      </w:r>
    </w:p>
    <w:p>
      <w:pPr>
        <w:pStyle w:val="Style14"/>
        <w:keepNext w:val="0"/>
        <w:keepLines w:val="0"/>
        <w:widowControl w:val="0"/>
        <w:shd w:val="clear" w:color="auto" w:fill="auto"/>
        <w:tabs>
          <w:tab w:pos="703" w:val="left"/>
        </w:tabs>
        <w:bidi w:val="0"/>
        <w:spacing w:before="0" w:after="0" w:line="315" w:lineRule="exact"/>
        <w:ind w:left="0" w:right="0" w:firstLine="280"/>
        <w:jc w:val="both"/>
      </w:pPr>
      <w:bookmarkStart w:id="898" w:name="bookmark898"/>
      <w:r>
        <w:rPr>
          <w:color w:val="000000"/>
          <w:spacing w:val="0"/>
          <w:w w:val="100"/>
          <w:position w:val="0"/>
        </w:rPr>
        <w:t>（</w:t>
      </w:r>
      <w:bookmarkEnd w:id="898"/>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以公允价值计量且其变动计入当期损益的金融资产</w:t>
      </w:r>
    </w:p>
    <w:p>
      <w:pPr>
        <w:pStyle w:val="Style14"/>
        <w:keepNext w:val="0"/>
        <w:keepLines w:val="0"/>
        <w:widowControl w:val="0"/>
        <w:shd w:val="clear" w:color="auto" w:fill="auto"/>
        <w:bidi w:val="0"/>
        <w:spacing w:before="0" w:after="0" w:line="312" w:lineRule="exact"/>
        <w:ind w:left="0" w:right="0" w:firstLine="280"/>
        <w:jc w:val="both"/>
      </w:pPr>
      <w:r>
        <w:rPr>
          <w:color w:val="000000"/>
          <w:spacing w:val="0"/>
          <w:w w:val="100"/>
          <w:position w:val="0"/>
        </w:rPr>
        <w:t>以公允价值计量且其变动计入当期损益的金融资产包括交易性金融资产等，按公允价值进行初始计量，相关交易费用计 入当期损益。该金融资产按公允价值进行后续计量，公允价值变动计入当期损益。终止确认时，其公允价值与初始入账金额 之间的差额确认为投资收益，同时调整公允价值变动损益。</w:t>
      </w:r>
    </w:p>
    <w:p>
      <w:pPr>
        <w:pStyle w:val="Style14"/>
        <w:keepNext w:val="0"/>
        <w:keepLines w:val="0"/>
        <w:widowControl w:val="0"/>
        <w:shd w:val="clear" w:color="auto" w:fill="auto"/>
        <w:tabs>
          <w:tab w:pos="703" w:val="left"/>
        </w:tabs>
        <w:bidi w:val="0"/>
        <w:spacing w:before="0" w:after="0" w:line="315" w:lineRule="exact"/>
        <w:ind w:left="0" w:right="0" w:firstLine="280"/>
        <w:jc w:val="both"/>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以公允价值计量且其变动计入当期损益的金融负债</w:t>
      </w:r>
    </w:p>
    <w:p>
      <w:pPr>
        <w:pStyle w:val="Style14"/>
        <w:keepNext w:val="0"/>
        <w:keepLines w:val="0"/>
        <w:widowControl w:val="0"/>
        <w:shd w:val="clear" w:color="auto" w:fill="auto"/>
        <w:bidi w:val="0"/>
        <w:spacing w:before="0" w:after="0" w:line="312" w:lineRule="exact"/>
        <w:ind w:left="0" w:right="0" w:firstLine="280"/>
        <w:jc w:val="both"/>
      </w:pPr>
      <w:r>
        <w:rPr>
          <w:color w:val="000000"/>
          <w:spacing w:val="0"/>
          <w:w w:val="100"/>
          <w:position w:val="0"/>
        </w:rPr>
        <w:t>以公允价值计量且其变动计入当期损益的金融负债包括交易性金融负债等，按公允价值进行初始计量，相关交易费用计 入当期损益。该金融负债按公允价值进行后续计量，公允价值变动计入当期损益。终止确认时，其公允价值与初始入账金额 之间的差额确认为投资收益，同时调整公允价值变动损益。</w:t>
      </w:r>
    </w:p>
    <w:p>
      <w:pPr>
        <w:pStyle w:val="Style14"/>
        <w:keepNext w:val="0"/>
        <w:keepLines w:val="0"/>
        <w:widowControl w:val="0"/>
        <w:shd w:val="clear" w:color="auto" w:fill="auto"/>
        <w:tabs>
          <w:tab w:pos="703" w:val="left"/>
        </w:tabs>
        <w:bidi w:val="0"/>
        <w:spacing w:before="0" w:after="0" w:line="315" w:lineRule="exact"/>
        <w:ind w:left="0" w:right="0" w:firstLine="280"/>
        <w:jc w:val="both"/>
      </w:pPr>
      <w:bookmarkStart w:id="900" w:name="bookmark900"/>
      <w:r>
        <w:rPr>
          <w:color w:val="000000"/>
          <w:spacing w:val="0"/>
          <w:w w:val="100"/>
          <w:position w:val="0"/>
        </w:rPr>
        <w:t>（</w:t>
      </w:r>
      <w:bookmarkEnd w:id="900"/>
      <w:r>
        <w:rPr>
          <w:rFonts w:ascii="Times New Roman" w:eastAsia="Times New Roman" w:hAnsi="Times New Roman" w:cs="Times New Roman"/>
          <w:color w:val="000000"/>
          <w:spacing w:val="0"/>
          <w:w w:val="100"/>
          <w:position w:val="0"/>
        </w:rPr>
        <w:t>5</w:t>
      </w:r>
      <w:r>
        <w:rPr>
          <w:color w:val="000000"/>
          <w:spacing w:val="0"/>
          <w:w w:val="100"/>
          <w:position w:val="0"/>
        </w:rPr>
        <w:t>）</w:t>
        <w:tab/>
        <w:t>以摊余成本计量的金融负债</w:t>
      </w:r>
    </w:p>
    <w:p>
      <w:pPr>
        <w:pStyle w:val="Style14"/>
        <w:keepNext w:val="0"/>
        <w:keepLines w:val="0"/>
        <w:widowControl w:val="0"/>
        <w:shd w:val="clear" w:color="auto" w:fill="auto"/>
        <w:bidi w:val="0"/>
        <w:spacing w:before="0" w:after="380" w:line="312" w:lineRule="exact"/>
        <w:ind w:left="0" w:right="0" w:firstLine="280"/>
        <w:jc w:val="both"/>
      </w:pPr>
      <w:r>
        <w:rPr>
          <w:color w:val="000000"/>
          <w:spacing w:val="0"/>
          <w:w w:val="100"/>
          <w:position w:val="0"/>
        </w:rPr>
        <w:t>以摊余成本计量的金融负债包括短期借款、应付票据及应付账款、其他应付款、长期借款、应付债券、长期应付款，按 公允价值进行初始计量，相关交易费用计入初始确认金额。持有期间采用实际利率法计算的利息计入当期损益。终止确认时， 将支付的对价与该金融负债账面价值之间的差额计入当期损益。</w:t>
      </w:r>
    </w:p>
    <w:p>
      <w:pPr>
        <w:pStyle w:val="Style25"/>
        <w:keepNext/>
        <w:keepLines/>
        <w:widowControl w:val="0"/>
        <w:shd w:val="clear" w:color="auto" w:fill="auto"/>
        <w:tabs>
          <w:tab w:pos="471" w:val="left"/>
        </w:tabs>
        <w:bidi w:val="0"/>
        <w:spacing w:before="0" w:after="280" w:line="240" w:lineRule="auto"/>
        <w:ind w:left="0" w:right="0" w:firstLine="0"/>
        <w:jc w:val="left"/>
      </w:pPr>
      <w:bookmarkStart w:id="901" w:name="bookmark901"/>
      <w:bookmarkStart w:id="902" w:name="bookmark902"/>
      <w:bookmarkStart w:id="903" w:name="bookmark903"/>
      <w:bookmarkStart w:id="904" w:name="bookmark904"/>
      <w:r>
        <w:rPr>
          <w:color w:val="000000"/>
          <w:spacing w:val="0"/>
          <w:w w:val="100"/>
          <w:position w:val="0"/>
        </w:rPr>
        <w:t>（</w:t>
      </w:r>
      <w:bookmarkEnd w:id="903"/>
      <w:r>
        <w:rPr>
          <w:rFonts w:ascii="Times New Roman" w:eastAsia="Times New Roman" w:hAnsi="Times New Roman" w:cs="Times New Roman"/>
          <w:color w:val="000000"/>
          <w:spacing w:val="0"/>
          <w:w w:val="100"/>
          <w:position w:val="0"/>
        </w:rPr>
        <w:t>3</w:t>
      </w:r>
      <w:r>
        <w:rPr>
          <w:color w:val="000000"/>
          <w:spacing w:val="0"/>
          <w:w w:val="100"/>
          <w:position w:val="0"/>
        </w:rPr>
        <w:t>）</w:t>
        <w:tab/>
        <w:t>本公司对金融资产和金融负债的公允价值的确认方法</w:t>
      </w:r>
      <w:bookmarkEnd w:id="901"/>
      <w:bookmarkEnd w:id="902"/>
      <w:bookmarkEnd w:id="904"/>
    </w:p>
    <w:p>
      <w:pPr>
        <w:pStyle w:val="Style14"/>
        <w:keepNext w:val="0"/>
        <w:keepLines w:val="0"/>
        <w:widowControl w:val="0"/>
        <w:shd w:val="clear" w:color="auto" w:fill="auto"/>
        <w:bidi w:val="0"/>
        <w:spacing w:before="0" w:after="380" w:line="315" w:lineRule="exact"/>
        <w:ind w:left="0" w:right="0"/>
        <w:jc w:val="both"/>
      </w:pPr>
      <w:r>
        <w:rPr>
          <w:color w:val="000000"/>
          <w:spacing w:val="0"/>
          <w:w w:val="100"/>
          <w:position w:val="0"/>
        </w:rPr>
        <w:t>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允价值。在估值时，本公司采用在当前情况下适用并且有足够可利用数据和其他信息支持的估值技术，选择与市场参与者在 相关资产或负债的交易中所考虑的资产或负债特征相一致的输入值，并优先使用相关可观察输入值。只有在相关可观察输入 值无法取得或取得不切实可行的情况下，才使用不可观察输入值。</w:t>
      </w:r>
    </w:p>
    <w:p>
      <w:pPr>
        <w:pStyle w:val="Style25"/>
        <w:keepNext/>
        <w:keepLines/>
        <w:widowControl w:val="0"/>
        <w:shd w:val="clear" w:color="auto" w:fill="auto"/>
        <w:tabs>
          <w:tab w:pos="471" w:val="left"/>
        </w:tabs>
        <w:bidi w:val="0"/>
        <w:spacing w:before="0" w:after="280" w:line="240" w:lineRule="auto"/>
        <w:ind w:left="0" w:right="0" w:firstLine="0"/>
        <w:jc w:val="left"/>
      </w:pPr>
      <w:bookmarkStart w:id="905" w:name="bookmark905"/>
      <w:bookmarkStart w:id="906" w:name="bookmark906"/>
      <w:bookmarkStart w:id="907" w:name="bookmark907"/>
      <w:bookmarkStart w:id="908" w:name="bookmark908"/>
      <w:r>
        <w:rPr>
          <w:color w:val="000000"/>
          <w:spacing w:val="0"/>
          <w:w w:val="100"/>
          <w:position w:val="0"/>
        </w:rPr>
        <w:t>（</w:t>
      </w:r>
      <w:bookmarkEnd w:id="907"/>
      <w:r>
        <w:rPr>
          <w:rFonts w:ascii="Times New Roman" w:eastAsia="Times New Roman" w:hAnsi="Times New Roman" w:cs="Times New Roman"/>
          <w:color w:val="000000"/>
          <w:spacing w:val="0"/>
          <w:w w:val="100"/>
          <w:position w:val="0"/>
        </w:rPr>
        <w:t>4</w:t>
      </w:r>
      <w:r>
        <w:rPr>
          <w:color w:val="000000"/>
          <w:spacing w:val="0"/>
          <w:w w:val="100"/>
          <w:position w:val="0"/>
        </w:rPr>
        <w:t>）</w:t>
        <w:tab/>
        <w:t>金融资产转移的确认依据和计量方法</w:t>
      </w:r>
      <w:bookmarkEnd w:id="905"/>
      <w:bookmarkEnd w:id="906"/>
      <w:bookmarkEnd w:id="908"/>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公司发生金融资产转移时，如已将金融资产所有权上几乎所有的风险和报酬转移给转入方，则终止确认该金融资产；如 保留了金融资产所有权上几乎所有的风险和报酬的，则不终止确认该金融资产。在判断金融资产转移是否满足上述金融资产 终止确认条件时，采用实质重于形式的原则。公司将金融资产转移区分为金融资产整体转移和部分转移。</w:t>
      </w:r>
    </w:p>
    <w:p>
      <w:pPr>
        <w:pStyle w:val="Style14"/>
        <w:keepNext w:val="0"/>
        <w:keepLines w:val="0"/>
        <w:widowControl w:val="0"/>
        <w:shd w:val="clear" w:color="auto" w:fill="auto"/>
        <w:bidi w:val="0"/>
        <w:spacing w:before="0" w:after="0" w:line="315" w:lineRule="exact"/>
        <w:ind w:left="0" w:right="0" w:firstLine="0"/>
        <w:jc w:val="left"/>
      </w:pPr>
      <w:r>
        <w:rPr>
          <w:color w:val="000000"/>
          <w:spacing w:val="0"/>
          <w:w w:val="100"/>
          <w:position w:val="0"/>
        </w:rPr>
        <w:t>金融资产整体转移满足终止确认条件的，将下列两项金额的差额计入当期损益：</w:t>
      </w:r>
    </w:p>
    <w:p>
      <w:pPr>
        <w:pStyle w:val="Style14"/>
        <w:keepNext w:val="0"/>
        <w:keepLines w:val="0"/>
        <w:widowControl w:val="0"/>
        <w:shd w:val="clear" w:color="auto" w:fill="auto"/>
        <w:tabs>
          <w:tab w:pos="418" w:val="left"/>
        </w:tabs>
        <w:bidi w:val="0"/>
        <w:spacing w:before="0" w:after="0" w:line="315" w:lineRule="exact"/>
        <w:ind w:left="0" w:right="0" w:firstLine="0"/>
        <w:jc w:val="left"/>
      </w:pPr>
      <w:bookmarkStart w:id="909" w:name="bookmark909"/>
      <w:r>
        <w:rPr>
          <w:color w:val="000000"/>
          <w:spacing w:val="0"/>
          <w:w w:val="100"/>
          <w:position w:val="0"/>
        </w:rPr>
        <w:t>（</w:t>
      </w:r>
      <w:bookmarkEnd w:id="909"/>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14"/>
        <w:keepNext w:val="0"/>
        <w:keepLines w:val="0"/>
        <w:widowControl w:val="0"/>
        <w:shd w:val="clear" w:color="auto" w:fill="auto"/>
        <w:tabs>
          <w:tab w:pos="418" w:val="left"/>
        </w:tabs>
        <w:bidi w:val="0"/>
        <w:spacing w:before="0" w:after="0" w:line="315" w:lineRule="exact"/>
        <w:ind w:left="0" w:right="0" w:firstLine="0"/>
        <w:jc w:val="left"/>
      </w:pPr>
      <w:bookmarkStart w:id="910" w:name="bookmark910"/>
      <w:r>
        <w:rPr>
          <w:color w:val="000000"/>
          <w:spacing w:val="0"/>
          <w:w w:val="100"/>
          <w:position w:val="0"/>
        </w:rPr>
        <w:t>（</w:t>
      </w:r>
      <w:bookmarkEnd w:id="910"/>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因转移而收到的对价，与原直接计入其他综合收益的公允价值变动累计利得之和。</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14"/>
        <w:keepNext w:val="0"/>
        <w:keepLines w:val="0"/>
        <w:widowControl w:val="0"/>
        <w:shd w:val="clear" w:color="auto" w:fill="auto"/>
        <w:tabs>
          <w:tab w:pos="418" w:val="left"/>
        </w:tabs>
        <w:bidi w:val="0"/>
        <w:spacing w:before="0" w:after="0" w:line="315" w:lineRule="exact"/>
        <w:ind w:left="0" w:right="0" w:firstLine="0"/>
        <w:jc w:val="left"/>
      </w:pPr>
      <w:bookmarkStart w:id="911" w:name="bookmark911"/>
      <w:r>
        <w:rPr>
          <w:color w:val="000000"/>
          <w:spacing w:val="0"/>
          <w:w w:val="100"/>
          <w:position w:val="0"/>
        </w:rPr>
        <w:t>（</w:t>
      </w:r>
      <w:bookmarkEnd w:id="911"/>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14"/>
        <w:keepNext w:val="0"/>
        <w:keepLines w:val="0"/>
        <w:widowControl w:val="0"/>
        <w:shd w:val="clear" w:color="auto" w:fill="auto"/>
        <w:tabs>
          <w:tab w:pos="514" w:val="left"/>
        </w:tabs>
        <w:bidi w:val="0"/>
        <w:spacing w:before="0" w:after="380" w:line="315" w:lineRule="exact"/>
        <w:ind w:left="0" w:right="0" w:firstLine="0"/>
        <w:jc w:val="left"/>
      </w:pPr>
      <w:bookmarkStart w:id="912" w:name="bookmark912"/>
      <w:r>
        <w:rPr>
          <w:color w:val="000000"/>
          <w:spacing w:val="0"/>
          <w:w w:val="100"/>
          <w:position w:val="0"/>
        </w:rPr>
        <w:t>（</w:t>
      </w:r>
      <w:bookmarkEnd w:id="912"/>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终止确认部分的对价，与原直接计入其他综合收益的公允价值变动累计额中对应终止确认部分的金额（涉及转移的金 融资产为分类为以公允价值计量且其变动计入其他综合收益的金融资产的情形）之和。金融资产转移不满足终止确认条件的， 继续确认该金融资产，所收到的对价确认为一项金融负债。</w:t>
      </w:r>
    </w:p>
    <w:p>
      <w:pPr>
        <w:pStyle w:val="Style25"/>
        <w:keepNext/>
        <w:keepLines/>
        <w:widowControl w:val="0"/>
        <w:shd w:val="clear" w:color="auto" w:fill="auto"/>
        <w:tabs>
          <w:tab w:pos="471" w:val="left"/>
        </w:tabs>
        <w:bidi w:val="0"/>
        <w:spacing w:before="0" w:after="0" w:line="240" w:lineRule="auto"/>
        <w:ind w:left="0" w:right="0" w:firstLine="0"/>
        <w:jc w:val="left"/>
      </w:pPr>
      <w:bookmarkStart w:id="913" w:name="bookmark913"/>
      <w:bookmarkStart w:id="914" w:name="bookmark914"/>
      <w:bookmarkStart w:id="915" w:name="bookmark915"/>
      <w:bookmarkStart w:id="916" w:name="bookmark916"/>
      <w:r>
        <w:rPr>
          <w:color w:val="000000"/>
          <w:spacing w:val="0"/>
          <w:w w:val="100"/>
          <w:position w:val="0"/>
        </w:rPr>
        <w:t>（</w:t>
      </w:r>
      <w:bookmarkEnd w:id="915"/>
      <w:r>
        <w:rPr>
          <w:rFonts w:ascii="Times New Roman" w:eastAsia="Times New Roman" w:hAnsi="Times New Roman" w:cs="Times New Roman"/>
          <w:color w:val="000000"/>
          <w:spacing w:val="0"/>
          <w:w w:val="100"/>
          <w:position w:val="0"/>
        </w:rPr>
        <w:t>5</w:t>
      </w:r>
      <w:r>
        <w:rPr>
          <w:color w:val="000000"/>
          <w:spacing w:val="0"/>
          <w:w w:val="100"/>
          <w:position w:val="0"/>
        </w:rPr>
        <w:t>）</w:t>
        <w:tab/>
        <w:t>金融资产减值测试方法、减值准备计提方法</w:t>
      </w:r>
      <w:bookmarkEnd w:id="913"/>
      <w:bookmarkEnd w:id="914"/>
      <w:bookmarkEnd w:id="916"/>
    </w:p>
    <w:p>
      <w:pPr>
        <w:pStyle w:val="Style14"/>
        <w:keepNext w:val="0"/>
        <w:keepLines w:val="0"/>
        <w:widowControl w:val="0"/>
        <w:shd w:val="clear" w:color="auto" w:fill="auto"/>
        <w:bidi w:val="0"/>
        <w:spacing w:before="0" w:after="700" w:line="312" w:lineRule="exact"/>
        <w:ind w:left="0" w:right="0"/>
        <w:jc w:val="both"/>
      </w:pPr>
      <w:r>
        <w:rPr>
          <w:color w:val="000000"/>
          <w:spacing w:val="0"/>
          <w:w w:val="100"/>
          <w:position w:val="0"/>
        </w:rPr>
        <w:t>本公司考虑所有合理且有依据的信息，包括前瞻性信息，以单项或组合的方式对以摊余成本计量的金融资产和以公允价 值计量且其变动计入其他综合收益的金融资产（债务工具）的预期信用损失进行估计。预期信用损失的计量取决于金融资产 自初始确认后是否发生信用风险显著增加。如果该金融工具的信用风险自初始确认后已显著增加，本公司按照相当于该金融 工具整个存续期内预期信用损失的金额计量其损失准备；如果该金融工具的信用风险自初始确认后并未显著增加，本公司按 照相当于该金融工具未来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个月内预期信用损失的金额计量其损失准备。由此形成的损失准备的增加或转回金额，作为减 值损失或利得计入当期损益。</w:t>
      </w:r>
    </w:p>
    <w:p>
      <w:pPr>
        <w:pStyle w:val="Style25"/>
        <w:keepNext/>
        <w:keepLines/>
        <w:widowControl w:val="0"/>
        <w:shd w:val="clear" w:color="auto" w:fill="auto"/>
        <w:bidi w:val="0"/>
        <w:spacing w:before="0" w:after="360" w:line="240"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1</w:t>
      </w:r>
      <w:bookmarkEnd w:id="919"/>
      <w:r>
        <w:rPr>
          <w:rFonts w:ascii="Times New Roman" w:eastAsia="Times New Roman" w:hAnsi="Times New Roman" w:cs="Times New Roman"/>
          <w:color w:val="000000"/>
          <w:spacing w:val="0"/>
          <w:w w:val="100"/>
          <w:position w:val="0"/>
        </w:rPr>
        <w:t>1</w:t>
      </w:r>
      <w:r>
        <w:rPr>
          <w:color w:val="000000"/>
          <w:spacing w:val="0"/>
          <w:w w:val="100"/>
          <w:position w:val="0"/>
        </w:rPr>
        <w:t>、预期信用损失的确定方法及会计处理方法</w:t>
      </w:r>
      <w:bookmarkEnd w:id="917"/>
      <w:bookmarkEnd w:id="918"/>
      <w:bookmarkEnd w:id="920"/>
    </w:p>
    <w:p>
      <w:pPr>
        <w:pStyle w:val="Style25"/>
        <w:keepNext/>
        <w:keepLines/>
        <w:widowControl w:val="0"/>
        <w:shd w:val="clear" w:color="auto" w:fill="auto"/>
        <w:bidi w:val="0"/>
        <w:spacing w:before="0" w:after="0" w:line="240" w:lineRule="auto"/>
        <w:ind w:left="0" w:right="0" w:firstLine="0"/>
        <w:jc w:val="left"/>
      </w:pPr>
      <w:bookmarkStart w:id="917" w:name="bookmark917"/>
      <w:bookmarkStart w:id="918" w:name="bookmark918"/>
      <w:bookmarkStart w:id="921" w:name="bookmark921"/>
      <w:bookmarkStart w:id="922" w:name="bookmark922"/>
      <w:r>
        <w:rPr>
          <w:color w:val="000000"/>
          <w:spacing w:val="0"/>
          <w:w w:val="100"/>
          <w:position w:val="0"/>
        </w:rPr>
        <w:t>（</w:t>
      </w:r>
      <w:bookmarkEnd w:id="921"/>
      <w:r>
        <w:rPr>
          <w:rFonts w:ascii="Times New Roman" w:eastAsia="Times New Roman" w:hAnsi="Times New Roman" w:cs="Times New Roman"/>
          <w:color w:val="000000"/>
          <w:spacing w:val="0"/>
          <w:w w:val="100"/>
          <w:position w:val="0"/>
        </w:rPr>
        <w:t>1</w:t>
      </w:r>
      <w:r>
        <w:rPr>
          <w:color w:val="000000"/>
          <w:spacing w:val="0"/>
          <w:w w:val="100"/>
          <w:position w:val="0"/>
        </w:rPr>
        <w:t>）预期信用损失的确定方法</w:t>
      </w:r>
      <w:bookmarkEnd w:id="917"/>
      <w:bookmarkEnd w:id="918"/>
      <w:bookmarkEnd w:id="922"/>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本公司以预期信用损失为基础，对以摊余成本计量的金融资产（含应收款项）、分类为以公允价值计量且其变动计入其 他综合收益的金融资产（含应收款项融资）、租赁应收款，进行减值会计处理并确认损失准备。</w:t>
      </w:r>
    </w:p>
    <w:p>
      <w:pPr>
        <w:pStyle w:val="Style14"/>
        <w:keepNext w:val="0"/>
        <w:keepLines w:val="0"/>
        <w:widowControl w:val="0"/>
        <w:shd w:val="clear" w:color="auto" w:fill="auto"/>
        <w:tabs>
          <w:tab w:pos="695" w:val="left"/>
        </w:tabs>
        <w:bidi w:val="0"/>
        <w:spacing w:before="0" w:after="0" w:line="315" w:lineRule="exact"/>
        <w:ind w:left="0" w:right="0"/>
        <w:jc w:val="both"/>
      </w:pPr>
      <w:bookmarkStart w:id="923" w:name="bookmark923"/>
      <w:r>
        <w:rPr>
          <w:rFonts w:ascii="Times New Roman" w:eastAsia="Times New Roman" w:hAnsi="Times New Roman" w:cs="Times New Roman"/>
          <w:color w:val="000000"/>
          <w:spacing w:val="0"/>
          <w:w w:val="100"/>
          <w:position w:val="0"/>
        </w:rPr>
        <w:t>1</w:t>
      </w:r>
      <w:bookmarkEnd w:id="923"/>
      <w:r>
        <w:rPr>
          <w:color w:val="000000"/>
          <w:spacing w:val="0"/>
          <w:w w:val="100"/>
          <w:position w:val="0"/>
        </w:rPr>
        <w:t>）</w:t>
        <w:tab/>
        <w:t>较低信用风险的金融工具计量损失准备的方法</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对于在资产负债表日具有较低信用风险的金融工具，本公司可以不用与其初始确认时的信用风险进行比较，而直接做出 该工具的信用风险自初始确认后未显著增加的假定。</w:t>
      </w:r>
    </w:p>
    <w:p>
      <w:pPr>
        <w:pStyle w:val="Style14"/>
        <w:keepNext w:val="0"/>
        <w:keepLines w:val="0"/>
        <w:widowControl w:val="0"/>
        <w:shd w:val="clear" w:color="auto" w:fill="auto"/>
        <w:bidi w:val="0"/>
        <w:spacing w:before="0" w:after="0" w:line="315" w:lineRule="exact"/>
        <w:ind w:left="0" w:right="0"/>
        <w:jc w:val="both"/>
      </w:pPr>
      <w:r>
        <w:rPr>
          <w:color w:val="000000"/>
          <w:spacing w:val="0"/>
          <w:w w:val="100"/>
          <w:position w:val="0"/>
        </w:rPr>
        <w:t>如果金融工具的违约风险较低，债务人在短期内履行其合同现金流量义务的能力很强，并且即便较长时期内经济形势和 经营环境存在不利变化但未必一定降低借款人履行其合同现金流量义务的能力，该金融工具被视为具有较低的信用风险。</w:t>
      </w:r>
    </w:p>
    <w:p>
      <w:pPr>
        <w:pStyle w:val="Style14"/>
        <w:keepNext w:val="0"/>
        <w:keepLines w:val="0"/>
        <w:widowControl w:val="0"/>
        <w:shd w:val="clear" w:color="auto" w:fill="auto"/>
        <w:tabs>
          <w:tab w:pos="715" w:val="left"/>
        </w:tabs>
        <w:bidi w:val="0"/>
        <w:spacing w:before="0" w:after="0" w:line="315" w:lineRule="exact"/>
        <w:ind w:left="0" w:right="0"/>
        <w:jc w:val="both"/>
      </w:pPr>
      <w:bookmarkStart w:id="924" w:name="bookmark924"/>
      <w:r>
        <w:rPr>
          <w:rFonts w:ascii="Times New Roman" w:eastAsia="Times New Roman" w:hAnsi="Times New Roman" w:cs="Times New Roman"/>
          <w:color w:val="000000"/>
          <w:spacing w:val="0"/>
          <w:w w:val="100"/>
          <w:position w:val="0"/>
        </w:rPr>
        <w:t>2</w:t>
      </w:r>
      <w:bookmarkEnd w:id="924"/>
      <w:r>
        <w:rPr>
          <w:color w:val="000000"/>
          <w:spacing w:val="0"/>
          <w:w w:val="100"/>
          <w:position w:val="0"/>
        </w:rPr>
        <w:t>）</w:t>
        <w:tab/>
        <w:t>应收款项、租赁应收款计量损失准备的方法</w:t>
      </w:r>
    </w:p>
    <w:p>
      <w:pPr>
        <w:pStyle w:val="Style14"/>
        <w:keepNext w:val="0"/>
        <w:keepLines w:val="0"/>
        <w:widowControl w:val="0"/>
        <w:shd w:val="clear" w:color="auto" w:fill="auto"/>
        <w:bidi w:val="0"/>
        <w:spacing w:before="0" w:after="0" w:line="302" w:lineRule="exact"/>
        <w:ind w:left="0" w:right="0"/>
        <w:jc w:val="both"/>
      </w:pPr>
      <w:r>
        <w:rPr>
          <w:color w:val="000000"/>
          <w:spacing w:val="0"/>
          <w:w w:val="100"/>
          <w:position w:val="0"/>
        </w:rPr>
        <w:t>本公司对于由《企业会计准则第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收入》规范的交易形成的应收款项（无论是否含重大融资成分），以及由《企业 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w:t>
      </w:r>
      <w:r>
        <w:rPr>
          <w:color w:val="000000"/>
          <w:spacing w:val="0"/>
          <w:w w:val="100"/>
          <w:position w:val="0"/>
        </w:rPr>
        <w:t>租赁》规范的租赁应收款，均采用简化方法，即始终按整个存续期预期信用损失计量损失准备。</w:t>
      </w:r>
    </w:p>
    <w:p>
      <w:pPr>
        <w:pStyle w:val="Style14"/>
        <w:keepNext w:val="0"/>
        <w:keepLines w:val="0"/>
        <w:widowControl w:val="0"/>
        <w:shd w:val="clear" w:color="auto" w:fill="auto"/>
        <w:bidi w:val="0"/>
        <w:spacing w:before="0" w:after="160" w:line="310" w:lineRule="exact"/>
        <w:ind w:left="0" w:right="0"/>
        <w:jc w:val="both"/>
      </w:pPr>
      <w:r>
        <w:rPr>
          <w:color w:val="000000"/>
          <w:spacing w:val="0"/>
          <w:w w:val="100"/>
          <w:position w:val="0"/>
        </w:rPr>
        <w:t>根据金融工具的性质，本公司以单项金融资产或金融资产组合为基础评估信用风险是否显著增加。除了单项评估信用风 险的应收款项外，本公司根据信用风险特征将应收票据、应收账款划分为若干组合，在组合基础上计算预期信用损失，确定 组合的依据如下：</w:t>
      </w:r>
    </w:p>
    <w:tbl>
      <w:tblPr>
        <w:tblOverlap w:val="never"/>
        <w:jc w:val="center"/>
        <w:tblLayout w:type="fixed"/>
      </w:tblPr>
      <w:tblGrid>
        <w:gridCol w:w="1613"/>
        <w:gridCol w:w="4027"/>
        <w:gridCol w:w="4037"/>
      </w:tblGrid>
      <w:tr>
        <w:trPr>
          <w:trHeight w:val="355"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组合名称</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类似信用风险特征（账龄）</w:t>
            </w:r>
          </w:p>
        </w:tc>
      </w:tr>
      <w:tr>
        <w:trPr>
          <w:trHeight w:val="658"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应收客户款</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本组合为向合并范围内关联方之外的客户销售或提 供劳务产生的应收账款。</w:t>
            </w:r>
          </w:p>
        </w:tc>
      </w:tr>
      <w:tr>
        <w:trPr>
          <w:trHeight w:val="6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pPr>
            <w:r>
              <w:rPr>
                <w:color w:val="000000"/>
                <w:spacing w:val="0"/>
                <w:w w:val="100"/>
                <w:position w:val="0"/>
              </w:rPr>
              <w:t>合并范围内关联方往来</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本组合为向合并范围内关联方销售或提供劳务产生 的应收账款。</w:t>
            </w:r>
          </w:p>
        </w:tc>
      </w:tr>
      <w:tr>
        <w:trPr>
          <w:trHeight w:val="34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pPr>
            <w:r>
              <w:rPr>
                <w:color w:val="000000"/>
                <w:spacing w:val="0"/>
                <w:w w:val="100"/>
                <w:position w:val="0"/>
              </w:rPr>
              <w:t>银行承兑汇票</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both"/>
            </w:pPr>
            <w:r>
              <w:rPr>
                <w:color w:val="000000"/>
                <w:spacing w:val="0"/>
                <w:w w:val="100"/>
                <w:position w:val="0"/>
              </w:rPr>
              <w:t>管理层评价该类款项具有较低的信用风险</w:t>
            </w:r>
          </w:p>
        </w:tc>
      </w:tr>
      <w:tr>
        <w:trPr>
          <w:trHeight w:val="667"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应收票据组合</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302" w:lineRule="exact"/>
              <w:ind w:left="0" w:right="0" w:firstLine="0"/>
              <w:jc w:val="both"/>
            </w:pPr>
            <w:r>
              <w:rPr>
                <w:color w:val="000000"/>
                <w:spacing w:val="0"/>
                <w:w w:val="100"/>
                <w:position w:val="0"/>
              </w:rPr>
              <w:t>管理层评价该类款项为高信用企业发出商业承兑汇 票</w:t>
            </w:r>
          </w:p>
        </w:tc>
      </w:tr>
    </w:tbl>
    <w:p>
      <w:pPr>
        <w:pStyle w:val="Style14"/>
        <w:keepNext w:val="0"/>
        <w:keepLines w:val="0"/>
        <w:widowControl w:val="0"/>
        <w:shd w:val="clear" w:color="auto" w:fill="auto"/>
        <w:bidi w:val="0"/>
        <w:spacing w:before="0" w:after="0" w:line="326" w:lineRule="exact"/>
        <w:ind w:left="0" w:right="0"/>
        <w:jc w:val="both"/>
      </w:pPr>
      <w:r>
        <w:rPr>
          <w:color w:val="000000"/>
          <w:spacing w:val="0"/>
          <w:w w:val="100"/>
          <w:position w:val="0"/>
        </w:rPr>
        <w:t>注：经测试，上述应收账款组合</w:t>
      </w:r>
      <w:r>
        <w:rPr>
          <w:rFonts w:ascii="Times New Roman" w:eastAsia="Times New Roman" w:hAnsi="Times New Roman" w:cs="Times New Roman"/>
          <w:color w:val="000000"/>
          <w:spacing w:val="0"/>
          <w:w w:val="100"/>
          <w:position w:val="0"/>
        </w:rPr>
        <w:t>2</w:t>
      </w:r>
      <w:r>
        <w:rPr>
          <w:color w:val="000000"/>
          <w:spacing w:val="0"/>
          <w:w w:val="100"/>
          <w:position w:val="0"/>
        </w:rPr>
        <w:t>和应收票据组合</w:t>
      </w:r>
      <w:r>
        <w:rPr>
          <w:rFonts w:ascii="Times New Roman" w:eastAsia="Times New Roman" w:hAnsi="Times New Roman" w:cs="Times New Roman"/>
          <w:color w:val="000000"/>
          <w:spacing w:val="0"/>
          <w:w w:val="100"/>
          <w:position w:val="0"/>
        </w:rPr>
        <w:t>1</w:t>
      </w:r>
      <w:r>
        <w:rPr>
          <w:color w:val="000000"/>
          <w:spacing w:val="0"/>
          <w:w w:val="100"/>
          <w:position w:val="0"/>
        </w:rPr>
        <w:t>，一般情况下不计提预期信用损失。应收票据组合</w:t>
      </w:r>
      <w:r>
        <w:rPr>
          <w:rFonts w:ascii="Times New Roman" w:eastAsia="Times New Roman" w:hAnsi="Times New Roman" w:cs="Times New Roman"/>
          <w:color w:val="000000"/>
          <w:spacing w:val="0"/>
          <w:w w:val="100"/>
          <w:position w:val="0"/>
        </w:rPr>
        <w:t>2</w:t>
      </w:r>
      <w:r>
        <w:rPr>
          <w:color w:val="000000"/>
          <w:spacing w:val="0"/>
          <w:w w:val="100"/>
          <w:position w:val="0"/>
        </w:rPr>
        <w:t>,在汇票到期日 内一般不计提减值准备。对于逾期的汇票参照应收款项计提方法计提减值准备。</w:t>
      </w:r>
    </w:p>
    <w:p>
      <w:pPr>
        <w:pStyle w:val="Style14"/>
        <w:keepNext w:val="0"/>
        <w:keepLines w:val="0"/>
        <w:widowControl w:val="0"/>
        <w:shd w:val="clear" w:color="auto" w:fill="auto"/>
        <w:bidi w:val="0"/>
        <w:spacing w:before="0" w:after="0" w:line="310" w:lineRule="exact"/>
        <w:ind w:left="0" w:right="0"/>
        <w:jc w:val="both"/>
      </w:pPr>
      <w:r>
        <w:rPr>
          <w:color w:val="000000"/>
          <w:spacing w:val="0"/>
          <w:w w:val="100"/>
          <w:position w:val="0"/>
        </w:rPr>
        <w:t>对于划分为组合的应收账款，本公司参考历史信用损失经验，结合当前状况及对未来经济状况的预测，编制应收账款账 龄与整个存续期预期信用损失率对照表，计算预期信用损失。对于划分为组合的应收票据，本公司参考历史信用损失经验， 结合当前状况及对未来经济状况的预测，通过违约风险敞口和整个存续期预期信用损失率，计算预期信用损失。</w:t>
      </w:r>
    </w:p>
    <w:p>
      <w:pPr>
        <w:pStyle w:val="Style14"/>
        <w:keepNext w:val="0"/>
        <w:keepLines w:val="0"/>
        <w:widowControl w:val="0"/>
        <w:shd w:val="clear" w:color="auto" w:fill="auto"/>
        <w:bidi w:val="0"/>
        <w:spacing w:before="0" w:after="160" w:line="318" w:lineRule="exact"/>
        <w:ind w:left="0" w:right="0"/>
        <w:jc w:val="both"/>
      </w:pPr>
      <w:r>
        <w:rPr>
          <w:color w:val="000000"/>
          <w:spacing w:val="0"/>
          <w:w w:val="100"/>
          <w:position w:val="0"/>
        </w:rPr>
        <w:t>对于划分为组合</w:t>
      </w:r>
      <w:r>
        <w:rPr>
          <w:rFonts w:ascii="Times New Roman" w:eastAsia="Times New Roman" w:hAnsi="Times New Roman" w:cs="Times New Roman"/>
          <w:color w:val="000000"/>
          <w:spacing w:val="0"/>
          <w:w w:val="100"/>
          <w:position w:val="0"/>
        </w:rPr>
        <w:t>1</w:t>
      </w:r>
      <w:r>
        <w:rPr>
          <w:color w:val="000000"/>
          <w:spacing w:val="0"/>
          <w:w w:val="100"/>
          <w:position w:val="0"/>
        </w:rPr>
        <w:t>的应收账款，基于所有合理且有依据的信息，对该应收账款坏账准备的预期信用损失率进行估计如下：</w:t>
      </w:r>
    </w:p>
    <w:tbl>
      <w:tblPr>
        <w:tblOverlap w:val="never"/>
        <w:jc w:val="center"/>
        <w:tblLayout w:type="fixed"/>
      </w:tblPr>
      <w:tblGrid>
        <w:gridCol w:w="4790"/>
        <w:gridCol w:w="4795"/>
      </w:tblGrid>
      <w:tr>
        <w:trPr>
          <w:trHeight w:val="43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预期信用损失率</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r>
      <w:tr>
        <w:trPr>
          <w:trHeight w:val="4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r>
    </w:tbl>
    <w:p>
      <w:pPr>
        <w:widowControl w:val="0"/>
        <w:spacing w:line="1" w:lineRule="exact"/>
      </w:pPr>
    </w:p>
    <w:tbl>
      <w:tblPr>
        <w:tblOverlap w:val="never"/>
        <w:jc w:val="center"/>
        <w:tblLayout w:type="fixed"/>
      </w:tblPr>
      <w:tblGrid>
        <w:gridCol w:w="4790"/>
        <w:gridCol w:w="4795"/>
      </w:tblGrid>
      <w:tr>
        <w:trPr>
          <w:trHeight w:val="43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4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bl>
    <w:p>
      <w:pPr>
        <w:pStyle w:val="Style14"/>
        <w:keepNext w:val="0"/>
        <w:keepLines w:val="0"/>
        <w:widowControl w:val="0"/>
        <w:shd w:val="clear" w:color="auto" w:fill="auto"/>
        <w:bidi w:val="0"/>
        <w:spacing w:before="0" w:after="160" w:line="312" w:lineRule="exact"/>
        <w:ind w:left="0" w:right="0"/>
        <w:jc w:val="both"/>
      </w:pPr>
      <w:r>
        <w:rPr>
          <w:color w:val="000000"/>
          <w:spacing w:val="0"/>
          <w:w w:val="100"/>
          <w:position w:val="0"/>
        </w:rPr>
        <w:t>如果有客观证据表明某项应收账款已经发生信用减值，则本公司对该应收账款单项计提坏账准备并确认预期信用损失。</w:t>
      </w:r>
    </w:p>
    <w:p>
      <w:pPr>
        <w:pStyle w:val="Style14"/>
        <w:keepNext w:val="0"/>
        <w:keepLines w:val="0"/>
        <w:widowControl w:val="0"/>
        <w:shd w:val="clear" w:color="auto" w:fill="auto"/>
        <w:bidi w:val="0"/>
        <w:spacing w:before="0" w:after="0"/>
        <w:ind w:left="0" w:right="0"/>
        <w:jc w:val="both"/>
      </w:pPr>
      <w:bookmarkStart w:id="925" w:name="bookmark925"/>
      <w:r>
        <w:rPr>
          <w:rFonts w:ascii="Times New Roman" w:eastAsia="Times New Roman" w:hAnsi="Times New Roman" w:cs="Times New Roman"/>
          <w:color w:val="000000"/>
          <w:spacing w:val="0"/>
          <w:w w:val="100"/>
          <w:position w:val="0"/>
        </w:rPr>
        <w:t>3</w:t>
      </w:r>
      <w:bookmarkEnd w:id="925"/>
      <w:r>
        <w:rPr>
          <w:color w:val="000000"/>
          <w:spacing w:val="0"/>
          <w:w w:val="100"/>
          <w:position w:val="0"/>
        </w:rPr>
        <w:t>）其他金融资产计量损失准备的方法</w:t>
      </w:r>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对于除上述以外的金融资产，如：债权投资、其他债权投资、其他应收款、除租赁应收款以外的长期应收款等，本公司 依据其他应收款信用风险自初始确认后是否已经显著增加，采用相当于未来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个月内、或整个存续期的预期信用损失的金 额计量减值损失。</w:t>
      </w:r>
    </w:p>
    <w:p>
      <w:pPr>
        <w:pStyle w:val="Style14"/>
        <w:keepNext w:val="0"/>
        <w:keepLines w:val="0"/>
        <w:widowControl w:val="0"/>
        <w:shd w:val="clear" w:color="auto" w:fill="auto"/>
        <w:bidi w:val="0"/>
        <w:spacing w:before="0" w:after="160" w:line="312" w:lineRule="exact"/>
        <w:ind w:left="0" w:right="0"/>
        <w:jc w:val="both"/>
      </w:pPr>
      <w:r>
        <w:rPr>
          <w:color w:val="000000"/>
          <w:spacing w:val="0"/>
          <w:w w:val="100"/>
          <w:position w:val="0"/>
        </w:rPr>
        <w:t>除了单项评估信用风险的其他应收款外，基于其信用风险特征，将其划分为不同组合：</w:t>
      </w:r>
    </w:p>
    <w:tbl>
      <w:tblPr>
        <w:tblOverlap w:val="never"/>
        <w:jc w:val="center"/>
        <w:tblLayout w:type="fixed"/>
      </w:tblPr>
      <w:tblGrid>
        <w:gridCol w:w="1613"/>
        <w:gridCol w:w="3782"/>
        <w:gridCol w:w="4282"/>
      </w:tblGrid>
      <w:tr>
        <w:trPr>
          <w:trHeight w:val="355" w:hRule="exact"/>
        </w:trPr>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类似信用风险特征（账龄）</w:t>
            </w:r>
          </w:p>
        </w:tc>
      </w:tr>
      <w:tr>
        <w:trPr>
          <w:trHeight w:val="6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应收风险较小往来款</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本组合为日常经常活动中与合并范围内关联方产生的 应收款项及与公司员工相关的款项、押金、保证金等</w:t>
            </w:r>
          </w:p>
        </w:tc>
      </w:tr>
      <w:tr>
        <w:trPr>
          <w:trHeight w:val="355"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应收其他款项</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本组合为日常经常活动中的其他应收款项</w:t>
            </w:r>
          </w:p>
        </w:tc>
      </w:tr>
    </w:tbl>
    <w:p>
      <w:pPr>
        <w:pStyle w:val="Style14"/>
        <w:keepNext w:val="0"/>
        <w:keepLines w:val="0"/>
        <w:widowControl w:val="0"/>
        <w:shd w:val="clear" w:color="auto" w:fill="auto"/>
        <w:bidi w:val="0"/>
        <w:spacing w:before="0" w:after="0" w:line="326" w:lineRule="exact"/>
        <w:ind w:left="0" w:right="0"/>
        <w:jc w:val="both"/>
      </w:pPr>
      <w:r>
        <w:rPr>
          <w:color w:val="000000"/>
          <w:spacing w:val="0"/>
          <w:w w:val="100"/>
          <w:position w:val="0"/>
        </w:rPr>
        <w:t>注：经测试，上述其他应收款组合</w:t>
      </w:r>
      <w:r>
        <w:rPr>
          <w:rFonts w:ascii="Times New Roman" w:eastAsia="Times New Roman" w:hAnsi="Times New Roman" w:cs="Times New Roman"/>
          <w:color w:val="000000"/>
          <w:spacing w:val="0"/>
          <w:w w:val="100"/>
          <w:position w:val="0"/>
        </w:rPr>
        <w:t xml:space="preserve">1 </w:t>
      </w:r>
      <w:r>
        <w:rPr>
          <w:color w:val="000000"/>
          <w:spacing w:val="0"/>
          <w:w w:val="100"/>
          <w:position w:val="0"/>
        </w:rPr>
        <w:t>一般情况下不计提预期信用损失。</w:t>
      </w:r>
    </w:p>
    <w:p>
      <w:pPr>
        <w:pStyle w:val="Style14"/>
        <w:keepNext w:val="0"/>
        <w:keepLines w:val="0"/>
        <w:widowControl w:val="0"/>
        <w:shd w:val="clear" w:color="auto" w:fill="auto"/>
        <w:bidi w:val="0"/>
        <w:spacing w:before="0" w:after="160" w:line="326" w:lineRule="exact"/>
        <w:ind w:left="0" w:right="0"/>
        <w:jc w:val="both"/>
      </w:pPr>
      <w:r>
        <w:rPr>
          <w:color w:val="000000"/>
          <w:spacing w:val="0"/>
          <w:w w:val="100"/>
          <w:position w:val="0"/>
        </w:rPr>
        <w:t>对于划分为应收其他款项组合</w:t>
      </w:r>
      <w:r>
        <w:rPr>
          <w:rFonts w:ascii="Times New Roman" w:eastAsia="Times New Roman" w:hAnsi="Times New Roman" w:cs="Times New Roman"/>
          <w:color w:val="000000"/>
          <w:spacing w:val="0"/>
          <w:w w:val="100"/>
          <w:position w:val="0"/>
        </w:rPr>
        <w:t>2</w:t>
      </w:r>
      <w:r>
        <w:rPr>
          <w:color w:val="000000"/>
          <w:spacing w:val="0"/>
          <w:w w:val="100"/>
          <w:position w:val="0"/>
        </w:rPr>
        <w:t>的其他应收账款，基于所有合理且有依据的信息，对该其他应收账款坏账准备的预期信 用损失率进行估计如下：</w:t>
      </w:r>
    </w:p>
    <w:tbl>
      <w:tblPr>
        <w:tblOverlap w:val="never"/>
        <w:jc w:val="center"/>
        <w:tblLayout w:type="fixed"/>
      </w:tblPr>
      <w:tblGrid>
        <w:gridCol w:w="4790"/>
        <w:gridCol w:w="4795"/>
      </w:tblGrid>
      <w:tr>
        <w:trPr>
          <w:trHeight w:val="43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预期信用损失率</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4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bl>
    <w:p>
      <w:pPr>
        <w:pStyle w:val="Style14"/>
        <w:keepNext w:val="0"/>
        <w:keepLines w:val="0"/>
        <w:widowControl w:val="0"/>
        <w:shd w:val="clear" w:color="auto" w:fill="auto"/>
        <w:bidi w:val="0"/>
        <w:spacing w:before="0" w:after="0" w:line="331" w:lineRule="exact"/>
        <w:ind w:left="0" w:right="0" w:firstLine="220"/>
        <w:jc w:val="both"/>
      </w:pPr>
      <w:r>
        <w:rPr>
          <w:color w:val="000000"/>
          <w:spacing w:val="0"/>
          <w:w w:val="100"/>
          <w:position w:val="0"/>
        </w:rPr>
        <w:t>如果有客观证据表明某项其他应收账款已经发生信用减值，则本公司对该其他应收账款单项计提坏账准备并确认预期信 用损失。</w:t>
      </w:r>
    </w:p>
    <w:p>
      <w:pPr>
        <w:pStyle w:val="Style25"/>
        <w:keepNext/>
        <w:keepLines/>
        <w:widowControl w:val="0"/>
        <w:shd w:val="clear" w:color="auto" w:fill="auto"/>
        <w:bidi w:val="0"/>
        <w:spacing w:before="0" w:after="0" w:line="331" w:lineRule="exact"/>
        <w:ind w:left="0" w:right="0" w:firstLine="0"/>
        <w:jc w:val="left"/>
      </w:pPr>
      <w:bookmarkStart w:id="926" w:name="bookmark926"/>
      <w:bookmarkStart w:id="927" w:name="bookmark927"/>
      <w:bookmarkStart w:id="928" w:name="bookmark928"/>
      <w:bookmarkStart w:id="929" w:name="bookmark929"/>
      <w:r>
        <w:rPr>
          <w:color w:val="000000"/>
          <w:spacing w:val="0"/>
          <w:w w:val="100"/>
          <w:position w:val="0"/>
        </w:rPr>
        <w:t>（</w:t>
      </w:r>
      <w:bookmarkEnd w:id="928"/>
      <w:r>
        <w:rPr>
          <w:rFonts w:ascii="Times New Roman" w:eastAsia="Times New Roman" w:hAnsi="Times New Roman" w:cs="Times New Roman"/>
          <w:color w:val="000000"/>
          <w:spacing w:val="0"/>
          <w:w w:val="100"/>
          <w:position w:val="0"/>
        </w:rPr>
        <w:t>2</w:t>
      </w:r>
      <w:r>
        <w:rPr>
          <w:color w:val="000000"/>
          <w:spacing w:val="0"/>
          <w:w w:val="100"/>
          <w:position w:val="0"/>
        </w:rPr>
        <w:t>）预期信用损失的会计处理方法</w:t>
      </w:r>
      <w:bookmarkEnd w:id="926"/>
      <w:bookmarkEnd w:id="927"/>
      <w:bookmarkEnd w:id="929"/>
    </w:p>
    <w:p>
      <w:pPr>
        <w:pStyle w:val="Style14"/>
        <w:keepNext w:val="0"/>
        <w:keepLines w:val="0"/>
        <w:widowControl w:val="0"/>
        <w:shd w:val="clear" w:color="auto" w:fill="auto"/>
        <w:bidi w:val="0"/>
        <w:spacing w:before="0" w:after="700" w:line="312" w:lineRule="exact"/>
        <w:ind w:left="0" w:right="0" w:firstLine="300"/>
        <w:jc w:val="both"/>
      </w:pPr>
      <w:r>
        <w:rPr>
          <w:color w:val="000000"/>
          <w:spacing w:val="0"/>
          <w:w w:val="100"/>
          <w:position w:val="0"/>
        </w:rPr>
        <w:t>为反映金融工具的信用风险自初始确认后的变化，本公司在每个资产负债表日重新计量预期信用损失，由此形成的损失 准备的增加或转回金额，应当作为减值损失或利得计入当期损益，并根据金融工具的种类，抵减该金融资产在资产负债表中 列示的账面价值或计入预计负债（贷款承诺或财务担保合同）或计入其他综合收益（以公允价值计量且其变动计入其他综合 收益的债权投资）。</w:t>
      </w:r>
    </w:p>
    <w:p>
      <w:pPr>
        <w:pStyle w:val="Style25"/>
        <w:keepNext/>
        <w:keepLines/>
        <w:widowControl w:val="0"/>
        <w:shd w:val="clear" w:color="auto" w:fill="auto"/>
        <w:bidi w:val="0"/>
        <w:spacing w:before="0" w:after="280" w:line="240" w:lineRule="auto"/>
        <w:ind w:left="0" w:right="0" w:firstLine="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1</w:t>
      </w:r>
      <w:bookmarkEnd w:id="932"/>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930"/>
      <w:bookmarkEnd w:id="931"/>
      <w:bookmarkEnd w:id="933"/>
    </w:p>
    <w:p>
      <w:pPr>
        <w:pStyle w:val="Style14"/>
        <w:keepNext w:val="0"/>
        <w:keepLines w:val="0"/>
        <w:widowControl w:val="0"/>
        <w:shd w:val="clear" w:color="auto" w:fill="auto"/>
        <w:bidi w:val="0"/>
        <w:spacing w:before="0" w:after="720" w:line="307" w:lineRule="exact"/>
        <w:ind w:left="0" w:right="0"/>
        <w:jc w:val="both"/>
      </w:pPr>
      <w:r>
        <w:rPr>
          <w:color w:val="000000"/>
          <w:spacing w:val="0"/>
          <w:w w:val="100"/>
          <w:position w:val="0"/>
        </w:rPr>
        <w:t>本公司对于应收票据，无论是否包含重大融资成分，本公司始终按照相当于整个存续期内预期信用损失的金额计量其损 失准备，由此形成的损失准备的增加或者转回金额，作为减值损失或者利得计入当期损益</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日起，公司应收票 </w:t>
      </w:r>
      <w:r>
        <w:rPr>
          <w:color w:val="000000"/>
          <w:spacing w:val="0"/>
          <w:w w:val="100"/>
          <w:position w:val="0"/>
        </w:rPr>
        <w:t>据的预期信用损失的确定方法及会计处理方法详见本章节第</w:t>
      </w:r>
      <w:r>
        <w:rPr>
          <w:rFonts w:ascii="Times New Roman" w:eastAsia="Times New Roman" w:hAnsi="Times New Roman" w:cs="Times New Roman"/>
          <w:color w:val="000000"/>
          <w:spacing w:val="0"/>
          <w:w w:val="100"/>
          <w:position w:val="0"/>
        </w:rPr>
        <w:t>11</w:t>
      </w:r>
      <w:r>
        <w:rPr>
          <w:color w:val="000000"/>
          <w:spacing w:val="0"/>
          <w:w w:val="100"/>
          <w:position w:val="0"/>
        </w:rPr>
        <w:t>条第（</w:t>
      </w:r>
      <w:r>
        <w:rPr>
          <w:rFonts w:ascii="Times New Roman" w:eastAsia="Times New Roman" w:hAnsi="Times New Roman" w:cs="Times New Roman"/>
          <w:color w:val="000000"/>
          <w:spacing w:val="0"/>
          <w:w w:val="100"/>
          <w:position w:val="0"/>
        </w:rPr>
        <w:t>1</w:t>
      </w:r>
      <w:r>
        <w:rPr>
          <w:color w:val="000000"/>
          <w:spacing w:val="0"/>
          <w:w w:val="100"/>
          <w:position w:val="0"/>
        </w:rPr>
        <w:t>）条第</w:t>
      </w:r>
      <w:r>
        <w:rPr>
          <w:rFonts w:ascii="Times New Roman" w:eastAsia="Times New Roman" w:hAnsi="Times New Roman" w:cs="Times New Roman"/>
          <w:color w:val="000000"/>
          <w:spacing w:val="0"/>
          <w:w w:val="100"/>
          <w:position w:val="0"/>
        </w:rPr>
        <w:t>2</w:t>
      </w:r>
      <w:r>
        <w:rPr>
          <w:color w:val="000000"/>
          <w:spacing w:val="0"/>
          <w:w w:val="100"/>
          <w:position w:val="0"/>
        </w:rPr>
        <w:t>）款。</w:t>
      </w:r>
    </w:p>
    <w:p>
      <w:pPr>
        <w:pStyle w:val="Style25"/>
        <w:keepNext/>
        <w:keepLines/>
        <w:widowControl w:val="0"/>
        <w:shd w:val="clear" w:color="auto" w:fill="auto"/>
        <w:bidi w:val="0"/>
        <w:spacing w:before="0" w:after="280" w:line="240" w:lineRule="auto"/>
        <w:ind w:left="0" w:right="0" w:firstLine="0"/>
        <w:jc w:val="both"/>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1</w:t>
      </w:r>
      <w:bookmarkEnd w:id="936"/>
      <w:r>
        <w:rPr>
          <w:rFonts w:ascii="Times New Roman" w:eastAsia="Times New Roman" w:hAnsi="Times New Roman" w:cs="Times New Roman"/>
          <w:color w:val="000000"/>
          <w:spacing w:val="0"/>
          <w:w w:val="100"/>
          <w:position w:val="0"/>
        </w:rPr>
        <w:t>3</w:t>
      </w:r>
      <w:r>
        <w:rPr>
          <w:color w:val="000000"/>
          <w:spacing w:val="0"/>
          <w:w w:val="100"/>
          <w:position w:val="0"/>
        </w:rPr>
        <w:t>、应收账款</w:t>
      </w:r>
      <w:bookmarkEnd w:id="934"/>
      <w:bookmarkEnd w:id="935"/>
      <w:bookmarkEnd w:id="937"/>
    </w:p>
    <w:p>
      <w:pPr>
        <w:pStyle w:val="Style14"/>
        <w:keepNext w:val="0"/>
        <w:keepLines w:val="0"/>
        <w:widowControl w:val="0"/>
        <w:shd w:val="clear" w:color="auto" w:fill="auto"/>
        <w:bidi w:val="0"/>
        <w:spacing w:before="0" w:after="720" w:line="312" w:lineRule="exact"/>
        <w:ind w:left="0" w:right="0"/>
        <w:jc w:val="both"/>
      </w:pPr>
      <w:r>
        <w:rPr>
          <w:color w:val="000000"/>
          <w:spacing w:val="0"/>
          <w:w w:val="100"/>
          <w:position w:val="0"/>
        </w:rPr>
        <w:t>本公司对于应收账款，无论是否包含重大融资成分，本公司始终按照相当于整个存续期内预期信用损失的金额计量其损 失准备，由此形成的损失准备的增加或者转回金额，作为减值损失或者利得计入当期损益；自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日起，公司应收账 款的预期信用损失的确定方法及会计处理方法详见本章节第</w:t>
      </w:r>
      <w:r>
        <w:rPr>
          <w:rFonts w:ascii="Times New Roman" w:eastAsia="Times New Roman" w:hAnsi="Times New Roman" w:cs="Times New Roman"/>
          <w:color w:val="000000"/>
          <w:spacing w:val="0"/>
          <w:w w:val="100"/>
          <w:position w:val="0"/>
        </w:rPr>
        <w:t>11</w:t>
      </w:r>
      <w:r>
        <w:rPr>
          <w:color w:val="000000"/>
          <w:spacing w:val="0"/>
          <w:w w:val="100"/>
          <w:position w:val="0"/>
        </w:rPr>
        <w:t>条第（</w:t>
      </w:r>
      <w:r>
        <w:rPr>
          <w:rFonts w:ascii="Times New Roman" w:eastAsia="Times New Roman" w:hAnsi="Times New Roman" w:cs="Times New Roman"/>
          <w:color w:val="000000"/>
          <w:spacing w:val="0"/>
          <w:w w:val="100"/>
          <w:position w:val="0"/>
        </w:rPr>
        <w:t>1</w:t>
      </w:r>
      <w:r>
        <w:rPr>
          <w:color w:val="000000"/>
          <w:spacing w:val="0"/>
          <w:w w:val="100"/>
          <w:position w:val="0"/>
        </w:rPr>
        <w:t>）条第</w:t>
      </w:r>
      <w:r>
        <w:rPr>
          <w:rFonts w:ascii="Times New Roman" w:eastAsia="Times New Roman" w:hAnsi="Times New Roman" w:cs="Times New Roman"/>
          <w:color w:val="000000"/>
          <w:spacing w:val="0"/>
          <w:w w:val="100"/>
          <w:position w:val="0"/>
        </w:rPr>
        <w:t>2</w:t>
      </w:r>
      <w:r>
        <w:rPr>
          <w:color w:val="000000"/>
          <w:spacing w:val="0"/>
          <w:w w:val="100"/>
          <w:position w:val="0"/>
        </w:rPr>
        <w:t>）款。</w:t>
      </w:r>
    </w:p>
    <w:p>
      <w:pPr>
        <w:pStyle w:val="Style25"/>
        <w:keepNext/>
        <w:keepLines/>
        <w:widowControl w:val="0"/>
        <w:shd w:val="clear" w:color="auto" w:fill="auto"/>
        <w:tabs>
          <w:tab w:pos="474" w:val="left"/>
        </w:tabs>
        <w:bidi w:val="0"/>
        <w:spacing w:before="0" w:after="280" w:line="240" w:lineRule="auto"/>
        <w:ind w:left="0" w:right="0" w:firstLine="0"/>
        <w:jc w:val="both"/>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1</w:t>
      </w:r>
      <w:bookmarkEnd w:id="940"/>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938"/>
      <w:bookmarkEnd w:id="939"/>
      <w:bookmarkEnd w:id="941"/>
    </w:p>
    <w:p>
      <w:pPr>
        <w:pStyle w:val="Style1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其他应收款的预期信用损失的确定方法及会计处理方法</w:t>
      </w:r>
    </w:p>
    <w:p>
      <w:pPr>
        <w:pStyle w:val="Style14"/>
        <w:keepNext w:val="0"/>
        <w:keepLines w:val="0"/>
        <w:widowControl w:val="0"/>
        <w:shd w:val="clear" w:color="auto" w:fill="auto"/>
        <w:bidi w:val="0"/>
        <w:spacing w:before="0" w:after="0" w:line="313" w:lineRule="exact"/>
        <w:ind w:left="0" w:right="0" w:firstLine="0"/>
        <w:jc w:val="both"/>
      </w:pPr>
      <w:r>
        <w:rPr>
          <w:color w:val="000000"/>
          <w:spacing w:val="0"/>
          <w:w w:val="100"/>
          <w:position w:val="0"/>
        </w:rPr>
        <w:t>其他应收款的预期信用损失的确定方法及会计处理方法</w:t>
      </w:r>
    </w:p>
    <w:p>
      <w:pPr>
        <w:pStyle w:val="Style14"/>
        <w:keepNext w:val="0"/>
        <w:keepLines w:val="0"/>
        <w:widowControl w:val="0"/>
        <w:shd w:val="clear" w:color="auto" w:fill="auto"/>
        <w:bidi w:val="0"/>
        <w:spacing w:before="0" w:after="720" w:line="313" w:lineRule="exact"/>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rPr>
        <w:t>2 019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日起，公司其他应收款的预期信用损失的确定方法及会计处理方法详见本章节第</w:t>
      </w:r>
      <w:r>
        <w:rPr>
          <w:rFonts w:ascii="Times New Roman" w:eastAsia="Times New Roman" w:hAnsi="Times New Roman" w:cs="Times New Roman"/>
          <w:color w:val="000000"/>
          <w:spacing w:val="0"/>
          <w:w w:val="100"/>
          <w:position w:val="0"/>
        </w:rPr>
        <w:t>11</w:t>
      </w:r>
      <w:r>
        <w:rPr>
          <w:color w:val="000000"/>
          <w:spacing w:val="0"/>
          <w:w w:val="100"/>
          <w:position w:val="0"/>
        </w:rPr>
        <w:t>条第（</w:t>
      </w:r>
      <w:r>
        <w:rPr>
          <w:rFonts w:ascii="Times New Roman" w:eastAsia="Times New Roman" w:hAnsi="Times New Roman" w:cs="Times New Roman"/>
          <w:color w:val="000000"/>
          <w:spacing w:val="0"/>
          <w:w w:val="100"/>
          <w:position w:val="0"/>
        </w:rPr>
        <w:t>1</w:t>
      </w:r>
      <w:r>
        <w:rPr>
          <w:color w:val="000000"/>
          <w:spacing w:val="0"/>
          <w:w w:val="100"/>
          <w:position w:val="0"/>
        </w:rPr>
        <w:t>）条第</w:t>
      </w:r>
      <w:r>
        <w:rPr>
          <w:rFonts w:ascii="Times New Roman" w:eastAsia="Times New Roman" w:hAnsi="Times New Roman" w:cs="Times New Roman"/>
          <w:color w:val="000000"/>
          <w:spacing w:val="0"/>
          <w:w w:val="100"/>
          <w:position w:val="0"/>
        </w:rPr>
        <w:t>3</w:t>
      </w:r>
      <w:r>
        <w:rPr>
          <w:color w:val="000000"/>
          <w:spacing w:val="0"/>
          <w:w w:val="100"/>
          <w:position w:val="0"/>
        </w:rPr>
        <w:t>）款。</w:t>
      </w:r>
    </w:p>
    <w:p>
      <w:pPr>
        <w:pStyle w:val="Style25"/>
        <w:keepNext/>
        <w:keepLines/>
        <w:widowControl w:val="0"/>
        <w:shd w:val="clear" w:color="auto" w:fill="auto"/>
        <w:tabs>
          <w:tab w:pos="474" w:val="left"/>
        </w:tabs>
        <w:bidi w:val="0"/>
        <w:spacing w:before="0" w:line="240" w:lineRule="auto"/>
        <w:ind w:left="0" w:right="0" w:firstLine="0"/>
        <w:jc w:val="both"/>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1</w:t>
      </w:r>
      <w:bookmarkEnd w:id="944"/>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942"/>
      <w:bookmarkEnd w:id="943"/>
      <w:bookmarkEnd w:id="945"/>
    </w:p>
    <w:p>
      <w:pPr>
        <w:pStyle w:val="Style25"/>
        <w:keepNext/>
        <w:keepLines/>
        <w:widowControl w:val="0"/>
        <w:shd w:val="clear" w:color="auto" w:fill="auto"/>
        <w:tabs>
          <w:tab w:pos="493" w:val="left"/>
        </w:tabs>
        <w:bidi w:val="0"/>
        <w:spacing w:before="0" w:after="280" w:line="240" w:lineRule="auto"/>
        <w:ind w:left="0" w:right="0" w:firstLine="0"/>
        <w:jc w:val="both"/>
      </w:pPr>
      <w:bookmarkStart w:id="942" w:name="bookmark942"/>
      <w:bookmarkStart w:id="943" w:name="bookmark943"/>
      <w:bookmarkStart w:id="946" w:name="bookmark946"/>
      <w:bookmarkStart w:id="947" w:name="bookmark947"/>
      <w:r>
        <w:rPr>
          <w:color w:val="000000"/>
          <w:spacing w:val="0"/>
          <w:w w:val="100"/>
          <w:position w:val="0"/>
        </w:rPr>
        <w:t>（</w:t>
      </w:r>
      <w:bookmarkEnd w:id="946"/>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942"/>
      <w:bookmarkEnd w:id="943"/>
      <w:bookmarkEnd w:id="947"/>
    </w:p>
    <w:p>
      <w:pPr>
        <w:pStyle w:val="Style14"/>
        <w:keepNext w:val="0"/>
        <w:keepLines w:val="0"/>
        <w:widowControl w:val="0"/>
        <w:shd w:val="clear" w:color="auto" w:fill="auto"/>
        <w:bidi w:val="0"/>
        <w:spacing w:before="0" w:after="380" w:line="312" w:lineRule="exact"/>
        <w:ind w:left="0" w:right="0"/>
        <w:jc w:val="both"/>
      </w:pPr>
      <w:r>
        <w:rPr>
          <w:color w:val="000000"/>
          <w:spacing w:val="0"/>
          <w:w w:val="100"/>
          <w:position w:val="0"/>
        </w:rPr>
        <w:t>存货是指本公司在日常活动中持有以备出售的产成品或商品、处在生产过程中的在产品、在生产过程或提供劳务过程 中耗用的材料和物料等。主要包括原材料、包装物、低值易耗品、在产品、产成品（库存商品）等。</w:t>
      </w:r>
    </w:p>
    <w:p>
      <w:pPr>
        <w:pStyle w:val="Style25"/>
        <w:keepNext/>
        <w:keepLines/>
        <w:widowControl w:val="0"/>
        <w:shd w:val="clear" w:color="auto" w:fill="auto"/>
        <w:tabs>
          <w:tab w:pos="493" w:val="left"/>
        </w:tabs>
        <w:bidi w:val="0"/>
        <w:spacing w:before="0" w:after="280" w:line="240" w:lineRule="auto"/>
        <w:ind w:left="0" w:right="0" w:firstLine="0"/>
        <w:jc w:val="left"/>
      </w:pPr>
      <w:bookmarkStart w:id="948" w:name="bookmark948"/>
      <w:bookmarkStart w:id="949" w:name="bookmark949"/>
      <w:bookmarkStart w:id="950" w:name="bookmark950"/>
      <w:bookmarkStart w:id="951" w:name="bookmark951"/>
      <w:r>
        <w:rPr>
          <w:color w:val="000000"/>
          <w:spacing w:val="0"/>
          <w:w w:val="100"/>
          <w:position w:val="0"/>
        </w:rPr>
        <w:t>（</w:t>
      </w:r>
      <w:bookmarkEnd w:id="950"/>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948"/>
      <w:bookmarkEnd w:id="949"/>
      <w:bookmarkEnd w:id="951"/>
    </w:p>
    <w:p>
      <w:pPr>
        <w:pStyle w:val="Style14"/>
        <w:keepNext w:val="0"/>
        <w:keepLines w:val="0"/>
        <w:widowControl w:val="0"/>
        <w:shd w:val="clear" w:color="auto" w:fill="auto"/>
        <w:bidi w:val="0"/>
        <w:spacing w:before="0" w:after="380" w:line="313" w:lineRule="exact"/>
        <w:ind w:left="0" w:right="0" w:firstLine="0"/>
        <w:jc w:val="left"/>
      </w:pPr>
      <w:r>
        <w:rPr>
          <w:color w:val="000000"/>
          <w:spacing w:val="0"/>
          <w:w w:val="100"/>
          <w:position w:val="0"/>
        </w:rPr>
        <w:t>计价方法：加权平均法</w:t>
      </w:r>
    </w:p>
    <w:p>
      <w:pPr>
        <w:pStyle w:val="Style25"/>
        <w:keepNext/>
        <w:keepLines/>
        <w:widowControl w:val="0"/>
        <w:shd w:val="clear" w:color="auto" w:fill="auto"/>
        <w:tabs>
          <w:tab w:pos="493" w:val="left"/>
        </w:tabs>
        <w:bidi w:val="0"/>
        <w:spacing w:before="0" w:after="280" w:line="240" w:lineRule="auto"/>
        <w:ind w:left="0" w:right="0" w:firstLine="0"/>
        <w:jc w:val="left"/>
      </w:pPr>
      <w:bookmarkStart w:id="952" w:name="bookmark952"/>
      <w:bookmarkStart w:id="953" w:name="bookmark953"/>
      <w:bookmarkStart w:id="954" w:name="bookmark954"/>
      <w:bookmarkStart w:id="955" w:name="bookmark955"/>
      <w:r>
        <w:rPr>
          <w:color w:val="000000"/>
          <w:spacing w:val="0"/>
          <w:w w:val="100"/>
          <w:position w:val="0"/>
        </w:rPr>
        <w:t>（</w:t>
      </w:r>
      <w:bookmarkEnd w:id="954"/>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952"/>
      <w:bookmarkEnd w:id="953"/>
      <w:bookmarkEnd w:id="955"/>
    </w:p>
    <w:p>
      <w:pPr>
        <w:pStyle w:val="Style14"/>
        <w:keepNext w:val="0"/>
        <w:keepLines w:val="0"/>
        <w:widowControl w:val="0"/>
        <w:shd w:val="clear" w:color="auto" w:fill="auto"/>
        <w:bidi w:val="0"/>
        <w:spacing w:before="0" w:after="120" w:line="312" w:lineRule="exact"/>
        <w:ind w:left="0" w:right="0" w:firstLine="0"/>
        <w:jc w:val="left"/>
      </w:pPr>
      <w:r>
        <w:rPr>
          <w:color w:val="000000"/>
          <w:spacing w:val="0"/>
          <w:w w:val="100"/>
          <w:position w:val="0"/>
        </w:rPr>
        <w:t>资产负债表日，存货按照成本与可变现净值孰低计量，并按单个存货项目计提存货跌价准备，但对于数量繁多、单价较低的 存货，按照存货类别计提存货跌价准备。</w:t>
      </w:r>
    </w:p>
    <w:p>
      <w:pPr>
        <w:pStyle w:val="Style14"/>
        <w:keepNext w:val="0"/>
        <w:keepLines w:val="0"/>
        <w:widowControl w:val="0"/>
        <w:shd w:val="clear" w:color="auto" w:fill="auto"/>
        <w:bidi w:val="0"/>
        <w:spacing w:before="0" w:after="380" w:line="314" w:lineRule="exact"/>
        <w:ind w:left="0" w:right="0"/>
        <w:jc w:val="both"/>
      </w:pPr>
      <w:r>
        <w:rPr>
          <w:color w:val="000000"/>
          <w:spacing w:val="0"/>
          <w:w w:val="100"/>
          <w:position w:val="0"/>
        </w:rPr>
        <w:t>存货可变现净值的确定依据：①产成品可变现净值为估计售价减去估计的销售费用和相关税费后金额；②为生产而持有 的材料等，当用其生产的产成品的可变现净值高于成本时按照成本计量；当材料价格下降表明产成品的可变现净值低于成本 时，可变现净值为估计售价减去至完工时估计将要发生的成本、估计的销售费用以及相关税费后的金额确定。③持有待售的 材料等，可变现净值为市场售价。</w:t>
      </w:r>
    </w:p>
    <w:p>
      <w:pPr>
        <w:pStyle w:val="Style25"/>
        <w:keepNext/>
        <w:keepLines/>
        <w:widowControl w:val="0"/>
        <w:shd w:val="clear" w:color="auto" w:fill="auto"/>
        <w:tabs>
          <w:tab w:pos="493" w:val="left"/>
        </w:tabs>
        <w:bidi w:val="0"/>
        <w:spacing w:before="0" w:after="280" w:line="240" w:lineRule="auto"/>
        <w:ind w:left="0" w:right="0" w:firstLine="0"/>
        <w:jc w:val="left"/>
      </w:pPr>
      <w:bookmarkStart w:id="956" w:name="bookmark956"/>
      <w:bookmarkStart w:id="957" w:name="bookmark957"/>
      <w:bookmarkStart w:id="958" w:name="bookmark958"/>
      <w:bookmarkStart w:id="959" w:name="bookmark959"/>
      <w:r>
        <w:rPr>
          <w:color w:val="000000"/>
          <w:spacing w:val="0"/>
          <w:w w:val="100"/>
          <w:position w:val="0"/>
        </w:rPr>
        <w:t>（</w:t>
      </w:r>
      <w:bookmarkEnd w:id="958"/>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956"/>
      <w:bookmarkEnd w:id="957"/>
      <w:bookmarkEnd w:id="959"/>
    </w:p>
    <w:p>
      <w:pPr>
        <w:pStyle w:val="Style14"/>
        <w:keepNext w:val="0"/>
        <w:keepLines w:val="0"/>
        <w:widowControl w:val="0"/>
        <w:shd w:val="clear" w:color="auto" w:fill="auto"/>
        <w:bidi w:val="0"/>
        <w:spacing w:before="0" w:after="380" w:line="313" w:lineRule="exact"/>
        <w:ind w:left="0" w:right="0" w:firstLine="0"/>
        <w:jc w:val="left"/>
      </w:pPr>
      <w:r>
        <w:rPr>
          <w:color w:val="000000"/>
          <w:spacing w:val="0"/>
          <w:w w:val="100"/>
          <w:position w:val="0"/>
        </w:rPr>
        <w:t>盘存制度：永续盘存制</w:t>
      </w:r>
    </w:p>
    <w:p>
      <w:pPr>
        <w:pStyle w:val="Style25"/>
        <w:keepNext/>
        <w:keepLines/>
        <w:widowControl w:val="0"/>
        <w:shd w:val="clear" w:color="auto" w:fill="auto"/>
        <w:tabs>
          <w:tab w:pos="493" w:val="left"/>
        </w:tabs>
        <w:bidi w:val="0"/>
        <w:spacing w:before="0" w:line="240" w:lineRule="auto"/>
        <w:ind w:left="0" w:right="0" w:firstLine="0"/>
        <w:jc w:val="left"/>
      </w:pPr>
      <w:bookmarkStart w:id="960" w:name="bookmark960"/>
      <w:bookmarkStart w:id="961" w:name="bookmark961"/>
      <w:bookmarkStart w:id="962" w:name="bookmark962"/>
      <w:bookmarkStart w:id="963" w:name="bookmark963"/>
      <w:r>
        <w:rPr>
          <w:color w:val="000000"/>
          <w:spacing w:val="0"/>
          <w:w w:val="100"/>
          <w:position w:val="0"/>
        </w:rPr>
        <w:t>（</w:t>
      </w:r>
      <w:bookmarkEnd w:id="962"/>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960"/>
      <w:bookmarkEnd w:id="961"/>
      <w:bookmarkEnd w:id="963"/>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低值易耗品 </w:t>
      </w:r>
      <w:r>
        <w:rPr>
          <w:color w:val="000000"/>
          <w:spacing w:val="0"/>
          <w:w w:val="100"/>
          <w:position w:val="0"/>
        </w:rPr>
        <w:t>摊销方法：一次摊销法</w:t>
      </w:r>
    </w:p>
    <w:p>
      <w:pPr>
        <w:pStyle w:val="Style14"/>
        <w:keepNext w:val="0"/>
        <w:keepLines w:val="0"/>
        <w:widowControl w:val="0"/>
        <w:shd w:val="clear" w:color="auto" w:fill="auto"/>
        <w:bidi w:val="0"/>
        <w:spacing w:before="0" w:after="40" w:line="312" w:lineRule="exact"/>
        <w:ind w:left="0" w:right="0" w:firstLine="0"/>
        <w:jc w:val="left"/>
      </w:pPr>
      <w:r>
        <w:rPr>
          <w:color w:val="000000"/>
          <w:spacing w:val="0"/>
          <w:w w:val="100"/>
          <w:position w:val="0"/>
        </w:rPr>
        <w:t>包装物</w:t>
      </w:r>
    </w:p>
    <w:p>
      <w:pPr>
        <w:pStyle w:val="Style14"/>
        <w:keepNext w:val="0"/>
        <w:keepLines w:val="0"/>
        <w:widowControl w:val="0"/>
        <w:shd w:val="clear" w:color="auto" w:fill="auto"/>
        <w:bidi w:val="0"/>
        <w:spacing w:before="0" w:after="40" w:line="312" w:lineRule="exact"/>
        <w:ind w:left="0" w:right="0" w:firstLine="0"/>
        <w:jc w:val="left"/>
      </w:pPr>
      <w:r>
        <w:rPr>
          <w:color w:val="000000"/>
          <w:spacing w:val="0"/>
          <w:w w:val="100"/>
          <w:position w:val="0"/>
        </w:rPr>
        <w:t>摊销方法：其他</w:t>
      </w:r>
    </w:p>
    <w:p>
      <w:pPr>
        <w:pStyle w:val="Style14"/>
        <w:keepNext w:val="0"/>
        <w:keepLines w:val="0"/>
        <w:widowControl w:val="0"/>
        <w:shd w:val="clear" w:color="auto" w:fill="auto"/>
        <w:bidi w:val="0"/>
        <w:spacing w:before="0" w:after="740" w:line="312" w:lineRule="exact"/>
        <w:ind w:left="0" w:right="0" w:firstLine="0"/>
        <w:jc w:val="left"/>
      </w:pPr>
      <w:r>
        <w:rPr>
          <w:color w:val="000000"/>
          <w:spacing w:val="0"/>
          <w:w w:val="100"/>
          <w:position w:val="0"/>
        </w:rPr>
        <w:t>包装物采用一次转销法摊销。</w:t>
      </w:r>
    </w:p>
    <w:p>
      <w:pPr>
        <w:pStyle w:val="Style25"/>
        <w:keepNext/>
        <w:keepLines/>
        <w:widowControl w:val="0"/>
        <w:shd w:val="clear" w:color="auto" w:fill="auto"/>
        <w:bidi w:val="0"/>
        <w:spacing w:before="0" w:after="28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1</w:t>
      </w:r>
      <w:bookmarkEnd w:id="966"/>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964"/>
      <w:bookmarkEnd w:id="965"/>
      <w:bookmarkEnd w:id="967"/>
    </w:p>
    <w:p>
      <w:pPr>
        <w:pStyle w:val="Style14"/>
        <w:keepNext w:val="0"/>
        <w:keepLines w:val="0"/>
        <w:widowControl w:val="0"/>
        <w:shd w:val="clear" w:color="auto" w:fill="auto"/>
        <w:bidi w:val="0"/>
        <w:spacing w:before="0" w:after="740" w:line="312" w:lineRule="exact"/>
        <w:ind w:left="0" w:right="0" w:firstLine="360"/>
        <w:jc w:val="both"/>
      </w:pPr>
      <w:r>
        <w:rPr>
          <w:color w:val="000000"/>
          <w:spacing w:val="0"/>
          <w:w w:val="100"/>
          <w:position w:val="0"/>
        </w:rPr>
        <w:t>公司将已向客户转让商品或服务而有权收取对价的权利</w:t>
      </w:r>
      <w:r>
        <w:rPr>
          <w:rFonts w:ascii="Times New Roman" w:eastAsia="Times New Roman" w:hAnsi="Times New Roman" w:cs="Times New Roman"/>
          <w:color w:val="000000"/>
          <w:spacing w:val="0"/>
          <w:w w:val="100"/>
          <w:position w:val="0"/>
        </w:rPr>
        <w:t>（</w:t>
      </w:r>
      <w:r>
        <w:rPr>
          <w:color w:val="000000"/>
          <w:spacing w:val="0"/>
          <w:w w:val="100"/>
          <w:position w:val="0"/>
        </w:rPr>
        <w:t>且该权利取决于时间流逝之外的其他因素</w:t>
      </w:r>
      <w:r>
        <w:rPr>
          <w:rFonts w:ascii="Times New Roman" w:eastAsia="Times New Roman" w:hAnsi="Times New Roman" w:cs="Times New Roman"/>
          <w:color w:val="000000"/>
          <w:spacing w:val="0"/>
          <w:w w:val="100"/>
          <w:position w:val="0"/>
        </w:rPr>
        <w:t>）</w:t>
      </w:r>
      <w:r>
        <w:rPr>
          <w:color w:val="000000"/>
          <w:spacing w:val="0"/>
          <w:w w:val="100"/>
          <w:position w:val="0"/>
        </w:rPr>
        <w:t>作为合同资产列示。 合同资产的减值准备计提参照金融工具预期信用损失法。对于不包含重大融资成分的合同资产，公司采用简化方法计量损失 准备。对于包含重大融资成分的合同资产，公司按照一般方法计量损失准备。</w:t>
      </w:r>
    </w:p>
    <w:p>
      <w:pPr>
        <w:pStyle w:val="Style25"/>
        <w:keepNext/>
        <w:keepLines/>
        <w:widowControl w:val="0"/>
        <w:shd w:val="clear" w:color="auto" w:fill="auto"/>
        <w:bidi w:val="0"/>
        <w:spacing w:before="0" w:after="280" w:line="240" w:lineRule="auto"/>
        <w:ind w:left="0" w:right="0" w:firstLine="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1</w:t>
      </w:r>
      <w:bookmarkEnd w:id="970"/>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968"/>
      <w:bookmarkEnd w:id="969"/>
      <w:bookmarkEnd w:id="971"/>
    </w:p>
    <w:p>
      <w:pPr>
        <w:pStyle w:val="Style14"/>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公司的合同成本包括为取得合同发生的增量成本及合同履约成本。为取得合同发生的增量成本（</w:t>
      </w:r>
      <w:r>
        <w:rPr>
          <w:rFonts w:ascii="Times New Roman" w:eastAsia="Times New Roman" w:hAnsi="Times New Roman" w:cs="Times New Roman"/>
          <w:color w:val="000000"/>
          <w:spacing w:val="0"/>
          <w:w w:val="100"/>
          <w:position w:val="0"/>
        </w:rPr>
        <w:t>“</w:t>
      </w:r>
      <w:r>
        <w:rPr>
          <w:color w:val="000000"/>
          <w:spacing w:val="0"/>
          <w:w w:val="100"/>
          <w:position w:val="0"/>
        </w:rPr>
        <w:t>合同取得成本</w:t>
      </w:r>
      <w:r>
        <w:rPr>
          <w:rFonts w:ascii="Times New Roman" w:eastAsia="Times New Roman" w:hAnsi="Times New Roman" w:cs="Times New Roman"/>
          <w:color w:val="000000"/>
          <w:spacing w:val="0"/>
          <w:w w:val="100"/>
          <w:position w:val="0"/>
        </w:rPr>
        <w:t>”</w:t>
      </w:r>
      <w:r>
        <w:rPr>
          <w:color w:val="000000"/>
          <w:spacing w:val="0"/>
          <w:w w:val="100"/>
          <w:position w:val="0"/>
        </w:rPr>
        <w:t>）是指 不取得合同就不会发生的成本。该成本预期能够收回的，公司将其作为合同取得成本确认为一项资产。</w:t>
      </w:r>
    </w:p>
    <w:p>
      <w:pPr>
        <w:pStyle w:val="Style14"/>
        <w:keepNext w:val="0"/>
        <w:keepLines w:val="0"/>
        <w:widowControl w:val="0"/>
        <w:shd w:val="clear" w:color="auto" w:fill="auto"/>
        <w:bidi w:val="0"/>
        <w:spacing w:before="0" w:after="40" w:line="298" w:lineRule="exact"/>
        <w:ind w:left="0" w:right="0" w:firstLine="0"/>
        <w:jc w:val="both"/>
      </w:pPr>
      <w:r>
        <w:rPr>
          <w:color w:val="000000"/>
          <w:spacing w:val="0"/>
          <w:w w:val="100"/>
          <w:position w:val="0"/>
        </w:rPr>
        <w:t>公司为履行合同发生的成本，不属于存货等其他企业会计准则规范范围且同时满足下列条件的，作为合同履约成本确认为一 项资产：</w:t>
      </w:r>
    </w:p>
    <w:p>
      <w:pPr>
        <w:pStyle w:val="Style14"/>
        <w:keepNext w:val="0"/>
        <w:keepLines w:val="0"/>
        <w:widowControl w:val="0"/>
        <w:numPr>
          <w:ilvl w:val="0"/>
          <w:numId w:val="29"/>
        </w:numPr>
        <w:shd w:val="clear" w:color="auto" w:fill="auto"/>
        <w:tabs>
          <w:tab w:pos="670" w:val="left"/>
        </w:tabs>
        <w:bidi w:val="0"/>
        <w:spacing w:before="0" w:after="40" w:line="312" w:lineRule="exact"/>
        <w:ind w:left="0" w:right="0" w:firstLine="360"/>
        <w:jc w:val="both"/>
      </w:pPr>
      <w:bookmarkStart w:id="972" w:name="bookmark972"/>
      <w:bookmarkEnd w:id="972"/>
      <w:r>
        <w:rPr>
          <w:color w:val="000000"/>
          <w:spacing w:val="0"/>
          <w:w w:val="100"/>
          <w:position w:val="0"/>
        </w:rPr>
        <w:t>该成本与一份当前或预期取得的合同直接相关，包括直接人工、直接材料、制造费用（或类似费用）、明确由用户承 担的成本以及仅因该合同而发生的其他成本；</w:t>
      </w:r>
    </w:p>
    <w:p>
      <w:pPr>
        <w:pStyle w:val="Style14"/>
        <w:keepNext w:val="0"/>
        <w:keepLines w:val="0"/>
        <w:widowControl w:val="0"/>
        <w:numPr>
          <w:ilvl w:val="0"/>
          <w:numId w:val="29"/>
        </w:numPr>
        <w:shd w:val="clear" w:color="auto" w:fill="auto"/>
        <w:tabs>
          <w:tab w:pos="680" w:val="left"/>
        </w:tabs>
        <w:bidi w:val="0"/>
        <w:spacing w:before="0" w:after="40" w:line="312" w:lineRule="exact"/>
        <w:ind w:left="0" w:right="0" w:firstLine="360"/>
        <w:jc w:val="both"/>
      </w:pPr>
      <w:bookmarkStart w:id="973" w:name="bookmark973"/>
      <w:bookmarkEnd w:id="973"/>
      <w:r>
        <w:rPr>
          <w:color w:val="000000"/>
          <w:spacing w:val="0"/>
          <w:w w:val="100"/>
          <w:position w:val="0"/>
        </w:rPr>
        <w:t>该成本增加了公司未来用于履行履约义务的资源；</w:t>
      </w:r>
    </w:p>
    <w:p>
      <w:pPr>
        <w:pStyle w:val="Style14"/>
        <w:keepNext w:val="0"/>
        <w:keepLines w:val="0"/>
        <w:widowControl w:val="0"/>
        <w:numPr>
          <w:ilvl w:val="0"/>
          <w:numId w:val="29"/>
        </w:numPr>
        <w:shd w:val="clear" w:color="auto" w:fill="auto"/>
        <w:tabs>
          <w:tab w:pos="680" w:val="left"/>
        </w:tabs>
        <w:bidi w:val="0"/>
        <w:spacing w:before="0" w:after="40" w:line="312" w:lineRule="exact"/>
        <w:ind w:left="0" w:right="0" w:firstLine="360"/>
        <w:jc w:val="both"/>
      </w:pPr>
      <w:bookmarkStart w:id="974" w:name="bookmark974"/>
      <w:bookmarkEnd w:id="974"/>
      <w:r>
        <w:rPr>
          <w:color w:val="000000"/>
          <w:spacing w:val="0"/>
          <w:w w:val="100"/>
          <w:position w:val="0"/>
        </w:rPr>
        <w:t>该成本预期能够收回。</w:t>
      </w:r>
    </w:p>
    <w:p>
      <w:pPr>
        <w:pStyle w:val="Style14"/>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公司将确认为资产的合同履约成本，初始确认时摊销期限不超过一年或一个正常营业周期的，在资产负债表计入</w:t>
      </w:r>
      <w:r>
        <w:rPr>
          <w:rFonts w:ascii="Times New Roman" w:eastAsia="Times New Roman" w:hAnsi="Times New Roman" w:cs="Times New Roman"/>
          <w:color w:val="000000"/>
          <w:spacing w:val="0"/>
          <w:w w:val="100"/>
          <w:position w:val="0"/>
        </w:rPr>
        <w:t>“</w:t>
      </w:r>
      <w:r>
        <w:rPr>
          <w:color w:val="000000"/>
          <w:spacing w:val="0"/>
          <w:w w:val="100"/>
          <w:position w:val="0"/>
        </w:rPr>
        <w:t>存货</w:t>
      </w:r>
      <w:r>
        <w:rPr>
          <w:rFonts w:ascii="Times New Roman" w:eastAsia="Times New Roman" w:hAnsi="Times New Roman" w:cs="Times New Roman"/>
          <w:color w:val="000000"/>
          <w:spacing w:val="0"/>
          <w:w w:val="100"/>
          <w:position w:val="0"/>
        </w:rPr>
        <w:t xml:space="preserve">” </w:t>
      </w:r>
      <w:r>
        <w:rPr>
          <w:color w:val="000000"/>
          <w:spacing w:val="0"/>
          <w:w w:val="100"/>
          <w:position w:val="0"/>
        </w:rPr>
        <w:t>项目；初始确认时摊销期限在一年或一个正常营业周期以上的，在资产负债表中计入</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项目。</w:t>
      </w:r>
    </w:p>
    <w:p>
      <w:pPr>
        <w:pStyle w:val="Style14"/>
        <w:keepNext w:val="0"/>
        <w:keepLines w:val="0"/>
        <w:widowControl w:val="0"/>
        <w:shd w:val="clear" w:color="auto" w:fill="auto"/>
        <w:bidi w:val="0"/>
        <w:spacing w:before="0" w:after="40" w:line="317" w:lineRule="exact"/>
        <w:ind w:left="0" w:right="0" w:firstLine="360"/>
        <w:jc w:val="both"/>
      </w:pPr>
      <w:r>
        <w:rPr>
          <w:color w:val="000000"/>
          <w:spacing w:val="0"/>
          <w:w w:val="100"/>
          <w:position w:val="0"/>
        </w:rPr>
        <w:t>公司将确认为资产的合同取得成本，初始确认时摊销期限不超过一年或一个正常营业周期的，在资产负债表计入</w:t>
      </w:r>
      <w:r>
        <w:rPr>
          <w:rFonts w:ascii="Times New Roman" w:eastAsia="Times New Roman" w:hAnsi="Times New Roman" w:cs="Times New Roman"/>
          <w:color w:val="000000"/>
          <w:spacing w:val="0"/>
          <w:w w:val="100"/>
          <w:position w:val="0"/>
        </w:rPr>
        <w:t>“</w:t>
      </w:r>
      <w:r>
        <w:rPr>
          <w:color w:val="000000"/>
          <w:spacing w:val="0"/>
          <w:w w:val="100"/>
          <w:position w:val="0"/>
        </w:rPr>
        <w:t>其他 流动资产</w:t>
      </w:r>
      <w:r>
        <w:rPr>
          <w:rFonts w:ascii="Times New Roman" w:eastAsia="Times New Roman" w:hAnsi="Times New Roman" w:cs="Times New Roman"/>
          <w:color w:val="000000"/>
          <w:spacing w:val="0"/>
          <w:w w:val="100"/>
          <w:position w:val="0"/>
        </w:rPr>
        <w:t>”</w:t>
      </w:r>
      <w:r>
        <w:rPr>
          <w:color w:val="000000"/>
          <w:spacing w:val="0"/>
          <w:w w:val="100"/>
          <w:position w:val="0"/>
        </w:rPr>
        <w:t>项目；初始确认时摊销期限在一年或一个正常营业周期以上的，在资产负债表中计入</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项目。</w:t>
      </w:r>
    </w:p>
    <w:p>
      <w:pPr>
        <w:pStyle w:val="Style14"/>
        <w:keepNext w:val="0"/>
        <w:keepLines w:val="0"/>
        <w:widowControl w:val="0"/>
        <w:shd w:val="clear" w:color="auto" w:fill="auto"/>
        <w:bidi w:val="0"/>
        <w:spacing w:before="0" w:after="40" w:line="307" w:lineRule="exact"/>
        <w:ind w:left="0" w:right="0" w:firstLine="360"/>
        <w:jc w:val="both"/>
      </w:pPr>
      <w:r>
        <w:rPr>
          <w:color w:val="000000"/>
          <w:spacing w:val="0"/>
          <w:w w:val="100"/>
          <w:position w:val="0"/>
        </w:rPr>
        <w:t>公司对合同取得成本、合同履约成本确认的资产（以下简称</w:t>
      </w:r>
      <w:r>
        <w:rPr>
          <w:rFonts w:ascii="Times New Roman" w:eastAsia="Times New Roman" w:hAnsi="Times New Roman" w:cs="Times New Roman"/>
          <w:color w:val="000000"/>
          <w:spacing w:val="0"/>
          <w:w w:val="100"/>
          <w:position w:val="0"/>
        </w:rPr>
        <w:t>“</w:t>
      </w:r>
      <w:r>
        <w:rPr>
          <w:color w:val="000000"/>
          <w:spacing w:val="0"/>
          <w:w w:val="100"/>
          <w:position w:val="0"/>
        </w:rPr>
        <w:t>与合同成本有关的资产</w:t>
      </w:r>
      <w:r>
        <w:rPr>
          <w:rFonts w:ascii="Times New Roman" w:eastAsia="Times New Roman" w:hAnsi="Times New Roman" w:cs="Times New Roman"/>
          <w:color w:val="000000"/>
          <w:spacing w:val="0"/>
          <w:w w:val="100"/>
          <w:position w:val="0"/>
        </w:rPr>
        <w:t>”</w:t>
      </w:r>
      <w:r>
        <w:rPr>
          <w:color w:val="000000"/>
          <w:spacing w:val="0"/>
          <w:w w:val="100"/>
          <w:position w:val="0"/>
        </w:rPr>
        <w:t>）采用与该资产相关的商品收入确 认相同的基础进行摊销，计入当期损益。取得合同的增量成本形成的资产的摊销年限不超过一年的，在发生时计入当期损益。</w:t>
      </w:r>
    </w:p>
    <w:p>
      <w:pPr>
        <w:pStyle w:val="Style14"/>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与合同成本有关的资产的账面价值高于下列两项的差额时，公司将超出部分计提减值准备并确认为资产减值损失：</w:t>
      </w:r>
    </w:p>
    <w:p>
      <w:pPr>
        <w:pStyle w:val="Style14"/>
        <w:keepNext w:val="0"/>
        <w:keepLines w:val="0"/>
        <w:widowControl w:val="0"/>
        <w:numPr>
          <w:ilvl w:val="0"/>
          <w:numId w:val="31"/>
        </w:numPr>
        <w:shd w:val="clear" w:color="auto" w:fill="auto"/>
        <w:tabs>
          <w:tab w:pos="661" w:val="left"/>
        </w:tabs>
        <w:bidi w:val="0"/>
        <w:spacing w:before="0" w:after="40" w:line="312" w:lineRule="exact"/>
        <w:ind w:left="0" w:right="0" w:firstLine="360"/>
        <w:jc w:val="both"/>
      </w:pPr>
      <w:bookmarkStart w:id="975" w:name="bookmark975"/>
      <w:bookmarkEnd w:id="975"/>
      <w:r>
        <w:rPr>
          <w:color w:val="000000"/>
          <w:spacing w:val="0"/>
          <w:w w:val="100"/>
          <w:position w:val="0"/>
        </w:rPr>
        <w:t>因转让与该资产相关的商品预期能够取得的剩余对价；</w:t>
      </w:r>
    </w:p>
    <w:p>
      <w:pPr>
        <w:pStyle w:val="Style14"/>
        <w:keepNext w:val="0"/>
        <w:keepLines w:val="0"/>
        <w:widowControl w:val="0"/>
        <w:numPr>
          <w:ilvl w:val="0"/>
          <w:numId w:val="31"/>
        </w:numPr>
        <w:shd w:val="clear" w:color="auto" w:fill="auto"/>
        <w:tabs>
          <w:tab w:pos="680" w:val="left"/>
        </w:tabs>
        <w:bidi w:val="0"/>
        <w:spacing w:before="0" w:after="40" w:line="312" w:lineRule="exact"/>
        <w:ind w:left="0" w:right="0" w:firstLine="360"/>
        <w:jc w:val="both"/>
      </w:pPr>
      <w:bookmarkStart w:id="976" w:name="bookmark976"/>
      <w:bookmarkEnd w:id="976"/>
      <w:r>
        <w:rPr>
          <w:color w:val="000000"/>
          <w:spacing w:val="0"/>
          <w:w w:val="100"/>
          <w:position w:val="0"/>
        </w:rPr>
        <w:t>为转让该相关商品估计将要发生的成本。</w:t>
      </w:r>
    </w:p>
    <w:p>
      <w:pPr>
        <w:pStyle w:val="Style14"/>
        <w:keepNext w:val="0"/>
        <w:keepLines w:val="0"/>
        <w:widowControl w:val="0"/>
        <w:shd w:val="clear" w:color="auto" w:fill="auto"/>
        <w:bidi w:val="0"/>
        <w:spacing w:before="0" w:after="740" w:line="317" w:lineRule="exact"/>
        <w:ind w:left="0" w:right="0" w:firstLine="360"/>
        <w:jc w:val="both"/>
      </w:pPr>
      <w:r>
        <w:rPr>
          <w:color w:val="000000"/>
          <w:spacing w:val="0"/>
          <w:w w:val="100"/>
          <w:position w:val="0"/>
        </w:rPr>
        <w:t>以前期间减值的因素之后发生变化，使得前述两项差额高于该资产账面价值的，应当转回原已计提的资产减值准备，并 计入当期损益，但转回后的资产账面价值不超过假定不计提减值准备情况的下该资产在转回日的账面价值。</w:t>
      </w:r>
    </w:p>
    <w:p>
      <w:pPr>
        <w:pStyle w:val="Style25"/>
        <w:keepNext/>
        <w:keepLines/>
        <w:widowControl w:val="0"/>
        <w:shd w:val="clear" w:color="auto" w:fill="auto"/>
        <w:bidi w:val="0"/>
        <w:spacing w:before="0" w:after="280" w:line="240" w:lineRule="auto"/>
        <w:ind w:left="0" w:right="0" w:firstLine="0"/>
        <w:jc w:val="left"/>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1</w:t>
      </w:r>
      <w:bookmarkEnd w:id="979"/>
      <w:r>
        <w:rPr>
          <w:rFonts w:ascii="Times New Roman" w:eastAsia="Times New Roman" w:hAnsi="Times New Roman" w:cs="Times New Roman"/>
          <w:color w:val="000000"/>
          <w:spacing w:val="0"/>
          <w:w w:val="100"/>
          <w:position w:val="0"/>
        </w:rPr>
        <w:t>8</w:t>
      </w:r>
      <w:r>
        <w:rPr>
          <w:color w:val="000000"/>
          <w:spacing w:val="0"/>
          <w:w w:val="100"/>
          <w:position w:val="0"/>
        </w:rPr>
        <w:t>、持有待售资产</w:t>
      </w:r>
      <w:bookmarkEnd w:id="977"/>
      <w:bookmarkEnd w:id="978"/>
      <w:bookmarkEnd w:id="980"/>
    </w:p>
    <w:p>
      <w:pPr>
        <w:pStyle w:val="Style14"/>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本公司将同时满足下列条件的非流动资产应当划分为持有待售：一是企业已经就处置该非流动资产作出决议；二是企业已经 与受让方签订了不可撤销的转让协议；三是该项转让将在一年内完成。</w:t>
      </w:r>
    </w:p>
    <w:p>
      <w:pPr>
        <w:pStyle w:val="Style25"/>
        <w:keepNext/>
        <w:keepLines/>
        <w:widowControl w:val="0"/>
        <w:shd w:val="clear" w:color="auto" w:fill="auto"/>
        <w:bidi w:val="0"/>
        <w:spacing w:before="0" w:line="240" w:lineRule="auto"/>
        <w:ind w:left="0" w:right="0" w:firstLine="0"/>
        <w:jc w:val="both"/>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1</w:t>
      </w:r>
      <w:bookmarkEnd w:id="983"/>
      <w:r>
        <w:rPr>
          <w:rFonts w:ascii="Times New Roman" w:eastAsia="Times New Roman" w:hAnsi="Times New Roman" w:cs="Times New Roman"/>
          <w:color w:val="000000"/>
          <w:spacing w:val="0"/>
          <w:w w:val="100"/>
          <w:position w:val="0"/>
        </w:rPr>
        <w:t>9</w:t>
      </w:r>
      <w:r>
        <w:rPr>
          <w:color w:val="000000"/>
          <w:spacing w:val="0"/>
          <w:w w:val="100"/>
          <w:position w:val="0"/>
        </w:rPr>
        <w:t>、长期股权投资</w:t>
      </w:r>
      <w:bookmarkEnd w:id="981"/>
      <w:bookmarkEnd w:id="982"/>
      <w:bookmarkEnd w:id="984"/>
    </w:p>
    <w:p>
      <w:pPr>
        <w:pStyle w:val="Style25"/>
        <w:keepNext/>
        <w:keepLines/>
        <w:widowControl w:val="0"/>
        <w:shd w:val="clear" w:color="auto" w:fill="auto"/>
        <w:tabs>
          <w:tab w:pos="469" w:val="left"/>
        </w:tabs>
        <w:bidi w:val="0"/>
        <w:spacing w:before="0" w:after="280" w:line="240" w:lineRule="auto"/>
        <w:ind w:left="0" w:right="0" w:firstLine="0"/>
        <w:jc w:val="both"/>
      </w:pPr>
      <w:bookmarkStart w:id="981" w:name="bookmark981"/>
      <w:bookmarkStart w:id="982" w:name="bookmark982"/>
      <w:bookmarkStart w:id="985" w:name="bookmark985"/>
      <w:bookmarkStart w:id="986" w:name="bookmark986"/>
      <w:r>
        <w:rPr>
          <w:color w:val="000000"/>
          <w:spacing w:val="0"/>
          <w:w w:val="100"/>
          <w:position w:val="0"/>
        </w:rPr>
        <w:t>（</w:t>
      </w:r>
      <w:bookmarkEnd w:id="985"/>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bookmarkEnd w:id="981"/>
      <w:bookmarkEnd w:id="982"/>
      <w:bookmarkEnd w:id="986"/>
    </w:p>
    <w:p>
      <w:pPr>
        <w:pStyle w:val="Style14"/>
        <w:keepNext w:val="0"/>
        <w:keepLines w:val="0"/>
        <w:widowControl w:val="0"/>
        <w:shd w:val="clear" w:color="auto" w:fill="auto"/>
        <w:bidi w:val="0"/>
        <w:spacing w:before="0" w:after="380" w:line="316" w:lineRule="exact"/>
        <w:ind w:left="0" w:right="0" w:firstLine="300"/>
        <w:jc w:val="both"/>
      </w:pPr>
      <w:r>
        <w:rPr>
          <w:color w:val="000000"/>
          <w:spacing w:val="0"/>
          <w:w w:val="100"/>
          <w:position w:val="0"/>
        </w:rPr>
        <w:t>①对于企业合并取得的长期股权投资，如为同一控制下的企业合并，应当按照取得被合并方所有者权益账面价值的份额 确认为初始成本；非同一控制下的企业合并，应当按购买日确定的合并成本确认为初始成本；②以支付现金取得的长期股权 投资，初始投资成本为实际支付的购买价款；③以发行权益性证券取得的长期股权投资，初始投资成本为发行权益性证券的 公允价值；④通过债务重组取得的长期股权投资，其初始投资成本应当按照《企业会计准则第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w:t>
      </w:r>
      <w:r>
        <w:rPr>
          <w:color w:val="000000"/>
          <w:spacing w:val="0"/>
          <w:w w:val="100"/>
          <w:position w:val="0"/>
        </w:rPr>
        <w:t>一</w:t>
      </w:r>
      <w:r>
        <w:rPr>
          <w:color w:val="000000"/>
          <w:spacing w:val="0"/>
          <w:w w:val="100"/>
          <w:position w:val="0"/>
        </w:rPr>
        <w:t>债务重组》的有关规定 确定；⑤非货币性资产交换取得的长期股权投资，初始投资成本根据准则相关规定确定。</w:t>
      </w:r>
    </w:p>
    <w:p>
      <w:pPr>
        <w:pStyle w:val="Style25"/>
        <w:keepNext/>
        <w:keepLines/>
        <w:widowControl w:val="0"/>
        <w:shd w:val="clear" w:color="auto" w:fill="auto"/>
        <w:tabs>
          <w:tab w:pos="469" w:val="left"/>
        </w:tabs>
        <w:bidi w:val="0"/>
        <w:spacing w:before="0" w:after="280" w:line="240" w:lineRule="auto"/>
        <w:ind w:left="0" w:right="0" w:firstLine="0"/>
        <w:jc w:val="left"/>
      </w:pPr>
      <w:bookmarkStart w:id="987" w:name="bookmark987"/>
      <w:bookmarkStart w:id="988" w:name="bookmark988"/>
      <w:bookmarkStart w:id="989" w:name="bookmark989"/>
      <w:bookmarkStart w:id="990" w:name="bookmark990"/>
      <w:r>
        <w:rPr>
          <w:color w:val="000000"/>
          <w:spacing w:val="0"/>
          <w:w w:val="100"/>
          <w:position w:val="0"/>
        </w:rPr>
        <w:t>（</w:t>
      </w:r>
      <w:bookmarkEnd w:id="989"/>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987"/>
      <w:bookmarkEnd w:id="988"/>
      <w:bookmarkEnd w:id="990"/>
    </w:p>
    <w:p>
      <w:pPr>
        <w:pStyle w:val="Style14"/>
        <w:keepNext w:val="0"/>
        <w:keepLines w:val="0"/>
        <w:widowControl w:val="0"/>
        <w:shd w:val="clear" w:color="auto" w:fill="auto"/>
        <w:bidi w:val="0"/>
        <w:spacing w:before="0" w:after="380" w:line="313" w:lineRule="exact"/>
        <w:ind w:left="0" w:right="0" w:firstLine="300"/>
        <w:jc w:val="both"/>
      </w:pPr>
      <w:r>
        <w:rPr>
          <w:color w:val="000000"/>
          <w:spacing w:val="0"/>
          <w:w w:val="100"/>
          <w:position w:val="0"/>
        </w:rPr>
        <w:t>投资方能够对被投资单位实施控制的长期股权投资应当采用成本法核算，对联营企业和合营企业的长期股权投资采用权 益法核算。投资方对联营企业的权益性投资，其中一部分通过风险投资机构、共同基金、信托公司或包括投连险基金在内的 类似主体间接持有的，无论以上主体是否对这部分投资具有重大影响，投资方都应当按照《企业会计准则第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 具确认和计量》的有关规定，对间接持有的该部分投资选择以公允价值计量且其变动计入损益，并对其余部分采用权益法核 算。</w:t>
      </w:r>
    </w:p>
    <w:p>
      <w:pPr>
        <w:pStyle w:val="Style25"/>
        <w:keepNext/>
        <w:keepLines/>
        <w:widowControl w:val="0"/>
        <w:shd w:val="clear" w:color="auto" w:fill="auto"/>
        <w:tabs>
          <w:tab w:pos="469" w:val="left"/>
        </w:tabs>
        <w:bidi w:val="0"/>
        <w:spacing w:before="0" w:after="280" w:line="240" w:lineRule="auto"/>
        <w:ind w:left="0" w:right="0" w:firstLine="0"/>
        <w:jc w:val="left"/>
      </w:pPr>
      <w:bookmarkStart w:id="991" w:name="bookmark991"/>
      <w:bookmarkStart w:id="992" w:name="bookmark992"/>
      <w:bookmarkStart w:id="993" w:name="bookmark993"/>
      <w:bookmarkStart w:id="994" w:name="bookmark994"/>
      <w:r>
        <w:rPr>
          <w:color w:val="000000"/>
          <w:spacing w:val="0"/>
          <w:w w:val="100"/>
          <w:position w:val="0"/>
        </w:rPr>
        <w:t>（</w:t>
      </w:r>
      <w:bookmarkEnd w:id="993"/>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991"/>
      <w:bookmarkEnd w:id="992"/>
      <w:bookmarkEnd w:id="994"/>
    </w:p>
    <w:p>
      <w:pPr>
        <w:pStyle w:val="Style14"/>
        <w:keepNext w:val="0"/>
        <w:keepLines w:val="0"/>
        <w:widowControl w:val="0"/>
        <w:shd w:val="clear" w:color="auto" w:fill="auto"/>
        <w:bidi w:val="0"/>
        <w:spacing w:before="0" w:after="380" w:line="308" w:lineRule="exact"/>
        <w:ind w:left="0" w:right="0"/>
        <w:jc w:val="both"/>
      </w:pPr>
      <w:r>
        <w:rPr>
          <w:color w:val="000000"/>
          <w:spacing w:val="0"/>
          <w:w w:val="100"/>
          <w:position w:val="0"/>
        </w:rPr>
        <w:t>对被投资单位具有共同控制，是指对某项安排的回报产生重大影响的活动必须经过分享控制权的参与方一致同意后才能 决策，包括商品或劳务的销售和购买、金融资产的管理、资产的购买和处置、研究与开发活动以及融资活动等；对被投资单 位具有重大影响，是指当持有被投资单位</w:t>
      </w:r>
      <w:r>
        <w:rPr>
          <w:rFonts w:ascii="Times New Roman" w:eastAsia="Times New Roman" w:hAnsi="Times New Roman" w:cs="Times New Roman"/>
          <w:color w:val="000000"/>
          <w:spacing w:val="0"/>
          <w:w w:val="100"/>
          <w:position w:val="0"/>
        </w:rPr>
        <w:t>20%</w:t>
      </w:r>
      <w:r>
        <w:rPr>
          <w:color w:val="000000"/>
          <w:spacing w:val="0"/>
          <w:w w:val="100"/>
          <w:position w:val="0"/>
        </w:rPr>
        <w:t>以上至</w:t>
      </w:r>
      <w:r>
        <w:rPr>
          <w:rFonts w:ascii="Times New Roman" w:eastAsia="Times New Roman" w:hAnsi="Times New Roman" w:cs="Times New Roman"/>
          <w:color w:val="000000"/>
          <w:spacing w:val="0"/>
          <w:w w:val="100"/>
          <w:position w:val="0"/>
        </w:rPr>
        <w:t>50%</w:t>
      </w:r>
      <w:r>
        <w:rPr>
          <w:color w:val="000000"/>
          <w:spacing w:val="0"/>
          <w:w w:val="100"/>
          <w:position w:val="0"/>
        </w:rPr>
        <w:t>的表决权资本时，具有重大影响。或虽不足</w:t>
      </w:r>
      <w:r>
        <w:rPr>
          <w:rFonts w:ascii="Times New Roman" w:eastAsia="Times New Roman" w:hAnsi="Times New Roman" w:cs="Times New Roman"/>
          <w:color w:val="000000"/>
          <w:spacing w:val="0"/>
          <w:w w:val="100"/>
          <w:position w:val="0"/>
        </w:rPr>
        <w:t>20%</w:t>
      </w:r>
      <w:r>
        <w:rPr>
          <w:color w:val="000000"/>
          <w:spacing w:val="0"/>
          <w:w w:val="100"/>
          <w:position w:val="0"/>
        </w:rPr>
        <w:t>，但符合下列条件 之一时，具有重大影响：在被投资单位的董事会或类似的权力机构中派有代表；参与被投资单位的政策制定过程；向被投资 单位派出管理人员；被投资单位依赖投资公司的技术或技术资料；与被投资单位之间发生重要交易。</w:t>
      </w:r>
    </w:p>
    <w:p>
      <w:pPr>
        <w:pStyle w:val="Style25"/>
        <w:keepNext/>
        <w:keepLines/>
        <w:widowControl w:val="0"/>
        <w:shd w:val="clear" w:color="auto" w:fill="auto"/>
        <w:tabs>
          <w:tab w:pos="469" w:val="left"/>
        </w:tabs>
        <w:bidi w:val="0"/>
        <w:spacing w:before="0" w:after="280" w:line="240" w:lineRule="auto"/>
        <w:ind w:left="0" w:right="0" w:firstLine="0"/>
        <w:jc w:val="left"/>
      </w:pPr>
      <w:bookmarkStart w:id="995" w:name="bookmark995"/>
      <w:bookmarkStart w:id="996" w:name="bookmark996"/>
      <w:bookmarkStart w:id="997" w:name="bookmark997"/>
      <w:bookmarkStart w:id="998" w:name="bookmark998"/>
      <w:r>
        <w:rPr>
          <w:color w:val="000000"/>
          <w:spacing w:val="0"/>
          <w:w w:val="100"/>
          <w:position w:val="0"/>
        </w:rPr>
        <w:t>（</w:t>
      </w:r>
      <w:bookmarkEnd w:id="997"/>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995"/>
      <w:bookmarkEnd w:id="996"/>
      <w:bookmarkEnd w:id="998"/>
    </w:p>
    <w:p>
      <w:pPr>
        <w:pStyle w:val="Style14"/>
        <w:keepNext w:val="0"/>
        <w:keepLines w:val="0"/>
        <w:widowControl w:val="0"/>
        <w:shd w:val="clear" w:color="auto" w:fill="auto"/>
        <w:bidi w:val="0"/>
        <w:spacing w:before="0" w:after="1040" w:line="312" w:lineRule="exact"/>
        <w:ind w:left="0" w:right="0" w:firstLine="300"/>
        <w:jc w:val="both"/>
      </w:pPr>
      <w:r>
        <w:rPr>
          <w:color w:val="000000"/>
          <w:spacing w:val="0"/>
          <w:w w:val="100"/>
          <w:position w:val="0"/>
        </w:rPr>
        <w:t>资产负债表日，本公司对长期股权投资检查是否存在可能发生减值的迹象，当存在减值迹象时应进行减值测试确认其可 收回金额，按账面价值与可收回金额孰低计提减值准备，减值损失一经计提，在以后会计期间不再转回。可收回金额按照长 期股权投资出售的公允价值净额与预计未来现金流量的现值之间孰高确定。长期股权投资出售的公允价值净额，如存在公平 交易的协议价格，则按照协议价格减去相关税费；若不存在公平交易销售协议但存在资产活跃市场或同行业类似资产交易价 格，按照市场价格减去相关税费。</w:t>
      </w:r>
    </w:p>
    <w:p>
      <w:pPr>
        <w:pStyle w:val="Style25"/>
        <w:keepNext/>
        <w:keepLines/>
        <w:widowControl w:val="0"/>
        <w:shd w:val="clear" w:color="auto" w:fill="auto"/>
        <w:bidi w:val="0"/>
        <w:spacing w:before="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2</w:t>
      </w:r>
      <w:bookmarkEnd w:id="1001"/>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000"/>
      <w:bookmarkEnd w:id="1002"/>
      <w:bookmarkEnd w:id="999"/>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投资性房地产计量模式</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公允价值计量</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选择公允价值计量的依据</w:t>
      </w:r>
    </w:p>
    <w:p>
      <w:pPr>
        <w:pStyle w:val="Style14"/>
        <w:keepNext w:val="0"/>
        <w:keepLines w:val="0"/>
        <w:widowControl w:val="0"/>
        <w:shd w:val="clear" w:color="auto" w:fill="auto"/>
        <w:tabs>
          <w:tab w:pos="417" w:val="left"/>
        </w:tabs>
        <w:bidi w:val="0"/>
        <w:spacing w:before="0" w:line="240" w:lineRule="auto"/>
        <w:ind w:left="0" w:right="0" w:firstLine="0"/>
        <w:jc w:val="left"/>
      </w:pPr>
      <w:bookmarkStart w:id="1003" w:name="bookmark1003"/>
      <w:r>
        <w:rPr>
          <w:color w:val="000000"/>
          <w:spacing w:val="0"/>
          <w:w w:val="100"/>
          <w:position w:val="0"/>
        </w:rPr>
        <w:t>（</w:t>
      </w:r>
      <w:bookmarkEnd w:id="1003"/>
      <w:r>
        <w:rPr>
          <w:rFonts w:ascii="Times New Roman" w:eastAsia="Times New Roman" w:hAnsi="Times New Roman" w:cs="Times New Roman"/>
          <w:color w:val="000000"/>
          <w:spacing w:val="0"/>
          <w:w w:val="100"/>
          <w:position w:val="0"/>
        </w:rPr>
        <w:t>1</w:t>
      </w:r>
      <w:r>
        <w:rPr>
          <w:color w:val="000000"/>
          <w:spacing w:val="0"/>
          <w:w w:val="100"/>
          <w:position w:val="0"/>
        </w:rPr>
        <w:t>）</w:t>
        <w:tab/>
        <w:t>投资性房地产包括已出租的土地使用权、持有并准备增值后转让的土地使用权和已出租的建筑物。</w:t>
      </w:r>
    </w:p>
    <w:p>
      <w:pPr>
        <w:pStyle w:val="Style14"/>
        <w:keepNext w:val="0"/>
        <w:keepLines w:val="0"/>
        <w:widowControl w:val="0"/>
        <w:shd w:val="clear" w:color="auto" w:fill="auto"/>
        <w:tabs>
          <w:tab w:pos="417" w:val="left"/>
        </w:tabs>
        <w:bidi w:val="0"/>
        <w:spacing w:before="0" w:line="240" w:lineRule="auto"/>
        <w:ind w:left="0" w:right="0" w:firstLine="0"/>
        <w:jc w:val="left"/>
      </w:pPr>
      <w:bookmarkStart w:id="1004" w:name="bookmark1004"/>
      <w:r>
        <w:rPr>
          <w:color w:val="000000"/>
          <w:spacing w:val="0"/>
          <w:w w:val="100"/>
          <w:position w:val="0"/>
        </w:rPr>
        <w:t>（</w:t>
      </w:r>
      <w:bookmarkEnd w:id="1004"/>
      <w:r>
        <w:rPr>
          <w:rFonts w:ascii="Times New Roman" w:eastAsia="Times New Roman" w:hAnsi="Times New Roman" w:cs="Times New Roman"/>
          <w:color w:val="000000"/>
          <w:spacing w:val="0"/>
          <w:w w:val="100"/>
          <w:position w:val="0"/>
        </w:rPr>
        <w:t>2</w:t>
      </w:r>
      <w:r>
        <w:rPr>
          <w:color w:val="000000"/>
          <w:spacing w:val="0"/>
          <w:w w:val="100"/>
          <w:position w:val="0"/>
        </w:rPr>
        <w:t>）</w:t>
        <w:tab/>
        <w:t>投资性房地产按照成本进行初始计量，采用公允价值模式进行后续计量。</w:t>
      </w:r>
    </w:p>
    <w:p>
      <w:pPr>
        <w:pStyle w:val="Style14"/>
        <w:keepNext w:val="0"/>
        <w:keepLines w:val="0"/>
        <w:widowControl w:val="0"/>
        <w:shd w:val="clear" w:color="auto" w:fill="auto"/>
        <w:bidi w:val="0"/>
        <w:spacing w:before="0" w:after="280" w:line="240" w:lineRule="auto"/>
        <w:ind w:left="0" w:right="0" w:firstLine="0"/>
        <w:jc w:val="left"/>
      </w:pPr>
      <w:r>
        <w:rPr>
          <w:color w:val="000000"/>
          <w:spacing w:val="0"/>
          <w:w w:val="100"/>
          <w:position w:val="0"/>
        </w:rPr>
        <w:t>采用公允价值模式进行后续计量的投资性房地产，会计政策选择的依据为：</w:t>
      </w:r>
    </w:p>
    <w:p>
      <w:pPr>
        <w:pStyle w:val="Style14"/>
        <w:keepNext w:val="0"/>
        <w:keepLines w:val="0"/>
        <w:widowControl w:val="0"/>
        <w:shd w:val="clear" w:color="auto" w:fill="auto"/>
        <w:tabs>
          <w:tab w:pos="715" w:val="left"/>
        </w:tabs>
        <w:bidi w:val="0"/>
        <w:spacing w:before="0" w:after="0" w:line="311" w:lineRule="exact"/>
        <w:ind w:left="0" w:right="0"/>
        <w:jc w:val="left"/>
      </w:pPr>
      <w:bookmarkStart w:id="1005" w:name="bookmark1005"/>
      <w:r>
        <w:rPr>
          <w:rFonts w:ascii="Times New Roman" w:eastAsia="Times New Roman" w:hAnsi="Times New Roman" w:cs="Times New Roman"/>
          <w:color w:val="000000"/>
          <w:spacing w:val="0"/>
          <w:w w:val="100"/>
          <w:position w:val="0"/>
        </w:rPr>
        <w:t>1</w:t>
      </w:r>
      <w:bookmarkEnd w:id="1005"/>
      <w:r>
        <w:rPr>
          <w:color w:val="000000"/>
          <w:spacing w:val="0"/>
          <w:w w:val="100"/>
          <w:position w:val="0"/>
        </w:rPr>
        <w:t>）</w:t>
        <w:tab/>
        <w:t>投资性房地产所在地有活跃的房地产交易市场。</w:t>
      </w:r>
    </w:p>
    <w:p>
      <w:pPr>
        <w:pStyle w:val="Style14"/>
        <w:keepNext w:val="0"/>
        <w:keepLines w:val="0"/>
        <w:widowControl w:val="0"/>
        <w:shd w:val="clear" w:color="auto" w:fill="auto"/>
        <w:tabs>
          <w:tab w:pos="705" w:val="left"/>
        </w:tabs>
        <w:bidi w:val="0"/>
        <w:spacing w:before="0" w:after="0" w:line="311" w:lineRule="exact"/>
        <w:ind w:left="0" w:right="0"/>
        <w:jc w:val="left"/>
      </w:pPr>
      <w:bookmarkStart w:id="1006" w:name="bookmark1006"/>
      <w:r>
        <w:rPr>
          <w:rFonts w:ascii="Times New Roman" w:eastAsia="Times New Roman" w:hAnsi="Times New Roman" w:cs="Times New Roman"/>
          <w:color w:val="000000"/>
          <w:spacing w:val="0"/>
          <w:w w:val="100"/>
          <w:position w:val="0"/>
        </w:rPr>
        <w:t>2</w:t>
      </w:r>
      <w:bookmarkEnd w:id="1006"/>
      <w:r>
        <w:rPr>
          <w:color w:val="000000"/>
          <w:spacing w:val="0"/>
          <w:w w:val="100"/>
          <w:position w:val="0"/>
        </w:rPr>
        <w:t>）</w:t>
        <w:tab/>
        <w:t>公司能够从房地产交易市场上取得同类或类似房地产的市场价格及其他相关信息，从而对投资性房地产的公允价值 作出合理的估计。</w:t>
      </w:r>
    </w:p>
    <w:p>
      <w:pPr>
        <w:pStyle w:val="Style14"/>
        <w:keepNext w:val="0"/>
        <w:keepLines w:val="0"/>
        <w:widowControl w:val="0"/>
        <w:shd w:val="clear" w:color="auto" w:fill="auto"/>
        <w:bidi w:val="0"/>
        <w:spacing w:before="0" w:after="0" w:line="311" w:lineRule="exact"/>
        <w:ind w:left="0" w:right="0"/>
        <w:jc w:val="left"/>
      </w:pPr>
      <w:r>
        <w:rPr>
          <w:color w:val="000000"/>
          <w:spacing w:val="0"/>
          <w:w w:val="100"/>
          <w:position w:val="0"/>
        </w:rPr>
        <w:t>本公司对投资性房地产不计提折旧或进行摊销，在资产负债表日以投资性房地产的公允价值为基础调整其账面价值，公 允价值与原账面价值之间的差额计入当期损益。</w:t>
      </w:r>
    </w:p>
    <w:p>
      <w:pPr>
        <w:pStyle w:val="Style14"/>
        <w:keepNext w:val="0"/>
        <w:keepLines w:val="0"/>
        <w:widowControl w:val="0"/>
        <w:shd w:val="clear" w:color="auto" w:fill="auto"/>
        <w:bidi w:val="0"/>
        <w:spacing w:before="0" w:after="700" w:line="311" w:lineRule="exact"/>
        <w:ind w:left="0" w:right="0"/>
        <w:jc w:val="left"/>
      </w:pPr>
      <w:r>
        <w:rPr>
          <w:color w:val="000000"/>
          <w:spacing w:val="0"/>
          <w:w w:val="100"/>
          <w:position w:val="0"/>
        </w:rPr>
        <w:t>公司有确凿证据表明房地产用途发生改变，将投资性房地产转换为自用房地产时，以其转换当日的公允价值作为自用房 地产的账面价值，公允价值与原账面价值的差额计入当期损益。公司将自用房地产或存货转换为采用公允价值模式计量的投 资性房地产时，投资性房地产按照转换当日的公允价值计价，转换当日的公允价值小于原账面价值的，其差额计入当期损益; 转换当日的公允价值大于原账面价值的，其差额计入其他综合收益。</w:t>
      </w:r>
    </w:p>
    <w:p>
      <w:pPr>
        <w:pStyle w:val="Style25"/>
        <w:keepNext/>
        <w:keepLines/>
        <w:widowControl w:val="0"/>
        <w:shd w:val="clear" w:color="auto" w:fill="auto"/>
        <w:bidi w:val="0"/>
        <w:spacing w:before="0" w:line="240" w:lineRule="auto"/>
        <w:ind w:left="0" w:right="0" w:firstLine="0"/>
        <w:jc w:val="both"/>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2</w:t>
      </w:r>
      <w:bookmarkEnd w:id="1009"/>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007"/>
      <w:bookmarkEnd w:id="1008"/>
      <w:bookmarkEnd w:id="1010"/>
    </w:p>
    <w:p>
      <w:pPr>
        <w:pStyle w:val="Style25"/>
        <w:keepNext/>
        <w:keepLines/>
        <w:widowControl w:val="0"/>
        <w:shd w:val="clear" w:color="auto" w:fill="auto"/>
        <w:bidi w:val="0"/>
        <w:spacing w:before="0" w:after="260" w:line="240" w:lineRule="auto"/>
        <w:ind w:left="0" w:right="0" w:firstLine="0"/>
        <w:jc w:val="both"/>
      </w:pPr>
      <w:bookmarkStart w:id="1007" w:name="bookmark1007"/>
      <w:bookmarkStart w:id="1008" w:name="bookmark1008"/>
      <w:bookmarkStart w:id="1011" w:name="bookmark1011"/>
      <w:bookmarkStart w:id="1012" w:name="bookmark1012"/>
      <w:r>
        <w:rPr>
          <w:color w:val="000000"/>
          <w:spacing w:val="0"/>
          <w:w w:val="100"/>
          <w:position w:val="0"/>
        </w:rPr>
        <w:t>（</w:t>
      </w:r>
      <w:bookmarkEnd w:id="101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007"/>
      <w:bookmarkEnd w:id="1008"/>
      <w:bookmarkEnd w:id="1012"/>
    </w:p>
    <w:p>
      <w:pPr>
        <w:pStyle w:val="Style1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固定资产指为生产商品、提供劳务、出租或经营管理而持有的，使用寿命超过一个会计年度的有形资产。同时满足以下条件 时予以确认：①与该固定资产有关的经济利益很可能流入企业；②该固定资产的成本能够可靠地计量。</w:t>
      </w:r>
    </w:p>
    <w:p>
      <w:pPr>
        <w:pStyle w:val="Style25"/>
        <w:keepNext/>
        <w:keepLines/>
        <w:widowControl w:val="0"/>
        <w:shd w:val="clear" w:color="auto" w:fill="auto"/>
        <w:bidi w:val="0"/>
        <w:spacing w:before="0" w:after="320" w:line="240" w:lineRule="auto"/>
        <w:ind w:left="0" w:right="0" w:firstLine="0"/>
        <w:jc w:val="both"/>
      </w:pPr>
      <w:bookmarkStart w:id="1013" w:name="bookmark1013"/>
      <w:bookmarkStart w:id="1014" w:name="bookmark1014"/>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1013"/>
      <w:bookmarkEnd w:id="1014"/>
      <w:bookmarkEnd w:id="1016"/>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4.75%/3.17%</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9.50%/6.33%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bl>
    <w:p>
      <w:pPr>
        <w:widowControl w:val="0"/>
        <w:spacing w:after="319" w:line="1" w:lineRule="exact"/>
      </w:pPr>
    </w:p>
    <w:p>
      <w:pPr>
        <w:pStyle w:val="Style25"/>
        <w:keepNext/>
        <w:keepLines/>
        <w:widowControl w:val="0"/>
        <w:shd w:val="clear" w:color="auto" w:fill="auto"/>
        <w:bidi w:val="0"/>
        <w:spacing w:before="0" w:after="260" w:line="240" w:lineRule="auto"/>
        <w:ind w:left="0" w:right="0" w:firstLine="0"/>
        <w:jc w:val="both"/>
      </w:pPr>
      <w:bookmarkStart w:id="1017" w:name="bookmark1017"/>
      <w:bookmarkStart w:id="1018" w:name="bookmark1018"/>
      <w:bookmarkStart w:id="1019" w:name="bookmark1019"/>
      <w:bookmarkStart w:id="1020" w:name="bookmark1020"/>
      <w:r>
        <w:rPr>
          <w:color w:val="000000"/>
          <w:spacing w:val="0"/>
          <w:w w:val="100"/>
          <w:position w:val="0"/>
        </w:rPr>
        <w:t>（</w:t>
      </w:r>
      <w:bookmarkEnd w:id="1019"/>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017"/>
      <w:bookmarkEnd w:id="1018"/>
      <w:bookmarkEnd w:id="1020"/>
    </w:p>
    <w:p>
      <w:pPr>
        <w:pStyle w:val="Style14"/>
        <w:keepNext w:val="0"/>
        <w:keepLines w:val="0"/>
        <w:widowControl w:val="0"/>
        <w:shd w:val="clear" w:color="auto" w:fill="auto"/>
        <w:bidi w:val="0"/>
        <w:spacing w:before="0" w:after="380" w:line="313" w:lineRule="exact"/>
        <w:ind w:left="0" w:right="0" w:firstLine="0"/>
        <w:jc w:val="both"/>
      </w:pPr>
      <w:r>
        <w:rPr>
          <w:color w:val="000000"/>
          <w:spacing w:val="0"/>
          <w:w w:val="100"/>
          <w:position w:val="0"/>
        </w:rPr>
        <w:t>融资租入固定资产的认定依据：实质上转移了与资产所有权有关的全部风险和报酬的租赁。具体认定依据为符合下列一项或 数项条件的：①在租赁期届满时，租赁资产的所有权转移给承租人；②承租人有购买租赁资产的选择权，所订立的购买价款 预计将远低于行使选择权时租赁资产的公允价值，因而在租赁开始日就可以合理确定承租人会行使这种选择权；③即使资产 的所有权不转移，但租赁期占租赁资产使用寿命的大部分；④承租人在租赁开始日的最低租赁付款额现值，几乎相当于租赁 开始日租赁资产公允价值；⑤租赁资产性质特殊，如不作较大改造只有承租人才能使用。融资租入固定资产的计价方法：融 资租入固定资产初始计价为租赁期开始日租赁资产公允价值与最低租赁付款额现值较低者作为入账价值;融资租入固定资产 后续计价采用与自有固定资产相一致的折旧政策计提折旧及减值准备。</w:t>
      </w:r>
    </w:p>
    <w:p>
      <w:pPr>
        <w:pStyle w:val="Style25"/>
        <w:keepNext/>
        <w:keepLines/>
        <w:widowControl w:val="0"/>
        <w:shd w:val="clear" w:color="auto" w:fill="auto"/>
        <w:bidi w:val="0"/>
        <w:spacing w:before="0" w:line="240" w:lineRule="auto"/>
        <w:ind w:left="0" w:right="0" w:firstLine="0"/>
        <w:jc w:val="both"/>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2</w:t>
      </w:r>
      <w:bookmarkEnd w:id="1023"/>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021"/>
      <w:bookmarkEnd w:id="1022"/>
      <w:bookmarkEnd w:id="1024"/>
    </w:p>
    <w:p>
      <w:pPr>
        <w:pStyle w:val="Style25"/>
        <w:keepNext/>
        <w:keepLines/>
        <w:widowControl w:val="0"/>
        <w:shd w:val="clear" w:color="auto" w:fill="auto"/>
        <w:bidi w:val="0"/>
        <w:spacing w:before="0" w:after="260" w:line="240" w:lineRule="auto"/>
        <w:ind w:left="0" w:right="0" w:firstLine="0"/>
        <w:jc w:val="both"/>
      </w:pPr>
      <w:bookmarkStart w:id="1021" w:name="bookmark1021"/>
      <w:bookmarkStart w:id="1022" w:name="bookmark1022"/>
      <w:bookmarkStart w:id="1025" w:name="bookmark1025"/>
      <w:bookmarkStart w:id="1026" w:name="bookmark1026"/>
      <w:r>
        <w:rPr>
          <w:color w:val="000000"/>
          <w:spacing w:val="0"/>
          <w:w w:val="100"/>
          <w:position w:val="0"/>
        </w:rPr>
        <w:t>（</w:t>
      </w:r>
      <w:bookmarkEnd w:id="1025"/>
      <w:r>
        <w:rPr>
          <w:rFonts w:ascii="Times New Roman" w:eastAsia="Times New Roman" w:hAnsi="Times New Roman" w:cs="Times New Roman"/>
          <w:color w:val="000000"/>
          <w:spacing w:val="0"/>
          <w:w w:val="100"/>
          <w:position w:val="0"/>
        </w:rPr>
        <w:t>1</w:t>
      </w:r>
      <w:r>
        <w:rPr>
          <w:color w:val="000000"/>
          <w:spacing w:val="0"/>
          <w:w w:val="100"/>
          <w:position w:val="0"/>
        </w:rPr>
        <w:t>）在建工程的类别</w:t>
      </w:r>
      <w:bookmarkEnd w:id="1021"/>
      <w:bookmarkEnd w:id="1022"/>
      <w:bookmarkEnd w:id="1026"/>
    </w:p>
    <w:p>
      <w:pPr>
        <w:pStyle w:val="Style14"/>
        <w:keepNext w:val="0"/>
        <w:keepLines w:val="0"/>
        <w:widowControl w:val="0"/>
        <w:shd w:val="clear" w:color="auto" w:fill="auto"/>
        <w:bidi w:val="0"/>
        <w:spacing w:before="0" w:after="320" w:line="313" w:lineRule="exact"/>
        <w:ind w:left="0" w:right="0"/>
        <w:jc w:val="both"/>
      </w:pPr>
      <w:r>
        <w:rPr>
          <w:color w:val="000000"/>
          <w:spacing w:val="0"/>
          <w:w w:val="100"/>
          <w:position w:val="0"/>
        </w:rPr>
        <w:t>本公司在建工程分为自营方式建造和出包方式建造两种。</w:t>
      </w:r>
    </w:p>
    <w:p>
      <w:pPr>
        <w:pStyle w:val="Style25"/>
        <w:keepNext/>
        <w:keepLines/>
        <w:widowControl w:val="0"/>
        <w:shd w:val="clear" w:color="auto" w:fill="auto"/>
        <w:tabs>
          <w:tab w:pos="493" w:val="left"/>
        </w:tabs>
        <w:bidi w:val="0"/>
        <w:spacing w:before="0" w:after="260" w:line="240" w:lineRule="auto"/>
        <w:ind w:left="0" w:right="0" w:firstLine="0"/>
        <w:jc w:val="left"/>
      </w:pPr>
      <w:bookmarkStart w:id="1027" w:name="bookmark1027"/>
      <w:bookmarkStart w:id="1028" w:name="bookmark1028"/>
      <w:bookmarkStart w:id="1029" w:name="bookmark1029"/>
      <w:bookmarkStart w:id="1030" w:name="bookmark1030"/>
      <w:r>
        <w:rPr>
          <w:color w:val="000000"/>
          <w:spacing w:val="0"/>
          <w:w w:val="100"/>
          <w:position w:val="0"/>
        </w:rPr>
        <w:t>（</w:t>
      </w:r>
      <w:bookmarkEnd w:id="1029"/>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1027"/>
      <w:bookmarkEnd w:id="1028"/>
      <w:bookmarkEnd w:id="1030"/>
    </w:p>
    <w:p>
      <w:pPr>
        <w:pStyle w:val="Style14"/>
        <w:keepNext w:val="0"/>
        <w:keepLines w:val="0"/>
        <w:widowControl w:val="0"/>
        <w:shd w:val="clear" w:color="auto" w:fill="auto"/>
        <w:bidi w:val="0"/>
        <w:spacing w:before="0" w:after="380" w:line="315" w:lineRule="exact"/>
        <w:ind w:left="0" w:right="0" w:firstLine="400"/>
        <w:jc w:val="left"/>
      </w:pPr>
      <w:r>
        <w:rPr>
          <w:color w:val="000000"/>
          <w:spacing w:val="0"/>
          <w:w w:val="100"/>
          <w:position w:val="0"/>
        </w:rPr>
        <w:t>本公司在建工程在工程完工达到预定可使用状态时，结转固定资产。预定可使用状态的判断标准，应符合下列情况之一: ①</w:t>
      </w:r>
      <w:r>
        <w:rPr>
          <w:rFonts w:ascii="Times New Roman" w:eastAsia="Times New Roman" w:hAnsi="Times New Roman" w:cs="Times New Roman"/>
          <w:color w:val="000000"/>
          <w:spacing w:val="0"/>
          <w:w w:val="100"/>
          <w:position w:val="0"/>
        </w:rPr>
        <w:t>.</w:t>
      </w:r>
      <w:r>
        <w:rPr>
          <w:color w:val="000000"/>
          <w:spacing w:val="0"/>
          <w:w w:val="100"/>
          <w:position w:val="0"/>
        </w:rPr>
        <w:t>固定资产的实体建造（包括安装）工作已经全部完成或实质上已经全部完成；②</w:t>
      </w:r>
      <w:r>
        <w:rPr>
          <w:rFonts w:ascii="Times New Roman" w:eastAsia="Times New Roman" w:hAnsi="Times New Roman" w:cs="Times New Roman"/>
          <w:color w:val="000000"/>
          <w:spacing w:val="0"/>
          <w:w w:val="100"/>
          <w:position w:val="0"/>
        </w:rPr>
        <w:t>.</w:t>
      </w:r>
      <w:r>
        <w:rPr>
          <w:color w:val="000000"/>
          <w:spacing w:val="0"/>
          <w:w w:val="100"/>
          <w:position w:val="0"/>
        </w:rPr>
        <w:t>已经试生产或试运行，并且其结果表 明资产能够正常运行或能够稳定地生产出合格产品，或者试运行结果表明其能够正常运转或营业；③</w:t>
      </w:r>
      <w:r>
        <w:rPr>
          <w:rFonts w:ascii="Times New Roman" w:eastAsia="Times New Roman" w:hAnsi="Times New Roman" w:cs="Times New Roman"/>
          <w:color w:val="000000"/>
          <w:spacing w:val="0"/>
          <w:w w:val="100"/>
          <w:position w:val="0"/>
        </w:rPr>
        <w:t>.</w:t>
      </w:r>
      <w:r>
        <w:rPr>
          <w:color w:val="000000"/>
          <w:spacing w:val="0"/>
          <w:w w:val="100"/>
          <w:position w:val="0"/>
        </w:rPr>
        <w:t>该项建造的固定资产 上的支出金额很少或者几乎不再发生；④</w:t>
      </w:r>
      <w:r>
        <w:rPr>
          <w:rFonts w:ascii="Times New Roman" w:eastAsia="Times New Roman" w:hAnsi="Times New Roman" w:cs="Times New Roman"/>
          <w:color w:val="000000"/>
          <w:spacing w:val="0"/>
          <w:w w:val="100"/>
          <w:position w:val="0"/>
        </w:rPr>
        <w:t>.</w:t>
      </w:r>
      <w:r>
        <w:rPr>
          <w:color w:val="000000"/>
          <w:spacing w:val="0"/>
          <w:w w:val="100"/>
          <w:position w:val="0"/>
        </w:rPr>
        <w:t>所购建的固定资产已经达到设计或合同要求，或与设计或合同要求基本相符。</w:t>
      </w:r>
    </w:p>
    <w:p>
      <w:pPr>
        <w:pStyle w:val="Style25"/>
        <w:keepNext/>
        <w:keepLines/>
        <w:widowControl w:val="0"/>
        <w:shd w:val="clear" w:color="auto" w:fill="auto"/>
        <w:tabs>
          <w:tab w:pos="493" w:val="left"/>
        </w:tabs>
        <w:bidi w:val="0"/>
        <w:spacing w:before="0" w:after="260" w:line="240" w:lineRule="auto"/>
        <w:ind w:left="0" w:right="0" w:firstLine="0"/>
        <w:jc w:val="left"/>
      </w:pPr>
      <w:bookmarkStart w:id="1031" w:name="bookmark1031"/>
      <w:bookmarkStart w:id="1032" w:name="bookmark1032"/>
      <w:bookmarkStart w:id="1033" w:name="bookmark1033"/>
      <w:bookmarkStart w:id="1034" w:name="bookmark1034"/>
      <w:r>
        <w:rPr>
          <w:color w:val="000000"/>
          <w:spacing w:val="0"/>
          <w:w w:val="100"/>
          <w:position w:val="0"/>
        </w:rPr>
        <w:t>（</w:t>
      </w:r>
      <w:bookmarkEnd w:id="1033"/>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1031"/>
      <w:bookmarkEnd w:id="1032"/>
      <w:bookmarkEnd w:id="1034"/>
    </w:p>
    <w:p>
      <w:pPr>
        <w:pStyle w:val="Style14"/>
        <w:keepNext w:val="0"/>
        <w:keepLines w:val="0"/>
        <w:widowControl w:val="0"/>
        <w:shd w:val="clear" w:color="auto" w:fill="auto"/>
        <w:bidi w:val="0"/>
        <w:spacing w:before="0" w:after="100" w:line="312" w:lineRule="exact"/>
        <w:ind w:left="0" w:right="0" w:firstLine="400"/>
        <w:jc w:val="both"/>
      </w:pPr>
      <w:r>
        <w:rPr>
          <w:color w:val="000000"/>
          <w:spacing w:val="0"/>
          <w:w w:val="100"/>
          <w:position w:val="0"/>
        </w:rPr>
        <w:t>资产负债表日，本公司对在建工程检查是否存在可能发生减值的迹象，当存在减值迹象时应进行减值测试确认其可收 回金额，按账面价值与可收回金额孰低计提减值准备，减值损失一经计提，在以后会计期间不再转回。</w:t>
      </w:r>
    </w:p>
    <w:p>
      <w:pPr>
        <w:pStyle w:val="Style14"/>
        <w:keepNext w:val="0"/>
        <w:keepLines w:val="0"/>
        <w:widowControl w:val="0"/>
        <w:shd w:val="clear" w:color="auto" w:fill="auto"/>
        <w:bidi w:val="0"/>
        <w:spacing w:before="0" w:after="740" w:line="315" w:lineRule="exact"/>
        <w:ind w:left="0" w:right="0" w:firstLine="240"/>
        <w:jc w:val="left"/>
      </w:pPr>
      <w:r>
        <w:rPr>
          <w:color w:val="000000"/>
          <w:spacing w:val="0"/>
          <w:w w:val="100"/>
          <w:position w:val="0"/>
        </w:rPr>
        <w:t>在建工程可收回金额根据资产公允价值减去处置费用后的净额与资产预计未来现金流量的现值两者孰高确定。</w:t>
      </w:r>
    </w:p>
    <w:p>
      <w:pPr>
        <w:pStyle w:val="Style25"/>
        <w:keepNext/>
        <w:keepLines/>
        <w:widowControl w:val="0"/>
        <w:shd w:val="clear" w:color="auto" w:fill="auto"/>
        <w:bidi w:val="0"/>
        <w:spacing w:before="0" w:line="240" w:lineRule="auto"/>
        <w:ind w:left="0" w:right="0" w:firstLine="0"/>
        <w:jc w:val="left"/>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2</w:t>
      </w:r>
      <w:bookmarkEnd w:id="1037"/>
      <w:r>
        <w:rPr>
          <w:rFonts w:ascii="Times New Roman" w:eastAsia="Times New Roman" w:hAnsi="Times New Roman" w:cs="Times New Roman"/>
          <w:color w:val="000000"/>
          <w:spacing w:val="0"/>
          <w:w w:val="100"/>
          <w:position w:val="0"/>
        </w:rPr>
        <w:t>3</w:t>
      </w:r>
      <w:r>
        <w:rPr>
          <w:color w:val="000000"/>
          <w:spacing w:val="0"/>
          <w:w w:val="100"/>
          <w:position w:val="0"/>
        </w:rPr>
        <w:t>、借款费用</w:t>
      </w:r>
      <w:bookmarkEnd w:id="1035"/>
      <w:bookmarkEnd w:id="1036"/>
      <w:bookmarkEnd w:id="1038"/>
    </w:p>
    <w:p>
      <w:pPr>
        <w:pStyle w:val="Style25"/>
        <w:keepNext/>
        <w:keepLines/>
        <w:widowControl w:val="0"/>
        <w:shd w:val="clear" w:color="auto" w:fill="auto"/>
        <w:tabs>
          <w:tab w:pos="493" w:val="left"/>
        </w:tabs>
        <w:bidi w:val="0"/>
        <w:spacing w:before="0" w:after="260" w:line="240" w:lineRule="auto"/>
        <w:ind w:left="0" w:right="0" w:firstLine="0"/>
        <w:jc w:val="left"/>
      </w:pPr>
      <w:bookmarkStart w:id="1035" w:name="bookmark1035"/>
      <w:bookmarkStart w:id="1036" w:name="bookmark1036"/>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1035"/>
      <w:bookmarkEnd w:id="1036"/>
      <w:bookmarkEnd w:id="1040"/>
    </w:p>
    <w:p>
      <w:pPr>
        <w:pStyle w:val="Style14"/>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本公司发生的借款费用，可直接归属于符合资本化条件的资产的购建或者生产的，予以资本化，计入相关资产成本；其 他借款费用，在发生时根据其发生额确认为费用，计入当期损益。符合资本化条件的资产，是指需要经过相当长时间的购建 或者生产活动才能达到预定可使用或者可销售状态的固定资产、投资性房地产和存货等资产。</w:t>
      </w:r>
    </w:p>
    <w:p>
      <w:pPr>
        <w:pStyle w:val="Style25"/>
        <w:keepNext/>
        <w:keepLines/>
        <w:widowControl w:val="0"/>
        <w:shd w:val="clear" w:color="auto" w:fill="auto"/>
        <w:tabs>
          <w:tab w:pos="493" w:val="left"/>
        </w:tabs>
        <w:bidi w:val="0"/>
        <w:spacing w:before="0" w:after="260" w:line="240" w:lineRule="auto"/>
        <w:ind w:left="0" w:right="0" w:firstLine="0"/>
        <w:jc w:val="left"/>
      </w:pPr>
      <w:bookmarkStart w:id="1041" w:name="bookmark1041"/>
      <w:bookmarkStart w:id="1042" w:name="bookmark1042"/>
      <w:bookmarkStart w:id="1043" w:name="bookmark1043"/>
      <w:bookmarkStart w:id="1044" w:name="bookmark1044"/>
      <w:r>
        <w:rPr>
          <w:color w:val="000000"/>
          <w:spacing w:val="0"/>
          <w:w w:val="100"/>
          <w:position w:val="0"/>
        </w:rPr>
        <w:t>（</w:t>
      </w:r>
      <w:bookmarkEnd w:id="1043"/>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1041"/>
      <w:bookmarkEnd w:id="1042"/>
      <w:bookmarkEnd w:id="1044"/>
    </w:p>
    <w:p>
      <w:pPr>
        <w:pStyle w:val="Style14"/>
        <w:keepNext w:val="0"/>
        <w:keepLines w:val="0"/>
        <w:widowControl w:val="0"/>
        <w:shd w:val="clear" w:color="auto" w:fill="auto"/>
        <w:bidi w:val="0"/>
        <w:spacing w:before="0" w:after="380" w:line="314" w:lineRule="exact"/>
        <w:ind w:left="0" w:right="0" w:firstLine="300"/>
        <w:jc w:val="left"/>
      </w:pPr>
      <w:r>
        <w:rPr>
          <w:color w:val="000000"/>
          <w:spacing w:val="0"/>
          <w:w w:val="100"/>
          <w:position w:val="0"/>
        </w:rPr>
        <w:t>资本化期间：指从借款费用开始资本化时点到停止资本化时点的期间。借款费用暂停资本化的期间不包括在内。</w:t>
      </w:r>
    </w:p>
    <w:p>
      <w:pPr>
        <w:pStyle w:val="Style25"/>
        <w:keepNext/>
        <w:keepLines/>
        <w:widowControl w:val="0"/>
        <w:shd w:val="clear" w:color="auto" w:fill="auto"/>
        <w:tabs>
          <w:tab w:pos="493" w:val="left"/>
        </w:tabs>
        <w:bidi w:val="0"/>
        <w:spacing w:before="0" w:after="260" w:line="240" w:lineRule="auto"/>
        <w:ind w:left="0" w:right="0" w:firstLine="0"/>
        <w:jc w:val="left"/>
      </w:pPr>
      <w:bookmarkStart w:id="1045" w:name="bookmark1045"/>
      <w:bookmarkStart w:id="1046" w:name="bookmark1046"/>
      <w:bookmarkStart w:id="1047" w:name="bookmark1047"/>
      <w:bookmarkStart w:id="1048" w:name="bookmark1048"/>
      <w:r>
        <w:rPr>
          <w:color w:val="000000"/>
          <w:spacing w:val="0"/>
          <w:w w:val="100"/>
          <w:position w:val="0"/>
        </w:rPr>
        <w:t>（</w:t>
      </w:r>
      <w:bookmarkEnd w:id="1047"/>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1045"/>
      <w:bookmarkEnd w:id="1046"/>
      <w:bookmarkEnd w:id="1048"/>
    </w:p>
    <w:p>
      <w:pPr>
        <w:pStyle w:val="Style14"/>
        <w:keepNext w:val="0"/>
        <w:keepLines w:val="0"/>
        <w:widowControl w:val="0"/>
        <w:shd w:val="clear" w:color="auto" w:fill="auto"/>
        <w:bidi w:val="0"/>
        <w:spacing w:before="0" w:after="380" w:line="322" w:lineRule="exact"/>
        <w:ind w:left="0" w:right="0" w:firstLine="300"/>
        <w:jc w:val="both"/>
      </w:pPr>
      <w:r>
        <w:rPr>
          <w:color w:val="000000"/>
          <w:spacing w:val="0"/>
          <w:w w:val="100"/>
          <w:position w:val="0"/>
        </w:rPr>
        <w:t>暂停资本化期间：在购建或生产过程中发生非正常中断、且中断时间连续超过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个月的，应当暂停借款费用的资本化期 间。</w:t>
      </w:r>
    </w:p>
    <w:p>
      <w:pPr>
        <w:pStyle w:val="Style25"/>
        <w:keepNext/>
        <w:keepLines/>
        <w:widowControl w:val="0"/>
        <w:shd w:val="clear" w:color="auto" w:fill="auto"/>
        <w:tabs>
          <w:tab w:pos="493" w:val="left"/>
        </w:tabs>
        <w:bidi w:val="0"/>
        <w:spacing w:before="0" w:after="260" w:line="240" w:lineRule="auto"/>
        <w:ind w:left="0" w:right="0" w:firstLine="0"/>
        <w:jc w:val="left"/>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1049"/>
      <w:bookmarkEnd w:id="1050"/>
      <w:bookmarkEnd w:id="1052"/>
    </w:p>
    <w:p>
      <w:pPr>
        <w:pStyle w:val="Style14"/>
        <w:keepNext w:val="0"/>
        <w:keepLines w:val="0"/>
        <w:widowControl w:val="0"/>
        <w:shd w:val="clear" w:color="auto" w:fill="auto"/>
        <w:bidi w:val="0"/>
        <w:spacing w:before="0" w:after="100" w:line="314" w:lineRule="exact"/>
        <w:ind w:left="0" w:right="0" w:firstLine="300"/>
        <w:jc w:val="left"/>
      </w:pPr>
      <w:r>
        <w:rPr>
          <w:color w:val="000000"/>
          <w:spacing w:val="0"/>
          <w:w w:val="100"/>
          <w:position w:val="0"/>
        </w:rPr>
        <w:t>资本化金额计算：①借入专门借款，按照专门借款当期实际发生的利息费用，减去将尚未动用的借款资金存入银行取得 的利息收入或进行暂时性投资取得的投资收益后的金额确定;②占用一般借款按照累计资产支出超过专门借款部分的资产支 出加权平均数乘以所占用一般借款的资本化率计算确定，资本化率为一般借款的加权平均利率；③借款存在折价或溢价的， 按照实际利率法确定每一会计期间应摊销的折价或溢价金额，调整每期利息金额。</w:t>
      </w:r>
    </w:p>
    <w:p>
      <w:pPr>
        <w:pStyle w:val="Style14"/>
        <w:keepNext w:val="0"/>
        <w:keepLines w:val="0"/>
        <w:widowControl w:val="0"/>
        <w:shd w:val="clear" w:color="auto" w:fill="auto"/>
        <w:bidi w:val="0"/>
        <w:spacing w:before="0" w:after="740" w:line="312" w:lineRule="exact"/>
        <w:ind w:left="0" w:right="0" w:firstLine="300"/>
        <w:jc w:val="left"/>
      </w:pPr>
      <w:r>
        <w:rPr>
          <w:color w:val="000000"/>
          <w:spacing w:val="0"/>
          <w:w w:val="100"/>
          <w:position w:val="0"/>
        </w:rPr>
        <w:t>实际利率法是根据借款实际利率计算其摊余折价或溢价或利息费用的方法。其中实际利率是借款在预期存续期间的未来 现金流量，折现为该借款当前账面价值所使用的利率。</w:t>
      </w:r>
    </w:p>
    <w:p>
      <w:pPr>
        <w:pStyle w:val="Style25"/>
        <w:keepNext/>
        <w:keepLines/>
        <w:widowControl w:val="0"/>
        <w:shd w:val="clear" w:color="auto" w:fill="auto"/>
        <w:bidi w:val="0"/>
        <w:spacing w:before="0" w:line="240" w:lineRule="auto"/>
        <w:ind w:left="0" w:right="0" w:firstLine="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2</w:t>
      </w:r>
      <w:bookmarkEnd w:id="1055"/>
      <w:r>
        <w:rPr>
          <w:rFonts w:ascii="Times New Roman" w:eastAsia="Times New Roman" w:hAnsi="Times New Roman" w:cs="Times New Roman"/>
          <w:color w:val="000000"/>
          <w:spacing w:val="0"/>
          <w:w w:val="100"/>
          <w:position w:val="0"/>
        </w:rPr>
        <w:t>4</w:t>
      </w:r>
      <w:r>
        <w:rPr>
          <w:color w:val="000000"/>
          <w:spacing w:val="0"/>
          <w:w w:val="100"/>
          <w:position w:val="0"/>
        </w:rPr>
        <w:t>、生物资产</w:t>
      </w:r>
      <w:bookmarkEnd w:id="1053"/>
      <w:bookmarkEnd w:id="1054"/>
      <w:bookmarkEnd w:id="1056"/>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xml:space="preserve">、生物资产是指有生命的动物和植物，包括消耗性生物资产、生产性生物资产和公益性生物资产。公司的生物资产主要是 </w:t>
      </w:r>
      <w:r>
        <w:rPr>
          <w:color w:val="000000"/>
          <w:spacing w:val="0"/>
          <w:w w:val="100"/>
          <w:position w:val="0"/>
        </w:rPr>
        <w:t>消耗性生物资产和生产性生物资产，其中消耗性生物资产是指为出售而持有的或在将来收货为农产品的生物资产；生产性生 物资产是指为产出农产品、提供劳务或出租等目的而持有的生物资产。生物资产同时满足下列条件时予以确认：（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）因过 去的交易或者事项对其拥有或者控制；（</w:t>
      </w:r>
      <w:r>
        <w:rPr>
          <w:rFonts w:ascii="Times New Roman" w:eastAsia="Times New Roman" w:hAnsi="Times New Roman" w:cs="Times New Roman"/>
          <w:color w:val="000000"/>
          <w:spacing w:val="0"/>
          <w:w w:val="100"/>
          <w:position w:val="0"/>
        </w:rPr>
        <w:t>2</w:t>
      </w:r>
      <w:r>
        <w:rPr>
          <w:color w:val="000000"/>
          <w:spacing w:val="0"/>
          <w:w w:val="100"/>
          <w:position w:val="0"/>
        </w:rPr>
        <w:t>）与其有关的经济利益很可能流入公司；（</w:t>
      </w:r>
      <w:r>
        <w:rPr>
          <w:rFonts w:ascii="Times New Roman" w:eastAsia="Times New Roman" w:hAnsi="Times New Roman" w:cs="Times New Roman"/>
          <w:color w:val="000000"/>
          <w:spacing w:val="0"/>
          <w:w w:val="100"/>
          <w:position w:val="0"/>
        </w:rPr>
        <w:t>3</w:t>
      </w:r>
      <w:r>
        <w:rPr>
          <w:color w:val="000000"/>
          <w:spacing w:val="0"/>
          <w:w w:val="100"/>
          <w:position w:val="0"/>
        </w:rPr>
        <w:t xml:space="preserve">）其成本能够可靠计量时予以确认。 </w:t>
      </w:r>
      <w:r>
        <w:rPr>
          <w:rFonts w:ascii="Times New Roman" w:eastAsia="Times New Roman" w:hAnsi="Times New Roman" w:cs="Times New Roman"/>
          <w:color w:val="000000"/>
          <w:spacing w:val="0"/>
          <w:w w:val="100"/>
          <w:position w:val="0"/>
        </w:rPr>
        <w:t>2</w:t>
      </w:r>
      <w:r>
        <w:rPr>
          <w:color w:val="000000"/>
          <w:spacing w:val="0"/>
          <w:w w:val="100"/>
          <w:position w:val="0"/>
        </w:rPr>
        <w:t>、生物资产的计量</w:t>
      </w:r>
    </w:p>
    <w:p>
      <w:pPr>
        <w:pStyle w:val="Style14"/>
        <w:keepNext w:val="0"/>
        <w:keepLines w:val="0"/>
        <w:widowControl w:val="0"/>
        <w:shd w:val="clear" w:color="auto" w:fill="auto"/>
        <w:bidi w:val="0"/>
        <w:spacing w:before="0" w:after="100" w:line="311" w:lineRule="exact"/>
        <w:ind w:left="0" w:right="0" w:firstLine="0"/>
        <w:jc w:val="left"/>
      </w:pPr>
      <w:r>
        <w:rPr>
          <w:color w:val="000000"/>
          <w:spacing w:val="0"/>
          <w:w w:val="100"/>
          <w:position w:val="0"/>
        </w:rPr>
        <w:t>公司对生物资产按照成本进行初始计量。外购的生物资产成本包括购买价款、相关税费、运输费、保险费以及可直接归属于 购买该资产的其他支出。</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、各类生产性生物资产的折旧方法</w:t>
      </w:r>
    </w:p>
    <w:tbl>
      <w:tblPr>
        <w:tblOverlap w:val="never"/>
        <w:jc w:val="left"/>
        <w:tblLayout w:type="fixed"/>
      </w:tblPr>
      <w:tblGrid>
        <w:gridCol w:w="2458"/>
        <w:gridCol w:w="1517"/>
        <w:gridCol w:w="1517"/>
        <w:gridCol w:w="1522"/>
        <w:gridCol w:w="1526"/>
      </w:tblGrid>
      <w:tr>
        <w:trPr>
          <w:trHeight w:val="35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使用寿命（年）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5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番石榴、果桑、百香果等</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20%-50%</w:t>
            </w:r>
          </w:p>
        </w:tc>
      </w:tr>
    </w:tbl>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、生物资产减值依据</w:t>
      </w:r>
    </w:p>
    <w:p>
      <w:pPr>
        <w:pStyle w:val="Style14"/>
        <w:keepNext w:val="0"/>
        <w:keepLines w:val="0"/>
        <w:widowControl w:val="0"/>
        <w:shd w:val="clear" w:color="auto" w:fill="auto"/>
        <w:tabs>
          <w:tab w:pos="525" w:val="left"/>
        </w:tabs>
        <w:bidi w:val="0"/>
        <w:spacing w:before="0" w:after="0" w:line="314" w:lineRule="exact"/>
        <w:ind w:left="0" w:right="0" w:firstLine="0"/>
        <w:jc w:val="left"/>
      </w:pPr>
      <w:bookmarkStart w:id="1057" w:name="bookmark1057"/>
      <w:r>
        <w:rPr>
          <w:color w:val="000000"/>
          <w:spacing w:val="0"/>
          <w:w w:val="100"/>
          <w:position w:val="0"/>
        </w:rPr>
        <w:t>（</w:t>
      </w:r>
      <w:bookmarkEnd w:id="1057"/>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资产负债表日，公司对消耗性生物资产的可变现净值（备注：可变现净值的确定应当遵循《企业会计准则第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存货》） 低于其成本或账面价值的，按照可变现净值低于其成本或账面价值的差额，计提消耗性生物资产跌价准备，并计入当期损益。 消耗性生物资产减值的影响因素已经消失的，减记金额应当予以恢复，并在原已计提的跌价准备金额内转回，转回的金额计 入当期损益。</w:t>
      </w:r>
    </w:p>
    <w:p>
      <w:pPr>
        <w:pStyle w:val="Style14"/>
        <w:keepNext w:val="0"/>
        <w:keepLines w:val="0"/>
        <w:widowControl w:val="0"/>
        <w:shd w:val="clear" w:color="auto" w:fill="auto"/>
        <w:tabs>
          <w:tab w:pos="521" w:val="left"/>
        </w:tabs>
        <w:bidi w:val="0"/>
        <w:spacing w:before="0" w:after="680" w:line="314" w:lineRule="exact"/>
        <w:ind w:left="0" w:right="0" w:firstLine="0"/>
        <w:jc w:val="left"/>
      </w:pPr>
      <w:bookmarkStart w:id="1058" w:name="bookmark1058"/>
      <w:r>
        <w:rPr>
          <w:color w:val="000000"/>
          <w:spacing w:val="0"/>
          <w:w w:val="100"/>
          <w:position w:val="0"/>
        </w:rPr>
        <w:t>（</w:t>
      </w:r>
      <w:bookmarkEnd w:id="1058"/>
      <w:r>
        <w:rPr>
          <w:rFonts w:ascii="Times New Roman" w:eastAsia="Times New Roman" w:hAnsi="Times New Roman" w:cs="Times New Roman"/>
          <w:color w:val="000000"/>
          <w:spacing w:val="0"/>
          <w:w w:val="100"/>
          <w:position w:val="0"/>
        </w:rPr>
        <w:t>2</w:t>
      </w:r>
      <w:r>
        <w:rPr>
          <w:color w:val="000000"/>
          <w:spacing w:val="0"/>
          <w:w w:val="100"/>
          <w:position w:val="0"/>
        </w:rPr>
        <w:t>）</w:t>
        <w:tab/>
        <w:t>资产负债表日，公司对生产性生物资产的可收回金额（备注：生产性生物资产的可收回金额的确定应当遵循《企业会 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color w:val="000000"/>
          <w:spacing w:val="0"/>
          <w:w w:val="100"/>
          <w:position w:val="0"/>
        </w:rPr>
        <w:t>一</w:t>
      </w:r>
      <w:r>
        <w:rPr>
          <w:color w:val="000000"/>
          <w:spacing w:val="0"/>
          <w:w w:val="100"/>
          <w:position w:val="0"/>
        </w:rPr>
        <w:t>资产减值》）低于其成本或账面价值时，应当按照可收回金额低于其成本或账面价值的差额，计提生产性生 物资产减值准备，并计入当期损益。生产性生物资产减值准备一经计提，不得转回。</w:t>
      </w:r>
    </w:p>
    <w:p>
      <w:pPr>
        <w:pStyle w:val="Style25"/>
        <w:keepNext/>
        <w:keepLines/>
        <w:widowControl w:val="0"/>
        <w:shd w:val="clear" w:color="auto" w:fill="auto"/>
        <w:bidi w:val="0"/>
        <w:spacing w:before="0" w:after="28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2</w:t>
      </w:r>
      <w:bookmarkEnd w:id="1061"/>
      <w:r>
        <w:rPr>
          <w:rFonts w:ascii="Times New Roman" w:eastAsia="Times New Roman" w:hAnsi="Times New Roman" w:cs="Times New Roman"/>
          <w:color w:val="000000"/>
          <w:spacing w:val="0"/>
          <w:w w:val="100"/>
          <w:position w:val="0"/>
        </w:rPr>
        <w:t>5</w:t>
      </w:r>
      <w:r>
        <w:rPr>
          <w:color w:val="000000"/>
          <w:spacing w:val="0"/>
          <w:w w:val="100"/>
          <w:position w:val="0"/>
        </w:rPr>
        <w:t>、使用权资产</w:t>
      </w:r>
      <w:bookmarkEnd w:id="1059"/>
      <w:bookmarkEnd w:id="1060"/>
      <w:bookmarkEnd w:id="1062"/>
    </w:p>
    <w:p>
      <w:pPr>
        <w:pStyle w:val="Style14"/>
        <w:keepNext w:val="0"/>
        <w:keepLines w:val="0"/>
        <w:widowControl w:val="0"/>
        <w:shd w:val="clear" w:color="auto" w:fill="auto"/>
        <w:bidi w:val="0"/>
        <w:spacing w:before="0" w:after="100" w:line="318" w:lineRule="exact"/>
        <w:ind w:left="0" w:right="0" w:firstLine="0"/>
        <w:jc w:val="left"/>
      </w:pPr>
      <w:r>
        <w:rPr>
          <w:color w:val="000000"/>
          <w:spacing w:val="0"/>
          <w:w w:val="100"/>
          <w:position w:val="0"/>
        </w:rPr>
        <w:t>本公司对使用权资产按照成本进行初始计量，该成本包括：</w:t>
      </w:r>
    </w:p>
    <w:p>
      <w:pPr>
        <w:pStyle w:val="Style14"/>
        <w:keepNext w:val="0"/>
        <w:keepLines w:val="0"/>
        <w:widowControl w:val="0"/>
        <w:shd w:val="clear" w:color="auto" w:fill="auto"/>
        <w:tabs>
          <w:tab w:pos="425" w:val="left"/>
        </w:tabs>
        <w:bidi w:val="0"/>
        <w:spacing w:before="0" w:after="100" w:line="318" w:lineRule="exact"/>
        <w:ind w:left="0" w:right="0" w:firstLine="0"/>
        <w:jc w:val="left"/>
      </w:pPr>
      <w:bookmarkStart w:id="1063" w:name="bookmark1063"/>
      <w:r>
        <w:rPr>
          <w:color w:val="000000"/>
          <w:spacing w:val="0"/>
          <w:w w:val="100"/>
          <w:position w:val="0"/>
        </w:rPr>
        <w:t>（</w:t>
      </w:r>
      <w:bookmarkEnd w:id="1063"/>
      <w:r>
        <w:rPr>
          <w:rFonts w:ascii="Times New Roman" w:eastAsia="Times New Roman" w:hAnsi="Times New Roman" w:cs="Times New Roman"/>
          <w:color w:val="000000"/>
          <w:spacing w:val="0"/>
          <w:w w:val="100"/>
          <w:position w:val="0"/>
        </w:rPr>
        <w:t>1</w:t>
      </w:r>
      <w:r>
        <w:rPr>
          <w:color w:val="000000"/>
          <w:spacing w:val="0"/>
          <w:w w:val="100"/>
          <w:position w:val="0"/>
        </w:rPr>
        <w:t>）</w:t>
        <w:tab/>
        <w:t>租赁负债的初始计量金额；</w:t>
      </w:r>
    </w:p>
    <w:p>
      <w:pPr>
        <w:pStyle w:val="Style14"/>
        <w:keepNext w:val="0"/>
        <w:keepLines w:val="0"/>
        <w:widowControl w:val="0"/>
        <w:shd w:val="clear" w:color="auto" w:fill="auto"/>
        <w:tabs>
          <w:tab w:pos="425" w:val="left"/>
        </w:tabs>
        <w:bidi w:val="0"/>
        <w:spacing w:before="0" w:after="100" w:line="318" w:lineRule="exact"/>
        <w:ind w:left="0" w:right="0" w:firstLine="0"/>
        <w:jc w:val="left"/>
      </w:pPr>
      <w:bookmarkStart w:id="1064" w:name="bookmark1064"/>
      <w:r>
        <w:rPr>
          <w:color w:val="000000"/>
          <w:spacing w:val="0"/>
          <w:w w:val="100"/>
          <w:position w:val="0"/>
        </w:rPr>
        <w:t>（</w:t>
      </w:r>
      <w:bookmarkEnd w:id="1064"/>
      <w:r>
        <w:rPr>
          <w:rFonts w:ascii="Times New Roman" w:eastAsia="Times New Roman" w:hAnsi="Times New Roman" w:cs="Times New Roman"/>
          <w:color w:val="000000"/>
          <w:spacing w:val="0"/>
          <w:w w:val="100"/>
          <w:position w:val="0"/>
        </w:rPr>
        <w:t>2</w:t>
      </w:r>
      <w:r>
        <w:rPr>
          <w:color w:val="000000"/>
          <w:spacing w:val="0"/>
          <w:w w:val="100"/>
          <w:position w:val="0"/>
        </w:rPr>
        <w:t>）</w:t>
        <w:tab/>
        <w:t>在租赁期开始日或之前支付的租赁付款额，存在租赁激励的，扣除已享受的租赁激励相关金额；</w:t>
      </w:r>
    </w:p>
    <w:p>
      <w:pPr>
        <w:pStyle w:val="Style14"/>
        <w:keepNext w:val="0"/>
        <w:keepLines w:val="0"/>
        <w:widowControl w:val="0"/>
        <w:shd w:val="clear" w:color="auto" w:fill="auto"/>
        <w:tabs>
          <w:tab w:pos="425" w:val="left"/>
        </w:tabs>
        <w:bidi w:val="0"/>
        <w:spacing w:before="0" w:after="100" w:line="318" w:lineRule="exact"/>
        <w:ind w:left="0" w:right="0" w:firstLine="0"/>
        <w:jc w:val="left"/>
      </w:pPr>
      <w:bookmarkStart w:id="1065" w:name="bookmark1065"/>
      <w:r>
        <w:rPr>
          <w:color w:val="000000"/>
          <w:spacing w:val="0"/>
          <w:w w:val="100"/>
          <w:position w:val="0"/>
        </w:rPr>
        <w:t>（</w:t>
      </w:r>
      <w:bookmarkEnd w:id="1065"/>
      <w:r>
        <w:rPr>
          <w:rFonts w:ascii="Times New Roman" w:eastAsia="Times New Roman" w:hAnsi="Times New Roman" w:cs="Times New Roman"/>
          <w:color w:val="000000"/>
          <w:spacing w:val="0"/>
          <w:w w:val="100"/>
          <w:position w:val="0"/>
        </w:rPr>
        <w:t>3</w:t>
      </w:r>
      <w:r>
        <w:rPr>
          <w:color w:val="000000"/>
          <w:spacing w:val="0"/>
          <w:w w:val="100"/>
          <w:position w:val="0"/>
        </w:rPr>
        <w:t>）</w:t>
        <w:tab/>
        <w:t>本公司发生的初始直接费用；</w:t>
      </w:r>
    </w:p>
    <w:p>
      <w:pPr>
        <w:pStyle w:val="Style14"/>
        <w:keepNext w:val="0"/>
        <w:keepLines w:val="0"/>
        <w:widowControl w:val="0"/>
        <w:shd w:val="clear" w:color="auto" w:fill="auto"/>
        <w:tabs>
          <w:tab w:pos="521" w:val="left"/>
        </w:tabs>
        <w:bidi w:val="0"/>
        <w:spacing w:before="0" w:after="100" w:line="322" w:lineRule="exact"/>
        <w:ind w:left="0" w:right="0" w:firstLine="0"/>
        <w:jc w:val="left"/>
      </w:pPr>
      <w:bookmarkStart w:id="1066" w:name="bookmark1066"/>
      <w:r>
        <w:rPr>
          <w:color w:val="000000"/>
          <w:spacing w:val="0"/>
          <w:w w:val="100"/>
          <w:position w:val="0"/>
        </w:rPr>
        <w:t>（</w:t>
      </w:r>
      <w:bookmarkEnd w:id="1066"/>
      <w:r>
        <w:rPr>
          <w:rFonts w:ascii="Times New Roman" w:eastAsia="Times New Roman" w:hAnsi="Times New Roman" w:cs="Times New Roman"/>
          <w:color w:val="000000"/>
          <w:spacing w:val="0"/>
          <w:w w:val="100"/>
          <w:position w:val="0"/>
        </w:rPr>
        <w:t>4</w:t>
      </w:r>
      <w:r>
        <w:rPr>
          <w:color w:val="000000"/>
          <w:spacing w:val="0"/>
          <w:w w:val="100"/>
          <w:position w:val="0"/>
        </w:rPr>
        <w:t>）</w:t>
        <w:tab/>
        <w:t>本公司为拆卸及移除租赁资产、复原租赁资产所在场地或将租赁资产恢复至租赁条款约定状态预计将发生的成本（不 包括为生产存货而发生的成本）。</w:t>
      </w:r>
    </w:p>
    <w:p>
      <w:pPr>
        <w:pStyle w:val="Style14"/>
        <w:keepNext w:val="0"/>
        <w:keepLines w:val="0"/>
        <w:widowControl w:val="0"/>
        <w:shd w:val="clear" w:color="auto" w:fill="auto"/>
        <w:bidi w:val="0"/>
        <w:spacing w:before="0" w:after="100" w:line="318" w:lineRule="exact"/>
        <w:ind w:left="0" w:right="0" w:firstLine="320"/>
        <w:jc w:val="both"/>
      </w:pPr>
      <w:r>
        <w:rPr>
          <w:color w:val="000000"/>
          <w:spacing w:val="0"/>
          <w:w w:val="100"/>
          <w:position w:val="0"/>
        </w:rPr>
        <w:t>在租赁期开始日后，本公司采用成本模式对使用权资产进行后续计量。</w:t>
      </w:r>
    </w:p>
    <w:p>
      <w:pPr>
        <w:pStyle w:val="Style14"/>
        <w:keepNext w:val="0"/>
        <w:keepLines w:val="0"/>
        <w:widowControl w:val="0"/>
        <w:shd w:val="clear" w:color="auto" w:fill="auto"/>
        <w:bidi w:val="0"/>
        <w:spacing w:before="0" w:after="800" w:line="314" w:lineRule="exact"/>
        <w:ind w:left="0" w:right="0" w:firstLine="320"/>
        <w:jc w:val="both"/>
      </w:pPr>
      <w:r>
        <w:rPr>
          <w:color w:val="000000"/>
          <w:spacing w:val="0"/>
          <w:w w:val="100"/>
          <w:position w:val="0"/>
        </w:rPr>
        <w:t>能够合理确定租赁期届满时取得租赁资产所有权的，本公司在租赁资产剩余使用寿命内计提折旧。无法合理确定租赁期 届满时能够取得租赁资产所有权的，本公司在租赁期与租赁资产剩余使用寿命两者孰短的期间内计提折旧。对计提了减值准 备的使用权资产，则在未来期间按扣除减值准备后的账面价值参照上述原则计提折旧。</w:t>
      </w:r>
    </w:p>
    <w:p>
      <w:pPr>
        <w:pStyle w:val="Style25"/>
        <w:keepNext/>
        <w:keepLines/>
        <w:widowControl w:val="0"/>
        <w:shd w:val="clear" w:color="auto" w:fill="auto"/>
        <w:bidi w:val="0"/>
        <w:spacing w:before="0" w:line="240" w:lineRule="auto"/>
        <w:ind w:left="0" w:right="0" w:firstLine="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2</w:t>
      </w:r>
      <w:bookmarkEnd w:id="1069"/>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067"/>
      <w:bookmarkEnd w:id="1068"/>
      <w:bookmarkEnd w:id="1070"/>
    </w:p>
    <w:p>
      <w:pPr>
        <w:pStyle w:val="Style25"/>
        <w:keepNext/>
        <w:keepLines/>
        <w:widowControl w:val="0"/>
        <w:shd w:val="clear" w:color="auto" w:fill="auto"/>
        <w:bidi w:val="0"/>
        <w:spacing w:before="0" w:line="240" w:lineRule="auto"/>
        <w:ind w:left="0" w:right="0" w:firstLine="0"/>
        <w:jc w:val="left"/>
      </w:pPr>
      <w:bookmarkStart w:id="1067" w:name="bookmark1067"/>
      <w:bookmarkStart w:id="1068" w:name="bookmark1068"/>
      <w:bookmarkStart w:id="1071" w:name="bookmark1071"/>
      <w:bookmarkStart w:id="1072" w:name="bookmark1072"/>
      <w:r>
        <w:rPr>
          <w:color w:val="000000"/>
          <w:spacing w:val="0"/>
          <w:w w:val="100"/>
          <w:position w:val="0"/>
        </w:rPr>
        <w:t>（</w:t>
      </w:r>
      <w:bookmarkEnd w:id="1071"/>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67"/>
      <w:bookmarkEnd w:id="1068"/>
      <w:bookmarkEnd w:id="1072"/>
    </w:p>
    <w:p>
      <w:pPr>
        <w:pStyle w:val="Style25"/>
        <w:keepNext/>
        <w:keepLines/>
        <w:widowControl w:val="0"/>
        <w:shd w:val="clear" w:color="auto" w:fill="auto"/>
        <w:bidi w:val="0"/>
        <w:spacing w:before="0" w:after="280" w:line="240" w:lineRule="auto"/>
        <w:ind w:left="0" w:right="0" w:firstLine="0"/>
        <w:jc w:val="left"/>
      </w:pPr>
      <w:bookmarkStart w:id="1067" w:name="bookmark1067"/>
      <w:bookmarkStart w:id="1068" w:name="bookmark1068"/>
      <w:bookmarkStart w:id="1073" w:name="bookmark1073"/>
      <w:bookmarkStart w:id="1074" w:name="bookmark1074"/>
      <w:r>
        <w:rPr>
          <w:color w:val="000000"/>
          <w:spacing w:val="0"/>
          <w:w w:val="100"/>
          <w:position w:val="0"/>
          <w:sz w:val="17"/>
          <w:szCs w:val="17"/>
        </w:rPr>
        <w:t>（</w:t>
      </w:r>
      <w:bookmarkEnd w:id="1073"/>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rPr>
        <w:t>无形资产的计价方法</w:t>
      </w:r>
      <w:bookmarkEnd w:id="1067"/>
      <w:bookmarkEnd w:id="1068"/>
      <w:bookmarkEnd w:id="1074"/>
    </w:p>
    <w:p>
      <w:pPr>
        <w:pStyle w:val="Style14"/>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本公司无形资产按照成本进行初始计量。购入的无形资产，按实际支付的价款和相关支出作为实际成本。投资者投入 的无形资产，按投资合同或协议约定的价值确定实际成本，但合同或协议约定价值不公允的，按公允价值确定实际成本。自 行开发的无形资产，其成本为达到预定用途前所发生的支出总额。</w:t>
      </w:r>
    </w:p>
    <w:p>
      <w:pPr>
        <w:pStyle w:val="Style14"/>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本公司无形资产后续计量，分别为：①使用寿命有限无形资产采用直线法摊销，并在年度终了，对无形资产的使用寿命 和摊销方法进行复核，如与原先估计数存在差异的，进行相应的调整。②使用寿命不确定的无形资产不摊销，但在年度终了， 对使用寿命进行复核，当有确凿证据表明其使用寿命是有限的，则估计其使用寿命，按直线法进行摊销。</w:t>
      </w:r>
    </w:p>
    <w:p>
      <w:pPr>
        <w:pStyle w:val="Style25"/>
        <w:keepNext/>
        <w:keepLines/>
        <w:widowControl w:val="0"/>
        <w:shd w:val="clear" w:color="auto" w:fill="auto"/>
        <w:bidi w:val="0"/>
        <w:spacing w:before="0" w:after="260" w:line="240" w:lineRule="auto"/>
        <w:ind w:left="0" w:right="0" w:firstLine="0"/>
        <w:jc w:val="both"/>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bookmarkEnd w:id="1075"/>
      <w:bookmarkEnd w:id="1076"/>
      <w:bookmarkEnd w:id="1078"/>
    </w:p>
    <w:p>
      <w:pPr>
        <w:pStyle w:val="Style14"/>
        <w:keepNext w:val="0"/>
        <w:keepLines w:val="0"/>
        <w:widowControl w:val="0"/>
        <w:shd w:val="clear" w:color="auto" w:fill="auto"/>
        <w:bidi w:val="0"/>
        <w:spacing w:before="0" w:after="40" w:line="313" w:lineRule="exact"/>
        <w:ind w:left="0" w:right="0" w:firstLine="0"/>
        <w:jc w:val="both"/>
      </w:pPr>
      <w:r>
        <w:rPr>
          <w:color w:val="000000"/>
          <w:spacing w:val="0"/>
          <w:w w:val="100"/>
          <w:position w:val="0"/>
        </w:rPr>
        <w:t>本公司对使用寿命有限的无形资产，估计其使用寿命时通常考虑以下因素：①运用该资产生产的产品通常的寿命周期、可获 得的类似资产使用寿命的信息；②技术、工艺等方面的现阶段情况及对未来发展趋势的估计；③以该资产生产的产品或提供 劳务的市场需求情况；④现在或潜在的竞争者预期采取的行动；⑤为维持该资产带来经济利益能力的预期维护支出，以及公 司预计支付有关支出的能力；⑥对该资产控制期限的相关法律规定或类似限制，如特许使用期、租赁期等；⑦与公司持有其 他资产使用寿命的关联性等。</w:t>
      </w:r>
    </w:p>
    <w:tbl>
      <w:tblPr>
        <w:tblOverlap w:val="never"/>
        <w:jc w:val="center"/>
        <w:tblLayout w:type="fixed"/>
      </w:tblPr>
      <w:tblGrid>
        <w:gridCol w:w="2290"/>
        <w:gridCol w:w="2213"/>
        <w:gridCol w:w="5083"/>
      </w:tblGrid>
      <w:tr>
        <w:trPr>
          <w:trHeight w:val="43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土地使用年限</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土地使用权证规定的年限</w:t>
            </w:r>
          </w:p>
        </w:tc>
      </w:tr>
      <w:tr>
        <w:trPr>
          <w:trHeight w:val="43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为公司带来经济利益的期限确定使用寿命</w:t>
            </w:r>
          </w:p>
        </w:tc>
      </w:tr>
    </w:tbl>
    <w:p>
      <w:pPr>
        <w:widowControl w:val="0"/>
        <w:spacing w:after="319" w:line="1" w:lineRule="exact"/>
      </w:pPr>
    </w:p>
    <w:p>
      <w:pPr>
        <w:pStyle w:val="Style25"/>
        <w:keepNext/>
        <w:keepLines/>
        <w:widowControl w:val="0"/>
        <w:shd w:val="clear" w:color="auto" w:fill="auto"/>
        <w:tabs>
          <w:tab w:pos="478" w:val="left"/>
        </w:tabs>
        <w:bidi w:val="0"/>
        <w:spacing w:before="0" w:after="260" w:line="240" w:lineRule="auto"/>
        <w:ind w:left="0" w:right="0" w:firstLine="0"/>
        <w:jc w:val="both"/>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1079"/>
      <w:bookmarkEnd w:id="1080"/>
      <w:bookmarkEnd w:id="1082"/>
    </w:p>
    <w:p>
      <w:pPr>
        <w:pStyle w:val="Style14"/>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本公司将无法预见该资产为公司带来经济利益的期限，或使用期限不确定等无形资产确定为使用寿命不确定的无形资 产。</w:t>
      </w:r>
    </w:p>
    <w:p>
      <w:pPr>
        <w:pStyle w:val="Style1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使用寿命不确定的判断依据：①来源于合同性权利或其他法定权利，但合同规定或法律规定无明确使用年限；②综合 同行业情况或相关专家论证等，仍无法判断无形资产为公司带来经济利益的期限。</w:t>
      </w:r>
    </w:p>
    <w:p>
      <w:pPr>
        <w:pStyle w:val="Style14"/>
        <w:keepNext w:val="0"/>
        <w:keepLines w:val="0"/>
        <w:widowControl w:val="0"/>
        <w:shd w:val="clear" w:color="auto" w:fill="auto"/>
        <w:bidi w:val="0"/>
        <w:spacing w:before="0" w:after="380" w:line="322" w:lineRule="exact"/>
        <w:ind w:left="0" w:right="0" w:firstLine="300"/>
        <w:jc w:val="both"/>
      </w:pPr>
      <w:r>
        <w:rPr>
          <w:color w:val="000000"/>
          <w:spacing w:val="0"/>
          <w:w w:val="100"/>
          <w:position w:val="0"/>
        </w:rPr>
        <w:t>每年年末，对使用寿命不确定无形资产使用寿命进行复核，主要采取自下而上的方式，由无形资产使用相关部门进行基 础复核，评价使用寿命不确定判断依据是否存在变化等。</w:t>
      </w:r>
    </w:p>
    <w:p>
      <w:pPr>
        <w:pStyle w:val="Style25"/>
        <w:keepNext/>
        <w:keepLines/>
        <w:widowControl w:val="0"/>
        <w:shd w:val="clear" w:color="auto" w:fill="auto"/>
        <w:tabs>
          <w:tab w:pos="478" w:val="left"/>
        </w:tabs>
        <w:bidi w:val="0"/>
        <w:spacing w:before="0" w:after="260" w:line="240" w:lineRule="auto"/>
        <w:ind w:left="0" w:right="0" w:firstLine="0"/>
        <w:jc w:val="left"/>
      </w:pPr>
      <w:bookmarkStart w:id="1083" w:name="bookmark1083"/>
      <w:bookmarkStart w:id="1084" w:name="bookmark1084"/>
      <w:bookmarkStart w:id="1085" w:name="bookmark1085"/>
      <w:bookmarkStart w:id="1086" w:name="bookmark1086"/>
      <w:r>
        <w:rPr>
          <w:color w:val="000000"/>
          <w:spacing w:val="0"/>
          <w:w w:val="100"/>
          <w:position w:val="0"/>
        </w:rPr>
        <w:t>（</w:t>
      </w:r>
      <w:bookmarkEnd w:id="1085"/>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1083"/>
      <w:bookmarkEnd w:id="1084"/>
      <w:bookmarkEnd w:id="1086"/>
    </w:p>
    <w:p>
      <w:pPr>
        <w:pStyle w:val="Style1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资产负债表日，本公司对无形资产检查是否存在可能发生减值的迹象，当存在减值迹象时应进行减值测试确认其可收 回金额，按账面价值与可收回金额孰低计提减值准备，减值损失一经计提，在以后会计期间不再转回。</w:t>
      </w:r>
    </w:p>
    <w:p>
      <w:pPr>
        <w:pStyle w:val="Style14"/>
        <w:keepNext w:val="0"/>
        <w:keepLines w:val="0"/>
        <w:widowControl w:val="0"/>
        <w:shd w:val="clear" w:color="auto" w:fill="auto"/>
        <w:bidi w:val="0"/>
        <w:spacing w:before="0" w:after="740" w:line="314" w:lineRule="exact"/>
        <w:ind w:left="0" w:right="0" w:firstLine="300"/>
        <w:jc w:val="both"/>
      </w:pPr>
      <w:r>
        <w:rPr>
          <w:color w:val="000000"/>
          <w:spacing w:val="0"/>
          <w:w w:val="100"/>
          <w:position w:val="0"/>
        </w:rPr>
        <w:t>无形资产可收回金额根据资产公允价值减去处置费用后的净额与资产预计未来现金流量的现值两者孰高确定。</w:t>
      </w:r>
    </w:p>
    <w:p>
      <w:pPr>
        <w:pStyle w:val="Style25"/>
        <w:keepNext/>
        <w:keepLines/>
        <w:widowControl w:val="0"/>
        <w:shd w:val="clear" w:color="auto" w:fill="auto"/>
        <w:bidi w:val="0"/>
        <w:spacing w:before="0" w:line="240" w:lineRule="auto"/>
        <w:ind w:left="0" w:right="0" w:firstLine="0"/>
        <w:jc w:val="left"/>
      </w:pPr>
      <w:bookmarkStart w:id="1087" w:name="bookmark1087"/>
      <w:bookmarkStart w:id="1088" w:name="bookmark1088"/>
      <w:bookmarkStart w:id="1089" w:name="bookmark1089"/>
      <w:bookmarkStart w:id="1090" w:name="bookmark1090"/>
      <w:r>
        <w:rPr>
          <w:color w:val="000000"/>
          <w:spacing w:val="0"/>
          <w:w w:val="100"/>
          <w:position w:val="0"/>
        </w:rPr>
        <w:t>（</w:t>
      </w:r>
      <w:bookmarkEnd w:id="1089"/>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87"/>
      <w:bookmarkEnd w:id="1088"/>
      <w:bookmarkEnd w:id="1090"/>
    </w:p>
    <w:p>
      <w:pPr>
        <w:pStyle w:val="Style25"/>
        <w:keepNext/>
        <w:keepLines/>
        <w:widowControl w:val="0"/>
        <w:shd w:val="clear" w:color="auto" w:fill="auto"/>
        <w:tabs>
          <w:tab w:pos="478" w:val="left"/>
        </w:tabs>
        <w:bidi w:val="0"/>
        <w:spacing w:before="0" w:after="260" w:line="240" w:lineRule="auto"/>
        <w:ind w:left="0" w:right="0" w:firstLine="0"/>
        <w:jc w:val="left"/>
      </w:pPr>
      <w:bookmarkStart w:id="1087" w:name="bookmark1087"/>
      <w:bookmarkStart w:id="1088" w:name="bookmark1088"/>
      <w:bookmarkStart w:id="1091" w:name="bookmark1091"/>
      <w:bookmarkStart w:id="1092" w:name="bookmark1092"/>
      <w:r>
        <w:rPr>
          <w:color w:val="000000"/>
          <w:spacing w:val="0"/>
          <w:w w:val="100"/>
          <w:position w:val="0"/>
        </w:rPr>
        <w:t>（</w:t>
      </w:r>
      <w:bookmarkEnd w:id="1091"/>
      <w:r>
        <w:rPr>
          <w:rFonts w:ascii="Times New Roman" w:eastAsia="Times New Roman" w:hAnsi="Times New Roman" w:cs="Times New Roman"/>
          <w:color w:val="000000"/>
          <w:spacing w:val="0"/>
          <w:w w:val="100"/>
          <w:position w:val="0"/>
        </w:rPr>
        <w:t>1</w:t>
      </w:r>
      <w:r>
        <w:rPr>
          <w:color w:val="000000"/>
          <w:spacing w:val="0"/>
          <w:w w:val="100"/>
          <w:position w:val="0"/>
        </w:rPr>
        <w:t>）</w:t>
        <w:tab/>
        <w:t>划分公司内部研究开发项目的研究阶段和开发阶段具体标准</w:t>
      </w:r>
      <w:bookmarkEnd w:id="1087"/>
      <w:bookmarkEnd w:id="1088"/>
      <w:bookmarkEnd w:id="1092"/>
    </w:p>
    <w:p>
      <w:pPr>
        <w:pStyle w:val="Style14"/>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划分内部研究开发项目的研究阶段和开发阶段的具体标准：为获取新的技术和知识等进行的有计划的调查阶段，应确定 为研究阶段，该阶段具有计划性和探索性等特点；在进行商业性生产或使用前，将研究成果或其他知识应用于某项计划或设 计，以生产出新的或具有实质性改进的材料、装置、产品等阶段，应确定为开发阶段，该阶段具有针对性和形成成果的可能 性较大等特点。</w:t>
      </w:r>
    </w:p>
    <w:p>
      <w:pPr>
        <w:pStyle w:val="Style25"/>
        <w:keepNext/>
        <w:keepLines/>
        <w:widowControl w:val="0"/>
        <w:shd w:val="clear" w:color="auto" w:fill="auto"/>
        <w:tabs>
          <w:tab w:pos="478" w:val="left"/>
        </w:tabs>
        <w:bidi w:val="0"/>
        <w:spacing w:before="0" w:after="260" w:line="240" w:lineRule="auto"/>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rPr>
        <w:t>（</w:t>
      </w:r>
      <w:bookmarkEnd w:id="1095"/>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内部研究开发项目支出的核算</w:t>
      </w:r>
      <w:bookmarkEnd w:id="1093"/>
      <w:bookmarkEnd w:id="1094"/>
      <w:bookmarkEnd w:id="1096"/>
    </w:p>
    <w:p>
      <w:pPr>
        <w:pStyle w:val="Style14"/>
        <w:keepNext w:val="0"/>
        <w:keepLines w:val="0"/>
        <w:widowControl w:val="0"/>
        <w:shd w:val="clear" w:color="auto" w:fill="auto"/>
        <w:bidi w:val="0"/>
        <w:spacing w:before="0" w:after="720" w:line="312" w:lineRule="exact"/>
        <w:ind w:left="0" w:right="0" w:firstLine="300"/>
        <w:jc w:val="left"/>
      </w:pPr>
      <w:r>
        <w:rPr>
          <w:color w:val="000000"/>
          <w:spacing w:val="0"/>
          <w:w w:val="100"/>
          <w:position w:val="0"/>
        </w:rPr>
        <w:t xml:space="preserve">内部研究开发项目研究阶段的支出，于发生时计入当期损益；开发阶段的支出，同时满足下列条件的，确认为无形资产： </w:t>
      </w:r>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完成该无形资产以使其能够使用或出售在技术上具有可行性；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具有完成该无形资产并使用或出售的意图；</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无形资 产产生经济利益的方式，包括能够证明运用该无形资产生产的产品存在市场或无形资产自身存在市场，无形资产将在内部使 用的，能证明其有用性；</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有足够的技术、财务资源和其他资源支持，以完成该无形资产的开发，并有能力使用或出售该 无形资产；</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归属于该无形资产开发阶段的支出能够可靠地计量。</w:t>
      </w:r>
    </w:p>
    <w:p>
      <w:pPr>
        <w:pStyle w:val="Style25"/>
        <w:keepNext/>
        <w:keepLines/>
        <w:widowControl w:val="0"/>
        <w:shd w:val="clear" w:color="auto" w:fill="auto"/>
        <w:bidi w:val="0"/>
        <w:spacing w:before="0" w:after="280" w:line="240" w:lineRule="auto"/>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2</w:t>
      </w:r>
      <w:bookmarkEnd w:id="1099"/>
      <w:r>
        <w:rPr>
          <w:rFonts w:ascii="Times New Roman" w:eastAsia="Times New Roman" w:hAnsi="Times New Roman" w:cs="Times New Roman"/>
          <w:color w:val="000000"/>
          <w:spacing w:val="0"/>
          <w:w w:val="100"/>
          <w:position w:val="0"/>
        </w:rPr>
        <w:t>7</w:t>
      </w:r>
      <w:r>
        <w:rPr>
          <w:color w:val="000000"/>
          <w:spacing w:val="0"/>
          <w:w w:val="100"/>
          <w:position w:val="0"/>
        </w:rPr>
        <w:t>、长期资产减值</w:t>
      </w:r>
      <w:bookmarkEnd w:id="1097"/>
      <w:bookmarkEnd w:id="1098"/>
      <w:bookmarkEnd w:id="1100"/>
    </w:p>
    <w:p>
      <w:pPr>
        <w:pStyle w:val="Style14"/>
        <w:keepNext w:val="0"/>
        <w:keepLines w:val="0"/>
        <w:widowControl w:val="0"/>
        <w:shd w:val="clear" w:color="auto" w:fill="auto"/>
        <w:bidi w:val="0"/>
        <w:spacing w:before="0" w:after="0" w:line="311" w:lineRule="exact"/>
        <w:ind w:left="0" w:right="0"/>
        <w:jc w:val="both"/>
      </w:pPr>
      <w:r>
        <w:rPr>
          <w:color w:val="000000"/>
          <w:spacing w:val="0"/>
          <w:w w:val="100"/>
          <w:position w:val="0"/>
        </w:rPr>
        <w:t>长期股权投资、采用成本模式计量的投资性房地产、固定资产、在建工程、采用成本模式计量的生产性生物资产、油气 资产、无形资产、商誉等长期资产于资产负债表日存在减值迹象的，进行减值测试。减值测试结果表明资产的可收回金额低 于其账面价值的，按其差额计提减值准备并计入减值损失。</w:t>
      </w:r>
    </w:p>
    <w:p>
      <w:pPr>
        <w:pStyle w:val="Style14"/>
        <w:keepNext w:val="0"/>
        <w:keepLines w:val="0"/>
        <w:widowControl w:val="0"/>
        <w:shd w:val="clear" w:color="auto" w:fill="auto"/>
        <w:bidi w:val="0"/>
        <w:spacing w:before="0" w:after="0" w:line="311" w:lineRule="exact"/>
        <w:ind w:left="0" w:right="0"/>
        <w:jc w:val="both"/>
      </w:pPr>
      <w:r>
        <w:rPr>
          <w:color w:val="000000"/>
          <w:spacing w:val="0"/>
          <w:w w:val="100"/>
          <w:position w:val="0"/>
        </w:rPr>
        <w:t>可收回金额为资产的公允价值减去处置费用后的净额与资产预计未来现金流量的现值两者之间的较高者。资产减值准备 按单项资产为基础计算并确认，如果难以对单项资产的可收回金额进行估计的，以该资产所属的资产组确定资产组的可收回 金额。资产组是能够独立产生现金流入的最小资产组合。</w:t>
      </w:r>
    </w:p>
    <w:p>
      <w:pPr>
        <w:pStyle w:val="Style14"/>
        <w:keepNext w:val="0"/>
        <w:keepLines w:val="0"/>
        <w:widowControl w:val="0"/>
        <w:shd w:val="clear" w:color="auto" w:fill="auto"/>
        <w:bidi w:val="0"/>
        <w:spacing w:before="0" w:after="40" w:line="311" w:lineRule="exact"/>
        <w:ind w:left="0" w:right="0"/>
        <w:jc w:val="both"/>
      </w:pPr>
      <w:r>
        <w:rPr>
          <w:color w:val="000000"/>
          <w:spacing w:val="0"/>
          <w:w w:val="100"/>
          <w:position w:val="0"/>
        </w:rPr>
        <w:t>在财务报表中单独列示的商誉，无论是否存在减值迹象，至少每年进行减值测试。减值测试时，商誉的账面价值分摊至 预期从企业合并的协同效应中受益的资产组或资产组组合。测试结果表明包含分摊的商誉的资产组或资产组组合的可收回金 额低于其账面价值的，确认相应的减值损失。减值损失金额先抵减分摊至该资产组或资产组组合的商誉的账面价值，再根据 资产组或资产组组合中除商誉以外的其他各项资产的账面价值所占比重，按比例抵减其他各项资产的账面价值。</w:t>
      </w:r>
    </w:p>
    <w:p>
      <w:pPr>
        <w:pStyle w:val="Style14"/>
        <w:keepNext w:val="0"/>
        <w:keepLines w:val="0"/>
        <w:widowControl w:val="0"/>
        <w:shd w:val="clear" w:color="auto" w:fill="auto"/>
        <w:bidi w:val="0"/>
        <w:spacing w:before="0" w:after="720" w:line="311" w:lineRule="exact"/>
        <w:ind w:left="0" w:right="0" w:firstLine="0"/>
        <w:jc w:val="left"/>
      </w:pPr>
      <w:r>
        <w:rPr>
          <w:color w:val="000000"/>
          <w:spacing w:val="0"/>
          <w:w w:val="100"/>
          <w:position w:val="0"/>
        </w:rPr>
        <w:t>上述资产减值损失一经确认，以后期间不予转回价值得以恢复的部分。</w:t>
      </w:r>
    </w:p>
    <w:p>
      <w:pPr>
        <w:pStyle w:val="Style25"/>
        <w:keepNext/>
        <w:keepLines/>
        <w:widowControl w:val="0"/>
        <w:shd w:val="clear" w:color="auto" w:fill="auto"/>
        <w:bidi w:val="0"/>
        <w:spacing w:before="0" w:after="28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2</w:t>
      </w:r>
      <w:bookmarkEnd w:id="1103"/>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101"/>
      <w:bookmarkEnd w:id="1102"/>
      <w:bookmarkEnd w:id="1104"/>
    </w:p>
    <w:p>
      <w:pPr>
        <w:pStyle w:val="Style14"/>
        <w:keepNext w:val="0"/>
        <w:keepLines w:val="0"/>
        <w:widowControl w:val="0"/>
        <w:shd w:val="clear" w:color="auto" w:fill="auto"/>
        <w:bidi w:val="0"/>
        <w:spacing w:before="0" w:after="1000" w:line="314" w:lineRule="exact"/>
        <w:ind w:left="0" w:right="0" w:firstLine="0"/>
        <w:jc w:val="left"/>
      </w:pPr>
      <w:r>
        <w:rPr>
          <w:color w:val="000000"/>
          <w:spacing w:val="0"/>
          <w:w w:val="100"/>
          <w:position w:val="0"/>
        </w:rPr>
        <w:t>本公司长期待摊费用是指已经支出，但受益期限在一年以上（不含一年）的各项费用，主要包括车位使用费、房屋装修费等。 长期待摊费用按费用项目的受益期限分期摊销。若长期待摊的费用项目不能使以后会计期间受益，则将尚未摊销的该项目的 摊余价值全部转入当期损益。</w:t>
      </w:r>
    </w:p>
    <w:p>
      <w:pPr>
        <w:pStyle w:val="Style25"/>
        <w:keepNext/>
        <w:keepLines/>
        <w:widowControl w:val="0"/>
        <w:shd w:val="clear" w:color="auto" w:fill="auto"/>
        <w:bidi w:val="0"/>
        <w:spacing w:before="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2</w:t>
      </w:r>
      <w:bookmarkEnd w:id="1107"/>
      <w:r>
        <w:rPr>
          <w:rFonts w:ascii="Times New Roman" w:eastAsia="Times New Roman" w:hAnsi="Times New Roman" w:cs="Times New Roman"/>
          <w:color w:val="000000"/>
          <w:spacing w:val="0"/>
          <w:w w:val="100"/>
          <w:position w:val="0"/>
        </w:rPr>
        <w:t>9</w:t>
      </w:r>
      <w:r>
        <w:rPr>
          <w:color w:val="000000"/>
          <w:spacing w:val="0"/>
          <w:w w:val="100"/>
          <w:position w:val="0"/>
        </w:rPr>
        <w:t>、合同负债</w:t>
      </w:r>
      <w:bookmarkEnd w:id="1105"/>
      <w:bookmarkEnd w:id="1106"/>
      <w:bookmarkEnd w:id="1108"/>
    </w:p>
    <w:p>
      <w:pPr>
        <w:pStyle w:val="Style14"/>
        <w:keepNext w:val="0"/>
        <w:keepLines w:val="0"/>
        <w:widowControl w:val="0"/>
        <w:shd w:val="clear" w:color="auto" w:fill="auto"/>
        <w:bidi w:val="0"/>
        <w:spacing w:before="0" w:after="720" w:line="240" w:lineRule="auto"/>
        <w:ind w:left="0" w:right="0" w:firstLine="0"/>
        <w:jc w:val="left"/>
      </w:pPr>
      <w:r>
        <w:rPr>
          <w:color w:val="000000"/>
          <w:spacing w:val="0"/>
          <w:w w:val="100"/>
          <w:position w:val="0"/>
        </w:rPr>
        <w:t>合同负债是指已收或应收客户对价而应向客户转让商品或服务的义务，如企业在转让承诺的商品或服务之前已收取的款项。</w:t>
      </w:r>
    </w:p>
    <w:p>
      <w:pPr>
        <w:pStyle w:val="Style25"/>
        <w:keepNext/>
        <w:keepLines/>
        <w:widowControl w:val="0"/>
        <w:shd w:val="clear" w:color="auto" w:fill="auto"/>
        <w:bidi w:val="0"/>
        <w:spacing w:before="0" w:line="240"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3</w:t>
      </w:r>
      <w:bookmarkEnd w:id="1111"/>
      <w:r>
        <w:rPr>
          <w:rFonts w:ascii="Times New Roman" w:eastAsia="Times New Roman" w:hAnsi="Times New Roman" w:cs="Times New Roman"/>
          <w:color w:val="000000"/>
          <w:spacing w:val="0"/>
          <w:w w:val="100"/>
          <w:position w:val="0"/>
        </w:rPr>
        <w:t>0</w:t>
      </w:r>
      <w:r>
        <w:rPr>
          <w:color w:val="000000"/>
          <w:spacing w:val="0"/>
          <w:w w:val="100"/>
          <w:position w:val="0"/>
        </w:rPr>
        <w:t>、职工薪酬</w:t>
      </w:r>
      <w:bookmarkEnd w:id="1109"/>
      <w:bookmarkEnd w:id="1110"/>
      <w:bookmarkEnd w:id="1112"/>
    </w:p>
    <w:p>
      <w:pPr>
        <w:pStyle w:val="Style25"/>
        <w:keepNext/>
        <w:keepLines/>
        <w:widowControl w:val="0"/>
        <w:shd w:val="clear" w:color="auto" w:fill="auto"/>
        <w:bidi w:val="0"/>
        <w:spacing w:before="0" w:after="280" w:line="240" w:lineRule="auto"/>
        <w:ind w:left="0" w:right="0" w:firstLine="0"/>
        <w:jc w:val="left"/>
      </w:pPr>
      <w:bookmarkStart w:id="1109" w:name="bookmark1109"/>
      <w:bookmarkStart w:id="1110" w:name="bookmark1110"/>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1109"/>
      <w:bookmarkEnd w:id="1110"/>
      <w:bookmarkEnd w:id="1114"/>
    </w:p>
    <w:p>
      <w:pPr>
        <w:pStyle w:val="Style14"/>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在职工为本公司提供服务的会计期间，将实际发生的短期薪酬确认为负债，并计入当期损益，其他会计准则要求或允许 计入资产成本的除外。本公司发生的职工福利费，在实际发生时根据实际发生额计入当期损益或相关资产成本。职工福利费 为非货币性福利的，按照公允价值计量。企业为职工缴纳的医疗保险费、工伤保险费、生育保险费等社会保险费和住房公积 金，以及按规定提取的工会经费和职工教育经费，在职工提供服务的会计期间，根据规定的计提基础和计提比例计算确定相 应的职工薪酬金额，并确认相应负债，计入当期损益或相关资产成本。</w:t>
      </w:r>
    </w:p>
    <w:p>
      <w:pPr>
        <w:pStyle w:val="Style25"/>
        <w:keepNext/>
        <w:keepLines/>
        <w:widowControl w:val="0"/>
        <w:shd w:val="clear" w:color="auto" w:fill="auto"/>
        <w:bidi w:val="0"/>
        <w:spacing w:before="0" w:after="260" w:line="240" w:lineRule="auto"/>
        <w:ind w:left="0" w:right="0" w:firstLine="0"/>
        <w:jc w:val="left"/>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1115"/>
      <w:bookmarkEnd w:id="1116"/>
      <w:bookmarkEnd w:id="1118"/>
    </w:p>
    <w:p>
      <w:pPr>
        <w:pStyle w:val="Style14"/>
        <w:keepNext w:val="0"/>
        <w:keepLines w:val="0"/>
        <w:widowControl w:val="0"/>
        <w:shd w:val="clear" w:color="auto" w:fill="auto"/>
        <w:bidi w:val="0"/>
        <w:spacing w:before="0" w:after="680" w:line="319" w:lineRule="exact"/>
        <w:ind w:left="0" w:right="0" w:firstLine="280"/>
        <w:jc w:val="left"/>
      </w:pPr>
      <w:r>
        <w:rPr>
          <w:color w:val="000000"/>
          <w:spacing w:val="0"/>
          <w:w w:val="100"/>
          <w:position w:val="0"/>
        </w:rPr>
        <w:t>本公司在职工提供服务的会计期间，根据设定提存计划计算的应缴存金额确认为负债，并计入当期损益或相关资产成本。 根据预期累计福利单位法确定的公式将设定受益计划产生的福利义务归属于职工提供服务的期间，并计入当期损益或相关资 产成本。</w:t>
      </w:r>
    </w:p>
    <w:p>
      <w:pPr>
        <w:pStyle w:val="Style25"/>
        <w:keepNext/>
        <w:keepLines/>
        <w:widowControl w:val="0"/>
        <w:shd w:val="clear" w:color="auto" w:fill="auto"/>
        <w:bidi w:val="0"/>
        <w:spacing w:before="0" w:after="26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1119"/>
      <w:bookmarkEnd w:id="1120"/>
      <w:bookmarkEnd w:id="1122"/>
    </w:p>
    <w:p>
      <w:pPr>
        <w:pStyle w:val="Style14"/>
        <w:keepNext w:val="0"/>
        <w:keepLines w:val="0"/>
        <w:widowControl w:val="0"/>
        <w:shd w:val="clear" w:color="auto" w:fill="auto"/>
        <w:bidi w:val="0"/>
        <w:spacing w:before="0" w:after="680" w:line="317" w:lineRule="exact"/>
        <w:ind w:left="0" w:right="0" w:firstLine="280"/>
        <w:jc w:val="left"/>
      </w:pPr>
      <w:r>
        <w:rPr>
          <w:color w:val="000000"/>
          <w:spacing w:val="0"/>
          <w:w w:val="100"/>
          <w:position w:val="0"/>
        </w:rPr>
        <w:t>企业向职工提供辞退福利时，在下列两者孰早日确认辞退福利产生的职工薪酬负债，并计入当期损益：企业不能单方面 撤回因解除劳动关系计划或裁减建议所提供的辞退福利时；企业确认与涉及支付辞退福利的重组相关的成本或费用时。</w:t>
      </w:r>
    </w:p>
    <w:p>
      <w:pPr>
        <w:pStyle w:val="Style25"/>
        <w:keepNext/>
        <w:keepLines/>
        <w:widowControl w:val="0"/>
        <w:shd w:val="clear" w:color="auto" w:fill="auto"/>
        <w:bidi w:val="0"/>
        <w:spacing w:before="0" w:after="26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123"/>
      <w:bookmarkEnd w:id="1124"/>
      <w:bookmarkEnd w:id="1126"/>
    </w:p>
    <w:p>
      <w:pPr>
        <w:pStyle w:val="Style14"/>
        <w:keepNext w:val="0"/>
        <w:keepLines w:val="0"/>
        <w:widowControl w:val="0"/>
        <w:shd w:val="clear" w:color="auto" w:fill="auto"/>
        <w:bidi w:val="0"/>
        <w:spacing w:before="0" w:after="680" w:line="317" w:lineRule="exact"/>
        <w:ind w:left="0" w:right="0" w:firstLine="280"/>
        <w:jc w:val="both"/>
      </w:pPr>
      <w:r>
        <w:rPr>
          <w:color w:val="000000"/>
          <w:spacing w:val="0"/>
          <w:w w:val="100"/>
          <w:position w:val="0"/>
        </w:rPr>
        <w:t>本公司向职工提供的其他长期职工福利，符合设定提存计划条件的，应当按照有关设定提存计划的规定进行处理；除此 外，根据设定受益计划的有关规定，确认和计量其他长期职工福利净负债或净资产。</w:t>
      </w:r>
    </w:p>
    <w:p>
      <w:pPr>
        <w:pStyle w:val="Style25"/>
        <w:keepNext/>
        <w:keepLines/>
        <w:widowControl w:val="0"/>
        <w:shd w:val="clear" w:color="auto" w:fill="auto"/>
        <w:tabs>
          <w:tab w:pos="483" w:val="left"/>
        </w:tabs>
        <w:bidi w:val="0"/>
        <w:spacing w:before="0" w:after="26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3</w:t>
      </w:r>
      <w:bookmarkEnd w:id="1129"/>
      <w:r>
        <w:rPr>
          <w:rFonts w:ascii="Times New Roman" w:eastAsia="Times New Roman" w:hAnsi="Times New Roman" w:cs="Times New Roman"/>
          <w:color w:val="000000"/>
          <w:spacing w:val="0"/>
          <w:w w:val="100"/>
          <w:position w:val="0"/>
        </w:rPr>
        <w:t>1</w:t>
      </w:r>
      <w:r>
        <w:rPr>
          <w:color w:val="000000"/>
          <w:spacing w:val="0"/>
          <w:w w:val="100"/>
          <w:position w:val="0"/>
        </w:rPr>
        <w:t>、</w:t>
        <w:tab/>
        <w:t>租赁负债</w:t>
      </w:r>
      <w:bookmarkEnd w:id="1127"/>
      <w:bookmarkEnd w:id="1128"/>
      <w:bookmarkEnd w:id="1130"/>
    </w:p>
    <w:p>
      <w:pPr>
        <w:pStyle w:val="Style14"/>
        <w:keepNext w:val="0"/>
        <w:keepLines w:val="0"/>
        <w:widowControl w:val="0"/>
        <w:shd w:val="clear" w:color="auto" w:fill="auto"/>
        <w:bidi w:val="0"/>
        <w:spacing w:before="0" w:after="0" w:line="322" w:lineRule="exact"/>
        <w:ind w:left="0" w:right="0" w:firstLine="180"/>
        <w:jc w:val="both"/>
      </w:pPr>
      <w:r>
        <w:rPr>
          <w:color w:val="000000"/>
          <w:spacing w:val="0"/>
          <w:w w:val="100"/>
          <w:position w:val="0"/>
        </w:rPr>
        <w:t>本公司对租赁负债按照租赁期开始日尚未支付的租赁付款额的现值进行初始计量。在计算租赁付款额的现值时，本公司采 用租赁内含利率作为折现率；无法确定租赁内含利率的，采用本公司增量借款利率作为折现率。</w:t>
      </w:r>
    </w:p>
    <w:p>
      <w:pPr>
        <w:pStyle w:val="Style14"/>
        <w:keepNext w:val="0"/>
        <w:keepLines w:val="0"/>
        <w:widowControl w:val="0"/>
        <w:shd w:val="clear" w:color="auto" w:fill="auto"/>
        <w:bidi w:val="0"/>
        <w:spacing w:before="0" w:after="0" w:line="312" w:lineRule="exact"/>
        <w:ind w:left="0" w:right="0" w:firstLine="180"/>
        <w:jc w:val="both"/>
      </w:pPr>
      <w:r>
        <w:rPr>
          <w:color w:val="000000"/>
          <w:spacing w:val="0"/>
          <w:w w:val="100"/>
          <w:position w:val="0"/>
        </w:rPr>
        <w:t>租赁付款额包括：</w:t>
      </w:r>
    </w:p>
    <w:p>
      <w:pPr>
        <w:pStyle w:val="Style14"/>
        <w:keepNext w:val="0"/>
        <w:keepLines w:val="0"/>
        <w:widowControl w:val="0"/>
        <w:shd w:val="clear" w:color="auto" w:fill="auto"/>
        <w:tabs>
          <w:tab w:pos="440" w:val="left"/>
        </w:tabs>
        <w:bidi w:val="0"/>
        <w:spacing w:before="0" w:after="0" w:line="312" w:lineRule="exact"/>
        <w:ind w:left="0" w:right="0" w:firstLine="0"/>
        <w:jc w:val="left"/>
      </w:pPr>
      <w:bookmarkStart w:id="1131" w:name="bookmark1131"/>
      <w:r>
        <w:rPr>
          <w:color w:val="000000"/>
          <w:spacing w:val="0"/>
          <w:w w:val="100"/>
          <w:position w:val="0"/>
        </w:rPr>
        <w:t>（</w:t>
      </w:r>
      <w:bookmarkEnd w:id="1131"/>
      <w:r>
        <w:rPr>
          <w:rFonts w:ascii="Times New Roman" w:eastAsia="Times New Roman" w:hAnsi="Times New Roman" w:cs="Times New Roman"/>
          <w:color w:val="000000"/>
          <w:spacing w:val="0"/>
          <w:w w:val="100"/>
          <w:position w:val="0"/>
        </w:rPr>
        <w:t>1</w:t>
      </w:r>
      <w:r>
        <w:rPr>
          <w:color w:val="000000"/>
          <w:spacing w:val="0"/>
          <w:w w:val="100"/>
          <w:position w:val="0"/>
        </w:rPr>
        <w:t>）</w:t>
        <w:tab/>
        <w:t>扣除租赁激励相关金额后的固定付款额及实质固定付款额；</w:t>
      </w:r>
    </w:p>
    <w:p>
      <w:pPr>
        <w:pStyle w:val="Style14"/>
        <w:keepNext w:val="0"/>
        <w:keepLines w:val="0"/>
        <w:widowControl w:val="0"/>
        <w:shd w:val="clear" w:color="auto" w:fill="auto"/>
        <w:tabs>
          <w:tab w:pos="440" w:val="left"/>
        </w:tabs>
        <w:bidi w:val="0"/>
        <w:spacing w:before="0" w:after="0" w:line="312" w:lineRule="exact"/>
        <w:ind w:left="0" w:right="0" w:firstLine="0"/>
        <w:jc w:val="left"/>
      </w:pPr>
      <w:bookmarkStart w:id="1132" w:name="bookmark1132"/>
      <w:r>
        <w:rPr>
          <w:color w:val="000000"/>
          <w:spacing w:val="0"/>
          <w:w w:val="100"/>
          <w:position w:val="0"/>
        </w:rPr>
        <w:t>（</w:t>
      </w:r>
      <w:bookmarkEnd w:id="1132"/>
      <w:r>
        <w:rPr>
          <w:rFonts w:ascii="Times New Roman" w:eastAsia="Times New Roman" w:hAnsi="Times New Roman" w:cs="Times New Roman"/>
          <w:color w:val="000000"/>
          <w:spacing w:val="0"/>
          <w:w w:val="100"/>
          <w:position w:val="0"/>
        </w:rPr>
        <w:t>2</w:t>
      </w:r>
      <w:r>
        <w:rPr>
          <w:color w:val="000000"/>
          <w:spacing w:val="0"/>
          <w:w w:val="100"/>
          <w:position w:val="0"/>
        </w:rPr>
        <w:t>）</w:t>
        <w:tab/>
        <w:t>取决于指数或比率的可变租赁付款额；</w:t>
      </w:r>
    </w:p>
    <w:p>
      <w:pPr>
        <w:pStyle w:val="Style14"/>
        <w:keepNext w:val="0"/>
        <w:keepLines w:val="0"/>
        <w:widowControl w:val="0"/>
        <w:shd w:val="clear" w:color="auto" w:fill="auto"/>
        <w:tabs>
          <w:tab w:pos="440" w:val="left"/>
        </w:tabs>
        <w:bidi w:val="0"/>
        <w:spacing w:before="0" w:after="0" w:line="312" w:lineRule="exact"/>
        <w:ind w:left="0" w:right="0" w:firstLine="0"/>
        <w:jc w:val="left"/>
      </w:pPr>
      <w:bookmarkStart w:id="1133" w:name="bookmark1133"/>
      <w:r>
        <w:rPr>
          <w:color w:val="000000"/>
          <w:spacing w:val="0"/>
          <w:w w:val="100"/>
          <w:position w:val="0"/>
        </w:rPr>
        <w:t>（</w:t>
      </w:r>
      <w:bookmarkEnd w:id="1133"/>
      <w:r>
        <w:rPr>
          <w:rFonts w:ascii="Times New Roman" w:eastAsia="Times New Roman" w:hAnsi="Times New Roman" w:cs="Times New Roman"/>
          <w:color w:val="000000"/>
          <w:spacing w:val="0"/>
          <w:w w:val="100"/>
          <w:position w:val="0"/>
        </w:rPr>
        <w:t>3</w:t>
      </w:r>
      <w:r>
        <w:rPr>
          <w:color w:val="000000"/>
          <w:spacing w:val="0"/>
          <w:w w:val="100"/>
          <w:position w:val="0"/>
        </w:rPr>
        <w:t>）</w:t>
        <w:tab/>
        <w:t>在本公司合理确定将行使该选择权的情况下，租赁付款额包括购买选择权的行权价格；</w:t>
      </w:r>
    </w:p>
    <w:p>
      <w:pPr>
        <w:pStyle w:val="Style14"/>
        <w:keepNext w:val="0"/>
        <w:keepLines w:val="0"/>
        <w:widowControl w:val="0"/>
        <w:shd w:val="clear" w:color="auto" w:fill="auto"/>
        <w:tabs>
          <w:tab w:pos="440" w:val="left"/>
        </w:tabs>
        <w:bidi w:val="0"/>
        <w:spacing w:before="0" w:after="0" w:line="312" w:lineRule="exact"/>
        <w:ind w:left="0" w:right="0" w:firstLine="0"/>
        <w:jc w:val="left"/>
      </w:pPr>
      <w:bookmarkStart w:id="1134" w:name="bookmark1134"/>
      <w:r>
        <w:rPr>
          <w:color w:val="000000"/>
          <w:spacing w:val="0"/>
          <w:w w:val="100"/>
          <w:position w:val="0"/>
        </w:rPr>
        <w:t>（</w:t>
      </w:r>
      <w:bookmarkEnd w:id="1134"/>
      <w:r>
        <w:rPr>
          <w:rFonts w:ascii="Times New Roman" w:eastAsia="Times New Roman" w:hAnsi="Times New Roman" w:cs="Times New Roman"/>
          <w:color w:val="000000"/>
          <w:spacing w:val="0"/>
          <w:w w:val="100"/>
          <w:position w:val="0"/>
        </w:rPr>
        <w:t>4</w:t>
      </w:r>
      <w:r>
        <w:rPr>
          <w:color w:val="000000"/>
          <w:spacing w:val="0"/>
          <w:w w:val="100"/>
          <w:position w:val="0"/>
        </w:rPr>
        <w:t>）</w:t>
        <w:tab/>
        <w:t>在租赁期反映出本公司将行使终止租赁选择权的情况下，租赁付款额包括行使终止租赁选择权需支付的款项；</w:t>
      </w:r>
    </w:p>
    <w:p>
      <w:pPr>
        <w:pStyle w:val="Style14"/>
        <w:keepNext w:val="0"/>
        <w:keepLines w:val="0"/>
        <w:widowControl w:val="0"/>
        <w:shd w:val="clear" w:color="auto" w:fill="auto"/>
        <w:tabs>
          <w:tab w:pos="440" w:val="left"/>
        </w:tabs>
        <w:bidi w:val="0"/>
        <w:spacing w:before="0" w:after="0" w:line="312" w:lineRule="exact"/>
        <w:ind w:left="0" w:right="0" w:firstLine="0"/>
        <w:jc w:val="left"/>
      </w:pPr>
      <w:bookmarkStart w:id="1135" w:name="bookmark1135"/>
      <w:r>
        <w:rPr>
          <w:color w:val="000000"/>
          <w:spacing w:val="0"/>
          <w:w w:val="100"/>
          <w:position w:val="0"/>
        </w:rPr>
        <w:t>（</w:t>
      </w:r>
      <w:bookmarkEnd w:id="1135"/>
      <w:r>
        <w:rPr>
          <w:rFonts w:ascii="Times New Roman" w:eastAsia="Times New Roman" w:hAnsi="Times New Roman" w:cs="Times New Roman"/>
          <w:color w:val="000000"/>
          <w:spacing w:val="0"/>
          <w:w w:val="100"/>
          <w:position w:val="0"/>
        </w:rPr>
        <w:t>5</w:t>
      </w:r>
      <w:r>
        <w:rPr>
          <w:color w:val="000000"/>
          <w:spacing w:val="0"/>
          <w:w w:val="100"/>
          <w:position w:val="0"/>
        </w:rPr>
        <w:t>）</w:t>
        <w:tab/>
        <w:t>根据本公司提供的担保余值预计应支付的款项。</w:t>
      </w:r>
    </w:p>
    <w:p>
      <w:pPr>
        <w:pStyle w:val="Style14"/>
        <w:keepNext w:val="0"/>
        <w:keepLines w:val="0"/>
        <w:widowControl w:val="0"/>
        <w:shd w:val="clear" w:color="auto" w:fill="auto"/>
        <w:bidi w:val="0"/>
        <w:spacing w:before="0" w:after="720" w:line="312" w:lineRule="exact"/>
        <w:ind w:left="0" w:right="0" w:firstLine="180"/>
        <w:jc w:val="both"/>
      </w:pPr>
      <w:r>
        <w:rPr>
          <w:color w:val="000000"/>
          <w:spacing w:val="0"/>
          <w:w w:val="100"/>
          <w:position w:val="0"/>
        </w:rPr>
        <w:t>本公司按照固定的折现率计算租赁负债在租赁期内各期间的利息费用，并计入当期损益或相关资产成本。未纳入租赁负债 计量的可变租赁付款额应当在实际发生时计入当期损益或相关资产成本。</w:t>
      </w:r>
    </w:p>
    <w:p>
      <w:pPr>
        <w:pStyle w:val="Style25"/>
        <w:keepNext/>
        <w:keepLines/>
        <w:widowControl w:val="0"/>
        <w:shd w:val="clear" w:color="auto" w:fill="auto"/>
        <w:tabs>
          <w:tab w:pos="483" w:val="left"/>
        </w:tabs>
        <w:bidi w:val="0"/>
        <w:spacing w:before="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3</w:t>
      </w:r>
      <w:bookmarkEnd w:id="1138"/>
      <w:r>
        <w:rPr>
          <w:rFonts w:ascii="Times New Roman" w:eastAsia="Times New Roman" w:hAnsi="Times New Roman" w:cs="Times New Roman"/>
          <w:color w:val="000000"/>
          <w:spacing w:val="0"/>
          <w:w w:val="100"/>
          <w:position w:val="0"/>
        </w:rPr>
        <w:t>2</w:t>
      </w:r>
      <w:r>
        <w:rPr>
          <w:color w:val="000000"/>
          <w:spacing w:val="0"/>
          <w:w w:val="100"/>
          <w:position w:val="0"/>
        </w:rPr>
        <w:t>、</w:t>
        <w:tab/>
        <w:t>预计负债</w:t>
      </w:r>
      <w:bookmarkEnd w:id="1136"/>
      <w:bookmarkEnd w:id="1137"/>
      <w:bookmarkEnd w:id="1139"/>
    </w:p>
    <w:p>
      <w:pPr>
        <w:pStyle w:val="Style25"/>
        <w:keepNext/>
        <w:keepLines/>
        <w:widowControl w:val="0"/>
        <w:shd w:val="clear" w:color="auto" w:fill="auto"/>
        <w:tabs>
          <w:tab w:pos="493" w:val="left"/>
        </w:tabs>
        <w:bidi w:val="0"/>
        <w:spacing w:before="0" w:after="260" w:line="240" w:lineRule="auto"/>
        <w:ind w:left="0" w:right="0" w:firstLine="0"/>
        <w:jc w:val="left"/>
      </w:pPr>
      <w:bookmarkStart w:id="1136" w:name="bookmark1136"/>
      <w:bookmarkStart w:id="1137" w:name="bookmark1137"/>
      <w:bookmarkStart w:id="1140" w:name="bookmark1140"/>
      <w:bookmarkStart w:id="1141" w:name="bookmark1141"/>
      <w:r>
        <w:rPr>
          <w:color w:val="000000"/>
          <w:spacing w:val="0"/>
          <w:w w:val="100"/>
          <w:position w:val="0"/>
        </w:rPr>
        <w:t>（</w:t>
      </w:r>
      <w:bookmarkEnd w:id="1140"/>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1136"/>
      <w:bookmarkEnd w:id="1137"/>
      <w:bookmarkEnd w:id="1141"/>
    </w:p>
    <w:p>
      <w:pPr>
        <w:pStyle w:val="Style14"/>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当与或有事项相关的义务是公司承担的现时义务，且履行该义务很可能导致经济利益流出，同时其金额能够可靠地计 量时确认该义务为预计负债。</w:t>
      </w:r>
    </w:p>
    <w:p>
      <w:pPr>
        <w:pStyle w:val="Style25"/>
        <w:keepNext/>
        <w:keepLines/>
        <w:widowControl w:val="0"/>
        <w:shd w:val="clear" w:color="auto" w:fill="auto"/>
        <w:tabs>
          <w:tab w:pos="493" w:val="left"/>
        </w:tabs>
        <w:bidi w:val="0"/>
        <w:spacing w:before="0" w:after="260" w:line="240" w:lineRule="auto"/>
        <w:ind w:left="0" w:right="0" w:firstLine="0"/>
        <w:jc w:val="left"/>
      </w:pPr>
      <w:bookmarkStart w:id="1142" w:name="bookmark1142"/>
      <w:bookmarkStart w:id="1143" w:name="bookmark1143"/>
      <w:bookmarkStart w:id="1144" w:name="bookmark1144"/>
      <w:bookmarkStart w:id="1145" w:name="bookmark1145"/>
      <w:r>
        <w:rPr>
          <w:color w:val="000000"/>
          <w:spacing w:val="0"/>
          <w:w w:val="100"/>
          <w:position w:val="0"/>
        </w:rPr>
        <w:t>（</w:t>
      </w:r>
      <w:bookmarkEnd w:id="1144"/>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1142"/>
      <w:bookmarkEnd w:id="1143"/>
      <w:bookmarkEnd w:id="1145"/>
    </w:p>
    <w:p>
      <w:pPr>
        <w:pStyle w:val="Style14"/>
        <w:keepNext w:val="0"/>
        <w:keepLines w:val="0"/>
        <w:widowControl w:val="0"/>
        <w:shd w:val="clear" w:color="auto" w:fill="auto"/>
        <w:bidi w:val="0"/>
        <w:spacing w:before="0" w:after="120" w:line="314" w:lineRule="exact"/>
        <w:ind w:left="0" w:right="0"/>
        <w:jc w:val="both"/>
      </w:pPr>
      <w:r>
        <w:rPr>
          <w:color w:val="000000"/>
          <w:spacing w:val="0"/>
          <w:w w:val="100"/>
          <w:position w:val="0"/>
        </w:rPr>
        <w:t>按照履行相关现时义务所需支出的最佳估计数进行初始计量，如所需支出存在一个连续范围，且该范围内各种结果发生 的可能性相同，最佳估计数按照该范围内的中间值确定；如涉及多个项目，按照各种可能结果及相关概率计算确定最佳估计 数。</w:t>
      </w:r>
    </w:p>
    <w:p>
      <w:pPr>
        <w:pStyle w:val="Style14"/>
        <w:keepNext w:val="0"/>
        <w:keepLines w:val="0"/>
        <w:widowControl w:val="0"/>
        <w:shd w:val="clear" w:color="auto" w:fill="auto"/>
        <w:bidi w:val="0"/>
        <w:spacing w:before="0" w:after="720" w:line="312" w:lineRule="exact"/>
        <w:ind w:left="0" w:right="0"/>
        <w:jc w:val="both"/>
      </w:pPr>
      <w:r>
        <w:rPr>
          <w:color w:val="000000"/>
          <w:spacing w:val="0"/>
          <w:w w:val="100"/>
          <w:position w:val="0"/>
        </w:rPr>
        <w:t>资产负债表日应当对预计负债账面价值进行复核，有确凿证据表明该账面价值不能真实反映当前最佳估计数，应当按照 当前最佳估计数对该账面价值进行调整。</w:t>
      </w:r>
    </w:p>
    <w:p>
      <w:pPr>
        <w:pStyle w:val="Style25"/>
        <w:keepNext/>
        <w:keepLines/>
        <w:widowControl w:val="0"/>
        <w:shd w:val="clear" w:color="auto" w:fill="auto"/>
        <w:bidi w:val="0"/>
        <w:spacing w:before="0" w:after="28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3</w:t>
      </w:r>
      <w:bookmarkEnd w:id="1148"/>
      <w:r>
        <w:rPr>
          <w:rFonts w:ascii="Times New Roman" w:eastAsia="Times New Roman" w:hAnsi="Times New Roman" w:cs="Times New Roman"/>
          <w:color w:val="000000"/>
          <w:spacing w:val="0"/>
          <w:w w:val="100"/>
          <w:position w:val="0"/>
        </w:rPr>
        <w:t>3</w:t>
      </w:r>
      <w:r>
        <w:rPr>
          <w:color w:val="000000"/>
          <w:spacing w:val="0"/>
          <w:w w:val="100"/>
          <w:position w:val="0"/>
        </w:rPr>
        <w:t>、股份支付</w:t>
      </w:r>
      <w:bookmarkEnd w:id="1146"/>
      <w:bookmarkEnd w:id="1147"/>
      <w:bookmarkEnd w:id="1149"/>
    </w:p>
    <w:p>
      <w:pPr>
        <w:pStyle w:val="Style14"/>
        <w:keepNext w:val="0"/>
        <w:keepLines w:val="0"/>
        <w:widowControl w:val="0"/>
        <w:shd w:val="clear" w:color="auto" w:fill="auto"/>
        <w:bidi w:val="0"/>
        <w:spacing w:before="0" w:after="0" w:line="310" w:lineRule="exact"/>
        <w:ind w:left="0" w:right="0"/>
        <w:jc w:val="left"/>
      </w:pPr>
      <w:r>
        <w:rPr>
          <w:color w:val="000000"/>
          <w:spacing w:val="0"/>
          <w:w w:val="100"/>
          <w:position w:val="0"/>
        </w:rPr>
        <w:t>本公司股份支付包括以权益结算的股份支付和以现金结算的股份支付。以权益结算的股份支付换取职工提供服务的，以 授予职工权益工具的公允价值计量。存在活跃市场的，按照活跃市场中的报价确定；不存在活跃市场的，采用估值技术确定， 包括参考熟悉情况并自愿交易的各方最近进行的市场交易中使用的价格、参照实质上相同的其他金融工具的当前公允价值、 现金流量折现法和期权定价模型等。</w:t>
      </w:r>
    </w:p>
    <w:p>
      <w:pPr>
        <w:pStyle w:val="Style14"/>
        <w:keepNext w:val="0"/>
        <w:keepLines w:val="0"/>
        <w:widowControl w:val="0"/>
        <w:shd w:val="clear" w:color="auto" w:fill="auto"/>
        <w:bidi w:val="0"/>
        <w:spacing w:before="0" w:after="720" w:line="310" w:lineRule="exact"/>
        <w:ind w:left="0" w:right="0" w:firstLine="460"/>
        <w:jc w:val="both"/>
      </w:pPr>
      <w:r>
        <w:rPr>
          <w:color w:val="000000"/>
          <w:spacing w:val="0"/>
          <w:w w:val="100"/>
          <w:position w:val="0"/>
        </w:rPr>
        <w:t>在各个资产负债表日，根据最新取得的可行权人数变动、业绩指标完成情况等后续信息，修正预计可行权的股票期权 数量，并以此为依据确认各期应分摊的费用。对于跨越多个会计期间的期权费用，一般可以按照该期权在某会计期间内等待 期长度占整个等待期长度的比例进行分摊。</w:t>
      </w:r>
    </w:p>
    <w:p>
      <w:pPr>
        <w:pStyle w:val="Style25"/>
        <w:keepNext/>
        <w:keepLines/>
        <w:widowControl w:val="0"/>
        <w:shd w:val="clear" w:color="auto" w:fill="auto"/>
        <w:bidi w:val="0"/>
        <w:spacing w:before="0" w:after="28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3</w:t>
      </w:r>
      <w:bookmarkEnd w:id="1152"/>
      <w:r>
        <w:rPr>
          <w:rFonts w:ascii="Times New Roman" w:eastAsia="Times New Roman" w:hAnsi="Times New Roman" w:cs="Times New Roman"/>
          <w:color w:val="000000"/>
          <w:spacing w:val="0"/>
          <w:w w:val="100"/>
          <w:position w:val="0"/>
        </w:rPr>
        <w:t>4</w:t>
      </w:r>
      <w:r>
        <w:rPr>
          <w:color w:val="000000"/>
          <w:spacing w:val="0"/>
          <w:w w:val="100"/>
          <w:position w:val="0"/>
        </w:rPr>
        <w:t>、优先股、永续债等其他金融工具</w:t>
      </w:r>
      <w:bookmarkEnd w:id="1150"/>
      <w:bookmarkEnd w:id="1151"/>
      <w:bookmarkEnd w:id="1153"/>
    </w:p>
    <w:p>
      <w:pPr>
        <w:pStyle w:val="Style14"/>
        <w:keepNext w:val="0"/>
        <w:keepLines w:val="0"/>
        <w:widowControl w:val="0"/>
        <w:shd w:val="clear" w:color="auto" w:fill="auto"/>
        <w:tabs>
          <w:tab w:pos="274" w:val="left"/>
        </w:tabs>
        <w:bidi w:val="0"/>
        <w:spacing w:before="0" w:after="0" w:line="315" w:lineRule="exact"/>
        <w:ind w:left="0" w:right="0" w:firstLine="0"/>
        <w:jc w:val="left"/>
      </w:pPr>
      <w:bookmarkStart w:id="1154" w:name="bookmark1154"/>
      <w:r>
        <w:rPr>
          <w:rFonts w:ascii="Times New Roman" w:eastAsia="Times New Roman" w:hAnsi="Times New Roman" w:cs="Times New Roman"/>
          <w:color w:val="000000"/>
          <w:spacing w:val="0"/>
          <w:w w:val="100"/>
          <w:position w:val="0"/>
        </w:rPr>
        <w:t>1</w:t>
      </w:r>
      <w:bookmarkEnd w:id="1154"/>
      <w:r>
        <w:rPr>
          <w:color w:val="000000"/>
          <w:spacing w:val="0"/>
          <w:w w:val="100"/>
          <w:position w:val="0"/>
        </w:rPr>
        <w:t>、</w:t>
        <w:tab/>
        <w:t>金融负债和权益工具的划分</w:t>
      </w:r>
    </w:p>
    <w:p>
      <w:pPr>
        <w:pStyle w:val="Style14"/>
        <w:keepNext w:val="0"/>
        <w:keepLines w:val="0"/>
        <w:widowControl w:val="0"/>
        <w:shd w:val="clear" w:color="auto" w:fill="auto"/>
        <w:bidi w:val="0"/>
        <w:spacing w:before="0" w:after="0" w:line="307" w:lineRule="exact"/>
        <w:ind w:left="0" w:right="0"/>
        <w:jc w:val="both"/>
      </w:pPr>
      <w:r>
        <w:rPr>
          <w:color w:val="000000"/>
          <w:spacing w:val="0"/>
          <w:w w:val="100"/>
          <w:position w:val="0"/>
        </w:rPr>
        <w:t>本公司发行的优先股、永续债（例如长期限含权中期票据）、认股权、可转换公司债券等，按照以下原则换分为金融负 债或权益工具：</w:t>
      </w:r>
    </w:p>
    <w:p>
      <w:pPr>
        <w:pStyle w:val="Style14"/>
        <w:keepNext w:val="0"/>
        <w:keepLines w:val="0"/>
        <w:widowControl w:val="0"/>
        <w:shd w:val="clear" w:color="auto" w:fill="auto"/>
        <w:tabs>
          <w:tab w:pos="658" w:val="left"/>
        </w:tabs>
        <w:bidi w:val="0"/>
        <w:spacing w:before="0" w:after="0" w:line="317" w:lineRule="exact"/>
        <w:ind w:left="0" w:right="0" w:firstLine="200"/>
        <w:jc w:val="left"/>
      </w:pPr>
      <w:bookmarkStart w:id="1155" w:name="bookmark1155"/>
      <w:r>
        <w:rPr>
          <w:color w:val="000000"/>
          <w:spacing w:val="0"/>
          <w:w w:val="100"/>
          <w:position w:val="0"/>
        </w:rPr>
        <w:t>（</w:t>
      </w:r>
      <w:bookmarkEnd w:id="1155"/>
      <w:r>
        <w:rPr>
          <w:rFonts w:ascii="Times New Roman" w:eastAsia="Times New Roman" w:hAnsi="Times New Roman" w:cs="Times New Roman"/>
          <w:color w:val="000000"/>
          <w:spacing w:val="0"/>
          <w:w w:val="100"/>
          <w:position w:val="0"/>
        </w:rPr>
        <w:t>1</w:t>
      </w:r>
      <w:r>
        <w:rPr>
          <w:color w:val="000000"/>
          <w:spacing w:val="0"/>
          <w:w w:val="100"/>
          <w:position w:val="0"/>
        </w:rPr>
        <w:t>）</w:t>
        <w:tab/>
        <w:t>通过交付现金、其他金融资产或交换金融资产或金融负债结算的情况。如果企业不能无条件地避免以交付现金或其 他金融资产来履行一项合同义务，则该合同义务符合金融负债的定义。</w:t>
      </w:r>
    </w:p>
    <w:p>
      <w:pPr>
        <w:pStyle w:val="Style14"/>
        <w:keepNext w:val="0"/>
        <w:keepLines w:val="0"/>
        <w:widowControl w:val="0"/>
        <w:shd w:val="clear" w:color="auto" w:fill="auto"/>
        <w:tabs>
          <w:tab w:pos="658" w:val="left"/>
        </w:tabs>
        <w:bidi w:val="0"/>
        <w:spacing w:before="0" w:after="0" w:line="319" w:lineRule="exact"/>
        <w:ind w:left="0" w:right="0" w:firstLine="200"/>
        <w:jc w:val="left"/>
      </w:pPr>
      <w:bookmarkStart w:id="1156" w:name="bookmark1156"/>
      <w:r>
        <w:rPr>
          <w:color w:val="000000"/>
          <w:spacing w:val="0"/>
          <w:w w:val="100"/>
          <w:position w:val="0"/>
        </w:rPr>
        <w:t>（</w:t>
      </w:r>
      <w:bookmarkEnd w:id="1156"/>
      <w:r>
        <w:rPr>
          <w:rFonts w:ascii="Times New Roman" w:eastAsia="Times New Roman" w:hAnsi="Times New Roman" w:cs="Times New Roman"/>
          <w:color w:val="000000"/>
          <w:spacing w:val="0"/>
          <w:w w:val="100"/>
          <w:position w:val="0"/>
        </w:rPr>
        <w:t>2</w:t>
      </w:r>
      <w:r>
        <w:rPr>
          <w:color w:val="000000"/>
          <w:spacing w:val="0"/>
          <w:w w:val="100"/>
          <w:position w:val="0"/>
        </w:rPr>
        <w:t>）</w:t>
        <w:tab/>
        <w:t>通过自身权益工具结算的情况。如果发行的金融工具须用或可用企业自身权益工具结算，作为现金或其他金融资产 的替代品，该工具是发行方的金融负债；如果为了使该工具持有人享有在发行方扣除所有负债后的资产中的剩余权益，则该 工具是发行方的权益工具。</w:t>
      </w:r>
    </w:p>
    <w:p>
      <w:pPr>
        <w:pStyle w:val="Style14"/>
        <w:keepNext w:val="0"/>
        <w:keepLines w:val="0"/>
        <w:widowControl w:val="0"/>
        <w:shd w:val="clear" w:color="auto" w:fill="auto"/>
        <w:tabs>
          <w:tab w:pos="658" w:val="left"/>
        </w:tabs>
        <w:bidi w:val="0"/>
        <w:spacing w:before="0" w:after="0" w:line="315" w:lineRule="exact"/>
        <w:ind w:left="0" w:right="0" w:firstLine="200"/>
        <w:jc w:val="left"/>
      </w:pPr>
      <w:bookmarkStart w:id="1157" w:name="bookmark1157"/>
      <w:r>
        <w:rPr>
          <w:color w:val="000000"/>
          <w:spacing w:val="0"/>
          <w:w w:val="100"/>
          <w:position w:val="0"/>
        </w:rPr>
        <w:t>（</w:t>
      </w:r>
      <w:bookmarkEnd w:id="1157"/>
      <w:r>
        <w:rPr>
          <w:rFonts w:ascii="Times New Roman" w:eastAsia="Times New Roman" w:hAnsi="Times New Roman" w:cs="Times New Roman"/>
          <w:color w:val="000000"/>
          <w:spacing w:val="0"/>
          <w:w w:val="100"/>
          <w:position w:val="0"/>
        </w:rPr>
        <w:t>3</w:t>
      </w:r>
      <w:r>
        <w:rPr>
          <w:color w:val="000000"/>
          <w:spacing w:val="0"/>
          <w:w w:val="100"/>
          <w:position w:val="0"/>
        </w:rPr>
        <w:t>）</w:t>
        <w:tab/>
        <w:t>对于将来须用或可用企业自身权益工具结算的金融工具的分类，应当区分衍生工具还是非衍生工具。对于非衍生工 具，如果发行方未来没有义务交付可变数量的自身权益工具进行结算，则该非衍生工具是权益工具；否则，该非衍生工具是 金融负债。对于衍生工具，如果发行方只能通过以固定数量的自身权益工具交换固定金额的现金或其他金融资产进行结算， 则该衍生工具是权益工具；如果发行方以固定数量自身权益工具交换可变金额现金或其他金融资产，或以可变数量自身权益 工具交换固定金额现金或其他金融资产，或在转换价格不固定的情况下以可变数量自身权益工具交换可变金额现金或其他金 融资产，则该衍生工具应当确认为金融负债或金融资产。</w:t>
      </w:r>
    </w:p>
    <w:p>
      <w:pPr>
        <w:pStyle w:val="Style14"/>
        <w:keepNext w:val="0"/>
        <w:keepLines w:val="0"/>
        <w:widowControl w:val="0"/>
        <w:shd w:val="clear" w:color="auto" w:fill="auto"/>
        <w:tabs>
          <w:tab w:pos="294" w:val="left"/>
        </w:tabs>
        <w:bidi w:val="0"/>
        <w:spacing w:before="0" w:after="0" w:line="315" w:lineRule="exact"/>
        <w:ind w:left="0" w:right="0" w:firstLine="0"/>
        <w:jc w:val="left"/>
      </w:pPr>
      <w:bookmarkStart w:id="1158" w:name="bookmark1158"/>
      <w:r>
        <w:rPr>
          <w:rFonts w:ascii="Times New Roman" w:eastAsia="Times New Roman" w:hAnsi="Times New Roman" w:cs="Times New Roman"/>
          <w:color w:val="000000"/>
          <w:spacing w:val="0"/>
          <w:w w:val="100"/>
          <w:position w:val="0"/>
        </w:rPr>
        <w:t>2</w:t>
      </w:r>
      <w:bookmarkEnd w:id="1158"/>
      <w:r>
        <w:rPr>
          <w:color w:val="000000"/>
          <w:spacing w:val="0"/>
          <w:w w:val="100"/>
          <w:position w:val="0"/>
        </w:rPr>
        <w:t>、</w:t>
        <w:tab/>
        <w:t>优先股、永续债的会计处理</w:t>
      </w:r>
    </w:p>
    <w:p>
      <w:pPr>
        <w:pStyle w:val="Style14"/>
        <w:keepNext w:val="0"/>
        <w:keepLines w:val="0"/>
        <w:widowControl w:val="0"/>
        <w:shd w:val="clear" w:color="auto" w:fill="auto"/>
        <w:bidi w:val="0"/>
        <w:spacing w:before="0" w:after="0" w:line="312" w:lineRule="exact"/>
        <w:ind w:left="0" w:right="0" w:firstLine="200"/>
        <w:jc w:val="both"/>
      </w:pPr>
      <w:r>
        <w:rPr>
          <w:color w:val="000000"/>
          <w:spacing w:val="0"/>
          <w:w w:val="100"/>
          <w:position w:val="0"/>
        </w:rPr>
        <w:t>发行方对于归类为金融负债的金融工具在</w:t>
      </w:r>
      <w:r>
        <w:rPr>
          <w:rFonts w:ascii="Times New Roman" w:eastAsia="Times New Roman" w:hAnsi="Times New Roman" w:cs="Times New Roman"/>
          <w:color w:val="000000"/>
          <w:spacing w:val="0"/>
          <w:w w:val="100"/>
          <w:position w:val="0"/>
        </w:rPr>
        <w:t>“</w:t>
      </w:r>
      <w:r>
        <w:rPr>
          <w:color w:val="000000"/>
          <w:spacing w:val="0"/>
          <w:w w:val="100"/>
          <w:position w:val="0"/>
        </w:rPr>
        <w:t>应付债券</w:t>
      </w:r>
      <w:r>
        <w:rPr>
          <w:rFonts w:ascii="Times New Roman" w:eastAsia="Times New Roman" w:hAnsi="Times New Roman" w:cs="Times New Roman"/>
          <w:color w:val="000000"/>
          <w:spacing w:val="0"/>
          <w:w w:val="100"/>
          <w:position w:val="0"/>
        </w:rPr>
        <w:t>”</w:t>
      </w:r>
      <w:r>
        <w:rPr>
          <w:color w:val="000000"/>
          <w:spacing w:val="0"/>
          <w:w w:val="100"/>
          <w:position w:val="0"/>
        </w:rPr>
        <w:t>科目核算，在该工具存续期间，计提利息并对账面的利息调整进行 调整等的会计处理，按照金融工具确认和计量准则中有关金融负债按摊余成本后续计量的规定进行会计处理。发行方对于归 类为权益工具的在</w:t>
      </w:r>
      <w:r>
        <w:rPr>
          <w:rFonts w:ascii="Times New Roman" w:eastAsia="Times New Roman" w:hAnsi="Times New Roman" w:cs="Times New Roman"/>
          <w:color w:val="000000"/>
          <w:spacing w:val="0"/>
          <w:w w:val="100"/>
          <w:position w:val="0"/>
        </w:rPr>
        <w:t>“</w:t>
      </w:r>
      <w:r>
        <w:rPr>
          <w:color w:val="000000"/>
          <w:spacing w:val="0"/>
          <w:w w:val="100"/>
          <w:position w:val="0"/>
        </w:rPr>
        <w:t>其他权益工具</w:t>
      </w:r>
      <w:r>
        <w:rPr>
          <w:rFonts w:ascii="Times New Roman" w:eastAsia="Times New Roman" w:hAnsi="Times New Roman" w:cs="Times New Roman"/>
          <w:color w:val="000000"/>
          <w:spacing w:val="0"/>
          <w:w w:val="100"/>
          <w:position w:val="0"/>
        </w:rPr>
        <w:t>”</w:t>
      </w:r>
      <w:r>
        <w:rPr>
          <w:color w:val="000000"/>
          <w:spacing w:val="0"/>
          <w:w w:val="100"/>
          <w:position w:val="0"/>
        </w:rPr>
        <w:t>科目核算，在存续期间分派股利（含分类为权益工具的工具所产生的利息）的，作为利润 分配处理。</w:t>
      </w:r>
    </w:p>
    <w:p>
      <w:pPr>
        <w:pStyle w:val="Style25"/>
        <w:keepNext/>
        <w:keepLines/>
        <w:widowControl w:val="0"/>
        <w:shd w:val="clear" w:color="auto" w:fill="auto"/>
        <w:tabs>
          <w:tab w:pos="483" w:val="left"/>
        </w:tabs>
        <w:bidi w:val="0"/>
        <w:spacing w:before="0" w:after="28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3</w:t>
      </w:r>
      <w:bookmarkEnd w:id="1161"/>
      <w:r>
        <w:rPr>
          <w:rFonts w:ascii="Times New Roman" w:eastAsia="Times New Roman" w:hAnsi="Times New Roman" w:cs="Times New Roman"/>
          <w:color w:val="000000"/>
          <w:spacing w:val="0"/>
          <w:w w:val="100"/>
          <w:position w:val="0"/>
        </w:rPr>
        <w:t>5</w:t>
      </w:r>
      <w:r>
        <w:rPr>
          <w:color w:val="000000"/>
          <w:spacing w:val="0"/>
          <w:w w:val="100"/>
          <w:position w:val="0"/>
        </w:rPr>
        <w:t>、</w:t>
        <w:tab/>
        <w:t>收入</w:t>
      </w:r>
      <w:bookmarkEnd w:id="1159"/>
      <w:bookmarkEnd w:id="1160"/>
      <w:bookmarkEnd w:id="1162"/>
    </w:p>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收入确认和计量所采用的会计政策</w:t>
      </w:r>
    </w:p>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本公司在履行了合同中的履约义务，即在客户取得相关商品或服务的控制权时确认收入。取得相关商品控制权，是指能够主 导该商品的使用并从中获得几乎全部的经济利益。履约义务是指合同中公司向客户转让可明确区分商品的承诺。交易价格是 指公司因向客户转让商品而预期有权收取的对价金额，不包括代第三方收取的款项以及公司预期将退还给客户的款项。</w:t>
      </w:r>
    </w:p>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合同中包含两项或多项履约义务的，本公司在合同开始日，按照各单项履约义务所承诺商品或服务的单独售价的相对比例， 将交易价格分摊至各单项履约义务，按照分摊至各单项履约义务的交易价格计量收入。</w:t>
      </w:r>
    </w:p>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满足下列条件之一的，属于在某一时段内履行履约义务；否则，属于在某一时点履行履约义务：</w:t>
      </w:r>
    </w:p>
    <w:p>
      <w:pPr>
        <w:pStyle w:val="Style14"/>
        <w:keepNext w:val="0"/>
        <w:keepLines w:val="0"/>
        <w:widowControl w:val="0"/>
        <w:shd w:val="clear" w:color="auto" w:fill="auto"/>
        <w:tabs>
          <w:tab w:pos="349" w:val="left"/>
        </w:tabs>
        <w:bidi w:val="0"/>
        <w:spacing w:before="0" w:after="0" w:line="322" w:lineRule="exact"/>
        <w:ind w:left="0" w:right="0" w:firstLine="0"/>
        <w:jc w:val="left"/>
      </w:pPr>
      <w:bookmarkStart w:id="1163" w:name="bookmark1163"/>
      <w:r>
        <w:rPr>
          <w:rFonts w:ascii="Times New Roman" w:eastAsia="Times New Roman" w:hAnsi="Times New Roman" w:cs="Times New Roman"/>
          <w:color w:val="000000"/>
          <w:spacing w:val="0"/>
          <w:w w:val="100"/>
          <w:position w:val="0"/>
        </w:rPr>
        <w:t>1</w:t>
      </w:r>
      <w:bookmarkEnd w:id="1163"/>
      <w:r>
        <w:rPr>
          <w:color w:val="000000"/>
          <w:spacing w:val="0"/>
          <w:w w:val="100"/>
          <w:position w:val="0"/>
        </w:rPr>
        <w:t>）</w:t>
        <w:tab/>
        <w:t>客户在本公司履约的同时即取得并消耗本公司履约所带来的经济利益；</w:t>
      </w:r>
    </w:p>
    <w:p>
      <w:pPr>
        <w:pStyle w:val="Style14"/>
        <w:keepNext w:val="0"/>
        <w:keepLines w:val="0"/>
        <w:widowControl w:val="0"/>
        <w:shd w:val="clear" w:color="auto" w:fill="auto"/>
        <w:tabs>
          <w:tab w:pos="368" w:val="left"/>
        </w:tabs>
        <w:bidi w:val="0"/>
        <w:spacing w:before="0" w:after="0" w:line="322" w:lineRule="exact"/>
        <w:ind w:left="0" w:right="0" w:firstLine="0"/>
        <w:jc w:val="left"/>
      </w:pPr>
      <w:bookmarkStart w:id="1164" w:name="bookmark1164"/>
      <w:r>
        <w:rPr>
          <w:rFonts w:ascii="Times New Roman" w:eastAsia="Times New Roman" w:hAnsi="Times New Roman" w:cs="Times New Roman"/>
          <w:color w:val="000000"/>
          <w:spacing w:val="0"/>
          <w:w w:val="100"/>
          <w:position w:val="0"/>
        </w:rPr>
        <w:t>2</w:t>
      </w:r>
      <w:bookmarkEnd w:id="1164"/>
      <w:r>
        <w:rPr>
          <w:color w:val="000000"/>
          <w:spacing w:val="0"/>
          <w:w w:val="100"/>
          <w:position w:val="0"/>
        </w:rPr>
        <w:t>）</w:t>
        <w:tab/>
        <w:t>客户能够控制本公司履约过程中在建的商品；</w:t>
      </w:r>
    </w:p>
    <w:p>
      <w:pPr>
        <w:pStyle w:val="Style14"/>
        <w:keepNext w:val="0"/>
        <w:keepLines w:val="0"/>
        <w:widowControl w:val="0"/>
        <w:shd w:val="clear" w:color="auto" w:fill="auto"/>
        <w:tabs>
          <w:tab w:pos="368" w:val="left"/>
        </w:tabs>
        <w:bidi w:val="0"/>
        <w:spacing w:before="0" w:after="0" w:line="322" w:lineRule="exact"/>
        <w:ind w:left="0" w:right="0" w:firstLine="0"/>
        <w:jc w:val="left"/>
      </w:pPr>
      <w:bookmarkStart w:id="1165" w:name="bookmark1165"/>
      <w:r>
        <w:rPr>
          <w:rFonts w:ascii="Times New Roman" w:eastAsia="Times New Roman" w:hAnsi="Times New Roman" w:cs="Times New Roman"/>
          <w:color w:val="000000"/>
          <w:spacing w:val="0"/>
          <w:w w:val="100"/>
          <w:position w:val="0"/>
        </w:rPr>
        <w:t>3</w:t>
      </w:r>
      <w:bookmarkEnd w:id="1165"/>
      <w:r>
        <w:rPr>
          <w:color w:val="000000"/>
          <w:spacing w:val="0"/>
          <w:w w:val="100"/>
          <w:position w:val="0"/>
        </w:rPr>
        <w:t>）</w:t>
        <w:tab/>
        <w:t>本公司履约过程中所产出的商品具有不可替代用途，且本公司在整个合同期间内有权就累计至今已完成的履约部分收取 款项。</w:t>
      </w:r>
    </w:p>
    <w:p>
      <w:pPr>
        <w:pStyle w:val="Style14"/>
        <w:keepNext w:val="0"/>
        <w:keepLines w:val="0"/>
        <w:widowControl w:val="0"/>
        <w:shd w:val="clear" w:color="auto" w:fill="auto"/>
        <w:bidi w:val="0"/>
        <w:spacing w:before="0" w:after="0" w:line="278" w:lineRule="exact"/>
        <w:ind w:left="0" w:right="0" w:firstLine="0"/>
        <w:jc w:val="left"/>
      </w:pPr>
      <w:r>
        <w:rPr>
          <w:color w:val="000000"/>
          <w:spacing w:val="0"/>
          <w:w w:val="100"/>
          <w:position w:val="0"/>
        </w:rPr>
        <w:t>当一项履约义务不属于某一时段内履行的履约义务时，应当属于在某一时点履行的履约义务。对于在某一时点履行的履约义 务，本公司在客户取得相关商品控制权时点确认收入。在判断客户是否已取得商品或服务控制权时，本公司会考虑下列迹象:</w:t>
      </w:r>
    </w:p>
    <w:p>
      <w:pPr>
        <w:pStyle w:val="Style14"/>
        <w:keepNext w:val="0"/>
        <w:keepLines w:val="0"/>
        <w:widowControl w:val="0"/>
        <w:shd w:val="clear" w:color="auto" w:fill="auto"/>
        <w:tabs>
          <w:tab w:pos="349" w:val="left"/>
        </w:tabs>
        <w:bidi w:val="0"/>
        <w:spacing w:before="0" w:after="0" w:line="314" w:lineRule="exact"/>
        <w:ind w:left="0" w:right="0" w:firstLine="0"/>
        <w:jc w:val="left"/>
      </w:pPr>
      <w:bookmarkStart w:id="1166" w:name="bookmark1166"/>
      <w:r>
        <w:rPr>
          <w:rFonts w:ascii="Times New Roman" w:eastAsia="Times New Roman" w:hAnsi="Times New Roman" w:cs="Times New Roman"/>
          <w:color w:val="000000"/>
          <w:spacing w:val="0"/>
          <w:w w:val="100"/>
          <w:position w:val="0"/>
        </w:rPr>
        <w:t>1</w:t>
      </w:r>
      <w:bookmarkEnd w:id="1166"/>
      <w:r>
        <w:rPr>
          <w:color w:val="000000"/>
          <w:spacing w:val="0"/>
          <w:w w:val="100"/>
          <w:position w:val="0"/>
        </w:rPr>
        <w:t>）</w:t>
        <w:tab/>
        <w:t>本公司就该商品或服务享有现时收款权利，即客户就该商品负有现时付款义务；</w:t>
      </w:r>
    </w:p>
    <w:p>
      <w:pPr>
        <w:pStyle w:val="Style14"/>
        <w:keepNext w:val="0"/>
        <w:keepLines w:val="0"/>
        <w:widowControl w:val="0"/>
        <w:shd w:val="clear" w:color="auto" w:fill="auto"/>
        <w:tabs>
          <w:tab w:pos="368" w:val="left"/>
        </w:tabs>
        <w:bidi w:val="0"/>
        <w:spacing w:before="0" w:after="0" w:line="314" w:lineRule="exact"/>
        <w:ind w:left="0" w:right="0" w:firstLine="0"/>
        <w:jc w:val="left"/>
      </w:pPr>
      <w:bookmarkStart w:id="1167" w:name="bookmark1167"/>
      <w:r>
        <w:rPr>
          <w:rFonts w:ascii="Times New Roman" w:eastAsia="Times New Roman" w:hAnsi="Times New Roman" w:cs="Times New Roman"/>
          <w:color w:val="000000"/>
          <w:spacing w:val="0"/>
          <w:w w:val="100"/>
          <w:position w:val="0"/>
        </w:rPr>
        <w:t>2</w:t>
      </w:r>
      <w:bookmarkEnd w:id="1167"/>
      <w:r>
        <w:rPr>
          <w:color w:val="000000"/>
          <w:spacing w:val="0"/>
          <w:w w:val="100"/>
          <w:position w:val="0"/>
        </w:rPr>
        <w:t>）</w:t>
        <w:tab/>
        <w:t>本公司已将该商品的法定所有权转移给客户，即客户已拥有了该商品的法定所有权；</w:t>
      </w:r>
    </w:p>
    <w:p>
      <w:pPr>
        <w:pStyle w:val="Style14"/>
        <w:keepNext w:val="0"/>
        <w:keepLines w:val="0"/>
        <w:widowControl w:val="0"/>
        <w:shd w:val="clear" w:color="auto" w:fill="auto"/>
        <w:tabs>
          <w:tab w:pos="368" w:val="left"/>
        </w:tabs>
        <w:bidi w:val="0"/>
        <w:spacing w:before="0" w:after="0" w:line="314" w:lineRule="exact"/>
        <w:ind w:left="0" w:right="0" w:firstLine="0"/>
        <w:jc w:val="left"/>
      </w:pPr>
      <w:bookmarkStart w:id="1168" w:name="bookmark1168"/>
      <w:r>
        <w:rPr>
          <w:rFonts w:ascii="Times New Roman" w:eastAsia="Times New Roman" w:hAnsi="Times New Roman" w:cs="Times New Roman"/>
          <w:color w:val="000000"/>
          <w:spacing w:val="0"/>
          <w:w w:val="100"/>
          <w:position w:val="0"/>
        </w:rPr>
        <w:t>3</w:t>
      </w:r>
      <w:bookmarkEnd w:id="1168"/>
      <w:r>
        <w:rPr>
          <w:color w:val="000000"/>
          <w:spacing w:val="0"/>
          <w:w w:val="100"/>
          <w:position w:val="0"/>
        </w:rPr>
        <w:t>）</w:t>
        <w:tab/>
        <w:t>本公司已将该商品的实物转移给客户，即客户已实物占有该商品；</w:t>
      </w:r>
    </w:p>
    <w:p>
      <w:pPr>
        <w:pStyle w:val="Style14"/>
        <w:keepNext w:val="0"/>
        <w:keepLines w:val="0"/>
        <w:widowControl w:val="0"/>
        <w:shd w:val="clear" w:color="auto" w:fill="auto"/>
        <w:tabs>
          <w:tab w:pos="368" w:val="left"/>
        </w:tabs>
        <w:bidi w:val="0"/>
        <w:spacing w:before="0" w:after="0" w:line="314" w:lineRule="exact"/>
        <w:ind w:left="0" w:right="0" w:firstLine="0"/>
        <w:jc w:val="left"/>
      </w:pPr>
      <w:bookmarkStart w:id="1169" w:name="bookmark1169"/>
      <w:r>
        <w:rPr>
          <w:rFonts w:ascii="Times New Roman" w:eastAsia="Times New Roman" w:hAnsi="Times New Roman" w:cs="Times New Roman"/>
          <w:color w:val="000000"/>
          <w:spacing w:val="0"/>
          <w:w w:val="100"/>
          <w:position w:val="0"/>
        </w:rPr>
        <w:t>4</w:t>
      </w:r>
      <w:bookmarkEnd w:id="1169"/>
      <w:r>
        <w:rPr>
          <w:color w:val="000000"/>
          <w:spacing w:val="0"/>
          <w:w w:val="100"/>
          <w:position w:val="0"/>
        </w:rPr>
        <w:t>）</w:t>
        <w:tab/>
        <w:t>本公司已将该商品所有权上的主要风险和报酬转移给客户，即客户已取得该商品所有权上的主要风险和报酬；</w:t>
      </w:r>
    </w:p>
    <w:p>
      <w:pPr>
        <w:pStyle w:val="Style14"/>
        <w:keepNext w:val="0"/>
        <w:keepLines w:val="0"/>
        <w:widowControl w:val="0"/>
        <w:shd w:val="clear" w:color="auto" w:fill="auto"/>
        <w:tabs>
          <w:tab w:pos="368" w:val="left"/>
        </w:tabs>
        <w:bidi w:val="0"/>
        <w:spacing w:before="0" w:after="0" w:line="314" w:lineRule="exact"/>
        <w:ind w:left="0" w:right="0" w:firstLine="0"/>
        <w:jc w:val="left"/>
      </w:pPr>
      <w:bookmarkStart w:id="1170" w:name="bookmark1170"/>
      <w:r>
        <w:rPr>
          <w:rFonts w:ascii="Times New Roman" w:eastAsia="Times New Roman" w:hAnsi="Times New Roman" w:cs="Times New Roman"/>
          <w:color w:val="000000"/>
          <w:spacing w:val="0"/>
          <w:w w:val="100"/>
          <w:position w:val="0"/>
        </w:rPr>
        <w:t>5</w:t>
      </w:r>
      <w:bookmarkEnd w:id="1170"/>
      <w:r>
        <w:rPr>
          <w:color w:val="000000"/>
          <w:spacing w:val="0"/>
          <w:w w:val="100"/>
          <w:position w:val="0"/>
        </w:rPr>
        <w:t>）</w:t>
        <w:tab/>
        <w:t>客户已接受该商品；</w:t>
      </w:r>
    </w:p>
    <w:p>
      <w:pPr>
        <w:pStyle w:val="Style14"/>
        <w:keepNext w:val="0"/>
        <w:keepLines w:val="0"/>
        <w:widowControl w:val="0"/>
        <w:shd w:val="clear" w:color="auto" w:fill="auto"/>
        <w:tabs>
          <w:tab w:pos="368" w:val="left"/>
        </w:tabs>
        <w:bidi w:val="0"/>
        <w:spacing w:before="0" w:after="0" w:line="314" w:lineRule="exact"/>
        <w:ind w:left="0" w:right="0" w:firstLine="0"/>
        <w:jc w:val="left"/>
      </w:pPr>
      <w:bookmarkStart w:id="1171" w:name="bookmark1171"/>
      <w:r>
        <w:rPr>
          <w:rFonts w:ascii="Times New Roman" w:eastAsia="Times New Roman" w:hAnsi="Times New Roman" w:cs="Times New Roman"/>
          <w:color w:val="000000"/>
          <w:spacing w:val="0"/>
          <w:w w:val="100"/>
          <w:position w:val="0"/>
        </w:rPr>
        <w:t>6</w:t>
      </w:r>
      <w:bookmarkEnd w:id="1171"/>
      <w:r>
        <w:rPr>
          <w:color w:val="000000"/>
          <w:spacing w:val="0"/>
          <w:w w:val="100"/>
          <w:position w:val="0"/>
        </w:rPr>
        <w:t>）</w:t>
        <w:tab/>
        <w:t>其他表明客户已取得商品控制权的迹象；</w:t>
      </w:r>
    </w:p>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公司销售商品收入确认时间的具体判断标准</w:t>
      </w:r>
    </w:p>
    <w:p>
      <w:pPr>
        <w:pStyle w:val="Style14"/>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公司产品入库后，根据与客户签订的合同、订单等的要求送达到客户指定的地点，由客户完成验收后在送货单上签收，签收 后的送货单交财务部门，财务部门根据签收后的送货单确认收入。同类业务采用不同经营模式导致收入确认会计政策存在差 异的情况</w:t>
      </w:r>
    </w:p>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同类业务采用不同经营模式导致收入确认会计政策存在差异的情况</w:t>
      </w:r>
    </w:p>
    <w:p>
      <w:pPr>
        <w:pStyle w:val="Style14"/>
        <w:keepNext w:val="0"/>
        <w:keepLines w:val="0"/>
        <w:widowControl w:val="0"/>
        <w:shd w:val="clear" w:color="auto" w:fill="auto"/>
        <w:bidi w:val="0"/>
        <w:spacing w:before="0" w:after="680" w:line="314" w:lineRule="exact"/>
        <w:ind w:left="0" w:right="0" w:firstLine="0"/>
        <w:jc w:val="left"/>
      </w:pPr>
      <w:r>
        <w:rPr>
          <w:color w:val="000000"/>
          <w:spacing w:val="0"/>
          <w:w w:val="100"/>
          <w:position w:val="0"/>
        </w:rPr>
        <w:t>无</w:t>
      </w:r>
    </w:p>
    <w:p>
      <w:pPr>
        <w:pStyle w:val="Style25"/>
        <w:keepNext/>
        <w:keepLines/>
        <w:widowControl w:val="0"/>
        <w:shd w:val="clear" w:color="auto" w:fill="auto"/>
        <w:tabs>
          <w:tab w:pos="483" w:val="left"/>
        </w:tabs>
        <w:bidi w:val="0"/>
        <w:spacing w:before="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3</w:t>
      </w:r>
      <w:bookmarkEnd w:id="1174"/>
      <w:r>
        <w:rPr>
          <w:rFonts w:ascii="Times New Roman" w:eastAsia="Times New Roman" w:hAnsi="Times New Roman" w:cs="Times New Roman"/>
          <w:color w:val="000000"/>
          <w:spacing w:val="0"/>
          <w:w w:val="100"/>
          <w:position w:val="0"/>
        </w:rPr>
        <w:t>6</w:t>
      </w:r>
      <w:r>
        <w:rPr>
          <w:color w:val="000000"/>
          <w:spacing w:val="0"/>
          <w:w w:val="100"/>
          <w:position w:val="0"/>
        </w:rPr>
        <w:t>、</w:t>
        <w:tab/>
        <w:t>政府补助</w:t>
      </w:r>
      <w:bookmarkEnd w:id="1172"/>
      <w:bookmarkEnd w:id="1173"/>
      <w:bookmarkEnd w:id="1175"/>
    </w:p>
    <w:p>
      <w:pPr>
        <w:pStyle w:val="Style25"/>
        <w:keepNext/>
        <w:keepLines/>
        <w:widowControl w:val="0"/>
        <w:shd w:val="clear" w:color="auto" w:fill="auto"/>
        <w:tabs>
          <w:tab w:pos="493" w:val="left"/>
        </w:tabs>
        <w:bidi w:val="0"/>
        <w:spacing w:before="0" w:after="280" w:line="240" w:lineRule="auto"/>
        <w:ind w:left="0" w:right="0" w:firstLine="0"/>
        <w:jc w:val="left"/>
      </w:pPr>
      <w:bookmarkStart w:id="1172" w:name="bookmark1172"/>
      <w:bookmarkStart w:id="1173" w:name="bookmark1173"/>
      <w:bookmarkStart w:id="1176" w:name="bookmark1176"/>
      <w:bookmarkStart w:id="1177" w:name="bookmark1177"/>
      <w:r>
        <w:rPr>
          <w:color w:val="000000"/>
          <w:spacing w:val="0"/>
          <w:w w:val="100"/>
          <w:position w:val="0"/>
        </w:rPr>
        <w:t>（</w:t>
      </w:r>
      <w:bookmarkEnd w:id="1176"/>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1172"/>
      <w:bookmarkEnd w:id="1173"/>
      <w:bookmarkEnd w:id="1177"/>
    </w:p>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与资产相关的政府补助，应当冲减相关资产的账面价值或确认为递延收益。与资产相关的政府补助确认为递延收益的，应当 在相关资产使用寿命内按照合理、系统的方法分期计入损益。按照名义金额计量的政府补助，直接计入当期损益。</w:t>
      </w:r>
    </w:p>
    <w:p>
      <w:pPr>
        <w:pStyle w:val="Style14"/>
        <w:keepNext w:val="0"/>
        <w:keepLines w:val="0"/>
        <w:widowControl w:val="0"/>
        <w:shd w:val="clear" w:color="auto" w:fill="auto"/>
        <w:bidi w:val="0"/>
        <w:spacing w:before="0" w:after="380" w:line="314" w:lineRule="exact"/>
        <w:ind w:left="0" w:right="0" w:firstLine="0"/>
        <w:jc w:val="left"/>
      </w:pPr>
      <w:r>
        <w:rPr>
          <w:color w:val="000000"/>
          <w:spacing w:val="0"/>
          <w:w w:val="100"/>
          <w:position w:val="0"/>
        </w:rPr>
        <w:t>相关资产在使用寿命结束前被出售、转让、报废或发生毁损的，应当将尚未分配的相关递延收益余额转入资产处置当期损益。</w:t>
      </w:r>
    </w:p>
    <w:p>
      <w:pPr>
        <w:pStyle w:val="Style25"/>
        <w:keepNext/>
        <w:keepLines/>
        <w:widowControl w:val="0"/>
        <w:shd w:val="clear" w:color="auto" w:fill="auto"/>
        <w:tabs>
          <w:tab w:pos="493" w:val="left"/>
        </w:tabs>
        <w:bidi w:val="0"/>
        <w:spacing w:before="0" w:after="280" w:line="240" w:lineRule="auto"/>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1178"/>
      <w:bookmarkEnd w:id="1179"/>
      <w:bookmarkEnd w:id="1181"/>
    </w:p>
    <w:p>
      <w:pPr>
        <w:pStyle w:val="Style14"/>
        <w:keepNext w:val="0"/>
        <w:keepLines w:val="0"/>
        <w:widowControl w:val="0"/>
        <w:shd w:val="clear" w:color="auto" w:fill="auto"/>
        <w:bidi w:val="0"/>
        <w:spacing w:before="0" w:after="380" w:line="317" w:lineRule="exact"/>
        <w:ind w:left="0" w:right="0" w:firstLine="300"/>
        <w:jc w:val="both"/>
      </w:pPr>
      <w:r>
        <w:rPr>
          <w:color w:val="000000"/>
          <w:spacing w:val="0"/>
          <w:w w:val="100"/>
          <w:position w:val="0"/>
        </w:rPr>
        <w:t>用于补偿公司以后期间的相关成本费用或损失的，确认为递延收益，并在确认相关成本费用或损失的期间，计入当期损 益或冲减相关成本；用于补偿公司已发生的相关成本费用或损失的，直接计入当期损益或冲减相关成本。</w:t>
      </w:r>
    </w:p>
    <w:p>
      <w:pPr>
        <w:pStyle w:val="Style25"/>
        <w:keepNext/>
        <w:keepLines/>
        <w:widowControl w:val="0"/>
        <w:shd w:val="clear" w:color="auto" w:fill="auto"/>
        <w:tabs>
          <w:tab w:pos="493" w:val="left"/>
        </w:tabs>
        <w:bidi w:val="0"/>
        <w:spacing w:before="0" w:after="140" w:line="240" w:lineRule="auto"/>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rFonts w:ascii="Times New Roman" w:eastAsia="Times New Roman" w:hAnsi="Times New Roman" w:cs="Times New Roman"/>
          <w:color w:val="000000"/>
          <w:spacing w:val="0"/>
          <w:w w:val="100"/>
          <w:position w:val="0"/>
        </w:rPr>
        <w:t>3</w:t>
      </w:r>
      <w:r>
        <w:rPr>
          <w:color w:val="000000"/>
          <w:spacing w:val="0"/>
          <w:w w:val="100"/>
          <w:position w:val="0"/>
        </w:rPr>
        <w:t>）</w:t>
        <w:tab/>
        <w:t>对于同时包含与资产相关部分和与收益相关部分的政府补助，应当区分不同部分分别进行会计处理;</w:t>
      </w:r>
      <w:bookmarkEnd w:id="1182"/>
      <w:bookmarkEnd w:id="1183"/>
      <w:bookmarkEnd w:id="1185"/>
    </w:p>
    <w:p>
      <w:pPr>
        <w:pStyle w:val="Style25"/>
        <w:keepNext/>
        <w:keepLines/>
        <w:widowControl w:val="0"/>
        <w:shd w:val="clear" w:color="auto" w:fill="auto"/>
        <w:bidi w:val="0"/>
        <w:spacing w:before="0" w:after="260" w:line="331" w:lineRule="exact"/>
        <w:ind w:left="0" w:right="0" w:firstLine="0"/>
        <w:jc w:val="both"/>
      </w:pPr>
      <w:bookmarkStart w:id="1186" w:name="bookmark1186"/>
      <w:bookmarkStart w:id="1187" w:name="bookmark1187"/>
      <w:bookmarkStart w:id="1188" w:name="bookmark1188"/>
      <w:r>
        <w:rPr>
          <w:color w:val="000000"/>
          <w:spacing w:val="0"/>
          <w:w w:val="100"/>
          <w:position w:val="0"/>
        </w:rPr>
        <w:t>难以区分的，应当整体归类为与收益相关的政府补助。</w:t>
      </w:r>
      <w:bookmarkEnd w:id="1186"/>
      <w:bookmarkEnd w:id="1187"/>
      <w:bookmarkEnd w:id="1188"/>
    </w:p>
    <w:p>
      <w:pPr>
        <w:pStyle w:val="Style25"/>
        <w:keepNext/>
        <w:keepLines/>
        <w:widowControl w:val="0"/>
        <w:shd w:val="clear" w:color="auto" w:fill="auto"/>
        <w:tabs>
          <w:tab w:pos="598" w:val="left"/>
        </w:tabs>
        <w:bidi w:val="0"/>
        <w:spacing w:before="0" w:after="260" w:line="346" w:lineRule="exact"/>
        <w:ind w:left="0" w:right="0" w:firstLine="0"/>
        <w:jc w:val="both"/>
      </w:pPr>
      <w:bookmarkStart w:id="1189" w:name="bookmark1189"/>
      <w:bookmarkStart w:id="1190" w:name="bookmark1190"/>
      <w:bookmarkStart w:id="1191" w:name="bookmark1191"/>
      <w:bookmarkStart w:id="1192" w:name="bookmark1192"/>
      <w:r>
        <w:rPr>
          <w:color w:val="000000"/>
          <w:spacing w:val="0"/>
          <w:w w:val="100"/>
          <w:position w:val="0"/>
        </w:rPr>
        <w:t>（</w:t>
      </w:r>
      <w:bookmarkEnd w:id="1191"/>
      <w:r>
        <w:rPr>
          <w:rFonts w:ascii="Times New Roman" w:eastAsia="Times New Roman" w:hAnsi="Times New Roman" w:cs="Times New Roman"/>
          <w:color w:val="000000"/>
          <w:spacing w:val="0"/>
          <w:w w:val="100"/>
          <w:position w:val="0"/>
        </w:rPr>
        <w:t>4</w:t>
      </w:r>
      <w:r>
        <w:rPr>
          <w:color w:val="000000"/>
          <w:spacing w:val="0"/>
          <w:w w:val="100"/>
          <w:position w:val="0"/>
        </w:rPr>
        <w:t>）</w:t>
        <w:tab/>
        <w:t>与公司日常活动相关的政府补助，应当按照经济业务实质，计入其他收益或冲减相关成本费用。与 公司日常活动无关的政府补助，应当计入营业外收支。</w:t>
      </w:r>
      <w:bookmarkEnd w:id="1189"/>
      <w:bookmarkEnd w:id="1190"/>
      <w:bookmarkEnd w:id="1192"/>
    </w:p>
    <w:p>
      <w:pPr>
        <w:pStyle w:val="Style25"/>
        <w:keepNext/>
        <w:keepLines/>
        <w:widowControl w:val="0"/>
        <w:shd w:val="clear" w:color="auto" w:fill="auto"/>
        <w:tabs>
          <w:tab w:pos="603" w:val="left"/>
        </w:tabs>
        <w:bidi w:val="0"/>
        <w:spacing w:before="0" w:after="260" w:line="317" w:lineRule="exact"/>
        <w:ind w:left="0" w:right="0" w:firstLine="0"/>
        <w:jc w:val="both"/>
      </w:pPr>
      <w:bookmarkStart w:id="1193" w:name="bookmark1193"/>
      <w:bookmarkStart w:id="1194" w:name="bookmark1194"/>
      <w:bookmarkStart w:id="1195" w:name="bookmark1195"/>
      <w:bookmarkStart w:id="1196" w:name="bookmark1196"/>
      <w:r>
        <w:rPr>
          <w:color w:val="000000"/>
          <w:spacing w:val="0"/>
          <w:w w:val="100"/>
          <w:position w:val="0"/>
        </w:rPr>
        <w:t>（</w:t>
      </w:r>
      <w:bookmarkEnd w:id="1195"/>
      <w:r>
        <w:rPr>
          <w:rFonts w:ascii="Times New Roman" w:eastAsia="Times New Roman" w:hAnsi="Times New Roman" w:cs="Times New Roman"/>
          <w:color w:val="000000"/>
          <w:spacing w:val="0"/>
          <w:w w:val="100"/>
          <w:position w:val="0"/>
        </w:rPr>
        <w:t>5</w:t>
      </w:r>
      <w:r>
        <w:rPr>
          <w:color w:val="000000"/>
          <w:spacing w:val="0"/>
          <w:w w:val="100"/>
          <w:position w:val="0"/>
        </w:rPr>
        <w:t>）</w:t>
        <w:tab/>
        <w:t>公司取得政策性优惠贷款贴息的，应当区分财政将贴息资金拨付给贷款银行和财政将贴息资金直接 拨付给公司两种情况：</w:t>
      </w:r>
      <w:bookmarkEnd w:id="1193"/>
      <w:bookmarkEnd w:id="1194"/>
      <w:bookmarkEnd w:id="1196"/>
    </w:p>
    <w:p>
      <w:pPr>
        <w:pStyle w:val="Style14"/>
        <w:keepNext w:val="0"/>
        <w:keepLines w:val="0"/>
        <w:widowControl w:val="0"/>
        <w:numPr>
          <w:ilvl w:val="0"/>
          <w:numId w:val="33"/>
        </w:numPr>
        <w:shd w:val="clear" w:color="auto" w:fill="auto"/>
        <w:tabs>
          <w:tab w:pos="546" w:val="left"/>
        </w:tabs>
        <w:bidi w:val="0"/>
        <w:spacing w:before="0" w:after="40" w:line="307" w:lineRule="exact"/>
        <w:ind w:left="0" w:right="0" w:firstLine="200"/>
        <w:jc w:val="both"/>
      </w:pPr>
      <w:bookmarkStart w:id="1197" w:name="bookmark1197"/>
      <w:bookmarkEnd w:id="1197"/>
      <w:r>
        <w:rPr>
          <w:color w:val="000000"/>
          <w:spacing w:val="0"/>
          <w:w w:val="100"/>
          <w:position w:val="0"/>
        </w:rPr>
        <w:t>财政将贴息资金拨付给贷款银行，由贷款银行以政策性优惠利率向公司提供贷款的，公司以实际收到的借款金额作为借 款的入账价值，按照借款本金和该政策性优惠利率计算相关借款费用；</w:t>
      </w:r>
    </w:p>
    <w:p>
      <w:pPr>
        <w:pStyle w:val="Style14"/>
        <w:keepNext w:val="0"/>
        <w:keepLines w:val="0"/>
        <w:widowControl w:val="0"/>
        <w:numPr>
          <w:ilvl w:val="0"/>
          <w:numId w:val="33"/>
        </w:numPr>
        <w:shd w:val="clear" w:color="auto" w:fill="auto"/>
        <w:tabs>
          <w:tab w:pos="573" w:val="left"/>
        </w:tabs>
        <w:bidi w:val="0"/>
        <w:spacing w:before="0" w:after="740" w:line="312" w:lineRule="exact"/>
        <w:ind w:left="0" w:right="0" w:firstLine="200"/>
        <w:jc w:val="both"/>
      </w:pPr>
      <w:bookmarkStart w:id="1198" w:name="bookmark1198"/>
      <w:bookmarkEnd w:id="1198"/>
      <w:r>
        <w:rPr>
          <w:color w:val="000000"/>
          <w:spacing w:val="0"/>
          <w:w w:val="100"/>
          <w:position w:val="0"/>
        </w:rPr>
        <w:t>财政将贴息资金直接拨付给公司，公司应当将对应的贴息冲减相关借款费用。</w:t>
      </w:r>
    </w:p>
    <w:p>
      <w:pPr>
        <w:pStyle w:val="Style25"/>
        <w:keepNext/>
        <w:keepLines/>
        <w:widowControl w:val="0"/>
        <w:shd w:val="clear" w:color="auto" w:fill="auto"/>
        <w:bidi w:val="0"/>
        <w:spacing w:before="0" w:after="180" w:line="346"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3</w:t>
      </w:r>
      <w:bookmarkEnd w:id="1201"/>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99"/>
      <w:bookmarkEnd w:id="1200"/>
      <w:bookmarkEnd w:id="1202"/>
    </w:p>
    <w:p>
      <w:pPr>
        <w:pStyle w:val="Style25"/>
        <w:keepNext/>
        <w:keepLines/>
        <w:widowControl w:val="0"/>
        <w:shd w:val="clear" w:color="auto" w:fill="auto"/>
        <w:tabs>
          <w:tab w:pos="493" w:val="left"/>
        </w:tabs>
        <w:bidi w:val="0"/>
        <w:spacing w:before="0" w:after="260" w:line="331" w:lineRule="exact"/>
        <w:ind w:left="0" w:right="0" w:firstLine="0"/>
        <w:jc w:val="left"/>
      </w:pPr>
      <w:bookmarkStart w:id="1199" w:name="bookmark1199"/>
      <w:bookmarkStart w:id="1200" w:name="bookmark1200"/>
      <w:bookmarkStart w:id="1203" w:name="bookmark1203"/>
      <w:bookmarkStart w:id="1204" w:name="bookmark1204"/>
      <w:r>
        <w:rPr>
          <w:color w:val="000000"/>
          <w:spacing w:val="0"/>
          <w:w w:val="100"/>
          <w:position w:val="0"/>
        </w:rPr>
        <w:t>（</w:t>
      </w:r>
      <w:bookmarkEnd w:id="1203"/>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1199"/>
      <w:bookmarkEnd w:id="1200"/>
      <w:bookmarkEnd w:id="1204"/>
    </w:p>
    <w:p>
      <w:pPr>
        <w:pStyle w:val="Style14"/>
        <w:keepNext w:val="0"/>
        <w:keepLines w:val="0"/>
        <w:widowControl w:val="0"/>
        <w:shd w:val="clear" w:color="auto" w:fill="auto"/>
        <w:bidi w:val="0"/>
        <w:spacing w:before="0" w:after="260" w:line="312" w:lineRule="exact"/>
        <w:ind w:left="0" w:right="0"/>
        <w:jc w:val="both"/>
      </w:pPr>
      <w:r>
        <w:rPr>
          <w:color w:val="000000"/>
          <w:spacing w:val="0"/>
          <w:w w:val="100"/>
          <w:position w:val="0"/>
        </w:rPr>
        <w:t>递延所得税资产的确认以很可能取得用来抵扣可抵扣暂时性差异的应纳税所得额为限。资产负债表日，有确凿证据表明 未来期间很可能获得足够的应纳税所得额用来抵扣可抵扣暂时性差异的，确认以前会计期间未确认的递延所得税资产。如未 来期间很可能无法获得足够的应纳税所得额用以抵扣递延所得税资产的，则减记递延所得税资产的账面价值。</w:t>
      </w:r>
    </w:p>
    <w:p>
      <w:pPr>
        <w:pStyle w:val="Style25"/>
        <w:keepNext/>
        <w:keepLines/>
        <w:widowControl w:val="0"/>
        <w:shd w:val="clear" w:color="auto" w:fill="auto"/>
        <w:tabs>
          <w:tab w:pos="493" w:val="left"/>
        </w:tabs>
        <w:bidi w:val="0"/>
        <w:spacing w:before="0" w:after="260" w:line="331" w:lineRule="exact"/>
        <w:ind w:left="0" w:right="0" w:firstLine="0"/>
        <w:jc w:val="left"/>
      </w:pPr>
      <w:bookmarkStart w:id="1205" w:name="bookmark1205"/>
      <w:bookmarkStart w:id="1206" w:name="bookmark1206"/>
      <w:bookmarkStart w:id="1207" w:name="bookmark1207"/>
      <w:bookmarkStart w:id="1208" w:name="bookmark1208"/>
      <w:r>
        <w:rPr>
          <w:color w:val="000000"/>
          <w:spacing w:val="0"/>
          <w:w w:val="100"/>
          <w:position w:val="0"/>
        </w:rPr>
        <w:t>（</w:t>
      </w:r>
      <w:bookmarkEnd w:id="1207"/>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1205"/>
      <w:bookmarkEnd w:id="1206"/>
      <w:bookmarkEnd w:id="1208"/>
    </w:p>
    <w:p>
      <w:pPr>
        <w:pStyle w:val="Style14"/>
        <w:keepNext w:val="0"/>
        <w:keepLines w:val="0"/>
        <w:widowControl w:val="0"/>
        <w:shd w:val="clear" w:color="auto" w:fill="auto"/>
        <w:bidi w:val="0"/>
        <w:spacing w:before="0" w:after="740" w:line="314" w:lineRule="exact"/>
        <w:ind w:left="0" w:right="0" w:firstLine="300"/>
        <w:jc w:val="both"/>
      </w:pPr>
      <w:r>
        <w:rPr>
          <w:color w:val="000000"/>
          <w:spacing w:val="0"/>
          <w:w w:val="100"/>
          <w:position w:val="0"/>
        </w:rPr>
        <w:t>对与子公司及联营企业投资相关的应纳税暂时性差异，确认递延所得税负债，除非本公司能够控制暂时性差异转回的时 间且该暂时性差异在可预见的未来很可能不会转回。对与子公司及联营企业投资相关的可抵扣暂时性差异，当该暂时性差异 在可预见的未来很可能转回且未来很可能获得用来抵扣可抵扣暂时性差异的应纳税所得额时，确认递延所得税资产。</w:t>
      </w:r>
    </w:p>
    <w:p>
      <w:pPr>
        <w:pStyle w:val="Style25"/>
        <w:keepNext/>
        <w:keepLines/>
        <w:widowControl w:val="0"/>
        <w:shd w:val="clear" w:color="auto" w:fill="auto"/>
        <w:tabs>
          <w:tab w:pos="483" w:val="left"/>
        </w:tabs>
        <w:bidi w:val="0"/>
        <w:spacing w:before="0" w:line="240" w:lineRule="auto"/>
        <w:ind w:left="0" w:right="0" w:firstLine="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3</w:t>
      </w:r>
      <w:bookmarkEnd w:id="1211"/>
      <w:r>
        <w:rPr>
          <w:rFonts w:ascii="Times New Roman" w:eastAsia="Times New Roman" w:hAnsi="Times New Roman" w:cs="Times New Roman"/>
          <w:color w:val="000000"/>
          <w:spacing w:val="0"/>
          <w:w w:val="100"/>
          <w:position w:val="0"/>
        </w:rPr>
        <w:t>8</w:t>
      </w:r>
      <w:r>
        <w:rPr>
          <w:color w:val="000000"/>
          <w:spacing w:val="0"/>
          <w:w w:val="100"/>
          <w:position w:val="0"/>
        </w:rPr>
        <w:t>、</w:t>
        <w:tab/>
        <w:t>其他重要的会计政策和会计估计</w:t>
      </w:r>
      <w:bookmarkEnd w:id="1209"/>
      <w:bookmarkEnd w:id="1210"/>
      <w:bookmarkEnd w:id="1212"/>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483" w:val="left"/>
        </w:tabs>
        <w:bidi w:val="0"/>
        <w:spacing w:before="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3</w:t>
      </w:r>
      <w:bookmarkEnd w:id="1215"/>
      <w:r>
        <w:rPr>
          <w:rFonts w:ascii="Times New Roman" w:eastAsia="Times New Roman" w:hAnsi="Times New Roman" w:cs="Times New Roman"/>
          <w:color w:val="000000"/>
          <w:spacing w:val="0"/>
          <w:w w:val="100"/>
          <w:position w:val="0"/>
        </w:rPr>
        <w:t>9</w:t>
      </w:r>
      <w:r>
        <w:rPr>
          <w:color w:val="000000"/>
          <w:spacing w:val="0"/>
          <w:w w:val="100"/>
          <w:position w:val="0"/>
        </w:rPr>
        <w:t>、</w:t>
        <w:tab/>
        <w:t>重要会计政策和会计估计变更</w:t>
      </w:r>
      <w:bookmarkEnd w:id="1213"/>
      <w:bookmarkEnd w:id="1214"/>
      <w:bookmarkEnd w:id="1216"/>
    </w:p>
    <w:p>
      <w:pPr>
        <w:pStyle w:val="Style25"/>
        <w:keepNext/>
        <w:keepLines/>
        <w:widowControl w:val="0"/>
        <w:shd w:val="clear" w:color="auto" w:fill="auto"/>
        <w:bidi w:val="0"/>
        <w:spacing w:before="0" w:line="240" w:lineRule="auto"/>
        <w:ind w:left="0" w:right="0" w:firstLine="0"/>
        <w:jc w:val="left"/>
      </w:pPr>
      <w:bookmarkStart w:id="1213" w:name="bookmark1213"/>
      <w:bookmarkStart w:id="1214" w:name="bookmark1214"/>
      <w:bookmarkStart w:id="1217" w:name="bookmark1217"/>
      <w:bookmarkStart w:id="1218" w:name="bookmark1218"/>
      <w:r>
        <w:rPr>
          <w:color w:val="000000"/>
          <w:spacing w:val="0"/>
          <w:w w:val="100"/>
          <w:position w:val="0"/>
        </w:rPr>
        <w:t>（</w:t>
      </w:r>
      <w:bookmarkEnd w:id="121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213"/>
      <w:bookmarkEnd w:id="1214"/>
      <w:bookmarkEnd w:id="1218"/>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66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根据财政部《企业会计准则第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租 赁（</w:t>
            </w:r>
            <w:r>
              <w:rPr>
                <w:rFonts w:ascii="Times New Roman" w:eastAsia="Times New Roman" w:hAnsi="Times New Roman" w:cs="Times New Roman"/>
                <w:color w:val="000000"/>
                <w:spacing w:val="0"/>
                <w:w w:val="100"/>
                <w:position w:val="0"/>
              </w:rPr>
              <w:t>2018</w:t>
            </w:r>
            <w:r>
              <w:rPr>
                <w:color w:val="000000"/>
                <w:spacing w:val="0"/>
                <w:w w:val="100"/>
                <w:position w:val="0"/>
              </w:rPr>
              <w:t>年修订）》（财会〔</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 （以下简称''新租赁准则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的要求，公司 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日召开第五届董 事会第十二次会议，审议通过了《关于 会计政策变更的议案》，本次会计政策变 更无需提交股东大会审议。</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具体详见公司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日刊载于 《证券时报》及巨潮资讯网</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）的《第五届董事 会第十二次会议决议公告》（公告编号： </w:t>
            </w:r>
            <w:r>
              <w:rPr>
                <w:rFonts w:ascii="Times New Roman" w:eastAsia="Times New Roman" w:hAnsi="Times New Roman" w:cs="Times New Roman"/>
                <w:color w:val="000000"/>
                <w:spacing w:val="0"/>
                <w:w w:val="100"/>
                <w:position w:val="0"/>
              </w:rPr>
              <w:t>2021-022</w:t>
            </w:r>
            <w:r>
              <w:rPr>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日起执行上述修订后的新租赁准则，对会计政策相关内容进行调整。</w:t>
      </w:r>
    </w:p>
    <w:p>
      <w:pPr>
        <w:widowControl w:val="0"/>
        <w:spacing w:line="1" w:lineRule="exact"/>
      </w:pPr>
      <w:r>
        <w:br w:type="page"/>
      </w:r>
    </w:p>
    <w:p>
      <w:pPr>
        <w:pStyle w:val="Style22"/>
        <w:keepNext w:val="0"/>
        <w:keepLines w:val="0"/>
        <w:widowControl w:val="0"/>
        <w:shd w:val="clear" w:color="auto" w:fill="auto"/>
        <w:bidi w:val="0"/>
        <w:spacing w:before="0" w:after="0" w:line="240" w:lineRule="auto"/>
        <w:ind w:left="8890" w:right="0" w:firstLine="0"/>
        <w:jc w:val="left"/>
      </w:pPr>
      <w:r>
        <w:rPr>
          <w:color w:val="000000"/>
          <w:spacing w:val="0"/>
          <w:w w:val="100"/>
          <w:position w:val="0"/>
        </w:rPr>
        <w:t>单位：元</w:t>
      </w:r>
    </w:p>
    <w:tbl>
      <w:tblPr>
        <w:tblOverlap w:val="never"/>
        <w:jc w:val="center"/>
        <w:tblLayout w:type="fixed"/>
      </w:tblPr>
      <w:tblGrid>
        <w:gridCol w:w="2861"/>
        <w:gridCol w:w="2395"/>
        <w:gridCol w:w="2242"/>
        <w:gridCol w:w="2299"/>
      </w:tblGrid>
      <w:tr>
        <w:trPr>
          <w:trHeight w:val="43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合并报表项目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73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100" w:after="0" w:line="240" w:lineRule="auto"/>
              <w:ind w:left="1340" w:right="0" w:firstLine="0"/>
              <w:jc w:val="both"/>
            </w:pPr>
            <w:r>
              <w:rPr>
                <w:rFonts w:ascii="Times New Roman" w:eastAsia="Times New Roman" w:hAnsi="Times New Roman" w:cs="Times New Roman"/>
                <w:color w:val="000000"/>
                <w:spacing w:val="0"/>
                <w:w w:val="100"/>
                <w:position w:val="0"/>
              </w:rPr>
              <w:t>73,527,814.18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-2,426.13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73,525,388.05</w:t>
            </w:r>
          </w:p>
        </w:tc>
      </w:tr>
      <w:tr>
        <w:trPr>
          <w:trHeight w:val="744"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120" w:after="0" w:line="240" w:lineRule="auto"/>
              <w:ind w:left="1120" w:right="0" w:firstLine="0"/>
              <w:jc w:val="both"/>
            </w:pPr>
            <w:r>
              <w:rPr>
                <w:rFonts w:ascii="Times New Roman" w:eastAsia="Times New Roman" w:hAnsi="Times New Roman" w:cs="Times New Roman"/>
                <w:color w:val="000000"/>
                <w:spacing w:val="0"/>
                <w:w w:val="100"/>
                <w:position w:val="0"/>
              </w:rPr>
              <w:t>3,385,858,940.48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-2,426.13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1000"/>
              <w:jc w:val="both"/>
            </w:pPr>
            <w:r>
              <w:rPr>
                <w:rFonts w:ascii="Times New Roman" w:eastAsia="Times New Roman" w:hAnsi="Times New Roman" w:cs="Times New Roman"/>
                <w:color w:val="000000"/>
                <w:spacing w:val="0"/>
                <w:w w:val="100"/>
                <w:position w:val="0"/>
              </w:rPr>
              <w:t>3,385,856,514.35</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63,853,638.80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63,853,638.80</w:t>
            </w:r>
          </w:p>
        </w:tc>
      </w:tr>
      <w:tr>
        <w:trPr>
          <w:trHeight w:val="4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27,975,668.51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-1,418,028.08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26,557,640.43</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16,587,658.54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551,250.24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17,138,908.78</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3,856,829,097.50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62,986,860.96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3,919,815,958.46</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7,242,688,037.98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62,984,434.83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7,305,672,472.81</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597,630,887.15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-2,851,165.03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594,779,722.12</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21,785,566.10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23,785,566.10</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2,080,824,032.40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18,934,401.07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2,099,758,433.47</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45,696,334.47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45,696,334.47</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261,985,503.30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45,696,334.47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307,681,837.77</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2,342,809,535.70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64,630,735.54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2,407,440,271.24</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509,189,873.44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2,328.45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509,192,201.89</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245,084,804.18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245,087,117.40</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1,306,106,474.94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-1,165,209.32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1,304,941,265.62</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4,834,924,996.01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-1,160,567.65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4,833,764,428.36</w:t>
            </w:r>
          </w:p>
        </w:tc>
      </w:tr>
      <w:tr>
        <w:trPr>
          <w:trHeight w:val="4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64,953,506.27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-485,733.06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64,467,773.21</w:t>
            </w:r>
          </w:p>
        </w:tc>
      </w:tr>
      <w:tr>
        <w:trPr>
          <w:trHeight w:val="43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4,899,878,502.28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-1,646,300.71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4,898,232,201.57</w:t>
            </w:r>
          </w:p>
        </w:tc>
      </w:tr>
      <w:tr>
        <w:trPr>
          <w:trHeight w:val="4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7,242,688,037.98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62,984,434.83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7,305,672,472.81</w:t>
            </w:r>
          </w:p>
        </w:tc>
      </w:tr>
    </w:tbl>
    <w:p>
      <w:pPr>
        <w:widowControl w:val="0"/>
        <w:spacing w:after="299" w:line="1" w:lineRule="exact"/>
      </w:pPr>
    </w:p>
    <w:p>
      <w:pPr>
        <w:widowControl w:val="0"/>
        <w:spacing w:line="1" w:lineRule="exact"/>
      </w:pPr>
    </w:p>
    <w:tbl>
      <w:tblPr>
        <w:tblOverlap w:val="never"/>
        <w:jc w:val="center"/>
        <w:tblLayout w:type="fixed"/>
      </w:tblPr>
      <w:tblGrid>
        <w:gridCol w:w="2842"/>
        <w:gridCol w:w="2410"/>
        <w:gridCol w:w="2270"/>
        <w:gridCol w:w="2242"/>
      </w:tblGrid>
      <w:tr>
        <w:trPr>
          <w:trHeight w:val="35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母公司报表项目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影响金额</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3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4,504,150.36</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-2,426.13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4,501,724.23</w:t>
            </w:r>
          </w:p>
        </w:tc>
      </w:tr>
      <w:tr>
        <w:trPr>
          <w:trHeight w:val="34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1,016,911,014.53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-2,426.13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1,016,908,588.40</w:t>
            </w:r>
          </w:p>
        </w:tc>
      </w:tr>
      <w:tr>
        <w:trPr>
          <w:trHeight w:val="3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4,440,516.75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4,440,516.75</w:t>
            </w:r>
          </w:p>
        </w:tc>
      </w:tr>
      <w:tr>
        <w:trPr>
          <w:trHeight w:val="34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5,018,281.10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9,384.15</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5,027,665.25</w:t>
            </w:r>
          </w:p>
        </w:tc>
      </w:tr>
      <w:tr>
        <w:trPr>
          <w:trHeight w:val="3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4,575,017,160.00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4,449,900.90</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4,579,467,060.90</w:t>
            </w:r>
          </w:p>
        </w:tc>
      </w:tr>
      <w:tr>
        <w:trPr>
          <w:trHeight w:val="34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5,591,928,174.53</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4,447,474.77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5,596,375,649.30</w:t>
            </w:r>
          </w:p>
        </w:tc>
      </w:tr>
      <w:tr>
        <w:trPr>
          <w:trHeight w:val="34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330,067,357.44</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-119,606.79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329,947,750.65</w:t>
            </w:r>
          </w:p>
        </w:tc>
      </w:tr>
      <w:tr>
        <w:trPr>
          <w:trHeight w:val="3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2,896,912.63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4,896,912.63</w:t>
            </w:r>
          </w:p>
        </w:tc>
      </w:tr>
      <w:tr>
        <w:trPr>
          <w:trHeight w:val="355"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1,205,741,612.37</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2,777,305.84</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1,208,518,918.21</w:t>
            </w:r>
          </w:p>
        </w:tc>
      </w:tr>
    </w:tbl>
    <w:p>
      <w:pPr>
        <w:widowControl w:val="0"/>
        <w:spacing w:line="1" w:lineRule="exact"/>
      </w:pPr>
      <w:r>
        <w:br w:type="page"/>
      </w:r>
    </w:p>
    <w:tbl>
      <w:tblPr>
        <w:tblOverlap w:val="never"/>
        <w:jc w:val="center"/>
        <w:tblLayout w:type="fixed"/>
      </w:tblPr>
      <w:tblGrid>
        <w:gridCol w:w="2842"/>
        <w:gridCol w:w="2410"/>
        <w:gridCol w:w="2270"/>
        <w:gridCol w:w="2242"/>
      </w:tblGrid>
      <w:tr>
        <w:trPr>
          <w:trHeight w:val="35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1,647,036.74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1,647,036.74</w:t>
            </w:r>
          </w:p>
        </w:tc>
      </w:tr>
      <w:tr>
        <w:trPr>
          <w:trHeight w:val="34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151,422,014.18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1,647,036.74</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153,069,050.92</w:t>
            </w:r>
          </w:p>
        </w:tc>
      </w:tr>
      <w:tr>
        <w:trPr>
          <w:trHeight w:val="3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1,357,163,626.55</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4,424,342.58</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1,361,587,969.13</w:t>
            </w:r>
          </w:p>
        </w:tc>
      </w:tr>
      <w:tr>
        <w:trPr>
          <w:trHeight w:val="341"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245,084,804.18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2,313.22</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245,087,117.40</w:t>
            </w:r>
          </w:p>
        </w:tc>
      </w:tr>
      <w:tr>
        <w:trPr>
          <w:trHeight w:val="3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752,476,913.30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20,818.97</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752,497,732.27</w:t>
            </w:r>
          </w:p>
        </w:tc>
      </w:tr>
      <w:tr>
        <w:trPr>
          <w:trHeight w:val="34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4,234,764,547.98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23,132.19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4,234,787,680.17</w:t>
            </w:r>
          </w:p>
        </w:tc>
      </w:tr>
      <w:tr>
        <w:trPr>
          <w:trHeight w:val="360"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负债和所有者权益合计</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5,591,928,174.53</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4,447,474.77</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5,596,375,649.30</w:t>
            </w:r>
          </w:p>
        </w:tc>
      </w:tr>
    </w:tbl>
    <w:p>
      <w:pPr>
        <w:widowControl w:val="0"/>
        <w:spacing w:after="619" w:line="1" w:lineRule="exact"/>
      </w:pPr>
    </w:p>
    <w:p>
      <w:pPr>
        <w:pStyle w:val="Style25"/>
        <w:keepNext/>
        <w:keepLines/>
        <w:widowControl w:val="0"/>
        <w:numPr>
          <w:ilvl w:val="0"/>
          <w:numId w:val="35"/>
        </w:numPr>
        <w:shd w:val="clear" w:color="auto" w:fill="auto"/>
        <w:tabs>
          <w:tab w:pos="493" w:val="left"/>
        </w:tabs>
        <w:bidi w:val="0"/>
        <w:spacing w:before="0" w:line="240" w:lineRule="auto"/>
        <w:ind w:left="0" w:right="0" w:firstLine="0"/>
        <w:jc w:val="left"/>
      </w:pPr>
      <w:bookmarkStart w:id="1219" w:name="bookmark1219"/>
      <w:bookmarkStart w:id="1220" w:name="bookmark1220"/>
      <w:bookmarkStart w:id="1221" w:name="bookmark1221"/>
      <w:bookmarkStart w:id="1222" w:name="bookmark1222"/>
      <w:bookmarkEnd w:id="1221"/>
      <w:r>
        <w:rPr>
          <w:color w:val="000000"/>
          <w:spacing w:val="0"/>
          <w:w w:val="100"/>
          <w:position w:val="0"/>
        </w:rPr>
        <w:t>重要会计估计变更</w:t>
      </w:r>
      <w:bookmarkEnd w:id="1219"/>
      <w:bookmarkEnd w:id="1220"/>
      <w:bookmarkEnd w:id="1222"/>
    </w:p>
    <w:p>
      <w:pPr>
        <w:pStyle w:val="Style1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numPr>
          <w:ilvl w:val="0"/>
          <w:numId w:val="35"/>
        </w:numPr>
        <w:shd w:val="clear" w:color="auto" w:fill="auto"/>
        <w:tabs>
          <w:tab w:pos="493" w:val="left"/>
        </w:tabs>
        <w:bidi w:val="0"/>
        <w:spacing w:before="0" w:line="240" w:lineRule="auto"/>
        <w:ind w:left="0" w:right="0" w:firstLine="0"/>
        <w:jc w:val="left"/>
      </w:pPr>
      <w:bookmarkStart w:id="1223" w:name="bookmark1223"/>
      <w:bookmarkStart w:id="1224" w:name="bookmark1224"/>
      <w:bookmarkStart w:id="1225" w:name="bookmark1225"/>
      <w:bookmarkStart w:id="1226" w:name="bookmark1226"/>
      <w:bookmarkEnd w:id="1225"/>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223"/>
      <w:bookmarkEnd w:id="1224"/>
      <w:bookmarkEnd w:id="1226"/>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是否需要调整年初资产负债表科目</w:t>
      </w:r>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合并资产负债表</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1,216,297,558.83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1,216,297,558.83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20,047,589.04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20,047,589.04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27,904,386.62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27,904,386.62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1,125,059,167.07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1,125,059,167.07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75,720,473.30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75,720,473.30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10,708,701.94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10,708,701.94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75,890,641.75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75,890,641.75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760,702,607.75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760,702,607.75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73,527,814.18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73,525,388.05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-2,426.13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3,385,858,940.48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3,385,856,514.35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-2,426.13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33,878,587.01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33,878,587.01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1,491,248,972.58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1,491,248,972.58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1,528,428,424.33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1,528,428,424.33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171,346,056.17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171,346,056.17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2,765,634.04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2,765,634.04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63,853,638.80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63,853,638.80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529,417,164.63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529,417,164.63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27,975,668.51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26,557,640.43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-1,418,028.08</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16,587,658.54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17,138,908.78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551,250.24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54,180,931.69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54,180,931.69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3,856,829,097.50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3,919,815,958.46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62,986,860.96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7,242,688,037.98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7,305,672,472.81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62,984,434.83</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713,298,931.33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713,298,931.33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623,004,957.37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623,004,957.37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597,630,887.15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594,779,722.12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-2,851,165.03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522,118.43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522,118.43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10,576,986.95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10,576,986.95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46,470,347.17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46,470,347.17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39,167,221.30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39,167,221.30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33,711,019.14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33,711,019.14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23,785,566.10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21,785,566.10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14,441,563.56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14,441,563.56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2,080,824,032.40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2,099,758,433.47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18,934,401.07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27,037,881.25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27,037,881.25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45,696,334.47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45,696,334.47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94,864,998.97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94,864,998.97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140,082,623.08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140,082,623.08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261,985,503.30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307,681,837.77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45,696,334.47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2,342,809,535.70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2,407,440,271.24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64,630,735.54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1,531,323,685.00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1,531,323,685.00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1,243,220,158.45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1,243,220,158.45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509,189,873.44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509,192,201.89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2,328.45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245,084,804.18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245,087,117.40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2,313.22</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1,306,106,474.94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1,304,941,265.62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-1,165,209.32</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4,834,924,996.01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4,833,764,428.36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-1,160,567.65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64,953,506.27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64,467,773.21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-485,733.06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4,899,878,502.28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4,898,232,201.57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-1,646,300.71</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7,242,688,037.98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7,305,672,472.81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62,984,434.83</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调整情况说明</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母公司资产负债表</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239,530,133.41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239,530,133.41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22,261,451.34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22,261,451.34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382,477,565.57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382,477,565.57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49,279,858.45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49,279,858.45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599,315.86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599,315.86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191,958,755.19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191,958,755.19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126,299,784.35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126,299,784.35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4,504,150.36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4,501,724.23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-2,426.13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1,016,911,014.53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1,016,908,588.40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-2,426.13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3,244,634,732.89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3,244,634,732.89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1,285,395,024.40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1,285,395,024.40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33,312,630.18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33,312,630.18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513,302.34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513,302.34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4,440,516.75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4,440,516.75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1,584,889.44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1,584,889.44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2,469,573.78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2,469,573.78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5,018,281.10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5,027,665.25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9,384.15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1,088,725.87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1,088,725.87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4,575,017,160.00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4,579,467,060.90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4,449,900.90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5,591,928,174.53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5,596,375,649.30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4,447,474.77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120,151,778.55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120,151,778.55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483,676,787.09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483,676,787.09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330,067,357.44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329,947,750.65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-119,606.79</w:t>
            </w: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237,677.09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237,677.09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10,328,286.94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10,328,286.94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5,991,048.57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5,991,048.57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250,158,809.63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250,158,809.63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4,896,912.63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2,896,912.63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3,129,867.06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3,129,867.06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1,205,741,612.37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1,208,518,918.21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2,777,305.84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27,037,881.25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27,037,881.25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1,647,036.74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1,647,036.74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4,790,830.57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4,790,830.57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119,593,302.36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119,593,302.36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151,422,014.18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153,069,050.92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1,647,036.74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1,357,163,626.55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1,361,587,969.13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4,424,342.58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1,531,323,685.00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1,531,323,685.00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1,242,337,832.55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1,242,337,832.55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463,541,312.95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463,541,312.95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245,084,804.18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245,087,117.40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2,313.22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752,476,913.30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752,497,732.27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20,818.97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4,234,764,547.98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4,234,787,680.17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23,132.19</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5,591,928,174.53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5,596,375,649.30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4,447,474.77</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调整情况说明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227"/>
      <w:bookmarkEnd w:id="1228"/>
      <w:bookmarkEnd w:id="1230"/>
    </w:p>
    <w:p>
      <w:pPr>
        <w:pStyle w:val="Style1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4</w:t>
      </w:r>
      <w:bookmarkEnd w:id="1233"/>
      <w:r>
        <w:rPr>
          <w:rFonts w:ascii="Times New Roman" w:eastAsia="Times New Roman" w:hAnsi="Times New Roman" w:cs="Times New Roman"/>
          <w:color w:val="000000"/>
          <w:spacing w:val="0"/>
          <w:w w:val="100"/>
          <w:position w:val="0"/>
        </w:rPr>
        <w:t>0</w:t>
      </w:r>
      <w:r>
        <w:rPr>
          <w:color w:val="000000"/>
          <w:spacing w:val="0"/>
          <w:w w:val="100"/>
          <w:position w:val="0"/>
        </w:rPr>
        <w:t>、其他</w:t>
      </w:r>
      <w:bookmarkEnd w:id="1231"/>
      <w:bookmarkEnd w:id="1232"/>
      <w:bookmarkEnd w:id="1234"/>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0"/>
        <w:keepNext/>
        <w:keepLines/>
        <w:widowControl w:val="0"/>
        <w:shd w:val="clear" w:color="auto" w:fill="auto"/>
        <w:bidi w:val="0"/>
        <w:spacing w:before="0" w:after="380" w:line="240" w:lineRule="auto"/>
        <w:ind w:left="0" w:right="0" w:firstLine="0"/>
        <w:jc w:val="left"/>
      </w:pPr>
      <w:bookmarkStart w:id="1235" w:name="bookmark1235"/>
      <w:bookmarkStart w:id="1236" w:name="bookmark1236"/>
      <w:bookmarkStart w:id="1237" w:name="bookmark1237"/>
      <w:bookmarkStart w:id="1238" w:name="bookmark1238"/>
      <w:r>
        <w:rPr>
          <w:color w:val="000000"/>
          <w:spacing w:val="0"/>
          <w:w w:val="100"/>
          <w:position w:val="0"/>
        </w:rPr>
        <w:t>六</w:t>
      </w:r>
      <w:bookmarkEnd w:id="1237"/>
      <w:r>
        <w:rPr>
          <w:color w:val="000000"/>
          <w:spacing w:val="0"/>
          <w:w w:val="100"/>
          <w:position w:val="0"/>
        </w:rPr>
        <w:t>、税项</w:t>
      </w:r>
      <w:bookmarkEnd w:id="1235"/>
      <w:bookmarkEnd w:id="1236"/>
      <w:bookmarkEnd w:id="1238"/>
    </w:p>
    <w:p>
      <w:pPr>
        <w:pStyle w:val="Style25"/>
        <w:keepNext/>
        <w:keepLines/>
        <w:widowControl w:val="0"/>
        <w:shd w:val="clear" w:color="auto" w:fill="auto"/>
        <w:bidi w:val="0"/>
        <w:spacing w:before="0" w:after="32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1</w:t>
      </w:r>
      <w:bookmarkEnd w:id="1241"/>
      <w:r>
        <w:rPr>
          <w:color w:val="000000"/>
          <w:spacing w:val="0"/>
          <w:w w:val="100"/>
          <w:position w:val="0"/>
        </w:rPr>
        <w:t>、主要税种及税率</w:t>
      </w:r>
      <w:bookmarkEnd w:id="1239"/>
      <w:bookmarkEnd w:id="1240"/>
      <w:bookmarkEnd w:id="1242"/>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销售产品的增值额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13 %</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以当期应纳流转税为税基计算</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5 %</w:t>
            </w:r>
            <w:r>
              <w:rPr>
                <w:color w:val="000000"/>
                <w:spacing w:val="0"/>
                <w:w w:val="100"/>
                <w:position w:val="0"/>
              </w:rPr>
              <w:t>、</w:t>
            </w:r>
            <w:r>
              <w:rPr>
                <w:rFonts w:ascii="Times New Roman" w:eastAsia="Times New Roman" w:hAnsi="Times New Roman" w:cs="Times New Roman"/>
                <w:color w:val="000000"/>
                <w:spacing w:val="0"/>
                <w:w w:val="100"/>
                <w:position w:val="0"/>
              </w:rPr>
              <w:t>7 %</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以当期应纳税所得额计算</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15 %</w:t>
            </w:r>
            <w:r>
              <w:rPr>
                <w:color w:val="000000"/>
                <w:spacing w:val="0"/>
                <w:w w:val="100"/>
                <w:position w:val="0"/>
              </w:rPr>
              <w:t>、</w:t>
            </w:r>
            <w:r>
              <w:rPr>
                <w:rFonts w:ascii="Times New Roman" w:eastAsia="Times New Roman" w:hAnsi="Times New Roman" w:cs="Times New Roman"/>
                <w:color w:val="000000"/>
                <w:spacing w:val="0"/>
                <w:w w:val="100"/>
                <w:position w:val="0"/>
              </w:rPr>
              <w:t xml:space="preserve">16.50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17 %</w:t>
            </w:r>
            <w:r>
              <w:rPr>
                <w:color w:val="000000"/>
                <w:spacing w:val="0"/>
                <w:w w:val="100"/>
                <w:position w:val="0"/>
              </w:rPr>
              <w:t>、</w:t>
            </w:r>
            <w:r>
              <w:rPr>
                <w:rFonts w:ascii="Times New Roman" w:eastAsia="Times New Roman" w:hAnsi="Times New Roman" w:cs="Times New Roman"/>
                <w:color w:val="000000"/>
                <w:spacing w:val="0"/>
                <w:w w:val="100"/>
                <w:position w:val="0"/>
              </w:rPr>
              <w:t>20 %</w:t>
            </w:r>
            <w:r>
              <w:rPr>
                <w:color w:val="000000"/>
                <w:spacing w:val="0"/>
                <w:w w:val="100"/>
                <w:position w:val="0"/>
              </w:rPr>
              <w:t>、</w:t>
            </w:r>
            <w:r>
              <w:rPr>
                <w:rFonts w:ascii="Times New Roman" w:eastAsia="Times New Roman" w:hAnsi="Times New Roman" w:cs="Times New Roman"/>
                <w:color w:val="000000"/>
                <w:spacing w:val="0"/>
                <w:w w:val="100"/>
                <w:position w:val="0"/>
              </w:rPr>
              <w:t>25 %</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销售收入（台湾子公司）</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5 %</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美盈森集团股份有限公司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东莞市美盈森环保科技有限公司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苏州美盈森环保科技有限公司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重庆市美盈森环保包装工程有限公司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东莞市美芯龙物联网科技有限公司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成都市美盈森环保科技有限公司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安徽美盈森智谷科技有限公司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贵州省习水县美盈森科技有限公司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中山市美盈森环保科技有限公司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东莞市美之兰环保科技有限公司</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应纳税所得额</w:t>
            </w:r>
            <w:r>
              <w:rPr>
                <w:rFonts w:ascii="Times New Roman" w:eastAsia="Times New Roman" w:hAnsi="Times New Roman" w:cs="Times New Roman"/>
                <w:color w:val="000000"/>
                <w:spacing w:val="0"/>
                <w:w w:val="100"/>
                <w:position w:val="0"/>
              </w:rPr>
              <w:t>100</w:t>
            </w:r>
            <w:r>
              <w:rPr>
                <w:color w:val="000000"/>
                <w:spacing w:val="0"/>
                <w:w w:val="100"/>
                <w:position w:val="0"/>
              </w:rPr>
              <w:t>万以下的按</w:t>
            </w:r>
            <w:r>
              <w:rPr>
                <w:rFonts w:ascii="Times New Roman" w:eastAsia="Times New Roman" w:hAnsi="Times New Roman" w:cs="Times New Roman"/>
                <w:color w:val="000000"/>
                <w:spacing w:val="0"/>
                <w:w w:val="100"/>
                <w:position w:val="0"/>
              </w:rPr>
              <w:t>5%</w:t>
            </w:r>
            <w:r>
              <w:rPr>
                <w:color w:val="000000"/>
                <w:spacing w:val="0"/>
                <w:w w:val="100"/>
                <w:position w:val="0"/>
              </w:rPr>
              <w:t xml:space="preserve">缴纳所得税；应纳税所得额 </w:t>
            </w:r>
            <w:r>
              <w:rPr>
                <w:rFonts w:ascii="Times New Roman" w:eastAsia="Times New Roman" w:hAnsi="Times New Roman" w:cs="Times New Roman"/>
                <w:color w:val="000000"/>
                <w:spacing w:val="0"/>
                <w:w w:val="100"/>
                <w:position w:val="0"/>
              </w:rPr>
              <w:t>100</w:t>
            </w:r>
            <w:r>
              <w:rPr>
                <w:color w:val="000000"/>
                <w:spacing w:val="0"/>
                <w:w w:val="100"/>
                <w:position w:val="0"/>
              </w:rPr>
              <w:t>万至</w:t>
            </w:r>
            <w:r>
              <w:rPr>
                <w:rFonts w:ascii="Times New Roman" w:eastAsia="Times New Roman" w:hAnsi="Times New Roman" w:cs="Times New Roman"/>
                <w:color w:val="000000"/>
                <w:spacing w:val="0"/>
                <w:w w:val="100"/>
                <w:position w:val="0"/>
              </w:rPr>
              <w:t>300</w:t>
            </w:r>
            <w:r>
              <w:rPr>
                <w:color w:val="000000"/>
                <w:spacing w:val="0"/>
                <w:w w:val="100"/>
                <w:position w:val="0"/>
              </w:rPr>
              <w:t>万的按</w:t>
            </w:r>
            <w:r>
              <w:rPr>
                <w:rFonts w:ascii="Times New Roman" w:eastAsia="Times New Roman" w:hAnsi="Times New Roman" w:cs="Times New Roman"/>
                <w:color w:val="000000"/>
                <w:spacing w:val="0"/>
                <w:w w:val="100"/>
                <w:position w:val="0"/>
              </w:rPr>
              <w:t>10%</w:t>
            </w:r>
            <w:r>
              <w:rPr>
                <w:color w:val="000000"/>
                <w:spacing w:val="0"/>
                <w:w w:val="100"/>
                <w:position w:val="0"/>
              </w:rPr>
              <w:t>缴纳所得税。</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美盈森（香港）国际控股有限公司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台湾美盈森有限公司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深圳市金之彩文化创意有限公司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四川泸美供应链管理有限公司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小美集科技有限公司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美莲检测有限公司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郑州市美盈森环保科技有限公司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天津美盈森智谷科技有限公司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长沙美盈森智谷科技有限公司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佛山市美盈森绿谷科技有限公司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中大绿谷实业股份有限公司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湖南美盈森实业有限公司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美盈森智谷（苏州）包装技术有限公司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西安美盈森智谷科技有限公司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福建美盈森环保科技有限公司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青岛美盈森智谷科技有限公司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涟水美盈森智谷科技有限公司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云南文麻生物科技有限公司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MYS GROUP (VIETNAM) COMPANY LIMITED</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20%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MYS</w:t>
            </w:r>
            <w:r>
              <w:rPr>
                <w:color w:val="000000"/>
                <w:spacing w:val="0"/>
                <w:w w:val="100"/>
                <w:position w:val="0"/>
              </w:rPr>
              <w:t>(</w:t>
            </w:r>
            <w:r>
              <w:rPr>
                <w:rFonts w:ascii="Times New Roman" w:eastAsia="Times New Roman" w:hAnsi="Times New Roman" w:cs="Times New Roman"/>
                <w:color w:val="000000"/>
                <w:spacing w:val="0"/>
                <w:w w:val="100"/>
                <w:position w:val="0"/>
              </w:rPr>
              <w:t>DONG NAI</w:t>
            </w:r>
            <w:r>
              <w:rPr>
                <w:color w:val="000000"/>
                <w:spacing w:val="0"/>
                <w:w w:val="100"/>
                <w:position w:val="0"/>
              </w:rPr>
              <w:t>)</w:t>
            </w:r>
            <w:r>
              <w:rPr>
                <w:rFonts w:ascii="Times New Roman" w:eastAsia="Times New Roman" w:hAnsi="Times New Roman" w:cs="Times New Roman"/>
                <w:color w:val="000000"/>
                <w:spacing w:val="0"/>
                <w:w w:val="100"/>
                <w:position w:val="0"/>
              </w:rPr>
              <w:t>PACKAGING TECHNOLOGY</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COMPANY LIMITED</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20%</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MYS GROUP (VIETNAM) PACKING THCHNOLOGY CO.,LTD</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20%</w:t>
            </w:r>
          </w:p>
        </w:tc>
      </w:tr>
    </w:tbl>
    <w:p>
      <w:pPr>
        <w:widowControl w:val="0"/>
        <w:spacing w:after="319" w:line="1" w:lineRule="exact"/>
      </w:pPr>
    </w:p>
    <w:p>
      <w:pPr>
        <w:pStyle w:val="Style25"/>
        <w:keepNext/>
        <w:keepLines/>
        <w:widowControl w:val="0"/>
        <w:shd w:val="clear" w:color="auto" w:fill="auto"/>
        <w:bidi w:val="0"/>
        <w:spacing w:before="0" w:after="28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2</w:t>
      </w:r>
      <w:bookmarkEnd w:id="1245"/>
      <w:r>
        <w:rPr>
          <w:color w:val="000000"/>
          <w:spacing w:val="0"/>
          <w:w w:val="100"/>
          <w:position w:val="0"/>
        </w:rPr>
        <w:t>、税收优惠</w:t>
      </w:r>
      <w:bookmarkEnd w:id="1243"/>
      <w:bookmarkEnd w:id="1244"/>
      <w:bookmarkEnd w:id="1246"/>
    </w:p>
    <w:p>
      <w:pPr>
        <w:pStyle w:val="Style14"/>
        <w:keepNext w:val="0"/>
        <w:keepLines w:val="0"/>
        <w:widowControl w:val="0"/>
        <w:shd w:val="clear" w:color="auto" w:fill="auto"/>
        <w:bidi w:val="0"/>
        <w:spacing w:before="0" w:after="120" w:line="31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日，公司高新技术企业资质复审通过并取得证书，证书编号</w:t>
      </w:r>
      <w:r>
        <w:rPr>
          <w:rFonts w:ascii="Times New Roman" w:eastAsia="Times New Roman" w:hAnsi="Times New Roman" w:cs="Times New Roman"/>
          <w:color w:val="000000"/>
          <w:spacing w:val="0"/>
          <w:w w:val="100"/>
          <w:position w:val="0"/>
        </w:rPr>
        <w:t>GR202144202091</w:t>
      </w:r>
      <w:r>
        <w:rPr>
          <w:color w:val="000000"/>
          <w:spacing w:val="0"/>
          <w:w w:val="100"/>
          <w:position w:val="0"/>
        </w:rPr>
        <w:t>，</w:t>
      </w:r>
      <w:r>
        <w:rPr>
          <w:color w:val="000000"/>
          <w:spacing w:val="0"/>
          <w:w w:val="100"/>
          <w:position w:val="0"/>
        </w:rPr>
        <w:t>有效期三年，自</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年至 </w:t>
      </w:r>
      <w:r>
        <w:rPr>
          <w:rFonts w:ascii="Times New Roman" w:eastAsia="Times New Roman" w:hAnsi="Times New Roman" w:cs="Times New Roman"/>
          <w:color w:val="000000"/>
          <w:spacing w:val="0"/>
          <w:w w:val="100"/>
          <w:position w:val="0"/>
        </w:rPr>
        <w:t>2023</w:t>
      </w:r>
      <w:r>
        <w:rPr>
          <w:color w:val="000000"/>
          <w:spacing w:val="0"/>
          <w:w w:val="100"/>
          <w:position w:val="0"/>
        </w:rPr>
        <w:t>年所得税按</w:t>
      </w:r>
      <w:r>
        <w:rPr>
          <w:rFonts w:ascii="Times New Roman" w:eastAsia="Times New Roman" w:hAnsi="Times New Roman" w:cs="Times New Roman"/>
          <w:color w:val="000000"/>
          <w:spacing w:val="0"/>
          <w:w w:val="100"/>
          <w:position w:val="0"/>
        </w:rPr>
        <w:t>15%</w:t>
      </w:r>
      <w:r>
        <w:rPr>
          <w:color w:val="000000"/>
          <w:spacing w:val="0"/>
          <w:w w:val="100"/>
          <w:position w:val="0"/>
        </w:rPr>
        <w:t>计算缴纳。</w:t>
      </w:r>
    </w:p>
    <w:p>
      <w:pPr>
        <w:pStyle w:val="Style14"/>
        <w:keepNext w:val="0"/>
        <w:keepLines w:val="0"/>
        <w:widowControl w:val="0"/>
        <w:shd w:val="clear" w:color="auto" w:fill="auto"/>
        <w:bidi w:val="0"/>
        <w:spacing w:before="0" w:after="12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日，子公司东莞市美盈森环保科技有限公司高新技术企业资质复审通过并取得证书，证书编号 </w:t>
      </w:r>
      <w:r>
        <w:rPr>
          <w:rFonts w:ascii="Times New Roman" w:eastAsia="Times New Roman" w:hAnsi="Times New Roman" w:cs="Times New Roman"/>
          <w:color w:val="000000"/>
          <w:spacing w:val="0"/>
          <w:w w:val="100"/>
          <w:position w:val="0"/>
        </w:rPr>
        <w:t>GR202044000725</w:t>
      </w:r>
      <w:r>
        <w:rPr>
          <w:color w:val="000000"/>
          <w:spacing w:val="0"/>
          <w:w w:val="100"/>
          <w:position w:val="0"/>
        </w:rPr>
        <w:t>，有效期三年，自</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年所得税按</w:t>
      </w:r>
      <w:r>
        <w:rPr>
          <w:rFonts w:ascii="Times New Roman" w:eastAsia="Times New Roman" w:hAnsi="Times New Roman" w:cs="Times New Roman"/>
          <w:color w:val="000000"/>
          <w:spacing w:val="0"/>
          <w:w w:val="100"/>
          <w:position w:val="0"/>
        </w:rPr>
        <w:t>15%</w:t>
      </w:r>
      <w:r>
        <w:rPr>
          <w:color w:val="000000"/>
          <w:spacing w:val="0"/>
          <w:w w:val="100"/>
          <w:position w:val="0"/>
        </w:rPr>
        <w:t>计算缴纳。</w:t>
      </w:r>
    </w:p>
    <w:p>
      <w:pPr>
        <w:pStyle w:val="Style14"/>
        <w:keepNext w:val="0"/>
        <w:keepLines w:val="0"/>
        <w:widowControl w:val="0"/>
        <w:shd w:val="clear" w:color="auto" w:fill="auto"/>
        <w:bidi w:val="0"/>
        <w:spacing w:before="0" w:after="12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日，子公司苏州美盈森环保科技有限公司高新技术企业资质复审通过并取得证书，证书编号 </w:t>
      </w:r>
      <w:r>
        <w:rPr>
          <w:rFonts w:ascii="Times New Roman" w:eastAsia="Times New Roman" w:hAnsi="Times New Roman" w:cs="Times New Roman"/>
          <w:color w:val="000000"/>
          <w:spacing w:val="0"/>
          <w:w w:val="100"/>
          <w:position w:val="0"/>
        </w:rPr>
        <w:t>GR202032004721</w:t>
      </w:r>
      <w:r>
        <w:rPr>
          <w:color w:val="000000"/>
          <w:spacing w:val="0"/>
          <w:w w:val="100"/>
          <w:position w:val="0"/>
        </w:rPr>
        <w:t>，</w:t>
      </w:r>
      <w:r>
        <w:rPr>
          <w:color w:val="000000"/>
          <w:spacing w:val="0"/>
          <w:w w:val="100"/>
          <w:position w:val="0"/>
        </w:rPr>
        <w:t>有效期三年，自</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年所得税按</w:t>
      </w:r>
      <w:r>
        <w:rPr>
          <w:rFonts w:ascii="Times New Roman" w:eastAsia="Times New Roman" w:hAnsi="Times New Roman" w:cs="Times New Roman"/>
          <w:color w:val="000000"/>
          <w:spacing w:val="0"/>
          <w:w w:val="100"/>
          <w:position w:val="0"/>
        </w:rPr>
        <w:t>15%</w:t>
      </w:r>
      <w:r>
        <w:rPr>
          <w:color w:val="000000"/>
          <w:spacing w:val="0"/>
          <w:w w:val="100"/>
          <w:position w:val="0"/>
        </w:rPr>
        <w:t>计算缴纳</w:t>
      </w:r>
    </w:p>
    <w:p>
      <w:pPr>
        <w:pStyle w:val="Style14"/>
        <w:keepNext w:val="0"/>
        <w:keepLines w:val="0"/>
        <w:widowControl w:val="0"/>
        <w:shd w:val="clear" w:color="auto" w:fill="auto"/>
        <w:bidi w:val="0"/>
        <w:spacing w:before="0" w:after="120" w:line="312"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日，子公司东莞市美芯龙物联网科技有限公司高新技术企业资质复审通过并取得证书，证书编号 </w:t>
      </w:r>
      <w:r>
        <w:rPr>
          <w:rFonts w:ascii="Times New Roman" w:eastAsia="Times New Roman" w:hAnsi="Times New Roman" w:cs="Times New Roman"/>
          <w:color w:val="000000"/>
          <w:spacing w:val="0"/>
          <w:w w:val="100"/>
          <w:position w:val="0"/>
        </w:rPr>
        <w:t>GR201944004317</w:t>
      </w:r>
      <w:r>
        <w:rPr>
          <w:color w:val="000000"/>
          <w:spacing w:val="0"/>
          <w:w w:val="100"/>
          <w:position w:val="0"/>
        </w:rPr>
        <w:t>，</w:t>
      </w:r>
      <w:r>
        <w:rPr>
          <w:color w:val="000000"/>
          <w:spacing w:val="0"/>
          <w:w w:val="100"/>
          <w:position w:val="0"/>
        </w:rPr>
        <w:t>有效期三年，自</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年所得税按</w:t>
      </w:r>
      <w:r>
        <w:rPr>
          <w:rFonts w:ascii="Times New Roman" w:eastAsia="Times New Roman" w:hAnsi="Times New Roman" w:cs="Times New Roman"/>
          <w:color w:val="000000"/>
          <w:spacing w:val="0"/>
          <w:w w:val="100"/>
          <w:position w:val="0"/>
        </w:rPr>
        <w:t>15%</w:t>
      </w:r>
      <w:r>
        <w:rPr>
          <w:color w:val="000000"/>
          <w:spacing w:val="0"/>
          <w:w w:val="100"/>
          <w:position w:val="0"/>
        </w:rPr>
        <w:t>计算缴纳。</w:t>
      </w:r>
    </w:p>
    <w:p>
      <w:pPr>
        <w:pStyle w:val="Style14"/>
        <w:keepNext w:val="0"/>
        <w:keepLines w:val="0"/>
        <w:widowControl w:val="0"/>
        <w:shd w:val="clear" w:color="auto" w:fill="auto"/>
        <w:bidi w:val="0"/>
        <w:spacing w:before="0" w:after="120" w:line="31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日，子公司安徽美盈森智谷科技有限公司被认定为国家高新技术企业并取得证书，证书编号 </w:t>
      </w:r>
      <w:r>
        <w:rPr>
          <w:rFonts w:ascii="Times New Roman" w:eastAsia="Times New Roman" w:hAnsi="Times New Roman" w:cs="Times New Roman"/>
          <w:color w:val="000000"/>
          <w:spacing w:val="0"/>
          <w:w w:val="100"/>
          <w:position w:val="0"/>
        </w:rPr>
        <w:t>GR202134003882</w:t>
      </w:r>
      <w:r>
        <w:rPr>
          <w:color w:val="000000"/>
          <w:spacing w:val="0"/>
          <w:w w:val="100"/>
          <w:position w:val="0"/>
        </w:rPr>
        <w:t>，</w:t>
      </w:r>
      <w:r>
        <w:rPr>
          <w:color w:val="000000"/>
          <w:spacing w:val="0"/>
          <w:w w:val="100"/>
          <w:position w:val="0"/>
        </w:rPr>
        <w:t>有效期三年，自</w:t>
      </w:r>
      <w:r>
        <w:rPr>
          <w:rFonts w:ascii="Times New Roman" w:eastAsia="Times New Roman" w:hAnsi="Times New Roman" w:cs="Times New Roman"/>
          <w:color w:val="000000"/>
          <w:spacing w:val="0"/>
          <w:w w:val="100"/>
          <w:position w:val="0"/>
        </w:rPr>
        <w:t>2021</w:t>
      </w:r>
      <w:r>
        <w:rPr>
          <w:color w:val="000000"/>
          <w:spacing w:val="0"/>
          <w:w w:val="100"/>
          <w:position w:val="0"/>
        </w:rPr>
        <w:t>年至</w:t>
      </w:r>
      <w:r>
        <w:rPr>
          <w:rFonts w:ascii="Times New Roman" w:eastAsia="Times New Roman" w:hAnsi="Times New Roman" w:cs="Times New Roman"/>
          <w:color w:val="000000"/>
          <w:spacing w:val="0"/>
          <w:w w:val="100"/>
          <w:position w:val="0"/>
        </w:rPr>
        <w:t>2023</w:t>
      </w:r>
      <w:r>
        <w:rPr>
          <w:color w:val="000000"/>
          <w:spacing w:val="0"/>
          <w:w w:val="100"/>
          <w:position w:val="0"/>
        </w:rPr>
        <w:t>年所得税按</w:t>
      </w:r>
      <w:r>
        <w:rPr>
          <w:rFonts w:ascii="Times New Roman" w:eastAsia="Times New Roman" w:hAnsi="Times New Roman" w:cs="Times New Roman"/>
          <w:color w:val="000000"/>
          <w:spacing w:val="0"/>
          <w:w w:val="100"/>
          <w:position w:val="0"/>
        </w:rPr>
        <w:t>15%</w:t>
      </w:r>
      <w:r>
        <w:rPr>
          <w:color w:val="000000"/>
          <w:spacing w:val="0"/>
          <w:w w:val="100"/>
          <w:position w:val="0"/>
        </w:rPr>
        <w:t>计算缴纳。</w:t>
      </w:r>
    </w:p>
    <w:p>
      <w:pPr>
        <w:pStyle w:val="Style14"/>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 xml:space="preserve">子公司武汉市美盈森环保科技有限公司、郑州市美盈森环保科技有限公司、天津美盈森智谷科技有限公司、长沙美盈 森智谷科技有限公司、四川泸美供应链管理有限公司、小美集科技有限公司、美莲检测有限公司等公司企业所得税税率均为 </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1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子公司中山市美盈森环保科技有限公司及东莞美盈森下属子公司东莞市美之兰环保科技有限公司符合小型微利企业标 准。</w:t>
      </w:r>
    </w:p>
    <w:p>
      <w:pPr>
        <w:pStyle w:val="Style14"/>
        <w:keepNext w:val="0"/>
        <w:keepLines w:val="0"/>
        <w:widowControl w:val="0"/>
        <w:shd w:val="clear" w:color="auto" w:fill="auto"/>
        <w:bidi w:val="0"/>
        <w:spacing w:before="0" w:after="100" w:line="302" w:lineRule="exact"/>
        <w:ind w:left="0" w:right="0" w:firstLine="440"/>
        <w:jc w:val="both"/>
      </w:pPr>
      <w:r>
        <w:rPr>
          <w:color w:val="000000"/>
          <w:spacing w:val="0"/>
          <w:w w:val="100"/>
          <w:position w:val="0"/>
        </w:rPr>
        <w:t>子公司重庆市美盈森环保包装工程有限公司、成都市美盈森环保科技有限公司、贵州省习水县美盈森科技有限公司因 地处西部大开发区域，享受</w:t>
      </w:r>
      <w:r>
        <w:rPr>
          <w:rFonts w:ascii="Times New Roman" w:eastAsia="Times New Roman" w:hAnsi="Times New Roman" w:cs="Times New Roman"/>
          <w:color w:val="000000"/>
          <w:spacing w:val="0"/>
          <w:w w:val="100"/>
          <w:position w:val="0"/>
        </w:rPr>
        <w:t>15%</w:t>
      </w:r>
      <w:r>
        <w:rPr>
          <w:color w:val="000000"/>
          <w:spacing w:val="0"/>
          <w:w w:val="100"/>
          <w:position w:val="0"/>
        </w:rPr>
        <w:t>的企业所得税优惠税率。</w:t>
      </w:r>
    </w:p>
    <w:p>
      <w:pPr>
        <w:pStyle w:val="Style14"/>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根据香港特别行政区相关的税收政策规定，子公司美盈森（香港）国际控股有限公司只按</w:t>
      </w:r>
      <w:r>
        <w:rPr>
          <w:rFonts w:ascii="Times New Roman" w:eastAsia="Times New Roman" w:hAnsi="Times New Roman" w:cs="Times New Roman"/>
          <w:color w:val="000000"/>
          <w:spacing w:val="0"/>
          <w:w w:val="100"/>
          <w:position w:val="0"/>
        </w:rPr>
        <w:t>16.50%</w:t>
      </w:r>
      <w:r>
        <w:rPr>
          <w:color w:val="000000"/>
          <w:spacing w:val="0"/>
          <w:w w:val="100"/>
          <w:position w:val="0"/>
        </w:rPr>
        <w:t>的税率计缴利得税， 无需缴纳其他税费。</w:t>
      </w:r>
    </w:p>
    <w:p>
      <w:pPr>
        <w:pStyle w:val="Style14"/>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香港美盈森下属子公司台湾美盈森营利事业所得税率</w:t>
      </w:r>
      <w:r>
        <w:rPr>
          <w:rFonts w:ascii="Times New Roman" w:eastAsia="Times New Roman" w:hAnsi="Times New Roman" w:cs="Times New Roman"/>
          <w:color w:val="000000"/>
          <w:spacing w:val="0"/>
          <w:w w:val="100"/>
          <w:position w:val="0"/>
        </w:rPr>
        <w:t>17%</w:t>
      </w:r>
      <w:r>
        <w:rPr>
          <w:color w:val="000000"/>
          <w:spacing w:val="0"/>
          <w:w w:val="100"/>
          <w:position w:val="0"/>
        </w:rPr>
        <w:t>。</w:t>
      </w:r>
    </w:p>
    <w:p>
      <w:pPr>
        <w:pStyle w:val="Style14"/>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香港美盈森下属子公司美盈森集团（越南）有限公司在工业园区新投资项目的激励下，有权享受</w:t>
      </w:r>
      <w:r>
        <w:rPr>
          <w:rFonts w:ascii="Times New Roman" w:eastAsia="Times New Roman" w:hAnsi="Times New Roman" w:cs="Times New Roman"/>
          <w:color w:val="000000"/>
          <w:spacing w:val="0"/>
          <w:w w:val="100"/>
          <w:position w:val="0"/>
        </w:rPr>
        <w:t>2</w:t>
      </w:r>
      <w:r>
        <w:rPr>
          <w:color w:val="000000"/>
          <w:spacing w:val="0"/>
          <w:w w:val="100"/>
          <w:position w:val="0"/>
        </w:rPr>
        <w:t>年免税优惠，从第一 个获利年度起的下一个</w:t>
      </w:r>
      <w:r>
        <w:rPr>
          <w:rFonts w:ascii="Times New Roman" w:eastAsia="Times New Roman" w:hAnsi="Times New Roman" w:cs="Times New Roman"/>
          <w:color w:val="000000"/>
          <w:spacing w:val="0"/>
          <w:w w:val="100"/>
          <w:position w:val="0"/>
        </w:rPr>
        <w:t>4</w:t>
      </w:r>
      <w:r>
        <w:rPr>
          <w:color w:val="000000"/>
          <w:spacing w:val="0"/>
          <w:w w:val="100"/>
          <w:position w:val="0"/>
        </w:rPr>
        <w:t>年应减免</w:t>
      </w:r>
      <w:r>
        <w:rPr>
          <w:rFonts w:ascii="Times New Roman" w:eastAsia="Times New Roman" w:hAnsi="Times New Roman" w:cs="Times New Roman"/>
          <w:color w:val="000000"/>
          <w:spacing w:val="0"/>
          <w:w w:val="100"/>
          <w:position w:val="0"/>
        </w:rPr>
        <w:t>50%</w:t>
      </w:r>
      <w:r>
        <w:rPr>
          <w:color w:val="000000"/>
          <w:spacing w:val="0"/>
          <w:w w:val="100"/>
          <w:position w:val="0"/>
        </w:rPr>
        <w:t>的税款，自</w:t>
      </w:r>
      <w:r>
        <w:rPr>
          <w:rFonts w:ascii="Times New Roman" w:eastAsia="Times New Roman" w:hAnsi="Times New Roman" w:cs="Times New Roman"/>
          <w:color w:val="000000"/>
          <w:spacing w:val="0"/>
          <w:w w:val="100"/>
          <w:position w:val="0"/>
        </w:rPr>
        <w:t>2017</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年自制产品无需缴纳所得税，贸易产品所得税率按</w:t>
      </w:r>
      <w:r>
        <w:rPr>
          <w:rFonts w:ascii="Times New Roman" w:eastAsia="Times New Roman" w:hAnsi="Times New Roman" w:cs="Times New Roman"/>
          <w:color w:val="000000"/>
          <w:spacing w:val="0"/>
          <w:w w:val="100"/>
          <w:position w:val="0"/>
        </w:rPr>
        <w:t>20%</w:t>
      </w:r>
      <w:r>
        <w:rPr>
          <w:color w:val="000000"/>
          <w:spacing w:val="0"/>
          <w:w w:val="100"/>
          <w:position w:val="0"/>
        </w:rPr>
        <w:t>计算 缴纳，</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年自制产品所得税率按</w:t>
      </w:r>
      <w:r>
        <w:rPr>
          <w:rFonts w:ascii="Times New Roman" w:eastAsia="Times New Roman" w:hAnsi="Times New Roman" w:cs="Times New Roman"/>
          <w:color w:val="000000"/>
          <w:spacing w:val="0"/>
          <w:w w:val="100"/>
          <w:position w:val="0"/>
        </w:rPr>
        <w:t>10%</w:t>
      </w:r>
      <w:r>
        <w:rPr>
          <w:color w:val="000000"/>
          <w:spacing w:val="0"/>
          <w:w w:val="100"/>
          <w:position w:val="0"/>
        </w:rPr>
        <w:t>计算缴纳，贸易产品所得税率按</w:t>
      </w:r>
      <w:r>
        <w:rPr>
          <w:rFonts w:ascii="Times New Roman" w:eastAsia="Times New Roman" w:hAnsi="Times New Roman" w:cs="Times New Roman"/>
          <w:color w:val="000000"/>
          <w:spacing w:val="0"/>
          <w:w w:val="100"/>
          <w:position w:val="0"/>
        </w:rPr>
        <w:t>20%</w:t>
      </w:r>
      <w:r>
        <w:rPr>
          <w:color w:val="000000"/>
          <w:spacing w:val="0"/>
          <w:w w:val="100"/>
          <w:position w:val="0"/>
        </w:rPr>
        <w:t>计算缴纳。</w:t>
      </w:r>
    </w:p>
    <w:p>
      <w:pPr>
        <w:pStyle w:val="Style14"/>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香港美盈森下属子公司美盈森集团（越南）包装技术有限公司在工业园区新投资项目的激励下，有权享受</w:t>
      </w:r>
      <w:r>
        <w:rPr>
          <w:rFonts w:ascii="Times New Roman" w:eastAsia="Times New Roman" w:hAnsi="Times New Roman" w:cs="Times New Roman"/>
          <w:color w:val="000000"/>
          <w:spacing w:val="0"/>
          <w:w w:val="100"/>
          <w:position w:val="0"/>
        </w:rPr>
        <w:t>2</w:t>
      </w:r>
      <w:r>
        <w:rPr>
          <w:color w:val="000000"/>
          <w:spacing w:val="0"/>
          <w:w w:val="100"/>
          <w:position w:val="0"/>
        </w:rPr>
        <w:t>年免税优惠， 从第一个获利年度起的下一个</w:t>
      </w:r>
      <w:r>
        <w:rPr>
          <w:rFonts w:ascii="Times New Roman" w:eastAsia="Times New Roman" w:hAnsi="Times New Roman" w:cs="Times New Roman"/>
          <w:color w:val="000000"/>
          <w:spacing w:val="0"/>
          <w:w w:val="100"/>
          <w:position w:val="0"/>
        </w:rPr>
        <w:t>4</w:t>
      </w:r>
      <w:r>
        <w:rPr>
          <w:color w:val="000000"/>
          <w:spacing w:val="0"/>
          <w:w w:val="100"/>
          <w:position w:val="0"/>
        </w:rPr>
        <w:t>年应减免</w:t>
      </w:r>
      <w:r>
        <w:rPr>
          <w:rFonts w:ascii="Times New Roman" w:eastAsia="Times New Roman" w:hAnsi="Times New Roman" w:cs="Times New Roman"/>
          <w:color w:val="000000"/>
          <w:spacing w:val="0"/>
          <w:w w:val="100"/>
          <w:position w:val="0"/>
        </w:rPr>
        <w:t>50%</w:t>
      </w:r>
      <w:r>
        <w:rPr>
          <w:color w:val="000000"/>
          <w:spacing w:val="0"/>
          <w:w w:val="100"/>
          <w:position w:val="0"/>
        </w:rPr>
        <w:t>的税款，自</w:t>
      </w:r>
      <w:r>
        <w:rPr>
          <w:rFonts w:ascii="Times New Roman" w:eastAsia="Times New Roman" w:hAnsi="Times New Roman" w:cs="Times New Roman"/>
          <w:color w:val="000000"/>
          <w:spacing w:val="0"/>
          <w:w w:val="100"/>
          <w:position w:val="0"/>
        </w:rPr>
        <w:t>2021</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年自制产品无需缴纳所得税，贸易产品所得税率按</w:t>
      </w:r>
      <w:r>
        <w:rPr>
          <w:rFonts w:ascii="Times New Roman" w:eastAsia="Times New Roman" w:hAnsi="Times New Roman" w:cs="Times New Roman"/>
          <w:color w:val="000000"/>
          <w:spacing w:val="0"/>
          <w:w w:val="100"/>
          <w:position w:val="0"/>
        </w:rPr>
        <w:t xml:space="preserve">20% </w:t>
      </w:r>
      <w:r>
        <w:rPr>
          <w:color w:val="000000"/>
          <w:spacing w:val="0"/>
          <w:w w:val="100"/>
          <w:position w:val="0"/>
        </w:rPr>
        <w:t>计算缴纳，</w:t>
      </w:r>
      <w:r>
        <w:rPr>
          <w:rFonts w:ascii="Times New Roman" w:eastAsia="Times New Roman" w:hAnsi="Times New Roman" w:cs="Times New Roman"/>
          <w:color w:val="000000"/>
          <w:spacing w:val="0"/>
          <w:w w:val="100"/>
          <w:position w:val="0"/>
        </w:rPr>
        <w:t>2023</w:t>
      </w:r>
      <w:r>
        <w:rPr>
          <w:color w:val="000000"/>
          <w:spacing w:val="0"/>
          <w:w w:val="100"/>
          <w:position w:val="0"/>
        </w:rPr>
        <w:t>年至</w:t>
      </w:r>
      <w:r>
        <w:rPr>
          <w:rFonts w:ascii="Times New Roman" w:eastAsia="Times New Roman" w:hAnsi="Times New Roman" w:cs="Times New Roman"/>
          <w:color w:val="000000"/>
          <w:spacing w:val="0"/>
          <w:w w:val="100"/>
          <w:position w:val="0"/>
        </w:rPr>
        <w:t>2026</w:t>
      </w:r>
      <w:r>
        <w:rPr>
          <w:color w:val="000000"/>
          <w:spacing w:val="0"/>
          <w:w w:val="100"/>
          <w:position w:val="0"/>
        </w:rPr>
        <w:t>年自制产品所得税率按</w:t>
      </w:r>
      <w:r>
        <w:rPr>
          <w:rFonts w:ascii="Times New Roman" w:eastAsia="Times New Roman" w:hAnsi="Times New Roman" w:cs="Times New Roman"/>
          <w:color w:val="000000"/>
          <w:spacing w:val="0"/>
          <w:w w:val="100"/>
          <w:position w:val="0"/>
        </w:rPr>
        <w:t>10%</w:t>
      </w:r>
      <w:r>
        <w:rPr>
          <w:color w:val="000000"/>
          <w:spacing w:val="0"/>
          <w:w w:val="100"/>
          <w:position w:val="0"/>
        </w:rPr>
        <w:t>计算缴纳，贸易产品所得税率按</w:t>
      </w:r>
      <w:r>
        <w:rPr>
          <w:rFonts w:ascii="Times New Roman" w:eastAsia="Times New Roman" w:hAnsi="Times New Roman" w:cs="Times New Roman"/>
          <w:color w:val="000000"/>
          <w:spacing w:val="0"/>
          <w:w w:val="100"/>
          <w:position w:val="0"/>
        </w:rPr>
        <w:t>20%</w:t>
      </w:r>
      <w:r>
        <w:rPr>
          <w:color w:val="000000"/>
          <w:spacing w:val="0"/>
          <w:w w:val="100"/>
          <w:position w:val="0"/>
        </w:rPr>
        <w:t>计算缴纳。</w:t>
      </w:r>
    </w:p>
    <w:p>
      <w:pPr>
        <w:pStyle w:val="Style14"/>
        <w:keepNext w:val="0"/>
        <w:keepLines w:val="0"/>
        <w:widowControl w:val="0"/>
        <w:shd w:val="clear" w:color="auto" w:fill="auto"/>
        <w:bidi w:val="0"/>
        <w:spacing w:before="0" w:after="820" w:line="310" w:lineRule="exact"/>
        <w:ind w:left="0" w:right="0" w:firstLine="440"/>
        <w:jc w:val="both"/>
      </w:pPr>
      <w:r>
        <w:rPr>
          <w:color w:val="000000"/>
          <w:spacing w:val="0"/>
          <w:w w:val="100"/>
          <w:position w:val="0"/>
        </w:rPr>
        <w:t>美盈森集团（越南）有限公司下属子公司美盈森</w:t>
      </w:r>
      <w:r>
        <w:rPr>
          <w:rFonts w:ascii="Times New Roman" w:eastAsia="Times New Roman" w:hAnsi="Times New Roman" w:cs="Times New Roman"/>
          <w:color w:val="000000"/>
          <w:spacing w:val="0"/>
          <w:w w:val="100"/>
          <w:position w:val="0"/>
        </w:rPr>
        <w:t>（</w:t>
      </w:r>
      <w:r>
        <w:rPr>
          <w:color w:val="000000"/>
          <w:spacing w:val="0"/>
          <w:w w:val="100"/>
          <w:position w:val="0"/>
        </w:rPr>
        <w:t>同奈</w:t>
      </w:r>
      <w:r>
        <w:rPr>
          <w:rFonts w:ascii="Times New Roman" w:eastAsia="Times New Roman" w:hAnsi="Times New Roman" w:cs="Times New Roman"/>
          <w:color w:val="000000"/>
          <w:spacing w:val="0"/>
          <w:w w:val="100"/>
          <w:position w:val="0"/>
        </w:rPr>
        <w:t>）</w:t>
      </w:r>
      <w:r>
        <w:rPr>
          <w:color w:val="000000"/>
          <w:spacing w:val="0"/>
          <w:w w:val="100"/>
          <w:position w:val="0"/>
        </w:rPr>
        <w:t>包装技术有限公司，依据由同奈省工业区管理委员会签发的</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日的第</w:t>
      </w:r>
      <w:r>
        <w:rPr>
          <w:rFonts w:ascii="Times New Roman" w:eastAsia="Times New Roman" w:hAnsi="Times New Roman" w:cs="Times New Roman"/>
          <w:color w:val="000000"/>
          <w:spacing w:val="0"/>
          <w:w w:val="100"/>
          <w:position w:val="0"/>
        </w:rPr>
        <w:t>4353109078</w:t>
      </w:r>
      <w:r>
        <w:rPr>
          <w:color w:val="000000"/>
          <w:spacing w:val="0"/>
          <w:w w:val="100"/>
          <w:position w:val="0"/>
        </w:rPr>
        <w:t>号投资登记证和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日的第四次变更证明书、公司有权享有工业区投资项目 的优惠，</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2021</w:t>
      </w:r>
      <w:r>
        <w:rPr>
          <w:color w:val="000000"/>
          <w:spacing w:val="0"/>
          <w:w w:val="100"/>
          <w:position w:val="0"/>
        </w:rPr>
        <w:t>年两年免税，</w:t>
      </w:r>
      <w:r>
        <w:rPr>
          <w:rFonts w:ascii="Times New Roman" w:eastAsia="Times New Roman" w:hAnsi="Times New Roman" w:cs="Times New Roman"/>
          <w:color w:val="000000"/>
          <w:spacing w:val="0"/>
          <w:w w:val="100"/>
          <w:position w:val="0"/>
        </w:rPr>
        <w:t>2022</w:t>
      </w:r>
      <w:r>
        <w:rPr>
          <w:color w:val="000000"/>
          <w:spacing w:val="0"/>
          <w:w w:val="100"/>
          <w:position w:val="0"/>
        </w:rPr>
        <w:t>年至</w:t>
      </w:r>
      <w:r>
        <w:rPr>
          <w:rFonts w:ascii="Times New Roman" w:eastAsia="Times New Roman" w:hAnsi="Times New Roman" w:cs="Times New Roman"/>
          <w:color w:val="000000"/>
          <w:spacing w:val="0"/>
          <w:w w:val="100"/>
          <w:position w:val="0"/>
        </w:rPr>
        <w:t>2025</w:t>
      </w:r>
      <w:r>
        <w:rPr>
          <w:color w:val="000000"/>
          <w:spacing w:val="0"/>
          <w:w w:val="100"/>
          <w:position w:val="0"/>
        </w:rPr>
        <w:t>年所得税率按</w:t>
      </w:r>
      <w:r>
        <w:rPr>
          <w:rFonts w:ascii="Times New Roman" w:eastAsia="Times New Roman" w:hAnsi="Times New Roman" w:cs="Times New Roman"/>
          <w:color w:val="000000"/>
          <w:spacing w:val="0"/>
          <w:w w:val="100"/>
          <w:position w:val="0"/>
        </w:rPr>
        <w:t>10%</w:t>
      </w:r>
      <w:r>
        <w:rPr>
          <w:color w:val="000000"/>
          <w:spacing w:val="0"/>
          <w:w w:val="100"/>
          <w:position w:val="0"/>
        </w:rPr>
        <w:t>计算缴纳。</w:t>
      </w:r>
    </w:p>
    <w:p>
      <w:pPr>
        <w:pStyle w:val="Style25"/>
        <w:keepNext/>
        <w:keepLines/>
        <w:widowControl w:val="0"/>
        <w:shd w:val="clear" w:color="auto" w:fill="auto"/>
        <w:bidi w:val="0"/>
        <w:spacing w:before="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3</w:t>
      </w:r>
      <w:bookmarkEnd w:id="1249"/>
      <w:r>
        <w:rPr>
          <w:color w:val="000000"/>
          <w:spacing w:val="0"/>
          <w:w w:val="100"/>
          <w:position w:val="0"/>
        </w:rPr>
        <w:t>、其他</w:t>
      </w:r>
      <w:bookmarkEnd w:id="1247"/>
      <w:bookmarkEnd w:id="1248"/>
      <w:bookmarkEnd w:id="1250"/>
    </w:p>
    <w:p>
      <w:pPr>
        <w:pStyle w:val="Style14"/>
        <w:keepNext w:val="0"/>
        <w:keepLines w:val="0"/>
        <w:widowControl w:val="0"/>
        <w:shd w:val="clear" w:color="auto" w:fill="auto"/>
        <w:bidi w:val="0"/>
        <w:spacing w:before="0" w:after="820" w:line="240" w:lineRule="auto"/>
        <w:ind w:left="0" w:right="0" w:firstLine="0"/>
        <w:jc w:val="left"/>
      </w:pPr>
      <w:r>
        <w:rPr>
          <w:color w:val="000000"/>
          <w:spacing w:val="0"/>
          <w:w w:val="100"/>
          <w:position w:val="0"/>
        </w:rPr>
        <w:t>本公司其他税项按国家有关规定缴纳。</w:t>
      </w:r>
    </w:p>
    <w:p>
      <w:pPr>
        <w:pStyle w:val="Style20"/>
        <w:keepNext/>
        <w:keepLines/>
        <w:widowControl w:val="0"/>
        <w:shd w:val="clear" w:color="auto" w:fill="auto"/>
        <w:bidi w:val="0"/>
        <w:spacing w:before="0" w:after="380" w:line="240" w:lineRule="auto"/>
        <w:ind w:left="0" w:right="0" w:firstLine="0"/>
        <w:jc w:val="left"/>
      </w:pPr>
      <w:bookmarkStart w:id="1251" w:name="bookmark1251"/>
      <w:bookmarkStart w:id="1252" w:name="bookmark1252"/>
      <w:bookmarkStart w:id="1253" w:name="bookmark1253"/>
      <w:bookmarkStart w:id="1254" w:name="bookmark1254"/>
      <w:r>
        <w:rPr>
          <w:color w:val="000000"/>
          <w:spacing w:val="0"/>
          <w:w w:val="100"/>
          <w:position w:val="0"/>
        </w:rPr>
        <w:t>七</w:t>
      </w:r>
      <w:bookmarkEnd w:id="1253"/>
      <w:r>
        <w:rPr>
          <w:color w:val="000000"/>
          <w:spacing w:val="0"/>
          <w:w w:val="100"/>
          <w:position w:val="0"/>
        </w:rPr>
        <w:t>、合并财务报表项目注释</w:t>
      </w:r>
      <w:bookmarkEnd w:id="1251"/>
      <w:bookmarkEnd w:id="1252"/>
      <w:bookmarkEnd w:id="1254"/>
    </w:p>
    <w:p>
      <w:pPr>
        <w:pStyle w:val="Style25"/>
        <w:keepNext/>
        <w:keepLines/>
        <w:widowControl w:val="0"/>
        <w:shd w:val="clear" w:color="auto" w:fill="auto"/>
        <w:bidi w:val="0"/>
        <w:spacing w:before="0" w:line="240" w:lineRule="auto"/>
        <w:ind w:left="0" w:right="0" w:firstLine="0"/>
        <w:jc w:val="left"/>
      </w:pPr>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55"/>
      <w:bookmarkEnd w:id="1256"/>
      <w:bookmarkEnd w:id="1257"/>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546,194.14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696,904.54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938,632,788.97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1,143,477,601.98</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84,334,931.09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72,123,052.31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1,023,513,914.20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1,216,297,558.83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99,784,032.55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153,461,415.82</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185,620,882.51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124,310,239.73</w:t>
            </w:r>
          </w:p>
        </w:tc>
      </w:tr>
    </w:tbl>
    <w:p>
      <w:pPr>
        <w:spacing w:lineRule="exact" w:line="1"/>
        <w:rPr>
          <w:sz w:val="2"/>
          <w:szCs w:val="2"/>
        </w:rPr>
      </w:pPr>
      <w:r>
        <w:br w:type="page"/>
      </w:r>
    </w:p>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注：①期末其他货币资金中票据保证金金额为</w:t>
      </w:r>
      <w:r>
        <w:rPr>
          <w:rFonts w:ascii="Times New Roman" w:eastAsia="Times New Roman" w:hAnsi="Times New Roman" w:cs="Times New Roman"/>
          <w:color w:val="000000"/>
          <w:spacing w:val="0"/>
          <w:w w:val="100"/>
          <w:position w:val="0"/>
        </w:rPr>
        <w:t>84,325,513.10</w:t>
      </w:r>
      <w:r>
        <w:rPr>
          <w:color w:val="000000"/>
          <w:spacing w:val="0"/>
          <w:w w:val="100"/>
          <w:position w:val="0"/>
        </w:rPr>
        <w:t>元，其他为</w:t>
      </w:r>
      <w:r>
        <w:rPr>
          <w:rFonts w:ascii="Times New Roman" w:eastAsia="Times New Roman" w:hAnsi="Times New Roman" w:cs="Times New Roman"/>
          <w:color w:val="000000"/>
          <w:spacing w:val="0"/>
          <w:w w:val="100"/>
          <w:position w:val="0"/>
        </w:rPr>
        <w:t>9,417.99</w:t>
      </w:r>
      <w:r>
        <w:rPr>
          <w:color w:val="000000"/>
          <w:spacing w:val="0"/>
          <w:w w:val="100"/>
          <w:position w:val="0"/>
        </w:rPr>
        <w:t>元。</w:t>
      </w:r>
    </w:p>
    <w:p>
      <w:pPr>
        <w:pStyle w:val="Style1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②抵押、质押或冻结等对使用有限制的款项为所有权受限制</w:t>
      </w:r>
      <w:r>
        <w:rPr>
          <w:rFonts w:ascii="Times New Roman" w:eastAsia="Times New Roman" w:hAnsi="Times New Roman" w:cs="Times New Roman"/>
          <w:color w:val="000000"/>
          <w:spacing w:val="0"/>
          <w:w w:val="100"/>
          <w:position w:val="0"/>
        </w:rPr>
        <w:t>3</w:t>
      </w:r>
      <w:r>
        <w:rPr>
          <w:color w:val="000000"/>
          <w:spacing w:val="0"/>
          <w:w w:val="100"/>
          <w:position w:val="0"/>
        </w:rPr>
        <w:t>个月以上的货币资金，其中定期存款本金及利息</w:t>
      </w:r>
      <w:r>
        <w:rPr>
          <w:rFonts w:ascii="Times New Roman" w:eastAsia="Times New Roman" w:hAnsi="Times New Roman" w:cs="Times New Roman"/>
          <w:color w:val="000000"/>
          <w:spacing w:val="0"/>
          <w:w w:val="100"/>
          <w:position w:val="0"/>
        </w:rPr>
        <w:t xml:space="preserve">173,084,573.06 </w:t>
      </w:r>
      <w:r>
        <w:rPr>
          <w:color w:val="000000"/>
          <w:spacing w:val="0"/>
          <w:w w:val="100"/>
          <w:position w:val="0"/>
        </w:rPr>
        <w:t>元，票据保证金</w:t>
      </w:r>
      <w:r>
        <w:rPr>
          <w:rFonts w:ascii="Times New Roman" w:eastAsia="Times New Roman" w:hAnsi="Times New Roman" w:cs="Times New Roman"/>
          <w:color w:val="000000"/>
          <w:spacing w:val="0"/>
          <w:w w:val="100"/>
          <w:position w:val="0"/>
        </w:rPr>
        <w:t>12,527,156.73</w:t>
      </w:r>
      <w:r>
        <w:rPr>
          <w:color w:val="000000"/>
          <w:spacing w:val="0"/>
          <w:w w:val="100"/>
          <w:position w:val="0"/>
        </w:rPr>
        <w:t>元，所有权受限制账户被冻结的货币资金</w:t>
      </w:r>
      <w:r>
        <w:rPr>
          <w:rFonts w:ascii="Times New Roman" w:eastAsia="Times New Roman" w:hAnsi="Times New Roman" w:cs="Times New Roman"/>
          <w:color w:val="000000"/>
          <w:spacing w:val="0"/>
          <w:w w:val="100"/>
          <w:position w:val="0"/>
        </w:rPr>
        <w:t>9,152.72</w:t>
      </w:r>
      <w:r>
        <w:rPr>
          <w:color w:val="000000"/>
          <w:spacing w:val="0"/>
          <w:w w:val="100"/>
          <w:position w:val="0"/>
        </w:rPr>
        <w:t>元。</w:t>
      </w:r>
    </w:p>
    <w:p>
      <w:pPr>
        <w:pStyle w:val="Style25"/>
        <w:keepNext/>
        <w:keepLines/>
        <w:widowControl w:val="0"/>
        <w:shd w:val="clear" w:color="auto" w:fill="auto"/>
        <w:bidi w:val="0"/>
        <w:spacing w:before="0" w:line="240" w:lineRule="auto"/>
        <w:ind w:left="0" w:right="0" w:firstLine="0"/>
        <w:jc w:val="left"/>
      </w:pPr>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258"/>
      <w:bookmarkEnd w:id="1259"/>
      <w:bookmarkEnd w:id="1260"/>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以公允价值计量且其变动计入当期损益</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51,570,660.53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20,047,589.04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51,570,660.53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20,047,589.04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51,570,660.53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20,047,589.04</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740" w:line="240" w:lineRule="auto"/>
        <w:ind w:left="0" w:right="0" w:firstLine="0"/>
        <w:jc w:val="left"/>
      </w:pPr>
      <w:r>
        <w:rPr>
          <w:color w:val="000000"/>
          <w:spacing w:val="0"/>
          <w:w w:val="100"/>
          <w:position w:val="0"/>
        </w:rPr>
        <w:t>报告期末公司理财产品系保本浮动收益型结构性存款产品。</w:t>
      </w:r>
    </w:p>
    <w:p>
      <w:pPr>
        <w:pStyle w:val="Style25"/>
        <w:keepNext/>
        <w:keepLines/>
        <w:widowControl w:val="0"/>
        <w:shd w:val="clear" w:color="auto" w:fill="auto"/>
        <w:bidi w:val="0"/>
        <w:spacing w:before="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3</w:t>
      </w:r>
      <w:bookmarkEnd w:id="1263"/>
      <w:r>
        <w:rPr>
          <w:color w:val="000000"/>
          <w:spacing w:val="0"/>
          <w:w w:val="100"/>
          <w:position w:val="0"/>
        </w:rPr>
        <w:t>、应收票据</w:t>
      </w:r>
      <w:bookmarkEnd w:id="1261"/>
      <w:bookmarkEnd w:id="1262"/>
      <w:bookmarkEnd w:id="1264"/>
    </w:p>
    <w:p>
      <w:pPr>
        <w:pStyle w:val="Style25"/>
        <w:keepNext/>
        <w:keepLines/>
        <w:widowControl w:val="0"/>
        <w:shd w:val="clear" w:color="auto" w:fill="auto"/>
        <w:bidi w:val="0"/>
        <w:spacing w:before="0" w:line="240" w:lineRule="auto"/>
        <w:ind w:left="0" w:right="0" w:firstLine="0"/>
        <w:jc w:val="left"/>
      </w:pPr>
      <w:bookmarkStart w:id="1261" w:name="bookmark1261"/>
      <w:bookmarkStart w:id="1262" w:name="bookmark1262"/>
      <w:bookmarkStart w:id="1265" w:name="bookmark1265"/>
      <w:bookmarkStart w:id="1266" w:name="bookmark1266"/>
      <w:r>
        <w:rPr>
          <w:color w:val="000000"/>
          <w:spacing w:val="0"/>
          <w:w w:val="100"/>
          <w:position w:val="0"/>
        </w:rPr>
        <w:t>（</w:t>
      </w:r>
      <w:bookmarkEnd w:id="1265"/>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61"/>
      <w:bookmarkEnd w:id="1262"/>
      <w:bookmarkEnd w:id="126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42,938,945.22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314,135.00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49,601,251.32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27,590,251.62</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92,540,196.54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27,904,386.62</w:t>
            </w:r>
          </w:p>
        </w:tc>
      </w:tr>
    </w:tbl>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p>
      <w:pPr>
        <w:widowControl w:val="0"/>
        <w:spacing w:line="1" w:lineRule="exact"/>
      </w:pPr>
    </w:p>
    <w:tbl>
      <w:tblPr>
        <w:tblOverlap w:val="never"/>
        <w:jc w:val="center"/>
        <w:tblLayout w:type="fixed"/>
      </w:tblPr>
      <w:tblGrid>
        <w:gridCol w:w="1642"/>
        <w:gridCol w:w="763"/>
        <w:gridCol w:w="763"/>
        <w:gridCol w:w="763"/>
        <w:gridCol w:w="758"/>
        <w:gridCol w:w="792"/>
        <w:gridCol w:w="773"/>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92,540,1</w:t>
            </w:r>
          </w:p>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96.54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92,540,19</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27,904,38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27,904,38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p>
      <w:pPr>
        <w:widowControl w:val="0"/>
        <w:jc w:val="center"/>
        <w:rPr>
          <w:sz w:val="2"/>
          <w:szCs w:val="2"/>
        </w:rPr>
      </w:pPr>
      <w:r>
        <w:drawing>
          <wp:inline>
            <wp:extent cx="6126480" cy="4060190"/>
            <wp:docPr id="121" name="Picutre 121"/>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23"/>
                    <a:stretch/>
                  </pic:blipFill>
                  <pic:spPr>
                    <a:xfrm>
                      <a:ext cx="6126480" cy="4060190"/>
                    </a:xfrm>
                    <a:prstGeom prst="rect"/>
                  </pic:spPr>
                </pic:pic>
              </a:graphicData>
            </a:graphic>
          </wp:inline>
        </w:drawing>
      </w:r>
    </w:p>
    <w:p>
      <w:pPr>
        <w:widowControl w:val="0"/>
        <w:spacing w:after="13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420" w:line="240" w:lineRule="auto"/>
        <w:ind w:left="0" w:right="0" w:firstLine="0"/>
        <w:jc w:val="left"/>
      </w:pPr>
      <w:bookmarkStart w:id="1267" w:name="bookmark1267"/>
      <w:bookmarkStart w:id="1268" w:name="bookmark1268"/>
      <w:bookmarkStart w:id="1269" w:name="bookmark1269"/>
      <w:bookmarkStart w:id="1270" w:name="bookmark1270"/>
      <w:r>
        <w:rPr>
          <w:color w:val="000000"/>
          <w:spacing w:val="0"/>
          <w:w w:val="100"/>
          <w:position w:val="0"/>
        </w:rPr>
        <w:t>（</w:t>
      </w:r>
      <w:bookmarkEnd w:id="126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67"/>
      <w:bookmarkEnd w:id="1268"/>
      <w:bookmarkEnd w:id="1270"/>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5467"/>
        <w:gridCol w:w="1378"/>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p>
    <w:tbl>
      <w:tblPr>
        <w:tblOverlap w:val="never"/>
        <w:jc w:val="center"/>
        <w:tblLayout w:type="fixed"/>
      </w:tblPr>
      <w:tblGrid>
        <w:gridCol w:w="1373"/>
        <w:gridCol w:w="1368"/>
        <w:gridCol w:w="1368"/>
        <w:gridCol w:w="1368"/>
        <w:gridCol w:w="1368"/>
        <w:gridCol w:w="1363"/>
        <w:gridCol w:w="1378"/>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其中本期坏账准备收回或转回金额重要的：</w:t>
      </w:r>
    </w:p>
    <w:p>
      <w:pPr>
        <w:pStyle w:val="Style1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both"/>
      </w:pPr>
      <w:bookmarkStart w:id="1271" w:name="bookmark1271"/>
      <w:bookmarkStart w:id="1272" w:name="bookmark1272"/>
      <w:bookmarkStart w:id="1273" w:name="bookmark1273"/>
      <w:bookmarkStart w:id="1274" w:name="bookmark1274"/>
      <w:r>
        <w:rPr>
          <w:color w:val="000000"/>
          <w:spacing w:val="0"/>
          <w:w w:val="100"/>
          <w:position w:val="0"/>
        </w:rPr>
        <w:t>（</w:t>
      </w:r>
      <w:bookmarkEnd w:id="1273"/>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271"/>
      <w:bookmarkEnd w:id="1272"/>
      <w:bookmarkEnd w:id="1274"/>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275" w:name="bookmark1275"/>
      <w:bookmarkStart w:id="1276" w:name="bookmark1276"/>
      <w:bookmarkStart w:id="1277" w:name="bookmark1277"/>
      <w:bookmarkStart w:id="1278" w:name="bookmark1278"/>
      <w:r>
        <w:rPr>
          <w:color w:val="000000"/>
          <w:spacing w:val="0"/>
          <w:w w:val="100"/>
          <w:position w:val="0"/>
        </w:rPr>
        <w:t>（</w:t>
      </w:r>
      <w:bookmarkEnd w:id="1277"/>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275"/>
      <w:bookmarkEnd w:id="1276"/>
      <w:bookmarkEnd w:id="1278"/>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379,303,466.64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379,303,466.64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279" w:name="bookmark1279"/>
      <w:bookmarkStart w:id="1280" w:name="bookmark1280"/>
      <w:bookmarkStart w:id="1281" w:name="bookmark1281"/>
      <w:bookmarkStart w:id="1282" w:name="bookmark1282"/>
      <w:r>
        <w:rPr>
          <w:color w:val="000000"/>
          <w:spacing w:val="0"/>
          <w:w w:val="100"/>
          <w:position w:val="0"/>
        </w:rPr>
        <w:t>（</w:t>
      </w:r>
      <w:bookmarkEnd w:id="1281"/>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279"/>
      <w:bookmarkEnd w:id="1280"/>
      <w:bookmarkEnd w:id="1282"/>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pStyle w:val="Style14"/>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0" w:line="310" w:lineRule="exact"/>
        <w:ind w:left="0" w:right="0" w:firstLine="0"/>
        <w:jc w:val="both"/>
      </w:pPr>
      <w:r>
        <w:rPr>
          <w:color w:val="000000"/>
          <w:spacing w:val="0"/>
          <w:w w:val="100"/>
          <w:position w:val="0"/>
        </w:rPr>
        <w:t>银行承兑汇票的承兑人是商业银行，由于商业银行具有较高的信用，银行承兑汇票到期不获支付的可能性较低，故本公司 将已背书或贴现的银行承兑汇票予以终止确认。但如果该等票据到期不获支付，依据《票据法》之规定，公司仍将对持票人 承担连带责任。</w:t>
      </w:r>
    </w:p>
    <w:p>
      <w:pPr>
        <w:pStyle w:val="Style14"/>
        <w:keepNext w:val="0"/>
        <w:keepLines w:val="0"/>
        <w:widowControl w:val="0"/>
        <w:shd w:val="clear" w:color="auto" w:fill="auto"/>
        <w:bidi w:val="0"/>
        <w:spacing w:before="0" w:after="680" w:line="310" w:lineRule="exact"/>
        <w:ind w:left="0" w:right="0" w:firstLine="220"/>
        <w:jc w:val="left"/>
      </w:pPr>
      <w:r>
        <w:rPr>
          <w:color w:val="000000"/>
          <w:spacing w:val="0"/>
          <w:w w:val="100"/>
          <w:position w:val="0"/>
        </w:rPr>
        <w:t>期末公司不存在因出票人未履约而将其转应收账款的票据。</w:t>
      </w:r>
    </w:p>
    <w:p>
      <w:pPr>
        <w:pStyle w:val="Style25"/>
        <w:keepNext/>
        <w:keepLines/>
        <w:widowControl w:val="0"/>
        <w:shd w:val="clear" w:color="auto" w:fill="auto"/>
        <w:bidi w:val="0"/>
        <w:spacing w:before="0" w:line="240" w:lineRule="auto"/>
        <w:ind w:left="0" w:right="0" w:firstLine="0"/>
        <w:jc w:val="left"/>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283"/>
      <w:bookmarkEnd w:id="1284"/>
      <w:bookmarkEnd w:id="128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其中重要的应收票据核销情况：</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14"/>
        <w:keepNext w:val="0"/>
        <w:keepLines w:val="0"/>
        <w:widowControl w:val="0"/>
        <w:shd w:val="clear" w:color="auto" w:fill="auto"/>
        <w:bidi w:val="0"/>
        <w:spacing w:before="0" w:after="320" w:line="360" w:lineRule="exact"/>
        <w:ind w:left="0" w:right="0" w:firstLine="0"/>
        <w:jc w:val="left"/>
      </w:pPr>
      <w:r>
        <w:rPr>
          <w:color w:val="000000"/>
          <w:spacing w:val="0"/>
          <w:w w:val="100"/>
          <w:position w:val="0"/>
        </w:rPr>
        <w:t>应收票据核销说明: 无</w:t>
      </w:r>
      <w:r>
        <w:br w:type="page"/>
      </w:r>
    </w:p>
    <w:p>
      <w:pPr>
        <w:pStyle w:val="Style25"/>
        <w:keepNext/>
        <w:keepLines/>
        <w:widowControl w:val="0"/>
        <w:shd w:val="clear" w:color="auto" w:fill="auto"/>
        <w:bidi w:val="0"/>
        <w:spacing w:before="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4</w:t>
      </w:r>
      <w:bookmarkEnd w:id="1289"/>
      <w:r>
        <w:rPr>
          <w:color w:val="000000"/>
          <w:spacing w:val="0"/>
          <w:w w:val="100"/>
          <w:position w:val="0"/>
        </w:rPr>
        <w:t>、应收账款</w:t>
      </w:r>
      <w:bookmarkEnd w:id="1287"/>
      <w:bookmarkEnd w:id="1288"/>
      <w:bookmarkEnd w:id="1290"/>
    </w:p>
    <w:p>
      <w:pPr>
        <w:pStyle w:val="Style25"/>
        <w:keepNext/>
        <w:keepLines/>
        <w:widowControl w:val="0"/>
        <w:numPr>
          <w:ilvl w:val="0"/>
          <w:numId w:val="37"/>
        </w:numPr>
        <w:shd w:val="clear" w:color="auto" w:fill="auto"/>
        <w:bidi w:val="0"/>
        <w:spacing w:before="0" w:line="240" w:lineRule="auto"/>
        <w:ind w:left="0" w:right="0" w:firstLine="0"/>
        <w:jc w:val="left"/>
      </w:pPr>
      <w:bookmarkStart w:id="1287" w:name="bookmark1287"/>
      <w:bookmarkStart w:id="1288" w:name="bookmark1288"/>
      <w:bookmarkStart w:id="1291" w:name="bookmark1291"/>
      <w:bookmarkStart w:id="1292" w:name="bookmark1292"/>
      <w:bookmarkEnd w:id="1291"/>
      <w:r>
        <w:rPr>
          <w:color w:val="000000"/>
          <w:spacing w:val="0"/>
          <w:w w:val="100"/>
          <w:position w:val="0"/>
        </w:rPr>
        <w:t>应收账款分类披露</w:t>
      </w:r>
      <w:bookmarkEnd w:id="1287"/>
      <w:bookmarkEnd w:id="1288"/>
      <w:bookmarkEnd w:id="1292"/>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58"/>
        <w:gridCol w:w="792"/>
        <w:gridCol w:w="773"/>
        <w:gridCol w:w="797"/>
        <w:gridCol w:w="802"/>
        <w:gridCol w:w="787"/>
        <w:gridCol w:w="941"/>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按单项计提坏账准</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1,195,52</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1,195,52</w:t>
            </w:r>
          </w:p>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1,194,076</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1,194,076</w:t>
            </w:r>
          </w:p>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1,195,52</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1,195,52</w:t>
            </w:r>
          </w:p>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1,194,076</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1,194,076</w:t>
            </w:r>
          </w:p>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1,261,94</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6,440.37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99.91%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87,066,1</w:t>
            </w:r>
          </w:p>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79.53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1,174,880</w:t>
            </w:r>
          </w:p>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,260.84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1,204,801</w:t>
            </w:r>
          </w:p>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,892.67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99.90%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79,742,72</w:t>
            </w:r>
          </w:p>
          <w:p>
            <w:pPr>
              <w:pStyle w:val="Style1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1,125,059,1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应收客户款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1,261,94</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6,440.37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99.91%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87,066,1</w:t>
            </w:r>
          </w:p>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79.53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1,174,880</w:t>
            </w:r>
          </w:p>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,260.84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1,204,801</w:t>
            </w:r>
          </w:p>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,892.67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99.90%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79,742,72</w:t>
            </w:r>
          </w:p>
          <w:p>
            <w:pPr>
              <w:pStyle w:val="Style1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1,125,059,1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67.07</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1,263,14</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1,969.71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88,261,7</w:t>
            </w:r>
          </w:p>
          <w:p>
            <w:pPr>
              <w:pStyle w:val="Style17"/>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08.87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6.99%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1,174,880</w:t>
            </w:r>
          </w:p>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,260.84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1,205,995</w:t>
            </w:r>
          </w:p>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,968.70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80,936,80</w:t>
            </w:r>
          </w:p>
          <w:p>
            <w:pPr>
              <w:pStyle w:val="Style1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6.71%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1,125,059,1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1,195,529.34</w:t>
      </w:r>
    </w:p>
    <w:p>
      <w:pPr>
        <w:widowControl w:val="0"/>
        <w:spacing w:after="119" w:line="1" w:lineRule="exact"/>
      </w:pP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成都三叶鞋业有限公司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362,437.54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362,437.54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成都双流新得亿鞋业有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231,638.49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231,638.49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重庆重光玻璃制品有限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六安砼之家新材料有限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1,195,529.34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1,195,529.34</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spacing w:lineRule="exact" w:line="1"/>
        <w:rPr>
          <w:sz w:val="2"/>
          <w:szCs w:val="2"/>
        </w:rPr>
      </w:pPr>
      <w:r>
        <w:br w:type="page"/>
      </w:r>
    </w:p>
    <w:p>
      <w:pPr>
        <w:pStyle w:val="Style81"/>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按组合计提坏账准备：</w:t>
      </w:r>
      <w:r>
        <w:rPr>
          <w:color w:val="000000"/>
          <w:spacing w:val="0"/>
          <w:w w:val="100"/>
          <w:position w:val="0"/>
        </w:rPr>
        <w:t>87,066,179.53</w:t>
      </w: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按组合计提坏账准备的应收 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1,261,946,440.37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87,066,179.53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1,261,946,440.37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87,066,179.53</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1,226,564,601.24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1,226,564,601.24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4,314,485.15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4,486,535.24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27,776,348.08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4,985,519.30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22,790,828.78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1,263,141,969.71</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1293" w:name="bookmark1293"/>
      <w:bookmarkStart w:id="1294" w:name="bookmark1294"/>
      <w:bookmarkStart w:id="1295" w:name="bookmark1295"/>
      <w:bookmarkStart w:id="1296" w:name="bookmark1296"/>
      <w:r>
        <w:rPr>
          <w:color w:val="000000"/>
          <w:spacing w:val="0"/>
          <w:w w:val="100"/>
          <w:position w:val="0"/>
        </w:rPr>
        <w:t>（</w:t>
      </w:r>
      <w:bookmarkEnd w:id="129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93"/>
      <w:bookmarkEnd w:id="1294"/>
      <w:bookmarkEnd w:id="1296"/>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单项金额不重大 但单独计提坏账 准备的应收账款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1,194,076.03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1,453.31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1,195,529.34</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79,742,725.60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26,608,322.90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19,079,310.58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205,558.39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87,066,179.53</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80,936,801.63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26,609,776.21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19,079,310.58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205,558.39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88,261,708.87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25"/>
        <w:keepNext/>
        <w:keepLines/>
        <w:widowControl w:val="0"/>
        <w:shd w:val="clear" w:color="auto" w:fill="auto"/>
        <w:bidi w:val="0"/>
        <w:spacing w:before="0" w:line="240" w:lineRule="auto"/>
        <w:ind w:left="0" w:right="0" w:firstLine="0"/>
        <w:jc w:val="left"/>
      </w:pPr>
      <w:bookmarkStart w:id="1297" w:name="bookmark1297"/>
      <w:bookmarkStart w:id="1298" w:name="bookmark1298"/>
      <w:bookmarkStart w:id="1299" w:name="bookmark1299"/>
      <w:bookmarkStart w:id="1300" w:name="bookmark1300"/>
      <w:r>
        <w:rPr>
          <w:color w:val="000000"/>
          <w:spacing w:val="0"/>
          <w:w w:val="100"/>
          <w:position w:val="0"/>
        </w:rPr>
        <w:t>（</w:t>
      </w:r>
      <w:bookmarkEnd w:id="129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97"/>
      <w:bookmarkEnd w:id="1298"/>
      <w:bookmarkEnd w:id="1300"/>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上海千惠纸业有限公司</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205,558.39</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上海千惠纸业有限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205,558.39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公司已经注销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205,558.39</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r>
    </w:tbl>
    <w:p>
      <w:pPr>
        <w:pStyle w:val="Style14"/>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应收账款核销说明: 无</w:t>
      </w:r>
    </w:p>
    <w:p>
      <w:pPr>
        <w:pStyle w:val="Style25"/>
        <w:keepNext/>
        <w:keepLines/>
        <w:widowControl w:val="0"/>
        <w:shd w:val="clear" w:color="auto" w:fill="auto"/>
        <w:bidi w:val="0"/>
        <w:spacing w:before="0" w:line="240" w:lineRule="auto"/>
        <w:ind w:left="0" w:right="0" w:firstLine="0"/>
        <w:jc w:val="left"/>
      </w:pPr>
      <w:bookmarkStart w:id="1301" w:name="bookmark1301"/>
      <w:bookmarkStart w:id="1302" w:name="bookmark1302"/>
      <w:bookmarkStart w:id="1303" w:name="bookmark1303"/>
      <w:bookmarkStart w:id="1304" w:name="bookmark1304"/>
      <w:r>
        <w:rPr>
          <w:color w:val="000000"/>
          <w:spacing w:val="0"/>
          <w:w w:val="100"/>
          <w:position w:val="0"/>
        </w:rPr>
        <w:t>（</w:t>
      </w:r>
      <w:bookmarkEnd w:id="130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301"/>
      <w:bookmarkEnd w:id="1302"/>
      <w:bookmarkEnd w:id="1304"/>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4"/>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56,033,951.79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2,801,697.59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34,053,351.56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1,702,667.58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C</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33,375,343.55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1,668,767.18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29,272,520.10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1,463,626.01</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E</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23,526,952.93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1,176,347.65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176,262,119.93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305" w:name="bookmark1305"/>
      <w:bookmarkStart w:id="1306" w:name="bookmark1306"/>
      <w:bookmarkStart w:id="1307" w:name="bookmark1307"/>
      <w:bookmarkStart w:id="1308" w:name="bookmark1308"/>
      <w:r>
        <w:rPr>
          <w:color w:val="000000"/>
          <w:spacing w:val="0"/>
          <w:w w:val="100"/>
          <w:position w:val="0"/>
        </w:rPr>
        <w:t>（</w:t>
      </w:r>
      <w:bookmarkEnd w:id="1307"/>
      <w:r>
        <w:rPr>
          <w:rFonts w:ascii="Times New Roman" w:eastAsia="Times New Roman" w:hAnsi="Times New Roman" w:cs="Times New Roman"/>
          <w:color w:val="000000"/>
          <w:spacing w:val="0"/>
          <w:w w:val="100"/>
          <w:position w:val="0"/>
        </w:rPr>
        <w:t>5</w:t>
      </w:r>
      <w:r>
        <w:rPr>
          <w:color w:val="000000"/>
          <w:spacing w:val="0"/>
          <w:w w:val="100"/>
          <w:position w:val="0"/>
        </w:rPr>
        <w:t>）转移应收账款且继续涉入形成的资产、负债金额</w:t>
      </w:r>
      <w:bookmarkEnd w:id="1305"/>
      <w:bookmarkEnd w:id="1306"/>
      <w:bookmarkEnd w:id="1308"/>
    </w:p>
    <w:p>
      <w:pPr>
        <w:pStyle w:val="Style14"/>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无 </w:t>
      </w: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309" w:name="bookmark1309"/>
      <w:bookmarkStart w:id="1310" w:name="bookmark1310"/>
      <w:bookmarkStart w:id="1311" w:name="bookmark1311"/>
      <w:bookmarkStart w:id="1312" w:name="bookmark1312"/>
      <w:r>
        <w:rPr>
          <w:color w:val="000000"/>
          <w:spacing w:val="0"/>
          <w:w w:val="100"/>
          <w:position w:val="0"/>
        </w:rPr>
        <w:t>（</w:t>
      </w:r>
      <w:bookmarkEnd w:id="1311"/>
      <w:r>
        <w:rPr>
          <w:rFonts w:ascii="Times New Roman" w:eastAsia="Times New Roman" w:hAnsi="Times New Roman" w:cs="Times New Roman"/>
          <w:color w:val="000000"/>
          <w:spacing w:val="0"/>
          <w:w w:val="100"/>
          <w:position w:val="0"/>
        </w:rPr>
        <w:t>6</w:t>
      </w:r>
      <w:r>
        <w:rPr>
          <w:color w:val="000000"/>
          <w:spacing w:val="0"/>
          <w:w w:val="100"/>
          <w:position w:val="0"/>
        </w:rPr>
        <w:t>）因金融资产转移而终止确认的应收账款</w:t>
      </w:r>
      <w:bookmarkEnd w:id="1309"/>
      <w:bookmarkEnd w:id="1310"/>
      <w:bookmarkEnd w:id="1312"/>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5</w:t>
      </w:r>
      <w:bookmarkEnd w:id="1315"/>
      <w:r>
        <w:rPr>
          <w:color w:val="000000"/>
          <w:spacing w:val="0"/>
          <w:w w:val="100"/>
          <w:position w:val="0"/>
        </w:rPr>
        <w:t>、应收款项融资</w:t>
      </w:r>
      <w:bookmarkEnd w:id="1313"/>
      <w:bookmarkEnd w:id="1314"/>
      <w:bookmarkEnd w:id="1316"/>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41,183,502.93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75,720,473.30</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41,183,502.93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75,720,473.30</w:t>
            </w:r>
          </w:p>
        </w:tc>
      </w:tr>
    </w:tbl>
    <w:p>
      <w:pPr>
        <w:widowControl w:val="0"/>
        <w:spacing w:after="9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应收款项融资本期增减变动及公允价值变动情况</w:t>
      </w:r>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6</w:t>
      </w:r>
      <w:bookmarkEnd w:id="1319"/>
      <w:r>
        <w:rPr>
          <w:color w:val="000000"/>
          <w:spacing w:val="0"/>
          <w:w w:val="100"/>
          <w:position w:val="0"/>
        </w:rPr>
        <w:t>、预付款项</w:t>
      </w:r>
      <w:bookmarkEnd w:id="1317"/>
      <w:bookmarkEnd w:id="1318"/>
      <w:bookmarkEnd w:id="1320"/>
    </w:p>
    <w:p>
      <w:pPr>
        <w:pStyle w:val="Style25"/>
        <w:keepNext/>
        <w:keepLines/>
        <w:widowControl w:val="0"/>
        <w:shd w:val="clear" w:color="auto" w:fill="auto"/>
        <w:bidi w:val="0"/>
        <w:spacing w:before="0" w:line="240" w:lineRule="auto"/>
        <w:ind w:left="0" w:right="0" w:firstLine="0"/>
        <w:jc w:val="left"/>
      </w:pPr>
      <w:bookmarkStart w:id="1317" w:name="bookmark1317"/>
      <w:bookmarkStart w:id="1318" w:name="bookmark1318"/>
      <w:bookmarkStart w:id="1321" w:name="bookmark1321"/>
      <w:bookmarkStart w:id="1322" w:name="bookmark1322"/>
      <w:r>
        <w:rPr>
          <w:color w:val="000000"/>
          <w:spacing w:val="0"/>
          <w:w w:val="100"/>
          <w:position w:val="0"/>
        </w:rPr>
        <w:t>（</w:t>
      </w:r>
      <w:bookmarkEnd w:id="132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317"/>
      <w:bookmarkEnd w:id="1318"/>
      <w:bookmarkEnd w:id="1322"/>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9,566,517.79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8,673,813.14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480,445.70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930,028.68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80,988.95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90,815.46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947,434.63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1,014,044.66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11,075,387.07</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10,708,701.94</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4"/>
        <w:keepNext w:val="0"/>
        <w:keepLines w:val="0"/>
        <w:widowControl w:val="0"/>
        <w:shd w:val="clear" w:color="auto" w:fill="auto"/>
        <w:bidi w:val="0"/>
        <w:spacing w:before="0" w:after="380" w:line="360"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 无</w:t>
      </w:r>
    </w:p>
    <w:p>
      <w:pPr>
        <w:pStyle w:val="Style25"/>
        <w:keepNext/>
        <w:keepLines/>
        <w:widowControl w:val="0"/>
        <w:shd w:val="clear" w:color="auto" w:fill="auto"/>
        <w:bidi w:val="0"/>
        <w:spacing w:before="0" w:line="240" w:lineRule="auto"/>
        <w:ind w:left="0" w:right="0" w:firstLine="0"/>
        <w:jc w:val="left"/>
      </w:pPr>
      <w:bookmarkStart w:id="1323" w:name="bookmark1323"/>
      <w:bookmarkStart w:id="1324" w:name="bookmark1324"/>
      <w:bookmarkStart w:id="1325" w:name="bookmark1325"/>
      <w:bookmarkStart w:id="1326" w:name="bookmark1326"/>
      <w:r>
        <w:rPr>
          <w:color w:val="000000"/>
          <w:spacing w:val="0"/>
          <w:w w:val="100"/>
          <w:position w:val="0"/>
        </w:rPr>
        <w:t>（</w:t>
      </w:r>
      <w:bookmarkEnd w:id="132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323"/>
      <w:bookmarkEnd w:id="1324"/>
      <w:bookmarkEnd w:id="1326"/>
    </w:p>
    <w:tbl>
      <w:tblPr>
        <w:tblOverlap w:val="never"/>
        <w:jc w:val="center"/>
        <w:tblLayout w:type="fixed"/>
      </w:tblPr>
      <w:tblGrid>
        <w:gridCol w:w="4166"/>
        <w:gridCol w:w="2626"/>
        <w:gridCol w:w="2866"/>
      </w:tblGrid>
      <w:tr>
        <w:trPr>
          <w:trHeight w:val="35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金额（元）</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占预付账款金额比例</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CONG TY TNHH XVdNG GIAY CHANH DUONG</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1,089,518.77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w:t>
            </w:r>
          </w:p>
        </w:tc>
      </w:tr>
      <w:tr>
        <w:trPr>
          <w:trHeight w:val="4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CONG TY TNHH KY THUAT BUENO</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746,780.49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w:t>
            </w:r>
          </w:p>
        </w:tc>
      </w:tr>
    </w:tbl>
    <w:p>
      <w:pPr>
        <w:widowControl w:val="0"/>
        <w:spacing w:line="1" w:lineRule="exact"/>
      </w:pPr>
    </w:p>
    <w:tbl>
      <w:tblPr>
        <w:tblOverlap w:val="never"/>
        <w:jc w:val="center"/>
        <w:tblLayout w:type="fixed"/>
      </w:tblPr>
      <w:tblGrid>
        <w:gridCol w:w="4166"/>
        <w:gridCol w:w="2626"/>
        <w:gridCol w:w="2866"/>
      </w:tblGrid>
      <w:tr>
        <w:trPr>
          <w:trHeight w:val="43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广州晶东贸易有限公司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637,662.46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5.76%</w:t>
            </w:r>
          </w:p>
        </w:tc>
      </w:tr>
      <w:tr>
        <w:trPr>
          <w:trHeight w:val="4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江苏省电力公司吴江市供电公司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544,173.22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4.91%</w:t>
            </w:r>
          </w:p>
        </w:tc>
      </w:tr>
      <w:tr>
        <w:trPr>
          <w:trHeight w:val="43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东莞市美兴环保包装有限公司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509,277.98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4.60%</w:t>
            </w:r>
          </w:p>
        </w:tc>
      </w:tr>
      <w:tr>
        <w:trPr>
          <w:trHeight w:val="4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3,527,412.92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31.85%</w:t>
            </w:r>
          </w:p>
        </w:tc>
      </w:tr>
    </w:tbl>
    <w:p>
      <w:pPr>
        <w:widowControl w:val="0"/>
        <w:spacing w:after="379" w:line="1" w:lineRule="exact"/>
      </w:pPr>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7</w:t>
      </w:r>
      <w:bookmarkEnd w:id="1329"/>
      <w:r>
        <w:rPr>
          <w:color w:val="000000"/>
          <w:spacing w:val="0"/>
          <w:w w:val="100"/>
          <w:position w:val="0"/>
        </w:rPr>
        <w:t>、其他应收款</w:t>
      </w:r>
      <w:bookmarkEnd w:id="1327"/>
      <w:bookmarkEnd w:id="1328"/>
      <w:bookmarkEnd w:id="1330"/>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73,784,986.42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75,890,641.75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73,784,986.42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75,890,641.75</w:t>
            </w:r>
          </w:p>
        </w:tc>
      </w:tr>
    </w:tbl>
    <w:p>
      <w:pPr>
        <w:widowControl w:val="0"/>
        <w:spacing w:after="379" w:line="1" w:lineRule="exact"/>
      </w:pPr>
    </w:p>
    <w:p>
      <w:pPr>
        <w:pStyle w:val="Style25"/>
        <w:keepNext/>
        <w:keepLines/>
        <w:widowControl w:val="0"/>
        <w:shd w:val="clear" w:color="auto" w:fill="auto"/>
        <w:bidi w:val="0"/>
        <w:spacing w:before="0" w:line="240" w:lineRule="auto"/>
        <w:ind w:left="0" w:right="0" w:firstLine="0"/>
        <w:jc w:val="both"/>
      </w:pPr>
      <w:bookmarkStart w:id="1331" w:name="bookmark1331"/>
      <w:bookmarkStart w:id="1332" w:name="bookmark1332"/>
      <w:bookmarkStart w:id="1333" w:name="bookmark1333"/>
      <w:bookmarkStart w:id="1334" w:name="bookmark1334"/>
      <w:r>
        <w:rPr>
          <w:color w:val="000000"/>
          <w:spacing w:val="0"/>
          <w:w w:val="100"/>
          <w:position w:val="0"/>
        </w:rPr>
        <w:t>（</w:t>
      </w:r>
      <w:bookmarkEnd w:id="1333"/>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331"/>
      <w:bookmarkEnd w:id="1332"/>
      <w:bookmarkEnd w:id="1334"/>
    </w:p>
    <w:p>
      <w:pPr>
        <w:pStyle w:val="Style25"/>
        <w:keepNext/>
        <w:keepLines/>
        <w:widowControl w:val="0"/>
        <w:shd w:val="clear" w:color="auto" w:fill="auto"/>
        <w:bidi w:val="0"/>
        <w:spacing w:before="0" w:line="240" w:lineRule="auto"/>
        <w:ind w:left="0" w:right="0" w:firstLine="0"/>
        <w:jc w:val="both"/>
      </w:pPr>
      <w:bookmarkStart w:id="1331" w:name="bookmark1331"/>
      <w:bookmarkStart w:id="1332" w:name="bookmark1332"/>
      <w:bookmarkStart w:id="1335" w:name="bookmark1335"/>
      <w:bookmarkStart w:id="1336" w:name="bookmark1336"/>
      <w:r>
        <w:rPr>
          <w:rFonts w:ascii="Times New Roman" w:eastAsia="Times New Roman" w:hAnsi="Times New Roman" w:cs="Times New Roman"/>
          <w:color w:val="000000"/>
          <w:spacing w:val="0"/>
          <w:w w:val="100"/>
          <w:position w:val="0"/>
        </w:rPr>
        <w:t>1</w:t>
      </w:r>
      <w:bookmarkEnd w:id="1335"/>
      <w:r>
        <w:rPr>
          <w:color w:val="000000"/>
          <w:spacing w:val="0"/>
          <w:w w:val="100"/>
          <w:position w:val="0"/>
        </w:rPr>
        <w:t>）应收利息分类</w:t>
      </w:r>
      <w:bookmarkEnd w:id="1331"/>
      <w:bookmarkEnd w:id="1332"/>
      <w:bookmarkEnd w:id="1336"/>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79" w:line="1" w:lineRule="exact"/>
      </w:pPr>
    </w:p>
    <w:p>
      <w:pPr>
        <w:pStyle w:val="Style25"/>
        <w:keepNext/>
        <w:keepLines/>
        <w:widowControl w:val="0"/>
        <w:shd w:val="clear" w:color="auto" w:fill="auto"/>
        <w:bidi w:val="0"/>
        <w:spacing w:before="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2</w:t>
      </w:r>
      <w:bookmarkEnd w:id="1339"/>
      <w:r>
        <w:rPr>
          <w:color w:val="000000"/>
          <w:spacing w:val="0"/>
          <w:w w:val="100"/>
          <w:position w:val="0"/>
        </w:rPr>
        <w:t>）重要逾期利息</w:t>
      </w:r>
      <w:bookmarkEnd w:id="1337"/>
      <w:bookmarkEnd w:id="1338"/>
      <w:bookmarkEnd w:id="1340"/>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3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3</w:t>
      </w:r>
      <w:bookmarkEnd w:id="1343"/>
      <w:r>
        <w:rPr>
          <w:color w:val="000000"/>
          <w:spacing w:val="0"/>
          <w:w w:val="100"/>
          <w:position w:val="0"/>
        </w:rPr>
        <w:t>）坏账准备计提情况</w:t>
      </w:r>
      <w:bookmarkEnd w:id="1341"/>
      <w:bookmarkEnd w:id="1342"/>
      <w:bookmarkEnd w:id="1344"/>
    </w:p>
    <w:p>
      <w:pPr>
        <w:pStyle w:val="Style14"/>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both"/>
      </w:pPr>
      <w:bookmarkStart w:id="1345" w:name="bookmark1345"/>
      <w:bookmarkStart w:id="1346" w:name="bookmark1346"/>
      <w:bookmarkStart w:id="1347" w:name="bookmark1347"/>
      <w:bookmarkStart w:id="1348" w:name="bookmark1348"/>
      <w:r>
        <w:rPr>
          <w:color w:val="000000"/>
          <w:spacing w:val="0"/>
          <w:w w:val="100"/>
          <w:position w:val="0"/>
        </w:rPr>
        <w:t>（</w:t>
      </w:r>
      <w:bookmarkEnd w:id="1347"/>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345"/>
      <w:bookmarkEnd w:id="1346"/>
      <w:bookmarkEnd w:id="1348"/>
    </w:p>
    <w:p>
      <w:pPr>
        <w:pStyle w:val="Style25"/>
        <w:keepNext/>
        <w:keepLines/>
        <w:widowControl w:val="0"/>
        <w:shd w:val="clear" w:color="auto" w:fill="auto"/>
        <w:bidi w:val="0"/>
        <w:spacing w:before="0" w:line="240" w:lineRule="auto"/>
        <w:ind w:left="0" w:right="0" w:firstLine="0"/>
        <w:jc w:val="both"/>
      </w:pPr>
      <w:bookmarkStart w:id="1345" w:name="bookmark1345"/>
      <w:bookmarkStart w:id="1346" w:name="bookmark1346"/>
      <w:bookmarkStart w:id="1349" w:name="bookmark1349"/>
      <w:bookmarkStart w:id="1350" w:name="bookmark1350"/>
      <w:r>
        <w:rPr>
          <w:rFonts w:ascii="Times New Roman" w:eastAsia="Times New Roman" w:hAnsi="Times New Roman" w:cs="Times New Roman"/>
          <w:color w:val="000000"/>
          <w:spacing w:val="0"/>
          <w:w w:val="100"/>
          <w:position w:val="0"/>
        </w:rPr>
        <w:t>1</w:t>
      </w:r>
      <w:bookmarkEnd w:id="1349"/>
      <w:r>
        <w:rPr>
          <w:color w:val="000000"/>
          <w:spacing w:val="0"/>
          <w:w w:val="100"/>
          <w:position w:val="0"/>
        </w:rPr>
        <w:t>）应收股利分类</w:t>
      </w:r>
      <w:bookmarkEnd w:id="1345"/>
      <w:bookmarkEnd w:id="1346"/>
      <w:bookmarkEnd w:id="1350"/>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pacing w:lineRule="exact" w:line="1"/>
        <w:rPr>
          <w:sz w:val="2"/>
          <w:szCs w:val="2"/>
        </w:rPr>
      </w:pPr>
      <w:r>
        <w:br w:type="page"/>
      </w:r>
    </w:p>
    <w:p>
      <w:pPr>
        <w:pStyle w:val="Style25"/>
        <w:keepNext/>
        <w:keepLines/>
        <w:widowControl w:val="0"/>
        <w:shd w:val="clear" w:color="auto" w:fill="auto"/>
        <w:bidi w:val="0"/>
        <w:spacing w:before="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2</w:t>
      </w:r>
      <w:bookmarkEnd w:id="1353"/>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351"/>
      <w:bookmarkEnd w:id="1352"/>
      <w:bookmarkEnd w:id="1354"/>
    </w:p>
    <w:p>
      <w:pPr>
        <w:pStyle w:val="Style1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3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3</w:t>
      </w:r>
      <w:bookmarkEnd w:id="1357"/>
      <w:r>
        <w:rPr>
          <w:color w:val="000000"/>
          <w:spacing w:val="0"/>
          <w:w w:val="100"/>
          <w:position w:val="0"/>
        </w:rPr>
        <w:t>）坏账准备计提情况</w:t>
      </w:r>
      <w:bookmarkEnd w:id="1355"/>
      <w:bookmarkEnd w:id="1356"/>
      <w:bookmarkEnd w:id="1358"/>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359" w:name="bookmark1359"/>
      <w:bookmarkStart w:id="1360" w:name="bookmark1360"/>
      <w:bookmarkStart w:id="1361" w:name="bookmark1361"/>
      <w:bookmarkStart w:id="1362" w:name="bookmark1362"/>
      <w:r>
        <w:rPr>
          <w:color w:val="000000"/>
          <w:spacing w:val="0"/>
          <w:w w:val="100"/>
          <w:position w:val="0"/>
        </w:rPr>
        <w:t>（</w:t>
      </w:r>
      <w:bookmarkEnd w:id="1361"/>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359"/>
      <w:bookmarkEnd w:id="1360"/>
      <w:bookmarkEnd w:id="1362"/>
    </w:p>
    <w:p>
      <w:pPr>
        <w:pStyle w:val="Style25"/>
        <w:keepNext/>
        <w:keepLines/>
        <w:widowControl w:val="0"/>
        <w:shd w:val="clear" w:color="auto" w:fill="auto"/>
        <w:bidi w:val="0"/>
        <w:spacing w:before="0" w:line="240" w:lineRule="auto"/>
        <w:ind w:left="0" w:right="0" w:firstLine="0"/>
        <w:jc w:val="left"/>
      </w:pPr>
      <w:bookmarkStart w:id="1359" w:name="bookmark1359"/>
      <w:bookmarkStart w:id="1360" w:name="bookmark1360"/>
      <w:bookmarkStart w:id="1363" w:name="bookmark1363"/>
      <w:bookmarkStart w:id="1364" w:name="bookmark1364"/>
      <w:r>
        <w:rPr>
          <w:rFonts w:ascii="Times New Roman" w:eastAsia="Times New Roman" w:hAnsi="Times New Roman" w:cs="Times New Roman"/>
          <w:color w:val="000000"/>
          <w:spacing w:val="0"/>
          <w:w w:val="100"/>
          <w:position w:val="0"/>
        </w:rPr>
        <w:t>1</w:t>
      </w:r>
      <w:bookmarkEnd w:id="1363"/>
      <w:r>
        <w:rPr>
          <w:color w:val="000000"/>
          <w:spacing w:val="0"/>
          <w:w w:val="100"/>
          <w:position w:val="0"/>
        </w:rPr>
        <w:t>）其他应收款按款项性质分类情况</w:t>
      </w:r>
      <w:bookmarkEnd w:id="1359"/>
      <w:bookmarkEnd w:id="1360"/>
      <w:bookmarkEnd w:id="1364"/>
    </w:p>
    <w:p>
      <w:pPr>
        <w:pStyle w:val="Style1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41,580,847.61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44,491,183.33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6,737,720.67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20,183,887.44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23,618,267.68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8,780,212.16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车辆储值卡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14,170.24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15,185.24</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3,124,169.80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3,162,663.28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75,075,176.00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76,633,131.45</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365" w:name="bookmark1365"/>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2</w:t>
      </w:r>
      <w:bookmarkEnd w:id="1367"/>
      <w:r>
        <w:rPr>
          <w:color w:val="000000"/>
          <w:spacing w:val="0"/>
          <w:w w:val="100"/>
          <w:position w:val="0"/>
        </w:rPr>
        <w:t>）坏账准备计提情况</w:t>
      </w:r>
      <w:bookmarkEnd w:id="1365"/>
      <w:bookmarkEnd w:id="1366"/>
      <w:bookmarkEnd w:id="1368"/>
    </w:p>
    <w:p>
      <w:pPr>
        <w:pStyle w:val="Style1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4"/>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3,114.70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29,500.00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709,875.00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742,489.70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547,699.88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547,699.88</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550,814.58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29,500.00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709,875.00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1,290,189.58</w:t>
            </w:r>
          </w:p>
        </w:tc>
      </w:tr>
    </w:tbl>
    <w:p>
      <w:pPr>
        <w:widowControl w:val="0"/>
        <w:spacing w:after="9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240" w:line="240" w:lineRule="auto"/>
        <w:ind w:left="0" w:right="0" w:firstLine="0"/>
        <w:jc w:val="left"/>
      </w:pPr>
      <w:r>
        <w:rPr>
          <w:color w:val="000000"/>
          <w:spacing w:val="0"/>
          <w:w w:val="100"/>
          <w:position w:val="0"/>
        </w:rPr>
        <w:t>按账龄披露</w:t>
      </w:r>
      <w:r>
        <w:br w:type="page"/>
      </w:r>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30,231,574.80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30,231,574.80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7,057,302.79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22,008,052.00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15,778,246.41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4,090,969.73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11,687,276.68</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75,075,176.00</w:t>
            </w:r>
          </w:p>
        </w:tc>
      </w:tr>
    </w:tbl>
    <w:p>
      <w:pPr>
        <w:widowControl w:val="0"/>
        <w:spacing w:after="339" w:line="1" w:lineRule="exact"/>
      </w:pPr>
    </w:p>
    <w:p>
      <w:pPr>
        <w:pStyle w:val="Style25"/>
        <w:keepNext/>
        <w:keepLines/>
        <w:widowControl w:val="0"/>
        <w:shd w:val="clear" w:color="auto" w:fill="auto"/>
        <w:bidi w:val="0"/>
        <w:spacing w:before="0" w:after="40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3</w:t>
      </w:r>
      <w:bookmarkEnd w:id="1371"/>
      <w:r>
        <w:rPr>
          <w:color w:val="000000"/>
          <w:spacing w:val="0"/>
          <w:w w:val="100"/>
          <w:position w:val="0"/>
        </w:rPr>
        <w:t>）本期计提、收回或转回的坏账准备情况</w:t>
      </w:r>
      <w:bookmarkEnd w:id="1369"/>
      <w:bookmarkEnd w:id="1370"/>
      <w:bookmarkEnd w:id="1372"/>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195"/>
        <w:gridCol w:w="1301"/>
        <w:gridCol w:w="1094"/>
        <w:gridCol w:w="1733"/>
        <w:gridCol w:w="1742"/>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单项金额不重大 但单独计提坏账 准备的其他应收 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659,975.00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709,975.00</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组合计提坏账准</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备的其他应收款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82,514.70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497,699.88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580,214.58</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742,489.70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547,699.88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1,290,189.58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注：其他应收款主要是保证金、备用金等，故未计提坏账准备。</w:t>
      </w:r>
    </w:p>
    <w:p>
      <w:pPr>
        <w:widowControl w:val="0"/>
        <w:spacing w:after="159" w:line="1" w:lineRule="exact"/>
      </w:pPr>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其中本期坏账准备转回或收回金额重要的：</w:t>
      </w:r>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99" w:line="1" w:lineRule="exact"/>
      </w:pPr>
    </w:p>
    <w:p>
      <w:pPr>
        <w:pStyle w:val="Style25"/>
        <w:keepNext/>
        <w:keepLines/>
        <w:widowControl w:val="0"/>
        <w:shd w:val="clear" w:color="auto" w:fill="auto"/>
        <w:bidi w:val="0"/>
        <w:spacing w:before="0" w:after="34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4</w:t>
      </w:r>
      <w:bookmarkEnd w:id="1375"/>
      <w:r>
        <w:rPr>
          <w:color w:val="000000"/>
          <w:spacing w:val="0"/>
          <w:w w:val="100"/>
          <w:position w:val="0"/>
        </w:rPr>
        <w:t>）本期实际核销的其他应收款情况</w:t>
      </w:r>
      <w:bookmarkEnd w:id="1373"/>
      <w:bookmarkEnd w:id="1374"/>
      <w:bookmarkEnd w:id="1376"/>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853"/>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74" w:hRule="exact"/>
        </w:trPr>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tabs>
                <w:tab w:pos="1736" w:val="left"/>
                <w:tab w:pos="3594" w:val="left"/>
              </w:tabs>
              <w:bidi w:val="0"/>
              <w:spacing w:before="0" w:after="0" w:line="240" w:lineRule="auto"/>
              <w:ind w:left="0" w:right="0" w:firstLine="440"/>
              <w:jc w:val="left"/>
            </w:pPr>
            <w:r>
              <w:rPr>
                <w:color w:val="000000"/>
                <w:spacing w:val="0"/>
                <w:w w:val="100"/>
                <w:position w:val="0"/>
              </w:rPr>
              <w:t>单位名称</w:t>
              <w:tab/>
              <w:t>其他应收款性质</w:t>
              <w:tab/>
              <w:t>核销金额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tabs>
                <w:tab w:pos="1716" w:val="left"/>
              </w:tabs>
              <w:bidi w:val="0"/>
              <w:spacing w:before="0" w:after="0" w:line="240" w:lineRule="auto"/>
              <w:ind w:left="0" w:right="0" w:firstLine="420"/>
              <w:jc w:val="left"/>
            </w:pPr>
            <w:r>
              <w:rPr>
                <w:color w:val="000000"/>
                <w:spacing w:val="0"/>
                <w:w w:val="100"/>
                <w:position w:val="0"/>
              </w:rPr>
              <w:t>核销原因</w:t>
              <w:tab/>
              <w:t>履行的核销程序款项是否由关联交</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603"/>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易产生</w:t>
            </w:r>
          </w:p>
        </w:tc>
      </w:tr>
    </w:tbl>
    <w:p>
      <w:pPr>
        <w:widowControl w:val="0"/>
        <w:spacing w:after="99" w:line="1" w:lineRule="exact"/>
      </w:pPr>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其他应收款核销说明：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5</w:t>
      </w:r>
      <w:bookmarkEnd w:id="1379"/>
      <w:r>
        <w:rPr>
          <w:color w:val="000000"/>
          <w:spacing w:val="0"/>
          <w:w w:val="100"/>
          <w:position w:val="0"/>
        </w:rPr>
        <w:t>）按欠款方归集的期末余额前五名的其他应收款情况</w:t>
      </w:r>
      <w:bookmarkEnd w:id="1377"/>
      <w:bookmarkEnd w:id="1378"/>
      <w:bookmarkEnd w:id="1380"/>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东莞市第三人民法 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21.31%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六安经济技术开发 区管理委员会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13.32%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500,000.00</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宁乡经济技术开发 区建设投资有限公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4,690,000.00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6.25%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华润怡宝饮料（中 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4.26%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涟水新园区商业投 资管理有限公司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产业发展资金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2,696,160.00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36,586,160.00</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48.73%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500,000.00</w:t>
            </w:r>
          </w:p>
        </w:tc>
      </w:tr>
    </w:tbl>
    <w:p>
      <w:pPr>
        <w:widowControl w:val="0"/>
        <w:spacing w:after="379" w:line="1" w:lineRule="exact"/>
      </w:pPr>
    </w:p>
    <w:p>
      <w:pPr>
        <w:pStyle w:val="Style25"/>
        <w:keepNext/>
        <w:keepLines/>
        <w:widowControl w:val="0"/>
        <w:shd w:val="clear" w:color="auto" w:fill="auto"/>
        <w:bidi w:val="0"/>
        <w:spacing w:before="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6</w:t>
      </w:r>
      <w:bookmarkEnd w:id="1383"/>
      <w:r>
        <w:rPr>
          <w:color w:val="000000"/>
          <w:spacing w:val="0"/>
          <w:w w:val="100"/>
          <w:position w:val="0"/>
        </w:rPr>
        <w:t>）涉及政府补助的应收款项</w:t>
      </w:r>
      <w:bookmarkEnd w:id="1381"/>
      <w:bookmarkEnd w:id="1382"/>
      <w:bookmarkEnd w:id="1384"/>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25"/>
        <w:keepNext/>
        <w:keepLines/>
        <w:widowControl w:val="0"/>
        <w:shd w:val="clear" w:color="auto" w:fill="auto"/>
        <w:tabs>
          <w:tab w:pos="392" w:val="left"/>
        </w:tabs>
        <w:bidi w:val="0"/>
        <w:spacing w:before="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7</w:t>
      </w:r>
      <w:bookmarkEnd w:id="1387"/>
      <w:r>
        <w:rPr>
          <w:color w:val="000000"/>
          <w:spacing w:val="0"/>
          <w:w w:val="100"/>
          <w:position w:val="0"/>
        </w:rPr>
        <w:t>）</w:t>
        <w:tab/>
        <w:t>因金融资产转移而终止确认的其他应收款</w:t>
      </w:r>
      <w:bookmarkEnd w:id="1385"/>
      <w:bookmarkEnd w:id="1386"/>
      <w:bookmarkEnd w:id="1388"/>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397" w:val="left"/>
        </w:tabs>
        <w:bidi w:val="0"/>
        <w:spacing w:before="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8</w:t>
      </w:r>
      <w:bookmarkEnd w:id="1391"/>
      <w:r>
        <w:rPr>
          <w:color w:val="000000"/>
          <w:spacing w:val="0"/>
          <w:w w:val="100"/>
          <w:position w:val="0"/>
        </w:rPr>
        <w:t>）</w:t>
        <w:tab/>
        <w:t>转移其他应收款且继续涉入形成的资产、负债金额</w:t>
      </w:r>
      <w:bookmarkEnd w:id="1389"/>
      <w:bookmarkEnd w:id="1390"/>
      <w:bookmarkEnd w:id="1392"/>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25"/>
        <w:keepNext/>
        <w:keepLines/>
        <w:widowControl w:val="0"/>
        <w:shd w:val="clear" w:color="auto" w:fill="auto"/>
        <w:bidi w:val="0"/>
        <w:spacing w:before="0" w:line="240" w:lineRule="auto"/>
        <w:ind w:left="0" w:right="0" w:firstLine="0"/>
        <w:jc w:val="both"/>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8</w:t>
      </w:r>
      <w:bookmarkEnd w:id="1395"/>
      <w:r>
        <w:rPr>
          <w:color w:val="000000"/>
          <w:spacing w:val="0"/>
          <w:w w:val="100"/>
          <w:position w:val="0"/>
        </w:rPr>
        <w:t>、存货</w:t>
      </w:r>
      <w:bookmarkEnd w:id="1393"/>
      <w:bookmarkEnd w:id="1394"/>
      <w:bookmarkEnd w:id="1396"/>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公司是否需要遵守房地产行业的披露要求</w:t>
      </w:r>
    </w:p>
    <w:p>
      <w:pPr>
        <w:pStyle w:val="Style1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25"/>
        <w:keepNext/>
        <w:keepLines/>
        <w:widowControl w:val="0"/>
        <w:shd w:val="clear" w:color="auto" w:fill="auto"/>
        <w:bidi w:val="0"/>
        <w:spacing w:before="0" w:line="240" w:lineRule="auto"/>
        <w:ind w:left="0" w:right="0" w:firstLine="0"/>
        <w:jc w:val="both"/>
      </w:pPr>
      <w:bookmarkStart w:id="1397" w:name="bookmark1397"/>
      <w:bookmarkStart w:id="1398" w:name="bookmark1398"/>
      <w:bookmarkStart w:id="1399" w:name="bookmark1399"/>
      <w:bookmarkStart w:id="1400" w:name="bookmark1400"/>
      <w:r>
        <w:rPr>
          <w:color w:val="000000"/>
          <w:spacing w:val="0"/>
          <w:w w:val="100"/>
          <w:position w:val="0"/>
        </w:rPr>
        <w:t>（</w:t>
      </w:r>
      <w:bookmarkEnd w:id="1399"/>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97"/>
      <w:bookmarkEnd w:id="1398"/>
      <w:bookmarkEnd w:id="1400"/>
    </w:p>
    <w:p>
      <w:pPr>
        <w:pStyle w:val="Style14"/>
        <w:keepNext w:val="0"/>
        <w:keepLines w:val="0"/>
        <w:widowControl w:val="0"/>
        <w:shd w:val="clear" w:color="auto" w:fill="auto"/>
        <w:bidi w:val="0"/>
        <w:spacing w:before="0" w:after="80" w:line="240" w:lineRule="auto"/>
        <w:ind w:left="0" w:right="22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17"/>
              <w:keepNext w:val="0"/>
              <w:keepLines w:val="0"/>
              <w:widowControl w:val="0"/>
              <w:shd w:val="clear" w:color="auto" w:fill="auto"/>
              <w:bidi w:val="0"/>
              <w:spacing w:before="0" w:after="120" w:line="240" w:lineRule="auto"/>
              <w:ind w:left="0" w:right="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17"/>
              <w:keepNext w:val="0"/>
              <w:keepLines w:val="0"/>
              <w:widowControl w:val="0"/>
              <w:shd w:val="clear" w:color="auto" w:fill="auto"/>
              <w:bidi w:val="0"/>
              <w:spacing w:before="0" w:after="120" w:line="240" w:lineRule="auto"/>
              <w:ind w:left="0" w:right="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384,643,575.31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2,715,355.38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381,928,219.93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441,315,600.98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888,329.56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440,427,271.42</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77,305,539.71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77,305,539.71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87,771,251.88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87,771,251.88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225,628,308.52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7,785,128.65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217,843,179.87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188,073,797.60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12,608,532.67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175,465,264.93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631,145.19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631,145.19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169,312.63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169,312.63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41,720,426.00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2,792,479.74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38,927,946.26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59,263,736.64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2,565,255.09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56,698,481.55</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247,718.53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247,718.53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171,025.34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171,025.34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蛋白类产品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862,346.24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862,346.24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731,039,059.50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13,292,963.77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717,746,095.73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776,764,725.07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16,062,117.32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760,702,607.75</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401" w:name="bookmark1401"/>
      <w:bookmarkStart w:id="1402" w:name="bookmark1402"/>
      <w:bookmarkStart w:id="1403" w:name="bookmark1403"/>
      <w:bookmarkStart w:id="1404" w:name="bookmark1404"/>
      <w:r>
        <w:rPr>
          <w:color w:val="000000"/>
          <w:spacing w:val="0"/>
          <w:w w:val="100"/>
          <w:position w:val="0"/>
        </w:rPr>
        <w:t>（</w:t>
      </w:r>
      <w:bookmarkEnd w:id="1403"/>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401"/>
      <w:bookmarkEnd w:id="1402"/>
      <w:bookmarkEnd w:id="1404"/>
    </w:p>
    <w:p>
      <w:pPr>
        <w:pStyle w:val="Style14"/>
        <w:keepNext w:val="0"/>
        <w:keepLines w:val="0"/>
        <w:widowControl w:val="0"/>
        <w:shd w:val="clear" w:color="auto" w:fill="auto"/>
        <w:bidi w:val="0"/>
        <w:spacing w:before="0" w:after="80" w:line="240" w:lineRule="auto"/>
        <w:ind w:left="0" w:right="22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888,329.56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2,369,310.48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542,284.66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2,715,355.38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12,608,532.67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5,789,947.62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10,613,351.64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7,785,128.65</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2,565,255.09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2,309,795.73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2,082,571.08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2,792,479.74</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16,062,117.32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10,469,053.83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13,238,207.38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13,292,963.77</w:t>
            </w:r>
          </w:p>
        </w:tc>
      </w:tr>
    </w:tbl>
    <w:p>
      <w:pPr>
        <w:widowControl w:val="0"/>
        <w:spacing w:after="319" w:line="1" w:lineRule="exact"/>
      </w:pPr>
    </w:p>
    <w:p>
      <w:pPr>
        <w:pStyle w:val="Style60"/>
        <w:keepNext w:val="0"/>
        <w:keepLines w:val="0"/>
        <w:widowControl w:val="0"/>
        <w:shd w:val="clear" w:color="auto" w:fill="auto"/>
        <w:bidi w:val="0"/>
        <w:spacing w:before="0" w:after="320" w:line="240" w:lineRule="auto"/>
        <w:ind w:left="0" w:right="0" w:firstLine="0"/>
        <w:jc w:val="left"/>
        <w:rPr>
          <w:sz w:val="19"/>
          <w:szCs w:val="19"/>
        </w:rPr>
      </w:pPr>
      <w:r>
        <w:rPr>
          <w:color w:val="000000"/>
          <w:spacing w:val="0"/>
          <w:w w:val="100"/>
          <w:position w:val="0"/>
          <w:sz w:val="19"/>
          <w:szCs w:val="19"/>
        </w:rPr>
        <w:t>存货跌价准备计提依据及本年转回或转销原因:</w:t>
      </w:r>
    </w:p>
    <w:tbl>
      <w:tblPr>
        <w:tblOverlap w:val="never"/>
        <w:jc w:val="center"/>
        <w:tblLayout w:type="fixed"/>
      </w:tblPr>
      <w:tblGrid>
        <w:gridCol w:w="1512"/>
        <w:gridCol w:w="2813"/>
        <w:gridCol w:w="2707"/>
        <w:gridCol w:w="2842"/>
      </w:tblGrid>
      <w:tr>
        <w:trPr>
          <w:trHeight w:val="36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计提存货跌价准备的具体依据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本年转回存货跌价准备的原因</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本年转销存货跌价准备的原因</w:t>
            </w:r>
          </w:p>
        </w:tc>
      </w:tr>
      <w:tr>
        <w:trPr>
          <w:trHeight w:val="34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pPr>
            <w:r>
              <w:rPr>
                <w:color w:val="000000"/>
                <w:spacing w:val="0"/>
                <w:w w:val="100"/>
                <w:position w:val="0"/>
              </w:rPr>
              <w:t>成本与可变现净值孰低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680"/>
              <w:jc w:val="left"/>
            </w:pPr>
            <w:r>
              <w:rPr>
                <w:color w:val="000000"/>
                <w:spacing w:val="0"/>
                <w:w w:val="100"/>
                <w:position w:val="0"/>
              </w:rPr>
              <w:t>实现销售或者处置</w:t>
            </w:r>
          </w:p>
        </w:tc>
      </w:tr>
      <w:tr>
        <w:trPr>
          <w:trHeight w:val="34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pPr>
            <w:r>
              <w:rPr>
                <w:color w:val="000000"/>
                <w:spacing w:val="0"/>
                <w:w w:val="100"/>
                <w:position w:val="0"/>
              </w:rPr>
              <w:t>成本与可变现净值孰低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680"/>
              <w:jc w:val="left"/>
            </w:pPr>
            <w:r>
              <w:rPr>
                <w:color w:val="000000"/>
                <w:spacing w:val="0"/>
                <w:w w:val="100"/>
                <w:position w:val="0"/>
              </w:rPr>
              <w:t>实现销售或者处置</w:t>
            </w:r>
          </w:p>
        </w:tc>
      </w:tr>
      <w:tr>
        <w:trPr>
          <w:trHeight w:val="360"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pPr>
            <w:r>
              <w:rPr>
                <w:color w:val="000000"/>
                <w:spacing w:val="0"/>
                <w:w w:val="100"/>
                <w:position w:val="0"/>
              </w:rPr>
              <w:t>发出商品</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pPr>
            <w:r>
              <w:rPr>
                <w:color w:val="000000"/>
                <w:spacing w:val="0"/>
                <w:w w:val="100"/>
                <w:position w:val="0"/>
              </w:rPr>
              <w:t>成本与可变现净值孰低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680"/>
              <w:jc w:val="left"/>
            </w:pPr>
            <w:r>
              <w:rPr>
                <w:color w:val="000000"/>
                <w:spacing w:val="0"/>
                <w:w w:val="100"/>
                <w:position w:val="0"/>
              </w:rPr>
              <w:t>实现销售或者处置</w:t>
            </w:r>
          </w:p>
        </w:tc>
      </w:tr>
    </w:tbl>
    <w:p>
      <w:pPr>
        <w:pStyle w:val="Style25"/>
        <w:keepNext/>
        <w:keepLines/>
        <w:widowControl w:val="0"/>
        <w:shd w:val="clear" w:color="auto" w:fill="auto"/>
        <w:tabs>
          <w:tab w:pos="493" w:val="left"/>
        </w:tabs>
        <w:bidi w:val="0"/>
        <w:spacing w:before="0" w:line="240" w:lineRule="auto"/>
        <w:ind w:left="0" w:right="0" w:firstLine="0"/>
        <w:jc w:val="both"/>
      </w:pPr>
      <w:bookmarkStart w:id="1405" w:name="bookmark1405"/>
      <w:bookmarkStart w:id="1406" w:name="bookmark1406"/>
      <w:bookmarkStart w:id="1407" w:name="bookmark1407"/>
      <w:bookmarkStart w:id="1408" w:name="bookmark1408"/>
      <w:r>
        <w:rPr>
          <w:color w:val="000000"/>
          <w:spacing w:val="0"/>
          <w:w w:val="100"/>
          <w:position w:val="0"/>
        </w:rPr>
        <w:t>（</w:t>
      </w:r>
      <w:bookmarkEnd w:id="1407"/>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405"/>
      <w:bookmarkEnd w:id="1406"/>
      <w:bookmarkEnd w:id="1408"/>
    </w:p>
    <w:p>
      <w:pPr>
        <w:pStyle w:val="Style1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5"/>
        <w:keepNext/>
        <w:keepLines/>
        <w:widowControl w:val="0"/>
        <w:shd w:val="clear" w:color="auto" w:fill="auto"/>
        <w:tabs>
          <w:tab w:pos="493" w:val="left"/>
        </w:tabs>
        <w:bidi w:val="0"/>
        <w:spacing w:before="0" w:line="240" w:lineRule="auto"/>
        <w:ind w:left="0" w:right="0" w:firstLine="0"/>
        <w:jc w:val="both"/>
      </w:pPr>
      <w:bookmarkStart w:id="1409" w:name="bookmark1409"/>
      <w:bookmarkStart w:id="1410" w:name="bookmark1410"/>
      <w:bookmarkStart w:id="1411" w:name="bookmark1411"/>
      <w:bookmarkStart w:id="1412" w:name="bookmark1412"/>
      <w:r>
        <w:rPr>
          <w:color w:val="000000"/>
          <w:spacing w:val="0"/>
          <w:w w:val="100"/>
          <w:position w:val="0"/>
        </w:rPr>
        <w:t>（</w:t>
      </w:r>
      <w:bookmarkEnd w:id="1411"/>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409"/>
      <w:bookmarkEnd w:id="1410"/>
      <w:bookmarkEnd w:id="1412"/>
    </w:p>
    <w:p>
      <w:pPr>
        <w:pStyle w:val="Style1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both"/>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9</w:t>
      </w:r>
      <w:bookmarkEnd w:id="1415"/>
      <w:r>
        <w:rPr>
          <w:color w:val="000000"/>
          <w:spacing w:val="0"/>
          <w:w w:val="100"/>
          <w:position w:val="0"/>
        </w:rPr>
        <w:t>、持有待售资产</w:t>
      </w:r>
      <w:bookmarkEnd w:id="1413"/>
      <w:bookmarkEnd w:id="1414"/>
      <w:bookmarkEnd w:id="1416"/>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期末账面价值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公允价值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预计处置费用</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预计处置时间</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湖南美盈森资产 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64,985,835.15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64,985,835.15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87,291,414.00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4,116,713.89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64,985,835.15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64,985,835.15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87,291,414.00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4,116,713.89</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w:t>
      </w:r>
    </w:p>
    <w:p>
      <w:pPr>
        <w:pStyle w:val="Style14"/>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公司子公司湖南美盈森实业有限公司于</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日与湖南城陵矶临港产业新区土地储备开发中心签立《土地及房屋收购 协议书》</w:t>
      </w:r>
      <w:r>
        <w:rPr>
          <w:color w:val="000000"/>
          <w:spacing w:val="0"/>
          <w:w w:val="100"/>
          <w:position w:val="0"/>
          <w:sz w:val="24"/>
          <w:szCs w:val="24"/>
        </w:rPr>
        <w:t>，</w:t>
      </w:r>
      <w:r>
        <w:rPr>
          <w:color w:val="000000"/>
          <w:spacing w:val="0"/>
          <w:w w:val="100"/>
          <w:position w:val="0"/>
        </w:rPr>
        <w:t>湖南城陵矶临港产业新区土地储备开发中心以</w:t>
      </w:r>
      <w:r>
        <w:rPr>
          <w:rFonts w:ascii="Times New Roman" w:eastAsia="Times New Roman" w:hAnsi="Times New Roman" w:cs="Times New Roman"/>
          <w:color w:val="000000"/>
          <w:spacing w:val="0"/>
          <w:w w:val="100"/>
          <w:position w:val="0"/>
          <w:sz w:val="24"/>
          <w:szCs w:val="24"/>
        </w:rPr>
        <w:t xml:space="preserve">8, </w:t>
      </w:r>
      <w:r>
        <w:rPr>
          <w:rFonts w:ascii="Times New Roman" w:eastAsia="Times New Roman" w:hAnsi="Times New Roman" w:cs="Times New Roman"/>
          <w:color w:val="000000"/>
          <w:spacing w:val="0"/>
          <w:w w:val="100"/>
          <w:position w:val="0"/>
          <w:sz w:val="24"/>
          <w:szCs w:val="24"/>
        </w:rPr>
        <w:t xml:space="preserve">729. </w:t>
      </w:r>
      <w:r>
        <w:rPr>
          <w:rFonts w:ascii="Times New Roman" w:eastAsia="Times New Roman" w:hAnsi="Times New Roman" w:cs="Times New Roman"/>
          <w:color w:val="000000"/>
          <w:spacing w:val="0"/>
          <w:w w:val="100"/>
          <w:position w:val="0"/>
          <w:sz w:val="24"/>
          <w:szCs w:val="24"/>
        </w:rPr>
        <w:t>1414</w:t>
      </w:r>
      <w:r>
        <w:rPr>
          <w:color w:val="000000"/>
          <w:spacing w:val="0"/>
          <w:w w:val="100"/>
          <w:position w:val="0"/>
        </w:rPr>
        <w:t>万元收购湖南美盈森实业有限公司综保区内二宗土地使 用权、房屋等建（构）筑物、部分机器设备等。于</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rPr>
        <w:t>日已完成资产移交，故以持有待售资产列报。</w:t>
      </w:r>
    </w:p>
    <w:p>
      <w:pPr>
        <w:pStyle w:val="Style25"/>
        <w:keepNext/>
        <w:keepLines/>
        <w:widowControl w:val="0"/>
        <w:shd w:val="clear" w:color="auto" w:fill="auto"/>
        <w:bidi w:val="0"/>
        <w:spacing w:before="0" w:line="240" w:lineRule="auto"/>
        <w:ind w:left="0" w:right="0" w:firstLine="0"/>
        <w:jc w:val="both"/>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1</w:t>
      </w:r>
      <w:bookmarkEnd w:id="1419"/>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417"/>
      <w:bookmarkEnd w:id="1418"/>
      <w:bookmarkEnd w:id="1420"/>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待抵扣、待认证进项税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83,621,680.87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65,083,687.13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4,597,719.34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8,441,700.92</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88,219,400.21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73,525,388.05</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both"/>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1</w:t>
      </w:r>
      <w:bookmarkEnd w:id="1423"/>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421"/>
      <w:bookmarkEnd w:id="1422"/>
      <w:bookmarkEnd w:id="1424"/>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2"/>
        <w:gridCol w:w="797"/>
        <w:gridCol w:w="797"/>
        <w:gridCol w:w="802"/>
        <w:gridCol w:w="797"/>
        <w:gridCol w:w="797"/>
        <w:gridCol w:w="797"/>
        <w:gridCol w:w="802"/>
        <w:gridCol w:w="797"/>
        <w:gridCol w:w="797"/>
        <w:gridCol w:w="806"/>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r>
              <w:rPr>
                <w:color w:val="000000"/>
                <w:spacing w:val="0"/>
                <w:w w:val="100"/>
                <w:position w:val="0"/>
              </w:rPr>
              <w:t>）</w:t>
            </w:r>
          </w:p>
        </w:tc>
        <w:tc>
          <w:tcPr>
            <w:gridSpan w:val="8"/>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17"/>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四川金剑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3,409,935</w:t>
            </w:r>
          </w:p>
        </w:tc>
      </w:tr>
    </w:tbl>
    <w:p>
      <w:pPr>
        <w:widowControl w:val="0"/>
        <w:spacing w:line="1" w:lineRule="exact"/>
      </w:pPr>
      <w:r>
        <w:br w:type="page"/>
      </w:r>
    </w:p>
    <w:tbl>
      <w:tblPr>
        <w:tblOverlap w:val="never"/>
        <w:jc w:val="center"/>
        <w:tblLayout w:type="fixed"/>
      </w:tblPr>
      <w:tblGrid>
        <w:gridCol w:w="806"/>
        <w:gridCol w:w="792"/>
        <w:gridCol w:w="797"/>
        <w:gridCol w:w="797"/>
        <w:gridCol w:w="802"/>
        <w:gridCol w:w="797"/>
        <w:gridCol w:w="797"/>
        <w:gridCol w:w="797"/>
        <w:gridCol w:w="802"/>
        <w:gridCol w:w="797"/>
        <w:gridCol w:w="797"/>
        <w:gridCol w:w="806"/>
      </w:tblGrid>
      <w:tr>
        <w:trPr>
          <w:trHeight w:val="67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包装制品</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浙江甲骨</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文超级码</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科技股份</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33,878,58</w:t>
            </w:r>
          </w:p>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2,730,189</w:t>
            </w:r>
          </w:p>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-48,797.8</w:t>
            </w:r>
          </w:p>
          <w:p>
            <w:pPr>
              <w:pStyle w:val="Style1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36,559,97</w:t>
            </w:r>
          </w:p>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8.59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33,878,58</w:t>
            </w:r>
          </w:p>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2,730,189</w:t>
            </w:r>
          </w:p>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-48,797.8</w:t>
            </w:r>
          </w:p>
          <w:p>
            <w:pPr>
              <w:pStyle w:val="Style1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36,559,97</w:t>
            </w:r>
          </w:p>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3,409,935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33,878,58</w:t>
            </w:r>
          </w:p>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2,730,189</w:t>
            </w:r>
          </w:p>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-48,797.8</w:t>
            </w:r>
          </w:p>
          <w:p>
            <w:pPr>
              <w:pStyle w:val="Style1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36,559,97</w:t>
            </w:r>
          </w:p>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8.59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3,409,935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1</w:t>
      </w:r>
      <w:bookmarkEnd w:id="1427"/>
      <w:r>
        <w:rPr>
          <w:rFonts w:ascii="Times New Roman" w:eastAsia="Times New Roman" w:hAnsi="Times New Roman" w:cs="Times New Roman"/>
          <w:color w:val="000000"/>
          <w:spacing w:val="0"/>
          <w:w w:val="100"/>
          <w:position w:val="0"/>
        </w:rPr>
        <w:t>2</w:t>
      </w:r>
      <w:r>
        <w:rPr>
          <w:color w:val="000000"/>
          <w:spacing w:val="0"/>
          <w:w w:val="100"/>
          <w:position w:val="0"/>
        </w:rPr>
        <w:t>、其他权益工具投资</w:t>
      </w:r>
      <w:bookmarkEnd w:id="1425"/>
      <w:bookmarkEnd w:id="1426"/>
      <w:bookmarkEnd w:id="1428"/>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广州民营投资股份有限公司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39" w:line="1" w:lineRule="exact"/>
      </w:pPr>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1354"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其他综合收益转</w:t>
            </w:r>
          </w:p>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入留存收益的金 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指定为以公允价</w:t>
            </w:r>
          </w:p>
          <w:p>
            <w:pPr>
              <w:pStyle w:val="Style1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值计量且其变动 计入其他综合收 益的原因</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1</w:t>
      </w:r>
      <w:bookmarkEnd w:id="1431"/>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1429"/>
      <w:bookmarkEnd w:id="1430"/>
      <w:bookmarkEnd w:id="1432"/>
    </w:p>
    <w:p>
      <w:pPr>
        <w:pStyle w:val="Style25"/>
        <w:keepNext/>
        <w:keepLines/>
        <w:widowControl w:val="0"/>
        <w:shd w:val="clear" w:color="auto" w:fill="auto"/>
        <w:tabs>
          <w:tab w:pos="493" w:val="left"/>
        </w:tabs>
        <w:bidi w:val="0"/>
        <w:spacing w:before="0" w:line="240" w:lineRule="auto"/>
        <w:ind w:left="0" w:right="0" w:firstLine="0"/>
        <w:jc w:val="left"/>
      </w:pPr>
      <w:bookmarkStart w:id="1429" w:name="bookmark1429"/>
      <w:bookmarkStart w:id="1430" w:name="bookmark1430"/>
      <w:bookmarkStart w:id="1433" w:name="bookmark1433"/>
      <w:bookmarkStart w:id="1434" w:name="bookmark1434"/>
      <w:r>
        <w:rPr>
          <w:color w:val="000000"/>
          <w:spacing w:val="0"/>
          <w:w w:val="100"/>
          <w:position w:val="0"/>
        </w:rPr>
        <w:t>（</w:t>
      </w:r>
      <w:bookmarkEnd w:id="1433"/>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429"/>
      <w:bookmarkEnd w:id="1430"/>
      <w:bookmarkEnd w:id="1434"/>
    </w:p>
    <w:p>
      <w:pPr>
        <w:pStyle w:val="Style1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493" w:val="left"/>
        </w:tabs>
        <w:bidi w:val="0"/>
        <w:spacing w:before="0" w:line="240" w:lineRule="auto"/>
        <w:ind w:left="0" w:right="0" w:firstLine="0"/>
        <w:jc w:val="left"/>
      </w:pPr>
      <w:bookmarkStart w:id="1435" w:name="bookmark1435"/>
      <w:bookmarkStart w:id="1436" w:name="bookmark1436"/>
      <w:bookmarkStart w:id="1437" w:name="bookmark1437"/>
      <w:bookmarkStart w:id="1438" w:name="bookmark1438"/>
      <w:r>
        <w:rPr>
          <w:color w:val="000000"/>
          <w:spacing w:val="0"/>
          <w:w w:val="100"/>
          <w:position w:val="0"/>
        </w:rPr>
        <w:t>（</w:t>
      </w:r>
      <w:bookmarkEnd w:id="143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435"/>
      <w:bookmarkEnd w:id="1436"/>
      <w:bookmarkEnd w:id="1438"/>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一、期初余额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1,452,031,556.58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39,217,416.00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1,491,248,972.58</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二、本期变动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138,188,712.21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138,237,188.21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加：外购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176,480,190.12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176,480,190.12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减：处置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其他转出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42,122,700.00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42,122,700.00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3,831,222.09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3,879,698.09</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1,590,220,268.79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39,265,892.00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rPr>
                <w:sz w:val="30"/>
                <w:szCs w:val="30"/>
              </w:rPr>
            </w:pPr>
            <w:r>
              <w:rPr>
                <w:rFonts w:ascii="Times New Roman" w:eastAsia="Times New Roman" w:hAnsi="Times New Roman" w:cs="Times New Roman"/>
                <w:color w:val="000000"/>
                <w:spacing w:val="0"/>
                <w:w w:val="100"/>
                <w:position w:val="0"/>
                <w:sz w:val="17"/>
                <w:szCs w:val="17"/>
              </w:rPr>
              <w:t>1,629,486,160.79</w:t>
            </w:r>
            <w:r>
              <w:rPr>
                <w:rFonts w:ascii="Courier New" w:eastAsia="Courier New" w:hAnsi="Courier New" w:cs="Courier New"/>
                <w:color w:val="FF0000"/>
                <w:spacing w:val="0"/>
                <w:w w:val="100"/>
                <w:position w:val="0"/>
                <w:sz w:val="30"/>
                <w:szCs w:val="30"/>
                <w:vertAlign w:val="superscript"/>
              </w:rPr>
              <w:t>n</w:t>
            </w:r>
          </w:p>
        </w:tc>
      </w:tr>
    </w:tbl>
    <w:p>
      <w:pPr>
        <w:pStyle w:val="Style1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II</w:t>
      </w:r>
      <w:r>
        <w:rPr>
          <w:color w:val="000000"/>
          <w:spacing w:val="0"/>
          <w:w w:val="100"/>
          <w:position w:val="0"/>
        </w:rPr>
        <w:t>公司委托银信资产评估有限公司对自持投资性房地产进行评估以确定投资性房地产的公允价值，评估报告以</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日为评估基准日，分别出具了（</w:t>
      </w:r>
      <w:r>
        <w:rPr>
          <w:rFonts w:ascii="Times New Roman" w:eastAsia="Times New Roman" w:hAnsi="Times New Roman" w:cs="Times New Roman"/>
          <w:color w:val="000000"/>
          <w:spacing w:val="0"/>
          <w:w w:val="100"/>
          <w:position w:val="0"/>
        </w:rPr>
        <w:t>1</w:t>
      </w:r>
      <w:r>
        <w:rPr>
          <w:color w:val="000000"/>
          <w:spacing w:val="0"/>
          <w:w w:val="100"/>
          <w:position w:val="0"/>
        </w:rPr>
        <w:t>）银信评报字（</w:t>
      </w:r>
      <w:r>
        <w:rPr>
          <w:rFonts w:ascii="Times New Roman" w:eastAsia="Times New Roman" w:hAnsi="Times New Roman" w:cs="Times New Roman"/>
          <w:color w:val="000000"/>
          <w:spacing w:val="0"/>
          <w:w w:val="100"/>
          <w:position w:val="0"/>
        </w:rPr>
        <w:t>2021</w:t>
      </w:r>
      <w:r>
        <w:rPr>
          <w:color w:val="000000"/>
          <w:spacing w:val="0"/>
          <w:w w:val="100"/>
          <w:position w:val="0"/>
        </w:rPr>
        <w:t>）沪第</w:t>
      </w:r>
      <w:r>
        <w:rPr>
          <w:rFonts w:ascii="Times New Roman" w:eastAsia="Times New Roman" w:hAnsi="Times New Roman" w:cs="Times New Roman"/>
          <w:color w:val="000000"/>
          <w:spacing w:val="0"/>
          <w:w w:val="100"/>
          <w:position w:val="0"/>
        </w:rPr>
        <w:t>3525</w:t>
      </w:r>
      <w:r>
        <w:rPr>
          <w:color w:val="000000"/>
          <w:spacing w:val="0"/>
          <w:w w:val="100"/>
          <w:position w:val="0"/>
        </w:rPr>
        <w:t>号《美盈森集团股份有限公司拟对投资性房地产 进行公允价值计量所涉及的相关投资性房地产公允价值项目资产评估报告》，采用市场法和收益法确定评估总值</w:t>
      </w:r>
      <w:r>
        <w:rPr>
          <w:rFonts w:ascii="Times New Roman" w:eastAsia="Times New Roman" w:hAnsi="Times New Roman" w:cs="Times New Roman"/>
          <w:color w:val="000000"/>
          <w:spacing w:val="0"/>
          <w:w w:val="100"/>
          <w:position w:val="0"/>
        </w:rPr>
        <w:t xml:space="preserve">128,642.29 </w:t>
      </w:r>
      <w:r>
        <w:rPr>
          <w:color w:val="000000"/>
          <w:spacing w:val="0"/>
          <w:w w:val="100"/>
          <w:position w:val="0"/>
        </w:rPr>
        <w:t>万元；（</w:t>
      </w:r>
      <w:r>
        <w:rPr>
          <w:rFonts w:ascii="Times New Roman" w:eastAsia="Times New Roman" w:hAnsi="Times New Roman" w:cs="Times New Roman"/>
          <w:color w:val="000000"/>
          <w:spacing w:val="0"/>
          <w:w w:val="100"/>
          <w:position w:val="0"/>
        </w:rPr>
        <w:t>2</w:t>
      </w:r>
      <w:r>
        <w:rPr>
          <w:color w:val="000000"/>
          <w:spacing w:val="0"/>
          <w:w w:val="100"/>
          <w:position w:val="0"/>
        </w:rPr>
        <w:t>）银信评报字（</w:t>
      </w:r>
      <w:r>
        <w:rPr>
          <w:rFonts w:ascii="Times New Roman" w:eastAsia="Times New Roman" w:hAnsi="Times New Roman" w:cs="Times New Roman"/>
          <w:color w:val="000000"/>
          <w:spacing w:val="0"/>
          <w:w w:val="100"/>
          <w:position w:val="0"/>
        </w:rPr>
        <w:t>2021</w:t>
      </w:r>
      <w:r>
        <w:rPr>
          <w:color w:val="000000"/>
          <w:spacing w:val="0"/>
          <w:w w:val="100"/>
          <w:position w:val="0"/>
        </w:rPr>
        <w:t>）沪第</w:t>
      </w:r>
      <w:r>
        <w:rPr>
          <w:rFonts w:ascii="Times New Roman" w:eastAsia="Times New Roman" w:hAnsi="Times New Roman" w:cs="Times New Roman"/>
          <w:color w:val="000000"/>
          <w:spacing w:val="0"/>
          <w:w w:val="100"/>
          <w:position w:val="0"/>
        </w:rPr>
        <w:t>3526</w:t>
      </w:r>
      <w:r>
        <w:rPr>
          <w:color w:val="000000"/>
          <w:spacing w:val="0"/>
          <w:w w:val="100"/>
          <w:position w:val="0"/>
        </w:rPr>
        <w:t>号《重庆市美盈森环保包装工程有限公司拟对投资性房地产进行公允价值计量所 涉及的相关投资性房地产公允价值项目资产评估报告》，采用收益法及市场比较法确定评估总值</w:t>
      </w:r>
      <w:r>
        <w:rPr>
          <w:rFonts w:ascii="Times New Roman" w:eastAsia="Times New Roman" w:hAnsi="Times New Roman" w:cs="Times New Roman"/>
          <w:color w:val="000000"/>
          <w:spacing w:val="0"/>
          <w:w w:val="100"/>
          <w:position w:val="0"/>
        </w:rPr>
        <w:t>10,496.36</w:t>
      </w:r>
      <w:r>
        <w:rPr>
          <w:color w:val="000000"/>
          <w:spacing w:val="0"/>
          <w:w w:val="100"/>
          <w:position w:val="0"/>
        </w:rPr>
        <w:t>万元；（</w:t>
      </w:r>
      <w:r>
        <w:rPr>
          <w:rFonts w:ascii="Times New Roman" w:eastAsia="Times New Roman" w:hAnsi="Times New Roman" w:cs="Times New Roman"/>
          <w:color w:val="000000"/>
          <w:spacing w:val="0"/>
          <w:w w:val="100"/>
          <w:position w:val="0"/>
        </w:rPr>
        <w:t>3</w:t>
      </w:r>
      <w:r>
        <w:rPr>
          <w:color w:val="000000"/>
          <w:spacing w:val="0"/>
          <w:w w:val="100"/>
          <w:position w:val="0"/>
        </w:rPr>
        <w:t>）银信评 报字（</w:t>
      </w:r>
      <w:r>
        <w:rPr>
          <w:rFonts w:ascii="Times New Roman" w:eastAsia="Times New Roman" w:hAnsi="Times New Roman" w:cs="Times New Roman"/>
          <w:color w:val="000000"/>
          <w:spacing w:val="0"/>
          <w:w w:val="100"/>
          <w:position w:val="0"/>
        </w:rPr>
        <w:t>2021</w:t>
      </w:r>
      <w:r>
        <w:rPr>
          <w:color w:val="000000"/>
          <w:spacing w:val="0"/>
          <w:w w:val="100"/>
          <w:position w:val="0"/>
        </w:rPr>
        <w:t>）沪第</w:t>
      </w:r>
      <w:r>
        <w:rPr>
          <w:rFonts w:ascii="Times New Roman" w:eastAsia="Times New Roman" w:hAnsi="Times New Roman" w:cs="Times New Roman"/>
          <w:color w:val="000000"/>
          <w:spacing w:val="0"/>
          <w:w w:val="100"/>
          <w:position w:val="0"/>
        </w:rPr>
        <w:t>3529</w:t>
      </w:r>
      <w:r>
        <w:rPr>
          <w:color w:val="000000"/>
          <w:spacing w:val="0"/>
          <w:w w:val="100"/>
          <w:position w:val="0"/>
        </w:rPr>
        <w:t>号《成都市美盈森环保科技有限公司拟对投资性房地产进行公允价值计量所涉及的相关投资性房地 产公允价值项目资产评估报告》，采用收益法确定评估总值</w:t>
      </w:r>
      <w:r>
        <w:rPr>
          <w:rFonts w:ascii="Times New Roman" w:eastAsia="Times New Roman" w:hAnsi="Times New Roman" w:cs="Times New Roman"/>
          <w:color w:val="000000"/>
          <w:spacing w:val="0"/>
          <w:w w:val="100"/>
          <w:position w:val="0"/>
        </w:rPr>
        <w:t>6,027.85</w:t>
      </w:r>
      <w:r>
        <w:rPr>
          <w:color w:val="000000"/>
          <w:spacing w:val="0"/>
          <w:w w:val="100"/>
          <w:position w:val="0"/>
        </w:rPr>
        <w:t>万元；（</w:t>
      </w:r>
      <w:r>
        <w:rPr>
          <w:rFonts w:ascii="Times New Roman" w:eastAsia="Times New Roman" w:hAnsi="Times New Roman" w:cs="Times New Roman"/>
          <w:color w:val="000000"/>
          <w:spacing w:val="0"/>
          <w:w w:val="100"/>
          <w:position w:val="0"/>
        </w:rPr>
        <w:t>4</w:t>
      </w:r>
      <w:r>
        <w:rPr>
          <w:color w:val="000000"/>
          <w:spacing w:val="0"/>
          <w:w w:val="100"/>
          <w:position w:val="0"/>
        </w:rPr>
        <w:t>）银信评报字（</w:t>
      </w:r>
      <w:r>
        <w:rPr>
          <w:rFonts w:ascii="Times New Roman" w:eastAsia="Times New Roman" w:hAnsi="Times New Roman" w:cs="Times New Roman"/>
          <w:color w:val="000000"/>
          <w:spacing w:val="0"/>
          <w:w w:val="100"/>
          <w:position w:val="0"/>
        </w:rPr>
        <w:t>2021</w:t>
      </w:r>
      <w:r>
        <w:rPr>
          <w:color w:val="000000"/>
          <w:spacing w:val="0"/>
          <w:w w:val="100"/>
          <w:position w:val="0"/>
        </w:rPr>
        <w:t>）沪第</w:t>
      </w:r>
      <w:r>
        <w:rPr>
          <w:rFonts w:ascii="Times New Roman" w:eastAsia="Times New Roman" w:hAnsi="Times New Roman" w:cs="Times New Roman"/>
          <w:color w:val="000000"/>
          <w:spacing w:val="0"/>
          <w:w w:val="100"/>
          <w:position w:val="0"/>
        </w:rPr>
        <w:t>3527</w:t>
      </w:r>
      <w:r>
        <w:rPr>
          <w:color w:val="000000"/>
          <w:spacing w:val="0"/>
          <w:w w:val="100"/>
          <w:position w:val="0"/>
        </w:rPr>
        <w:t>号《苏州美盈 森环保科技有限公司拟对投资性房地产进行公允价值计量所涉及的相关投资性房地产公允价值项目资产评估报告》，采用收 益法确定评估总值</w:t>
      </w:r>
      <w:r>
        <w:rPr>
          <w:rFonts w:ascii="Times New Roman" w:eastAsia="Times New Roman" w:hAnsi="Times New Roman" w:cs="Times New Roman"/>
          <w:color w:val="000000"/>
          <w:spacing w:val="0"/>
          <w:w w:val="100"/>
          <w:position w:val="0"/>
        </w:rPr>
        <w:t>6,939.83</w:t>
      </w:r>
      <w:r>
        <w:rPr>
          <w:color w:val="000000"/>
          <w:spacing w:val="0"/>
          <w:w w:val="100"/>
          <w:position w:val="0"/>
        </w:rPr>
        <w:t>万元；（</w:t>
      </w:r>
      <w:r>
        <w:rPr>
          <w:rFonts w:ascii="Times New Roman" w:eastAsia="Times New Roman" w:hAnsi="Times New Roman" w:cs="Times New Roman"/>
          <w:color w:val="000000"/>
          <w:spacing w:val="0"/>
          <w:w w:val="100"/>
          <w:position w:val="0"/>
        </w:rPr>
        <w:t>5</w:t>
      </w:r>
      <w:r>
        <w:rPr>
          <w:color w:val="000000"/>
          <w:spacing w:val="0"/>
          <w:w w:val="100"/>
          <w:position w:val="0"/>
        </w:rPr>
        <w:t>）银信评报字（</w:t>
      </w:r>
      <w:r>
        <w:rPr>
          <w:rFonts w:ascii="Times New Roman" w:eastAsia="Times New Roman" w:hAnsi="Times New Roman" w:cs="Times New Roman"/>
          <w:color w:val="000000"/>
          <w:spacing w:val="0"/>
          <w:w w:val="100"/>
          <w:position w:val="0"/>
        </w:rPr>
        <w:t>2021</w:t>
      </w:r>
      <w:r>
        <w:rPr>
          <w:color w:val="000000"/>
          <w:spacing w:val="0"/>
          <w:w w:val="100"/>
          <w:position w:val="0"/>
        </w:rPr>
        <w:t>）沪第</w:t>
      </w:r>
      <w:r>
        <w:rPr>
          <w:rFonts w:ascii="Times New Roman" w:eastAsia="Times New Roman" w:hAnsi="Times New Roman" w:cs="Times New Roman"/>
          <w:color w:val="000000"/>
          <w:spacing w:val="0"/>
          <w:w w:val="100"/>
          <w:position w:val="0"/>
        </w:rPr>
        <w:t>3528</w:t>
      </w:r>
      <w:r>
        <w:rPr>
          <w:color w:val="000000"/>
          <w:spacing w:val="0"/>
          <w:w w:val="100"/>
          <w:position w:val="0"/>
        </w:rPr>
        <w:t>号《长沙美盈森智谷科技有限公司拟对投资性房地产 进行公允价值计量所涉及的相关投资性房地产公允价值项目资产评估报告》，采用收益法确定评估总值</w:t>
      </w:r>
      <w:r>
        <w:rPr>
          <w:rFonts w:ascii="Times New Roman" w:eastAsia="Times New Roman" w:hAnsi="Times New Roman" w:cs="Times New Roman"/>
          <w:color w:val="000000"/>
          <w:spacing w:val="0"/>
          <w:w w:val="100"/>
          <w:position w:val="0"/>
        </w:rPr>
        <w:t>3,159.21</w:t>
      </w:r>
      <w:r>
        <w:rPr>
          <w:color w:val="000000"/>
          <w:spacing w:val="0"/>
          <w:w w:val="100"/>
          <w:position w:val="0"/>
        </w:rPr>
        <w:t>万元；（</w:t>
      </w:r>
      <w:r>
        <w:rPr>
          <w:rFonts w:ascii="Times New Roman" w:eastAsia="Times New Roman" w:hAnsi="Times New Roman" w:cs="Times New Roman"/>
          <w:color w:val="000000"/>
          <w:spacing w:val="0"/>
          <w:w w:val="100"/>
          <w:position w:val="0"/>
        </w:rPr>
        <w:t>6</w:t>
      </w:r>
      <w:r>
        <w:rPr>
          <w:color w:val="000000"/>
          <w:spacing w:val="0"/>
          <w:w w:val="100"/>
          <w:position w:val="0"/>
        </w:rPr>
        <w:t>） 银信评报字（</w:t>
      </w:r>
      <w:r>
        <w:rPr>
          <w:rFonts w:ascii="Times New Roman" w:eastAsia="Times New Roman" w:hAnsi="Times New Roman" w:cs="Times New Roman"/>
          <w:color w:val="000000"/>
          <w:spacing w:val="0"/>
          <w:w w:val="100"/>
          <w:position w:val="0"/>
        </w:rPr>
        <w:t>2021</w:t>
      </w:r>
      <w:r>
        <w:rPr>
          <w:color w:val="000000"/>
          <w:spacing w:val="0"/>
          <w:w w:val="100"/>
          <w:position w:val="0"/>
        </w:rPr>
        <w:t>）沪第</w:t>
      </w:r>
      <w:r>
        <w:rPr>
          <w:rFonts w:ascii="Times New Roman" w:eastAsia="Times New Roman" w:hAnsi="Times New Roman" w:cs="Times New Roman"/>
          <w:color w:val="000000"/>
          <w:spacing w:val="0"/>
          <w:w w:val="100"/>
          <w:position w:val="0"/>
        </w:rPr>
        <w:t>3530</w:t>
      </w:r>
      <w:r>
        <w:rPr>
          <w:color w:val="000000"/>
          <w:spacing w:val="0"/>
          <w:w w:val="100"/>
          <w:position w:val="0"/>
        </w:rPr>
        <w:t>号《东莞市美盈森环保科技有限公司拟对投资性房地产进行公允价值计量所涉及的相关投资 性房地产公允价值项目资产评估报告》，采用收益法确定评估总值</w:t>
      </w:r>
      <w:r>
        <w:rPr>
          <w:rFonts w:ascii="Times New Roman" w:eastAsia="Times New Roman" w:hAnsi="Times New Roman" w:cs="Times New Roman"/>
          <w:color w:val="000000"/>
          <w:spacing w:val="0"/>
          <w:w w:val="100"/>
          <w:position w:val="0"/>
        </w:rPr>
        <w:t>15,953.41</w:t>
      </w:r>
      <w:r>
        <w:rPr>
          <w:color w:val="000000"/>
          <w:spacing w:val="0"/>
          <w:w w:val="100"/>
          <w:position w:val="0"/>
        </w:rPr>
        <w:t>万元。</w:t>
      </w:r>
    </w:p>
    <w:p>
      <w:pPr>
        <w:pStyle w:val="Style25"/>
        <w:keepNext/>
        <w:keepLines/>
        <w:widowControl w:val="0"/>
        <w:shd w:val="clear" w:color="auto" w:fill="auto"/>
        <w:bidi w:val="0"/>
        <w:spacing w:before="0" w:after="400" w:line="240" w:lineRule="auto"/>
        <w:ind w:left="0" w:right="0" w:firstLine="0"/>
        <w:jc w:val="both"/>
      </w:pPr>
      <w:bookmarkStart w:id="1439" w:name="bookmark1439"/>
      <w:bookmarkStart w:id="1440" w:name="bookmark1440"/>
      <w:bookmarkStart w:id="1441" w:name="bookmark1441"/>
      <w:bookmarkStart w:id="1442" w:name="bookmark1442"/>
      <w:r>
        <w:rPr>
          <w:color w:val="000000"/>
          <w:spacing w:val="0"/>
          <w:w w:val="100"/>
          <w:position w:val="0"/>
        </w:rPr>
        <w:t>（</w:t>
      </w:r>
      <w:bookmarkEnd w:id="1441"/>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439"/>
      <w:bookmarkEnd w:id="1440"/>
      <w:bookmarkEnd w:id="1442"/>
    </w:p>
    <w:p>
      <w:pPr>
        <w:pStyle w:val="Style14"/>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重庆美盈森部分厂房及宿舍楼</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65,697,709.09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产权证书尚待办理完成</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5"/>
        <w:keepNext/>
        <w:keepLines/>
        <w:widowControl w:val="0"/>
        <w:shd w:val="clear" w:color="auto" w:fill="auto"/>
        <w:bidi w:val="0"/>
        <w:spacing w:before="0" w:after="400" w:line="240" w:lineRule="auto"/>
        <w:ind w:left="0" w:right="0" w:firstLine="0"/>
        <w:jc w:val="both"/>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1</w:t>
      </w:r>
      <w:bookmarkEnd w:id="1445"/>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443"/>
      <w:bookmarkEnd w:id="1444"/>
      <w:bookmarkEnd w:id="1446"/>
    </w:p>
    <w:p>
      <w:pPr>
        <w:pStyle w:val="Style14"/>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1,674,490,178.20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1,528,428,424.33</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1,674,490,178.20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1,528,428,424.33</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both"/>
      </w:pPr>
      <w:bookmarkStart w:id="1447" w:name="bookmark1447"/>
      <w:bookmarkStart w:id="1448" w:name="bookmark1448"/>
      <w:bookmarkStart w:id="1449" w:name="bookmark1449"/>
      <w:bookmarkStart w:id="1450" w:name="bookmark1450"/>
      <w:r>
        <w:rPr>
          <w:color w:val="000000"/>
          <w:spacing w:val="0"/>
          <w:w w:val="100"/>
          <w:position w:val="0"/>
        </w:rPr>
        <w:t>（</w:t>
      </w:r>
      <w:bookmarkEnd w:id="1449"/>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447"/>
      <w:bookmarkEnd w:id="1448"/>
      <w:bookmarkEnd w:id="1450"/>
    </w:p>
    <w:p>
      <w:pPr>
        <w:pStyle w:val="Style14"/>
        <w:keepNext w:val="0"/>
        <w:keepLines w:val="0"/>
        <w:widowControl w:val="0"/>
        <w:shd w:val="clear" w:color="auto" w:fill="auto"/>
        <w:bidi w:val="0"/>
        <w:spacing w:before="0" w:after="360" w:line="240" w:lineRule="auto"/>
        <w:ind w:left="8940" w:right="0" w:firstLine="0"/>
        <w:jc w:val="both"/>
      </w:pPr>
      <w:r>
        <w:rPr>
          <w:color w:val="000000"/>
          <w:spacing w:val="0"/>
          <w:w w:val="100"/>
          <w:position w:val="0"/>
        </w:rPr>
        <w:t>单位：元</w:t>
      </w: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999,653,290.65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981,510,520.52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49,342,238.37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43,643,922.24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44,766,964.05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2,118,916,935.83</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223,370,843.55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203,004,558.21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10,284,753.41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3,729,850.61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6,405,830.89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446,795,836.67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4,613,620.75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78,512,817.81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7,381,473.73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3,594,762.10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6,200,323.71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100,302,998.10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 程转入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176,634,522.80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124,491,740.40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2,903,279.68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135,088.51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205,507.18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304,370,138.57</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）投资性房地 产转入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42,122,700.00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42,122,700.00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169,051,620.89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40,739,835.44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2,723,057.63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1,723,053.35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2,450,552.18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216,688,119.49</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68,054,125.57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40,417,075.39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2,694,718.03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1,564,048.69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2,434,858.68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115,164,826.36</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）转投资性房 地产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100,997,495.32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100,997,495.32</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322,760.05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28,339.60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159,004.66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15,693.50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525,797.81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1,053,972,513.31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1,143,775,243.29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56,903,934.15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45,650,719.50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48,722,242.76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2,349,024,653.01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148,555,497.37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350,649,851.45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37,442,698.65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33,185,667.93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20,329,337.39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590,163,052.79</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35,821,243.78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66,974,395.58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8,186,140.21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3,843,489.15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4,865,346.28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119,690,615.00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35,821,243.78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66,974,395.58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8,186,140.21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3,843,489.15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4,865,346.28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119,690,615.00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20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9,171,353.14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22,411,336.24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2,378,782.73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1,215,288.88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286,408.10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35,463,169.09</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3,273,725.91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22,372,787.85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2,358,453.42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1,118,025.02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283,726.80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29,406,719.00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）转入投资性 房地产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5,897,627.23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5,897,627.23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38,548.39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20,329.31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97,263.86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2,681.30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158,822.86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175,205,388.01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395,212,910.79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43,250,056.13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35,813,868.20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24,908,275.57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674,390,498.70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282,849.82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42,608.89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325,458.71</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158,613.82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22,868.78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181,540.10</w:t>
            </w:r>
          </w:p>
        </w:tc>
      </w:tr>
      <w:tr>
        <w:trPr>
          <w:trHeight w:val="75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158,613.82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22,868.78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57.50</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181,540.10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124,236.00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19,740.11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143,976.11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878,767,125.30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748,438,096.50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13,634,137.91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9,836,851.30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23,813,967.19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1,674,490,178.20</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851,097,793.28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630,577,819.25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11,856,930.83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10,458,254.31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24,437,626.66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1,528,428,424.33</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1451" w:name="bookmark1451"/>
      <w:bookmarkStart w:id="1452" w:name="bookmark1452"/>
      <w:bookmarkStart w:id="1453" w:name="bookmark1453"/>
      <w:bookmarkStart w:id="1454" w:name="bookmark1454"/>
      <w:r>
        <w:rPr>
          <w:color w:val="000000"/>
          <w:spacing w:val="0"/>
          <w:w w:val="100"/>
          <w:position w:val="0"/>
        </w:rPr>
        <w:t>（</w:t>
      </w:r>
      <w:bookmarkEnd w:id="1453"/>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451"/>
      <w:bookmarkEnd w:id="1452"/>
      <w:bookmarkEnd w:id="1454"/>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1455" w:name="bookmark1455"/>
      <w:bookmarkStart w:id="1456" w:name="bookmark1456"/>
      <w:bookmarkStart w:id="1457" w:name="bookmark1457"/>
      <w:bookmarkStart w:id="1458" w:name="bookmark1458"/>
      <w:r>
        <w:rPr>
          <w:color w:val="000000"/>
          <w:spacing w:val="0"/>
          <w:w w:val="100"/>
          <w:position w:val="0"/>
        </w:rPr>
        <w:t>（</w:t>
      </w:r>
      <w:bookmarkEnd w:id="1457"/>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455"/>
      <w:bookmarkEnd w:id="1456"/>
      <w:bookmarkEnd w:id="1458"/>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1459" w:name="bookmark1459"/>
      <w:bookmarkStart w:id="1460" w:name="bookmark1460"/>
      <w:bookmarkStart w:id="1461" w:name="bookmark1461"/>
      <w:bookmarkStart w:id="1462" w:name="bookmark1462"/>
      <w:r>
        <w:rPr>
          <w:color w:val="000000"/>
          <w:spacing w:val="0"/>
          <w:w w:val="100"/>
          <w:position w:val="0"/>
        </w:rPr>
        <w:t>（</w:t>
      </w:r>
      <w:bookmarkEnd w:id="1461"/>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459"/>
      <w:bookmarkEnd w:id="1460"/>
      <w:bookmarkEnd w:id="1462"/>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重庆美盈森厂区厂房、办公楼及宿舍楼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70,280,668.77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产权证书尚待办理完成</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东莞美盈森厂区厂房、办公楼及宿舍楼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126,136,038.81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产权证书尚待办理完成</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金之彩宿迁厂区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24,297,099.94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产权证书尚待办理完成</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金之彩泸州厂区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16,736,797.45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产权证书尚待办理完成</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金之彩合江厂区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2,208,787.91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产权证书尚待办理完成</w:t>
            </w:r>
          </w:p>
        </w:tc>
      </w:tr>
    </w:tbl>
    <w:p>
      <w:pPr>
        <w:widowControl w:val="0"/>
        <w:spacing w:line="1" w:lineRule="exact"/>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佛山美盈森厂区厂房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87,704,584.09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产权证书尚待办理完成</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越南包装技术厂区厂房</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43,319,708.97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产权证书尚待办理完成</w:t>
            </w:r>
          </w:p>
        </w:tc>
      </w:tr>
    </w:tbl>
    <w:p>
      <w:pPr>
        <w:widowControl w:val="0"/>
        <w:spacing w:after="99" w:line="1" w:lineRule="exact"/>
      </w:pP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both"/>
      </w:pPr>
      <w:bookmarkStart w:id="1463" w:name="bookmark1463"/>
      <w:bookmarkStart w:id="1464" w:name="bookmark1464"/>
      <w:bookmarkStart w:id="1465" w:name="bookmark1465"/>
      <w:bookmarkStart w:id="1466" w:name="bookmark1466"/>
      <w:r>
        <w:rPr>
          <w:color w:val="000000"/>
          <w:spacing w:val="0"/>
          <w:w w:val="100"/>
          <w:position w:val="0"/>
        </w:rPr>
        <w:t>（</w:t>
      </w:r>
      <w:bookmarkEnd w:id="1465"/>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463"/>
      <w:bookmarkEnd w:id="1464"/>
      <w:bookmarkEnd w:id="1466"/>
    </w:p>
    <w:p>
      <w:pPr>
        <w:pStyle w:val="Style1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期初余额</w:t>
            </w:r>
          </w:p>
        </w:tc>
      </w:tr>
    </w:tbl>
    <w:p>
      <w:pPr>
        <w:widowControl w:val="0"/>
        <w:spacing w:after="99" w:line="1" w:lineRule="exact"/>
      </w:pP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both"/>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1</w:t>
      </w:r>
      <w:bookmarkEnd w:id="1469"/>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1467"/>
      <w:bookmarkEnd w:id="1468"/>
      <w:bookmarkEnd w:id="1470"/>
    </w:p>
    <w:p>
      <w:pPr>
        <w:pStyle w:val="Style1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89,851,468.37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171,346,056.17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89,851,468.37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171,346,056.17</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both"/>
      </w:pPr>
      <w:bookmarkStart w:id="1471" w:name="bookmark1471"/>
      <w:bookmarkStart w:id="1472" w:name="bookmark1472"/>
      <w:bookmarkStart w:id="1473" w:name="bookmark1473"/>
      <w:bookmarkStart w:id="1474" w:name="bookmark1474"/>
      <w:r>
        <w:rPr>
          <w:color w:val="000000"/>
          <w:spacing w:val="0"/>
          <w:w w:val="100"/>
          <w:position w:val="0"/>
        </w:rPr>
        <w:t>（</w:t>
      </w:r>
      <w:bookmarkEnd w:id="1473"/>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71"/>
      <w:bookmarkEnd w:id="1472"/>
      <w:bookmarkEnd w:id="1474"/>
    </w:p>
    <w:p>
      <w:pPr>
        <w:pStyle w:val="Style1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环保包装生产建 设项目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13,490,308.07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13,490,308.07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29,617,493.81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29,617,493.81</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包装印刷工业</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w:t>
            </w:r>
            <w:r>
              <w:rPr>
                <w:color w:val="000000"/>
                <w:spacing w:val="0"/>
                <w:w w:val="100"/>
                <w:position w:val="0"/>
              </w:rPr>
              <w:t>智慧型工厂</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（成都）项目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3,451,327.44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3,451,327.44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275,203.69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275,203.69</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包装印刷工业</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w:t>
            </w:r>
            <w:r>
              <w:rPr>
                <w:color w:val="000000"/>
                <w:spacing w:val="0"/>
                <w:w w:val="100"/>
                <w:position w:val="0"/>
              </w:rPr>
              <w:t>智慧型工厂</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（长沙）项目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230,088.50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230,088.50</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包装印刷工业</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w:t>
            </w:r>
            <w:r>
              <w:rPr>
                <w:color w:val="000000"/>
                <w:spacing w:val="0"/>
                <w:w w:val="100"/>
                <w:position w:val="0"/>
              </w:rPr>
              <w:t>智慧型工厂</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六安</w:t>
            </w:r>
            <w:r>
              <w:rPr>
                <w:rFonts w:ascii="Times New Roman" w:eastAsia="Times New Roman" w:hAnsi="Times New Roman" w:cs="Times New Roman"/>
                <w:color w:val="000000"/>
                <w:spacing w:val="0"/>
                <w:w w:val="100"/>
                <w:position w:val="0"/>
              </w:rPr>
              <w:t>）</w:t>
            </w: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17,836,928.11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17,836,928.11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1,070,616.36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1,070,616.36</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基于装备制造的 智慧包装工业 </w:t>
            </w:r>
            <w:r>
              <w:rPr>
                <w:rFonts w:ascii="Times New Roman" w:eastAsia="Times New Roman" w:hAnsi="Times New Roman" w:cs="Times New Roman"/>
                <w:color w:val="000000"/>
                <w:spacing w:val="0"/>
                <w:w w:val="100"/>
                <w:position w:val="0"/>
              </w:rPr>
              <w:t>4.0</w:t>
            </w:r>
            <w:r>
              <w:rPr>
                <w:color w:val="000000"/>
                <w:spacing w:val="0"/>
                <w:w w:val="100"/>
                <w:position w:val="0"/>
              </w:rPr>
              <w:t>产业园项目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67,725,708.70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67,725,708.70</w:t>
            </w:r>
          </w:p>
        </w:tc>
      </w:tr>
      <w:tr>
        <w:trPr>
          <w:trHeight w:val="682"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美盈森集团（越 南）包装生产项</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46,401,176.03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46,401,176.03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33,032,581.34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33,032,581.34</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美盈森涟水精品 包装智能制造项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353,982.30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353,982.30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17,622,957.20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17,622,957.20</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美盈森习水精品 包装智能制造项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18,479,121.05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18,479,121.05</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其他工程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8,317,746.42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8,317,746.42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3,292,285.52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3,292,285.52</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89,851,468.37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89,851,468.37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171,346,056.17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171,346,056.17</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1475" w:name="bookmark1475"/>
      <w:bookmarkStart w:id="1476" w:name="bookmark1476"/>
      <w:bookmarkStart w:id="1477" w:name="bookmark1477"/>
      <w:bookmarkStart w:id="1478" w:name="bookmark1478"/>
      <w:r>
        <w:rPr>
          <w:color w:val="000000"/>
          <w:spacing w:val="0"/>
          <w:w w:val="100"/>
          <w:position w:val="0"/>
        </w:rPr>
        <w:t>（</w:t>
      </w:r>
      <w:bookmarkEnd w:id="1477"/>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75"/>
      <w:bookmarkEnd w:id="1476"/>
      <w:bookmarkEnd w:id="1478"/>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本期其</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他减少</w:t>
            </w:r>
          </w:p>
          <w:p>
            <w:pPr>
              <w:pStyle w:val="Style17"/>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本期利</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息资本</w:t>
            </w:r>
          </w:p>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r>
      <w:tr>
        <w:trPr>
          <w:trHeight w:val="195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包装印 刷工业 </w:t>
            </w:r>
            <w:r>
              <w:rPr>
                <w:rFonts w:ascii="Times New Roman" w:eastAsia="Times New Roman" w:hAnsi="Times New Roman" w:cs="Times New Roman"/>
                <w:color w:val="000000"/>
                <w:spacing w:val="0"/>
                <w:w w:val="100"/>
                <w:position w:val="0"/>
              </w:rPr>
              <w:t>4.0</w:t>
            </w:r>
            <w:r>
              <w:rPr>
                <w:color w:val="000000"/>
                <w:spacing w:val="0"/>
                <w:w w:val="100"/>
                <w:position w:val="0"/>
              </w:rPr>
              <w:t xml:space="preserve">智慧 型工厂 </w:t>
            </w:r>
            <w:r>
              <w:rPr>
                <w:rFonts w:ascii="Times New Roman" w:eastAsia="Times New Roman" w:hAnsi="Times New Roman" w:cs="Times New Roman"/>
                <w:color w:val="000000"/>
                <w:spacing w:val="0"/>
                <w:w w:val="100"/>
                <w:position w:val="0"/>
              </w:rPr>
              <w:t>（</w:t>
            </w:r>
            <w:r>
              <w:rPr>
                <w:color w:val="000000"/>
                <w:spacing w:val="0"/>
                <w:w w:val="100"/>
                <w:position w:val="0"/>
              </w:rPr>
              <w:t>六安</w:t>
            </w:r>
            <w:r>
              <w:rPr>
                <w:rFonts w:ascii="Times New Roman" w:eastAsia="Times New Roman" w:hAnsi="Times New Roman" w:cs="Times New Roman"/>
                <w:color w:val="000000"/>
                <w:spacing w:val="0"/>
                <w:w w:val="100"/>
                <w:position w:val="0"/>
              </w:rPr>
              <w:t>）</w:t>
            </w:r>
            <w:r>
              <w:rPr>
                <w:color w:val="000000"/>
                <w:spacing w:val="0"/>
                <w:w w:val="100"/>
                <w:position w:val="0"/>
              </w:rPr>
              <w:t>项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800,000,</w:t>
            </w:r>
          </w:p>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1,070,61</w:t>
            </w:r>
          </w:p>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21,146,2</w:t>
            </w:r>
          </w:p>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3,726,85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653,041.</w:t>
            </w:r>
          </w:p>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17,836,9</w:t>
            </w:r>
          </w:p>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28.11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截止本 报告披 露日，已 逐步投 入使用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227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基于装 备制造 的智慧 包装工 业</w:t>
            </w:r>
            <w:r>
              <w:rPr>
                <w:rFonts w:ascii="Times New Roman" w:eastAsia="Times New Roman" w:hAnsi="Times New Roman" w:cs="Times New Roman"/>
                <w:color w:val="000000"/>
                <w:spacing w:val="0"/>
                <w:w w:val="100"/>
                <w:position w:val="0"/>
              </w:rPr>
              <w:t>4.0</w:t>
            </w:r>
            <w:r>
              <w:rPr>
                <w:color w:val="000000"/>
                <w:spacing w:val="0"/>
                <w:w w:val="100"/>
                <w:position w:val="0"/>
              </w:rPr>
              <w:t>产 业园项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880,000,</w:t>
            </w:r>
          </w:p>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67,725,7</w:t>
            </w:r>
          </w:p>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08.70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82,195,4</w:t>
            </w:r>
          </w:p>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149,921,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截止本 报告披 露日，已 逐步投 入使用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美盈森 集团（越 南）包装 生产项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500,000,</w:t>
            </w:r>
          </w:p>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33,657,6</w:t>
            </w:r>
          </w:p>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49.34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75,600,0</w:t>
            </w:r>
          </w:p>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62,547,5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308,946.</w:t>
            </w:r>
          </w:p>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46,401,1</w:t>
            </w:r>
          </w:p>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76.03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截止本 报告披 露日，已 逐步投 入使用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2,180,00</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102,453,</w:t>
            </w:r>
          </w:p>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974.40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178,941,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672.10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216,195,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553.87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961,988.</w:t>
            </w:r>
          </w:p>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64,238,1</w:t>
            </w:r>
          </w:p>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04.14</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1479" w:name="bookmark1479"/>
      <w:bookmarkStart w:id="1480" w:name="bookmark1480"/>
      <w:bookmarkStart w:id="1481" w:name="bookmark1481"/>
      <w:bookmarkStart w:id="1482" w:name="bookmark1482"/>
      <w:r>
        <w:rPr>
          <w:color w:val="000000"/>
          <w:spacing w:val="0"/>
          <w:w w:val="100"/>
          <w:position w:val="0"/>
        </w:rPr>
        <w:t>（</w:t>
      </w:r>
      <w:bookmarkEnd w:id="1481"/>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79"/>
      <w:bookmarkEnd w:id="1480"/>
      <w:bookmarkEnd w:id="1482"/>
    </w:p>
    <w:p>
      <w:pPr>
        <w:pStyle w:val="Style1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numPr>
          <w:ilvl w:val="0"/>
          <w:numId w:val="39"/>
        </w:numPr>
        <w:shd w:val="clear" w:color="auto" w:fill="auto"/>
        <w:bidi w:val="0"/>
        <w:spacing w:before="0" w:line="240" w:lineRule="auto"/>
        <w:ind w:left="0" w:right="0" w:firstLine="0"/>
        <w:jc w:val="left"/>
      </w:pPr>
      <w:bookmarkStart w:id="1483" w:name="bookmark1483"/>
      <w:bookmarkStart w:id="1484" w:name="bookmark1484"/>
      <w:bookmarkStart w:id="1485" w:name="bookmark1485"/>
      <w:bookmarkStart w:id="1486" w:name="bookmark1486"/>
      <w:bookmarkEnd w:id="1485"/>
      <w:r>
        <w:rPr>
          <w:color w:val="000000"/>
          <w:spacing w:val="0"/>
          <w:w w:val="100"/>
          <w:position w:val="0"/>
        </w:rPr>
        <w:t>工程物资</w:t>
      </w:r>
      <w:bookmarkEnd w:id="1483"/>
      <w:bookmarkEnd w:id="1484"/>
      <w:bookmarkEnd w:id="1486"/>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5"/>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1</w:t>
      </w:r>
      <w:bookmarkEnd w:id="1489"/>
      <w:r>
        <w:rPr>
          <w:rFonts w:ascii="Times New Roman" w:eastAsia="Times New Roman" w:hAnsi="Times New Roman" w:cs="Times New Roman"/>
          <w:color w:val="000000"/>
          <w:spacing w:val="0"/>
          <w:w w:val="100"/>
          <w:position w:val="0"/>
        </w:rPr>
        <w:t>6</w:t>
      </w:r>
      <w:r>
        <w:rPr>
          <w:color w:val="000000"/>
          <w:spacing w:val="0"/>
          <w:w w:val="100"/>
          <w:position w:val="0"/>
        </w:rPr>
        <w:t>、生产性生物资产</w:t>
      </w:r>
      <w:bookmarkEnd w:id="1487"/>
      <w:bookmarkEnd w:id="1488"/>
      <w:bookmarkEnd w:id="1490"/>
    </w:p>
    <w:p>
      <w:pPr>
        <w:pStyle w:val="Style25"/>
        <w:keepNext/>
        <w:keepLines/>
        <w:widowControl w:val="0"/>
        <w:numPr>
          <w:ilvl w:val="0"/>
          <w:numId w:val="41"/>
        </w:numPr>
        <w:shd w:val="clear" w:color="auto" w:fill="auto"/>
        <w:bidi w:val="0"/>
        <w:spacing w:before="0" w:line="240" w:lineRule="auto"/>
        <w:ind w:left="0" w:right="0" w:firstLine="0"/>
        <w:jc w:val="left"/>
      </w:pPr>
      <w:bookmarkStart w:id="1487" w:name="bookmark1487"/>
      <w:bookmarkStart w:id="1488" w:name="bookmark1488"/>
      <w:bookmarkStart w:id="1491" w:name="bookmark1491"/>
      <w:bookmarkStart w:id="1492" w:name="bookmark1492"/>
      <w:bookmarkEnd w:id="1491"/>
      <w:r>
        <w:rPr>
          <w:color w:val="000000"/>
          <w:spacing w:val="0"/>
          <w:w w:val="100"/>
          <w:position w:val="0"/>
        </w:rPr>
        <w:t>采用成本计量模式的生产性生物资产</w:t>
      </w:r>
      <w:bookmarkEnd w:id="1487"/>
      <w:bookmarkEnd w:id="1488"/>
      <w:bookmarkEnd w:id="1492"/>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种植业</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畜牧养殖业</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林业</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水产业</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2,765,634.04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2,765,634.04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421,839.84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421,839.84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421,839.84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421,839.84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自行培育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2,864,420.65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2,864,420.65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2,864,420.65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2,864,420.65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323,053.23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323,053.23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323,053.23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323,053.23</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2,765,634.04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2,765,634.04</w:t>
            </w:r>
          </w:p>
        </w:tc>
      </w:tr>
    </w:tbl>
    <w:p>
      <w:pPr>
        <w:widowControl w:val="0"/>
        <w:spacing w:after="319" w:line="1" w:lineRule="exact"/>
      </w:pPr>
    </w:p>
    <w:p>
      <w:pPr>
        <w:pStyle w:val="Style25"/>
        <w:keepNext/>
        <w:keepLines/>
        <w:widowControl w:val="0"/>
        <w:numPr>
          <w:ilvl w:val="0"/>
          <w:numId w:val="41"/>
        </w:numPr>
        <w:shd w:val="clear" w:color="auto" w:fill="auto"/>
        <w:bidi w:val="0"/>
        <w:spacing w:before="0" w:line="240" w:lineRule="auto"/>
        <w:ind w:left="0" w:right="0" w:firstLine="0"/>
        <w:jc w:val="left"/>
      </w:pPr>
      <w:bookmarkStart w:id="1493" w:name="bookmark1493"/>
      <w:bookmarkStart w:id="1494" w:name="bookmark1494"/>
      <w:bookmarkStart w:id="1495" w:name="bookmark1495"/>
      <w:bookmarkStart w:id="1496" w:name="bookmark1496"/>
      <w:bookmarkEnd w:id="1495"/>
      <w:r>
        <w:rPr>
          <w:color w:val="000000"/>
          <w:spacing w:val="0"/>
          <w:w w:val="100"/>
          <w:position w:val="0"/>
        </w:rPr>
        <w:t>采用公允价值计量模式的生产性生物资产</w:t>
      </w:r>
      <w:bookmarkEnd w:id="1493"/>
      <w:bookmarkEnd w:id="1494"/>
      <w:bookmarkEnd w:id="1496"/>
    </w:p>
    <w:p>
      <w:pPr>
        <w:pStyle w:val="Style1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1</w:t>
      </w:r>
      <w:bookmarkEnd w:id="1499"/>
      <w:r>
        <w:rPr>
          <w:rFonts w:ascii="Times New Roman" w:eastAsia="Times New Roman" w:hAnsi="Times New Roman" w:cs="Times New Roman"/>
          <w:color w:val="000000"/>
          <w:spacing w:val="0"/>
          <w:w w:val="100"/>
          <w:position w:val="0"/>
        </w:rPr>
        <w:t>7</w:t>
      </w:r>
      <w:r>
        <w:rPr>
          <w:color w:val="000000"/>
          <w:spacing w:val="0"/>
          <w:w w:val="100"/>
          <w:position w:val="0"/>
        </w:rPr>
        <w:t>、使用权资产</w:t>
      </w:r>
      <w:bookmarkEnd w:id="1497"/>
      <w:bookmarkEnd w:id="1498"/>
      <w:bookmarkEnd w:id="1500"/>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82,012,588.16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7,886,035.89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89,898,624.05</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8,826,101.63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1,556,185.11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10,382,286.74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)新增租赁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8,826,101.63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1,556,185.11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10,382,286.74</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4,746,765.23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4,746,765.23</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4,409,842.73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4,409,842.73</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）汇率变动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336,922.50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336,922.50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86,091,924.56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9,442,221.00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95,534,145.56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23,426,328.91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2,618,656.34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26,044,985.25</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22,926,956.03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2,029,300.14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24,956,256.17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22,926,956.03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2,029,300.14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24,956,256.17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20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1,917,785.85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1,917,785.85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1,836,798.08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1,836,798.08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）汇率变动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80,987.77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80,987.77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44,435,499.09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4,647,956.48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49,083,455.57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41,656,425.47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4,794,264.52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46,450,689.99</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58,586,259.25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5,267,379.55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63,853,638.80</w:t>
            </w:r>
          </w:p>
        </w:tc>
      </w:tr>
    </w:tbl>
    <w:p>
      <w:pPr>
        <w:widowControl w:val="0"/>
        <w:spacing w:after="9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r>
        <w:br w:type="page"/>
      </w:r>
    </w:p>
    <w:p>
      <w:pPr>
        <w:pStyle w:val="Style25"/>
        <w:keepNext/>
        <w:keepLines/>
        <w:widowControl w:val="0"/>
        <w:shd w:val="clear" w:color="auto" w:fill="auto"/>
        <w:bidi w:val="0"/>
        <w:spacing w:before="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1</w:t>
      </w:r>
      <w:bookmarkEnd w:id="1503"/>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1501"/>
      <w:bookmarkEnd w:id="1502"/>
      <w:bookmarkEnd w:id="1504"/>
    </w:p>
    <w:p>
      <w:pPr>
        <w:pStyle w:val="Style25"/>
        <w:keepNext/>
        <w:keepLines/>
        <w:widowControl w:val="0"/>
        <w:shd w:val="clear" w:color="auto" w:fill="auto"/>
        <w:bidi w:val="0"/>
        <w:spacing w:before="0" w:line="240" w:lineRule="auto"/>
        <w:ind w:left="0" w:right="0" w:firstLine="0"/>
        <w:jc w:val="left"/>
      </w:pPr>
      <w:bookmarkStart w:id="1501" w:name="bookmark1501"/>
      <w:bookmarkStart w:id="1502" w:name="bookmark1502"/>
      <w:bookmarkStart w:id="1505" w:name="bookmark1505"/>
      <w:bookmarkStart w:id="1506" w:name="bookmark1506"/>
      <w:r>
        <w:rPr>
          <w:color w:val="000000"/>
          <w:spacing w:val="0"/>
          <w:w w:val="100"/>
          <w:position w:val="0"/>
        </w:rPr>
        <w:t>（</w:t>
      </w:r>
      <w:bookmarkEnd w:id="1505"/>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501"/>
      <w:bookmarkEnd w:id="1502"/>
      <w:bookmarkEnd w:id="1506"/>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591,016,569.80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6,352,211.67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597,368,781.47</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667,469.00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667,469.00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667,469.00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667,469.00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88,803,233.94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88,803,233.94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68,411,886.72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68,411,886.72</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）转入投资性房 地产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20,166,109.24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20,166,109.24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）汇率变动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225,237.98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225,237.98</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502,213,335.86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7,019,680.67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509,233,016.53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62,170,445.82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5,781,171.02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67,951,616.84</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11,521,678.83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442,882.64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11,964,561.47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11,521,678.83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442,882.64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11,964,561.47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9,159,857.85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9,159,857.85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5,955,562.50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5,955,562.50</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）转入投资性房 地产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3,200,649.42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3,200,649.42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）汇率变动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3,645.93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64,532,266.80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6,224,053.66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70,756,320.46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603"/>
      </w:tblGrid>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437,681,069.06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795,627.01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438,476,696.07</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528,846,123.98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571,040.65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529,417,164.63</w:t>
            </w:r>
          </w:p>
        </w:tc>
      </w:tr>
    </w:tbl>
    <w:p>
      <w:pPr>
        <w:widowControl w:val="0"/>
        <w:spacing w:after="79" w:line="1" w:lineRule="exact"/>
      </w:pP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p>
    <w:p>
      <w:pPr>
        <w:pStyle w:val="Style25"/>
        <w:keepNext/>
        <w:keepLines/>
        <w:widowControl w:val="0"/>
        <w:shd w:val="clear" w:color="auto" w:fill="auto"/>
        <w:bidi w:val="0"/>
        <w:spacing w:before="0" w:line="240" w:lineRule="auto"/>
        <w:ind w:left="0" w:right="0" w:firstLine="0"/>
        <w:jc w:val="left"/>
      </w:pPr>
      <w:bookmarkStart w:id="1507" w:name="bookmark1507"/>
      <w:bookmarkStart w:id="1508" w:name="bookmark1508"/>
      <w:bookmarkStart w:id="1509" w:name="bookmark1509"/>
      <w:bookmarkStart w:id="1510" w:name="bookmark1510"/>
      <w:r>
        <w:rPr>
          <w:color w:val="000000"/>
          <w:spacing w:val="0"/>
          <w:w w:val="100"/>
          <w:position w:val="0"/>
        </w:rPr>
        <w:t>（</w:t>
      </w:r>
      <w:bookmarkEnd w:id="1509"/>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507"/>
      <w:bookmarkEnd w:id="1508"/>
      <w:bookmarkEnd w:id="1510"/>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1</w:t>
      </w:r>
      <w:bookmarkEnd w:id="1513"/>
      <w:r>
        <w:rPr>
          <w:rFonts w:ascii="Times New Roman" w:eastAsia="Times New Roman" w:hAnsi="Times New Roman" w:cs="Times New Roman"/>
          <w:color w:val="000000"/>
          <w:spacing w:val="0"/>
          <w:w w:val="100"/>
          <w:position w:val="0"/>
        </w:rPr>
        <w:t>9</w:t>
      </w:r>
      <w:r>
        <w:rPr>
          <w:color w:val="000000"/>
          <w:spacing w:val="0"/>
          <w:w w:val="100"/>
          <w:position w:val="0"/>
        </w:rPr>
        <w:t>、商誉</w:t>
      </w:r>
      <w:bookmarkEnd w:id="1511"/>
      <w:bookmarkEnd w:id="1512"/>
      <w:bookmarkEnd w:id="1514"/>
    </w:p>
    <w:p>
      <w:pPr>
        <w:pStyle w:val="Style25"/>
        <w:keepNext/>
        <w:keepLines/>
        <w:widowControl w:val="0"/>
        <w:shd w:val="clear" w:color="auto" w:fill="auto"/>
        <w:bidi w:val="0"/>
        <w:spacing w:before="0" w:line="240" w:lineRule="auto"/>
        <w:ind w:left="0" w:right="0" w:firstLine="0"/>
        <w:jc w:val="left"/>
      </w:pPr>
      <w:bookmarkStart w:id="1511" w:name="bookmark1511"/>
      <w:bookmarkStart w:id="1512" w:name="bookmark1512"/>
      <w:bookmarkStart w:id="1515" w:name="bookmark1515"/>
      <w:bookmarkStart w:id="1516" w:name="bookmark1516"/>
      <w:r>
        <w:rPr>
          <w:color w:val="000000"/>
          <w:spacing w:val="0"/>
          <w:w w:val="100"/>
          <w:position w:val="0"/>
        </w:rPr>
        <w:t>（</w:t>
      </w:r>
      <w:bookmarkEnd w:id="1515"/>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511"/>
      <w:bookmarkEnd w:id="1512"/>
      <w:bookmarkEnd w:id="1516"/>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深圳市金之彩文</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化创意有限公司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174,891,428.47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174,891,428.47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174,891,428.47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174,891,428.47</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517" w:name="bookmark1517"/>
      <w:bookmarkStart w:id="1518" w:name="bookmark1518"/>
      <w:bookmarkStart w:id="1519" w:name="bookmark1519"/>
      <w:bookmarkStart w:id="1520" w:name="bookmark1520"/>
      <w:r>
        <w:rPr>
          <w:color w:val="000000"/>
          <w:spacing w:val="0"/>
          <w:w w:val="100"/>
          <w:position w:val="0"/>
        </w:rPr>
        <w:t>（</w:t>
      </w:r>
      <w:bookmarkEnd w:id="1519"/>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517"/>
      <w:bookmarkEnd w:id="1518"/>
      <w:bookmarkEnd w:id="1520"/>
    </w:p>
    <w:p>
      <w:pPr>
        <w:pStyle w:val="Style14"/>
        <w:keepNext w:val="0"/>
        <w:keepLines w:val="0"/>
        <w:widowControl w:val="0"/>
        <w:shd w:val="clear" w:color="auto" w:fill="auto"/>
        <w:bidi w:val="0"/>
        <w:spacing w:before="0" w:after="34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深圳市金之彩文</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化创意有限公司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174,891,428.47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174,891,428.47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174,891,428.47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174,891,428.47</w:t>
            </w:r>
          </w:p>
        </w:tc>
      </w:tr>
    </w:tbl>
    <w:p>
      <w:pPr>
        <w:pStyle w:val="Style14"/>
        <w:keepNext w:val="0"/>
        <w:keepLines w:val="0"/>
        <w:widowControl w:val="0"/>
        <w:shd w:val="clear" w:color="auto" w:fill="auto"/>
        <w:bidi w:val="0"/>
        <w:spacing w:before="0" w:after="40" w:line="312" w:lineRule="exact"/>
        <w:ind w:left="0" w:right="0" w:firstLine="0"/>
        <w:jc w:val="left"/>
      </w:pPr>
      <w:r>
        <w:rPr>
          <w:color w:val="000000"/>
          <w:spacing w:val="0"/>
          <w:w w:val="100"/>
          <w:position w:val="0"/>
        </w:rPr>
        <w:t>商誉所在资产组或资产组组合的相关信息</w:t>
      </w:r>
    </w:p>
    <w:p>
      <w:pPr>
        <w:pStyle w:val="Style14"/>
        <w:keepNext w:val="0"/>
        <w:keepLines w:val="0"/>
        <w:widowControl w:val="0"/>
        <w:shd w:val="clear" w:color="auto" w:fill="auto"/>
        <w:bidi w:val="0"/>
        <w:spacing w:before="0" w:after="4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4"/>
        <w:keepNext w:val="0"/>
        <w:keepLines w:val="0"/>
        <w:widowControl w:val="0"/>
        <w:shd w:val="clear" w:color="auto" w:fill="auto"/>
        <w:bidi w:val="0"/>
        <w:spacing w:before="0" w:after="40" w:line="312" w:lineRule="exact"/>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after="40" w:line="312" w:lineRule="exact"/>
        <w:ind w:left="0" w:right="0" w:firstLine="0"/>
        <w:jc w:val="left"/>
      </w:pPr>
      <w:r>
        <w:rPr>
          <w:color w:val="000000"/>
          <w:spacing w:val="0"/>
          <w:w w:val="100"/>
          <w:position w:val="0"/>
        </w:rPr>
        <w:t>商誉减值测试的影响</w:t>
      </w:r>
    </w:p>
    <w:p>
      <w:pPr>
        <w:pStyle w:val="Style14"/>
        <w:keepNext w:val="0"/>
        <w:keepLines w:val="0"/>
        <w:widowControl w:val="0"/>
        <w:shd w:val="clear" w:color="auto" w:fill="auto"/>
        <w:bidi w:val="0"/>
        <w:spacing w:before="0" w:after="40" w:line="312" w:lineRule="exact"/>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2</w:t>
      </w:r>
      <w:bookmarkEnd w:id="1523"/>
      <w:r>
        <w:rPr>
          <w:rFonts w:ascii="Times New Roman" w:eastAsia="Times New Roman" w:hAnsi="Times New Roman" w:cs="Times New Roman"/>
          <w:color w:val="000000"/>
          <w:spacing w:val="0"/>
          <w:w w:val="100"/>
          <w:position w:val="0"/>
        </w:rPr>
        <w:t>0</w:t>
      </w:r>
      <w:r>
        <w:rPr>
          <w:color w:val="000000"/>
          <w:spacing w:val="0"/>
          <w:w w:val="100"/>
          <w:position w:val="0"/>
        </w:rPr>
        <w:t>、长期待摊费用</w:t>
      </w:r>
      <w:bookmarkEnd w:id="1521"/>
      <w:bookmarkEnd w:id="1522"/>
      <w:bookmarkEnd w:id="1524"/>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办公场所装修费、绿 化工程、景观湖等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26,557,640.43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19,241,905.44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16,573,147.39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167,964.55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29,058,433.93</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26,557,640.43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19,241,905.44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16,573,147.39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167,964.55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29,058,433.93</w:t>
            </w:r>
          </w:p>
        </w:tc>
      </w:tr>
    </w:tbl>
    <w:p>
      <w:pPr>
        <w:widowControl w:val="0"/>
        <w:spacing w:after="79" w:line="1" w:lineRule="exact"/>
      </w:pPr>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2</w:t>
      </w:r>
      <w:bookmarkEnd w:id="1527"/>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25"/>
      <w:bookmarkEnd w:id="1526"/>
      <w:bookmarkEnd w:id="1528"/>
    </w:p>
    <w:p>
      <w:pPr>
        <w:pStyle w:val="Style25"/>
        <w:keepNext/>
        <w:keepLines/>
        <w:widowControl w:val="0"/>
        <w:shd w:val="clear" w:color="auto" w:fill="auto"/>
        <w:bidi w:val="0"/>
        <w:spacing w:before="0" w:line="240" w:lineRule="auto"/>
        <w:ind w:left="0" w:right="0" w:firstLine="0"/>
        <w:jc w:val="left"/>
      </w:pPr>
      <w:bookmarkStart w:id="1525" w:name="bookmark1525"/>
      <w:bookmarkStart w:id="1526" w:name="bookmark1526"/>
      <w:bookmarkStart w:id="1529" w:name="bookmark1529"/>
      <w:bookmarkStart w:id="1530" w:name="bookmark1530"/>
      <w:r>
        <w:rPr>
          <w:color w:val="000000"/>
          <w:spacing w:val="0"/>
          <w:w w:val="100"/>
          <w:position w:val="0"/>
        </w:rPr>
        <w:t>（</w:t>
      </w:r>
      <w:bookmarkEnd w:id="1529"/>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25"/>
      <w:bookmarkEnd w:id="1526"/>
      <w:bookmarkEnd w:id="1530"/>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102,353,795.16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16,878,073.70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92,759,940.76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14,359,525.10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13,373,735.52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2,910,795.31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11,127,556.26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2,228,133.44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3,198,272.21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710,075.56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2,382,621.82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551,250.24</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118,925,802.89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20,498,944.57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106,270,118.84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17,138,908.78</w:t>
            </w:r>
          </w:p>
        </w:tc>
      </w:tr>
    </w:tbl>
    <w:p>
      <w:pPr>
        <w:widowControl w:val="0"/>
        <w:spacing w:after="319" w:line="1" w:lineRule="exact"/>
      </w:pPr>
    </w:p>
    <w:p>
      <w:pPr>
        <w:pStyle w:val="Style25"/>
        <w:keepNext/>
        <w:keepLines/>
        <w:widowControl w:val="0"/>
        <w:shd w:val="clear" w:color="auto" w:fill="auto"/>
        <w:bidi w:val="0"/>
        <w:spacing w:before="0" w:after="80" w:line="240" w:lineRule="auto"/>
        <w:ind w:left="0" w:right="0" w:firstLine="0"/>
        <w:jc w:val="left"/>
      </w:pPr>
      <w:bookmarkStart w:id="1531" w:name="bookmark1531"/>
      <w:bookmarkStart w:id="1532" w:name="bookmark1532"/>
      <w:bookmarkStart w:id="1533" w:name="bookmark1533"/>
      <w:bookmarkStart w:id="1534" w:name="bookmark1534"/>
      <w:r>
        <w:rPr>
          <w:color w:val="000000"/>
          <w:spacing w:val="0"/>
          <w:w w:val="100"/>
          <w:position w:val="0"/>
        </w:rPr>
        <w:t>（</w:t>
      </w:r>
      <w:bookmarkEnd w:id="1533"/>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531"/>
      <w:bookmarkEnd w:id="1532"/>
      <w:bookmarkEnd w:id="1534"/>
      <w:r>
        <w:br w:type="page"/>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按公允价值模式计量的 投资性房地产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967,579,481.67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145,465,182.41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908,335,580.71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136,573,029.64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19,264,777.04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2,889,716.56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22,493,744.58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3,509,593.44</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986,844,258.71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148,354,898.97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930,829,325.29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140,082,623.08</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1535" w:name="bookmark1535"/>
      <w:bookmarkStart w:id="1536" w:name="bookmark1536"/>
      <w:bookmarkStart w:id="1537" w:name="bookmark1537"/>
      <w:bookmarkStart w:id="1538" w:name="bookmark1538"/>
      <w:r>
        <w:rPr>
          <w:color w:val="000000"/>
          <w:spacing w:val="0"/>
          <w:w w:val="100"/>
          <w:position w:val="0"/>
        </w:rPr>
        <w:t>（</w:t>
      </w:r>
      <w:bookmarkEnd w:id="1537"/>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535"/>
      <w:bookmarkEnd w:id="1536"/>
      <w:bookmarkEnd w:id="1538"/>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20,498,944.57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17,138,908.78</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148,354,898.97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140,082,623.08</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1539" w:name="bookmark1539"/>
      <w:bookmarkStart w:id="1540" w:name="bookmark1540"/>
      <w:bookmarkStart w:id="1541" w:name="bookmark1541"/>
      <w:bookmarkStart w:id="1542" w:name="bookmark1542"/>
      <w:r>
        <w:rPr>
          <w:color w:val="000000"/>
          <w:spacing w:val="0"/>
          <w:w w:val="100"/>
          <w:position w:val="0"/>
        </w:rPr>
        <w:t>（</w:t>
      </w:r>
      <w:bookmarkEnd w:id="1541"/>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539"/>
      <w:bookmarkEnd w:id="1540"/>
      <w:bookmarkEnd w:id="1542"/>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270,696,157.53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146,125,441.25</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270,696,157.53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146,125,441.25</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1543" w:name="bookmark1543"/>
      <w:bookmarkStart w:id="1544" w:name="bookmark1544"/>
      <w:bookmarkStart w:id="1545" w:name="bookmark1545"/>
      <w:bookmarkStart w:id="1546" w:name="bookmark1546"/>
      <w:r>
        <w:rPr>
          <w:color w:val="000000"/>
          <w:spacing w:val="0"/>
          <w:w w:val="100"/>
          <w:position w:val="0"/>
        </w:rPr>
        <w:t>（</w:t>
      </w:r>
      <w:bookmarkEnd w:id="1545"/>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543"/>
      <w:bookmarkEnd w:id="1544"/>
      <w:bookmarkEnd w:id="1546"/>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17,535,158.03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19,001,483.29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r>
              <w:rPr>
                <w:rFonts w:ascii="Times New Roman" w:eastAsia="Times New Roman" w:hAnsi="Times New Roman" w:cs="Times New Roman"/>
                <w:color w:val="000000"/>
                <w:spacing w:val="0"/>
                <w:w w:val="100"/>
                <w:position w:val="0"/>
              </w:rPr>
              <w:t>2016</w:t>
            </w:r>
            <w:r>
              <w:rPr>
                <w:color w:val="000000"/>
                <w:spacing w:val="0"/>
                <w:w w:val="100"/>
                <w:position w:val="0"/>
              </w:rPr>
              <w:t>年度亏损</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12,619,028.77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15,073,083.93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r>
              <w:rPr>
                <w:rFonts w:ascii="Times New Roman" w:eastAsia="Times New Roman" w:hAnsi="Times New Roman" w:cs="Times New Roman"/>
                <w:color w:val="000000"/>
                <w:spacing w:val="0"/>
                <w:w w:val="100"/>
                <w:position w:val="0"/>
              </w:rPr>
              <w:t>2017</w:t>
            </w:r>
            <w:r>
              <w:rPr>
                <w:color w:val="000000"/>
                <w:spacing w:val="0"/>
                <w:w w:val="100"/>
                <w:position w:val="0"/>
              </w:rPr>
              <w:t>年度亏损</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w:t>
            </w:r>
            <w:r>
              <w:rPr>
                <w:color w:val="000000"/>
                <w:spacing w:val="0"/>
                <w:w w:val="100"/>
                <w:position w:val="0"/>
              </w:rPr>
              <w:t>年度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29,832,656.24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31,403,726.58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r>
              <w:rPr>
                <w:rFonts w:ascii="Times New Roman" w:eastAsia="Times New Roman" w:hAnsi="Times New Roman" w:cs="Times New Roman"/>
                <w:color w:val="000000"/>
                <w:spacing w:val="0"/>
                <w:w w:val="100"/>
                <w:position w:val="0"/>
              </w:rPr>
              <w:t>2018</w:t>
            </w:r>
            <w:r>
              <w:rPr>
                <w:color w:val="000000"/>
                <w:spacing w:val="0"/>
                <w:w w:val="100"/>
                <w:position w:val="0"/>
              </w:rPr>
              <w:t>年度亏损</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w:t>
            </w:r>
            <w:r>
              <w:rPr>
                <w:color w:val="000000"/>
                <w:spacing w:val="0"/>
                <w:w w:val="100"/>
                <w:position w:val="0"/>
              </w:rPr>
              <w:t>年度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16,096,248.51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19,744,872.06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r>
              <w:rPr>
                <w:rFonts w:ascii="Times New Roman" w:eastAsia="Times New Roman" w:hAnsi="Times New Roman" w:cs="Times New Roman"/>
                <w:color w:val="000000"/>
                <w:spacing w:val="0"/>
                <w:w w:val="100"/>
                <w:position w:val="0"/>
              </w:rPr>
              <w:t>2019</w:t>
            </w:r>
            <w:r>
              <w:rPr>
                <w:color w:val="000000"/>
                <w:spacing w:val="0"/>
                <w:w w:val="100"/>
                <w:position w:val="0"/>
              </w:rPr>
              <w:t>年度亏损</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w:t>
            </w:r>
            <w:r>
              <w:rPr>
                <w:color w:val="000000"/>
                <w:spacing w:val="0"/>
                <w:w w:val="100"/>
                <w:position w:val="0"/>
              </w:rPr>
              <w:t>年度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57,433,180.43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60,902,275.39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r>
              <w:rPr>
                <w:rFonts w:ascii="Times New Roman" w:eastAsia="Times New Roman" w:hAnsi="Times New Roman" w:cs="Times New Roman"/>
                <w:color w:val="000000"/>
                <w:spacing w:val="0"/>
                <w:w w:val="100"/>
                <w:position w:val="0"/>
              </w:rPr>
              <w:t>2020</w:t>
            </w:r>
            <w:r>
              <w:rPr>
                <w:color w:val="000000"/>
                <w:spacing w:val="0"/>
                <w:w w:val="100"/>
                <w:position w:val="0"/>
              </w:rPr>
              <w:t>年度亏损</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w:t>
            </w:r>
            <w:r>
              <w:rPr>
                <w:color w:val="000000"/>
                <w:spacing w:val="0"/>
                <w:w w:val="100"/>
                <w:position w:val="0"/>
              </w:rPr>
              <w:t>年度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137,179,885.55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r>
              <w:rPr>
                <w:rFonts w:ascii="Times New Roman" w:eastAsia="Times New Roman" w:hAnsi="Times New Roman" w:cs="Times New Roman"/>
                <w:color w:val="000000"/>
                <w:spacing w:val="0"/>
                <w:w w:val="100"/>
                <w:position w:val="0"/>
              </w:rPr>
              <w:t>2021</w:t>
            </w:r>
            <w:r>
              <w:rPr>
                <w:color w:val="000000"/>
                <w:spacing w:val="0"/>
                <w:w w:val="100"/>
                <w:position w:val="0"/>
              </w:rPr>
              <w:t>年度亏损</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270,696,157.53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146,125,441.25</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2</w:t>
      </w:r>
      <w:bookmarkEnd w:id="1549"/>
      <w:r>
        <w:rPr>
          <w:rFonts w:ascii="Times New Roman" w:eastAsia="Times New Roman" w:hAnsi="Times New Roman" w:cs="Times New Roman"/>
          <w:color w:val="000000"/>
          <w:spacing w:val="0"/>
          <w:w w:val="100"/>
          <w:position w:val="0"/>
        </w:rPr>
        <w:t>2</w:t>
      </w:r>
      <w:r>
        <w:rPr>
          <w:color w:val="000000"/>
          <w:spacing w:val="0"/>
          <w:w w:val="100"/>
          <w:position w:val="0"/>
        </w:rPr>
        <w:t>、其他非流动资产</w:t>
      </w:r>
      <w:bookmarkEnd w:id="1547"/>
      <w:bookmarkEnd w:id="1548"/>
      <w:bookmarkEnd w:id="1550"/>
    </w:p>
    <w:p>
      <w:pPr>
        <w:pStyle w:val="Style1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1066"/>
        <w:gridCol w:w="1066"/>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20,154,445.9</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20,154,445.9</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47,427,271.5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47,427,271.5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1,130,134.33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1,130,134.33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6,753,660.11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6,753,660.11</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21,284,580.2</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21,284,580.2</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54,180,931.6</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54,180,931.6</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bl>
    <w:p>
      <w:pPr>
        <w:widowControl w:val="0"/>
        <w:spacing w:after="99" w:line="1" w:lineRule="exact"/>
      </w:pP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both"/>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2</w:t>
      </w:r>
      <w:bookmarkEnd w:id="1553"/>
      <w:r>
        <w:rPr>
          <w:rFonts w:ascii="Times New Roman" w:eastAsia="Times New Roman" w:hAnsi="Times New Roman" w:cs="Times New Roman"/>
          <w:color w:val="000000"/>
          <w:spacing w:val="0"/>
          <w:w w:val="100"/>
          <w:position w:val="0"/>
        </w:rPr>
        <w:t>3</w:t>
      </w:r>
      <w:r>
        <w:rPr>
          <w:color w:val="000000"/>
          <w:spacing w:val="0"/>
          <w:w w:val="100"/>
          <w:position w:val="0"/>
        </w:rPr>
        <w:t>、短期借款</w:t>
      </w:r>
      <w:bookmarkEnd w:id="1551"/>
      <w:bookmarkEnd w:id="1552"/>
      <w:bookmarkEnd w:id="1554"/>
    </w:p>
    <w:p>
      <w:pPr>
        <w:pStyle w:val="Style25"/>
        <w:keepNext/>
        <w:keepLines/>
        <w:widowControl w:val="0"/>
        <w:shd w:val="clear" w:color="auto" w:fill="auto"/>
        <w:bidi w:val="0"/>
        <w:spacing w:before="0" w:line="240" w:lineRule="auto"/>
        <w:ind w:left="0" w:right="0" w:firstLine="0"/>
        <w:jc w:val="both"/>
      </w:pPr>
      <w:bookmarkStart w:id="1551" w:name="bookmark1551"/>
      <w:bookmarkStart w:id="1552" w:name="bookmark1552"/>
      <w:bookmarkStart w:id="1555" w:name="bookmark1555"/>
      <w:bookmarkStart w:id="1556" w:name="bookmark1556"/>
      <w:r>
        <w:rPr>
          <w:color w:val="000000"/>
          <w:spacing w:val="0"/>
          <w:w w:val="100"/>
          <w:position w:val="0"/>
        </w:rPr>
        <w:t>（</w:t>
      </w:r>
      <w:bookmarkEnd w:id="1555"/>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51"/>
      <w:bookmarkEnd w:id="1552"/>
      <w:bookmarkEnd w:id="1556"/>
    </w:p>
    <w:p>
      <w:pPr>
        <w:pStyle w:val="Style1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671,674,618.25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713,298,931.33</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671,674,618.25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713,298,931.33</w:t>
            </w:r>
          </w:p>
        </w:tc>
      </w:tr>
    </w:tbl>
    <w:p>
      <w:pPr>
        <w:widowControl w:val="0"/>
        <w:spacing w:after="9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短期借款分类的说明：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557" w:name="bookmark1557"/>
      <w:bookmarkStart w:id="1558" w:name="bookmark1558"/>
      <w:bookmarkStart w:id="1559" w:name="bookmark1559"/>
      <w:bookmarkStart w:id="1560" w:name="bookmark1560"/>
      <w:r>
        <w:rPr>
          <w:color w:val="000000"/>
          <w:spacing w:val="0"/>
          <w:w w:val="100"/>
          <w:position w:val="0"/>
        </w:rPr>
        <w:t>（</w:t>
      </w:r>
      <w:bookmarkEnd w:id="1559"/>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57"/>
      <w:bookmarkEnd w:id="1558"/>
      <w:bookmarkEnd w:id="1560"/>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rPr>
        <w:t>0.00</w:t>
      </w:r>
      <w:r>
        <w:rPr>
          <w:color w:val="000000"/>
          <w:spacing w:val="0"/>
          <w:w w:val="100"/>
          <w:position w:val="0"/>
        </w:rPr>
        <w:t>元，其中重要的已逾期未偿还的短期借款情况如下：</w:t>
      </w:r>
    </w:p>
    <w:p>
      <w:pPr>
        <w:pStyle w:val="Style1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9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2</w:t>
      </w:r>
      <w:bookmarkEnd w:id="1563"/>
      <w:r>
        <w:rPr>
          <w:rFonts w:ascii="Times New Roman" w:eastAsia="Times New Roman" w:hAnsi="Times New Roman" w:cs="Times New Roman"/>
          <w:color w:val="000000"/>
          <w:spacing w:val="0"/>
          <w:w w:val="100"/>
          <w:position w:val="0"/>
        </w:rPr>
        <w:t>4</w:t>
      </w:r>
      <w:r>
        <w:rPr>
          <w:color w:val="000000"/>
          <w:spacing w:val="0"/>
          <w:w w:val="100"/>
          <w:position w:val="0"/>
        </w:rPr>
        <w:t>、应付票据</w:t>
      </w:r>
      <w:bookmarkEnd w:id="1561"/>
      <w:bookmarkEnd w:id="1562"/>
      <w:bookmarkEnd w:id="1564"/>
    </w:p>
    <w:p>
      <w:pPr>
        <w:pStyle w:val="Style1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616,774,536.49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623,004,957.37</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616,774,536.49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623,004,957.37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r>
        <w:br w:type="page"/>
      </w:r>
    </w:p>
    <w:p>
      <w:pPr>
        <w:pStyle w:val="Style25"/>
        <w:keepNext/>
        <w:keepLines/>
        <w:widowControl w:val="0"/>
        <w:shd w:val="clear" w:color="auto" w:fill="auto"/>
        <w:bidi w:val="0"/>
        <w:spacing w:before="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2</w:t>
      </w:r>
      <w:bookmarkEnd w:id="1567"/>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565"/>
      <w:bookmarkEnd w:id="1566"/>
      <w:bookmarkEnd w:id="1568"/>
    </w:p>
    <w:p>
      <w:pPr>
        <w:pStyle w:val="Style25"/>
        <w:keepNext/>
        <w:keepLines/>
        <w:widowControl w:val="0"/>
        <w:shd w:val="clear" w:color="auto" w:fill="auto"/>
        <w:bidi w:val="0"/>
        <w:spacing w:before="0" w:line="240" w:lineRule="auto"/>
        <w:ind w:left="0" w:right="0" w:firstLine="0"/>
        <w:jc w:val="left"/>
      </w:pPr>
      <w:bookmarkStart w:id="1565" w:name="bookmark1565"/>
      <w:bookmarkStart w:id="1566" w:name="bookmark1566"/>
      <w:bookmarkStart w:id="1569" w:name="bookmark1569"/>
      <w:bookmarkStart w:id="1570" w:name="bookmark1570"/>
      <w:r>
        <w:rPr>
          <w:color w:val="000000"/>
          <w:spacing w:val="0"/>
          <w:w w:val="100"/>
          <w:position w:val="0"/>
        </w:rPr>
        <w:t>（</w:t>
      </w:r>
      <w:bookmarkEnd w:id="1569"/>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65"/>
      <w:bookmarkEnd w:id="1566"/>
      <w:bookmarkEnd w:id="1570"/>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518,865,004.07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494,626,102.57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78,408,097.92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100,153,619.55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597,273,101.99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594,779,722.12</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571" w:name="bookmark1571"/>
      <w:bookmarkStart w:id="1572" w:name="bookmark1572"/>
      <w:bookmarkStart w:id="1573" w:name="bookmark1573"/>
      <w:bookmarkStart w:id="1574" w:name="bookmark1574"/>
      <w:r>
        <w:rPr>
          <w:color w:val="000000"/>
          <w:spacing w:val="0"/>
          <w:w w:val="100"/>
          <w:position w:val="0"/>
        </w:rPr>
        <w:t>（</w:t>
      </w:r>
      <w:bookmarkEnd w:id="157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71"/>
      <w:bookmarkEnd w:id="1572"/>
      <w:bookmarkEnd w:id="1574"/>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中核华泰建设有限公司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58,156,585.67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工程款尚未结算完成</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广东佛斯伯智能设备有限公司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3,100,499.99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设备款尚未结算完成</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厦门安能建设有限公司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1,852,282.62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工程款尚未结算完成</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江苏农垦盐城建设工程有限公司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1,683,460.80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工程款尚未结算完成</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64,792,829.08</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2</w:t>
      </w:r>
      <w:bookmarkEnd w:id="1577"/>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575"/>
      <w:bookmarkEnd w:id="1576"/>
      <w:bookmarkEnd w:id="1578"/>
    </w:p>
    <w:p>
      <w:pPr>
        <w:pStyle w:val="Style25"/>
        <w:keepNext/>
        <w:keepLines/>
        <w:widowControl w:val="0"/>
        <w:shd w:val="clear" w:color="auto" w:fill="auto"/>
        <w:bidi w:val="0"/>
        <w:spacing w:before="0" w:line="240" w:lineRule="auto"/>
        <w:ind w:left="0" w:right="0" w:firstLine="0"/>
        <w:jc w:val="left"/>
      </w:pPr>
      <w:bookmarkStart w:id="1575" w:name="bookmark1575"/>
      <w:bookmarkStart w:id="1576" w:name="bookmark1576"/>
      <w:bookmarkStart w:id="1579" w:name="bookmark15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75"/>
      <w:bookmarkEnd w:id="1576"/>
      <w:bookmarkEnd w:id="1579"/>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229,509.47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183,125.89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330,547.02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338,992.54</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560,056.49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522,118.43</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580" w:name="bookmark1580"/>
      <w:bookmarkStart w:id="1581" w:name="bookmark1581"/>
      <w:bookmarkStart w:id="1582" w:name="bookmark15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80"/>
      <w:bookmarkEnd w:id="1581"/>
      <w:bookmarkEnd w:id="1582"/>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5"/>
        <w:keepNext/>
        <w:keepLines/>
        <w:widowControl w:val="0"/>
        <w:shd w:val="clear" w:color="auto" w:fill="auto"/>
        <w:bidi w:val="0"/>
        <w:spacing w:before="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2</w:t>
      </w:r>
      <w:bookmarkEnd w:id="1585"/>
      <w:r>
        <w:rPr>
          <w:rFonts w:ascii="Times New Roman" w:eastAsia="Times New Roman" w:hAnsi="Times New Roman" w:cs="Times New Roman"/>
          <w:color w:val="000000"/>
          <w:spacing w:val="0"/>
          <w:w w:val="100"/>
          <w:position w:val="0"/>
        </w:rPr>
        <w:t>7</w:t>
      </w:r>
      <w:r>
        <w:rPr>
          <w:color w:val="000000"/>
          <w:spacing w:val="0"/>
          <w:w w:val="100"/>
          <w:position w:val="0"/>
        </w:rPr>
        <w:t>、合同负债</w:t>
      </w:r>
      <w:bookmarkEnd w:id="1583"/>
      <w:bookmarkEnd w:id="1584"/>
      <w:bookmarkEnd w:id="1586"/>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预收销售货款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12,199,683.88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10,576,986.95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12,199,683.88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10,576,986.95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39" w:line="1" w:lineRule="exact"/>
      </w:pPr>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2</w:t>
      </w:r>
      <w:bookmarkEnd w:id="1589"/>
      <w:r>
        <w:rPr>
          <w:rFonts w:ascii="Times New Roman" w:eastAsia="Times New Roman" w:hAnsi="Times New Roman" w:cs="Times New Roman"/>
          <w:color w:val="000000"/>
          <w:spacing w:val="0"/>
          <w:w w:val="100"/>
          <w:position w:val="0"/>
        </w:rPr>
        <w:t>8</w:t>
      </w:r>
      <w:r>
        <w:rPr>
          <w:color w:val="000000"/>
          <w:spacing w:val="0"/>
          <w:w w:val="100"/>
          <w:position w:val="0"/>
        </w:rPr>
        <w:t>、应付职工薪酬</w:t>
      </w:r>
      <w:bookmarkEnd w:id="1587"/>
      <w:bookmarkEnd w:id="1588"/>
      <w:bookmarkEnd w:id="1590"/>
    </w:p>
    <w:p>
      <w:pPr>
        <w:pStyle w:val="Style25"/>
        <w:keepNext/>
        <w:keepLines/>
        <w:widowControl w:val="0"/>
        <w:shd w:val="clear" w:color="auto" w:fill="auto"/>
        <w:bidi w:val="0"/>
        <w:spacing w:before="0" w:line="240" w:lineRule="auto"/>
        <w:ind w:left="0" w:right="0" w:firstLine="0"/>
        <w:jc w:val="left"/>
      </w:pPr>
      <w:bookmarkStart w:id="1587" w:name="bookmark1587"/>
      <w:bookmarkStart w:id="1588" w:name="bookmark1588"/>
      <w:bookmarkStart w:id="1591" w:name="bookmark15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87"/>
      <w:bookmarkEnd w:id="1588"/>
      <w:bookmarkEnd w:id="1591"/>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46,451,491.85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491,510,369.60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490,576,329.19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47,385,532.26</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18,855.32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29,204,714.29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29,071,043.37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152,526.24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395,825.00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395,825.00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46,470,347.17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521,110,908.89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520,043,197.56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47,538,058.50</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592" w:name="bookmark1592"/>
      <w:bookmarkStart w:id="1593" w:name="bookmark1593"/>
      <w:bookmarkStart w:id="1594" w:name="bookmark15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92"/>
      <w:bookmarkEnd w:id="1593"/>
      <w:bookmarkEnd w:id="1594"/>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45,926,748.47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447,178,443.64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446,523,403.08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46,581,789.03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190,679.89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24,078,870.64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23,684,764.60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584,785.93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29,999.60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13,108,452.20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13,089,867.51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48,584.29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25,025.26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11,069,431.81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11,059,151.94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35,305.13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4,974.34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996,792.13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996,363.71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5,402.76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1,042,228.26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1,034,351.86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7,876.40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6,023,249.69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6,005,267.69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17,982.00</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304,063.89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1,121,353.43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1,273,026.31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152,391.01</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46,451,491.85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491,510,369.60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490,576,329.19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47,385,532.26</w:t>
            </w:r>
          </w:p>
        </w:tc>
      </w:tr>
    </w:tbl>
    <w:p>
      <w:pPr>
        <w:spacing w:lineRule="exact" w:line="1"/>
        <w:rPr>
          <w:sz w:val="2"/>
          <w:szCs w:val="2"/>
        </w:rPr>
      </w:pPr>
      <w:r>
        <w:br w:type="page"/>
      </w:r>
    </w:p>
    <w:p>
      <w:pPr>
        <w:pStyle w:val="Style25"/>
        <w:keepNext/>
        <w:keepLines/>
        <w:widowControl w:val="0"/>
        <w:numPr>
          <w:ilvl w:val="0"/>
          <w:numId w:val="41"/>
        </w:numPr>
        <w:shd w:val="clear" w:color="auto" w:fill="auto"/>
        <w:bidi w:val="0"/>
        <w:spacing w:before="0" w:line="240" w:lineRule="auto"/>
        <w:ind w:left="0" w:right="0" w:firstLine="0"/>
        <w:jc w:val="left"/>
      </w:pPr>
      <w:bookmarkStart w:id="1595" w:name="bookmark1595"/>
      <w:bookmarkStart w:id="1596" w:name="bookmark1596"/>
      <w:bookmarkStart w:id="1597" w:name="bookmark1597"/>
      <w:bookmarkStart w:id="1598" w:name="bookmark1598"/>
      <w:bookmarkEnd w:id="1597"/>
      <w:r>
        <w:rPr>
          <w:color w:val="000000"/>
          <w:spacing w:val="0"/>
          <w:w w:val="100"/>
          <w:position w:val="0"/>
        </w:rPr>
        <w:t>设定提存计划列示</w:t>
      </w:r>
      <w:bookmarkEnd w:id="1595"/>
      <w:bookmarkEnd w:id="1596"/>
      <w:bookmarkEnd w:id="1598"/>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3,889.90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28,383,775.98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28,252,961.59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134,704.29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14,965.42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820,938.31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818,081.78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17,821.95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18,855.32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29,204,714.29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29,071,043.37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152,526.24</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2</w:t>
      </w:r>
      <w:bookmarkEnd w:id="1601"/>
      <w:r>
        <w:rPr>
          <w:rFonts w:ascii="Times New Roman" w:eastAsia="Times New Roman" w:hAnsi="Times New Roman" w:cs="Times New Roman"/>
          <w:color w:val="000000"/>
          <w:spacing w:val="0"/>
          <w:w w:val="100"/>
          <w:position w:val="0"/>
        </w:rPr>
        <w:t>9</w:t>
      </w:r>
      <w:r>
        <w:rPr>
          <w:color w:val="000000"/>
          <w:spacing w:val="0"/>
          <w:w w:val="100"/>
          <w:position w:val="0"/>
        </w:rPr>
        <w:t>、应交税费</w:t>
      </w:r>
      <w:bookmarkEnd w:id="1599"/>
      <w:bookmarkEnd w:id="1600"/>
      <w:bookmarkEnd w:id="1602"/>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10,698,831.76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14,417,252.97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16,191,890.19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18,867,820.83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904,577.99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599,682.36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1,102,413.81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1,405,282.15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821,370.48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1,042,356.99</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2,109,320.12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2,834,826.00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31,828,404.35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39,167,221.30</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3</w:t>
      </w:r>
      <w:bookmarkEnd w:id="1605"/>
      <w:r>
        <w:rPr>
          <w:rFonts w:ascii="Times New Roman" w:eastAsia="Times New Roman" w:hAnsi="Times New Roman" w:cs="Times New Roman"/>
          <w:color w:val="000000"/>
          <w:spacing w:val="0"/>
          <w:w w:val="100"/>
          <w:position w:val="0"/>
        </w:rPr>
        <w:t>0</w:t>
      </w:r>
      <w:r>
        <w:rPr>
          <w:color w:val="000000"/>
          <w:spacing w:val="0"/>
          <w:w w:val="100"/>
          <w:position w:val="0"/>
        </w:rPr>
        <w:t>、其他应付款</w:t>
      </w:r>
      <w:bookmarkEnd w:id="1603"/>
      <w:bookmarkEnd w:id="1604"/>
      <w:bookmarkEnd w:id="1606"/>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53,792,409.55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33,711,019.14</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53,792,409.55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33,711,019.14</w:t>
            </w:r>
          </w:p>
        </w:tc>
      </w:tr>
    </w:tbl>
    <w:p>
      <w:pPr>
        <w:widowControl w:val="0"/>
        <w:spacing w:after="379" w:line="1" w:lineRule="exact"/>
      </w:pPr>
    </w:p>
    <w:p>
      <w:pPr>
        <w:pStyle w:val="Style25"/>
        <w:keepNext/>
        <w:keepLines/>
        <w:widowControl w:val="0"/>
        <w:shd w:val="clear" w:color="auto" w:fill="auto"/>
        <w:bidi w:val="0"/>
        <w:spacing w:before="0" w:line="240" w:lineRule="auto"/>
        <w:ind w:left="0" w:right="0" w:firstLine="0"/>
        <w:jc w:val="both"/>
      </w:pPr>
      <w:bookmarkStart w:id="1607" w:name="bookmark1607"/>
      <w:bookmarkStart w:id="1608" w:name="bookmark1608"/>
      <w:bookmarkStart w:id="1609" w:name="bookmark16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607"/>
      <w:bookmarkEnd w:id="1608"/>
      <w:bookmarkEnd w:id="1609"/>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9"/>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spacing w:lineRule="exact" w:line="1"/>
        <w:rPr>
          <w:sz w:val="2"/>
          <w:szCs w:val="2"/>
        </w:rPr>
      </w:pPr>
      <w:r>
        <w:br w:type="page"/>
      </w:r>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610" w:name="bookmark1610"/>
      <w:bookmarkStart w:id="1611" w:name="bookmark1611"/>
      <w:bookmarkStart w:id="1612" w:name="bookmark16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610"/>
      <w:bookmarkEnd w:id="1611"/>
      <w:bookmarkEnd w:id="1612"/>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14"/>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 无</w:t>
      </w:r>
    </w:p>
    <w:p>
      <w:pPr>
        <w:pStyle w:val="Style25"/>
        <w:keepNext/>
        <w:keepLines/>
        <w:widowControl w:val="0"/>
        <w:shd w:val="clear" w:color="auto" w:fill="auto"/>
        <w:bidi w:val="0"/>
        <w:spacing w:before="0" w:line="240" w:lineRule="auto"/>
        <w:ind w:left="0" w:right="0" w:firstLine="0"/>
        <w:jc w:val="left"/>
      </w:pPr>
      <w:bookmarkStart w:id="1613" w:name="bookmark1613"/>
      <w:bookmarkStart w:id="1614" w:name="bookmark1614"/>
      <w:bookmarkStart w:id="1615" w:name="bookmark1615"/>
      <w:bookmarkStart w:id="1616" w:name="bookmark1616"/>
      <w:r>
        <w:rPr>
          <w:color w:val="000000"/>
          <w:spacing w:val="0"/>
          <w:w w:val="100"/>
          <w:position w:val="0"/>
        </w:rPr>
        <w:t>（</w:t>
      </w:r>
      <w:bookmarkEnd w:id="1615"/>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613"/>
      <w:bookmarkEnd w:id="1614"/>
      <w:bookmarkEnd w:id="1616"/>
    </w:p>
    <w:p>
      <w:pPr>
        <w:pStyle w:val="Style25"/>
        <w:keepNext/>
        <w:keepLines/>
        <w:widowControl w:val="0"/>
        <w:shd w:val="clear" w:color="auto" w:fill="auto"/>
        <w:bidi w:val="0"/>
        <w:spacing w:before="0" w:line="240" w:lineRule="auto"/>
        <w:ind w:left="0" w:right="0" w:firstLine="0"/>
        <w:jc w:val="left"/>
      </w:pPr>
      <w:bookmarkStart w:id="1613" w:name="bookmark1613"/>
      <w:bookmarkStart w:id="1614" w:name="bookmark1614"/>
      <w:bookmarkStart w:id="1617" w:name="bookmark1617"/>
      <w:bookmarkStart w:id="1618" w:name="bookmark1618"/>
      <w:r>
        <w:rPr>
          <w:rFonts w:ascii="Times New Roman" w:eastAsia="Times New Roman" w:hAnsi="Times New Roman" w:cs="Times New Roman"/>
          <w:color w:val="000000"/>
          <w:spacing w:val="0"/>
          <w:w w:val="100"/>
          <w:position w:val="0"/>
        </w:rPr>
        <w:t>1</w:t>
      </w:r>
      <w:bookmarkEnd w:id="1617"/>
      <w:r>
        <w:rPr>
          <w:color w:val="000000"/>
          <w:spacing w:val="0"/>
          <w:w w:val="100"/>
          <w:position w:val="0"/>
        </w:rPr>
        <w:t>）按款项性质列示其他应付款</w:t>
      </w:r>
      <w:bookmarkEnd w:id="1613"/>
      <w:bookmarkEnd w:id="1614"/>
      <w:bookmarkEnd w:id="1618"/>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员工报销款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21,821,536.24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1,965,081.88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26,043,184.29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17,450,264.52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5,927,689.02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14,295,672.74</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53,792,409.55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33,711,019.14</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2</w:t>
      </w:r>
      <w:bookmarkEnd w:id="162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19"/>
      <w:bookmarkEnd w:id="1620"/>
      <w:bookmarkEnd w:id="1622"/>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深圳市鑫华南投资发展有限公司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1,429,446.00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中核华泰建设有限公司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徐宇波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深圳世纪摇篮科技有限公司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3,576,546.00</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3</w:t>
      </w:r>
      <w:bookmarkEnd w:id="1625"/>
      <w:r>
        <w:rPr>
          <w:rFonts w:ascii="Times New Roman" w:eastAsia="Times New Roman" w:hAnsi="Times New Roman" w:cs="Times New Roman"/>
          <w:color w:val="000000"/>
          <w:spacing w:val="0"/>
          <w:w w:val="100"/>
          <w:position w:val="0"/>
        </w:rPr>
        <w:t>1</w:t>
      </w:r>
      <w:r>
        <w:rPr>
          <w:color w:val="000000"/>
          <w:spacing w:val="0"/>
          <w:w w:val="100"/>
          <w:position w:val="0"/>
        </w:rPr>
        <w:t>、一年内到期的非流动负债</w:t>
      </w:r>
      <w:bookmarkEnd w:id="1623"/>
      <w:bookmarkEnd w:id="1624"/>
      <w:bookmarkEnd w:id="1626"/>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109,191,140.28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22,777,029.53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21,785,566.10</w:t>
            </w:r>
          </w:p>
        </w:tc>
      </w:tr>
    </w:tbl>
    <w:p>
      <w:pPr>
        <w:widowControl w:val="0"/>
        <w:spacing w:line="1" w:lineRule="exact"/>
      </w:pPr>
      <w:r>
        <w:br w:type="page"/>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131,968,169.81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23,785,566.10</w:t>
            </w:r>
          </w:p>
        </w:tc>
      </w:tr>
    </w:tbl>
    <w:p>
      <w:pPr>
        <w:widowControl w:val="0"/>
        <w:spacing w:after="99" w:line="1" w:lineRule="exact"/>
      </w:pPr>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3</w:t>
      </w:r>
      <w:bookmarkEnd w:id="1629"/>
      <w:r>
        <w:rPr>
          <w:rFonts w:ascii="Times New Roman" w:eastAsia="Times New Roman" w:hAnsi="Times New Roman" w:cs="Times New Roman"/>
          <w:color w:val="000000"/>
          <w:spacing w:val="0"/>
          <w:w w:val="100"/>
          <w:position w:val="0"/>
        </w:rPr>
        <w:t>2</w:t>
      </w:r>
      <w:r>
        <w:rPr>
          <w:color w:val="000000"/>
          <w:spacing w:val="0"/>
          <w:w w:val="100"/>
          <w:position w:val="0"/>
        </w:rPr>
        <w:t>、其他流动负债</w:t>
      </w:r>
      <w:bookmarkEnd w:id="1627"/>
      <w:bookmarkEnd w:id="1628"/>
      <w:bookmarkEnd w:id="1630"/>
    </w:p>
    <w:p>
      <w:pPr>
        <w:pStyle w:val="Style1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2,106,551.63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14,441,563.56</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2,106,551.63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14,441,563.56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802"/>
        <w:gridCol w:w="797"/>
        <w:gridCol w:w="797"/>
        <w:gridCol w:w="797"/>
        <w:gridCol w:w="802"/>
        <w:gridCol w:w="797"/>
        <w:gridCol w:w="797"/>
        <w:gridCol w:w="806"/>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3</w:t>
      </w:r>
      <w:bookmarkEnd w:id="1633"/>
      <w:r>
        <w:rPr>
          <w:rFonts w:ascii="Times New Roman" w:eastAsia="Times New Roman" w:hAnsi="Times New Roman" w:cs="Times New Roman"/>
          <w:color w:val="000000"/>
          <w:spacing w:val="0"/>
          <w:w w:val="100"/>
          <w:position w:val="0"/>
        </w:rPr>
        <w:t>3</w:t>
      </w:r>
      <w:r>
        <w:rPr>
          <w:color w:val="000000"/>
          <w:spacing w:val="0"/>
          <w:w w:val="100"/>
          <w:position w:val="0"/>
        </w:rPr>
        <w:t>、长期借款</w:t>
      </w:r>
      <w:bookmarkEnd w:id="1631"/>
      <w:bookmarkEnd w:id="1632"/>
      <w:bookmarkEnd w:id="1634"/>
    </w:p>
    <w:p>
      <w:pPr>
        <w:pStyle w:val="Style25"/>
        <w:keepNext/>
        <w:keepLines/>
        <w:widowControl w:val="0"/>
        <w:shd w:val="clear" w:color="auto" w:fill="auto"/>
        <w:bidi w:val="0"/>
        <w:spacing w:before="0" w:line="240" w:lineRule="auto"/>
        <w:ind w:left="0" w:right="0" w:firstLine="0"/>
        <w:jc w:val="left"/>
      </w:pPr>
      <w:bookmarkStart w:id="1631" w:name="bookmark1631"/>
      <w:bookmarkStart w:id="1632" w:name="bookmark1632"/>
      <w:bookmarkStart w:id="1635" w:name="bookmark16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31"/>
      <w:bookmarkEnd w:id="1632"/>
      <w:bookmarkEnd w:id="1635"/>
    </w:p>
    <w:p>
      <w:pPr>
        <w:pStyle w:val="Style1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48,000,000.00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27,037,881.25</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48,000,000.00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27,037,881.25</w:t>
            </w:r>
          </w:p>
        </w:tc>
      </w:tr>
    </w:tbl>
    <w:p>
      <w:pPr>
        <w:widowControl w:val="0"/>
        <w:spacing w:after="99" w:line="1" w:lineRule="exact"/>
      </w:pPr>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长期借款分类的说明：</w:t>
      </w:r>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其他说明，包括利率区间:</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3</w:t>
      </w:r>
      <w:bookmarkEnd w:id="1638"/>
      <w:r>
        <w:rPr>
          <w:rFonts w:ascii="Times New Roman" w:eastAsia="Times New Roman" w:hAnsi="Times New Roman" w:cs="Times New Roman"/>
          <w:color w:val="000000"/>
          <w:spacing w:val="0"/>
          <w:w w:val="100"/>
          <w:position w:val="0"/>
        </w:rPr>
        <w:t>4</w:t>
      </w:r>
      <w:r>
        <w:rPr>
          <w:color w:val="000000"/>
          <w:spacing w:val="0"/>
          <w:w w:val="100"/>
          <w:position w:val="0"/>
        </w:rPr>
        <w:t>、租赁负债</w:t>
      </w:r>
      <w:bookmarkEnd w:id="1636"/>
      <w:bookmarkEnd w:id="1637"/>
      <w:bookmarkEnd w:id="1639"/>
    </w:p>
    <w:p>
      <w:pPr>
        <w:pStyle w:val="Style1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53,864,639.11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73,235,959.43</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-3,373,556.35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-5,754,058.86</w:t>
            </w:r>
          </w:p>
        </w:tc>
      </w:tr>
    </w:tbl>
    <w:p>
      <w:pPr>
        <w:widowControl w:val="0"/>
        <w:spacing w:line="1" w:lineRule="exact"/>
      </w:pPr>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-22,777,029.53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-21,785,566.10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27,714,053.23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45,696,334.47</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3</w:t>
      </w:r>
      <w:bookmarkEnd w:id="1642"/>
      <w:r>
        <w:rPr>
          <w:rFonts w:ascii="Times New Roman" w:eastAsia="Times New Roman" w:hAnsi="Times New Roman" w:cs="Times New Roman"/>
          <w:color w:val="000000"/>
          <w:spacing w:val="0"/>
          <w:w w:val="100"/>
          <w:position w:val="0"/>
        </w:rPr>
        <w:t>5</w:t>
      </w:r>
      <w:r>
        <w:rPr>
          <w:color w:val="000000"/>
          <w:spacing w:val="0"/>
          <w:w w:val="100"/>
          <w:position w:val="0"/>
        </w:rPr>
        <w:t>、递延收益</w:t>
      </w:r>
      <w:bookmarkEnd w:id="1640"/>
      <w:bookmarkEnd w:id="1641"/>
      <w:bookmarkEnd w:id="1643"/>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94,864,998.97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4,809,160.00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36,521,950.56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63,152,208.41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94,864,998.97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4,809,160.00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36,521,950.56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63,152,208.41</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39" w:line="1" w:lineRule="exact"/>
      </w:pPr>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18"/>
        <w:gridCol w:w="1248"/>
        <w:gridCol w:w="1013"/>
        <w:gridCol w:w="1013"/>
        <w:gridCol w:w="1008"/>
        <w:gridCol w:w="1008"/>
        <w:gridCol w:w="1008"/>
        <w:gridCol w:w="1248"/>
        <w:gridCol w:w="1022"/>
      </w:tblGrid>
      <w:tr>
        <w:trPr>
          <w:trHeight w:val="103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本期新增补</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助金额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本期计入营</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业外收入金</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2013</w:t>
            </w:r>
            <w:r>
              <w:rPr>
                <w:color w:val="000000"/>
                <w:spacing w:val="0"/>
                <w:w w:val="100"/>
                <w:position w:val="0"/>
              </w:rPr>
              <w:t>年市 战略性新兴 产业专项资 金资助项目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1,126,422.57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826,422.57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投资项目 发展专项资 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422,221.85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66,666.72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355,555.13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深圳家居</w:t>
            </w:r>
          </w:p>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产品创意设 计工程实验 室项目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2,228,911.88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430,000.12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1,798,911.76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rFonts w:ascii="Times New Roman" w:eastAsia="Times New Roman" w:hAnsi="Times New Roman" w:cs="Times New Roman"/>
                <w:color w:val="000000"/>
                <w:spacing w:val="0"/>
                <w:w w:val="100"/>
                <w:position w:val="0"/>
              </w:rPr>
              <w:t>2010</w:t>
            </w:r>
            <w:r>
              <w:rPr>
                <w:color w:val="000000"/>
                <w:spacing w:val="0"/>
                <w:w w:val="100"/>
                <w:position w:val="0"/>
              </w:rPr>
              <w:t>年代</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金属复合工</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艺技改项目</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拨款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废纸循环 纸浮雕</w:t>
            </w:r>
            <w:r>
              <w:rPr>
                <w:rFonts w:ascii="Times New Roman" w:eastAsia="Times New Roman" w:hAnsi="Times New Roman" w:cs="Times New Roman"/>
                <w:color w:val="000000"/>
                <w:spacing w:val="0"/>
                <w:w w:val="100"/>
                <w:position w:val="0"/>
              </w:rPr>
              <w:t xml:space="preserve">3D </w:t>
            </w:r>
            <w:r>
              <w:rPr>
                <w:color w:val="000000"/>
                <w:spacing w:val="0"/>
                <w:w w:val="100"/>
                <w:position w:val="0"/>
              </w:rPr>
              <w:t>印刷产品产 业化及市场 推广项目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850,000.00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4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环保立体 代金属高档 包装项目研 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410,000.00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018"/>
        <w:gridCol w:w="1248"/>
        <w:gridCol w:w="1013"/>
        <w:gridCol w:w="1013"/>
        <w:gridCol w:w="1008"/>
        <w:gridCol w:w="1008"/>
        <w:gridCol w:w="1008"/>
        <w:gridCol w:w="1248"/>
        <w:gridCol w:w="1022"/>
      </w:tblGrid>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微纳结构 材料高端印 刷文化工程 实验室</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招商引资 固定资产投 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43,827,777.79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1,533,333.36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42,294,444.43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降低</w:t>
            </w:r>
            <w:r>
              <w:rPr>
                <w:rFonts w:ascii="Times New Roman" w:eastAsia="Times New Roman" w:hAnsi="Times New Roman" w:cs="Times New Roman"/>
                <w:color w:val="000000"/>
                <w:spacing w:val="0"/>
                <w:w w:val="100"/>
                <w:position w:val="0"/>
              </w:rPr>
              <w:t xml:space="preserve">VOC </w:t>
            </w:r>
            <w:r>
              <w:rPr>
                <w:color w:val="000000"/>
                <w:spacing w:val="0"/>
                <w:w w:val="100"/>
                <w:position w:val="0"/>
              </w:rPr>
              <w:t>排放的绿色 印刷关键技 术研究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1,435,496.12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1,345,496.12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产业发展 引导资金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30,814,777.50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1,580,245.00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29,234,532.5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长沙投资 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5,279,999.96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5,169,999.92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招商引资</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专项扶持资</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6,145,000.00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136,555.56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6,008,444.44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宿迁投资 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1,484,727.97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32,335.32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1,452,392.65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泸州市生 态环境局补 助设备安装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29,663.33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23,191.37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涟水固定 资产投资补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105,649.98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2,007,350.02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涟水产业</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2,696,160.00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2,696,160.00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94,864,998.97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4,809,160.00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7,287,418.06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29,234,532.5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63,152,208.41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3</w:t>
      </w:r>
      <w:bookmarkEnd w:id="1646"/>
      <w:r>
        <w:rPr>
          <w:rFonts w:ascii="Times New Roman" w:eastAsia="Times New Roman" w:hAnsi="Times New Roman" w:cs="Times New Roman"/>
          <w:color w:val="000000"/>
          <w:spacing w:val="0"/>
          <w:w w:val="100"/>
          <w:position w:val="0"/>
        </w:rPr>
        <w:t>6</w:t>
      </w:r>
      <w:r>
        <w:rPr>
          <w:color w:val="000000"/>
          <w:spacing w:val="0"/>
          <w:w w:val="100"/>
          <w:position w:val="0"/>
        </w:rPr>
        <w:t>、股本</w:t>
      </w:r>
      <w:bookmarkEnd w:id="1644"/>
      <w:bookmarkEnd w:id="1645"/>
      <w:bookmarkEnd w:id="1647"/>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200"/>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1,531,323,685.</w:t>
            </w:r>
          </w:p>
          <w:p>
            <w:pPr>
              <w:pStyle w:val="Style17"/>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1,531,323,685.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spacing w:lineRule="exact" w:line="1"/>
        <w:rPr>
          <w:sz w:val="2"/>
          <w:szCs w:val="2"/>
        </w:rPr>
      </w:pPr>
      <w:r>
        <w:br w:type="page"/>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3</w:t>
      </w:r>
      <w:bookmarkEnd w:id="1650"/>
      <w:r>
        <w:rPr>
          <w:rFonts w:ascii="Times New Roman" w:eastAsia="Times New Roman" w:hAnsi="Times New Roman" w:cs="Times New Roman"/>
          <w:color w:val="000000"/>
          <w:spacing w:val="0"/>
          <w:w w:val="100"/>
          <w:position w:val="0"/>
        </w:rPr>
        <w:t>7</w:t>
      </w:r>
      <w:r>
        <w:rPr>
          <w:color w:val="000000"/>
          <w:spacing w:val="0"/>
          <w:w w:val="100"/>
          <w:position w:val="0"/>
        </w:rPr>
        <w:t>、资本公积</w:t>
      </w:r>
      <w:bookmarkEnd w:id="1648"/>
      <w:bookmarkEnd w:id="1649"/>
      <w:bookmarkEnd w:id="1651"/>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1,243,220,158.45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1,921,563.38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1,245,141,721.83</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1,243,220,158.45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1,921,563.38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1,245,141,721.83</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其他说明，包括本期增减变动情况、变动原因说明: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3</w:t>
      </w:r>
      <w:bookmarkEnd w:id="1654"/>
      <w:r>
        <w:rPr>
          <w:rFonts w:ascii="Times New Roman" w:eastAsia="Times New Roman" w:hAnsi="Times New Roman" w:cs="Times New Roman"/>
          <w:color w:val="000000"/>
          <w:spacing w:val="0"/>
          <w:w w:val="100"/>
          <w:position w:val="0"/>
        </w:rPr>
        <w:t>8</w:t>
      </w:r>
      <w:r>
        <w:rPr>
          <w:color w:val="000000"/>
          <w:spacing w:val="0"/>
          <w:w w:val="100"/>
          <w:position w:val="0"/>
        </w:rPr>
        <w:t>、其他综合收益</w:t>
      </w:r>
      <w:bookmarkEnd w:id="1652"/>
      <w:bookmarkEnd w:id="1653"/>
      <w:bookmarkEnd w:id="1655"/>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0"/>
        <w:gridCol w:w="1051"/>
        <w:gridCol w:w="854"/>
        <w:gridCol w:w="850"/>
        <w:gridCol w:w="854"/>
        <w:gridCol w:w="850"/>
        <w:gridCol w:w="739"/>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本期所得</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税前发生</w:t>
            </w:r>
          </w:p>
          <w:p>
            <w:pPr>
              <w:pStyle w:val="Style17"/>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税后归属</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于母公司</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税后归属</w:t>
            </w:r>
          </w:p>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于少数股</w:t>
            </w:r>
          </w:p>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-48,797.89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-48,797.89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-48,797.</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580"/>
              <w:jc w:val="left"/>
            </w:pP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-48,797.89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-48,797.89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-48,797.</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509,192,201</w:t>
            </w:r>
          </w:p>
          <w:p>
            <w:pPr>
              <w:pStyle w:val="Style1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53,044,86</w:t>
            </w:r>
          </w:p>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8,584,865.</w:t>
            </w:r>
          </w:p>
          <w:p>
            <w:pPr>
              <w:pStyle w:val="Style1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44,459,99</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553,652,</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197.16</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-8,575,856.3</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-4,236,374</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-4,236,374</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-12,812,</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231.29</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517,768,058</w:t>
            </w:r>
          </w:p>
          <w:p>
            <w:pPr>
              <w:pStyle w:val="Style1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57,281,23</w:t>
            </w:r>
          </w:p>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8,584,865.</w:t>
            </w:r>
          </w:p>
          <w:p>
            <w:pPr>
              <w:pStyle w:val="Style1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48,696,37</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566,464,</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428.45</w:t>
            </w: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509,192,201</w:t>
            </w:r>
          </w:p>
          <w:p>
            <w:pPr>
              <w:pStyle w:val="Style1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52,996,06</w:t>
            </w:r>
          </w:p>
          <w:p>
            <w:pPr>
              <w:pStyle w:val="Style17"/>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8,584,865.</w:t>
            </w:r>
          </w:p>
          <w:p>
            <w:pPr>
              <w:pStyle w:val="Style1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44,411,19</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553,603,</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399.27</w:t>
            </w:r>
          </w:p>
        </w:tc>
      </w:tr>
    </w:tbl>
    <w:p>
      <w:pPr>
        <w:pStyle w:val="Style14"/>
        <w:keepNext w:val="0"/>
        <w:keepLines w:val="0"/>
        <w:widowControl w:val="0"/>
        <w:shd w:val="clear" w:color="auto" w:fill="auto"/>
        <w:bidi w:val="0"/>
        <w:spacing w:before="0" w:after="680" w:line="350" w:lineRule="exact"/>
        <w:ind w:left="0" w:right="0" w:firstLine="0"/>
        <w:jc w:val="left"/>
      </w:pPr>
      <w:r>
        <w:rPr>
          <w:color w:val="000000"/>
          <w:spacing w:val="0"/>
          <w:w w:val="100"/>
          <w:position w:val="0"/>
        </w:rPr>
        <w:t>其他说明，包括对现金流量套期损益的有效部分转为被套期项目初始确认金额调整： 将重分类进损益的其他综合收益中的其他，系因自用固定资产转为投资性房地产而产生。</w:t>
      </w:r>
    </w:p>
    <w:p>
      <w:pPr>
        <w:pStyle w:val="Style25"/>
        <w:keepNext/>
        <w:keepLines/>
        <w:widowControl w:val="0"/>
        <w:shd w:val="clear" w:color="auto" w:fill="auto"/>
        <w:bidi w:val="0"/>
        <w:spacing w:before="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3</w:t>
      </w:r>
      <w:bookmarkEnd w:id="1658"/>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56"/>
      <w:bookmarkEnd w:id="1657"/>
      <w:bookmarkEnd w:id="1659"/>
    </w:p>
    <w:p>
      <w:pPr>
        <w:pStyle w:val="Style14"/>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245,087,117.40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3,125,583.50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248,212,700.90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245,087,117.40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3,125,583.50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248,212,700.90</w:t>
            </w:r>
          </w:p>
        </w:tc>
      </w:tr>
    </w:tbl>
    <w:p>
      <w:pPr>
        <w:widowControl w:val="0"/>
        <w:spacing w:after="119" w:line="1" w:lineRule="exact"/>
      </w:pP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盈余公积说明，包括本期增减变动情况、变动原因说明：</w:t>
      </w:r>
    </w:p>
    <w:p>
      <w:pPr>
        <w:pStyle w:val="Style14"/>
        <w:keepNext w:val="0"/>
        <w:keepLines w:val="0"/>
        <w:widowControl w:val="0"/>
        <w:shd w:val="clear" w:color="auto" w:fill="auto"/>
        <w:bidi w:val="0"/>
        <w:spacing w:before="0" w:after="700" w:line="240" w:lineRule="auto"/>
        <w:ind w:left="0" w:right="0" w:firstLine="0"/>
        <w:jc w:val="left"/>
      </w:pPr>
      <w:r>
        <w:rPr>
          <w:color w:val="000000"/>
          <w:spacing w:val="0"/>
          <w:w w:val="100"/>
          <w:position w:val="0"/>
        </w:rPr>
        <w:t>本期增加的盈余公积为</w:t>
      </w:r>
      <w:r>
        <w:rPr>
          <w:rFonts w:ascii="Times New Roman" w:eastAsia="Times New Roman" w:hAnsi="Times New Roman" w:cs="Times New Roman"/>
          <w:color w:val="000000"/>
          <w:spacing w:val="0"/>
          <w:w w:val="100"/>
          <w:position w:val="0"/>
        </w:rPr>
        <w:t>:</w:t>
      </w:r>
      <w:r>
        <w:rPr>
          <w:color w:val="000000"/>
          <w:spacing w:val="0"/>
          <w:w w:val="100"/>
          <w:position w:val="0"/>
        </w:rPr>
        <w:t>依据公司法规定</w:t>
      </w:r>
      <w:r>
        <w:rPr>
          <w:color w:val="000000"/>
          <w:spacing w:val="0"/>
          <w:w w:val="100"/>
          <w:position w:val="0"/>
        </w:rPr>
        <w:t>，</w:t>
      </w:r>
      <w:r>
        <w:rPr>
          <w:color w:val="000000"/>
          <w:spacing w:val="0"/>
          <w:w w:val="100"/>
          <w:position w:val="0"/>
        </w:rPr>
        <w:t>按照净利润的</w:t>
      </w:r>
      <w:r>
        <w:rPr>
          <w:rFonts w:ascii="Times New Roman" w:eastAsia="Times New Roman" w:hAnsi="Times New Roman" w:cs="Times New Roman"/>
          <w:color w:val="000000"/>
          <w:spacing w:val="0"/>
          <w:w w:val="100"/>
          <w:position w:val="0"/>
        </w:rPr>
        <w:t>10%</w:t>
      </w:r>
      <w:r>
        <w:rPr>
          <w:color w:val="000000"/>
          <w:spacing w:val="0"/>
          <w:w w:val="100"/>
          <w:position w:val="0"/>
        </w:rPr>
        <w:t>提取的法定盈余公积。</w:t>
      </w:r>
    </w:p>
    <w:p>
      <w:pPr>
        <w:pStyle w:val="Style25"/>
        <w:keepNext/>
        <w:keepLines/>
        <w:widowControl w:val="0"/>
        <w:shd w:val="clear" w:color="auto" w:fill="auto"/>
        <w:bidi w:val="0"/>
        <w:spacing w:before="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4</w:t>
      </w:r>
      <w:bookmarkEnd w:id="1662"/>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60"/>
      <w:bookmarkEnd w:id="1661"/>
      <w:bookmarkEnd w:id="1663"/>
    </w:p>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8"/>
        <w:gridCol w:w="2923"/>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1,306,106,474.94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1,676,028,446.38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-1,165,209.32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8,004,193.51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1,304,941,265.62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1,684,032,639.89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98,907,414.85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194,089,809.75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3,125,583.50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61,529,625.65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183,758,842.20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509,930,787.10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555,561.95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1,216,964,254.77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1,306,106,474.94</w:t>
            </w:r>
          </w:p>
        </w:tc>
      </w:tr>
    </w:tbl>
    <w:p>
      <w:pPr>
        <w:widowControl w:val="0"/>
        <w:spacing w:after="119" w:line="1" w:lineRule="exact"/>
      </w:pP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14"/>
        <w:keepNext w:val="0"/>
        <w:keepLines w:val="0"/>
        <w:widowControl w:val="0"/>
        <w:shd w:val="clear" w:color="auto" w:fill="auto"/>
        <w:tabs>
          <w:tab w:pos="330" w:val="left"/>
        </w:tabs>
        <w:bidi w:val="0"/>
        <w:spacing w:before="0" w:after="120" w:line="240" w:lineRule="auto"/>
        <w:ind w:left="0" w:right="0" w:firstLine="0"/>
        <w:jc w:val="left"/>
      </w:pPr>
      <w:bookmarkStart w:id="1664" w:name="bookmark1664"/>
      <w:r>
        <w:rPr>
          <w:rFonts w:ascii="Times New Roman" w:eastAsia="Times New Roman" w:hAnsi="Times New Roman" w:cs="Times New Roman"/>
          <w:color w:val="000000"/>
          <w:spacing w:val="0"/>
          <w:w w:val="100"/>
          <w:position w:val="0"/>
        </w:rPr>
        <w:t>1</w:t>
      </w:r>
      <w:bookmarkEnd w:id="1664"/>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4"/>
        <w:keepNext w:val="0"/>
        <w:keepLines w:val="0"/>
        <w:widowControl w:val="0"/>
        <w:shd w:val="clear" w:color="auto" w:fill="auto"/>
        <w:tabs>
          <w:tab w:pos="349" w:val="left"/>
        </w:tabs>
        <w:bidi w:val="0"/>
        <w:spacing w:before="0" w:after="120" w:line="240" w:lineRule="auto"/>
        <w:ind w:left="0" w:right="0" w:firstLine="0"/>
        <w:jc w:val="left"/>
      </w:pPr>
      <w:bookmarkStart w:id="1665" w:name="bookmark1665"/>
      <w:r>
        <w:rPr>
          <w:rFonts w:ascii="Times New Roman" w:eastAsia="Times New Roman" w:hAnsi="Times New Roman" w:cs="Times New Roman"/>
          <w:color w:val="000000"/>
          <w:spacing w:val="0"/>
          <w:w w:val="100"/>
          <w:position w:val="0"/>
        </w:rPr>
        <w:t>2</w:t>
      </w:r>
      <w:bookmarkEnd w:id="1665"/>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-1,165,209.32</w:t>
      </w:r>
      <w:r>
        <w:rPr>
          <w:color w:val="000000"/>
          <w:spacing w:val="0"/>
          <w:w w:val="100"/>
          <w:position w:val="0"/>
        </w:rPr>
        <w:t>元。</w:t>
      </w:r>
    </w:p>
    <w:p>
      <w:pPr>
        <w:pStyle w:val="Style14"/>
        <w:keepNext w:val="0"/>
        <w:keepLines w:val="0"/>
        <w:widowControl w:val="0"/>
        <w:shd w:val="clear" w:color="auto" w:fill="auto"/>
        <w:tabs>
          <w:tab w:pos="349" w:val="left"/>
        </w:tabs>
        <w:bidi w:val="0"/>
        <w:spacing w:before="0" w:after="120" w:line="240" w:lineRule="auto"/>
        <w:ind w:left="0" w:right="0" w:firstLine="0"/>
        <w:jc w:val="left"/>
      </w:pPr>
      <w:bookmarkStart w:id="1666" w:name="bookmark1666"/>
      <w:r>
        <w:rPr>
          <w:rFonts w:ascii="Times New Roman" w:eastAsia="Times New Roman" w:hAnsi="Times New Roman" w:cs="Times New Roman"/>
          <w:color w:val="000000"/>
          <w:spacing w:val="0"/>
          <w:w w:val="100"/>
          <w:position w:val="0"/>
        </w:rPr>
        <w:t>3</w:t>
      </w:r>
      <w:bookmarkEnd w:id="1666"/>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4"/>
        <w:keepNext w:val="0"/>
        <w:keepLines w:val="0"/>
        <w:widowControl w:val="0"/>
        <w:shd w:val="clear" w:color="auto" w:fill="auto"/>
        <w:tabs>
          <w:tab w:pos="349" w:val="left"/>
        </w:tabs>
        <w:bidi w:val="0"/>
        <w:spacing w:before="0" w:after="120" w:line="240" w:lineRule="auto"/>
        <w:ind w:left="0" w:right="0" w:firstLine="0"/>
        <w:jc w:val="left"/>
      </w:pPr>
      <w:bookmarkStart w:id="1667" w:name="bookmark1667"/>
      <w:r>
        <w:rPr>
          <w:rFonts w:ascii="Times New Roman" w:eastAsia="Times New Roman" w:hAnsi="Times New Roman" w:cs="Times New Roman"/>
          <w:color w:val="000000"/>
          <w:spacing w:val="0"/>
          <w:w w:val="100"/>
          <w:position w:val="0"/>
        </w:rPr>
        <w:t>4</w:t>
      </w:r>
      <w:bookmarkEnd w:id="1667"/>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4"/>
        <w:keepNext w:val="0"/>
        <w:keepLines w:val="0"/>
        <w:widowControl w:val="0"/>
        <w:shd w:val="clear" w:color="auto" w:fill="auto"/>
        <w:tabs>
          <w:tab w:pos="349" w:val="left"/>
        </w:tabs>
        <w:bidi w:val="0"/>
        <w:spacing w:before="0" w:after="380" w:line="240" w:lineRule="auto"/>
        <w:ind w:left="0" w:right="0" w:firstLine="0"/>
        <w:jc w:val="left"/>
      </w:pPr>
      <w:bookmarkStart w:id="1668" w:name="bookmark1668"/>
      <w:r>
        <w:rPr>
          <w:rFonts w:ascii="Times New Roman" w:eastAsia="Times New Roman" w:hAnsi="Times New Roman" w:cs="Times New Roman"/>
          <w:color w:val="000000"/>
          <w:spacing w:val="0"/>
          <w:w w:val="100"/>
          <w:position w:val="0"/>
        </w:rPr>
        <w:t>5</w:t>
      </w:r>
      <w:bookmarkEnd w:id="1668"/>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5"/>
        <w:keepNext/>
        <w:keepLines/>
        <w:widowControl w:val="0"/>
        <w:shd w:val="clear" w:color="auto" w:fill="auto"/>
        <w:bidi w:val="0"/>
        <w:spacing w:before="0" w:line="240" w:lineRule="auto"/>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4</w:t>
      </w:r>
      <w:bookmarkEnd w:id="1671"/>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69"/>
      <w:bookmarkEnd w:id="1670"/>
      <w:bookmarkEnd w:id="1672"/>
    </w:p>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3,467,794,209.70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2,728,057,406.08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3,262,555,838.38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2,545,360,245.71</w:t>
            </w:r>
          </w:p>
        </w:tc>
      </w:tr>
      <w:tr>
        <w:trPr>
          <w:trHeight w:val="75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137,376,006.47</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51,987,140.93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102,706,214.45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21,433,438.10</w:t>
            </w:r>
          </w:p>
        </w:tc>
      </w:tr>
      <w:tr>
        <w:trPr>
          <w:trHeight w:val="76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3,605,170,216.17</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600"/>
              <w:jc w:val="both"/>
            </w:pPr>
            <w:r>
              <w:rPr>
                <w:rFonts w:ascii="Times New Roman" w:eastAsia="Times New Roman" w:hAnsi="Times New Roman" w:cs="Times New Roman"/>
                <w:color w:val="000000"/>
                <w:spacing w:val="0"/>
                <w:w w:val="100"/>
                <w:position w:val="0"/>
              </w:rPr>
              <w:t>2,780,044,547.01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3,365,262,052.83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2,566,793,683.81</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经审计扣除非经常损益前后净利润孰低是否为负值</w:t>
      </w:r>
      <w:r>
        <w:br w:type="page"/>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收入相关信息:</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3,605,170,216.17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3,605,170,216.17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轻型包装产品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2,292,670,458.59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2,292,670,458.59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重型包装产品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141,447,468.50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141,447,468.50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第三方采购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1,032,628,480.17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1,032,628,480.17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蛋白类产品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1,047,802.44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1,047,802.44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137,376,006.47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137,376,006.47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3,605,170,216.17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3,605,170,216.17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2,700,266,552.07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2,700,266,552.07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904,903,664.10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904,903,664.10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3,605,170,216.17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3,605,170,216.17</w:t>
            </w:r>
          </w:p>
        </w:tc>
      </w:tr>
    </w:tbl>
    <w:p>
      <w:pPr>
        <w:pStyle w:val="Style14"/>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与履约义务相关的信息：</w:t>
      </w:r>
    </w:p>
    <w:p>
      <w:pPr>
        <w:pStyle w:val="Style14"/>
        <w:keepNext w:val="0"/>
        <w:keepLines w:val="0"/>
        <w:widowControl w:val="0"/>
        <w:shd w:val="clear" w:color="auto" w:fill="auto"/>
        <w:bidi w:val="0"/>
        <w:spacing w:before="0" w:after="40" w:line="307" w:lineRule="exact"/>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与分摊至剩余履约义务的交易价格相关的信息：</w:t>
      </w:r>
    </w:p>
    <w:p>
      <w:pPr>
        <w:pStyle w:val="Style14"/>
        <w:keepNext w:val="0"/>
        <w:keepLines w:val="0"/>
        <w:widowControl w:val="0"/>
        <w:shd w:val="clear" w:color="auto" w:fill="auto"/>
        <w:bidi w:val="0"/>
        <w:spacing w:before="0" w:after="60" w:line="30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w:t>
      </w:r>
      <w:r>
        <w:rPr>
          <w:rFonts w:ascii="Times New Roman" w:eastAsia="Times New Roman" w:hAnsi="Times New Roman" w:cs="Times New Roman"/>
          <w:color w:val="000000"/>
          <w:spacing w:val="0"/>
          <w:w w:val="100"/>
          <w:position w:val="0"/>
        </w:rPr>
        <w:t>0.00</w:t>
      </w:r>
      <w:r>
        <w:rPr>
          <w:color w:val="000000"/>
          <w:spacing w:val="0"/>
          <w:w w:val="100"/>
          <w:position w:val="0"/>
        </w:rPr>
        <w:t>元预计将于年度 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元预计将于年度确认收入，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元预计将于年度确认收入。</w:t>
      </w:r>
      <w:r>
        <w:br w:type="page"/>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4</w:t>
      </w:r>
      <w:bookmarkEnd w:id="1675"/>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73"/>
      <w:bookmarkEnd w:id="1674"/>
      <w:bookmarkEnd w:id="1676"/>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7,070,550.77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5,351,098.34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5,326,125.01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4,225,178.57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14,595,363.70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10,301,527.83</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8,791,230.87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7,735,673.03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61,266.14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45,743.88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2,224,278.30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2,007,130.86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146,997.38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178,900.55</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38,215,812.17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29,845,253.06</w:t>
            </w:r>
          </w:p>
        </w:tc>
      </w:tr>
    </w:tbl>
    <w:p>
      <w:pPr>
        <w:widowControl w:val="0"/>
        <w:spacing w:after="9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4</w:t>
      </w:r>
      <w:bookmarkEnd w:id="1679"/>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77"/>
      <w:bookmarkEnd w:id="1678"/>
      <w:bookmarkEnd w:id="1680"/>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7,103,137.12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7,784,993.91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4,976,765.19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5,400,945.98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交际应酬费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74,140,998.02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59,062,996.03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销售人员工资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67,643,133.66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49,178,218.72</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销售人员社保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4,591,480.60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2,078,176.24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销售人员福利费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2,036,013.88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1,889,687.99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4,515,778.90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5,537,589.16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报关费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6,099,118.79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9,124,137.47</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529,716.58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384,428.83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使用权资产累计折旧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4,085,180.65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10,893.86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14,348.42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租金及管理费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4,169,776.14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9,254,263.00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3,283,267.98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1,929,242.17</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VMI</w:t>
            </w:r>
            <w:r>
              <w:rPr>
                <w:color w:val="000000"/>
                <w:spacing w:val="0"/>
                <w:w w:val="100"/>
                <w:position w:val="0"/>
              </w:rPr>
              <w:t>服务费</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3,047,861.66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2,672,075.23</w:t>
            </w:r>
          </w:p>
        </w:tc>
      </w:tr>
    </w:tbl>
    <w:p>
      <w:pPr>
        <w:widowControl w:val="0"/>
        <w:spacing w:line="1" w:lineRule="exact"/>
      </w:pPr>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165,389.16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29,813.80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佣金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29,737,275.01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2,441,997.65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34,856,073.70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20,349,612.46</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250,991,860.90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177,132,527.06</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40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4</w:t>
      </w:r>
      <w:bookmarkEnd w:id="1683"/>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81"/>
      <w:bookmarkEnd w:id="1682"/>
      <w:bookmarkEnd w:id="1684"/>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4,098,840.12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3,021,852.79</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3,206,433.03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3,756,334.35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9,192,456.42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8,680,729.44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管理人员工资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106,949,265.85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100,004,965.30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管理人员社保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9,287,682.14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5,054,346.09</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管理人员福利费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8,817,434.62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9,869,223.06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1,457,140.16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841,587.44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3,960,065.17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3,400,340.55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2,223,653.29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2,250,836.67</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租金及管理费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6,509,645.73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11,172,903.24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9,037,677.35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8,333,786.84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26,294,626.41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19,196,677.84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4,498,351.43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4,318,654.05</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财产保险费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1,600,174.33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1,836,419.49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11,967,630.31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12,403,286.27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344,437.97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446,935.59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5,453,671.69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4,983,650.89</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508,753.15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715,927.81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行业协会费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375,845.08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1,102,614.70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360,000.00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362,215.20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咨询顾问费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6,001,874.78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5,282,727.20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13,766,512.41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10,868,612.55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环境绿化费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2,995,173.41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1,870,591.73</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使用权资产累计折旧</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9,361,763.32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17,643,101.35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11,446,615.76</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265,912,209.52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231,221,834.85</w:t>
            </w:r>
          </w:p>
        </w:tc>
      </w:tr>
    </w:tbl>
    <w:p>
      <w:pPr>
        <w:widowControl w:val="0"/>
        <w:spacing w:after="99" w:line="1" w:lineRule="exact"/>
      </w:pPr>
    </w:p>
    <w:p>
      <w:pPr>
        <w:pStyle w:val="Style14"/>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both"/>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4</w:t>
      </w:r>
      <w:bookmarkEnd w:id="1687"/>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85"/>
      <w:bookmarkEnd w:id="1686"/>
      <w:bookmarkEnd w:id="1688"/>
    </w:p>
    <w:p>
      <w:pPr>
        <w:pStyle w:val="Style1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77,064,164.93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82,774,344.57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56,793,826.03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53,534,973.77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2,487,120.19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2,154,377.96</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7,815,698.44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4,676,101.59</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144,160,809.59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143,139,797.89</w:t>
            </w:r>
          </w:p>
        </w:tc>
      </w:tr>
    </w:tbl>
    <w:p>
      <w:pPr>
        <w:widowControl w:val="0"/>
        <w:spacing w:after="99" w:line="1" w:lineRule="exact"/>
      </w:pPr>
    </w:p>
    <w:p>
      <w:pPr>
        <w:pStyle w:val="Style14"/>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both"/>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4</w:t>
      </w:r>
      <w:bookmarkEnd w:id="1691"/>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89"/>
      <w:bookmarkEnd w:id="1690"/>
      <w:bookmarkEnd w:id="1692"/>
    </w:p>
    <w:p>
      <w:pPr>
        <w:pStyle w:val="Style1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29,401,910.31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19,281,531.67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16,481,611.40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16,321,437.28</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57,667,596.44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57,656,089.98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56,597,856.50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20,227,573.82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2,947,474.29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4,447,346.62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16,937,513.14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44,835,957.17</w:t>
            </w:r>
          </w:p>
        </w:tc>
      </w:tr>
    </w:tbl>
    <w:p>
      <w:pPr>
        <w:widowControl w:val="0"/>
        <w:spacing w:after="99" w:line="1" w:lineRule="exact"/>
      </w:pPr>
    </w:p>
    <w:p>
      <w:pPr>
        <w:pStyle w:val="Style14"/>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both"/>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4</w:t>
      </w:r>
      <w:bookmarkEnd w:id="1695"/>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93"/>
      <w:bookmarkEnd w:id="1694"/>
      <w:bookmarkEnd w:id="1696"/>
    </w:p>
    <w:p>
      <w:pPr>
        <w:pStyle w:val="Style1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年市战略性新兴产业专项资金资助 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深圳家居产品创意设计工程实验室项目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430,000.12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429,999.96</w:t>
            </w:r>
          </w:p>
        </w:tc>
      </w:tr>
    </w:tbl>
    <w:p>
      <w:pPr>
        <w:widowControl w:val="0"/>
        <w:spacing w:line="1" w:lineRule="exact"/>
      </w:pPr>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投资项目发展专项资金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66,666.72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66,666.72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年代金属复合工艺技改项目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200,000.00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深圳市科技创新委员会企业研发资助款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1,108,000.00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个人所得税手续费返还款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307,256.24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208,240.26</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333,802.36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3,203,603.36</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color w:val="000000"/>
                <w:spacing w:val="0"/>
                <w:w w:val="100"/>
                <w:position w:val="0"/>
              </w:rPr>
              <w:t>东莞市工业和信息化局</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自动化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2,108,000.00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美之兰小升规项目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招商引资固定资产投资补助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1,533,333.36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1,533,333.32</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宿迁投资补助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32,335.32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32,335.32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长沙投资补助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110,000.04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110,000.04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降低</w:t>
            </w:r>
            <w:r>
              <w:rPr>
                <w:rFonts w:ascii="Times New Roman" w:eastAsia="Times New Roman" w:hAnsi="Times New Roman" w:cs="Times New Roman"/>
                <w:color w:val="000000"/>
                <w:spacing w:val="0"/>
                <w:w w:val="100"/>
                <w:position w:val="0"/>
              </w:rPr>
              <w:t>VOC</w:t>
            </w:r>
            <w:r>
              <w:rPr>
                <w:color w:val="000000"/>
                <w:spacing w:val="0"/>
                <w:w w:val="100"/>
                <w:position w:val="0"/>
              </w:rPr>
              <w:t>排放的绿色印刷关键技术研究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90,000.00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1,564,503.88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税务三代手续费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58,501.12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62,278.61</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深圳市商务局温桃润</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1-5</w:t>
            </w:r>
            <w:r>
              <w:rPr>
                <w:color w:val="000000"/>
                <w:spacing w:val="0"/>
                <w:w w:val="100"/>
                <w:position w:val="0"/>
              </w:rPr>
              <w:t>月出口 信用保险保费资助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158,681.00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深圳市光明区财政局出口信用保险保费 资助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215,000.00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151,000.00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年工业互联网发展扶持计划资助项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260,000.00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吸纳建档立卡人员一次性补贴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20,000.00</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高技能人才</w:t>
            </w:r>
            <w:r>
              <w:rPr>
                <w:rFonts w:ascii="Times New Roman" w:eastAsia="Times New Roman" w:hAnsi="Times New Roman" w:cs="Times New Roman"/>
                <w:color w:val="000000"/>
                <w:spacing w:val="0"/>
                <w:w w:val="100"/>
                <w:position w:val="0"/>
              </w:rPr>
              <w:t>VA000032020</w:t>
            </w:r>
            <w:r>
              <w:rPr>
                <w:color w:val="000000"/>
                <w:spacing w:val="0"/>
                <w:w w:val="100"/>
                <w:position w:val="0"/>
              </w:rPr>
              <w:t>年岗前培训补</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贴深圳市光明区第</w:t>
            </w:r>
            <w:r>
              <w:rPr>
                <w:rFonts w:ascii="Times New Roman" w:eastAsia="Times New Roman" w:hAnsi="Times New Roman" w:cs="Times New Roman"/>
                <w:color w:val="000000"/>
                <w:spacing w:val="0"/>
                <w:w w:val="100"/>
                <w:position w:val="0"/>
              </w:rPr>
              <w:t>88</w:t>
            </w:r>
            <w:r>
              <w:rPr>
                <w:color w:val="000000"/>
                <w:spacing w:val="0"/>
                <w:w w:val="100"/>
                <w:position w:val="0"/>
              </w:rPr>
              <w:t>批培训项目补助款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18,400.00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深圳市光明区人力资源局职工培训补贴 九、十批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772,800.00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深圳市光明区财政局光明区</w:t>
            </w:r>
            <w:r>
              <w:rPr>
                <w:rFonts w:ascii="Times New Roman" w:eastAsia="Times New Roman" w:hAnsi="Times New Roman" w:cs="Times New Roman"/>
                <w:color w:val="000000"/>
                <w:spacing w:val="0"/>
                <w:w w:val="100"/>
                <w:position w:val="0"/>
              </w:rPr>
              <w:t>2020</w:t>
            </w:r>
            <w:r>
              <w:rPr>
                <w:color w:val="000000"/>
                <w:spacing w:val="0"/>
                <w:w w:val="100"/>
                <w:position w:val="0"/>
              </w:rPr>
              <w:t>年经济</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500,000.00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深圳市市场和质量监督管理委员会</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年专利申请资助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10-00515</w:t>
            </w:r>
            <w:r>
              <w:rPr>
                <w:color w:val="000000"/>
                <w:spacing w:val="0"/>
                <w:w w:val="100"/>
                <w:position w:val="0"/>
              </w:rPr>
              <w:t>毕业生实习补助款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14,820.00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深圳市社会保险基金管理局失业保险费 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1,585,474.24</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建行收东莞市工业和信息化局</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 </w:t>
            </w:r>
            <w:r>
              <w:rPr>
                <w:color w:val="000000"/>
                <w:spacing w:val="0"/>
                <w:w w:val="100"/>
                <w:position w:val="0"/>
              </w:rPr>
              <w:t>清洁生产奖励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100,000.00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年度工程技术研究中心和重点实验 室项目资助经费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400,000.00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桥头镇财政分局倍增计划奖励资助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200,000.00</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吴江经济技术开发区经发局</w:t>
            </w:r>
            <w:r>
              <w:rPr>
                <w:rFonts w:ascii="Times New Roman" w:eastAsia="Times New Roman" w:hAnsi="Times New Roman" w:cs="Times New Roman"/>
                <w:color w:val="000000"/>
                <w:spacing w:val="0"/>
                <w:w w:val="100"/>
                <w:position w:val="0"/>
              </w:rPr>
              <w:t>2020</w:t>
            </w:r>
            <w:r>
              <w:rPr>
                <w:color w:val="000000"/>
                <w:spacing w:val="0"/>
                <w:w w:val="100"/>
                <w:position w:val="0"/>
              </w:rPr>
              <w:t>年度吴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22,500.00</w:t>
            </w:r>
          </w:p>
        </w:tc>
      </w:tr>
    </w:tbl>
    <w:p>
      <w:pPr>
        <w:widowControl w:val="0"/>
        <w:spacing w:line="1" w:lineRule="exact"/>
      </w:pPr>
      <w:r>
        <w:br w:type="page"/>
      </w:r>
    </w:p>
    <w:tbl>
      <w:tblPr>
        <w:tblOverlap w:val="never"/>
        <w:jc w:val="center"/>
        <w:tblLayout w:type="fixed"/>
      </w:tblPr>
      <w:tblGrid>
        <w:gridCol w:w="3197"/>
        <w:gridCol w:w="3187"/>
        <w:gridCol w:w="3202"/>
      </w:tblGrid>
      <w:tr>
        <w:trPr>
          <w:trHeight w:val="36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江第一批专利专项资助经费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吴江经济技术开发区经发局款项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2,465,600.00</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color w:val="000000"/>
                <w:spacing w:val="0"/>
                <w:w w:val="100"/>
                <w:position w:val="0"/>
              </w:rPr>
              <w:t>政府</w:t>
            </w:r>
            <w:r>
              <w:rPr>
                <w:rFonts w:ascii="Times New Roman" w:eastAsia="Times New Roman" w:hAnsi="Times New Roman" w:cs="Times New Roman"/>
                <w:color w:val="000000"/>
                <w:spacing w:val="0"/>
                <w:w w:val="100"/>
                <w:position w:val="0"/>
              </w:rPr>
              <w:t>2019</w:t>
            </w:r>
            <w:r>
              <w:rPr>
                <w:color w:val="000000"/>
                <w:spacing w:val="0"/>
                <w:w w:val="100"/>
                <w:position w:val="0"/>
              </w:rPr>
              <w:t>年度吴江经济技术开发区智能 工业高质量发展项目奖励资金（机器换 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195,700.00</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政府苏州吴江人力资源和社保局支付的 一次性吸纳就业补贴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3,000.00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沙坪坝经信委项目补助资金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1,190,000.00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rPr>
              <w:t>东莞市工业和信息化局</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清洁生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50,000.00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财政局高新证书补贴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59,900.00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财政局企业职工适岗培训补贴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59,000.00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崇州市新经济和科技局疫情电费补贴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7,339.80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年产业发展引导资金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1,580,245.00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790,122.50</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美盈森习水精品包装智能制造项目（遵 义市财政国库</w:t>
            </w:r>
            <w:r>
              <w:rPr>
                <w:rFonts w:ascii="Times New Roman" w:eastAsia="Times New Roman" w:hAnsi="Times New Roman" w:cs="Times New Roman"/>
                <w:color w:val="000000"/>
                <w:spacing w:val="0"/>
                <w:w w:val="100"/>
                <w:position w:val="0"/>
              </w:rPr>
              <w:t>2020</w:t>
            </w:r>
            <w:r>
              <w:rPr>
                <w:color w:val="000000"/>
                <w:spacing w:val="0"/>
                <w:w w:val="100"/>
                <w:position w:val="0"/>
              </w:rPr>
              <w:t>年十大产业振兴专项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1,000,000.00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实现自动一体化包装生产线项目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550,000.00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泸州市生态环境设备补助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6,471.96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2,696.67</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泸州市纳溪区就业服务局</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 代训培训补贴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43,000.00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残疾人就业管理中心</w:t>
            </w:r>
            <w:r>
              <w:rPr>
                <w:rFonts w:ascii="Times New Roman" w:eastAsia="Times New Roman" w:hAnsi="Times New Roman" w:cs="Times New Roman"/>
                <w:color w:val="000000"/>
                <w:spacing w:val="0"/>
                <w:w w:val="100"/>
                <w:position w:val="0"/>
              </w:rPr>
              <w:t>2020</w:t>
            </w:r>
            <w:r>
              <w:rPr>
                <w:color w:val="000000"/>
                <w:spacing w:val="0"/>
                <w:w w:val="100"/>
                <w:position w:val="0"/>
              </w:rPr>
              <w:t>年按比例安排 残疾人补助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22,680.00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洋河新区财政局发放以工代训补贴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93,375.00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年市中小企业（民营经济）发展专 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5,000,000.00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年市级推动外贸可持续发展项目资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6,000.00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企业新招用员工一次性吸纳就业补贴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342,000.00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企业职工适岗培训补贴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939,000.00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以工代训补贴（</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10</w:t>
            </w:r>
            <w:r>
              <w:rPr>
                <w:color w:val="000000"/>
                <w:spacing w:val="0"/>
                <w:w w:val="100"/>
                <w:position w:val="0"/>
              </w:rPr>
              <w:t>批）补助款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涟水产业发展资金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2,696,160.00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年第二批科技创新平台资助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1,739,000.00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深圳市科技创新委员会高新处报</w:t>
            </w:r>
            <w:r>
              <w:rPr>
                <w:rFonts w:ascii="Times New Roman" w:eastAsia="Times New Roman" w:hAnsi="Times New Roman" w:cs="Times New Roman"/>
                <w:color w:val="000000"/>
                <w:spacing w:val="0"/>
                <w:w w:val="100"/>
                <w:position w:val="0"/>
              </w:rPr>
              <w:t>2020</w:t>
            </w:r>
            <w:r>
              <w:rPr>
                <w:color w:val="000000"/>
                <w:spacing w:val="0"/>
                <w:w w:val="100"/>
                <w:position w:val="0"/>
              </w:rPr>
              <w:t>年 企业研究开发资助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color w:val="000000"/>
                <w:spacing w:val="0"/>
                <w:w w:val="100"/>
                <w:position w:val="0"/>
              </w:rPr>
              <w:t>光明区</w:t>
            </w:r>
            <w:r>
              <w:rPr>
                <w:rFonts w:ascii="Times New Roman" w:eastAsia="Times New Roman" w:hAnsi="Times New Roman" w:cs="Times New Roman"/>
                <w:color w:val="000000"/>
                <w:spacing w:val="0"/>
                <w:w w:val="100"/>
                <w:position w:val="0"/>
              </w:rPr>
              <w:t>2021</w:t>
            </w:r>
            <w:r>
              <w:rPr>
                <w:color w:val="000000"/>
                <w:spacing w:val="0"/>
                <w:w w:val="100"/>
                <w:position w:val="0"/>
              </w:rPr>
              <w:t>年第一批企业研发投入资助 项目拟资助项目资助</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泸州市纳溪区就业服务局代训培训补贴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315,270.00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both"/>
            </w:pPr>
            <w:r>
              <w:rPr>
                <w:color w:val="000000"/>
                <w:spacing w:val="0"/>
                <w:w w:val="100"/>
                <w:position w:val="0"/>
              </w:rPr>
              <w:t>东莞市工业和信息化局</w:t>
            </w:r>
            <w:r>
              <w:rPr>
                <w:rFonts w:ascii="Times New Roman" w:eastAsia="Times New Roman" w:hAnsi="Times New Roman" w:cs="Times New Roman"/>
                <w:color w:val="000000"/>
                <w:spacing w:val="0"/>
                <w:w w:val="100"/>
                <w:position w:val="0"/>
              </w:rPr>
              <w:t>20</w:t>
            </w:r>
            <w:r>
              <w:rPr>
                <w:color w:val="000000"/>
                <w:spacing w:val="0"/>
                <w:w w:val="100"/>
                <w:position w:val="0"/>
              </w:rPr>
              <w:t>年稳增长市技 改项目桥头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310,900.00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年度市知识产权保护类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310,172.00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深圳市市场监督管理局拨付</w:t>
            </w:r>
            <w:r>
              <w:rPr>
                <w:rFonts w:ascii="Times New Roman" w:eastAsia="Times New Roman" w:hAnsi="Times New Roman" w:cs="Times New Roman"/>
                <w:color w:val="000000"/>
                <w:spacing w:val="0"/>
                <w:w w:val="100"/>
                <w:position w:val="0"/>
              </w:rPr>
              <w:t>2020</w:t>
            </w:r>
            <w:r>
              <w:rPr>
                <w:color w:val="000000"/>
                <w:spacing w:val="0"/>
                <w:w w:val="100"/>
                <w:position w:val="0"/>
              </w:rPr>
              <w:t>年度深 圳标准领域资助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309,331.00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年新材料产业专利成果转化项目资 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深圳市光明区企业职工适岗培训配套补 贴（第四批）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257,600.00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泸州市纳溪区就业服务管理局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214,041.64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年市中小企业民营经济技改设备投 资项目奖补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213,700.00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招商引资专项扶持资金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136,555.56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工信局重点工业企业市场开拓扶持项目 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135,000.00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职业技能提升行动资金</w:t>
            </w:r>
            <w:r>
              <w:rPr>
                <w:rFonts w:ascii="Times New Roman" w:eastAsia="Times New Roman" w:hAnsi="Times New Roman" w:cs="Times New Roman"/>
                <w:color w:val="000000"/>
                <w:spacing w:val="0"/>
                <w:w w:val="100"/>
                <w:position w:val="0"/>
              </w:rPr>
              <w:t>-</w:t>
            </w:r>
            <w:r>
              <w:rPr>
                <w:color w:val="000000"/>
                <w:spacing w:val="0"/>
                <w:w w:val="100"/>
                <w:position w:val="0"/>
              </w:rPr>
              <w:t>以工代训补贴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130,500.00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泸州市纳溪区就业服务管理局工业企业 奖补奖金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126,188.00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涟水固定资产投资补助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105,649.98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工信局倍增计划服务奖励项目补贴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102,600.00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年重大新兴产业项目奖励（首次纳 入战略新兴产业）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年光明区节能和发展循环经济专项 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both"/>
            </w:pPr>
            <w:r>
              <w:rPr>
                <w:color w:val="000000"/>
                <w:spacing w:val="0"/>
                <w:w w:val="100"/>
                <w:position w:val="0"/>
              </w:rPr>
              <w:t>郑绚彩报</w:t>
            </w:r>
            <w:r>
              <w:rPr>
                <w:rFonts w:ascii="Times New Roman" w:eastAsia="Times New Roman" w:hAnsi="Times New Roman" w:cs="Times New Roman"/>
                <w:color w:val="000000"/>
                <w:spacing w:val="0"/>
                <w:w w:val="100"/>
                <w:position w:val="0"/>
              </w:rPr>
              <w:t>2021</w:t>
            </w:r>
            <w:r>
              <w:rPr>
                <w:color w:val="000000"/>
                <w:spacing w:val="0"/>
                <w:w w:val="100"/>
                <w:position w:val="0"/>
              </w:rPr>
              <w:t>年第二批工业设计发展扶 持计划项目补助款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崇州市新经济和科学局第四批工业发展 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泸州市纳溪区商务局</w:t>
            </w:r>
            <w:r>
              <w:rPr>
                <w:rFonts w:ascii="Times New Roman" w:eastAsia="Times New Roman" w:hAnsi="Times New Roman" w:cs="Times New Roman"/>
                <w:color w:val="000000"/>
                <w:spacing w:val="0"/>
                <w:w w:val="100"/>
                <w:position w:val="0"/>
              </w:rPr>
              <w:t>2019</w:t>
            </w:r>
            <w:r>
              <w:rPr>
                <w:color w:val="000000"/>
                <w:spacing w:val="0"/>
                <w:w w:val="100"/>
                <w:position w:val="0"/>
              </w:rPr>
              <w:t>年度飞地园区 企业奖资金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专精特新项目款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残疾人就业管理中心</w:t>
            </w:r>
            <w:r>
              <w:rPr>
                <w:rFonts w:ascii="Times New Roman" w:eastAsia="Times New Roman" w:hAnsi="Times New Roman" w:cs="Times New Roman"/>
                <w:color w:val="000000"/>
                <w:spacing w:val="0"/>
                <w:w w:val="100"/>
                <w:position w:val="0"/>
              </w:rPr>
              <w:t>2020</w:t>
            </w:r>
            <w:r>
              <w:rPr>
                <w:color w:val="000000"/>
                <w:spacing w:val="0"/>
                <w:w w:val="100"/>
                <w:position w:val="0"/>
              </w:rPr>
              <w:t>年按比例安排 残疾人奖金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35,640.00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贵州省商务厅</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一般贸易进出口补贴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31,000.00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四川泸州白酒产业园区管理委员会</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年工业发展稳增长正向激励金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30,000.00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吸纳建档立卡贫困劳动力就业补贴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泸州市纳溪区就业服务管理局省就业发 放款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23,585.64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年度第一批次市级创新驱动专项资 金（高企培育市级）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18,000.00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年度吴江开发区知识产权专项奖励 经费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15,000.00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崇州就业服务局职工培训补贴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13,000.00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年度第一批次市级创新驱动专项资 金（高企培育区级）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12,000.00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中小微企业新招用湖北籍劳动力一次性 就业补贴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12,000.00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吴江经济技术开发区科技局</w:t>
            </w:r>
            <w:r>
              <w:rPr>
                <w:rFonts w:ascii="Times New Roman" w:eastAsia="Times New Roman" w:hAnsi="Times New Roman" w:cs="Times New Roman"/>
                <w:color w:val="000000"/>
                <w:spacing w:val="0"/>
                <w:w w:val="100"/>
                <w:position w:val="0"/>
              </w:rPr>
              <w:t>2021</w:t>
            </w:r>
            <w:r>
              <w:rPr>
                <w:color w:val="000000"/>
                <w:spacing w:val="0"/>
                <w:w w:val="100"/>
                <w:position w:val="0"/>
              </w:rPr>
              <w:t>年度专 利专项资助经费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10,500.00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深圳国家知识产权局专利代办处，</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年国内发明专利、国外发明专利资助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失业保险返还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9,959.40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企业新招用湖北籍劳动者就业补贴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财政局吸纳脱贫人口就业补贴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东莞市市场监督管理局</w:t>
            </w:r>
            <w:r>
              <w:rPr>
                <w:rFonts w:ascii="Times New Roman" w:eastAsia="Times New Roman" w:hAnsi="Times New Roman" w:cs="Times New Roman"/>
                <w:color w:val="000000"/>
                <w:spacing w:val="0"/>
                <w:w w:val="100"/>
                <w:position w:val="0"/>
              </w:rPr>
              <w:t>2020</w:t>
            </w:r>
            <w:r>
              <w:rPr>
                <w:color w:val="000000"/>
                <w:spacing w:val="0"/>
                <w:w w:val="100"/>
                <w:position w:val="0"/>
              </w:rPr>
              <w:t>年年度发明 专利资助项目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14,836,965.46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28,059,050.68</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both"/>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4</w:t>
      </w:r>
      <w:bookmarkEnd w:id="1699"/>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97"/>
      <w:bookmarkEnd w:id="1698"/>
      <w:bookmarkEnd w:id="1700"/>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92"/>
        <w:gridCol w:w="292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2,730,189.47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2,150,032.34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671,393.99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11,713,711.86</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3,401,583.46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13,863,744.20</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4</w:t>
      </w:r>
      <w:bookmarkEnd w:id="1703"/>
      <w:r>
        <w:rPr>
          <w:rFonts w:ascii="Times New Roman" w:eastAsia="Times New Roman" w:hAnsi="Times New Roman" w:cs="Times New Roman"/>
          <w:color w:val="000000"/>
          <w:spacing w:val="0"/>
          <w:w w:val="100"/>
          <w:position w:val="0"/>
        </w:rPr>
        <w:t>9</w:t>
      </w:r>
      <w:r>
        <w:rPr>
          <w:color w:val="000000"/>
          <w:spacing w:val="0"/>
          <w:w w:val="100"/>
          <w:position w:val="0"/>
        </w:rPr>
        <w:t>、公允价值变动收益</w:t>
      </w:r>
      <w:bookmarkEnd w:id="1701"/>
      <w:bookmarkEnd w:id="1702"/>
      <w:bookmarkEnd w:id="1704"/>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3,879,698.09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34,880,500.82</w:t>
            </w:r>
          </w:p>
        </w:tc>
      </w:tr>
    </w:tbl>
    <w:p>
      <w:pPr>
        <w:widowControl w:val="0"/>
        <w:spacing w:line="1" w:lineRule="exact"/>
      </w:pPr>
      <w:r>
        <w:br w:type="page"/>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3,879,698.09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34,880,500.82</w:t>
            </w:r>
          </w:p>
        </w:tc>
      </w:tr>
    </w:tbl>
    <w:p>
      <w:pPr>
        <w:widowControl w:val="0"/>
        <w:spacing w:after="79" w:line="1" w:lineRule="exact"/>
      </w:pPr>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5</w:t>
      </w:r>
      <w:bookmarkEnd w:id="1707"/>
      <w:r>
        <w:rPr>
          <w:rFonts w:ascii="Times New Roman" w:eastAsia="Times New Roman" w:hAnsi="Times New Roman" w:cs="Times New Roman"/>
          <w:color w:val="000000"/>
          <w:spacing w:val="0"/>
          <w:w w:val="100"/>
          <w:position w:val="0"/>
        </w:rPr>
        <w:t>0</w:t>
      </w:r>
      <w:r>
        <w:rPr>
          <w:color w:val="000000"/>
          <w:spacing w:val="0"/>
          <w:w w:val="100"/>
          <w:position w:val="0"/>
        </w:rPr>
        <w:t>、信用减值损失</w:t>
      </w:r>
      <w:bookmarkEnd w:id="1705"/>
      <w:bookmarkEnd w:id="1706"/>
      <w:bookmarkEnd w:id="1708"/>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-547,755.25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-73,432.42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-7,344,280.42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-801,625.31</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-7,892,035.67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-875,057.73</w:t>
            </w:r>
          </w:p>
        </w:tc>
      </w:tr>
    </w:tbl>
    <w:p>
      <w:pPr>
        <w:widowControl w:val="0"/>
        <w:spacing w:after="79" w:line="1" w:lineRule="exact"/>
      </w:pPr>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5</w:t>
      </w:r>
      <w:bookmarkEnd w:id="1711"/>
      <w:r>
        <w:rPr>
          <w:rFonts w:ascii="Times New Roman" w:eastAsia="Times New Roman" w:hAnsi="Times New Roman" w:cs="Times New Roman"/>
          <w:color w:val="000000"/>
          <w:spacing w:val="0"/>
          <w:w w:val="100"/>
          <w:position w:val="0"/>
        </w:rPr>
        <w:t>1</w:t>
      </w:r>
      <w:r>
        <w:rPr>
          <w:color w:val="000000"/>
          <w:spacing w:val="0"/>
          <w:w w:val="100"/>
          <w:position w:val="0"/>
        </w:rPr>
        <w:t>、资产减值损失</w:t>
      </w:r>
      <w:bookmarkEnd w:id="1709"/>
      <w:bookmarkEnd w:id="1710"/>
      <w:bookmarkEnd w:id="1712"/>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-9,786,271.98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-8,958,823.11</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-9,786,271.98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-8,958,823.11</w:t>
            </w:r>
          </w:p>
        </w:tc>
      </w:tr>
    </w:tbl>
    <w:p>
      <w:pPr>
        <w:widowControl w:val="0"/>
        <w:spacing w:after="79" w:line="1" w:lineRule="exact"/>
      </w:pPr>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5</w:t>
      </w:r>
      <w:bookmarkEnd w:id="1715"/>
      <w:r>
        <w:rPr>
          <w:rFonts w:ascii="Times New Roman" w:eastAsia="Times New Roman" w:hAnsi="Times New Roman" w:cs="Times New Roman"/>
          <w:color w:val="000000"/>
          <w:spacing w:val="0"/>
          <w:w w:val="100"/>
          <w:position w:val="0"/>
        </w:rPr>
        <w:t>2</w:t>
      </w:r>
      <w:r>
        <w:rPr>
          <w:color w:val="000000"/>
          <w:spacing w:val="0"/>
          <w:w w:val="100"/>
          <w:position w:val="0"/>
        </w:rPr>
        <w:t>、资产处置收益</w:t>
      </w:r>
      <w:bookmarkEnd w:id="1713"/>
      <w:bookmarkEnd w:id="1714"/>
      <w:bookmarkEnd w:id="1716"/>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-678,892.34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-33,150.46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使用权资产退租产生的利得或损失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30,866.84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-648,025.50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-33,150.46</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both"/>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5</w:t>
      </w:r>
      <w:bookmarkEnd w:id="1719"/>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717"/>
      <w:bookmarkEnd w:id="1718"/>
      <w:bookmarkEnd w:id="1720"/>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2,121,849.48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1,458,047.66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2,121,849.48</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固定资产损坏报废利得</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46,771.96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66,876.11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46,771.96</w:t>
            </w:r>
          </w:p>
        </w:tc>
      </w:tr>
    </w:tbl>
    <w:p>
      <w:pPr>
        <w:widowControl w:val="0"/>
        <w:spacing w:line="1" w:lineRule="exact"/>
      </w:pPr>
      <w:r>
        <w:br w:type="page"/>
      </w:r>
    </w:p>
    <w:tbl>
      <w:tblPr>
        <w:tblOverlap w:val="never"/>
        <w:jc w:val="center"/>
        <w:tblLayout w:type="fixed"/>
      </w:tblPr>
      <w:tblGrid>
        <w:gridCol w:w="2395"/>
        <w:gridCol w:w="2395"/>
        <w:gridCol w:w="2390"/>
        <w:gridCol w:w="2405"/>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2,547,723.22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1,624,396.34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2,547,723.22</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4,720,344.66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3,149,320.11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4,720,344.66</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5"/>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补贴是否影</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招用困难群</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体社保补贴</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和招用奖励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光明区统战 和社会建设 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106,383.66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农产品交工</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企业奖补二</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等奖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重庆市农业</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农村委员会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年度政</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府质量奖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东莞市场监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督管理局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年度高 新技术企业 区级奖励经 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吴江经济技</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术开发区科</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科技创新奖</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励经费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吴江经济技</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术开发区科</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年发展 壮大龙头企 业市级奖补 助资金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六安经济技</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术开发区管</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理委员会财</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政局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1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深圳信息职</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业技术学院</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实习补贴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深圳信息职</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业技术学院</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社会保障失</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社会保障失 业保险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5" w:lineRule="exact"/>
              <w:ind w:left="0" w:right="0" w:firstLine="0"/>
              <w:jc w:val="both"/>
            </w:pPr>
            <w:r>
              <w:rPr>
                <w:color w:val="000000"/>
                <w:spacing w:val="0"/>
                <w:w w:val="100"/>
                <w:position w:val="0"/>
              </w:rPr>
              <w:t>国家知识产 权优势示范 企业配套奖 励资金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东莞市场监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督管理局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招用建卡贫 困户税费减 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沙坪坝财政</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局、泸州财政</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局、四川财政</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230,020.98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72,150.00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国家高新技</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术企业奖励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科学技术局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5" w:lineRule="exact"/>
              <w:ind w:left="0" w:right="0" w:firstLine="0"/>
              <w:jc w:val="both"/>
            </w:pPr>
            <w:r>
              <w:rPr>
                <w:color w:val="000000"/>
                <w:spacing w:val="0"/>
                <w:w w:val="100"/>
                <w:position w:val="0"/>
              </w:rPr>
              <w:t>东莞市工业 和信息化企 业情况综合 数据采集经</w:t>
            </w:r>
          </w:p>
          <w:p>
            <w:pPr>
              <w:pStyle w:val="Style17"/>
              <w:keepNext w:val="0"/>
              <w:keepLines w:val="0"/>
              <w:widowControl w:val="0"/>
              <w:shd w:val="clear" w:color="auto" w:fill="auto"/>
              <w:bidi w:val="0"/>
              <w:spacing w:before="0" w:after="0" w:line="315" w:lineRule="exact"/>
              <w:ind w:left="0" w:right="0" w:firstLine="0"/>
              <w:jc w:val="both"/>
            </w:pPr>
            <w:r>
              <w:rPr>
                <w:color w:val="000000"/>
                <w:spacing w:val="0"/>
                <w:w w:val="100"/>
                <w:position w:val="0"/>
              </w:rPr>
              <w:t>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东莞市工业</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和信息化局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防疫补助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东莞市财政 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143,400.00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东莞市财政 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292,000.00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6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非公经济扶</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持资金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东莞市财政 局</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东莞市高企</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资助奖励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东莞市科技 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暖企八条奖 励资金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吴江经济技</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术开发区经</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发局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智能制造项</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宁乡经济技 术开发区管 理委员会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智能制造试 点补贴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宁乡经济技 术开发区管 理委员会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专项资金（增 量奖）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宁乡经济技 术开发区管 理委员会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29,057.00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园区开放型 经济政策奖 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宁乡经济技 术开发区管 理委员会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79,057.00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积极扩大进</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口规模奖励</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六安经济技</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术开发区管</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委会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年农产 品加工规上 企业奖补资 金</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六安经济技</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术开发区管</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委会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82"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年暂缓 返回龙华复</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深圳市龙华</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区人力资源</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因符合地方</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政府招商引</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98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工企业补贴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资等地方性</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扶持政策而</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年度产 业转型升级 先进单位奖 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洋河新区经</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济发展和改</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革局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其他奖励款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合江县政府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2,121,849.48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1,458,047.66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5</w:t>
      </w:r>
      <w:bookmarkEnd w:id="1723"/>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721"/>
      <w:bookmarkEnd w:id="1722"/>
      <w:bookmarkEnd w:id="1724"/>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24,224.62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1,103,880.00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24,224.62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3,196,679.12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15,688,489.06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3,196,679.12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固定资产损坏报废损失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902,338.79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185,903.74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902,338.79</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4,123,242.53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16,978,272.80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4,123,242.53</w:t>
            </w:r>
          </w:p>
        </w:tc>
      </w:tr>
    </w:tbl>
    <w:p>
      <w:pPr>
        <w:widowControl w:val="0"/>
        <w:spacing w:after="99" w:line="1" w:lineRule="exact"/>
      </w:pPr>
    </w:p>
    <w:p>
      <w:pPr>
        <w:pStyle w:val="Style14"/>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both"/>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5</w:t>
      </w:r>
      <w:bookmarkEnd w:id="1727"/>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725"/>
      <w:bookmarkEnd w:id="1726"/>
      <w:bookmarkEnd w:id="1728"/>
    </w:p>
    <w:p>
      <w:pPr>
        <w:pStyle w:val="Style25"/>
        <w:keepNext/>
        <w:keepLines/>
        <w:widowControl w:val="0"/>
        <w:shd w:val="clear" w:color="auto" w:fill="auto"/>
        <w:bidi w:val="0"/>
        <w:spacing w:before="0" w:line="240" w:lineRule="auto"/>
        <w:ind w:left="0" w:right="0" w:firstLine="0"/>
        <w:jc w:val="both"/>
      </w:pPr>
      <w:bookmarkStart w:id="1725" w:name="bookmark1725"/>
      <w:bookmarkStart w:id="1726" w:name="bookmark1726"/>
      <w:bookmarkStart w:id="1729" w:name="bookmark17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25"/>
      <w:bookmarkEnd w:id="1726"/>
      <w:bookmarkEnd w:id="1729"/>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25,237,607.96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28,880,929.62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-4,112,324.72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7,212,421.06</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21,125,283.24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36,093,350.68</w:t>
            </w:r>
          </w:p>
        </w:tc>
      </w:tr>
    </w:tbl>
    <w:p>
      <w:pPr>
        <w:spacing w:lineRule="exact" w:line="1"/>
        <w:rPr>
          <w:sz w:val="2"/>
          <w:szCs w:val="2"/>
        </w:rPr>
      </w:pPr>
      <w:r>
        <w:br w:type="page"/>
      </w:r>
    </w:p>
    <w:p>
      <w:pPr>
        <w:pStyle w:val="Style25"/>
        <w:keepNext/>
        <w:keepLines/>
        <w:widowControl w:val="0"/>
        <w:shd w:val="clear" w:color="auto" w:fill="auto"/>
        <w:bidi w:val="0"/>
        <w:spacing w:before="0" w:line="240" w:lineRule="auto"/>
        <w:ind w:left="0" w:right="0" w:firstLine="0"/>
        <w:jc w:val="left"/>
      </w:pPr>
      <w:bookmarkStart w:id="1730" w:name="bookmark1730"/>
      <w:bookmarkStart w:id="1731" w:name="bookmark1731"/>
      <w:bookmarkStart w:id="1732" w:name="bookmark17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30"/>
      <w:bookmarkEnd w:id="1731"/>
      <w:bookmarkEnd w:id="1732"/>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113,296,479.83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16,994,471.97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-3,722,256.60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-1,477,085.16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11,384,444.16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-1,082,138.49</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23,074,079.76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政策优惠</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-5,628,026.09</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-18,418,206.31</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21,125,283.24</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483" w:val="left"/>
        </w:tabs>
        <w:bidi w:val="0"/>
        <w:spacing w:before="0" w:line="240" w:lineRule="auto"/>
        <w:ind w:left="0" w:right="0" w:firstLine="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5</w:t>
      </w:r>
      <w:bookmarkEnd w:id="1735"/>
      <w:r>
        <w:rPr>
          <w:rFonts w:ascii="Times New Roman" w:eastAsia="Times New Roman" w:hAnsi="Times New Roman" w:cs="Times New Roman"/>
          <w:color w:val="000000"/>
          <w:spacing w:val="0"/>
          <w:w w:val="100"/>
          <w:position w:val="0"/>
        </w:rPr>
        <w:t>6</w:t>
      </w:r>
      <w:r>
        <w:rPr>
          <w:color w:val="000000"/>
          <w:spacing w:val="0"/>
          <w:w w:val="100"/>
          <w:position w:val="0"/>
        </w:rPr>
        <w:t>、</w:t>
        <w:tab/>
        <w:t>其他综合收益</w:t>
      </w:r>
      <w:bookmarkEnd w:id="1733"/>
      <w:bookmarkEnd w:id="1734"/>
      <w:bookmarkEnd w:id="1736"/>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详见附注七、合并财务报表项目注释</w:t>
      </w:r>
      <w:r>
        <w:rPr>
          <w:rFonts w:ascii="Times New Roman" w:eastAsia="Times New Roman" w:hAnsi="Times New Roman" w:cs="Times New Roman"/>
          <w:color w:val="000000"/>
          <w:spacing w:val="0"/>
          <w:w w:val="100"/>
          <w:position w:val="0"/>
        </w:rPr>
        <w:t>38</w:t>
      </w:r>
      <w:r>
        <w:rPr>
          <w:color w:val="000000"/>
          <w:spacing w:val="0"/>
          <w:w w:val="100"/>
          <w:position w:val="0"/>
        </w:rPr>
        <w:t>。</w:t>
      </w:r>
    </w:p>
    <w:p>
      <w:pPr>
        <w:pStyle w:val="Style25"/>
        <w:keepNext/>
        <w:keepLines/>
        <w:widowControl w:val="0"/>
        <w:shd w:val="clear" w:color="auto" w:fill="auto"/>
        <w:tabs>
          <w:tab w:pos="483" w:val="left"/>
        </w:tabs>
        <w:bidi w:val="0"/>
        <w:spacing w:before="0" w:line="240" w:lineRule="auto"/>
        <w:ind w:left="0" w:right="0" w:firstLine="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5</w:t>
      </w:r>
      <w:bookmarkEnd w:id="1739"/>
      <w:r>
        <w:rPr>
          <w:rFonts w:ascii="Times New Roman" w:eastAsia="Times New Roman" w:hAnsi="Times New Roman" w:cs="Times New Roman"/>
          <w:color w:val="000000"/>
          <w:spacing w:val="0"/>
          <w:w w:val="100"/>
          <w:position w:val="0"/>
        </w:rPr>
        <w:t>7</w:t>
      </w:r>
      <w:r>
        <w:rPr>
          <w:color w:val="000000"/>
          <w:spacing w:val="0"/>
          <w:w w:val="100"/>
          <w:position w:val="0"/>
        </w:rPr>
        <w:t>、</w:t>
        <w:tab/>
        <w:t>现金流量表项目</w:t>
      </w:r>
      <w:bookmarkEnd w:id="1737"/>
      <w:bookmarkEnd w:id="1738"/>
      <w:bookmarkEnd w:id="1740"/>
    </w:p>
    <w:p>
      <w:pPr>
        <w:pStyle w:val="Style25"/>
        <w:keepNext/>
        <w:keepLines/>
        <w:widowControl w:val="0"/>
        <w:shd w:val="clear" w:color="auto" w:fill="auto"/>
        <w:bidi w:val="0"/>
        <w:spacing w:before="0" w:line="240" w:lineRule="auto"/>
        <w:ind w:left="0" w:right="0" w:firstLine="0"/>
        <w:jc w:val="left"/>
      </w:pPr>
      <w:bookmarkStart w:id="1737" w:name="bookmark1737"/>
      <w:bookmarkStart w:id="1738" w:name="bookmark1738"/>
      <w:bookmarkStart w:id="1741" w:name="bookmark17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37"/>
      <w:bookmarkEnd w:id="1738"/>
      <w:bookmarkEnd w:id="1741"/>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12,875,398.38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26,095,177.43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10,445,114.87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15,370,147.52</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33,870,132.38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25,368,375.27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押金、定金及保证金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32,894,803.07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9,275,175.18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11,827,195.39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9,941,227.47</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101,912,644.09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86,050,102.87</w:t>
            </w:r>
          </w:p>
        </w:tc>
      </w:tr>
    </w:tbl>
    <w:p>
      <w:pPr>
        <w:pStyle w:val="Style14"/>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收到的其他与经营活动有关的现金说明: 无</w:t>
      </w:r>
      <w:r>
        <w:br w:type="page"/>
      </w:r>
    </w:p>
    <w:p>
      <w:pPr>
        <w:pStyle w:val="Style25"/>
        <w:keepNext/>
        <w:keepLines/>
        <w:widowControl w:val="0"/>
        <w:shd w:val="clear" w:color="auto" w:fill="auto"/>
        <w:bidi w:val="0"/>
        <w:spacing w:before="0" w:line="240" w:lineRule="auto"/>
        <w:ind w:left="0" w:right="0" w:firstLine="0"/>
        <w:jc w:val="left"/>
      </w:pPr>
      <w:bookmarkStart w:id="1742" w:name="bookmark1742"/>
      <w:bookmarkStart w:id="1743" w:name="bookmark1743"/>
      <w:bookmarkStart w:id="1744" w:name="bookmark17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42"/>
      <w:bookmarkEnd w:id="1743"/>
      <w:bookmarkEnd w:id="1744"/>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招待费差旅费办公费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77,686,844.02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68,536,507.54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5,213,322.64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3,047,462.17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报关费用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4,133,610.97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14,520,089.51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1,884,029.53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1,201,512.91</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2,972,703.96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4,587,100.25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财产保险费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2,660,678.92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2,524,480.45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经营租赁及仓储管理等支出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16,917,039.07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35,403,081.79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咨询及会务等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9,679,003.79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4,713,403.82</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66,299,798.82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20,576,600.74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4,019,192.12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6,406,605.65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公司内部员工借支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20,565,925.92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33,917,047.35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18,547,287.13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21,158,054.01</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230,579,436.89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216,591,946.19</w:t>
            </w:r>
          </w:p>
        </w:tc>
      </w:tr>
    </w:tbl>
    <w:p>
      <w:pPr>
        <w:pStyle w:val="Style14"/>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支付的其他与经营活动有关的现金说明: 无</w:t>
      </w:r>
    </w:p>
    <w:p>
      <w:pPr>
        <w:pStyle w:val="Style25"/>
        <w:keepNext/>
        <w:keepLines/>
        <w:widowControl w:val="0"/>
        <w:shd w:val="clear" w:color="auto" w:fill="auto"/>
        <w:bidi w:val="0"/>
        <w:spacing w:before="0" w:line="240" w:lineRule="auto"/>
        <w:ind w:left="0" w:right="0" w:firstLine="0"/>
        <w:jc w:val="left"/>
      </w:pPr>
      <w:bookmarkStart w:id="1745" w:name="bookmark1745"/>
      <w:bookmarkStart w:id="1746" w:name="bookmark1746"/>
      <w:bookmarkStart w:id="1747" w:name="bookmark1747"/>
      <w:bookmarkStart w:id="1748" w:name="bookmark1748"/>
      <w:r>
        <w:rPr>
          <w:color w:val="000000"/>
          <w:spacing w:val="0"/>
          <w:w w:val="100"/>
          <w:position w:val="0"/>
        </w:rPr>
        <w:t>（</w:t>
      </w:r>
      <w:bookmarkEnd w:id="1747"/>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45"/>
      <w:bookmarkEnd w:id="1746"/>
      <w:bookmarkEnd w:id="1748"/>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9,544,500.16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9,544,500.16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4"/>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收到的其他与投资活动有关的现金说明: 无</w:t>
      </w:r>
    </w:p>
    <w:p>
      <w:pPr>
        <w:pStyle w:val="Style25"/>
        <w:keepNext/>
        <w:keepLines/>
        <w:widowControl w:val="0"/>
        <w:shd w:val="clear" w:color="auto" w:fill="auto"/>
        <w:bidi w:val="0"/>
        <w:spacing w:before="0" w:line="240" w:lineRule="auto"/>
        <w:ind w:left="0" w:right="0" w:firstLine="0"/>
        <w:jc w:val="left"/>
      </w:pPr>
      <w:bookmarkStart w:id="1749" w:name="bookmark1749"/>
      <w:bookmarkStart w:id="1750" w:name="bookmark1750"/>
      <w:bookmarkStart w:id="1751" w:name="bookmark1751"/>
      <w:bookmarkStart w:id="1752" w:name="bookmark1752"/>
      <w:r>
        <w:rPr>
          <w:color w:val="000000"/>
          <w:spacing w:val="0"/>
          <w:w w:val="100"/>
          <w:position w:val="0"/>
        </w:rPr>
        <w:t>（</w:t>
      </w:r>
      <w:bookmarkEnd w:id="1751"/>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49"/>
      <w:bookmarkEnd w:id="1750"/>
      <w:bookmarkEnd w:id="1752"/>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56,437,759.12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118,835,256.64</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56,437,759.12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118,835,256.64</w:t>
            </w:r>
          </w:p>
        </w:tc>
      </w:tr>
    </w:tbl>
    <w:p>
      <w:pPr>
        <w:pStyle w:val="Style14"/>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支付的其他与投资活动有关的现金说明: 无</w:t>
      </w:r>
      <w:r>
        <w:br w:type="page"/>
      </w:r>
    </w:p>
    <w:p>
      <w:pPr>
        <w:pStyle w:val="Style25"/>
        <w:keepNext/>
        <w:keepLines/>
        <w:widowControl w:val="0"/>
        <w:shd w:val="clear" w:color="auto" w:fill="auto"/>
        <w:bidi w:val="0"/>
        <w:spacing w:before="0" w:line="240" w:lineRule="auto"/>
        <w:ind w:left="0" w:right="0" w:firstLine="0"/>
        <w:jc w:val="left"/>
      </w:pPr>
      <w:bookmarkStart w:id="1753" w:name="bookmark1753"/>
      <w:bookmarkStart w:id="1754" w:name="bookmark1754"/>
      <w:bookmarkStart w:id="1755" w:name="bookmark1755"/>
      <w:bookmarkStart w:id="1756" w:name="bookmark1756"/>
      <w:r>
        <w:rPr>
          <w:color w:val="000000"/>
          <w:spacing w:val="0"/>
          <w:w w:val="100"/>
          <w:position w:val="0"/>
        </w:rPr>
        <w:t>（</w:t>
      </w:r>
      <w:bookmarkEnd w:id="1755"/>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53"/>
      <w:bookmarkEnd w:id="1754"/>
      <w:bookmarkEnd w:id="1756"/>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4"/>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收到的其他与筹资活动有关的现金说明: 无</w:t>
      </w:r>
    </w:p>
    <w:p>
      <w:pPr>
        <w:pStyle w:val="Style25"/>
        <w:keepNext/>
        <w:keepLines/>
        <w:widowControl w:val="0"/>
        <w:shd w:val="clear" w:color="auto" w:fill="auto"/>
        <w:bidi w:val="0"/>
        <w:spacing w:before="0" w:line="240" w:lineRule="auto"/>
        <w:ind w:left="0" w:right="0" w:firstLine="0"/>
        <w:jc w:val="left"/>
      </w:pPr>
      <w:bookmarkStart w:id="1757" w:name="bookmark1757"/>
      <w:bookmarkStart w:id="1758" w:name="bookmark1758"/>
      <w:bookmarkStart w:id="1759" w:name="bookmark1759"/>
      <w:bookmarkStart w:id="1760" w:name="bookmark1760"/>
      <w:r>
        <w:rPr>
          <w:color w:val="000000"/>
          <w:spacing w:val="0"/>
          <w:w w:val="100"/>
          <w:position w:val="0"/>
        </w:rPr>
        <w:t>（</w:t>
      </w:r>
      <w:bookmarkEnd w:id="1759"/>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57"/>
      <w:bookmarkEnd w:id="1758"/>
      <w:bookmarkEnd w:id="1760"/>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分红派息手续费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90,508.62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236,751.89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少数股东减资款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38,882,400.00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归还少数股东往来借款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28,243,015.84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28,333,524.46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41,619,151.89</w:t>
            </w:r>
          </w:p>
        </w:tc>
      </w:tr>
    </w:tbl>
    <w:p>
      <w:pPr>
        <w:pStyle w:val="Style14"/>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支付的其他与筹资活动有关的现金说明: 无</w:t>
      </w:r>
    </w:p>
    <w:p>
      <w:pPr>
        <w:pStyle w:val="Style25"/>
        <w:keepNext/>
        <w:keepLines/>
        <w:widowControl w:val="0"/>
        <w:shd w:val="clear" w:color="auto" w:fill="auto"/>
        <w:bidi w:val="0"/>
        <w:spacing w:before="0" w:line="240" w:lineRule="auto"/>
        <w:ind w:left="0" w:right="0" w:firstLine="0"/>
        <w:jc w:val="left"/>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5</w:t>
      </w:r>
      <w:bookmarkEnd w:id="1763"/>
      <w:r>
        <w:rPr>
          <w:rFonts w:ascii="Times New Roman" w:eastAsia="Times New Roman" w:hAnsi="Times New Roman" w:cs="Times New Roman"/>
          <w:color w:val="000000"/>
          <w:spacing w:val="0"/>
          <w:w w:val="100"/>
          <w:position w:val="0"/>
        </w:rPr>
        <w:t>8</w:t>
      </w:r>
      <w:r>
        <w:rPr>
          <w:color w:val="000000"/>
          <w:spacing w:val="0"/>
          <w:w w:val="100"/>
          <w:position w:val="0"/>
        </w:rPr>
        <w:t>、现金流量表补充资料</w:t>
      </w:r>
      <w:bookmarkEnd w:id="1761"/>
      <w:bookmarkEnd w:id="1762"/>
      <w:bookmarkEnd w:id="1764"/>
    </w:p>
    <w:p>
      <w:pPr>
        <w:pStyle w:val="Style25"/>
        <w:keepNext/>
        <w:keepLines/>
        <w:widowControl w:val="0"/>
        <w:shd w:val="clear" w:color="auto" w:fill="auto"/>
        <w:bidi w:val="0"/>
        <w:spacing w:before="0" w:line="240" w:lineRule="auto"/>
        <w:ind w:left="0" w:right="0" w:firstLine="0"/>
        <w:jc w:val="left"/>
      </w:pPr>
      <w:bookmarkStart w:id="1761" w:name="bookmark1761"/>
      <w:bookmarkStart w:id="1762" w:name="bookmark1762"/>
      <w:bookmarkStart w:id="1765" w:name="bookmark17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61"/>
      <w:bookmarkEnd w:id="1762"/>
      <w:bookmarkEnd w:id="1765"/>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92,171,196.59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189,306,960.02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17,678,307.65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9,833,880.84</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98"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119,690,615.00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102,179,986.00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24,956,256.17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11,964,561.47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12,378,060.46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16,573,147.39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13,524,119.79</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-648,025.50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33,150.46</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855,566.83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119,027.63</w:t>
            </w:r>
          </w:p>
        </w:tc>
      </w:tr>
    </w:tbl>
    <w:p>
      <w:pPr>
        <w:widowControl w:val="0"/>
        <w:spacing w:line="1" w:lineRule="exact"/>
      </w:pPr>
      <w:r>
        <w:br w:type="page"/>
      </w:r>
    </w:p>
    <w:tbl>
      <w:tblPr>
        <w:tblOverlap w:val="never"/>
        <w:jc w:val="center"/>
        <w:tblLayout w:type="fixed"/>
      </w:tblPr>
      <w:tblGrid>
        <w:gridCol w:w="3331"/>
        <w:gridCol w:w="3058"/>
        <w:gridCol w:w="3197"/>
      </w:tblGrid>
      <w:tr>
        <w:trPr>
          <w:trHeight w:val="365"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-3,879,698.09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-34,880,500.82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28,960,748.45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56,761,783.00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-3,401,583.46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-13,863,744.20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递延所得税资产减少（增加以</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-3,911,286.03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-1,121,234.75</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递延所得税负债增加（减少以</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8,272,275.89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10,554,846.10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45,725,665.57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-94,878,904.33</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经营性应收项目的减少（增加以</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-86,072,998.80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348,703,912.42</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8,728,030.80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-188,761,378.81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277,662,779.93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409,889,963.81</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837,893,031.69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1,091,798,783.99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1,091,798,783.99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979,216,548.27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-253,905,752.30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112,582,235.72</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1766" w:name="bookmark1766"/>
      <w:bookmarkStart w:id="1767" w:name="bookmark1767"/>
      <w:bookmarkStart w:id="1768" w:name="bookmark17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66"/>
      <w:bookmarkEnd w:id="1767"/>
      <w:bookmarkEnd w:id="1768"/>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r>
        <w:br w:type="page"/>
      </w:r>
    </w:p>
    <w:p>
      <w:pPr>
        <w:pStyle w:val="Style25"/>
        <w:keepNext/>
        <w:keepLines/>
        <w:widowControl w:val="0"/>
        <w:numPr>
          <w:ilvl w:val="0"/>
          <w:numId w:val="43"/>
        </w:numPr>
        <w:shd w:val="clear" w:color="auto" w:fill="auto"/>
        <w:bidi w:val="0"/>
        <w:spacing w:before="0" w:line="240" w:lineRule="auto"/>
        <w:ind w:left="0" w:right="0" w:firstLine="0"/>
        <w:jc w:val="left"/>
      </w:pPr>
      <w:bookmarkStart w:id="1769" w:name="bookmark1769"/>
      <w:bookmarkStart w:id="1770" w:name="bookmark1770"/>
      <w:bookmarkStart w:id="1771" w:name="bookmark1771"/>
      <w:bookmarkStart w:id="1772" w:name="bookmark1772"/>
      <w:bookmarkEnd w:id="1771"/>
      <w:r>
        <w:rPr>
          <w:color w:val="000000"/>
          <w:spacing w:val="0"/>
          <w:w w:val="100"/>
          <w:position w:val="0"/>
        </w:rPr>
        <w:t>本期收到的处置子公司的现金净额</w:t>
      </w:r>
      <w:bookmarkEnd w:id="1769"/>
      <w:bookmarkEnd w:id="1770"/>
      <w:bookmarkEnd w:id="1772"/>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numPr>
          <w:ilvl w:val="0"/>
          <w:numId w:val="43"/>
        </w:numPr>
        <w:shd w:val="clear" w:color="auto" w:fill="auto"/>
        <w:bidi w:val="0"/>
        <w:spacing w:before="0" w:line="240" w:lineRule="auto"/>
        <w:ind w:left="0" w:right="0" w:firstLine="0"/>
        <w:jc w:val="left"/>
      </w:pPr>
      <w:bookmarkStart w:id="1773" w:name="bookmark1773"/>
      <w:bookmarkStart w:id="1774" w:name="bookmark1774"/>
      <w:bookmarkStart w:id="1775" w:name="bookmark1775"/>
      <w:bookmarkStart w:id="1776" w:name="bookmark1776"/>
      <w:bookmarkEnd w:id="1775"/>
      <w:r>
        <w:rPr>
          <w:color w:val="000000"/>
          <w:spacing w:val="0"/>
          <w:w w:val="100"/>
          <w:position w:val="0"/>
        </w:rPr>
        <w:t>现金和现金等价物的构成</w:t>
      </w:r>
      <w:bookmarkEnd w:id="1773"/>
      <w:bookmarkEnd w:id="1774"/>
      <w:bookmarkEnd w:id="1776"/>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837,893,031.69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1,091,798,783.99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546,194.14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696,904.54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765,539,063.19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1,023,941,778.61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71,807,774.36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67,160,100.84</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837,893,031.69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1,091,798,783.99</w:t>
            </w:r>
          </w:p>
        </w:tc>
      </w:tr>
    </w:tbl>
    <w:p>
      <w:pPr>
        <w:widowControl w:val="0"/>
        <w:spacing w:after="79" w:line="1" w:lineRule="exact"/>
      </w:pPr>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483" w:val="left"/>
        </w:tabs>
        <w:bidi w:val="0"/>
        <w:spacing w:before="0" w:after="160" w:line="24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5</w:t>
      </w:r>
      <w:bookmarkEnd w:id="1779"/>
      <w:r>
        <w:rPr>
          <w:rFonts w:ascii="Times New Roman" w:eastAsia="Times New Roman" w:hAnsi="Times New Roman" w:cs="Times New Roman"/>
          <w:color w:val="000000"/>
          <w:spacing w:val="0"/>
          <w:w w:val="100"/>
          <w:position w:val="0"/>
        </w:rPr>
        <w:t>9</w:t>
      </w:r>
      <w:r>
        <w:rPr>
          <w:color w:val="000000"/>
          <w:spacing w:val="0"/>
          <w:w w:val="100"/>
          <w:position w:val="0"/>
        </w:rPr>
        <w:t>、</w:t>
        <w:tab/>
        <w:t>所有者权益变动表项目注释</w:t>
      </w:r>
      <w:bookmarkEnd w:id="1777"/>
      <w:bookmarkEnd w:id="1778"/>
      <w:bookmarkEnd w:id="1780"/>
    </w:p>
    <w:p>
      <w:pPr>
        <w:pStyle w:val="Style14"/>
        <w:keepNext w:val="0"/>
        <w:keepLines w:val="0"/>
        <w:widowControl w:val="0"/>
        <w:shd w:val="clear" w:color="auto" w:fill="auto"/>
        <w:bidi w:val="0"/>
        <w:spacing w:before="0" w:after="380" w:line="398" w:lineRule="exact"/>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 无</w:t>
      </w:r>
    </w:p>
    <w:p>
      <w:pPr>
        <w:pStyle w:val="Style25"/>
        <w:keepNext/>
        <w:keepLines/>
        <w:widowControl w:val="0"/>
        <w:shd w:val="clear" w:color="auto" w:fill="auto"/>
        <w:tabs>
          <w:tab w:pos="483" w:val="left"/>
        </w:tabs>
        <w:bidi w:val="0"/>
        <w:spacing w:before="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6</w:t>
      </w:r>
      <w:bookmarkEnd w:id="1783"/>
      <w:r>
        <w:rPr>
          <w:rFonts w:ascii="Times New Roman" w:eastAsia="Times New Roman" w:hAnsi="Times New Roman" w:cs="Times New Roman"/>
          <w:color w:val="000000"/>
          <w:spacing w:val="0"/>
          <w:w w:val="100"/>
          <w:position w:val="0"/>
        </w:rPr>
        <w:t>0</w:t>
      </w:r>
      <w:r>
        <w:rPr>
          <w:color w:val="000000"/>
          <w:spacing w:val="0"/>
          <w:w w:val="100"/>
          <w:position w:val="0"/>
        </w:rPr>
        <w:t>、</w:t>
        <w:tab/>
        <w:t>所有权或使用权受到限制的资产</w:t>
      </w:r>
      <w:bookmarkEnd w:id="1781"/>
      <w:bookmarkEnd w:id="1782"/>
      <w:bookmarkEnd w:id="1784"/>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185,620,882.51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定期存款本金及利息</w:t>
            </w:r>
            <w:r>
              <w:rPr>
                <w:rFonts w:ascii="Times New Roman" w:eastAsia="Times New Roman" w:hAnsi="Times New Roman" w:cs="Times New Roman"/>
                <w:color w:val="000000"/>
                <w:spacing w:val="0"/>
                <w:w w:val="100"/>
                <w:position w:val="0"/>
              </w:rPr>
              <w:t>173,084,573.06</w:t>
            </w:r>
            <w:r>
              <w:rPr>
                <w:color w:val="000000"/>
                <w:spacing w:val="0"/>
                <w:w w:val="100"/>
                <w:position w:val="0"/>
              </w:rPr>
              <w:t>元， 票据保证金</w:t>
            </w:r>
            <w:r>
              <w:rPr>
                <w:rFonts w:ascii="Times New Roman" w:eastAsia="Times New Roman" w:hAnsi="Times New Roman" w:cs="Times New Roman"/>
                <w:color w:val="000000"/>
                <w:spacing w:val="0"/>
                <w:w w:val="100"/>
                <w:position w:val="0"/>
              </w:rPr>
              <w:t>12,527,156.73</w:t>
            </w:r>
            <w:r>
              <w:rPr>
                <w:color w:val="000000"/>
                <w:spacing w:val="0"/>
                <w:w w:val="100"/>
                <w:position w:val="0"/>
              </w:rPr>
              <w:t>元，所有权受 限制账户被冻结的货币资金</w:t>
            </w:r>
            <w:r>
              <w:rPr>
                <w:rFonts w:ascii="Times New Roman" w:eastAsia="Times New Roman" w:hAnsi="Times New Roman" w:cs="Times New Roman"/>
                <w:color w:val="000000"/>
                <w:spacing w:val="0"/>
                <w:w w:val="100"/>
                <w:position w:val="0"/>
              </w:rPr>
              <w:t>9,152.72</w:t>
            </w:r>
            <w:r>
              <w:rPr>
                <w:color w:val="000000"/>
                <w:spacing w:val="0"/>
                <w:w w:val="100"/>
                <w:position w:val="0"/>
              </w:rPr>
              <w:t>元。</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185,620,882.51</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r>
        <w:br w:type="page"/>
      </w:r>
    </w:p>
    <w:p>
      <w:pPr>
        <w:pStyle w:val="Style25"/>
        <w:keepNext/>
        <w:keepLines/>
        <w:widowControl w:val="0"/>
        <w:shd w:val="clear" w:color="auto" w:fill="auto"/>
        <w:bidi w:val="0"/>
        <w:spacing w:before="0" w:line="240" w:lineRule="auto"/>
        <w:ind w:left="0" w:right="0" w:firstLine="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6</w:t>
      </w:r>
      <w:bookmarkEnd w:id="1787"/>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85"/>
      <w:bookmarkEnd w:id="1786"/>
      <w:bookmarkEnd w:id="1788"/>
    </w:p>
    <w:p>
      <w:pPr>
        <w:pStyle w:val="Style25"/>
        <w:keepNext/>
        <w:keepLines/>
        <w:widowControl w:val="0"/>
        <w:shd w:val="clear" w:color="auto" w:fill="auto"/>
        <w:bidi w:val="0"/>
        <w:spacing w:before="0" w:line="240" w:lineRule="auto"/>
        <w:ind w:left="0" w:right="0" w:firstLine="0"/>
        <w:jc w:val="left"/>
      </w:pPr>
      <w:bookmarkStart w:id="1785" w:name="bookmark1785"/>
      <w:bookmarkStart w:id="1786" w:name="bookmark1786"/>
      <w:bookmarkStart w:id="1789" w:name="bookmark17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85"/>
      <w:bookmarkEnd w:id="1786"/>
      <w:bookmarkEnd w:id="1789"/>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264,715,554.17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30,788,863.06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196,300,554.21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7,423,104.90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0.81760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6,069,130.56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14,307,331.55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0.08568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1,225,799.29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泰铢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51,679,140.44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0.19118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9,879,987.48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新台币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2,693,375.00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0.23020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620,024.23</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越南盾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180,783,676,732.61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0.000280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50,620,057.17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389,781,659.89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57,198,167.14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364,678,354.23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12,378.99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89,372.59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8,946,965.72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0.81760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7,315,039.16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泰铢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48,308,848.91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0.19118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9,235,657.14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新台币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9,173,252.79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0.23020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2,111,714.50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越南盾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22,683,726,824.00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0.000280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6,351,522.27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146,314,888.19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其中：欧元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14,966,445.00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108,053,242.97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6,001,167.75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38,261,645.22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74,135,298.01</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689,514.05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4,396,134.73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216,800.00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1,565,230.96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2,277,742.56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0.81760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1,862,282.32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7,597,067.00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0.23020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1,748,871.08</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越南盾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230,578,494,096.09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0.000280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64,562,778.92</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r>
        <w:br w:type="page"/>
      </w:r>
    </w:p>
    <w:p>
      <w:pPr>
        <w:pStyle w:val="Style25"/>
        <w:keepNext/>
        <w:keepLines/>
        <w:widowControl w:val="0"/>
        <w:shd w:val="clear" w:color="auto" w:fill="auto"/>
        <w:bidi w:val="0"/>
        <w:spacing w:before="0" w:after="340" w:line="326" w:lineRule="exact"/>
        <w:ind w:left="0" w:right="0" w:firstLine="0"/>
        <w:jc w:val="left"/>
      </w:pPr>
      <w:bookmarkStart w:id="1790" w:name="bookmark1790"/>
      <w:bookmarkStart w:id="1791" w:name="bookmark1791"/>
      <w:bookmarkStart w:id="1792" w:name="bookmark17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90"/>
      <w:bookmarkEnd w:id="1791"/>
      <w:bookmarkEnd w:id="1792"/>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72"/>
        <w:gridCol w:w="2462"/>
        <w:gridCol w:w="2467"/>
        <w:gridCol w:w="2472"/>
      </w:tblGrid>
      <w:tr>
        <w:trPr>
          <w:trHeight w:val="43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color w:val="000000"/>
                <w:spacing w:val="0"/>
                <w:w w:val="100"/>
                <w:position w:val="0"/>
              </w:rPr>
              <w:t>境外经营实体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境外主要经营地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记账本位币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left"/>
            </w:pPr>
            <w:r>
              <w:rPr>
                <w:color w:val="000000"/>
                <w:spacing w:val="0"/>
                <w:w w:val="100"/>
                <w:position w:val="0"/>
              </w:rPr>
              <w:t>选择依据</w:t>
            </w:r>
          </w:p>
        </w:tc>
      </w:tr>
      <w:tr>
        <w:trPr>
          <w:trHeight w:val="7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美盈森(香港)国际控股有限公 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both"/>
            </w:pPr>
            <w:r>
              <w:rPr>
                <w:color w:val="000000"/>
                <w:spacing w:val="0"/>
                <w:w w:val="100"/>
                <w:position w:val="0"/>
              </w:rPr>
              <w:t>中国香港</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both"/>
            </w:pPr>
            <w:r>
              <w:rPr>
                <w:color w:val="000000"/>
                <w:spacing w:val="0"/>
                <w:w w:val="100"/>
                <w:position w:val="0"/>
              </w:rPr>
              <w:t>港币</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both"/>
            </w:pPr>
            <w:r>
              <w:rPr>
                <w:color w:val="000000"/>
                <w:spacing w:val="0"/>
                <w:w w:val="100"/>
                <w:position w:val="0"/>
              </w:rPr>
              <w:t>主要业务以港币计价</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台湾美盈森有限公司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中国台湾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新台币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主要业务以新台币计价</w:t>
            </w:r>
          </w:p>
        </w:tc>
      </w:tr>
      <w:tr>
        <w:trPr>
          <w:trHeight w:val="7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MYS GROUP (VIETNAM)</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COMPANY LIMITED</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both"/>
            </w:pPr>
            <w:r>
              <w:rPr>
                <w:color w:val="000000"/>
                <w:spacing w:val="0"/>
                <w:w w:val="100"/>
                <w:position w:val="0"/>
              </w:rPr>
              <w:t>越南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both"/>
            </w:pPr>
            <w:r>
              <w:rPr>
                <w:color w:val="000000"/>
                <w:spacing w:val="0"/>
                <w:w w:val="100"/>
                <w:position w:val="0"/>
              </w:rPr>
              <w:t>越南盾</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both"/>
            </w:pPr>
            <w:r>
              <w:rPr>
                <w:color w:val="000000"/>
                <w:spacing w:val="0"/>
                <w:w w:val="100"/>
                <w:position w:val="0"/>
              </w:rPr>
              <w:t>主要业务以越南盾计价</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MYS Global Inc</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美国加州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主要业务以美元计价</w:t>
            </w:r>
          </w:p>
        </w:tc>
      </w:tr>
      <w:tr>
        <w:trPr>
          <w:trHeight w:val="10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MYS</w:t>
            </w:r>
            <w:r>
              <w:rPr>
                <w:color w:val="000000"/>
                <w:spacing w:val="0"/>
                <w:w w:val="100"/>
                <w:position w:val="0"/>
              </w:rPr>
              <w:t>(</w:t>
            </w:r>
            <w:r>
              <w:rPr>
                <w:rFonts w:ascii="Times New Roman" w:eastAsia="Times New Roman" w:hAnsi="Times New Roman" w:cs="Times New Roman"/>
                <w:color w:val="000000"/>
                <w:spacing w:val="0"/>
                <w:w w:val="100"/>
                <w:position w:val="0"/>
              </w:rPr>
              <w:t>DONG NAI</w:t>
            </w:r>
            <w:r>
              <w:rPr>
                <w:color w:val="000000"/>
                <w:spacing w:val="0"/>
                <w:w w:val="100"/>
                <w:position w:val="0"/>
              </w:rPr>
              <w:t>)</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PACKAGING TECHNOLOGY</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COMPANY LIMITED</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both"/>
            </w:pPr>
            <w:r>
              <w:rPr>
                <w:color w:val="000000"/>
                <w:spacing w:val="0"/>
                <w:w w:val="100"/>
                <w:position w:val="0"/>
              </w:rPr>
              <w:t>越南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both"/>
            </w:pPr>
            <w:r>
              <w:rPr>
                <w:color w:val="000000"/>
                <w:spacing w:val="0"/>
                <w:w w:val="100"/>
                <w:position w:val="0"/>
              </w:rPr>
              <w:t>越南盾</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both"/>
            </w:pPr>
            <w:r>
              <w:rPr>
                <w:color w:val="000000"/>
                <w:spacing w:val="0"/>
                <w:w w:val="100"/>
                <w:position w:val="0"/>
              </w:rPr>
              <w:t>主要业务以越南盾计价</w:t>
            </w:r>
          </w:p>
        </w:tc>
      </w:tr>
      <w:tr>
        <w:trPr>
          <w:trHeight w:val="104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MYS GROUP (VIETNAM)</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PACKING THCHNOLOGY</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CO.,LTD</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both"/>
            </w:pPr>
            <w:r>
              <w:rPr>
                <w:color w:val="000000"/>
                <w:spacing w:val="0"/>
                <w:w w:val="100"/>
                <w:position w:val="0"/>
              </w:rPr>
              <w:t>越南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both"/>
            </w:pPr>
            <w:r>
              <w:rPr>
                <w:color w:val="000000"/>
                <w:spacing w:val="0"/>
                <w:w w:val="100"/>
                <w:position w:val="0"/>
              </w:rPr>
              <w:t>越南盾</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both"/>
            </w:pPr>
            <w:r>
              <w:rPr>
                <w:color w:val="000000"/>
                <w:spacing w:val="0"/>
                <w:w w:val="100"/>
                <w:position w:val="0"/>
              </w:rPr>
              <w:t>主要业务以越南盾计价</w:t>
            </w:r>
          </w:p>
        </w:tc>
      </w:tr>
      <w:tr>
        <w:trPr>
          <w:trHeight w:val="10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MEIDA TECHNOLOGY</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PACKAGING (THAILAND)</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CO.LTD</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both"/>
            </w:pPr>
            <w:r>
              <w:rPr>
                <w:color w:val="000000"/>
                <w:spacing w:val="0"/>
                <w:w w:val="100"/>
                <w:position w:val="0"/>
              </w:rPr>
              <w:t>泰国</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both"/>
            </w:pPr>
            <w:r>
              <w:rPr>
                <w:color w:val="000000"/>
                <w:spacing w:val="0"/>
                <w:w w:val="100"/>
                <w:position w:val="0"/>
              </w:rPr>
              <w:t>泰铢</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both"/>
            </w:pPr>
            <w:r>
              <w:rPr>
                <w:color w:val="000000"/>
                <w:spacing w:val="0"/>
                <w:w w:val="100"/>
                <w:position w:val="0"/>
              </w:rPr>
              <w:t>主要业务以泰铢计价</w:t>
            </w:r>
          </w:p>
        </w:tc>
      </w:tr>
      <w:tr>
        <w:trPr>
          <w:trHeight w:val="7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MYS PR INDIAN PRIVATE</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both"/>
            </w:pPr>
            <w:r>
              <w:rPr>
                <w:color w:val="000000"/>
                <w:spacing w:val="0"/>
                <w:w w:val="100"/>
                <w:position w:val="0"/>
              </w:rPr>
              <w:t>印度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0"/>
              <w:jc w:val="both"/>
            </w:pPr>
            <w:r>
              <w:rPr>
                <w:color w:val="000000"/>
                <w:spacing w:val="0"/>
                <w:w w:val="100"/>
                <w:position w:val="0"/>
              </w:rPr>
              <w:t>卢比</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both"/>
            </w:pPr>
            <w:r>
              <w:rPr>
                <w:color w:val="000000"/>
                <w:spacing w:val="0"/>
                <w:w w:val="100"/>
                <w:position w:val="0"/>
              </w:rPr>
              <w:t>主要业务以卢比计价</w:t>
            </w:r>
          </w:p>
        </w:tc>
      </w:tr>
      <w:tr>
        <w:trPr>
          <w:trHeight w:val="10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MYS INDIA PACKAGING</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TECHNOLOGY PRIVATE</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both"/>
            </w:pPr>
            <w:r>
              <w:rPr>
                <w:color w:val="000000"/>
                <w:spacing w:val="0"/>
                <w:w w:val="100"/>
                <w:position w:val="0"/>
              </w:rPr>
              <w:t>印度</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0"/>
              <w:jc w:val="both"/>
            </w:pPr>
            <w:r>
              <w:rPr>
                <w:color w:val="000000"/>
                <w:spacing w:val="0"/>
                <w:w w:val="100"/>
                <w:position w:val="0"/>
              </w:rPr>
              <w:t>卢比</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both"/>
            </w:pPr>
            <w:r>
              <w:rPr>
                <w:color w:val="000000"/>
                <w:spacing w:val="0"/>
                <w:w w:val="100"/>
                <w:position w:val="0"/>
              </w:rPr>
              <w:t>主要业务以卢比计价</w:t>
            </w:r>
          </w:p>
        </w:tc>
      </w:tr>
      <w:tr>
        <w:trPr>
          <w:trHeight w:val="10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MYS ENVIRONMENTAL</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PROTECTION&amp;TECHNOLOG</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Y</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0"/>
              <w:jc w:val="both"/>
            </w:pPr>
            <w:r>
              <w:rPr>
                <w:color w:val="000000"/>
                <w:spacing w:val="0"/>
                <w:w w:val="100"/>
                <w:position w:val="0"/>
              </w:rPr>
              <w:t>马来西亚</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both"/>
            </w:pPr>
            <w:r>
              <w:rPr>
                <w:color w:val="000000"/>
                <w:spacing w:val="0"/>
                <w:w w:val="100"/>
                <w:position w:val="0"/>
              </w:rPr>
              <w:t>林吉特</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both"/>
            </w:pPr>
            <w:r>
              <w:rPr>
                <w:color w:val="000000"/>
                <w:spacing w:val="0"/>
                <w:w w:val="100"/>
                <w:position w:val="0"/>
              </w:rPr>
              <w:t>主要业务以林吉特计价</w:t>
            </w:r>
          </w:p>
        </w:tc>
      </w:tr>
      <w:tr>
        <w:trPr>
          <w:trHeight w:val="106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MAXRON (VIETNAM)</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TECHNOLOGY COMPANY</w:t>
            </w:r>
          </w:p>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both"/>
            </w:pPr>
            <w:r>
              <w:rPr>
                <w:color w:val="000000"/>
                <w:spacing w:val="0"/>
                <w:w w:val="100"/>
                <w:position w:val="0"/>
              </w:rPr>
              <w:t>越南</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both"/>
            </w:pPr>
            <w:r>
              <w:rPr>
                <w:color w:val="000000"/>
                <w:spacing w:val="0"/>
                <w:w w:val="100"/>
                <w:position w:val="0"/>
              </w:rPr>
              <w:t>越南盾</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0"/>
              <w:jc w:val="both"/>
            </w:pPr>
            <w:r>
              <w:rPr>
                <w:color w:val="000000"/>
                <w:spacing w:val="0"/>
                <w:w w:val="100"/>
                <w:position w:val="0"/>
              </w:rPr>
              <w:t>主要业务以越南盾计价</w:t>
            </w:r>
          </w:p>
        </w:tc>
      </w:tr>
    </w:tbl>
    <w:p>
      <w:pPr>
        <w:widowControl w:val="0"/>
        <w:spacing w:after="339" w:line="1" w:lineRule="exact"/>
      </w:pPr>
    </w:p>
    <w:p>
      <w:pPr>
        <w:pStyle w:val="Style25"/>
        <w:keepNext/>
        <w:keepLines/>
        <w:widowControl w:val="0"/>
        <w:shd w:val="clear" w:color="auto" w:fill="auto"/>
        <w:bidi w:val="0"/>
        <w:spacing w:before="0" w:after="240" w:line="240" w:lineRule="auto"/>
        <w:ind w:left="0" w:right="0" w:firstLine="0"/>
        <w:jc w:val="left"/>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6</w:t>
      </w:r>
      <w:bookmarkEnd w:id="1795"/>
      <w:r>
        <w:rPr>
          <w:rFonts w:ascii="Times New Roman" w:eastAsia="Times New Roman" w:hAnsi="Times New Roman" w:cs="Times New Roman"/>
          <w:color w:val="000000"/>
          <w:spacing w:val="0"/>
          <w:w w:val="100"/>
          <w:position w:val="0"/>
        </w:rPr>
        <w:t>2</w:t>
      </w:r>
      <w:r>
        <w:rPr>
          <w:color w:val="000000"/>
          <w:spacing w:val="0"/>
          <w:w w:val="100"/>
          <w:position w:val="0"/>
        </w:rPr>
        <w:t>、套期</w:t>
      </w:r>
      <w:bookmarkEnd w:id="1793"/>
      <w:bookmarkEnd w:id="1794"/>
      <w:bookmarkEnd w:id="1796"/>
    </w:p>
    <w:p>
      <w:pPr>
        <w:pStyle w:val="Style14"/>
        <w:keepNext w:val="0"/>
        <w:keepLines w:val="0"/>
        <w:widowControl w:val="0"/>
        <w:shd w:val="clear" w:color="auto" w:fill="auto"/>
        <w:bidi w:val="0"/>
        <w:spacing w:before="0" w:after="340" w:line="355" w:lineRule="exact"/>
        <w:ind w:left="0" w:right="0" w:firstLine="0"/>
        <w:jc w:val="left"/>
      </w:pPr>
      <w:r>
        <w:rPr>
          <w:color w:val="000000"/>
          <w:spacing w:val="0"/>
          <w:w w:val="100"/>
          <w:position w:val="0"/>
        </w:rPr>
        <w:t>按照套期类别披露套期项目及相关套期工具、被套期风险的定性和定量信息: 无</w:t>
      </w:r>
      <w:r>
        <w:br w:type="page"/>
      </w:r>
    </w:p>
    <w:p>
      <w:pPr>
        <w:pStyle w:val="Style25"/>
        <w:keepNext/>
        <w:keepLines/>
        <w:widowControl w:val="0"/>
        <w:shd w:val="clear" w:color="auto" w:fill="auto"/>
        <w:bidi w:val="0"/>
        <w:spacing w:before="0" w:line="240" w:lineRule="auto"/>
        <w:ind w:left="0" w:right="0" w:firstLine="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6</w:t>
      </w:r>
      <w:bookmarkEnd w:id="1799"/>
      <w:r>
        <w:rPr>
          <w:rFonts w:ascii="Times New Roman" w:eastAsia="Times New Roman" w:hAnsi="Times New Roman" w:cs="Times New Roman"/>
          <w:color w:val="000000"/>
          <w:spacing w:val="0"/>
          <w:w w:val="100"/>
          <w:position w:val="0"/>
        </w:rPr>
        <w:t>3</w:t>
      </w:r>
      <w:r>
        <w:rPr>
          <w:color w:val="000000"/>
          <w:spacing w:val="0"/>
          <w:w w:val="100"/>
          <w:position w:val="0"/>
        </w:rPr>
        <w:t>、政府补助</w:t>
      </w:r>
      <w:bookmarkEnd w:id="1797"/>
      <w:bookmarkEnd w:id="1798"/>
      <w:bookmarkEnd w:id="1800"/>
    </w:p>
    <w:p>
      <w:pPr>
        <w:pStyle w:val="Style25"/>
        <w:keepNext/>
        <w:keepLines/>
        <w:widowControl w:val="0"/>
        <w:shd w:val="clear" w:color="auto" w:fill="auto"/>
        <w:bidi w:val="0"/>
        <w:spacing w:before="0" w:line="240" w:lineRule="auto"/>
        <w:ind w:left="0" w:right="0" w:firstLine="0"/>
        <w:jc w:val="left"/>
      </w:pPr>
      <w:bookmarkStart w:id="1797" w:name="bookmark1797"/>
      <w:bookmarkStart w:id="1798" w:name="bookmark1798"/>
      <w:bookmarkStart w:id="1801" w:name="bookmark18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97"/>
      <w:bookmarkEnd w:id="1798"/>
      <w:bookmarkEnd w:id="1801"/>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计入当期损益的金额</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年市战略性新兴产业专 项资金资助项目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826,422.57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投资项目发展专项资金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355,555.13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66,666.72</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深圳家居产品创意设计工程 实验室项目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1,798,911.76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430,000.12</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年代金属复合工艺技改 项目拨款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110,000.00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废纸循环纸浮雕</w:t>
            </w:r>
            <w:r>
              <w:rPr>
                <w:rFonts w:ascii="Times New Roman" w:eastAsia="Times New Roman" w:hAnsi="Times New Roman" w:cs="Times New Roman"/>
                <w:color w:val="000000"/>
                <w:spacing w:val="0"/>
                <w:w w:val="100"/>
                <w:position w:val="0"/>
              </w:rPr>
              <w:t>3D</w:t>
            </w:r>
            <w:r>
              <w:rPr>
                <w:color w:val="000000"/>
                <w:spacing w:val="0"/>
                <w:w w:val="100"/>
                <w:position w:val="0"/>
              </w:rPr>
              <w:t>印刷产品 产业化及市场推广项目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850,000.00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环保立体代金属高档包装项 目研发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410,000.00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微纳结构材料高端印刷文化 工程实验室</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招商引资固定资产投资补助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42,294,444.43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1,533,333.36</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color w:val="000000"/>
                <w:spacing w:val="0"/>
                <w:w w:val="100"/>
                <w:position w:val="0"/>
              </w:rPr>
              <w:t>降低</w:t>
            </w:r>
            <w:r>
              <w:rPr>
                <w:rFonts w:ascii="Times New Roman" w:eastAsia="Times New Roman" w:hAnsi="Times New Roman" w:cs="Times New Roman"/>
                <w:color w:val="000000"/>
                <w:spacing w:val="0"/>
                <w:w w:val="100"/>
                <w:position w:val="0"/>
              </w:rPr>
              <w:t>VOC</w:t>
            </w:r>
            <w:r>
              <w:rPr>
                <w:color w:val="000000"/>
                <w:spacing w:val="0"/>
                <w:w w:val="100"/>
                <w:position w:val="0"/>
              </w:rPr>
              <w:t>排放的绿色印刷关 键技术研究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1,345,496.12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产业发展引导资金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1,580,245.00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长沙投资补助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5,169,999.92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110,000.04</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招商引资专项扶持资金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6,008,444.44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136,555.56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宿迁投资补助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1,452,392.65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32,335.32</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泸州市生态环境局补助设备 安装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23,191.37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6,471.96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涟水固定资产投资补助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2,007,350.02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105,649.98</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涟水产业发展资金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2,696,160.00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个人所得税手续费返还款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307,256.24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307,256.24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333,802.36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333,802.36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税务三代手续费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58,501.12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58,501.12</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深圳市光明区财政局出口信 用保险保费资助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215,000.00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215,000.00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以工代训补贴(</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 xml:space="preserve">10 </w:t>
            </w:r>
            <w:r>
              <w:rPr>
                <w:color w:val="000000"/>
                <w:spacing w:val="0"/>
                <w:w w:val="100"/>
                <w:position w:val="0"/>
              </w:rPr>
              <w:t>批)补助款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年第二批科技创新平台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1,739,000.00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1,739,000.00</w:t>
            </w:r>
          </w:p>
        </w:tc>
      </w:tr>
    </w:tbl>
    <w:p>
      <w:pPr>
        <w:widowControl w:val="0"/>
        <w:spacing w:line="1" w:lineRule="exact"/>
      </w:pPr>
      <w:r>
        <w:br w:type="page"/>
      </w:r>
    </w:p>
    <w:tbl>
      <w:tblPr>
        <w:tblOverlap w:val="never"/>
        <w:jc w:val="center"/>
        <w:tblLayout w:type="fixed"/>
      </w:tblPr>
      <w:tblGrid>
        <w:gridCol w:w="2400"/>
        <w:gridCol w:w="2390"/>
        <w:gridCol w:w="2390"/>
        <w:gridCol w:w="2405"/>
      </w:tblGrid>
      <w:tr>
        <w:trPr>
          <w:trHeight w:val="36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深圳市科技创新委员会高新 处报</w:t>
            </w:r>
            <w:r>
              <w:rPr>
                <w:rFonts w:ascii="Times New Roman" w:eastAsia="Times New Roman" w:hAnsi="Times New Roman" w:cs="Times New Roman"/>
                <w:color w:val="000000"/>
                <w:spacing w:val="0"/>
                <w:w w:val="100"/>
                <w:position w:val="0"/>
              </w:rPr>
              <w:t>2020</w:t>
            </w:r>
            <w:r>
              <w:rPr>
                <w:color w:val="000000"/>
                <w:spacing w:val="0"/>
                <w:w w:val="100"/>
                <w:position w:val="0"/>
              </w:rPr>
              <w:t>年企业研究开发资 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906,000.00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906,000.00</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光明区</w:t>
            </w:r>
            <w:r>
              <w:rPr>
                <w:rFonts w:ascii="Times New Roman" w:eastAsia="Times New Roman" w:hAnsi="Times New Roman" w:cs="Times New Roman"/>
                <w:color w:val="000000"/>
                <w:spacing w:val="0"/>
                <w:w w:val="100"/>
                <w:position w:val="0"/>
              </w:rPr>
              <w:t>2021</w:t>
            </w:r>
            <w:r>
              <w:rPr>
                <w:color w:val="000000"/>
                <w:spacing w:val="0"/>
                <w:w w:val="100"/>
                <w:position w:val="0"/>
              </w:rPr>
              <w:t>年第一批企业研 发投入资助项目拟资助项目 资助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453,000.00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453,000.00</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泸州市纳溪区就业服务局代 训培训补贴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315,270.00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315,270.00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rPr>
              <w:t>东莞市工业和信息化局</w:t>
            </w:r>
            <w:r>
              <w:rPr>
                <w:rFonts w:ascii="Times New Roman" w:eastAsia="Times New Roman" w:hAnsi="Times New Roman" w:cs="Times New Roman"/>
                <w:color w:val="000000"/>
                <w:spacing w:val="0"/>
                <w:w w:val="100"/>
                <w:position w:val="0"/>
              </w:rPr>
              <w:t>20</w:t>
            </w:r>
            <w:r>
              <w:rPr>
                <w:color w:val="000000"/>
                <w:spacing w:val="0"/>
                <w:w w:val="100"/>
                <w:position w:val="0"/>
              </w:rPr>
              <w:t>年 稳增长市技改项目桥头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310,900.00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310,900.00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年度市知识产权保护类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310,172.00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310,172.00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深圳市市场监督管理局拨付</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年度深圳标准领域资助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309,331.00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309,331.00</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年新材料产业专利成果 转化项目资助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300,000.00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深圳市光明区企业职工适岗</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培训配套补贴（第四批）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257,600.00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257,600.00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泸州市纳溪区就业服务管理 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214,041.64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214,041.64</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年市中小企业民营经济 技改设备投资项目奖补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213,700.00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213,700.00</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工信局重点工业企业市场开 拓扶持项目补贴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135,000.00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135,000.00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职业技能提升行动资金</w:t>
            </w:r>
            <w:r>
              <w:rPr>
                <w:rFonts w:ascii="Times New Roman" w:eastAsia="Times New Roman" w:hAnsi="Times New Roman" w:cs="Times New Roman"/>
                <w:color w:val="000000"/>
                <w:spacing w:val="0"/>
                <w:w w:val="100"/>
                <w:position w:val="0"/>
              </w:rPr>
              <w:t>-</w:t>
            </w:r>
            <w:r>
              <w:rPr>
                <w:color w:val="000000"/>
                <w:spacing w:val="0"/>
                <w:w w:val="100"/>
                <w:position w:val="0"/>
              </w:rPr>
              <w:t>以工 代训补贴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130,500.00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130,500.00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泸州市纳溪区就业服务管理 局工业企业奖补奖金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126,188.00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126,188.00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工信局倍增计划服务奖励项 目补贴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102,600.00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102,600.00</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年重大新兴产业项目奖 励（首次纳入战略新兴产业）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100,000.00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年光明区节能和发展循 环经济专项资金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100,000.00</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left"/>
            </w:pPr>
            <w:r>
              <w:rPr>
                <w:color w:val="000000"/>
                <w:spacing w:val="0"/>
                <w:w w:val="100"/>
                <w:position w:val="0"/>
              </w:rPr>
              <w:t>郑绚彩报</w:t>
            </w:r>
            <w:r>
              <w:rPr>
                <w:rFonts w:ascii="Times New Roman" w:eastAsia="Times New Roman" w:hAnsi="Times New Roman" w:cs="Times New Roman"/>
                <w:color w:val="000000"/>
                <w:spacing w:val="0"/>
                <w:w w:val="100"/>
                <w:position w:val="0"/>
              </w:rPr>
              <w:t>2021</w:t>
            </w:r>
            <w:r>
              <w:rPr>
                <w:color w:val="000000"/>
                <w:spacing w:val="0"/>
                <w:w w:val="100"/>
                <w:position w:val="0"/>
              </w:rPr>
              <w:t>年第二批工业 设计发展扶持计划项目补助 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100,000.00</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崇州市新经济和科学局第四 批工业发展资金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100,000.00</w:t>
            </w:r>
          </w:p>
        </w:tc>
      </w:tr>
    </w:tbl>
    <w:p>
      <w:pPr>
        <w:widowControl w:val="0"/>
        <w:spacing w:line="1" w:lineRule="exact"/>
      </w:pPr>
      <w:r>
        <w:br w:type="page"/>
      </w:r>
    </w:p>
    <w:tbl>
      <w:tblPr>
        <w:tblOverlap w:val="never"/>
        <w:jc w:val="center"/>
        <w:tblLayout w:type="fixed"/>
      </w:tblPr>
      <w:tblGrid>
        <w:gridCol w:w="2400"/>
        <w:gridCol w:w="2390"/>
        <w:gridCol w:w="2390"/>
        <w:gridCol w:w="2405"/>
      </w:tblGrid>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泸州市纳溪区商务局</w:t>
            </w:r>
            <w:r>
              <w:rPr>
                <w:rFonts w:ascii="Times New Roman" w:eastAsia="Times New Roman" w:hAnsi="Times New Roman" w:cs="Times New Roman"/>
                <w:color w:val="000000"/>
                <w:spacing w:val="0"/>
                <w:w w:val="100"/>
                <w:position w:val="0"/>
              </w:rPr>
              <w:t>2019</w:t>
            </w:r>
            <w:r>
              <w:rPr>
                <w:color w:val="000000"/>
                <w:spacing w:val="0"/>
                <w:w w:val="100"/>
                <w:position w:val="0"/>
              </w:rPr>
              <w:t>年 度飞地园区企业奖资金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80,000.00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专精特新项目款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50,000.00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残疾人就业管理中心</w:t>
            </w:r>
            <w:r>
              <w:rPr>
                <w:rFonts w:ascii="Times New Roman" w:eastAsia="Times New Roman" w:hAnsi="Times New Roman" w:cs="Times New Roman"/>
                <w:color w:val="000000"/>
                <w:spacing w:val="0"/>
                <w:w w:val="100"/>
                <w:position w:val="0"/>
              </w:rPr>
              <w:t>2020</w:t>
            </w:r>
            <w:r>
              <w:rPr>
                <w:color w:val="000000"/>
                <w:spacing w:val="0"/>
                <w:w w:val="100"/>
                <w:position w:val="0"/>
              </w:rPr>
              <w:t>年 按比例安排残疾人奖金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35,640.00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35,640.00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贵州省商务厅</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一般贸易 进出口补贴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31,000.00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31,000.00</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四川泸州白酒产业园区管理 委员会</w:t>
            </w:r>
            <w:r>
              <w:rPr>
                <w:rFonts w:ascii="Times New Roman" w:eastAsia="Times New Roman" w:hAnsi="Times New Roman" w:cs="Times New Roman"/>
                <w:color w:val="000000"/>
                <w:spacing w:val="0"/>
                <w:w w:val="100"/>
                <w:position w:val="0"/>
              </w:rPr>
              <w:t>2020</w:t>
            </w:r>
            <w:r>
              <w:rPr>
                <w:color w:val="000000"/>
                <w:spacing w:val="0"/>
                <w:w w:val="100"/>
                <w:position w:val="0"/>
              </w:rPr>
              <w:t>年工业发展稳增 长正向激励金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30,000.00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吸纳建档立卡贫困劳动力就 业补贴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30,000.00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泸州市纳溪区就业服务管理 局省就业发放款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23,585.64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23,585.64</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年度第一批次市级创新 驱动专项资金（高企培育市 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18,000.00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18,000.00</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年度吴江开发区知识产 权专项奖励经费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15,000.00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15,000.00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崇州就业服务局职工培训补 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13,000.00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13,000.00</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年度第一批次市级创新 驱动专项资金（高企培育区 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12,000.00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12,000.00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中小微企业新招用湖北籍劳</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动力一次性就业补贴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12,000.00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12,000.00</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吴江经济技术开发区科技局</w:t>
            </w:r>
          </w:p>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年度专利专项资助经费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10,500.00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10,500.00</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深圳国家知识产权局专利代 办处，</w:t>
            </w:r>
            <w:r>
              <w:rPr>
                <w:rFonts w:ascii="Times New Roman" w:eastAsia="Times New Roman" w:hAnsi="Times New Roman" w:cs="Times New Roman"/>
                <w:color w:val="000000"/>
                <w:spacing w:val="0"/>
                <w:w w:val="100"/>
                <w:position w:val="0"/>
              </w:rPr>
              <w:t>2020</w:t>
            </w:r>
            <w:r>
              <w:rPr>
                <w:color w:val="000000"/>
                <w:spacing w:val="0"/>
                <w:w w:val="100"/>
                <w:position w:val="0"/>
              </w:rPr>
              <w:t>年国内发明专利、 国外发明专利资助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失业保险返还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9,959.40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9,959.40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企业新招用湖北籍劳动者就 业补贴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9,000.00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东莞市市场监督管理局</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年年度发明专利资助项目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财政局吸纳脱贫人口就业补 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农产品交工企业奖补二等奖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bl>
    <w:p>
      <w:pPr>
        <w:widowControl w:val="0"/>
        <w:spacing w:line="1" w:lineRule="exact"/>
      </w:pPr>
      <w:r>
        <w:br w:type="page"/>
      </w:r>
    </w:p>
    <w:tbl>
      <w:tblPr>
        <w:tblOverlap w:val="never"/>
        <w:jc w:val="center"/>
        <w:tblLayout w:type="fixed"/>
      </w:tblPr>
      <w:tblGrid>
        <w:gridCol w:w="2400"/>
        <w:gridCol w:w="2390"/>
        <w:gridCol w:w="2390"/>
        <w:gridCol w:w="2405"/>
      </w:tblGrid>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东莞市场监督管理局</w:t>
            </w:r>
            <w:r>
              <w:rPr>
                <w:rFonts w:ascii="Times New Roman" w:eastAsia="Times New Roman" w:hAnsi="Times New Roman" w:cs="Times New Roman"/>
                <w:color w:val="000000"/>
                <w:spacing w:val="0"/>
                <w:w w:val="100"/>
                <w:position w:val="0"/>
              </w:rPr>
              <w:t>2020</w:t>
            </w:r>
            <w:r>
              <w:rPr>
                <w:color w:val="000000"/>
                <w:spacing w:val="0"/>
                <w:w w:val="100"/>
                <w:position w:val="0"/>
              </w:rPr>
              <w:t>年 度政府质量奖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年度高新技术企业区级 奖励经费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吴江经济技术开发区科技创 新奖励经费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年发展壮大龙头企业市 级奖补资金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深圳信息职业技术学院实习 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社会保障失业补助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438.50</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东莞市场监督管理局国家知 识产权优势示范企业配套奖 励资金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招用建卡贫困户税费减免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230,020.98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230,020.98</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国家高新技术企业奖励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东莞市工业和信息化企业情 况综合数据采集经费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72,823,605.29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16,958,814.94</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802" w:name="bookmark1802"/>
      <w:bookmarkStart w:id="1803" w:name="bookmark1803"/>
      <w:bookmarkStart w:id="1804" w:name="bookmark18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02"/>
      <w:bookmarkEnd w:id="1803"/>
      <w:bookmarkEnd w:id="1804"/>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6</w:t>
      </w:r>
      <w:bookmarkEnd w:id="1807"/>
      <w:r>
        <w:rPr>
          <w:rFonts w:ascii="Times New Roman" w:eastAsia="Times New Roman" w:hAnsi="Times New Roman" w:cs="Times New Roman"/>
          <w:color w:val="000000"/>
          <w:spacing w:val="0"/>
          <w:w w:val="100"/>
          <w:position w:val="0"/>
        </w:rPr>
        <w:t>4</w:t>
      </w:r>
      <w:r>
        <w:rPr>
          <w:color w:val="000000"/>
          <w:spacing w:val="0"/>
          <w:w w:val="100"/>
          <w:position w:val="0"/>
        </w:rPr>
        <w:t>、其他</w:t>
      </w:r>
      <w:bookmarkEnd w:id="1805"/>
      <w:bookmarkEnd w:id="1806"/>
      <w:bookmarkEnd w:id="1808"/>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0"/>
        <w:keepNext/>
        <w:keepLines/>
        <w:widowControl w:val="0"/>
        <w:shd w:val="clear" w:color="auto" w:fill="auto"/>
        <w:bidi w:val="0"/>
        <w:spacing w:before="0" w:after="320" w:line="240" w:lineRule="auto"/>
        <w:ind w:left="0" w:right="0" w:firstLine="0"/>
        <w:jc w:val="left"/>
      </w:pPr>
      <w:bookmarkStart w:id="1809" w:name="bookmark1809"/>
      <w:bookmarkStart w:id="1810" w:name="bookmark1810"/>
      <w:bookmarkStart w:id="1811" w:name="bookmark1811"/>
      <w:bookmarkStart w:id="1812" w:name="bookmark1812"/>
      <w:r>
        <w:rPr>
          <w:color w:val="000000"/>
          <w:spacing w:val="0"/>
          <w:w w:val="100"/>
          <w:position w:val="0"/>
        </w:rPr>
        <w:t>八</w:t>
      </w:r>
      <w:bookmarkEnd w:id="1811"/>
      <w:r>
        <w:rPr>
          <w:color w:val="000000"/>
          <w:spacing w:val="0"/>
          <w:w w:val="100"/>
          <w:position w:val="0"/>
        </w:rPr>
        <w:t>、合并范围的变更</w:t>
      </w:r>
      <w:bookmarkEnd w:id="1809"/>
      <w:bookmarkEnd w:id="1810"/>
      <w:bookmarkEnd w:id="1812"/>
    </w:p>
    <w:p>
      <w:pPr>
        <w:pStyle w:val="Style25"/>
        <w:keepNext/>
        <w:keepLines/>
        <w:widowControl w:val="0"/>
        <w:shd w:val="clear" w:color="auto" w:fill="auto"/>
        <w:bidi w:val="0"/>
        <w:spacing w:before="0" w:line="240" w:lineRule="auto"/>
        <w:ind w:left="0" w:right="0" w:firstLine="0"/>
        <w:jc w:val="left"/>
      </w:pPr>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813"/>
      <w:bookmarkEnd w:id="1814"/>
      <w:bookmarkEnd w:id="1815"/>
    </w:p>
    <w:p>
      <w:pPr>
        <w:pStyle w:val="Style25"/>
        <w:keepNext/>
        <w:keepLines/>
        <w:widowControl w:val="0"/>
        <w:shd w:val="clear" w:color="auto" w:fill="auto"/>
        <w:bidi w:val="0"/>
        <w:spacing w:before="0" w:line="240" w:lineRule="auto"/>
        <w:ind w:left="0" w:right="0" w:firstLine="0"/>
        <w:jc w:val="left"/>
      </w:pPr>
      <w:bookmarkStart w:id="1813" w:name="bookmark1813"/>
      <w:bookmarkStart w:id="1814" w:name="bookmark1814"/>
      <w:bookmarkStart w:id="1816" w:name="bookmark18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13"/>
      <w:bookmarkEnd w:id="1814"/>
      <w:bookmarkEnd w:id="1816"/>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6"/>
        <w:gridCol w:w="1061"/>
        <w:gridCol w:w="1066"/>
        <w:gridCol w:w="1070"/>
      </w:tblGrid>
      <w:tr>
        <w:trPr>
          <w:trHeight w:val="1042"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购买日的确</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定依据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购买日至期</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末被购买方</w:t>
            </w:r>
          </w:p>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购买日至期</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末被购买方</w:t>
            </w:r>
          </w:p>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的净利润</w:t>
            </w:r>
          </w:p>
        </w:tc>
      </w:tr>
    </w:tbl>
    <w:p>
      <w:pPr>
        <w:widowControl w:val="0"/>
        <w:spacing w:line="1" w:lineRule="exact"/>
      </w:pPr>
      <w:r>
        <w:br w:type="page"/>
      </w:r>
    </w:p>
    <w:tbl>
      <w:tblPr>
        <w:tblOverlap w:val="never"/>
        <w:jc w:val="center"/>
        <w:tblLayout w:type="fixed"/>
      </w:tblPr>
      <w:tblGrid>
        <w:gridCol w:w="1070"/>
        <w:gridCol w:w="1061"/>
        <w:gridCol w:w="1066"/>
        <w:gridCol w:w="1066"/>
        <w:gridCol w:w="1061"/>
        <w:gridCol w:w="1066"/>
        <w:gridCol w:w="1061"/>
        <w:gridCol w:w="1066"/>
        <w:gridCol w:w="1070"/>
      </w:tblGrid>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817" w:name="bookmark1817"/>
      <w:bookmarkStart w:id="1818" w:name="bookmark1818"/>
      <w:bookmarkStart w:id="1819" w:name="bookmark18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17"/>
      <w:bookmarkEnd w:id="1818"/>
      <w:bookmarkEnd w:id="1819"/>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合并成本公允价值的确定方法、或有对价及其变动的说明:</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大额商誉形成的主要原因：</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820" w:name="bookmark1820"/>
      <w:bookmarkStart w:id="1821" w:name="bookmark1821"/>
      <w:bookmarkStart w:id="1822" w:name="bookmark1822"/>
      <w:bookmarkStart w:id="1823" w:name="bookmark1823"/>
      <w:r>
        <w:rPr>
          <w:color w:val="000000"/>
          <w:spacing w:val="0"/>
          <w:w w:val="100"/>
          <w:position w:val="0"/>
        </w:rPr>
        <w:t>（</w:t>
      </w:r>
      <w:bookmarkEnd w:id="1822"/>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820"/>
      <w:bookmarkEnd w:id="1821"/>
      <w:bookmarkEnd w:id="1823"/>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可辨认资产、负债公允价值的确定方法：</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企业合并中承担的被购买方的或有负债：</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493" w:val="left"/>
        </w:tabs>
        <w:bidi w:val="0"/>
        <w:spacing w:before="0" w:line="240" w:lineRule="auto"/>
        <w:ind w:left="0" w:right="0" w:firstLine="0"/>
        <w:jc w:val="left"/>
      </w:pPr>
      <w:bookmarkStart w:id="1824" w:name="bookmark1824"/>
      <w:bookmarkStart w:id="1825" w:name="bookmark1825"/>
      <w:bookmarkStart w:id="1826" w:name="bookmark1826"/>
      <w:bookmarkStart w:id="1827" w:name="bookmark1827"/>
      <w:r>
        <w:rPr>
          <w:color w:val="000000"/>
          <w:spacing w:val="0"/>
          <w:w w:val="100"/>
          <w:position w:val="0"/>
        </w:rPr>
        <w:t>（</w:t>
      </w:r>
      <w:bookmarkEnd w:id="1826"/>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824"/>
      <w:bookmarkEnd w:id="1825"/>
      <w:bookmarkEnd w:id="1827"/>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1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keepLines/>
        <w:widowControl w:val="0"/>
        <w:shd w:val="clear" w:color="auto" w:fill="auto"/>
        <w:tabs>
          <w:tab w:pos="493" w:val="left"/>
        </w:tabs>
        <w:bidi w:val="0"/>
        <w:spacing w:before="0" w:line="240" w:lineRule="auto"/>
        <w:ind w:left="0" w:right="0" w:firstLine="0"/>
        <w:jc w:val="left"/>
      </w:pPr>
      <w:bookmarkStart w:id="1828" w:name="bookmark1828"/>
      <w:bookmarkStart w:id="1829" w:name="bookmark1829"/>
      <w:bookmarkStart w:id="1830" w:name="bookmark1830"/>
      <w:bookmarkStart w:id="1831" w:name="bookmark1831"/>
      <w:r>
        <w:rPr>
          <w:color w:val="000000"/>
          <w:spacing w:val="0"/>
          <w:w w:val="100"/>
          <w:position w:val="0"/>
        </w:rPr>
        <w:t>（</w:t>
      </w:r>
      <w:bookmarkEnd w:id="1830"/>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828"/>
      <w:bookmarkEnd w:id="1829"/>
      <w:bookmarkEnd w:id="1831"/>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493" w:val="left"/>
        </w:tabs>
        <w:bidi w:val="0"/>
        <w:spacing w:before="0" w:line="240" w:lineRule="auto"/>
        <w:ind w:left="0" w:right="0" w:firstLine="0"/>
        <w:jc w:val="left"/>
      </w:pPr>
      <w:bookmarkStart w:id="1832" w:name="bookmark1832"/>
      <w:bookmarkStart w:id="1833" w:name="bookmark1833"/>
      <w:bookmarkStart w:id="1834" w:name="bookmark1834"/>
      <w:bookmarkStart w:id="1835" w:name="bookmark1835"/>
      <w:r>
        <w:rPr>
          <w:color w:val="000000"/>
          <w:spacing w:val="0"/>
          <w:w w:val="100"/>
          <w:position w:val="0"/>
        </w:rPr>
        <w:t>（</w:t>
      </w:r>
      <w:bookmarkEnd w:id="1834"/>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832"/>
      <w:bookmarkEnd w:id="1833"/>
      <w:bookmarkEnd w:id="1835"/>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836"/>
      <w:bookmarkEnd w:id="1837"/>
      <w:bookmarkEnd w:id="1838"/>
    </w:p>
    <w:p>
      <w:pPr>
        <w:pStyle w:val="Style25"/>
        <w:keepNext/>
        <w:keepLines/>
        <w:widowControl w:val="0"/>
        <w:shd w:val="clear" w:color="auto" w:fill="auto"/>
        <w:bidi w:val="0"/>
        <w:spacing w:before="0" w:line="240" w:lineRule="auto"/>
        <w:ind w:left="0" w:right="0" w:firstLine="0"/>
        <w:jc w:val="left"/>
      </w:pPr>
      <w:bookmarkStart w:id="1836" w:name="bookmark1836"/>
      <w:bookmarkStart w:id="1837" w:name="bookmark1837"/>
      <w:bookmarkStart w:id="1839" w:name="bookmark18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36"/>
      <w:bookmarkEnd w:id="1837"/>
      <w:bookmarkEnd w:id="1839"/>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5"/>
      </w:tblGrid>
      <w:tr>
        <w:trPr>
          <w:trHeight w:val="1354"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企业合并中</w:t>
            </w:r>
          </w:p>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取得的权益</w:t>
            </w:r>
          </w:p>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构成同一控</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制下企业合</w:t>
            </w:r>
          </w:p>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比较期间被</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合并方的净</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r>
        <w:br w:type="page"/>
      </w:r>
    </w:p>
    <w:p>
      <w:pPr>
        <w:pStyle w:val="Style25"/>
        <w:keepNext/>
        <w:keepLines/>
        <w:widowControl w:val="0"/>
        <w:shd w:val="clear" w:color="auto" w:fill="auto"/>
        <w:bidi w:val="0"/>
        <w:spacing w:before="0" w:line="240" w:lineRule="auto"/>
        <w:ind w:left="0" w:right="0" w:firstLine="0"/>
        <w:jc w:val="left"/>
      </w:pPr>
      <w:bookmarkStart w:id="1840" w:name="bookmark1840"/>
      <w:bookmarkStart w:id="1841" w:name="bookmark1841"/>
      <w:bookmarkStart w:id="1842" w:name="bookmark18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40"/>
      <w:bookmarkEnd w:id="1841"/>
      <w:bookmarkEnd w:id="1842"/>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numPr>
          <w:ilvl w:val="0"/>
          <w:numId w:val="45"/>
        </w:numPr>
        <w:shd w:val="clear" w:color="auto" w:fill="auto"/>
        <w:bidi w:val="0"/>
        <w:spacing w:before="0" w:line="240" w:lineRule="auto"/>
        <w:ind w:left="0" w:right="0" w:firstLine="0"/>
        <w:jc w:val="left"/>
      </w:pPr>
      <w:bookmarkStart w:id="1843" w:name="bookmark1843"/>
      <w:bookmarkStart w:id="1844" w:name="bookmark1844"/>
      <w:bookmarkStart w:id="1845" w:name="bookmark1845"/>
      <w:bookmarkStart w:id="1846" w:name="bookmark1846"/>
      <w:bookmarkEnd w:id="1845"/>
      <w:r>
        <w:rPr>
          <w:color w:val="000000"/>
          <w:spacing w:val="0"/>
          <w:w w:val="100"/>
          <w:position w:val="0"/>
        </w:rPr>
        <w:t>合并日被合并方资产、负债的账面价值</w:t>
      </w:r>
      <w:bookmarkEnd w:id="1843"/>
      <w:bookmarkEnd w:id="1844"/>
      <w:bookmarkEnd w:id="1846"/>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企业合并中承担的被合并方的或有负债：</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374" w:val="left"/>
        </w:tabs>
        <w:bidi w:val="0"/>
        <w:spacing w:before="0" w:after="260" w:line="240" w:lineRule="auto"/>
        <w:ind w:left="0" w:right="0" w:firstLine="0"/>
        <w:jc w:val="both"/>
      </w:pPr>
      <w:bookmarkStart w:id="1847" w:name="bookmark1847"/>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3</w:t>
      </w:r>
      <w:bookmarkEnd w:id="1849"/>
      <w:r>
        <w:rPr>
          <w:color w:val="000000"/>
          <w:spacing w:val="0"/>
          <w:w w:val="100"/>
          <w:position w:val="0"/>
        </w:rPr>
        <w:t>、</w:t>
        <w:tab/>
        <w:t>反向购买</w:t>
      </w:r>
      <w:bookmarkEnd w:id="1847"/>
      <w:bookmarkEnd w:id="1848"/>
      <w:bookmarkEnd w:id="1850"/>
    </w:p>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14"/>
        <w:keepNext w:val="0"/>
        <w:keepLines w:val="0"/>
        <w:widowControl w:val="0"/>
        <w:shd w:val="clear" w:color="auto" w:fill="auto"/>
        <w:bidi w:val="0"/>
        <w:spacing w:before="0" w:after="380" w:line="315" w:lineRule="exact"/>
        <w:ind w:left="0" w:right="0" w:firstLine="0"/>
        <w:jc w:val="both"/>
      </w:pPr>
      <w:r>
        <w:rPr>
          <w:color w:val="000000"/>
          <w:spacing w:val="0"/>
          <w:w w:val="100"/>
          <w:position w:val="0"/>
        </w:rPr>
        <w:t>无</w:t>
      </w:r>
    </w:p>
    <w:p>
      <w:pPr>
        <w:pStyle w:val="Style25"/>
        <w:keepNext/>
        <w:keepLines/>
        <w:widowControl w:val="0"/>
        <w:shd w:val="clear" w:color="auto" w:fill="auto"/>
        <w:tabs>
          <w:tab w:pos="374" w:val="left"/>
        </w:tabs>
        <w:bidi w:val="0"/>
        <w:spacing w:before="0" w:after="260" w:line="240" w:lineRule="auto"/>
        <w:ind w:left="0" w:right="0" w:firstLine="0"/>
        <w:jc w:val="both"/>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4</w:t>
      </w:r>
      <w:bookmarkEnd w:id="1853"/>
      <w:r>
        <w:rPr>
          <w:color w:val="000000"/>
          <w:spacing w:val="0"/>
          <w:w w:val="100"/>
          <w:position w:val="0"/>
        </w:rPr>
        <w:t>、</w:t>
        <w:tab/>
        <w:t>处置子公司</w:t>
      </w:r>
      <w:bookmarkEnd w:id="1851"/>
      <w:bookmarkEnd w:id="1852"/>
      <w:bookmarkEnd w:id="1854"/>
    </w:p>
    <w:p>
      <w:pPr>
        <w:pStyle w:val="Style14"/>
        <w:keepNext w:val="0"/>
        <w:keepLines w:val="0"/>
        <w:widowControl w:val="0"/>
        <w:shd w:val="clear" w:color="auto" w:fill="auto"/>
        <w:bidi w:val="0"/>
        <w:spacing w:before="0" w:after="0" w:line="315" w:lineRule="exact"/>
        <w:ind w:left="0" w:right="0" w:firstLine="0"/>
        <w:jc w:val="both"/>
      </w:pPr>
      <w:r>
        <w:rPr>
          <w:color w:val="000000"/>
          <w:spacing w:val="0"/>
          <w:w w:val="100"/>
          <w:position w:val="0"/>
        </w:rPr>
        <w:t>是否存在单次处置对子公司投资即丧失控制权的情形</w:t>
      </w:r>
    </w:p>
    <w:p>
      <w:pPr>
        <w:pStyle w:val="Style14"/>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4"/>
        <w:keepNext w:val="0"/>
        <w:keepLines w:val="0"/>
        <w:widowControl w:val="0"/>
        <w:shd w:val="clear" w:color="auto" w:fill="auto"/>
        <w:bidi w:val="0"/>
        <w:spacing w:before="0" w:after="0" w:line="315" w:lineRule="exact"/>
        <w:ind w:left="0" w:right="0" w:firstLine="0"/>
        <w:jc w:val="both"/>
      </w:pPr>
      <w:r>
        <w:rPr>
          <w:color w:val="000000"/>
          <w:spacing w:val="0"/>
          <w:w w:val="100"/>
          <w:position w:val="0"/>
        </w:rPr>
        <w:t>是否存在通过多次交易分步处置对子公司投资且在本期丧失控制权的情形</w:t>
      </w:r>
    </w:p>
    <w:p>
      <w:pPr>
        <w:pStyle w:val="Style14"/>
        <w:keepNext w:val="0"/>
        <w:keepLines w:val="0"/>
        <w:widowControl w:val="0"/>
        <w:shd w:val="clear" w:color="auto" w:fill="auto"/>
        <w:bidi w:val="0"/>
        <w:spacing w:before="0" w:after="380" w:line="315"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keepLines/>
        <w:widowControl w:val="0"/>
        <w:shd w:val="clear" w:color="auto" w:fill="auto"/>
        <w:tabs>
          <w:tab w:pos="374" w:val="left"/>
        </w:tabs>
        <w:bidi w:val="0"/>
        <w:spacing w:before="0" w:after="260" w:line="240" w:lineRule="auto"/>
        <w:ind w:left="0" w:right="0" w:firstLine="0"/>
        <w:jc w:val="both"/>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5</w:t>
      </w:r>
      <w:bookmarkEnd w:id="1857"/>
      <w:r>
        <w:rPr>
          <w:color w:val="000000"/>
          <w:spacing w:val="0"/>
          <w:w w:val="100"/>
          <w:position w:val="0"/>
        </w:rPr>
        <w:t>、</w:t>
        <w:tab/>
        <w:t>其他原因的合并范围变动</w:t>
      </w:r>
      <w:bookmarkEnd w:id="1855"/>
      <w:bookmarkEnd w:id="1856"/>
      <w:bookmarkEnd w:id="1858"/>
    </w:p>
    <w:p>
      <w:pPr>
        <w:pStyle w:val="Style14"/>
        <w:keepNext w:val="0"/>
        <w:keepLines w:val="0"/>
        <w:widowControl w:val="0"/>
        <w:shd w:val="clear" w:color="auto" w:fill="auto"/>
        <w:bidi w:val="0"/>
        <w:spacing w:before="0" w:after="0" w:line="315" w:lineRule="exact"/>
        <w:ind w:left="0" w:right="0" w:firstLine="0"/>
        <w:jc w:val="both"/>
      </w:pPr>
      <w:r>
        <w:rPr>
          <w:color w:val="000000"/>
          <w:spacing w:val="0"/>
          <w:w w:val="100"/>
          <w:position w:val="0"/>
        </w:rPr>
        <w:t>说明其他原因导致的合并范围变动（如，新设子公司、清算子公司等）及其相关情况：</w:t>
      </w:r>
    </w:p>
    <w:p>
      <w:pPr>
        <w:pStyle w:val="Style14"/>
        <w:keepNext w:val="0"/>
        <w:keepLines w:val="0"/>
        <w:widowControl w:val="0"/>
        <w:shd w:val="clear" w:color="auto" w:fill="auto"/>
        <w:bidi w:val="0"/>
        <w:spacing w:before="0" w:after="0" w:line="317" w:lineRule="exact"/>
        <w:ind w:left="0" w:right="0"/>
        <w:jc w:val="both"/>
      </w:pPr>
      <w:r>
        <w:rPr>
          <w:color w:val="000000"/>
          <w:spacing w:val="0"/>
          <w:w w:val="100"/>
          <w:position w:val="0"/>
        </w:rPr>
        <w:t>在上年度财务报告编制的基础上，公司本年度将越南美芯龙、马来西亚美盈森、泸州金彩包装有限公司纳入合并报表范 围；本年度宜美供应链、武汉美盈森、苏州智谷科技完成注销登记，合并报表范围减少宜美供应链、武汉美盈森、苏州智谷 科技三家公司。</w:t>
      </w:r>
    </w:p>
    <w:p>
      <w:pPr>
        <w:pStyle w:val="Style14"/>
        <w:keepNext w:val="0"/>
        <w:keepLines w:val="0"/>
        <w:widowControl w:val="0"/>
        <w:shd w:val="clear" w:color="auto" w:fill="auto"/>
        <w:tabs>
          <w:tab w:pos="725" w:val="left"/>
        </w:tabs>
        <w:bidi w:val="0"/>
        <w:spacing w:before="0" w:after="0" w:line="319" w:lineRule="exact"/>
        <w:ind w:left="0" w:right="0" w:firstLine="200"/>
        <w:jc w:val="left"/>
      </w:pPr>
      <w:bookmarkStart w:id="1859" w:name="bookmark1859"/>
      <w:r>
        <w:rPr>
          <w:color w:val="000000"/>
          <w:spacing w:val="0"/>
          <w:w w:val="100"/>
          <w:position w:val="0"/>
        </w:rPr>
        <w:t>（</w:t>
      </w:r>
      <w:bookmarkEnd w:id="1859"/>
      <w:r>
        <w:rPr>
          <w:rFonts w:ascii="Times New Roman" w:eastAsia="Times New Roman" w:hAnsi="Times New Roman" w:cs="Times New Roman"/>
          <w:color w:val="000000"/>
          <w:spacing w:val="0"/>
          <w:w w:val="100"/>
          <w:position w:val="0"/>
        </w:rPr>
        <w:t>1</w:t>
      </w:r>
      <w:r>
        <w:rPr>
          <w:color w:val="000000"/>
          <w:spacing w:val="0"/>
          <w:w w:val="100"/>
          <w:position w:val="0"/>
        </w:rPr>
        <w:t>）</w:t>
        <w:tab/>
        <w:t>本期由公司全资子公司越南美盈森在越南同奈投资设立</w:t>
      </w:r>
      <w:r>
        <w:rPr>
          <w:rFonts w:ascii="Times New Roman" w:eastAsia="Times New Roman" w:hAnsi="Times New Roman" w:cs="Times New Roman"/>
          <w:color w:val="000000"/>
          <w:spacing w:val="0"/>
          <w:w w:val="100"/>
          <w:position w:val="0"/>
        </w:rPr>
        <w:t>MAXRON （VIETNAM） TECHNOLOGY COMPANY LIMITED</w:t>
      </w:r>
      <w:r>
        <w:rPr>
          <w:color w:val="000000"/>
          <w:spacing w:val="0"/>
          <w:w w:val="100"/>
          <w:position w:val="0"/>
        </w:rPr>
        <w:t>。</w:t>
      </w:r>
      <w:r>
        <w:rPr>
          <w:color w:val="000000"/>
          <w:spacing w:val="0"/>
          <w:w w:val="100"/>
          <w:position w:val="0"/>
        </w:rPr>
        <w:t>越南美芯龙注册资本为</w:t>
      </w:r>
      <w:r>
        <w:rPr>
          <w:rFonts w:ascii="Times New Roman" w:eastAsia="Times New Roman" w:hAnsi="Times New Roman" w:cs="Times New Roman"/>
          <w:color w:val="000000"/>
          <w:spacing w:val="0"/>
          <w:w w:val="100"/>
          <w:position w:val="0"/>
        </w:rPr>
        <w:t>2,315,000</w:t>
      </w:r>
      <w:r>
        <w:rPr>
          <w:color w:val="000000"/>
          <w:spacing w:val="0"/>
          <w:w w:val="100"/>
          <w:position w:val="0"/>
        </w:rPr>
        <w:t>万越南盾（公司设立时约合</w:t>
      </w:r>
      <w:r>
        <w:rPr>
          <w:rFonts w:ascii="Times New Roman" w:eastAsia="Times New Roman" w:hAnsi="Times New Roman" w:cs="Times New Roman"/>
          <w:color w:val="000000"/>
          <w:spacing w:val="0"/>
          <w:w w:val="100"/>
          <w:position w:val="0"/>
        </w:rPr>
        <w:t>100</w:t>
      </w:r>
      <w:r>
        <w:rPr>
          <w:color w:val="000000"/>
          <w:spacing w:val="0"/>
          <w:w w:val="100"/>
          <w:position w:val="0"/>
        </w:rPr>
        <w:t>万美元），越南美盈森持有越南美芯龙</w:t>
      </w:r>
      <w:r>
        <w:rPr>
          <w:rFonts w:ascii="Times New Roman" w:eastAsia="Times New Roman" w:hAnsi="Times New Roman" w:cs="Times New Roman"/>
          <w:color w:val="000000"/>
          <w:spacing w:val="0"/>
          <w:w w:val="100"/>
          <w:position w:val="0"/>
        </w:rPr>
        <w:t>100%</w:t>
      </w:r>
      <w:r>
        <w:rPr>
          <w:color w:val="000000"/>
          <w:spacing w:val="0"/>
          <w:w w:val="100"/>
          <w:position w:val="0"/>
        </w:rPr>
        <w:t>股权， 按照相应的会计报表编制规则，公司本期将越南美芯龙纳入合并报表范围。</w:t>
      </w:r>
    </w:p>
    <w:p>
      <w:pPr>
        <w:pStyle w:val="Style14"/>
        <w:keepNext w:val="0"/>
        <w:keepLines w:val="0"/>
        <w:widowControl w:val="0"/>
        <w:shd w:val="clear" w:color="auto" w:fill="auto"/>
        <w:tabs>
          <w:tab w:pos="641" w:val="left"/>
        </w:tabs>
        <w:bidi w:val="0"/>
        <w:spacing w:before="0" w:after="0" w:line="315" w:lineRule="exact"/>
        <w:ind w:left="0" w:right="0" w:firstLine="200"/>
        <w:jc w:val="left"/>
      </w:pPr>
      <w:bookmarkStart w:id="1860" w:name="bookmark1860"/>
      <w:r>
        <w:rPr>
          <w:color w:val="000000"/>
          <w:spacing w:val="0"/>
          <w:w w:val="100"/>
          <w:position w:val="0"/>
        </w:rPr>
        <w:t>（</w:t>
      </w:r>
      <w:bookmarkEnd w:id="1860"/>
      <w:r>
        <w:rPr>
          <w:rFonts w:ascii="Times New Roman" w:eastAsia="Times New Roman" w:hAnsi="Times New Roman" w:cs="Times New Roman"/>
          <w:color w:val="000000"/>
          <w:spacing w:val="0"/>
          <w:w w:val="100"/>
          <w:position w:val="0"/>
        </w:rPr>
        <w:t>2</w:t>
      </w:r>
      <w:r>
        <w:rPr>
          <w:color w:val="000000"/>
          <w:spacing w:val="0"/>
          <w:w w:val="100"/>
          <w:position w:val="0"/>
        </w:rPr>
        <w:t>）</w:t>
        <w:tab/>
        <w:t>本期由公司全资子公司香港美盈森在马来西亚投资设立</w:t>
      </w:r>
    </w:p>
    <w:p>
      <w:pPr>
        <w:pStyle w:val="Style14"/>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 xml:space="preserve">MYS ENVIRONMENTAL PROTECTION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rPr>
        <w:t>TECHNOLOGY （MALAYSIA） SDN. BHD.</w:t>
      </w:r>
      <w:r>
        <w:rPr>
          <w:color w:val="000000"/>
          <w:spacing w:val="0"/>
          <w:w w:val="100"/>
          <w:position w:val="0"/>
        </w:rPr>
        <w:t xml:space="preserve">。马来西亚美盈森注册资本为 </w:t>
      </w:r>
      <w:r>
        <w:rPr>
          <w:rFonts w:ascii="Times New Roman" w:eastAsia="Times New Roman" w:hAnsi="Times New Roman" w:cs="Times New Roman"/>
          <w:color w:val="000000"/>
          <w:spacing w:val="0"/>
          <w:w w:val="100"/>
          <w:position w:val="0"/>
        </w:rPr>
        <w:t xml:space="preserve">10 0 </w:t>
      </w:r>
      <w:r>
        <w:rPr>
          <w:color w:val="000000"/>
          <w:spacing w:val="0"/>
          <w:w w:val="100"/>
          <w:position w:val="0"/>
        </w:rPr>
        <w:t>万林 吉特（公司设立时约合</w:t>
      </w:r>
      <w:r>
        <w:rPr>
          <w:rFonts w:ascii="Times New Roman" w:eastAsia="Times New Roman" w:hAnsi="Times New Roman" w:cs="Times New Roman"/>
          <w:color w:val="000000"/>
          <w:spacing w:val="0"/>
          <w:w w:val="100"/>
          <w:position w:val="0"/>
        </w:rPr>
        <w:t>160</w:t>
      </w:r>
      <w:r>
        <w:rPr>
          <w:color w:val="000000"/>
          <w:spacing w:val="0"/>
          <w:w w:val="100"/>
          <w:position w:val="0"/>
        </w:rPr>
        <w:t>万元人民币），香港美盈森持有马来西亚美盈森</w:t>
      </w:r>
      <w:r>
        <w:rPr>
          <w:rFonts w:ascii="Times New Roman" w:eastAsia="Times New Roman" w:hAnsi="Times New Roman" w:cs="Times New Roman"/>
          <w:color w:val="000000"/>
          <w:spacing w:val="0"/>
          <w:w w:val="100"/>
          <w:position w:val="0"/>
        </w:rPr>
        <w:t>100%</w:t>
      </w:r>
      <w:r>
        <w:rPr>
          <w:color w:val="000000"/>
          <w:spacing w:val="0"/>
          <w:w w:val="100"/>
          <w:position w:val="0"/>
        </w:rPr>
        <w:t>股权，按照相应的会计报表编制规则，公司 本期将马来西亚美盈森纳入合并报表范围。</w:t>
      </w:r>
    </w:p>
    <w:p>
      <w:pPr>
        <w:pStyle w:val="Style14"/>
        <w:keepNext w:val="0"/>
        <w:keepLines w:val="0"/>
        <w:widowControl w:val="0"/>
        <w:shd w:val="clear" w:color="auto" w:fill="auto"/>
        <w:tabs>
          <w:tab w:pos="715" w:val="left"/>
        </w:tabs>
        <w:bidi w:val="0"/>
        <w:spacing w:before="0" w:after="0" w:line="315" w:lineRule="exact"/>
        <w:ind w:left="0" w:right="0" w:firstLine="200"/>
        <w:jc w:val="both"/>
      </w:pPr>
      <w:bookmarkStart w:id="1861" w:name="bookmark1861"/>
      <w:r>
        <w:rPr>
          <w:color w:val="000000"/>
          <w:spacing w:val="0"/>
          <w:w w:val="100"/>
          <w:position w:val="0"/>
        </w:rPr>
        <w:t>（</w:t>
      </w:r>
      <w:bookmarkEnd w:id="1861"/>
      <w:r>
        <w:rPr>
          <w:rFonts w:ascii="Times New Roman" w:eastAsia="Times New Roman" w:hAnsi="Times New Roman" w:cs="Times New Roman"/>
          <w:color w:val="000000"/>
          <w:spacing w:val="0"/>
          <w:w w:val="100"/>
          <w:position w:val="0"/>
        </w:rPr>
        <w:t>3</w:t>
      </w:r>
      <w:r>
        <w:rPr>
          <w:color w:val="000000"/>
          <w:spacing w:val="0"/>
          <w:w w:val="100"/>
          <w:position w:val="0"/>
        </w:rPr>
        <w:t>）</w:t>
        <w:tab/>
        <w:t>本期由金之彩子公司泸州市金之彩包装有限公司投资设立泸州金彩包装有限公司。泸州金彩包装有限公司注册资本 为</w:t>
      </w:r>
      <w:r>
        <w:rPr>
          <w:rFonts w:ascii="Times New Roman" w:eastAsia="Times New Roman" w:hAnsi="Times New Roman" w:cs="Times New Roman"/>
          <w:color w:val="000000"/>
          <w:spacing w:val="0"/>
          <w:w w:val="100"/>
          <w:position w:val="0"/>
        </w:rPr>
        <w:t>100</w:t>
      </w:r>
      <w:r>
        <w:rPr>
          <w:color w:val="000000"/>
          <w:spacing w:val="0"/>
          <w:w w:val="100"/>
          <w:position w:val="0"/>
        </w:rPr>
        <w:t>万元，泸州市金之彩包装有限公司持有泸州金彩包装有限公司</w:t>
      </w:r>
      <w:r>
        <w:rPr>
          <w:rFonts w:ascii="Times New Roman" w:eastAsia="Times New Roman" w:hAnsi="Times New Roman" w:cs="Times New Roman"/>
          <w:color w:val="000000"/>
          <w:spacing w:val="0"/>
          <w:w w:val="100"/>
          <w:position w:val="0"/>
        </w:rPr>
        <w:t>100%</w:t>
      </w:r>
      <w:r>
        <w:rPr>
          <w:color w:val="000000"/>
          <w:spacing w:val="0"/>
          <w:w w:val="100"/>
          <w:position w:val="0"/>
        </w:rPr>
        <w:t>股权，按照相应的会计报表编制规则，公司本期将 泸州金彩包装有限公司纳入合并报表范围。</w:t>
      </w:r>
    </w:p>
    <w:p>
      <w:pPr>
        <w:pStyle w:val="Style14"/>
        <w:keepNext w:val="0"/>
        <w:keepLines w:val="0"/>
        <w:widowControl w:val="0"/>
        <w:shd w:val="clear" w:color="auto" w:fill="auto"/>
        <w:tabs>
          <w:tab w:pos="715" w:val="left"/>
        </w:tabs>
        <w:bidi w:val="0"/>
        <w:spacing w:before="0" w:after="0" w:line="315" w:lineRule="exact"/>
        <w:ind w:left="0" w:right="0" w:firstLine="200"/>
        <w:jc w:val="both"/>
      </w:pPr>
      <w:bookmarkStart w:id="1862" w:name="bookmark1862"/>
      <w:r>
        <w:rPr>
          <w:color w:val="000000"/>
          <w:spacing w:val="0"/>
          <w:w w:val="100"/>
          <w:position w:val="0"/>
        </w:rPr>
        <w:t>（</w:t>
      </w:r>
      <w:bookmarkEnd w:id="1862"/>
      <w:r>
        <w:rPr>
          <w:rFonts w:ascii="Times New Roman" w:eastAsia="Times New Roman" w:hAnsi="Times New Roman" w:cs="Times New Roman"/>
          <w:color w:val="000000"/>
          <w:spacing w:val="0"/>
          <w:w w:val="100"/>
          <w:position w:val="0"/>
        </w:rPr>
        <w:t>4</w:t>
      </w:r>
      <w:r>
        <w:rPr>
          <w:color w:val="000000"/>
          <w:spacing w:val="0"/>
          <w:w w:val="100"/>
          <w:position w:val="0"/>
        </w:rPr>
        <w:t>）</w:t>
        <w:tab/>
        <w:t>本期公司下属全资子公司四川宜美供应链管理有限公司申请注销登记，于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日取得宜宾市市场监督管理局 的《准予简易注销登记通知书》【（宜市监）登记内简注核字（</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）第</w:t>
      </w:r>
      <w:r>
        <w:rPr>
          <w:rFonts w:ascii="Times New Roman" w:eastAsia="Times New Roman" w:hAnsi="Times New Roman" w:cs="Times New Roman"/>
          <w:color w:val="000000"/>
          <w:spacing w:val="0"/>
          <w:w w:val="100"/>
          <w:position w:val="0"/>
        </w:rPr>
        <w:t>1210</w:t>
      </w:r>
      <w:r>
        <w:rPr>
          <w:color w:val="000000"/>
          <w:spacing w:val="0"/>
          <w:w w:val="100"/>
          <w:position w:val="0"/>
        </w:rPr>
        <w:t>号】核准宜美供应链准予简易注销登记。按照 相应的会计报表编制规则，自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日之后，公司的合并范围减少子公司宜美供应链。</w:t>
      </w:r>
    </w:p>
    <w:p>
      <w:pPr>
        <w:pStyle w:val="Style14"/>
        <w:keepNext w:val="0"/>
        <w:keepLines w:val="0"/>
        <w:widowControl w:val="0"/>
        <w:shd w:val="clear" w:color="auto" w:fill="auto"/>
        <w:tabs>
          <w:tab w:pos="715" w:val="left"/>
        </w:tabs>
        <w:bidi w:val="0"/>
        <w:spacing w:before="0" w:after="0" w:line="315" w:lineRule="exact"/>
        <w:ind w:left="0" w:right="0" w:firstLine="200"/>
        <w:jc w:val="both"/>
      </w:pPr>
      <w:bookmarkStart w:id="1863" w:name="bookmark1863"/>
      <w:r>
        <w:rPr>
          <w:color w:val="000000"/>
          <w:spacing w:val="0"/>
          <w:w w:val="100"/>
          <w:position w:val="0"/>
        </w:rPr>
        <w:t>（</w:t>
      </w:r>
      <w:bookmarkEnd w:id="1863"/>
      <w:r>
        <w:rPr>
          <w:rFonts w:ascii="Times New Roman" w:eastAsia="Times New Roman" w:hAnsi="Times New Roman" w:cs="Times New Roman"/>
          <w:color w:val="000000"/>
          <w:spacing w:val="0"/>
          <w:w w:val="100"/>
          <w:position w:val="0"/>
        </w:rPr>
        <w:t>5</w:t>
      </w:r>
      <w:r>
        <w:rPr>
          <w:color w:val="000000"/>
          <w:spacing w:val="0"/>
          <w:w w:val="100"/>
          <w:position w:val="0"/>
        </w:rPr>
        <w:t>）</w:t>
        <w:tab/>
        <w:t>本期公司下属全资子公司武汉市美盈森环保科技有限公司申请注销登记，于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日收到鄂州市市场监督管理 局葛店分局签发的《准予注销登记通知书》【（葛店市监）登记内销字（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106</w:t>
      </w:r>
      <w:r>
        <w:rPr>
          <w:color w:val="000000"/>
          <w:spacing w:val="0"/>
          <w:w w:val="100"/>
          <w:position w:val="0"/>
        </w:rPr>
        <w:t>号】核准武汉美盈森准予简易注销登 记。按照相应的会计报表编制规则，自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日之后，公司的合并范围减少子公司武汉美盈森。</w:t>
      </w:r>
    </w:p>
    <w:p>
      <w:pPr>
        <w:pStyle w:val="Style14"/>
        <w:keepNext w:val="0"/>
        <w:keepLines w:val="0"/>
        <w:widowControl w:val="0"/>
        <w:shd w:val="clear" w:color="auto" w:fill="auto"/>
        <w:tabs>
          <w:tab w:pos="715" w:val="left"/>
        </w:tabs>
        <w:bidi w:val="0"/>
        <w:spacing w:before="0" w:after="380" w:line="315" w:lineRule="exact"/>
        <w:ind w:left="0" w:right="0" w:firstLine="200"/>
        <w:jc w:val="both"/>
      </w:pPr>
      <w:bookmarkStart w:id="1864" w:name="bookmark1864"/>
      <w:r>
        <w:rPr>
          <w:color w:val="000000"/>
          <w:spacing w:val="0"/>
          <w:w w:val="100"/>
          <w:position w:val="0"/>
        </w:rPr>
        <w:t>（</w:t>
      </w:r>
      <w:bookmarkEnd w:id="1864"/>
      <w:r>
        <w:rPr>
          <w:rFonts w:ascii="Times New Roman" w:eastAsia="Times New Roman" w:hAnsi="Times New Roman" w:cs="Times New Roman"/>
          <w:color w:val="000000"/>
          <w:spacing w:val="0"/>
          <w:w w:val="100"/>
          <w:position w:val="0"/>
        </w:rPr>
        <w:t>6</w:t>
      </w:r>
      <w:r>
        <w:rPr>
          <w:color w:val="000000"/>
          <w:spacing w:val="0"/>
          <w:w w:val="100"/>
          <w:position w:val="0"/>
        </w:rPr>
        <w:t>）</w:t>
        <w:tab/>
        <w:t>本期公司下属全资子公司苏州美盈森智谷科技有限公司申请注销登记，于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日收到苏州市吴江区市场监督 管理局签发的《公司准予注销登记通知书》【</w:t>
      </w:r>
      <w:r>
        <w:rPr>
          <w:color w:val="000000"/>
          <w:spacing w:val="0"/>
          <w:w w:val="100"/>
          <w:position w:val="0"/>
        </w:rPr>
        <w:t>（</w:t>
      </w:r>
      <w:r>
        <w:rPr>
          <w:rFonts w:ascii="Times New Roman" w:eastAsia="Times New Roman" w:hAnsi="Times New Roman" w:cs="Times New Roman"/>
          <w:color w:val="000000"/>
          <w:spacing w:val="0"/>
          <w:w w:val="100"/>
          <w:position w:val="0"/>
        </w:rPr>
        <w:t>05842003-2</w:t>
      </w:r>
      <w:r>
        <w:rPr>
          <w:color w:val="000000"/>
          <w:spacing w:val="0"/>
          <w:w w:val="100"/>
          <w:position w:val="0"/>
        </w:rPr>
        <w:t>）</w:t>
      </w:r>
      <w:r>
        <w:rPr>
          <w:color w:val="000000"/>
          <w:spacing w:val="0"/>
          <w:w w:val="100"/>
          <w:position w:val="0"/>
        </w:rPr>
        <w:t>公司注销（</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07120006</w:t>
      </w:r>
      <w:r>
        <w:rPr>
          <w:color w:val="000000"/>
          <w:spacing w:val="0"/>
          <w:w w:val="100"/>
          <w:position w:val="0"/>
        </w:rPr>
        <w:t>号】核准苏州智谷科技准予简易 注销登记。按照相应的会计报表编制规则，自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日之后，公司的合并范围减少子公司苏州智谷科技。</w:t>
      </w:r>
    </w:p>
    <w:p>
      <w:pPr>
        <w:pStyle w:val="Style25"/>
        <w:keepNext/>
        <w:keepLines/>
        <w:widowControl w:val="0"/>
        <w:shd w:val="clear" w:color="auto" w:fill="auto"/>
        <w:tabs>
          <w:tab w:pos="374" w:val="left"/>
        </w:tabs>
        <w:bidi w:val="0"/>
        <w:spacing w:before="0" w:after="260" w:line="240" w:lineRule="auto"/>
        <w:ind w:left="0" w:right="0" w:firstLine="0"/>
        <w:jc w:val="left"/>
      </w:pPr>
      <w:bookmarkStart w:id="1865" w:name="bookmark1865"/>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6</w:t>
      </w:r>
      <w:bookmarkEnd w:id="1867"/>
      <w:r>
        <w:rPr>
          <w:color w:val="000000"/>
          <w:spacing w:val="0"/>
          <w:w w:val="100"/>
          <w:position w:val="0"/>
        </w:rPr>
        <w:t>、</w:t>
        <w:tab/>
        <w:t>其他</w:t>
      </w:r>
      <w:bookmarkEnd w:id="1865"/>
      <w:bookmarkEnd w:id="1866"/>
      <w:bookmarkEnd w:id="1868"/>
    </w:p>
    <w:p>
      <w:pPr>
        <w:pStyle w:val="Style14"/>
        <w:keepNext w:val="0"/>
        <w:keepLines w:val="0"/>
        <w:widowControl w:val="0"/>
        <w:shd w:val="clear" w:color="auto" w:fill="auto"/>
        <w:bidi w:val="0"/>
        <w:spacing w:before="0" w:line="315" w:lineRule="exact"/>
        <w:ind w:left="0" w:right="0" w:firstLine="0"/>
        <w:jc w:val="left"/>
      </w:pPr>
      <w:r>
        <w:rPr>
          <w:color w:val="000000"/>
          <w:spacing w:val="0"/>
          <w:w w:val="100"/>
          <w:position w:val="0"/>
        </w:rPr>
        <w:t>无</w:t>
      </w:r>
      <w:r>
        <w:br w:type="page"/>
      </w:r>
    </w:p>
    <w:p>
      <w:pPr>
        <w:pStyle w:val="Style20"/>
        <w:keepNext/>
        <w:keepLines/>
        <w:widowControl w:val="0"/>
        <w:shd w:val="clear" w:color="auto" w:fill="auto"/>
        <w:bidi w:val="0"/>
        <w:spacing w:before="0" w:line="240" w:lineRule="auto"/>
        <w:ind w:left="0" w:right="0" w:firstLine="0"/>
        <w:jc w:val="left"/>
      </w:pPr>
      <w:bookmarkStart w:id="1869" w:name="bookmark1869"/>
      <w:bookmarkStart w:id="1870" w:name="bookmark1870"/>
      <w:bookmarkStart w:id="1871" w:name="bookmark1871"/>
      <w:bookmarkStart w:id="1872" w:name="bookmark1872"/>
      <w:r>
        <w:rPr>
          <w:color w:val="000000"/>
          <w:spacing w:val="0"/>
          <w:w w:val="100"/>
          <w:position w:val="0"/>
        </w:rPr>
        <w:t>九</w:t>
      </w:r>
      <w:bookmarkEnd w:id="1871"/>
      <w:r>
        <w:rPr>
          <w:color w:val="000000"/>
          <w:spacing w:val="0"/>
          <w:w w:val="100"/>
          <w:position w:val="0"/>
        </w:rPr>
        <w:t>、在其他主体中的权益</w:t>
      </w:r>
      <w:bookmarkEnd w:id="1869"/>
      <w:bookmarkEnd w:id="1870"/>
      <w:bookmarkEnd w:id="1872"/>
    </w:p>
    <w:p>
      <w:pPr>
        <w:pStyle w:val="Style25"/>
        <w:keepNext/>
        <w:keepLines/>
        <w:widowControl w:val="0"/>
        <w:shd w:val="clear" w:color="auto" w:fill="auto"/>
        <w:bidi w:val="0"/>
        <w:spacing w:before="0" w:after="360" w:line="240" w:lineRule="auto"/>
        <w:ind w:left="0" w:right="0" w:firstLine="0"/>
        <w:jc w:val="left"/>
      </w:pPr>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73"/>
      <w:bookmarkEnd w:id="1874"/>
      <w:bookmarkEnd w:id="1875"/>
    </w:p>
    <w:p>
      <w:pPr>
        <w:pStyle w:val="Style25"/>
        <w:keepNext/>
        <w:keepLines/>
        <w:widowControl w:val="0"/>
        <w:shd w:val="clear" w:color="auto" w:fill="auto"/>
        <w:bidi w:val="0"/>
        <w:spacing w:before="0" w:after="320" w:line="240" w:lineRule="auto"/>
        <w:ind w:left="0" w:right="0" w:firstLine="0"/>
        <w:jc w:val="left"/>
      </w:pPr>
      <w:bookmarkStart w:id="1873" w:name="bookmark1873"/>
      <w:bookmarkStart w:id="1874" w:name="bookmark1874"/>
      <w:bookmarkStart w:id="1876" w:name="bookmark18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73"/>
      <w:bookmarkEnd w:id="1874"/>
      <w:bookmarkEnd w:id="1876"/>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48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东莞市美盈森环 保科技有限公司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中山市美盈森环 保科技有限公司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广东中山市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广东中山市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苏州美盈森环保 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江苏苏州市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江苏苏州市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重庆市美盈森环 保包装工程有限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东莞市美芯龙物 联网科技有限公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美盈森（香港） 国际控股有限公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成都市美盈森环</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保科技有限公司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四川崇州市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四川崇州市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武汉市美盈森环</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保科技有限公司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湖北鄂州市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湖北鄂州市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四川泸美供应链 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四川泸州市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四川泸州市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小美集科技有限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美莲检测有限公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检测服务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天津美盈森智谷 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郑州市美盈森环 保科技有限公司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河南新郑市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河南新郑市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长沙美盈森智谷 科技有限公司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湖南长沙市</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湖南长沙市</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3"/>
      </w:tblGrid>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佛山市美盈森绿</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谷科技有限公司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广东佛山市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广东佛山市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中大绿谷实业股 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广东深圳市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种植业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湖南美盈森实业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湖南岳阳市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湖南岳阳市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安徽美盈森智谷 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安徽六安市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安徽六安市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MYS Global Inc.</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美国加州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美国加州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西安美盈森智谷 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陕西西安市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陕西西安市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福建美盈森环保 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福建福清市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福建福清市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青岛美盈森智谷 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山东青岛市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山东青岛市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云南文麻生物科 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云南文山市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云南文山市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种植业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贵州省习水县美 盈森科技有限公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贵州遵义市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贵州遵义市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涟水美盈森智谷 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江苏淮安市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江苏淮安市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深圳市金之彩文</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化创意有限公司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广东深圳市</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广东深圳市</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在子公司的持股比例不同于表决权比例的说明：</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对于纳入合并范围的重要的结构化主体，控制的依据：</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确定公司是代理人还是委托人的依据：</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877" w:name="bookmark1877"/>
      <w:bookmarkStart w:id="1878" w:name="bookmark1878"/>
      <w:bookmarkStart w:id="1879" w:name="bookmark18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77"/>
      <w:bookmarkEnd w:id="1878"/>
      <w:bookmarkEnd w:id="1879"/>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374" w:hRule="exact"/>
        </w:trPr>
        <w:tc>
          <w:tcPr>
            <w:tcBorders>
              <w:top w:val="single" w:sz="4"/>
              <w:left w:val="single" w:sz="4"/>
              <w:bottom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本期归属于少数股东的</w:t>
            </w:r>
          </w:p>
        </w:tc>
        <w:tc>
          <w:tcPr>
            <w:tcBorders>
              <w:top w:val="single" w:sz="4"/>
              <w:left w:val="single" w:sz="4"/>
              <w:bottom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本期向少数股东宣告分</w:t>
            </w:r>
          </w:p>
        </w:tc>
        <w:tc>
          <w:tcPr>
            <w:tcBorders>
              <w:top w:val="single" w:sz="4"/>
              <w:left w:val="single" w:sz="4"/>
              <w:bottom w:val="single" w:sz="4"/>
              <w:righ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深圳市金之彩文化创意</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1,518,330.72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30,066,109.09</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880" w:name="bookmark1880"/>
      <w:bookmarkStart w:id="1881" w:name="bookmark1881"/>
      <w:bookmarkStart w:id="1882" w:name="bookmark1882"/>
      <w:bookmarkStart w:id="1883" w:name="bookmark1883"/>
      <w:r>
        <w:rPr>
          <w:color w:val="000000"/>
          <w:spacing w:val="0"/>
          <w:w w:val="100"/>
          <w:position w:val="0"/>
        </w:rPr>
        <w:t>（</w:t>
      </w:r>
      <w:bookmarkEnd w:id="1882"/>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80"/>
      <w:bookmarkEnd w:id="1881"/>
      <w:bookmarkEnd w:id="1883"/>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9"/>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r>
      <w:tr>
        <w:trPr>
          <w:trHeight w:val="166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 金之彩 文化创 意有限 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130,831,</w:t>
            </w:r>
          </w:p>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656.94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88,600,6</w:t>
            </w:r>
          </w:p>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61.21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219,432,</w:t>
            </w:r>
          </w:p>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318.15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95,653,7</w:t>
            </w:r>
          </w:p>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02.27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20,511,0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116,164,</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714.15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106,967,</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215.79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87,278,0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194,245,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275.79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68,379,9</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27,658,8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96,038,7</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74.20</w:t>
            </w:r>
          </w:p>
        </w:tc>
      </w:tr>
    </w:tbl>
    <w:p>
      <w:pPr>
        <w:widowControl w:val="0"/>
        <w:spacing w:after="79" w:line="1" w:lineRule="exact"/>
      </w:pP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5"/>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经营活动现 金流量</w:t>
            </w:r>
          </w:p>
        </w:tc>
      </w:tr>
      <w:tr>
        <w:trPr>
          <w:trHeight w:val="103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深圳市金之</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彩文化创意</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174,444,304.</w:t>
            </w:r>
          </w:p>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5,061,102.41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5,061,102.41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14,459,062.2</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116,382,434.</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-8,936,792.46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-8,936,792.46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3,307,696.03</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493" w:val="left"/>
        </w:tabs>
        <w:bidi w:val="0"/>
        <w:spacing w:before="0" w:line="240" w:lineRule="auto"/>
        <w:ind w:left="0" w:right="0" w:firstLine="0"/>
        <w:jc w:val="left"/>
      </w:pPr>
      <w:bookmarkStart w:id="1884" w:name="bookmark1884"/>
      <w:bookmarkStart w:id="1885" w:name="bookmark1885"/>
      <w:bookmarkStart w:id="1886" w:name="bookmark1886"/>
      <w:bookmarkStart w:id="1887" w:name="bookmark1887"/>
      <w:r>
        <w:rPr>
          <w:color w:val="000000"/>
          <w:spacing w:val="0"/>
          <w:w w:val="100"/>
          <w:position w:val="0"/>
        </w:rPr>
        <w:t>（</w:t>
      </w:r>
      <w:bookmarkEnd w:id="1886"/>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84"/>
      <w:bookmarkEnd w:id="1885"/>
      <w:bookmarkEnd w:id="1887"/>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493" w:val="left"/>
        </w:tabs>
        <w:bidi w:val="0"/>
        <w:spacing w:before="0" w:line="240" w:lineRule="auto"/>
        <w:ind w:left="0" w:right="0" w:firstLine="0"/>
        <w:jc w:val="left"/>
      </w:pPr>
      <w:bookmarkStart w:id="1888" w:name="bookmark1888"/>
      <w:bookmarkStart w:id="1889" w:name="bookmark1889"/>
      <w:bookmarkStart w:id="1890" w:name="bookmark1890"/>
      <w:bookmarkStart w:id="1891" w:name="bookmark1891"/>
      <w:r>
        <w:rPr>
          <w:color w:val="000000"/>
          <w:spacing w:val="0"/>
          <w:w w:val="100"/>
          <w:position w:val="0"/>
        </w:rPr>
        <w:t>（</w:t>
      </w:r>
      <w:bookmarkEnd w:id="1890"/>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88"/>
      <w:bookmarkEnd w:id="1889"/>
      <w:bookmarkEnd w:id="1891"/>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无</w:t>
      </w:r>
      <w:r>
        <w:br w:type="page"/>
      </w:r>
    </w:p>
    <w:p>
      <w:pPr>
        <w:pStyle w:val="Style25"/>
        <w:keepNext/>
        <w:keepLines/>
        <w:widowControl w:val="0"/>
        <w:shd w:val="clear" w:color="auto" w:fill="auto"/>
        <w:bidi w:val="0"/>
        <w:spacing w:before="0" w:line="240" w:lineRule="auto"/>
        <w:ind w:left="0" w:right="0" w:firstLine="0"/>
        <w:jc w:val="left"/>
      </w:pPr>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892"/>
      <w:bookmarkEnd w:id="1893"/>
      <w:bookmarkEnd w:id="1894"/>
    </w:p>
    <w:p>
      <w:pPr>
        <w:pStyle w:val="Style25"/>
        <w:keepNext/>
        <w:keepLines/>
        <w:widowControl w:val="0"/>
        <w:shd w:val="clear" w:color="auto" w:fill="auto"/>
        <w:tabs>
          <w:tab w:pos="493" w:val="left"/>
        </w:tabs>
        <w:bidi w:val="0"/>
        <w:spacing w:before="0" w:line="240" w:lineRule="auto"/>
        <w:ind w:left="0" w:right="0" w:firstLine="0"/>
        <w:jc w:val="left"/>
      </w:pPr>
      <w:bookmarkStart w:id="1892" w:name="bookmark1892"/>
      <w:bookmarkStart w:id="1893" w:name="bookmark1893"/>
      <w:bookmarkStart w:id="1895" w:name="bookmark1895"/>
      <w:bookmarkStart w:id="1896" w:name="bookmark1896"/>
      <w:r>
        <w:rPr>
          <w:color w:val="000000"/>
          <w:spacing w:val="0"/>
          <w:w w:val="100"/>
          <w:position w:val="0"/>
        </w:rPr>
        <w:t>（</w:t>
      </w:r>
      <w:bookmarkEnd w:id="1895"/>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92"/>
      <w:bookmarkEnd w:id="1893"/>
      <w:bookmarkEnd w:id="1896"/>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493" w:val="left"/>
        </w:tabs>
        <w:bidi w:val="0"/>
        <w:spacing w:before="0" w:line="240" w:lineRule="auto"/>
        <w:ind w:left="0" w:right="0" w:firstLine="0"/>
        <w:jc w:val="left"/>
      </w:pPr>
      <w:bookmarkStart w:id="1897" w:name="bookmark1897"/>
      <w:bookmarkStart w:id="1898" w:name="bookmark1898"/>
      <w:bookmarkStart w:id="1899" w:name="bookmark1899"/>
      <w:bookmarkStart w:id="1900" w:name="bookmark1900"/>
      <w:r>
        <w:rPr>
          <w:color w:val="000000"/>
          <w:spacing w:val="0"/>
          <w:w w:val="100"/>
          <w:position w:val="0"/>
        </w:rPr>
        <w:t>（</w:t>
      </w:r>
      <w:bookmarkEnd w:id="1899"/>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97"/>
      <w:bookmarkEnd w:id="1898"/>
      <w:bookmarkEnd w:id="1900"/>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901" w:name="bookmark1901"/>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3</w:t>
      </w:r>
      <w:bookmarkEnd w:id="1903"/>
      <w:r>
        <w:rPr>
          <w:color w:val="000000"/>
          <w:spacing w:val="0"/>
          <w:w w:val="100"/>
          <w:position w:val="0"/>
        </w:rPr>
        <w:t>、在合营安排或联营企业中的权益</w:t>
      </w:r>
      <w:bookmarkEnd w:id="1901"/>
      <w:bookmarkEnd w:id="1902"/>
      <w:bookmarkEnd w:id="1904"/>
    </w:p>
    <w:p>
      <w:pPr>
        <w:pStyle w:val="Style25"/>
        <w:keepNext/>
        <w:keepLines/>
        <w:widowControl w:val="0"/>
        <w:shd w:val="clear" w:color="auto" w:fill="auto"/>
        <w:bidi w:val="0"/>
        <w:spacing w:before="0" w:after="320" w:line="240" w:lineRule="auto"/>
        <w:ind w:left="0" w:right="0" w:firstLine="0"/>
        <w:jc w:val="left"/>
      </w:pPr>
      <w:bookmarkStart w:id="1901" w:name="bookmark1901"/>
      <w:bookmarkStart w:id="1902" w:name="bookmark1902"/>
      <w:bookmarkStart w:id="1905" w:name="bookmark19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01"/>
      <w:bookmarkEnd w:id="1902"/>
      <w:bookmarkEnd w:id="1905"/>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97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浙江甲骨文超级 码科技股份有限 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浙江杭州市</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浙江杭州市</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区块链防伪溯源 营销、农业信息 化、质量安全体 系化与数字智能 化技术服务的服 务商</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14"/>
        <w:keepNext w:val="0"/>
        <w:keepLines w:val="0"/>
        <w:widowControl w:val="0"/>
        <w:shd w:val="clear" w:color="auto" w:fill="auto"/>
        <w:bidi w:val="0"/>
        <w:spacing w:before="0" w:after="1000" w:line="240" w:lineRule="auto"/>
        <w:ind w:left="0" w:right="0" w:firstLine="0"/>
        <w:jc w:val="left"/>
      </w:pPr>
      <w:r>
        <w:rPr>
          <w:color w:val="000000"/>
          <w:spacing w:val="0"/>
          <w:w w:val="100"/>
          <w:position w:val="0"/>
        </w:rPr>
        <w:t>根据浙江甲骨文超级码科技股份有限公司股东协议，甲骨文超级码董事会成员为</w:t>
      </w:r>
      <w:r>
        <w:rPr>
          <w:rFonts w:ascii="Times New Roman" w:eastAsia="Times New Roman" w:hAnsi="Times New Roman" w:cs="Times New Roman"/>
          <w:color w:val="000000"/>
          <w:spacing w:val="0"/>
          <w:w w:val="100"/>
          <w:position w:val="0"/>
        </w:rPr>
        <w:t>5</w:t>
      </w:r>
      <w:r>
        <w:rPr>
          <w:color w:val="000000"/>
          <w:spacing w:val="0"/>
          <w:w w:val="100"/>
          <w:position w:val="0"/>
        </w:rPr>
        <w:t>人，公司有权提名</w:t>
      </w:r>
      <w:r>
        <w:rPr>
          <w:rFonts w:ascii="Times New Roman" w:eastAsia="Times New Roman" w:hAnsi="Times New Roman" w:cs="Times New Roman"/>
          <w:color w:val="000000"/>
          <w:spacing w:val="0"/>
          <w:w w:val="100"/>
          <w:position w:val="0"/>
        </w:rPr>
        <w:t>1</w:t>
      </w:r>
      <w:r>
        <w:rPr>
          <w:color w:val="000000"/>
          <w:spacing w:val="0"/>
          <w:w w:val="100"/>
          <w:position w:val="0"/>
        </w:rPr>
        <w:t>人担任甲骨文超级码公</w:t>
        <w:br w:type="page"/>
      </w:r>
      <w:r>
        <w:rPr>
          <w:color w:val="000000"/>
          <w:spacing w:val="0"/>
          <w:w w:val="100"/>
          <w:position w:val="0"/>
        </w:rPr>
        <w:t>司董事；按照会计准则，属于重大影响的权益性投资即联营企业投资，采用权益法核算。</w:t>
      </w:r>
    </w:p>
    <w:p>
      <w:pPr>
        <w:pStyle w:val="Style25"/>
        <w:keepNext/>
        <w:keepLines/>
        <w:widowControl w:val="0"/>
        <w:shd w:val="clear" w:color="auto" w:fill="auto"/>
        <w:bidi w:val="0"/>
        <w:spacing w:before="0" w:after="400" w:line="240" w:lineRule="auto"/>
        <w:ind w:left="0" w:right="0" w:firstLine="0"/>
        <w:jc w:val="left"/>
      </w:pPr>
      <w:bookmarkStart w:id="1906" w:name="bookmark1906"/>
      <w:bookmarkStart w:id="1907" w:name="bookmark1907"/>
      <w:bookmarkStart w:id="1908" w:name="bookmark19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06"/>
      <w:bookmarkEnd w:id="1907"/>
      <w:bookmarkEnd w:id="1908"/>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numPr>
          <w:ilvl w:val="0"/>
          <w:numId w:val="47"/>
        </w:numPr>
        <w:shd w:val="clear" w:color="auto" w:fill="auto"/>
        <w:bidi w:val="0"/>
        <w:spacing w:before="0" w:line="240" w:lineRule="auto"/>
        <w:ind w:left="0" w:right="0" w:firstLine="0"/>
        <w:jc w:val="left"/>
      </w:pPr>
      <w:bookmarkStart w:id="1909" w:name="bookmark1909"/>
      <w:bookmarkStart w:id="1910" w:name="bookmark1910"/>
      <w:bookmarkStart w:id="1911" w:name="bookmark1911"/>
      <w:bookmarkStart w:id="1912" w:name="bookmark1912"/>
      <w:bookmarkEnd w:id="1911"/>
      <w:r>
        <w:rPr>
          <w:color w:val="000000"/>
          <w:spacing w:val="0"/>
          <w:w w:val="100"/>
          <w:position w:val="0"/>
        </w:rPr>
        <w:t>重要联营企业的主要财务信息</w:t>
      </w:r>
      <w:bookmarkEnd w:id="1909"/>
      <w:bookmarkEnd w:id="1910"/>
      <w:bookmarkEnd w:id="1912"/>
    </w:p>
    <w:p>
      <w:pPr>
        <w:pStyle w:val="Style1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214,243,479.02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176,798,907.13</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15,759,469.08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8,071,931.85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230,002,948.10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184,870,838.98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97,229,252.54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79,115,210.57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394,523.62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262,800.00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97,623,776.16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79,378,010.57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-714,183.42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-786,611.14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133,093,355.36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106,279,439.55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13,309,335.54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10,627,943.96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36,559,978.59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33,878,587.01</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161,846,775.46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125,364,071.38</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27,374,322.43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21,445,989.94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26,886,343.53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21,445,989.94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numPr>
          <w:ilvl w:val="0"/>
          <w:numId w:val="47"/>
        </w:numPr>
        <w:shd w:val="clear" w:color="auto" w:fill="auto"/>
        <w:bidi w:val="0"/>
        <w:spacing w:before="0" w:line="240" w:lineRule="auto"/>
        <w:ind w:left="0" w:right="0" w:firstLine="0"/>
        <w:jc w:val="left"/>
      </w:pPr>
      <w:bookmarkStart w:id="1913" w:name="bookmark1913"/>
      <w:bookmarkStart w:id="1914" w:name="bookmark1914"/>
      <w:bookmarkStart w:id="1915" w:name="bookmark1915"/>
      <w:bookmarkStart w:id="1916" w:name="bookmark1916"/>
      <w:bookmarkEnd w:id="1915"/>
      <w:r>
        <w:rPr>
          <w:color w:val="000000"/>
          <w:spacing w:val="0"/>
          <w:w w:val="100"/>
          <w:position w:val="0"/>
        </w:rPr>
        <w:t>不重要的合营企业和联营企业的汇总财务信息</w:t>
      </w:r>
      <w:bookmarkEnd w:id="1913"/>
      <w:bookmarkEnd w:id="1914"/>
      <w:bookmarkEnd w:id="1916"/>
    </w:p>
    <w:p>
      <w:pPr>
        <w:pStyle w:val="Style14"/>
        <w:keepNext w:val="0"/>
        <w:keepLines w:val="0"/>
        <w:widowControl w:val="0"/>
        <w:shd w:val="clear" w:color="auto" w:fill="auto"/>
        <w:bidi w:val="0"/>
        <w:spacing w:before="0" w:after="38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493" w:val="left"/>
        </w:tabs>
        <w:bidi w:val="0"/>
        <w:spacing w:before="0" w:line="240" w:lineRule="auto"/>
        <w:ind w:left="0" w:right="0" w:firstLine="0"/>
        <w:jc w:val="left"/>
      </w:pPr>
      <w:bookmarkStart w:id="1917" w:name="bookmark1917"/>
      <w:bookmarkStart w:id="1918" w:name="bookmark1918"/>
      <w:bookmarkStart w:id="1919" w:name="bookmark1919"/>
      <w:bookmarkStart w:id="1920" w:name="bookmark1920"/>
      <w:r>
        <w:rPr>
          <w:color w:val="000000"/>
          <w:spacing w:val="0"/>
          <w:w w:val="100"/>
          <w:position w:val="0"/>
        </w:rPr>
        <w:t>（</w:t>
      </w:r>
      <w:bookmarkEnd w:id="1919"/>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17"/>
      <w:bookmarkEnd w:id="1918"/>
      <w:bookmarkEnd w:id="1920"/>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493" w:val="left"/>
        </w:tabs>
        <w:bidi w:val="0"/>
        <w:spacing w:before="0" w:line="240" w:lineRule="auto"/>
        <w:ind w:left="0" w:right="0" w:firstLine="0"/>
        <w:jc w:val="left"/>
      </w:pPr>
      <w:bookmarkStart w:id="1921" w:name="bookmark1921"/>
      <w:bookmarkStart w:id="1922" w:name="bookmark1922"/>
      <w:bookmarkStart w:id="1923" w:name="bookmark1923"/>
      <w:bookmarkStart w:id="1924" w:name="bookmark1924"/>
      <w:r>
        <w:rPr>
          <w:color w:val="000000"/>
          <w:spacing w:val="0"/>
          <w:w w:val="100"/>
          <w:position w:val="0"/>
        </w:rPr>
        <w:t>（</w:t>
      </w:r>
      <w:bookmarkEnd w:id="1923"/>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21"/>
      <w:bookmarkEnd w:id="1922"/>
      <w:bookmarkEnd w:id="1924"/>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73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493" w:val="left"/>
        </w:tabs>
        <w:bidi w:val="0"/>
        <w:spacing w:before="0" w:line="240" w:lineRule="auto"/>
        <w:ind w:left="0" w:right="0" w:firstLine="0"/>
        <w:jc w:val="left"/>
      </w:pPr>
      <w:bookmarkStart w:id="1925" w:name="bookmark1925"/>
      <w:bookmarkStart w:id="1926" w:name="bookmark1926"/>
      <w:bookmarkStart w:id="1927" w:name="bookmark1927"/>
      <w:bookmarkStart w:id="1928" w:name="bookmark1928"/>
      <w:r>
        <w:rPr>
          <w:color w:val="000000"/>
          <w:spacing w:val="0"/>
          <w:w w:val="100"/>
          <w:position w:val="0"/>
        </w:rPr>
        <w:t>（</w:t>
      </w:r>
      <w:bookmarkEnd w:id="1927"/>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925"/>
      <w:bookmarkEnd w:id="1926"/>
      <w:bookmarkEnd w:id="1928"/>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493" w:val="left"/>
        </w:tabs>
        <w:bidi w:val="0"/>
        <w:spacing w:before="0" w:line="240" w:lineRule="auto"/>
        <w:ind w:left="0" w:right="0" w:firstLine="0"/>
        <w:jc w:val="left"/>
      </w:pPr>
      <w:bookmarkStart w:id="1929" w:name="bookmark1929"/>
      <w:bookmarkStart w:id="1930" w:name="bookmark1930"/>
      <w:bookmarkStart w:id="1931" w:name="bookmark1931"/>
      <w:bookmarkStart w:id="1932" w:name="bookmark1932"/>
      <w:r>
        <w:rPr>
          <w:color w:val="000000"/>
          <w:spacing w:val="0"/>
          <w:w w:val="100"/>
          <w:position w:val="0"/>
        </w:rPr>
        <w:t>（</w:t>
      </w:r>
      <w:bookmarkEnd w:id="1931"/>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929"/>
      <w:bookmarkEnd w:id="1930"/>
      <w:bookmarkEnd w:id="1932"/>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20" w:line="240" w:lineRule="auto"/>
        <w:ind w:left="0" w:right="0" w:firstLine="0"/>
        <w:jc w:val="left"/>
      </w:pPr>
      <w:bookmarkStart w:id="1933" w:name="bookmark1933"/>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rPr>
        <w:t>4</w:t>
      </w:r>
      <w:bookmarkEnd w:id="1935"/>
      <w:r>
        <w:rPr>
          <w:color w:val="000000"/>
          <w:spacing w:val="0"/>
          <w:w w:val="100"/>
          <w:position w:val="0"/>
        </w:rPr>
        <w:t>、重要的共同经营</w:t>
      </w:r>
      <w:bookmarkEnd w:id="1933"/>
      <w:bookmarkEnd w:id="1934"/>
      <w:bookmarkEnd w:id="1936"/>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在共同经营中的持股比例或享有的份额不同于表决权比例的说明:</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共同经营为单独主体的，分类为共同经营的依据：</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378" w:val="left"/>
        </w:tabs>
        <w:bidi w:val="0"/>
        <w:spacing w:before="0" w:after="260" w:line="240" w:lineRule="auto"/>
        <w:ind w:left="0" w:right="0" w:firstLine="0"/>
        <w:jc w:val="left"/>
      </w:pPr>
      <w:bookmarkStart w:id="1937" w:name="bookmark1937"/>
      <w:bookmarkStart w:id="1938" w:name="bookmark1938"/>
      <w:bookmarkStart w:id="1939" w:name="bookmark1939"/>
      <w:bookmarkStart w:id="1940" w:name="bookmark1940"/>
      <w:r>
        <w:rPr>
          <w:rFonts w:ascii="Times New Roman" w:eastAsia="Times New Roman" w:hAnsi="Times New Roman" w:cs="Times New Roman"/>
          <w:color w:val="000000"/>
          <w:spacing w:val="0"/>
          <w:w w:val="100"/>
          <w:position w:val="0"/>
        </w:rPr>
        <w:t>5</w:t>
      </w:r>
      <w:bookmarkEnd w:id="1939"/>
      <w:r>
        <w:rPr>
          <w:color w:val="000000"/>
          <w:spacing w:val="0"/>
          <w:w w:val="100"/>
          <w:position w:val="0"/>
        </w:rPr>
        <w:t>、</w:t>
        <w:tab/>
        <w:t>在未纳入合并财务报表范围的结构化主体中的权益</w:t>
      </w:r>
      <w:bookmarkEnd w:id="1937"/>
      <w:bookmarkEnd w:id="1938"/>
      <w:bookmarkEnd w:id="1940"/>
    </w:p>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未纳入合并财务报表范围的结构化主体的相关说明：</w:t>
      </w:r>
    </w:p>
    <w:p>
      <w:pPr>
        <w:pStyle w:val="Style14"/>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5"/>
        <w:keepNext/>
        <w:keepLines/>
        <w:widowControl w:val="0"/>
        <w:shd w:val="clear" w:color="auto" w:fill="auto"/>
        <w:tabs>
          <w:tab w:pos="378" w:val="left"/>
        </w:tabs>
        <w:bidi w:val="0"/>
        <w:spacing w:before="0" w:after="260" w:line="240" w:lineRule="auto"/>
        <w:ind w:left="0" w:right="0" w:firstLine="0"/>
        <w:jc w:val="left"/>
      </w:pPr>
      <w:bookmarkStart w:id="1941" w:name="bookmark1941"/>
      <w:bookmarkStart w:id="1942" w:name="bookmark1942"/>
      <w:bookmarkStart w:id="1943" w:name="bookmark1943"/>
      <w:bookmarkStart w:id="1944" w:name="bookmark1944"/>
      <w:r>
        <w:rPr>
          <w:rFonts w:ascii="Times New Roman" w:eastAsia="Times New Roman" w:hAnsi="Times New Roman" w:cs="Times New Roman"/>
          <w:color w:val="000000"/>
          <w:spacing w:val="0"/>
          <w:w w:val="100"/>
          <w:position w:val="0"/>
        </w:rPr>
        <w:t>6</w:t>
      </w:r>
      <w:bookmarkEnd w:id="1943"/>
      <w:r>
        <w:rPr>
          <w:color w:val="000000"/>
          <w:spacing w:val="0"/>
          <w:w w:val="100"/>
          <w:position w:val="0"/>
        </w:rPr>
        <w:t>、</w:t>
        <w:tab/>
        <w:t>其他</w:t>
      </w:r>
      <w:bookmarkEnd w:id="1941"/>
      <w:bookmarkEnd w:id="1942"/>
      <w:bookmarkEnd w:id="1944"/>
    </w:p>
    <w:p>
      <w:pPr>
        <w:pStyle w:val="Style14"/>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0"/>
        <w:keepNext/>
        <w:keepLines/>
        <w:widowControl w:val="0"/>
        <w:shd w:val="clear" w:color="auto" w:fill="auto"/>
        <w:bidi w:val="0"/>
        <w:spacing w:before="0" w:after="260" w:line="240" w:lineRule="auto"/>
        <w:ind w:left="0" w:right="0" w:firstLine="0"/>
        <w:jc w:val="left"/>
      </w:pPr>
      <w:bookmarkStart w:id="1945" w:name="bookmark1945"/>
      <w:bookmarkStart w:id="1946" w:name="bookmark1946"/>
      <w:bookmarkStart w:id="1947" w:name="bookmark1947"/>
      <w:r>
        <w:rPr>
          <w:color w:val="000000"/>
          <w:spacing w:val="0"/>
          <w:w w:val="100"/>
          <w:position w:val="0"/>
        </w:rPr>
        <w:t>十、与金融工具相关的风险</w:t>
      </w:r>
      <w:bookmarkEnd w:id="1945"/>
      <w:bookmarkEnd w:id="1946"/>
      <w:bookmarkEnd w:id="1947"/>
    </w:p>
    <w:p>
      <w:pPr>
        <w:pStyle w:val="Style14"/>
        <w:keepNext w:val="0"/>
        <w:keepLines w:val="0"/>
        <w:widowControl w:val="0"/>
        <w:shd w:val="clear" w:color="auto" w:fill="auto"/>
        <w:bidi w:val="0"/>
        <w:spacing w:before="0" w:after="0" w:line="312" w:lineRule="exact"/>
        <w:ind w:left="0" w:right="0"/>
        <w:jc w:val="both"/>
      </w:pPr>
      <w:r>
        <w:rPr>
          <w:color w:val="000000"/>
          <w:spacing w:val="0"/>
          <w:w w:val="100"/>
          <w:position w:val="0"/>
        </w:rPr>
        <w:t>本公司的主要金融工具包括股权投资、应收账款、应付账款等，各项金融工具的详细情况已于相关附注内披露。与这些 金融工具有关的风险，以及本公司为降低这些风险所采取的风险管理政策如下所述。本公司管理层对这些风险敞口进行管理 和监控以确保将上述风险控制在限定的范围之内。</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本公司采用敏感性分析技术分析风险变量的合理、可能变化对当期损益或股东权益可能产生的影响。由于任何风险变量 很少孤立地发生变化，而变量之间存在的相关性对某一风险变量的变化的最终影响金额将产生重大作用，因此下述内容是在 假设每一变量的变化是在独立的情况下进行的。</w:t>
      </w:r>
    </w:p>
    <w:p>
      <w:pPr>
        <w:pStyle w:val="Style14"/>
        <w:keepNext w:val="0"/>
        <w:keepLines w:val="0"/>
        <w:widowControl w:val="0"/>
        <w:shd w:val="clear" w:color="auto" w:fill="auto"/>
        <w:bidi w:val="0"/>
        <w:spacing w:before="0" w:after="0" w:line="314" w:lineRule="exact"/>
        <w:ind w:left="0" w:right="0"/>
        <w:jc w:val="both"/>
      </w:pPr>
      <w:r>
        <w:rPr>
          <w:color w:val="000000"/>
          <w:spacing w:val="0"/>
          <w:w w:val="100"/>
          <w:position w:val="0"/>
        </w:rPr>
        <w:t>（一）风险管理目标和政策</w:t>
      </w:r>
    </w:p>
    <w:p>
      <w:pPr>
        <w:pStyle w:val="Style14"/>
        <w:keepNext w:val="0"/>
        <w:keepLines w:val="0"/>
        <w:widowControl w:val="0"/>
        <w:shd w:val="clear" w:color="auto" w:fill="auto"/>
        <w:bidi w:val="0"/>
        <w:spacing w:before="0" w:after="120" w:line="314" w:lineRule="exact"/>
        <w:ind w:left="0" w:right="0"/>
        <w:jc w:val="both"/>
      </w:pPr>
      <w:r>
        <w:rPr>
          <w:color w:val="000000"/>
          <w:spacing w:val="0"/>
          <w:w w:val="100"/>
          <w:position w:val="0"/>
        </w:rPr>
        <w:t>本公司从事风险管理的目标是在风险和收益之间取得适当的平衡，将风险对本公司经营业绩的负面影响降低到最低水 平，使股东及其其他权益投资者的利益最大化。基于该风险管理目标，本公司风险管理的基本策略是确定和分析本公司所面 临的各种风险，建立适当的风险承受底线和进行风险管理，并及时可靠地对各种风险进行监督，将风险控制在限定的范围之 内。</w:t>
      </w:r>
    </w:p>
    <w:p>
      <w:pPr>
        <w:pStyle w:val="Style14"/>
        <w:keepNext w:val="0"/>
        <w:keepLines w:val="0"/>
        <w:widowControl w:val="0"/>
        <w:numPr>
          <w:ilvl w:val="0"/>
          <w:numId w:val="49"/>
        </w:numPr>
        <w:shd w:val="clear" w:color="auto" w:fill="auto"/>
        <w:bidi w:val="0"/>
        <w:spacing w:before="0" w:after="0" w:line="386" w:lineRule="auto"/>
        <w:ind w:left="0" w:right="0" w:firstLine="300"/>
        <w:jc w:val="both"/>
      </w:pPr>
      <w:bookmarkStart w:id="1948" w:name="bookmark1948"/>
      <w:bookmarkEnd w:id="1948"/>
      <w:r>
        <w:rPr>
          <w:color w:val="000000"/>
          <w:spacing w:val="0"/>
          <w:w w:val="100"/>
          <w:position w:val="0"/>
        </w:rPr>
        <w:t>市场风险</w:t>
      </w:r>
    </w:p>
    <w:p>
      <w:pPr>
        <w:pStyle w:val="Style14"/>
        <w:keepNext w:val="0"/>
        <w:keepLines w:val="0"/>
        <w:widowControl w:val="0"/>
        <w:shd w:val="clear" w:color="auto" w:fill="auto"/>
        <w:bidi w:val="0"/>
        <w:spacing w:before="0" w:after="0" w:line="314" w:lineRule="exact"/>
        <w:ind w:left="0" w:right="0" w:firstLine="300"/>
        <w:jc w:val="both"/>
      </w:pPr>
      <w:bookmarkStart w:id="1949" w:name="bookmark1949"/>
      <w:r>
        <w:rPr>
          <w:color w:val="000000"/>
          <w:spacing w:val="0"/>
          <w:w w:val="100"/>
          <w:position w:val="0"/>
        </w:rPr>
        <w:t>（</w:t>
      </w:r>
      <w:bookmarkEnd w:id="1949"/>
      <w:r>
        <w:rPr>
          <w:rFonts w:ascii="Times New Roman" w:eastAsia="Times New Roman" w:hAnsi="Times New Roman" w:cs="Times New Roman"/>
          <w:color w:val="000000"/>
          <w:spacing w:val="0"/>
          <w:w w:val="100"/>
          <w:position w:val="0"/>
        </w:rPr>
        <w:t>1</w:t>
      </w:r>
      <w:r>
        <w:rPr>
          <w:color w:val="000000"/>
          <w:spacing w:val="0"/>
          <w:w w:val="100"/>
          <w:position w:val="0"/>
        </w:rPr>
        <w:t>）外汇风险</w:t>
      </w:r>
    </w:p>
    <w:p>
      <w:pPr>
        <w:pStyle w:val="Style14"/>
        <w:keepNext w:val="0"/>
        <w:keepLines w:val="0"/>
        <w:widowControl w:val="0"/>
        <w:shd w:val="clear" w:color="auto" w:fill="auto"/>
        <w:bidi w:val="0"/>
        <w:spacing w:before="0" w:after="120" w:line="314" w:lineRule="exact"/>
        <w:ind w:left="0" w:right="0" w:firstLine="300"/>
        <w:jc w:val="both"/>
      </w:pPr>
      <w:r>
        <w:rPr>
          <w:color w:val="000000"/>
          <w:spacing w:val="0"/>
          <w:w w:val="100"/>
          <w:position w:val="0"/>
        </w:rPr>
        <w:t>外汇风险指因汇率变动产生损失的风险。本公司承受外汇风险主要与港币、美元、台币、越南盾、泰铢、卢比及欧元有 关，除本公司及几个下属子公司以港币、台币、美元、越南盾、泰铢、卢比进行采购与销售外，本公司的其他主要业务活动 以人民币计价结算。于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日，除下表所述资产或负债为美元、港币、新台币、越南盾、泰铢、卢比及欧元余额外， 本公司的资产及负债均为人民币余额。该等外币余额的资产和负债产生的外汇风险可能对本公司的经营业绩产生影响。</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03"/>
        <w:gridCol w:w="3125"/>
        <w:gridCol w:w="2530"/>
      </w:tblGrid>
      <w:tr>
        <w:trPr>
          <w:trHeight w:val="35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期末数</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期初数</w:t>
            </w:r>
          </w:p>
        </w:tc>
      </w:tr>
      <w:tr>
        <w:trPr>
          <w:trHeight w:val="34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现金及现金等价物</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60" w:right="0" w:firstLine="0"/>
              <w:jc w:val="left"/>
              <w:rPr>
                <w:sz w:val="19"/>
                <w:szCs w:val="19"/>
              </w:rPr>
            </w:pPr>
            <w:r>
              <w:rPr>
                <w:rFonts w:ascii="Times New Roman" w:eastAsia="Times New Roman" w:hAnsi="Times New Roman" w:cs="Times New Roman"/>
                <w:color w:val="000000"/>
                <w:spacing w:val="0"/>
                <w:w w:val="100"/>
                <w:position w:val="0"/>
                <w:sz w:val="19"/>
                <w:szCs w:val="19"/>
              </w:rPr>
              <w:t>264,715,554.16</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left"/>
              <w:rPr>
                <w:sz w:val="19"/>
                <w:szCs w:val="19"/>
              </w:rPr>
            </w:pPr>
            <w:r>
              <w:rPr>
                <w:rFonts w:ascii="Times New Roman" w:eastAsia="Times New Roman" w:hAnsi="Times New Roman" w:cs="Times New Roman"/>
                <w:color w:val="000000"/>
                <w:spacing w:val="0"/>
                <w:w w:val="100"/>
                <w:position w:val="0"/>
                <w:sz w:val="19"/>
                <w:szCs w:val="19"/>
              </w:rPr>
              <w:t>256,943,996.19</w:t>
            </w:r>
          </w:p>
        </w:tc>
      </w:tr>
      <w:tr>
        <w:trPr>
          <w:trHeight w:val="3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60" w:right="0" w:firstLine="0"/>
              <w:jc w:val="left"/>
              <w:rPr>
                <w:sz w:val="19"/>
                <w:szCs w:val="19"/>
              </w:rPr>
            </w:pPr>
            <w:r>
              <w:rPr>
                <w:rFonts w:ascii="Times New Roman" w:eastAsia="Times New Roman" w:hAnsi="Times New Roman" w:cs="Times New Roman"/>
                <w:color w:val="000000"/>
                <w:spacing w:val="0"/>
                <w:w w:val="100"/>
                <w:position w:val="0"/>
                <w:sz w:val="19"/>
                <w:szCs w:val="19"/>
              </w:rPr>
              <w:t>389,781,659.89</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left"/>
              <w:rPr>
                <w:sz w:val="19"/>
                <w:szCs w:val="19"/>
              </w:rPr>
            </w:pPr>
            <w:r>
              <w:rPr>
                <w:rFonts w:ascii="Times New Roman" w:eastAsia="Times New Roman" w:hAnsi="Times New Roman" w:cs="Times New Roman"/>
                <w:color w:val="000000"/>
                <w:spacing w:val="0"/>
                <w:w w:val="100"/>
                <w:position w:val="0"/>
                <w:sz w:val="19"/>
                <w:szCs w:val="19"/>
              </w:rPr>
              <w:t>410,103,964.59</w:t>
            </w:r>
          </w:p>
        </w:tc>
      </w:tr>
      <w:tr>
        <w:trPr>
          <w:trHeight w:val="346"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74,135,298.01</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46,407,342.25</w:t>
            </w:r>
          </w:p>
        </w:tc>
      </w:tr>
      <w:tr>
        <w:trPr>
          <w:trHeight w:val="360"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短期借款</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60" w:right="0" w:firstLine="0"/>
              <w:jc w:val="left"/>
              <w:rPr>
                <w:sz w:val="19"/>
                <w:szCs w:val="19"/>
              </w:rPr>
            </w:pPr>
            <w:r>
              <w:rPr>
                <w:rFonts w:ascii="Times New Roman" w:eastAsia="Times New Roman" w:hAnsi="Times New Roman" w:cs="Times New Roman"/>
                <w:color w:val="000000"/>
                <w:spacing w:val="0"/>
                <w:w w:val="100"/>
                <w:position w:val="0"/>
                <w:sz w:val="19"/>
                <w:szCs w:val="19"/>
              </w:rPr>
              <w:t>146,314,888.19</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260" w:right="0" w:firstLine="0"/>
              <w:jc w:val="left"/>
              <w:rPr>
                <w:sz w:val="19"/>
                <w:szCs w:val="19"/>
              </w:rPr>
            </w:pPr>
            <w:r>
              <w:rPr>
                <w:rFonts w:ascii="Times New Roman" w:eastAsia="Times New Roman" w:hAnsi="Times New Roman" w:cs="Times New Roman"/>
                <w:color w:val="000000"/>
                <w:spacing w:val="0"/>
                <w:w w:val="100"/>
                <w:position w:val="0"/>
                <w:sz w:val="19"/>
                <w:szCs w:val="19"/>
              </w:rPr>
              <w:t>119,973,750.00</w:t>
            </w:r>
          </w:p>
        </w:tc>
      </w:tr>
    </w:tbl>
    <w:p>
      <w:pPr>
        <w:widowControl w:val="0"/>
        <w:spacing w:after="119" w:line="1" w:lineRule="exact"/>
      </w:pPr>
    </w:p>
    <w:p>
      <w:pPr>
        <w:pStyle w:val="Style14"/>
        <w:keepNext w:val="0"/>
        <w:keepLines w:val="0"/>
        <w:widowControl w:val="0"/>
        <w:shd w:val="clear" w:color="auto" w:fill="auto"/>
        <w:bidi w:val="0"/>
        <w:spacing w:before="0" w:after="120" w:line="240" w:lineRule="auto"/>
        <w:ind w:left="0" w:right="0" w:firstLine="300"/>
        <w:jc w:val="both"/>
      </w:pPr>
      <w:r>
        <w:rPr>
          <w:color w:val="000000"/>
          <w:spacing w:val="0"/>
          <w:w w:val="100"/>
          <w:position w:val="0"/>
        </w:rPr>
        <w:t>本公司密切关注汇率变动对本公司外汇风险的影响。</w:t>
      </w:r>
    </w:p>
    <w:p>
      <w:pPr>
        <w:pStyle w:val="Style14"/>
        <w:keepNext w:val="0"/>
        <w:keepLines w:val="0"/>
        <w:widowControl w:val="0"/>
        <w:shd w:val="clear" w:color="auto" w:fill="auto"/>
        <w:bidi w:val="0"/>
        <w:spacing w:before="0" w:after="120" w:line="240" w:lineRule="auto"/>
        <w:ind w:left="0" w:right="0" w:firstLine="300"/>
        <w:jc w:val="both"/>
      </w:pPr>
      <w:r>
        <w:rPr>
          <w:color w:val="000000"/>
          <w:spacing w:val="0"/>
          <w:w w:val="100"/>
          <w:position w:val="0"/>
        </w:rPr>
        <w:t>外汇风险敏感性分析：</w:t>
      </w:r>
    </w:p>
    <w:p>
      <w:pPr>
        <w:pStyle w:val="Style14"/>
        <w:keepNext w:val="0"/>
        <w:keepLines w:val="0"/>
        <w:widowControl w:val="0"/>
        <w:shd w:val="clear" w:color="auto" w:fill="auto"/>
        <w:bidi w:val="0"/>
        <w:spacing w:before="0" w:after="120" w:line="240" w:lineRule="auto"/>
        <w:ind w:left="0" w:right="0" w:firstLine="300"/>
        <w:jc w:val="both"/>
      </w:pPr>
      <w:r>
        <w:rPr>
          <w:color w:val="000000"/>
          <w:spacing w:val="0"/>
          <w:w w:val="100"/>
          <w:position w:val="0"/>
        </w:rPr>
        <w:t xml:space="preserve">外汇风险敏感性分析假设：所有境外经营净投资套期及现金流量套期均高度有效。在上述假设的基础上，在其他变量不 </w:t>
      </w:r>
      <w:r>
        <w:rPr>
          <w:color w:val="000000"/>
          <w:spacing w:val="0"/>
          <w:w w:val="100"/>
          <w:position w:val="0"/>
        </w:rPr>
        <w:t>变的情况下，汇率可能发生的合理变动对当期损益和股东权益的税前影响如下：</w:t>
      </w:r>
    </w:p>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248"/>
        <w:gridCol w:w="1819"/>
        <w:gridCol w:w="1546"/>
        <w:gridCol w:w="1824"/>
        <w:gridCol w:w="1546"/>
        <w:gridCol w:w="1694"/>
      </w:tblGrid>
      <w:tr>
        <w:trPr>
          <w:trHeight w:val="360" w:hRule="exact"/>
        </w:trPr>
        <w:tc>
          <w:tcPr>
            <w:vMerge w:val="restart"/>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项目</w:t>
            </w:r>
          </w:p>
        </w:tc>
        <w:tc>
          <w:tcPr>
            <w:vMerge w:val="restart"/>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汇率变动</w:t>
            </w:r>
          </w:p>
        </w:tc>
        <w:tc>
          <w:tcPr>
            <w:gridSpan w:val="2"/>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本年度</w:t>
            </w:r>
          </w:p>
        </w:tc>
        <w:tc>
          <w:tcPr>
            <w:gridSpan w:val="2"/>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上年度</w:t>
            </w:r>
          </w:p>
        </w:tc>
      </w:tr>
      <w:tr>
        <w:trPr>
          <w:trHeight w:val="355"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对利润的影响</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对股东权益的影响</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对利润的影响</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对股东权益的影响</w:t>
            </w:r>
          </w:p>
        </w:tc>
      </w:tr>
    </w:tbl>
    <w:p>
      <w:pPr>
        <w:widowControl w:val="0"/>
        <w:spacing w:line="1" w:lineRule="exact"/>
      </w:pPr>
    </w:p>
    <w:tbl>
      <w:tblPr>
        <w:tblOverlap w:val="never"/>
        <w:jc w:val="center"/>
        <w:tblLayout w:type="fixed"/>
      </w:tblPr>
      <w:tblGrid>
        <w:gridCol w:w="1248"/>
        <w:gridCol w:w="1819"/>
        <w:gridCol w:w="1546"/>
        <w:gridCol w:w="1824"/>
        <w:gridCol w:w="1546"/>
        <w:gridCol w:w="1694"/>
      </w:tblGrid>
      <w:tr>
        <w:trPr>
          <w:trHeight w:val="437" w:hRule="exact"/>
        </w:trPr>
        <w:tc>
          <w:tcPr>
            <w:vMerge w:val="restart"/>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现金及现金等 价物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对人民币升值</w:t>
            </w:r>
            <w:r>
              <w:rPr>
                <w:rFonts w:ascii="Times New Roman" w:eastAsia="Times New Roman" w:hAnsi="Times New Roman" w:cs="Times New Roman"/>
                <w:color w:val="000000"/>
                <w:spacing w:val="0"/>
                <w:w w:val="100"/>
                <w:position w:val="0"/>
                <w:sz w:val="19"/>
                <w:szCs w:val="19"/>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-2,647,155.54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-2,647,155.54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-2,569,439.96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-2,569,439.96</w:t>
            </w:r>
          </w:p>
        </w:tc>
      </w:tr>
      <w:tr>
        <w:trPr>
          <w:trHeight w:val="4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对人民币贬值</w:t>
            </w:r>
            <w:r>
              <w:rPr>
                <w:rFonts w:ascii="Times New Roman" w:eastAsia="Times New Roman" w:hAnsi="Times New Roman" w:cs="Times New Roman"/>
                <w:color w:val="000000"/>
                <w:spacing w:val="0"/>
                <w:w w:val="100"/>
                <w:position w:val="0"/>
                <w:sz w:val="19"/>
                <w:szCs w:val="19"/>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2,647,155.54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2,647,155.54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2,569,439.96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2,569,439.96</w:t>
            </w:r>
          </w:p>
        </w:tc>
      </w:tr>
      <w:tr>
        <w:trPr>
          <w:trHeight w:val="432" w:hRule="exact"/>
        </w:trPr>
        <w:tc>
          <w:tcPr>
            <w:vMerge w:val="restart"/>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对人民币升值</w:t>
            </w:r>
            <w:r>
              <w:rPr>
                <w:rFonts w:ascii="Times New Roman" w:eastAsia="Times New Roman" w:hAnsi="Times New Roman" w:cs="Times New Roman"/>
                <w:color w:val="000000"/>
                <w:spacing w:val="0"/>
                <w:w w:val="100"/>
                <w:position w:val="0"/>
                <w:sz w:val="19"/>
                <w:szCs w:val="19"/>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-3,897,816.60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-3,897,816.60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-4,101,039.65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-4,101,039.65</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对人民币贬值</w:t>
            </w:r>
            <w:r>
              <w:rPr>
                <w:rFonts w:ascii="Times New Roman" w:eastAsia="Times New Roman" w:hAnsi="Times New Roman" w:cs="Times New Roman"/>
                <w:color w:val="000000"/>
                <w:spacing w:val="0"/>
                <w:w w:val="100"/>
                <w:position w:val="0"/>
                <w:sz w:val="19"/>
                <w:szCs w:val="19"/>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3,897,816.60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3,897,816.60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4,101,039.65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4,101,039.65</w:t>
            </w:r>
          </w:p>
        </w:tc>
      </w:tr>
      <w:tr>
        <w:trPr>
          <w:trHeight w:val="427" w:hRule="exact"/>
        </w:trPr>
        <w:tc>
          <w:tcPr>
            <w:vMerge w:val="restart"/>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对人民币升值</w:t>
            </w:r>
            <w:r>
              <w:rPr>
                <w:rFonts w:ascii="Times New Roman" w:eastAsia="Times New Roman" w:hAnsi="Times New Roman" w:cs="Times New Roman"/>
                <w:color w:val="000000"/>
                <w:spacing w:val="0"/>
                <w:w w:val="100"/>
                <w:position w:val="0"/>
                <w:sz w:val="19"/>
                <w:szCs w:val="19"/>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741,352.98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741,352.98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464,073.42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464,073.42</w:t>
            </w:r>
          </w:p>
        </w:tc>
      </w:tr>
      <w:tr>
        <w:trPr>
          <w:trHeight w:val="4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对人民币贬值</w:t>
            </w:r>
            <w:r>
              <w:rPr>
                <w:rFonts w:ascii="Times New Roman" w:eastAsia="Times New Roman" w:hAnsi="Times New Roman" w:cs="Times New Roman"/>
                <w:color w:val="000000"/>
                <w:spacing w:val="0"/>
                <w:w w:val="100"/>
                <w:position w:val="0"/>
                <w:sz w:val="19"/>
                <w:szCs w:val="19"/>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-741,352.98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-741,352.98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-464,073.42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-464,073.42</w:t>
            </w:r>
          </w:p>
        </w:tc>
      </w:tr>
      <w:tr>
        <w:trPr>
          <w:trHeight w:val="427" w:hRule="exact"/>
        </w:trPr>
        <w:tc>
          <w:tcPr>
            <w:vMerge w:val="restart"/>
            <w:tcBorders>
              <w:top w:val="single" w:sz="4"/>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对人民币升值</w:t>
            </w:r>
            <w:r>
              <w:rPr>
                <w:rFonts w:ascii="Times New Roman" w:eastAsia="Times New Roman" w:hAnsi="Times New Roman" w:cs="Times New Roman"/>
                <w:color w:val="000000"/>
                <w:spacing w:val="0"/>
                <w:w w:val="100"/>
                <w:position w:val="0"/>
                <w:sz w:val="19"/>
                <w:szCs w:val="19"/>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1,463,148.88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1,463,148.88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1,199,737.50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1,199,737.50</w:t>
            </w:r>
          </w:p>
        </w:tc>
      </w:tr>
      <w:tr>
        <w:trPr>
          <w:trHeight w:val="44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对人民币贬值</w:t>
            </w:r>
            <w:r>
              <w:rPr>
                <w:rFonts w:ascii="Times New Roman" w:eastAsia="Times New Roman" w:hAnsi="Times New Roman" w:cs="Times New Roman"/>
                <w:color w:val="000000"/>
                <w:spacing w:val="0"/>
                <w:w w:val="100"/>
                <w:position w:val="0"/>
                <w:sz w:val="19"/>
                <w:szCs w:val="19"/>
              </w:rPr>
              <w:t>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-1,463,148.88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-1,463,148.88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-1,199,737.50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-1,199,737.50</w:t>
            </w:r>
          </w:p>
        </w:tc>
      </w:tr>
    </w:tbl>
    <w:p>
      <w:pPr>
        <w:widowControl w:val="0"/>
        <w:spacing w:after="319" w:line="1" w:lineRule="exact"/>
      </w:pPr>
    </w:p>
    <w:p>
      <w:pPr>
        <w:pStyle w:val="Style14"/>
        <w:keepNext w:val="0"/>
        <w:keepLines w:val="0"/>
        <w:widowControl w:val="0"/>
        <w:numPr>
          <w:ilvl w:val="0"/>
          <w:numId w:val="51"/>
        </w:numPr>
        <w:shd w:val="clear" w:color="auto" w:fill="auto"/>
        <w:tabs>
          <w:tab w:pos="740" w:val="left"/>
        </w:tabs>
        <w:bidi w:val="0"/>
        <w:spacing w:before="0" w:after="40" w:line="313" w:lineRule="exact"/>
        <w:ind w:left="0" w:right="0" w:firstLine="300"/>
        <w:jc w:val="left"/>
      </w:pPr>
      <w:bookmarkStart w:id="1950" w:name="bookmark1950"/>
      <w:bookmarkEnd w:id="1950"/>
      <w:r>
        <w:rPr>
          <w:color w:val="000000"/>
          <w:spacing w:val="0"/>
          <w:w w:val="100"/>
          <w:position w:val="0"/>
        </w:rPr>
        <w:t>利率风险</w:t>
      </w:r>
    </w:p>
    <w:p>
      <w:pPr>
        <w:pStyle w:val="Style14"/>
        <w:keepNext w:val="0"/>
        <w:keepLines w:val="0"/>
        <w:widowControl w:val="0"/>
        <w:shd w:val="clear" w:color="auto" w:fill="auto"/>
        <w:bidi w:val="0"/>
        <w:spacing w:before="0" w:after="40" w:line="313" w:lineRule="exact"/>
        <w:ind w:left="0" w:right="0" w:firstLine="300"/>
        <w:jc w:val="left"/>
      </w:pPr>
      <w:r>
        <w:rPr>
          <w:color w:val="000000"/>
          <w:spacing w:val="0"/>
          <w:w w:val="100"/>
          <w:position w:val="0"/>
        </w:rPr>
        <w:t>利率风险，是指金融工具的公允价值或未来现金流量因市场利率变动而发生波动的风险。</w:t>
      </w:r>
    </w:p>
    <w:p>
      <w:pPr>
        <w:pStyle w:val="Style14"/>
        <w:keepNext w:val="0"/>
        <w:keepLines w:val="0"/>
        <w:widowControl w:val="0"/>
        <w:shd w:val="clear" w:color="auto" w:fill="auto"/>
        <w:bidi w:val="0"/>
        <w:spacing w:before="0" w:after="40" w:line="314" w:lineRule="exact"/>
        <w:ind w:left="0" w:right="0" w:firstLine="300"/>
        <w:jc w:val="both"/>
      </w:pPr>
      <w:r>
        <w:rPr>
          <w:color w:val="000000"/>
          <w:spacing w:val="0"/>
          <w:w w:val="100"/>
          <w:position w:val="0"/>
        </w:rPr>
        <w:t>本公司面临的利率风险主要来源于银行短期借款。公司通过建立良好的银企关系，对授信额度、授信品种以及授信期限 进行合理的设计，保障银行授信额度充足，满足公司各类融资需求。尽管该政策不能使本公司完全避免支付的利率超出现行 市场利率的风险，也不能完全消除与利息支付波动相关的现金流量风险，但是管理层认为该政策实现了这些风险之间的合 理平衡。</w:t>
      </w:r>
    </w:p>
    <w:p>
      <w:pPr>
        <w:pStyle w:val="Style14"/>
        <w:keepNext w:val="0"/>
        <w:keepLines w:val="0"/>
        <w:widowControl w:val="0"/>
        <w:numPr>
          <w:ilvl w:val="0"/>
          <w:numId w:val="51"/>
        </w:numPr>
        <w:shd w:val="clear" w:color="auto" w:fill="auto"/>
        <w:tabs>
          <w:tab w:pos="740" w:val="left"/>
        </w:tabs>
        <w:bidi w:val="0"/>
        <w:spacing w:before="0" w:after="40" w:line="313" w:lineRule="exact"/>
        <w:ind w:left="0" w:right="0" w:firstLine="300"/>
        <w:jc w:val="both"/>
      </w:pPr>
      <w:bookmarkStart w:id="1951" w:name="bookmark1951"/>
      <w:bookmarkEnd w:id="1951"/>
      <w:r>
        <w:rPr>
          <w:color w:val="000000"/>
          <w:spacing w:val="0"/>
          <w:w w:val="100"/>
          <w:position w:val="0"/>
        </w:rPr>
        <w:t>其他价格风险</w:t>
      </w:r>
    </w:p>
    <w:p>
      <w:pPr>
        <w:pStyle w:val="Style14"/>
        <w:keepNext w:val="0"/>
        <w:keepLines w:val="0"/>
        <w:widowControl w:val="0"/>
        <w:shd w:val="clear" w:color="auto" w:fill="auto"/>
        <w:bidi w:val="0"/>
        <w:spacing w:before="0" w:line="313" w:lineRule="exact"/>
        <w:ind w:left="0" w:right="0" w:firstLine="300"/>
        <w:jc w:val="both"/>
      </w:pPr>
      <w:r>
        <w:rPr>
          <w:color w:val="000000"/>
          <w:spacing w:val="0"/>
          <w:w w:val="100"/>
          <w:position w:val="0"/>
        </w:rPr>
        <w:t>本公司无其他价格风险。</w:t>
      </w:r>
    </w:p>
    <w:p>
      <w:pPr>
        <w:pStyle w:val="Style14"/>
        <w:keepNext w:val="0"/>
        <w:keepLines w:val="0"/>
        <w:widowControl w:val="0"/>
        <w:numPr>
          <w:ilvl w:val="0"/>
          <w:numId w:val="49"/>
        </w:numPr>
        <w:shd w:val="clear" w:color="auto" w:fill="auto"/>
        <w:tabs>
          <w:tab w:pos="620" w:val="left"/>
        </w:tabs>
        <w:bidi w:val="0"/>
        <w:spacing w:before="0" w:after="0"/>
        <w:ind w:left="0" w:right="0" w:firstLine="300"/>
        <w:jc w:val="left"/>
      </w:pPr>
      <w:bookmarkStart w:id="1952" w:name="bookmark1952"/>
      <w:bookmarkEnd w:id="1952"/>
      <w:r>
        <w:rPr>
          <w:color w:val="000000"/>
          <w:spacing w:val="0"/>
          <w:w w:val="100"/>
          <w:position w:val="0"/>
        </w:rPr>
        <w:t>信用风险</w:t>
      </w:r>
    </w:p>
    <w:p>
      <w:pPr>
        <w:pStyle w:val="Style14"/>
        <w:keepNext w:val="0"/>
        <w:keepLines w:val="0"/>
        <w:widowControl w:val="0"/>
        <w:shd w:val="clear" w:color="auto" w:fill="auto"/>
        <w:bidi w:val="0"/>
        <w:spacing w:before="0" w:after="40" w:line="326"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日，可能引起本公司财务损失的最大信用风险敞口主要来自于合同另一方未能履行付款义务而导致本 公司金融资产产生的损失，具体包括：</w:t>
      </w:r>
    </w:p>
    <w:p>
      <w:pPr>
        <w:pStyle w:val="Style14"/>
        <w:keepNext w:val="0"/>
        <w:keepLines w:val="0"/>
        <w:widowControl w:val="0"/>
        <w:shd w:val="clear" w:color="auto" w:fill="auto"/>
        <w:bidi w:val="0"/>
        <w:spacing w:before="0" w:after="40" w:line="307" w:lineRule="exact"/>
        <w:ind w:left="0" w:right="0"/>
        <w:jc w:val="left"/>
      </w:pPr>
      <w:r>
        <w:rPr>
          <w:color w:val="000000"/>
          <w:spacing w:val="0"/>
          <w:w w:val="100"/>
          <w:position w:val="0"/>
        </w:rPr>
        <w:t>合并资产负债表中已确认的金融资产的账面金额；对于以公允价值计量的金融工具而言，账面价值反映了其风险敞口， 但并非最大风险敞口，其最大风险敞口将随着未来公允价值的变化而改变。</w:t>
      </w:r>
    </w:p>
    <w:p>
      <w:pPr>
        <w:pStyle w:val="Style14"/>
        <w:keepNext w:val="0"/>
        <w:keepLines w:val="0"/>
        <w:widowControl w:val="0"/>
        <w:shd w:val="clear" w:color="auto" w:fill="auto"/>
        <w:bidi w:val="0"/>
        <w:spacing w:before="0" w:after="40" w:line="310" w:lineRule="exact"/>
        <w:ind w:left="0" w:right="0" w:firstLine="300"/>
        <w:jc w:val="both"/>
      </w:pPr>
      <w:r>
        <w:rPr>
          <w:color w:val="000000"/>
          <w:spacing w:val="0"/>
          <w:w w:val="100"/>
          <w:position w:val="0"/>
        </w:rPr>
        <w:t>为降低信用风险，本公司设立专门岗位负责确定信用额度、进行信用审批，并执行其他监控程序以确保采取必要的措施 回收过期债权；此外，本公司于每个资产负债表日审核每一单项应收款的回收情况，以确保就无法回收的款项计提充分的坏 账准备。因此，本公司管理层认为本公司所承担的信用风险已经大为降低。</w:t>
      </w:r>
    </w:p>
    <w:p>
      <w:pPr>
        <w:pStyle w:val="Style14"/>
        <w:keepNext w:val="0"/>
        <w:keepLines w:val="0"/>
        <w:widowControl w:val="0"/>
        <w:shd w:val="clear" w:color="auto" w:fill="auto"/>
        <w:bidi w:val="0"/>
        <w:spacing w:before="0" w:line="313" w:lineRule="exact"/>
        <w:ind w:left="0" w:right="0" w:firstLine="300"/>
        <w:jc w:val="left"/>
      </w:pPr>
      <w:r>
        <w:rPr>
          <w:color w:val="000000"/>
          <w:spacing w:val="0"/>
          <w:w w:val="100"/>
          <w:position w:val="0"/>
        </w:rPr>
        <w:t>本公司的流动资金存放在信用评级较高的银行，故流动资金的信用风险较低。</w:t>
      </w:r>
    </w:p>
    <w:p>
      <w:pPr>
        <w:pStyle w:val="Style14"/>
        <w:keepNext w:val="0"/>
        <w:keepLines w:val="0"/>
        <w:widowControl w:val="0"/>
        <w:numPr>
          <w:ilvl w:val="0"/>
          <w:numId w:val="49"/>
        </w:numPr>
        <w:shd w:val="clear" w:color="auto" w:fill="auto"/>
        <w:tabs>
          <w:tab w:pos="620" w:val="left"/>
        </w:tabs>
        <w:bidi w:val="0"/>
        <w:spacing w:before="0" w:after="0"/>
        <w:ind w:left="0" w:right="0" w:firstLine="300"/>
        <w:jc w:val="left"/>
      </w:pPr>
      <w:bookmarkStart w:id="1953" w:name="bookmark1953"/>
      <w:bookmarkEnd w:id="1953"/>
      <w:r>
        <w:rPr>
          <w:color w:val="000000"/>
          <w:spacing w:val="0"/>
          <w:w w:val="100"/>
          <w:position w:val="0"/>
        </w:rPr>
        <w:t>流动风险</w:t>
      </w:r>
    </w:p>
    <w:p>
      <w:pPr>
        <w:pStyle w:val="Style14"/>
        <w:keepNext w:val="0"/>
        <w:keepLines w:val="0"/>
        <w:widowControl w:val="0"/>
        <w:shd w:val="clear" w:color="auto" w:fill="auto"/>
        <w:bidi w:val="0"/>
        <w:spacing w:before="0" w:after="40" w:line="312" w:lineRule="exact"/>
        <w:ind w:left="0" w:right="0"/>
        <w:jc w:val="both"/>
      </w:pPr>
      <w:r>
        <w:rPr>
          <w:color w:val="000000"/>
          <w:spacing w:val="0"/>
          <w:w w:val="100"/>
          <w:position w:val="0"/>
        </w:rPr>
        <w:t>管理流动风险时，本公司管理层认为需要保持充分的现金及现金等价物并对其进行监控，以满足本公司经营需要，并降 低现金流量波动的影响。</w:t>
      </w:r>
    </w:p>
    <w:p>
      <w:pPr>
        <w:pStyle w:val="Style14"/>
        <w:keepNext w:val="0"/>
        <w:keepLines w:val="0"/>
        <w:widowControl w:val="0"/>
        <w:shd w:val="clear" w:color="auto" w:fill="auto"/>
        <w:bidi w:val="0"/>
        <w:spacing w:before="0" w:line="313" w:lineRule="exact"/>
        <w:ind w:left="0" w:right="0"/>
        <w:jc w:val="left"/>
      </w:pPr>
      <w:r>
        <w:rPr>
          <w:color w:val="000000"/>
          <w:spacing w:val="0"/>
          <w:w w:val="100"/>
          <w:position w:val="0"/>
        </w:rPr>
        <w:t>于资产负债表日，本公司各项金融资产及金融负债以未折现的合同现金流量按到期日列示如下：</w:t>
      </w:r>
    </w:p>
    <w:p>
      <w:pPr>
        <w:pStyle w:val="Style22"/>
        <w:keepNext w:val="0"/>
        <w:keepLines w:val="0"/>
        <w:widowControl w:val="0"/>
        <w:shd w:val="clear" w:color="auto" w:fill="auto"/>
        <w:bidi w:val="0"/>
        <w:spacing w:before="0" w:after="0" w:line="240" w:lineRule="auto"/>
        <w:ind w:left="8890" w:right="0" w:firstLine="0"/>
        <w:jc w:val="left"/>
      </w:pPr>
      <w:r>
        <w:rPr>
          <w:color w:val="000000"/>
          <w:spacing w:val="0"/>
          <w:w w:val="100"/>
          <w:position w:val="0"/>
        </w:rPr>
        <w:t>单位：元</w:t>
      </w:r>
    </w:p>
    <w:tbl>
      <w:tblPr>
        <w:tblOverlap w:val="never"/>
        <w:jc w:val="center"/>
        <w:tblLayout w:type="fixed"/>
      </w:tblPr>
      <w:tblGrid>
        <w:gridCol w:w="2030"/>
        <w:gridCol w:w="1618"/>
        <w:gridCol w:w="1522"/>
        <w:gridCol w:w="1464"/>
        <w:gridCol w:w="1464"/>
        <w:gridCol w:w="1771"/>
      </w:tblGrid>
      <w:tr>
        <w:trPr>
          <w:trHeight w:val="35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rPr>
              <w:t>1</w:t>
            </w:r>
            <w:r>
              <w:rPr>
                <w:color w:val="000000"/>
                <w:spacing w:val="0"/>
                <w:w w:val="100"/>
                <w:position w:val="0"/>
                <w:sz w:val="19"/>
                <w:szCs w:val="19"/>
              </w:rPr>
              <w:t>年以内</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520"/>
              <w:jc w:val="left"/>
              <w:rPr>
                <w:sz w:val="19"/>
                <w:szCs w:val="19"/>
              </w:rPr>
            </w:pPr>
            <w:r>
              <w:rPr>
                <w:rFonts w:ascii="Times New Roman" w:eastAsia="Times New Roman" w:hAnsi="Times New Roman" w:cs="Times New Roman"/>
                <w:color w:val="000000"/>
                <w:spacing w:val="0"/>
                <w:w w:val="100"/>
                <w:position w:val="0"/>
                <w:sz w:val="19"/>
                <w:szCs w:val="19"/>
              </w:rPr>
              <w:t>1-2</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80"/>
              <w:jc w:val="left"/>
              <w:rPr>
                <w:sz w:val="19"/>
                <w:szCs w:val="19"/>
              </w:rPr>
            </w:pPr>
            <w:r>
              <w:rPr>
                <w:rFonts w:ascii="Times New Roman" w:eastAsia="Times New Roman" w:hAnsi="Times New Roman" w:cs="Times New Roman"/>
                <w:color w:val="000000"/>
                <w:spacing w:val="0"/>
                <w:w w:val="100"/>
                <w:position w:val="0"/>
                <w:sz w:val="19"/>
                <w:szCs w:val="19"/>
              </w:rPr>
              <w:t>2-3</w:t>
            </w:r>
            <w:r>
              <w:rPr>
                <w:color w:val="000000"/>
                <w:spacing w:val="0"/>
                <w:w w:val="100"/>
                <w:position w:val="0"/>
                <w:sz w:val="19"/>
                <w:szCs w:val="19"/>
              </w:rPr>
              <w:t>年</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jc w:val="left"/>
              <w:rPr>
                <w:sz w:val="19"/>
                <w:szCs w:val="19"/>
              </w:rPr>
            </w:pPr>
            <w:r>
              <w:rPr>
                <w:rFonts w:ascii="Times New Roman" w:eastAsia="Times New Roman" w:hAnsi="Times New Roman" w:cs="Times New Roman"/>
                <w:color w:val="000000"/>
                <w:spacing w:val="0"/>
                <w:w w:val="100"/>
                <w:position w:val="0"/>
                <w:sz w:val="19"/>
                <w:szCs w:val="19"/>
              </w:rPr>
              <w:t>3</w:t>
            </w:r>
            <w:r>
              <w:rPr>
                <w:color w:val="000000"/>
                <w:spacing w:val="0"/>
                <w:w w:val="100"/>
                <w:position w:val="0"/>
                <w:sz w:val="19"/>
                <w:szCs w:val="19"/>
              </w:rPr>
              <w:t>年以上</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r>
      <w:tr>
        <w:trPr>
          <w:trHeight w:val="42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非衍金融资产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1,023,513,914.20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1,023,513,914.20</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应收票据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rPr>
                <w:sz w:val="19"/>
                <w:szCs w:val="19"/>
              </w:rPr>
            </w:pPr>
            <w:r>
              <w:rPr>
                <w:rFonts w:ascii="Times New Roman" w:eastAsia="Times New Roman" w:hAnsi="Times New Roman" w:cs="Times New Roman"/>
                <w:color w:val="000000"/>
                <w:spacing w:val="0"/>
                <w:w w:val="100"/>
                <w:position w:val="0"/>
                <w:sz w:val="19"/>
                <w:szCs w:val="19"/>
              </w:rPr>
              <w:t>92,540,196.54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92,540,196.54</w:t>
            </w:r>
          </w:p>
        </w:tc>
      </w:tr>
      <w:tr>
        <w:trPr>
          <w:trHeight w:val="4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应收款项融资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41,183,502.93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41,183,502.93</w:t>
            </w:r>
          </w:p>
        </w:tc>
      </w:tr>
      <w:tr>
        <w:trPr>
          <w:trHeight w:val="44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应收账款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1,226,564,601.24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4,314,485.15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4,486,535.24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27,776,348.08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1,263,141,969.71</w:t>
            </w:r>
          </w:p>
        </w:tc>
      </w:tr>
    </w:tbl>
    <w:p>
      <w:pPr>
        <w:widowControl w:val="0"/>
        <w:spacing w:line="1" w:lineRule="exact"/>
      </w:pPr>
      <w:r>
        <w:br w:type="page"/>
      </w:r>
    </w:p>
    <w:tbl>
      <w:tblPr>
        <w:tblOverlap w:val="never"/>
        <w:jc w:val="center"/>
        <w:tblLayout w:type="fixed"/>
      </w:tblPr>
      <w:tblGrid>
        <w:gridCol w:w="2030"/>
        <w:gridCol w:w="1618"/>
        <w:gridCol w:w="1522"/>
        <w:gridCol w:w="1464"/>
        <w:gridCol w:w="1464"/>
        <w:gridCol w:w="1771"/>
      </w:tblGrid>
      <w:tr>
        <w:trPr>
          <w:trHeight w:val="43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预付账款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9,566,517.79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480,445.70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80,988.95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947,434.63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11,075,387.07</w:t>
            </w:r>
          </w:p>
        </w:tc>
      </w:tr>
      <w:tr>
        <w:trPr>
          <w:trHeight w:val="4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30,231,574.80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7,057,302.79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22,008,052.00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15,778,246.41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75,075,176.00</w:t>
            </w:r>
          </w:p>
        </w:tc>
      </w:tr>
      <w:tr>
        <w:trPr>
          <w:trHeight w:val="43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2,423,600,307.51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11,852,233.64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26,575,576.19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44,502,029.12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2,506,530,146.46</w:t>
            </w:r>
          </w:p>
        </w:tc>
      </w:tr>
      <w:tr>
        <w:trPr>
          <w:trHeight w:val="42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非衍金融负债：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应付票据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616,774,536.49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616,774,536.49</w:t>
            </w:r>
          </w:p>
        </w:tc>
      </w:tr>
      <w:tr>
        <w:trPr>
          <w:trHeight w:val="4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短期借款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671,674,618.25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671,674,618.25</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518,865,004.07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30,837,532.65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34,975,037.87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12,595,527.40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597,273,101.99</w:t>
            </w:r>
          </w:p>
        </w:tc>
      </w:tr>
      <w:tr>
        <w:trPr>
          <w:trHeight w:val="4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44,246,744.22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1,889,462.20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2,058,510.13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5,597,693.00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53,792,409.55</w:t>
            </w:r>
          </w:p>
        </w:tc>
      </w:tr>
      <w:tr>
        <w:trPr>
          <w:trHeight w:val="792"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340"/>
              <w:jc w:val="left"/>
            </w:pPr>
            <w:r>
              <w:rPr>
                <w:rFonts w:ascii="Times New Roman" w:eastAsia="Times New Roman" w:hAnsi="Times New Roman" w:cs="Times New Roman"/>
                <w:color w:val="000000"/>
                <w:spacing w:val="0"/>
                <w:w w:val="100"/>
                <w:position w:val="0"/>
              </w:rPr>
              <w:t>1,851,560,903.03</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460"/>
              <w:jc w:val="both"/>
            </w:pPr>
            <w:r>
              <w:rPr>
                <w:rFonts w:ascii="Times New Roman" w:eastAsia="Times New Roman" w:hAnsi="Times New Roman" w:cs="Times New Roman"/>
                <w:color w:val="000000"/>
                <w:spacing w:val="0"/>
                <w:w w:val="100"/>
                <w:position w:val="0"/>
              </w:rPr>
              <w:t>32,726,994.85</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400"/>
              <w:jc w:val="left"/>
            </w:pPr>
            <w:r>
              <w:rPr>
                <w:rFonts w:ascii="Times New Roman" w:eastAsia="Times New Roman" w:hAnsi="Times New Roman" w:cs="Times New Roman"/>
                <w:color w:val="000000"/>
                <w:spacing w:val="0"/>
                <w:w w:val="100"/>
                <w:position w:val="0"/>
              </w:rPr>
              <w:t>37,033,548.00</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420"/>
              <w:jc w:val="left"/>
            </w:pPr>
            <w:r>
              <w:rPr>
                <w:rFonts w:ascii="Times New Roman" w:eastAsia="Times New Roman" w:hAnsi="Times New Roman" w:cs="Times New Roman"/>
                <w:color w:val="000000"/>
                <w:spacing w:val="0"/>
                <w:w w:val="100"/>
                <w:position w:val="0"/>
              </w:rPr>
              <w:t>18,193,220.40</w:t>
            </w: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120" w:after="0" w:line="240" w:lineRule="auto"/>
              <w:ind w:left="0" w:right="0" w:firstLine="480"/>
              <w:jc w:val="left"/>
            </w:pPr>
            <w:r>
              <w:rPr>
                <w:rFonts w:ascii="Times New Roman" w:eastAsia="Times New Roman" w:hAnsi="Times New Roman" w:cs="Times New Roman"/>
                <w:color w:val="000000"/>
                <w:spacing w:val="0"/>
                <w:w w:val="100"/>
                <w:position w:val="0"/>
              </w:rPr>
              <w:t>1,939,514,666.28</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240"/>
        <w:jc w:val="left"/>
      </w:pPr>
      <w:r>
        <w:rPr>
          <w:color w:val="000000"/>
          <w:spacing w:val="0"/>
          <w:w w:val="100"/>
          <w:position w:val="0"/>
        </w:rPr>
        <w:t>（二）金融资产转移</w:t>
      </w:r>
    </w:p>
    <w:p>
      <w:pPr>
        <w:pStyle w:val="Style14"/>
        <w:keepNext w:val="0"/>
        <w:keepLines w:val="0"/>
        <w:widowControl w:val="0"/>
        <w:shd w:val="clear" w:color="auto" w:fill="auto"/>
        <w:bidi w:val="0"/>
        <w:spacing w:before="0" w:after="740" w:line="240" w:lineRule="auto"/>
        <w:ind w:left="0" w:right="0" w:firstLine="0"/>
        <w:jc w:val="left"/>
      </w:pPr>
      <w:r>
        <w:rPr>
          <w:color w:val="000000"/>
          <w:spacing w:val="0"/>
          <w:w w:val="100"/>
          <w:position w:val="0"/>
        </w:rPr>
        <w:t>本公司本报告期未发生与金融资产转移有关的事项。</w:t>
      </w:r>
    </w:p>
    <w:p>
      <w:pPr>
        <w:pStyle w:val="Style20"/>
        <w:keepNext/>
        <w:keepLines/>
        <w:widowControl w:val="0"/>
        <w:shd w:val="clear" w:color="auto" w:fill="auto"/>
        <w:bidi w:val="0"/>
        <w:spacing w:before="0" w:after="380" w:line="240" w:lineRule="auto"/>
        <w:ind w:left="0" w:right="0" w:firstLine="0"/>
        <w:jc w:val="left"/>
      </w:pPr>
      <w:bookmarkStart w:id="1954" w:name="bookmark1954"/>
      <w:bookmarkStart w:id="1955" w:name="bookmark1955"/>
      <w:bookmarkStart w:id="1956" w:name="bookmark1956"/>
      <w:r>
        <w:rPr>
          <w:color w:val="000000"/>
          <w:spacing w:val="0"/>
          <w:w w:val="100"/>
          <w:position w:val="0"/>
        </w:rPr>
        <w:t>十一、公允价值的披露</w:t>
      </w:r>
      <w:bookmarkEnd w:id="1954"/>
      <w:bookmarkEnd w:id="1955"/>
      <w:bookmarkEnd w:id="1956"/>
    </w:p>
    <w:p>
      <w:pPr>
        <w:pStyle w:val="Style25"/>
        <w:keepNext/>
        <w:keepLines/>
        <w:widowControl w:val="0"/>
        <w:shd w:val="clear" w:color="auto" w:fill="auto"/>
        <w:bidi w:val="0"/>
        <w:spacing w:before="0" w:line="240" w:lineRule="auto"/>
        <w:ind w:left="0" w:right="0" w:firstLine="0"/>
        <w:jc w:val="left"/>
      </w:pPr>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57"/>
      <w:bookmarkEnd w:id="1958"/>
      <w:bookmarkEnd w:id="1959"/>
    </w:p>
    <w:p>
      <w:pPr>
        <w:pStyle w:val="Style14"/>
        <w:keepNext w:val="0"/>
        <w:keepLines w:val="0"/>
        <w:widowControl w:val="0"/>
        <w:shd w:val="clear" w:color="auto" w:fill="auto"/>
        <w:bidi w:val="0"/>
        <w:spacing w:before="0" w:after="80" w:line="240" w:lineRule="auto"/>
        <w:ind w:left="0" w:right="24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51,570,660.53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51,570,660.53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1,629,486,160.79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1,629,486,160.79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39,265,892.00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39,265,892.00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1,590,220,268.79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1,590,220,268.79</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持续以公允价值计量的</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51,570,660.53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1,630,486,160.79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1,682,056,821.32</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5"/>
        <w:keepNext/>
        <w:keepLines/>
        <w:widowControl w:val="0"/>
        <w:shd w:val="clear" w:color="auto" w:fill="auto"/>
        <w:tabs>
          <w:tab w:pos="378" w:val="left"/>
        </w:tabs>
        <w:bidi w:val="0"/>
        <w:spacing w:before="0" w:line="240" w:lineRule="auto"/>
        <w:ind w:left="0" w:right="0" w:firstLine="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2</w:t>
      </w:r>
      <w:bookmarkEnd w:id="1962"/>
      <w:r>
        <w:rPr>
          <w:color w:val="000000"/>
          <w:spacing w:val="0"/>
          <w:w w:val="100"/>
          <w:position w:val="0"/>
        </w:rPr>
        <w:t>、</w:t>
        <w:tab/>
        <w:t>持续和非持续第一层次公允价值计量项目市价的确定依据</w:t>
      </w:r>
      <w:bookmarkEnd w:id="1960"/>
      <w:bookmarkEnd w:id="1961"/>
      <w:bookmarkEnd w:id="1963"/>
    </w:p>
    <w:p>
      <w:pPr>
        <w:pStyle w:val="Style25"/>
        <w:keepNext/>
        <w:keepLines/>
        <w:widowControl w:val="0"/>
        <w:shd w:val="clear" w:color="auto" w:fill="auto"/>
        <w:tabs>
          <w:tab w:pos="378" w:val="left"/>
        </w:tabs>
        <w:bidi w:val="0"/>
        <w:spacing w:before="0" w:line="240" w:lineRule="auto"/>
        <w:ind w:left="0" w:right="0" w:firstLine="0"/>
        <w:jc w:val="left"/>
      </w:pPr>
      <w:bookmarkStart w:id="1960" w:name="bookmark1960"/>
      <w:bookmarkStart w:id="1961" w:name="bookmark1961"/>
      <w:bookmarkStart w:id="1964" w:name="bookmark1964"/>
      <w:bookmarkStart w:id="1965" w:name="bookmark1965"/>
      <w:r>
        <w:rPr>
          <w:rFonts w:ascii="Times New Roman" w:eastAsia="Times New Roman" w:hAnsi="Times New Roman" w:cs="Times New Roman"/>
          <w:color w:val="000000"/>
          <w:spacing w:val="0"/>
          <w:w w:val="100"/>
          <w:position w:val="0"/>
        </w:rPr>
        <w:t>3</w:t>
      </w:r>
      <w:bookmarkEnd w:id="1964"/>
      <w:r>
        <w:rPr>
          <w:color w:val="000000"/>
          <w:spacing w:val="0"/>
          <w:w w:val="100"/>
          <w:position w:val="0"/>
        </w:rPr>
        <w:t>、</w:t>
        <w:tab/>
        <w:t>持续和非持续第二层次公允价值计量项目，采用的估值技术和重要参数的定性及定量信息</w:t>
      </w:r>
      <w:bookmarkEnd w:id="1960"/>
      <w:bookmarkEnd w:id="1961"/>
      <w:bookmarkEnd w:id="1965"/>
    </w:p>
    <w:p>
      <w:pPr>
        <w:pStyle w:val="Style14"/>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 xml:space="preserve">对于公司持有的理财产品等交易性金融资产，根据理财产品挂钩指标的公开市场表现确定其公允价值。估值技术的输入 </w:t>
      </w:r>
      <w:r>
        <w:rPr>
          <w:color w:val="000000"/>
          <w:spacing w:val="0"/>
          <w:w w:val="100"/>
          <w:position w:val="0"/>
        </w:rPr>
        <w:t>值主要包括合同约定的预期收益率。</w:t>
      </w:r>
    </w:p>
    <w:p>
      <w:pPr>
        <w:pStyle w:val="Style60"/>
        <w:keepNext w:val="0"/>
        <w:keepLines w:val="0"/>
        <w:widowControl w:val="0"/>
        <w:shd w:val="clear" w:color="auto" w:fill="auto"/>
        <w:tabs>
          <w:tab w:pos="378" w:val="left"/>
        </w:tabs>
        <w:bidi w:val="0"/>
        <w:spacing w:before="0" w:after="300" w:line="240" w:lineRule="auto"/>
        <w:ind w:left="0" w:right="0" w:firstLine="0"/>
        <w:jc w:val="left"/>
      </w:pPr>
      <w:bookmarkStart w:id="1966" w:name="bookmark1966"/>
      <w:r>
        <w:rPr>
          <w:rFonts w:ascii="Times New Roman" w:eastAsia="Times New Roman" w:hAnsi="Times New Roman" w:cs="Times New Roman"/>
          <w:b/>
          <w:bCs/>
          <w:color w:val="000000"/>
          <w:spacing w:val="0"/>
          <w:w w:val="100"/>
          <w:position w:val="0"/>
        </w:rPr>
        <w:t>4</w:t>
      </w:r>
      <w:bookmarkEnd w:id="1966"/>
      <w:r>
        <w:rPr>
          <w:b/>
          <w:bCs/>
          <w:color w:val="000000"/>
          <w:spacing w:val="0"/>
          <w:w w:val="100"/>
          <w:position w:val="0"/>
        </w:rPr>
        <w:t>、</w:t>
        <w:tab/>
        <w:t>持续和非持续第三层次公允价值计量项目，采用的估值技术和重要参数的定性及定量信息</w:t>
      </w:r>
    </w:p>
    <w:p>
      <w:pPr>
        <w:pStyle w:val="Style14"/>
        <w:keepNext w:val="0"/>
        <w:keepLines w:val="0"/>
        <w:widowControl w:val="0"/>
        <w:shd w:val="clear" w:color="auto" w:fill="auto"/>
        <w:tabs>
          <w:tab w:pos="517" w:val="left"/>
        </w:tabs>
        <w:bidi w:val="0"/>
        <w:spacing w:before="0" w:after="0" w:line="312" w:lineRule="exact"/>
        <w:ind w:left="0" w:right="0" w:firstLine="0"/>
        <w:jc w:val="left"/>
      </w:pPr>
      <w:bookmarkStart w:id="1967" w:name="bookmark1967"/>
      <w:r>
        <w:rPr>
          <w:color w:val="000000"/>
          <w:spacing w:val="0"/>
          <w:w w:val="100"/>
          <w:position w:val="0"/>
        </w:rPr>
        <w:t>（</w:t>
      </w:r>
      <w:bookmarkEnd w:id="1967"/>
      <w:r>
        <w:rPr>
          <w:rFonts w:ascii="Times New Roman" w:eastAsia="Times New Roman" w:hAnsi="Times New Roman" w:cs="Times New Roman"/>
          <w:color w:val="000000"/>
          <w:spacing w:val="0"/>
          <w:w w:val="100"/>
          <w:position w:val="0"/>
        </w:rPr>
        <w:t>1</w:t>
      </w:r>
      <w:r>
        <w:rPr>
          <w:color w:val="000000"/>
          <w:spacing w:val="0"/>
          <w:w w:val="100"/>
          <w:position w:val="0"/>
        </w:rPr>
        <w:t>）</w:t>
        <w:tab/>
        <w:t>其他权益工具投资系本公司持有的非上市公司股权，被投资企业经营环境和经营情况、财务状况未发生重大变化，所 以公司按照投资成本作为公允价值的合理估计进行计量。</w:t>
      </w:r>
    </w:p>
    <w:p>
      <w:pPr>
        <w:pStyle w:val="Style14"/>
        <w:keepNext w:val="0"/>
        <w:keepLines w:val="0"/>
        <w:widowControl w:val="0"/>
        <w:shd w:val="clear" w:color="auto" w:fill="auto"/>
        <w:tabs>
          <w:tab w:pos="536" w:val="left"/>
        </w:tabs>
        <w:bidi w:val="0"/>
        <w:spacing w:before="0" w:after="360" w:line="315" w:lineRule="exact"/>
        <w:ind w:left="0" w:right="0" w:firstLine="0"/>
        <w:jc w:val="left"/>
      </w:pPr>
      <w:bookmarkStart w:id="1968" w:name="bookmark1968"/>
      <w:r>
        <w:rPr>
          <w:color w:val="000000"/>
          <w:spacing w:val="0"/>
          <w:w w:val="100"/>
          <w:position w:val="0"/>
        </w:rPr>
        <w:t>（</w:t>
      </w:r>
      <w:bookmarkEnd w:id="1968"/>
      <w:r>
        <w:rPr>
          <w:rFonts w:ascii="Times New Roman" w:eastAsia="Times New Roman" w:hAnsi="Times New Roman" w:cs="Times New Roman"/>
          <w:color w:val="000000"/>
          <w:spacing w:val="0"/>
          <w:w w:val="100"/>
          <w:position w:val="0"/>
        </w:rPr>
        <w:t>2</w:t>
      </w:r>
      <w:r>
        <w:rPr>
          <w:color w:val="000000"/>
          <w:spacing w:val="0"/>
          <w:w w:val="100"/>
          <w:position w:val="0"/>
        </w:rPr>
        <w:t>）</w:t>
        <w:tab/>
        <w:t>公司已经出租的建筑物、土地均位于经济活跃的城市，根据出租建筑物的实际情况，因所在区域附近交易市场活跃， 且易找到类似的案例，故采用市场法进行估值，以公司聘请的评估师出具的评估结果定性和定量。对不易找到交易案例的厂 房等，因所在区域附近类似租赁市场较为活跃，故采用收益法进行估值，具体以公司聘请的评估师出具的评估结果定性和定 量。</w:t>
      </w:r>
    </w:p>
    <w:p>
      <w:pPr>
        <w:pStyle w:val="Style60"/>
        <w:keepNext w:val="0"/>
        <w:keepLines w:val="0"/>
        <w:widowControl w:val="0"/>
        <w:shd w:val="clear" w:color="auto" w:fill="auto"/>
        <w:tabs>
          <w:tab w:pos="378" w:val="left"/>
        </w:tabs>
        <w:bidi w:val="0"/>
        <w:spacing w:before="0" w:after="360" w:line="240" w:lineRule="auto"/>
        <w:ind w:left="0" w:right="0" w:firstLine="0"/>
        <w:jc w:val="left"/>
      </w:pPr>
      <w:bookmarkStart w:id="1969" w:name="bookmark1969"/>
      <w:r>
        <w:rPr>
          <w:rFonts w:ascii="Times New Roman" w:eastAsia="Times New Roman" w:hAnsi="Times New Roman" w:cs="Times New Roman"/>
          <w:b/>
          <w:bCs/>
          <w:color w:val="000000"/>
          <w:spacing w:val="0"/>
          <w:w w:val="100"/>
          <w:position w:val="0"/>
        </w:rPr>
        <w:t>5</w:t>
      </w:r>
      <w:bookmarkEnd w:id="1969"/>
      <w:r>
        <w:rPr>
          <w:b/>
          <w:bCs/>
          <w:color w:val="000000"/>
          <w:spacing w:val="0"/>
          <w:w w:val="100"/>
          <w:position w:val="0"/>
        </w:rPr>
        <w:t>、</w:t>
        <w:tab/>
        <w:t>持续的第三层次公允价值计量项目，期初与期末账面价值间的调节信息及不可观察参数敏感性分析</w:t>
      </w:r>
    </w:p>
    <w:p>
      <w:pPr>
        <w:pStyle w:val="Style60"/>
        <w:keepNext w:val="0"/>
        <w:keepLines w:val="0"/>
        <w:widowControl w:val="0"/>
        <w:shd w:val="clear" w:color="auto" w:fill="auto"/>
        <w:tabs>
          <w:tab w:pos="378" w:val="left"/>
        </w:tabs>
        <w:bidi w:val="0"/>
        <w:spacing w:before="0" w:after="360" w:line="240" w:lineRule="auto"/>
        <w:ind w:left="0" w:right="0" w:firstLine="0"/>
        <w:jc w:val="left"/>
      </w:pPr>
      <w:bookmarkStart w:id="1970" w:name="bookmark1970"/>
      <w:r>
        <w:rPr>
          <w:rFonts w:ascii="Times New Roman" w:eastAsia="Times New Roman" w:hAnsi="Times New Roman" w:cs="Times New Roman"/>
          <w:b/>
          <w:bCs/>
          <w:color w:val="000000"/>
          <w:spacing w:val="0"/>
          <w:w w:val="100"/>
          <w:position w:val="0"/>
        </w:rPr>
        <w:t>6</w:t>
      </w:r>
      <w:bookmarkEnd w:id="1970"/>
      <w:r>
        <w:rPr>
          <w:b/>
          <w:bCs/>
          <w:color w:val="000000"/>
          <w:spacing w:val="0"/>
          <w:w w:val="100"/>
          <w:position w:val="0"/>
        </w:rPr>
        <w:t>、</w:t>
        <w:tab/>
        <w:t>持续的公允价值计量项目，本期内发生各层级之间转换的，转换的原因及确定转换时点的政策</w:t>
      </w:r>
    </w:p>
    <w:p>
      <w:pPr>
        <w:pStyle w:val="Style60"/>
        <w:keepNext w:val="0"/>
        <w:keepLines w:val="0"/>
        <w:widowControl w:val="0"/>
        <w:shd w:val="clear" w:color="auto" w:fill="auto"/>
        <w:tabs>
          <w:tab w:pos="378" w:val="left"/>
        </w:tabs>
        <w:bidi w:val="0"/>
        <w:spacing w:before="0" w:after="360" w:line="240" w:lineRule="auto"/>
        <w:ind w:left="0" w:right="0" w:firstLine="0"/>
        <w:jc w:val="left"/>
      </w:pPr>
      <w:bookmarkStart w:id="1971" w:name="bookmark1971"/>
      <w:r>
        <w:rPr>
          <w:rFonts w:ascii="Times New Roman" w:eastAsia="Times New Roman" w:hAnsi="Times New Roman" w:cs="Times New Roman"/>
          <w:b/>
          <w:bCs/>
          <w:color w:val="000000"/>
          <w:spacing w:val="0"/>
          <w:w w:val="100"/>
          <w:position w:val="0"/>
        </w:rPr>
        <w:t>7</w:t>
      </w:r>
      <w:bookmarkEnd w:id="1971"/>
      <w:r>
        <w:rPr>
          <w:b/>
          <w:bCs/>
          <w:color w:val="000000"/>
          <w:spacing w:val="0"/>
          <w:w w:val="100"/>
          <w:position w:val="0"/>
        </w:rPr>
        <w:t>、</w:t>
        <w:tab/>
        <w:t>本期内发生的估值技术变更及变更原因</w:t>
      </w:r>
    </w:p>
    <w:p>
      <w:pPr>
        <w:pStyle w:val="Style60"/>
        <w:keepNext w:val="0"/>
        <w:keepLines w:val="0"/>
        <w:widowControl w:val="0"/>
        <w:shd w:val="clear" w:color="auto" w:fill="auto"/>
        <w:tabs>
          <w:tab w:pos="378" w:val="left"/>
        </w:tabs>
        <w:bidi w:val="0"/>
        <w:spacing w:before="0" w:after="360" w:line="240" w:lineRule="auto"/>
        <w:ind w:left="0" w:right="0" w:firstLine="0"/>
        <w:jc w:val="left"/>
      </w:pPr>
      <w:bookmarkStart w:id="1972" w:name="bookmark1972"/>
      <w:r>
        <w:rPr>
          <w:rFonts w:ascii="Times New Roman" w:eastAsia="Times New Roman" w:hAnsi="Times New Roman" w:cs="Times New Roman"/>
          <w:b/>
          <w:bCs/>
          <w:color w:val="000000"/>
          <w:spacing w:val="0"/>
          <w:w w:val="100"/>
          <w:position w:val="0"/>
        </w:rPr>
        <w:t>8</w:t>
      </w:r>
      <w:bookmarkEnd w:id="1972"/>
      <w:r>
        <w:rPr>
          <w:b/>
          <w:bCs/>
          <w:color w:val="000000"/>
          <w:spacing w:val="0"/>
          <w:w w:val="100"/>
          <w:position w:val="0"/>
        </w:rPr>
        <w:t>、</w:t>
        <w:tab/>
        <w:t>不以公允价值计量的金融资产和金融负债的公允价值情况</w:t>
      </w:r>
    </w:p>
    <w:p>
      <w:pPr>
        <w:pStyle w:val="Style60"/>
        <w:keepNext w:val="0"/>
        <w:keepLines w:val="0"/>
        <w:widowControl w:val="0"/>
        <w:shd w:val="clear" w:color="auto" w:fill="auto"/>
        <w:bidi w:val="0"/>
        <w:spacing w:before="0" w:after="360" w:line="240" w:lineRule="auto"/>
        <w:ind w:left="0" w:right="0" w:firstLine="0"/>
        <w:jc w:val="left"/>
      </w:pPr>
      <w:bookmarkStart w:id="1973" w:name="bookmark1973"/>
      <w:r>
        <w:rPr>
          <w:rFonts w:ascii="Times New Roman" w:eastAsia="Times New Roman" w:hAnsi="Times New Roman" w:cs="Times New Roman"/>
          <w:b/>
          <w:bCs/>
          <w:color w:val="000000"/>
          <w:spacing w:val="0"/>
          <w:w w:val="100"/>
          <w:position w:val="0"/>
        </w:rPr>
        <w:t>9</w:t>
      </w:r>
      <w:bookmarkEnd w:id="1973"/>
      <w:r>
        <w:rPr>
          <w:b/>
          <w:bCs/>
          <w:color w:val="000000"/>
          <w:spacing w:val="0"/>
          <w:w w:val="100"/>
          <w:position w:val="0"/>
        </w:rPr>
        <w:t>、其他</w:t>
      </w:r>
    </w:p>
    <w:p>
      <w:pPr>
        <w:pStyle w:val="Style20"/>
        <w:keepNext/>
        <w:keepLines/>
        <w:widowControl w:val="0"/>
        <w:shd w:val="clear" w:color="auto" w:fill="auto"/>
        <w:bidi w:val="0"/>
        <w:spacing w:before="0" w:line="240" w:lineRule="auto"/>
        <w:ind w:left="0" w:right="0" w:firstLine="0"/>
        <w:jc w:val="left"/>
      </w:pPr>
      <w:bookmarkStart w:id="1974" w:name="bookmark1974"/>
      <w:bookmarkStart w:id="1975" w:name="bookmark1975"/>
      <w:bookmarkStart w:id="1976" w:name="bookmark1976"/>
      <w:r>
        <w:rPr>
          <w:color w:val="000000"/>
          <w:spacing w:val="0"/>
          <w:w w:val="100"/>
          <w:position w:val="0"/>
        </w:rPr>
        <w:t>十二、关联方及关联交易</w:t>
      </w:r>
      <w:bookmarkEnd w:id="1974"/>
      <w:bookmarkEnd w:id="1975"/>
      <w:bookmarkEnd w:id="1976"/>
    </w:p>
    <w:p>
      <w:pPr>
        <w:pStyle w:val="Style6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、本企业的母公司情况</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表决权比例</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王海鹏</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41.43%</w:t>
            </w:r>
          </w:p>
        </w:tc>
      </w:tr>
    </w:tbl>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本企业的母公司情况的说明</w:t>
      </w:r>
    </w:p>
    <w:p>
      <w:pPr>
        <w:pStyle w:val="Style14"/>
        <w:keepNext w:val="0"/>
        <w:keepLines w:val="0"/>
        <w:widowControl w:val="0"/>
        <w:shd w:val="clear" w:color="auto" w:fill="auto"/>
        <w:bidi w:val="0"/>
        <w:spacing w:before="0" w:after="820" w:line="312" w:lineRule="exact"/>
        <w:ind w:left="0" w:right="0" w:firstLine="0"/>
        <w:jc w:val="left"/>
      </w:pPr>
      <w:r>
        <w:rPr>
          <w:color w:val="000000"/>
          <w:spacing w:val="0"/>
          <w:w w:val="100"/>
          <w:position w:val="0"/>
        </w:rPr>
        <w:t>王海鹏先生担任中共美盈森集团股份有限公司委员会书记、公司董事长、东莞市环保包装行业协会会长，并兼任香港美盈森 董事、广东佳宝隆科技有限公司董事、中大绿谷董事长兼总经理、美达科技董事。</w:t>
      </w:r>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本企业最终控制方是王海鹏。</w:t>
      </w:r>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6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、本企业的子公司情况</w:t>
      </w:r>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本企业子公司的情况详见附注九、在子公司中的权益之说明。</w:t>
      </w:r>
      <w:r>
        <w:br w:type="page"/>
      </w:r>
    </w:p>
    <w:p>
      <w:pPr>
        <w:pStyle w:val="Style25"/>
        <w:keepNext/>
        <w:keepLines/>
        <w:widowControl w:val="0"/>
        <w:shd w:val="clear" w:color="auto" w:fill="auto"/>
        <w:bidi w:val="0"/>
        <w:spacing w:before="0" w:line="240" w:lineRule="auto"/>
        <w:ind w:left="0" w:right="0" w:firstLine="0"/>
        <w:jc w:val="left"/>
      </w:pPr>
      <w:bookmarkStart w:id="1977" w:name="bookmark1977"/>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3</w:t>
      </w:r>
      <w:bookmarkEnd w:id="1979"/>
      <w:r>
        <w:rPr>
          <w:color w:val="000000"/>
          <w:spacing w:val="0"/>
          <w:w w:val="100"/>
          <w:position w:val="0"/>
        </w:rPr>
        <w:t>、本企业合营和联营企业情况</w:t>
      </w:r>
      <w:bookmarkEnd w:id="1977"/>
      <w:bookmarkEnd w:id="1978"/>
      <w:bookmarkEnd w:id="1980"/>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本企业重要的合营或联营企业详见附注九、在合营安排或联营企业中的权益之说明。</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20" w:line="240" w:lineRule="auto"/>
        <w:ind w:left="0" w:right="0" w:firstLine="0"/>
        <w:jc w:val="left"/>
      </w:pPr>
      <w:bookmarkStart w:id="1981" w:name="bookmark1981"/>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4</w:t>
      </w:r>
      <w:bookmarkEnd w:id="1983"/>
      <w:r>
        <w:rPr>
          <w:color w:val="000000"/>
          <w:spacing w:val="0"/>
          <w:w w:val="100"/>
          <w:position w:val="0"/>
        </w:rPr>
        <w:t>、其他关联方情况</w:t>
      </w:r>
      <w:bookmarkEnd w:id="1981"/>
      <w:bookmarkEnd w:id="1982"/>
      <w:bookmarkEnd w:id="1984"/>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广东佳宝隆科技有限公司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关联自然人（董事长）控制并担任董事的法人</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东莞市海升科技有限公司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关联自然人（董事长）控制的法人</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广州信联智通实业股份有限公司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关联自然人（副董事长）曾担任董事的法人</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深圳市顺源泰达科技有限公司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关联自然人（总裁）控制的法人</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深圳市前海泓泽盛投资有限公司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关联自然人（总裁）控制的法人</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杭州佰米智能科技发展有限公司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关联自然人（副董事长）担任董事的法人</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深圳今越创富咨询管理有限公司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关联自然人（副董事长）关系密切的家庭成员控制的法人</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弋阳县润杰科技有限公司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关联自然人（副董事长）关系密切的家庭成员控制并担任执 行董事兼总经理的法人</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丽京投资服务有限公司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控股股东及其关系密切的家庭成员合计持股</w:t>
            </w:r>
            <w:r>
              <w:rPr>
                <w:rFonts w:ascii="Times New Roman" w:eastAsia="Times New Roman" w:hAnsi="Times New Roman" w:cs="Times New Roman"/>
                <w:color w:val="000000"/>
                <w:spacing w:val="0"/>
                <w:w w:val="100"/>
                <w:position w:val="0"/>
              </w:rPr>
              <w:t>100%</w:t>
            </w:r>
            <w:r>
              <w:rPr>
                <w:color w:val="000000"/>
                <w:spacing w:val="0"/>
                <w:w w:val="100"/>
                <w:position w:val="0"/>
              </w:rPr>
              <w:t>的法人</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常富润科技（深圳）有限公司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关联自然人（副总裁）担任执行董事兼总经理的法人</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常富润企业</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关联自然人（副总裁）担任董事长的法人</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ALFABEST LTD</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关联自然人（副总裁）关系密切的家庭成员控制并担任董事 的法人</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中国（深圳）综合开发研究院</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关联自然人（独立董事）担任副院长</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深圳奥特迅电力设备股份有限公司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关联自然人（独立董事）担任独立董事的法人</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深圳市海格物流股份有限公司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关联自然人（独立董事）曾担任独立董事的法人</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宝德科技集团股份有限公司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关联自然人（独立董事）曾担任独立董事的法人</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成大沿海产业（大连）基金管理有限公司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关联自然人（独立董事）担任董事兼总经理的法人</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深圳市新翔实业发展有限公司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关联自然人（独立董事）担任总经理的法人</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浙银前源（杭州）资本管理有限公司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关联自然人（独立董事）担任总经理的法人</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深圳市融翔达资产管理投资有限公司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关联自然人（独立董事）担任总经理的法人</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深圳协能投资有限公司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关联自然人（独立董事）控制的法人</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深圳华强电子网集团股份有限公司</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关联自然人（独立董事）担任独立董事的法人</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985" w:name="bookmark1985"/>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5</w:t>
      </w:r>
      <w:bookmarkEnd w:id="1987"/>
      <w:r>
        <w:rPr>
          <w:color w:val="000000"/>
          <w:spacing w:val="0"/>
          <w:w w:val="100"/>
          <w:position w:val="0"/>
        </w:rPr>
        <w:t>、关联交易情况</w:t>
      </w:r>
      <w:bookmarkEnd w:id="1985"/>
      <w:bookmarkEnd w:id="1986"/>
      <w:bookmarkEnd w:id="1988"/>
    </w:p>
    <w:p>
      <w:pPr>
        <w:pStyle w:val="Style25"/>
        <w:keepNext/>
        <w:keepLines/>
        <w:widowControl w:val="0"/>
        <w:shd w:val="clear" w:color="auto" w:fill="auto"/>
        <w:bidi w:val="0"/>
        <w:spacing w:before="0" w:line="240" w:lineRule="auto"/>
        <w:ind w:left="0" w:right="0" w:firstLine="0"/>
        <w:jc w:val="left"/>
      </w:pPr>
      <w:bookmarkStart w:id="1985" w:name="bookmark1985"/>
      <w:bookmarkStart w:id="1986" w:name="bookmark1986"/>
      <w:bookmarkStart w:id="1989" w:name="bookmark19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85"/>
      <w:bookmarkEnd w:id="1986"/>
      <w:bookmarkEnd w:id="1989"/>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1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1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56"/>
        <w:gridCol w:w="2261"/>
        <w:gridCol w:w="2664"/>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购销商品、提供和接受劳务的关联交易说明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990" w:name="bookmark1990"/>
      <w:bookmarkStart w:id="1991" w:name="bookmark1991"/>
      <w:bookmarkStart w:id="1992" w:name="bookmark19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90"/>
      <w:bookmarkEnd w:id="1991"/>
      <w:bookmarkEnd w:id="1992"/>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1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 益定价依据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rPr>
              <w:t>/</w:t>
            </w:r>
            <w:r>
              <w:rPr>
                <w:color w:val="000000"/>
                <w:spacing w:val="0"/>
                <w:w w:val="100"/>
                <w:position w:val="0"/>
              </w:rPr>
              <w:t>承包收益</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1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73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pStyle w:val="Style14"/>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 无</w:t>
      </w:r>
    </w:p>
    <w:p>
      <w:pPr>
        <w:pStyle w:val="Style25"/>
        <w:keepNext/>
        <w:keepLines/>
        <w:widowControl w:val="0"/>
        <w:shd w:val="clear" w:color="auto" w:fill="auto"/>
        <w:bidi w:val="0"/>
        <w:spacing w:before="0" w:after="240" w:line="240" w:lineRule="auto"/>
        <w:ind w:left="0" w:right="0" w:firstLine="0"/>
        <w:jc w:val="left"/>
      </w:pPr>
      <w:bookmarkStart w:id="1993" w:name="bookmark1993"/>
      <w:bookmarkStart w:id="1994" w:name="bookmark1994"/>
      <w:bookmarkStart w:id="1995" w:name="bookmark1995"/>
      <w:bookmarkStart w:id="1996" w:name="bookmark1996"/>
      <w:r>
        <w:rPr>
          <w:color w:val="000000"/>
          <w:spacing w:val="0"/>
          <w:w w:val="100"/>
          <w:position w:val="0"/>
        </w:rPr>
        <w:t>（</w:t>
      </w:r>
      <w:bookmarkEnd w:id="1995"/>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993"/>
      <w:bookmarkEnd w:id="1994"/>
      <w:bookmarkEnd w:id="1996"/>
    </w:p>
    <w:p>
      <w:pPr>
        <w:pStyle w:val="Style14"/>
        <w:keepNext w:val="0"/>
        <w:keepLines w:val="0"/>
        <w:widowControl w:val="0"/>
        <w:shd w:val="clear" w:color="auto" w:fill="auto"/>
        <w:bidi w:val="0"/>
        <w:spacing w:before="0" w:line="360" w:lineRule="exact"/>
        <w:ind w:left="0" w:right="0" w:firstLine="0"/>
        <w:jc w:val="left"/>
      </w:pPr>
      <w:r>
        <w:rPr>
          <w:color w:val="000000"/>
          <w:spacing w:val="0"/>
          <w:w w:val="100"/>
          <w:position w:val="0"/>
        </w:rPr>
        <w:t>本公司作为出租方：</w:t>
      </w:r>
    </w:p>
    <w:p>
      <w:pPr>
        <w:pStyle w:val="Style1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本公司作为承租方:</w:t>
      </w:r>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139" w:line="1" w:lineRule="exact"/>
      </w:pP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1997" w:name="bookmark1997"/>
      <w:bookmarkStart w:id="1998" w:name="bookmark1998"/>
      <w:bookmarkStart w:id="1999" w:name="bookmark1999"/>
      <w:bookmarkStart w:id="2000" w:name="bookmark2000"/>
      <w:r>
        <w:rPr>
          <w:color w:val="000000"/>
          <w:spacing w:val="0"/>
          <w:w w:val="100"/>
          <w:position w:val="0"/>
        </w:rPr>
        <w:t>（</w:t>
      </w:r>
      <w:bookmarkEnd w:id="1999"/>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997"/>
      <w:bookmarkEnd w:id="1998"/>
      <w:bookmarkEnd w:id="2000"/>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本公司作为担保方</w:t>
      </w:r>
    </w:p>
    <w:p>
      <w:pPr>
        <w:pStyle w:val="Style1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东莞市美盈森环保科技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东莞市美盈森环保科技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115,000,000.00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东莞市美盈森环保科技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东莞市美盈森环保科技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东莞市美盈森环保科技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东莞市美盈森环保科技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75,000,000.00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东莞市美盈森环保科技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东莞市美盈森环保科技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东莞市美盈森环保科技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东莞市美盈森环保科技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苏州美盈森环保科技有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苏州美盈森环保科技有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苏州美盈森环保科技有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苏州美盈森环保科技有</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60,000,000.00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36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苏州美盈森环保科技有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85,000,000.00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苏州美盈森环保科技有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苏州美盈森环保科技有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both"/>
            </w:pPr>
            <w:r>
              <w:rPr>
                <w:color w:val="000000"/>
                <w:spacing w:val="0"/>
                <w:w w:val="100"/>
                <w:position w:val="0"/>
              </w:rPr>
              <w:t>重庆市美盈森环保包装 工程有限公司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both"/>
            </w:pPr>
            <w:r>
              <w:rPr>
                <w:color w:val="000000"/>
                <w:spacing w:val="0"/>
                <w:w w:val="100"/>
                <w:position w:val="0"/>
              </w:rPr>
              <w:t>重庆市美盈森环保包装 工程有限公司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both"/>
            </w:pPr>
            <w:r>
              <w:rPr>
                <w:color w:val="000000"/>
                <w:spacing w:val="0"/>
                <w:w w:val="100"/>
                <w:position w:val="0"/>
              </w:rPr>
              <w:t>重庆市美盈森环保包装 工程有限公司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both"/>
            </w:pPr>
            <w:r>
              <w:rPr>
                <w:color w:val="000000"/>
                <w:spacing w:val="0"/>
                <w:w w:val="100"/>
                <w:position w:val="0"/>
              </w:rPr>
              <w:t>重庆市美盈森环保包装 工程有限公司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both"/>
            </w:pPr>
            <w:r>
              <w:rPr>
                <w:color w:val="000000"/>
                <w:spacing w:val="0"/>
                <w:w w:val="100"/>
                <w:position w:val="0"/>
              </w:rPr>
              <w:t>重庆市美盈森环保包装 工程有限公司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东莞市美芯龙物联网科 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东莞市美芯龙物联网科 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东莞市美芯龙物联网科 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长沙美盈森智谷科技有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长沙美盈森智谷科技有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长沙美盈森智谷科技有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长沙美盈森智谷科技有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长沙美盈森智谷科技有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安徽美盈森智谷科技有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安徽美盈森智谷科技有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成都市美盈森环保科技</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30,000,000.00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本公司作为被担保方</w:t>
      </w:r>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担保是否已经履行完毕</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关联担保情况说明</w:t>
      </w:r>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0"/>
        <w:jc w:val="left"/>
      </w:pPr>
      <w:bookmarkStart w:id="2001" w:name="bookmark2001"/>
      <w:bookmarkStart w:id="2002" w:name="bookmark2002"/>
      <w:bookmarkStart w:id="2003" w:name="bookmark2003"/>
      <w:bookmarkStart w:id="2004" w:name="bookmark2004"/>
      <w:r>
        <w:rPr>
          <w:color w:val="000000"/>
          <w:spacing w:val="0"/>
          <w:w w:val="100"/>
          <w:position w:val="0"/>
        </w:rPr>
        <w:t>（</w:t>
      </w:r>
      <w:bookmarkEnd w:id="2003"/>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01"/>
      <w:bookmarkEnd w:id="2002"/>
      <w:bookmarkEnd w:id="2004"/>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5"/>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2005" w:name="bookmark2005"/>
      <w:bookmarkStart w:id="2006" w:name="bookmark2006"/>
      <w:bookmarkStart w:id="2007" w:name="bookmark2007"/>
      <w:bookmarkStart w:id="2008" w:name="bookmark2008"/>
      <w:r>
        <w:rPr>
          <w:color w:val="000000"/>
          <w:spacing w:val="0"/>
          <w:w w:val="100"/>
          <w:position w:val="0"/>
        </w:rPr>
        <w:t>（</w:t>
      </w:r>
      <w:bookmarkEnd w:id="2007"/>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05"/>
      <w:bookmarkEnd w:id="2006"/>
      <w:bookmarkEnd w:id="2008"/>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2009" w:name="bookmark2009"/>
      <w:bookmarkStart w:id="2010" w:name="bookmark2010"/>
      <w:bookmarkStart w:id="2011" w:name="bookmark2011"/>
      <w:bookmarkStart w:id="2012" w:name="bookmark2012"/>
      <w:r>
        <w:rPr>
          <w:color w:val="000000"/>
          <w:spacing w:val="0"/>
          <w:w w:val="100"/>
          <w:position w:val="0"/>
        </w:rPr>
        <w:t>（</w:t>
      </w:r>
      <w:bookmarkEnd w:id="2011"/>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09"/>
      <w:bookmarkEnd w:id="2010"/>
      <w:bookmarkEnd w:id="2012"/>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9,801,041.38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8,122,944.00</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both"/>
      </w:pPr>
      <w:bookmarkStart w:id="2013" w:name="bookmark2013"/>
      <w:bookmarkStart w:id="2014" w:name="bookmark2014"/>
      <w:bookmarkStart w:id="2015" w:name="bookmark2015"/>
      <w:bookmarkStart w:id="2016" w:name="bookmark2016"/>
      <w:r>
        <w:rPr>
          <w:color w:val="000000"/>
          <w:spacing w:val="0"/>
          <w:w w:val="100"/>
          <w:position w:val="0"/>
        </w:rPr>
        <w:t>（</w:t>
      </w:r>
      <w:bookmarkEnd w:id="2015"/>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13"/>
      <w:bookmarkEnd w:id="2014"/>
      <w:bookmarkEnd w:id="2016"/>
    </w:p>
    <w:p>
      <w:pPr>
        <w:pStyle w:val="Style14"/>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0"/>
        <w:jc w:val="both"/>
      </w:pPr>
      <w:bookmarkStart w:id="2017" w:name="bookmark2017"/>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6</w:t>
      </w:r>
      <w:bookmarkEnd w:id="2019"/>
      <w:r>
        <w:rPr>
          <w:color w:val="000000"/>
          <w:spacing w:val="0"/>
          <w:w w:val="100"/>
          <w:position w:val="0"/>
        </w:rPr>
        <w:t>、关联方应收应付款项</w:t>
      </w:r>
      <w:bookmarkEnd w:id="2017"/>
      <w:bookmarkEnd w:id="2018"/>
      <w:bookmarkEnd w:id="2020"/>
    </w:p>
    <w:p>
      <w:pPr>
        <w:pStyle w:val="Style25"/>
        <w:keepNext/>
        <w:keepLines/>
        <w:widowControl w:val="0"/>
        <w:shd w:val="clear" w:color="auto" w:fill="auto"/>
        <w:bidi w:val="0"/>
        <w:spacing w:before="0" w:after="360" w:line="240" w:lineRule="auto"/>
        <w:ind w:left="0" w:right="0" w:firstLine="0"/>
        <w:jc w:val="both"/>
      </w:pPr>
      <w:bookmarkStart w:id="2017" w:name="bookmark2017"/>
      <w:bookmarkStart w:id="2018" w:name="bookmark2018"/>
      <w:bookmarkStart w:id="2021" w:name="bookmark20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17"/>
      <w:bookmarkEnd w:id="2018"/>
      <w:bookmarkEnd w:id="2021"/>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line="1" w:lineRule="exact"/>
      </w:pPr>
    </w:p>
    <w:tbl>
      <w:tblPr>
        <w:tblOverlap w:val="never"/>
        <w:jc w:val="center"/>
        <w:tblLayout w:type="fixed"/>
      </w:tblPr>
      <w:tblGrid>
        <w:gridCol w:w="1603"/>
        <w:gridCol w:w="1594"/>
        <w:gridCol w:w="1594"/>
        <w:gridCol w:w="1594"/>
        <w:gridCol w:w="1594"/>
        <w:gridCol w:w="1603"/>
      </w:tblGrid>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5"/>
        <w:keepNext/>
        <w:keepLines/>
        <w:widowControl w:val="0"/>
        <w:shd w:val="clear" w:color="auto" w:fill="auto"/>
        <w:bidi w:val="0"/>
        <w:spacing w:before="0" w:line="240" w:lineRule="auto"/>
        <w:ind w:left="0" w:right="0" w:firstLine="0"/>
        <w:jc w:val="both"/>
      </w:pPr>
      <w:bookmarkStart w:id="2022" w:name="bookmark2022"/>
      <w:bookmarkStart w:id="2023" w:name="bookmark2023"/>
      <w:bookmarkStart w:id="2024" w:name="bookmark20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22"/>
      <w:bookmarkEnd w:id="2023"/>
      <w:bookmarkEnd w:id="2024"/>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5"/>
        <w:keepNext/>
        <w:keepLines/>
        <w:widowControl w:val="0"/>
        <w:shd w:val="clear" w:color="auto" w:fill="auto"/>
        <w:tabs>
          <w:tab w:pos="373" w:val="left"/>
        </w:tabs>
        <w:bidi w:val="0"/>
        <w:spacing w:before="0" w:line="240" w:lineRule="auto"/>
        <w:ind w:left="0" w:right="0" w:firstLine="0"/>
        <w:jc w:val="left"/>
      </w:pPr>
      <w:bookmarkStart w:id="2025" w:name="bookmark2025"/>
      <w:bookmarkStart w:id="2026" w:name="bookmark2026"/>
      <w:bookmarkStart w:id="2027" w:name="bookmark2027"/>
      <w:bookmarkStart w:id="2028" w:name="bookmark2028"/>
      <w:r>
        <w:rPr>
          <w:rFonts w:ascii="Times New Roman" w:eastAsia="Times New Roman" w:hAnsi="Times New Roman" w:cs="Times New Roman"/>
          <w:color w:val="000000"/>
          <w:spacing w:val="0"/>
          <w:w w:val="100"/>
          <w:position w:val="0"/>
        </w:rPr>
        <w:t>7</w:t>
      </w:r>
      <w:bookmarkEnd w:id="2027"/>
      <w:r>
        <w:rPr>
          <w:color w:val="000000"/>
          <w:spacing w:val="0"/>
          <w:w w:val="100"/>
          <w:position w:val="0"/>
        </w:rPr>
        <w:t>、</w:t>
        <w:tab/>
        <w:t>关联方承诺</w:t>
      </w:r>
      <w:bookmarkEnd w:id="2025"/>
      <w:bookmarkEnd w:id="2026"/>
      <w:bookmarkEnd w:id="2028"/>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378" w:val="left"/>
        </w:tabs>
        <w:bidi w:val="0"/>
        <w:spacing w:before="0" w:line="240" w:lineRule="auto"/>
        <w:ind w:left="0" w:right="0" w:firstLine="0"/>
        <w:jc w:val="left"/>
      </w:pPr>
      <w:bookmarkStart w:id="2029" w:name="bookmark2029"/>
      <w:bookmarkStart w:id="2030" w:name="bookmark2030"/>
      <w:bookmarkStart w:id="2031" w:name="bookmark2031"/>
      <w:bookmarkStart w:id="2032" w:name="bookmark2032"/>
      <w:r>
        <w:rPr>
          <w:rFonts w:ascii="Times New Roman" w:eastAsia="Times New Roman" w:hAnsi="Times New Roman" w:cs="Times New Roman"/>
          <w:color w:val="000000"/>
          <w:spacing w:val="0"/>
          <w:w w:val="100"/>
          <w:position w:val="0"/>
        </w:rPr>
        <w:t>8</w:t>
      </w:r>
      <w:bookmarkEnd w:id="2031"/>
      <w:r>
        <w:rPr>
          <w:color w:val="000000"/>
          <w:spacing w:val="0"/>
          <w:w w:val="100"/>
          <w:position w:val="0"/>
        </w:rPr>
        <w:t>、</w:t>
        <w:tab/>
        <w:t>其他</w:t>
      </w:r>
      <w:bookmarkEnd w:id="2029"/>
      <w:bookmarkEnd w:id="2030"/>
      <w:bookmarkEnd w:id="2032"/>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0"/>
        <w:keepNext/>
        <w:keepLines/>
        <w:widowControl w:val="0"/>
        <w:shd w:val="clear" w:color="auto" w:fill="auto"/>
        <w:bidi w:val="0"/>
        <w:spacing w:before="0" w:after="380" w:line="240" w:lineRule="auto"/>
        <w:ind w:left="0" w:right="0" w:firstLine="0"/>
        <w:jc w:val="left"/>
      </w:pPr>
      <w:bookmarkStart w:id="2033" w:name="bookmark2033"/>
      <w:bookmarkStart w:id="2034" w:name="bookmark2034"/>
      <w:bookmarkStart w:id="2035" w:name="bookmark2035"/>
      <w:r>
        <w:rPr>
          <w:color w:val="000000"/>
          <w:spacing w:val="0"/>
          <w:w w:val="100"/>
          <w:position w:val="0"/>
        </w:rPr>
        <w:t>十三、股份支付</w:t>
      </w:r>
      <w:bookmarkEnd w:id="2033"/>
      <w:bookmarkEnd w:id="2034"/>
      <w:bookmarkEnd w:id="2035"/>
    </w:p>
    <w:p>
      <w:pPr>
        <w:pStyle w:val="Style25"/>
        <w:keepNext/>
        <w:keepLines/>
        <w:widowControl w:val="0"/>
        <w:shd w:val="clear" w:color="auto" w:fill="auto"/>
        <w:tabs>
          <w:tab w:pos="368" w:val="left"/>
        </w:tabs>
        <w:bidi w:val="0"/>
        <w:spacing w:before="0" w:line="240" w:lineRule="auto"/>
        <w:ind w:left="0" w:right="0" w:firstLine="0"/>
        <w:jc w:val="left"/>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1</w:t>
      </w:r>
      <w:bookmarkEnd w:id="2038"/>
      <w:r>
        <w:rPr>
          <w:color w:val="000000"/>
          <w:spacing w:val="0"/>
          <w:w w:val="100"/>
          <w:position w:val="0"/>
        </w:rPr>
        <w:t>、</w:t>
        <w:tab/>
        <w:t>股份支付总体情况</w:t>
      </w:r>
      <w:bookmarkEnd w:id="2036"/>
      <w:bookmarkEnd w:id="2037"/>
      <w:bookmarkEnd w:id="2039"/>
    </w:p>
    <w:p>
      <w:pPr>
        <w:pStyle w:val="Style1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378" w:val="left"/>
        </w:tabs>
        <w:bidi w:val="0"/>
        <w:spacing w:before="0" w:line="240" w:lineRule="auto"/>
        <w:ind w:left="0" w:right="0" w:firstLine="0"/>
        <w:jc w:val="left"/>
      </w:pPr>
      <w:bookmarkStart w:id="2040" w:name="bookmark2040"/>
      <w:bookmarkStart w:id="2041" w:name="bookmark2041"/>
      <w:bookmarkStart w:id="2042" w:name="bookmark2042"/>
      <w:bookmarkStart w:id="2043" w:name="bookmark2043"/>
      <w:r>
        <w:rPr>
          <w:rFonts w:ascii="Times New Roman" w:eastAsia="Times New Roman" w:hAnsi="Times New Roman" w:cs="Times New Roman"/>
          <w:color w:val="000000"/>
          <w:spacing w:val="0"/>
          <w:w w:val="100"/>
          <w:position w:val="0"/>
        </w:rPr>
        <w:t>2</w:t>
      </w:r>
      <w:bookmarkEnd w:id="2042"/>
      <w:r>
        <w:rPr>
          <w:color w:val="000000"/>
          <w:spacing w:val="0"/>
          <w:w w:val="100"/>
          <w:position w:val="0"/>
        </w:rPr>
        <w:t>、</w:t>
        <w:tab/>
        <w:t>以权益结算的股份支付情况</w:t>
      </w:r>
      <w:bookmarkEnd w:id="2040"/>
      <w:bookmarkEnd w:id="2041"/>
      <w:bookmarkEnd w:id="2043"/>
    </w:p>
    <w:p>
      <w:pPr>
        <w:pStyle w:val="Style1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378" w:val="left"/>
        </w:tabs>
        <w:bidi w:val="0"/>
        <w:spacing w:before="0" w:line="240" w:lineRule="auto"/>
        <w:ind w:left="0" w:right="0" w:firstLine="0"/>
        <w:jc w:val="left"/>
      </w:pPr>
      <w:bookmarkStart w:id="2044" w:name="bookmark2044"/>
      <w:bookmarkStart w:id="2045" w:name="bookmark2045"/>
      <w:bookmarkStart w:id="2046" w:name="bookmark2046"/>
      <w:bookmarkStart w:id="2047" w:name="bookmark2047"/>
      <w:r>
        <w:rPr>
          <w:rFonts w:ascii="Times New Roman" w:eastAsia="Times New Roman" w:hAnsi="Times New Roman" w:cs="Times New Roman"/>
          <w:color w:val="000000"/>
          <w:spacing w:val="0"/>
          <w:w w:val="100"/>
          <w:position w:val="0"/>
        </w:rPr>
        <w:t>3</w:t>
      </w:r>
      <w:bookmarkEnd w:id="2046"/>
      <w:r>
        <w:rPr>
          <w:color w:val="000000"/>
          <w:spacing w:val="0"/>
          <w:w w:val="100"/>
          <w:position w:val="0"/>
        </w:rPr>
        <w:t>、</w:t>
        <w:tab/>
        <w:t>以现金结算的股份支付情况</w:t>
      </w:r>
      <w:bookmarkEnd w:id="2044"/>
      <w:bookmarkEnd w:id="2045"/>
      <w:bookmarkEnd w:id="2047"/>
    </w:p>
    <w:p>
      <w:pPr>
        <w:pStyle w:val="Style1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378" w:val="left"/>
        </w:tabs>
        <w:bidi w:val="0"/>
        <w:spacing w:before="0" w:line="240" w:lineRule="auto"/>
        <w:ind w:left="0" w:right="0" w:firstLine="0"/>
        <w:jc w:val="left"/>
      </w:pPr>
      <w:bookmarkStart w:id="2048" w:name="bookmark2048"/>
      <w:bookmarkStart w:id="2049" w:name="bookmark2049"/>
      <w:bookmarkStart w:id="2050" w:name="bookmark2050"/>
      <w:bookmarkStart w:id="2051" w:name="bookmark2051"/>
      <w:r>
        <w:rPr>
          <w:rFonts w:ascii="Times New Roman" w:eastAsia="Times New Roman" w:hAnsi="Times New Roman" w:cs="Times New Roman"/>
          <w:color w:val="000000"/>
          <w:spacing w:val="0"/>
          <w:w w:val="100"/>
          <w:position w:val="0"/>
        </w:rPr>
        <w:t>4</w:t>
      </w:r>
      <w:bookmarkEnd w:id="2050"/>
      <w:r>
        <w:rPr>
          <w:color w:val="000000"/>
          <w:spacing w:val="0"/>
          <w:w w:val="100"/>
          <w:position w:val="0"/>
        </w:rPr>
        <w:t>、</w:t>
        <w:tab/>
        <w:t>股份支付的修改、终止情况</w:t>
      </w:r>
      <w:bookmarkEnd w:id="2048"/>
      <w:bookmarkEnd w:id="2049"/>
      <w:bookmarkEnd w:id="2051"/>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378" w:val="left"/>
        </w:tabs>
        <w:bidi w:val="0"/>
        <w:spacing w:before="0" w:line="240" w:lineRule="auto"/>
        <w:ind w:left="0" w:right="0" w:firstLine="0"/>
        <w:jc w:val="left"/>
      </w:pPr>
      <w:bookmarkStart w:id="2052" w:name="bookmark2052"/>
      <w:bookmarkStart w:id="2053" w:name="bookmark2053"/>
      <w:bookmarkStart w:id="2054" w:name="bookmark2054"/>
      <w:bookmarkStart w:id="2055" w:name="bookmark2055"/>
      <w:r>
        <w:rPr>
          <w:rFonts w:ascii="Times New Roman" w:eastAsia="Times New Roman" w:hAnsi="Times New Roman" w:cs="Times New Roman"/>
          <w:color w:val="000000"/>
          <w:spacing w:val="0"/>
          <w:w w:val="100"/>
          <w:position w:val="0"/>
        </w:rPr>
        <w:t>5</w:t>
      </w:r>
      <w:bookmarkEnd w:id="2054"/>
      <w:r>
        <w:rPr>
          <w:color w:val="000000"/>
          <w:spacing w:val="0"/>
          <w:w w:val="100"/>
          <w:position w:val="0"/>
        </w:rPr>
        <w:t>、</w:t>
        <w:tab/>
        <w:t>其他</w:t>
      </w:r>
      <w:bookmarkEnd w:id="2052"/>
      <w:bookmarkEnd w:id="2053"/>
      <w:bookmarkEnd w:id="2055"/>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0"/>
        <w:keepNext/>
        <w:keepLines/>
        <w:widowControl w:val="0"/>
        <w:shd w:val="clear" w:color="auto" w:fill="auto"/>
        <w:bidi w:val="0"/>
        <w:spacing w:before="0" w:after="380" w:line="240" w:lineRule="auto"/>
        <w:ind w:left="0" w:right="0" w:firstLine="0"/>
        <w:jc w:val="left"/>
      </w:pPr>
      <w:bookmarkStart w:id="2056" w:name="bookmark2056"/>
      <w:bookmarkStart w:id="2057" w:name="bookmark2057"/>
      <w:bookmarkStart w:id="2058" w:name="bookmark2058"/>
      <w:r>
        <w:rPr>
          <w:color w:val="000000"/>
          <w:spacing w:val="0"/>
          <w:w w:val="100"/>
          <w:position w:val="0"/>
        </w:rPr>
        <w:t>十四、承诺及或有事项</w:t>
      </w:r>
      <w:bookmarkEnd w:id="2056"/>
      <w:bookmarkEnd w:id="2057"/>
      <w:bookmarkEnd w:id="2058"/>
    </w:p>
    <w:p>
      <w:pPr>
        <w:pStyle w:val="Style25"/>
        <w:keepNext/>
        <w:keepLines/>
        <w:widowControl w:val="0"/>
        <w:shd w:val="clear" w:color="auto" w:fill="auto"/>
        <w:bidi w:val="0"/>
        <w:spacing w:before="0" w:line="240" w:lineRule="auto"/>
        <w:ind w:left="0" w:right="0" w:firstLine="0"/>
        <w:jc w:val="left"/>
      </w:pPr>
      <w:bookmarkStart w:id="2059" w:name="bookmark2059"/>
      <w:bookmarkStart w:id="2060" w:name="bookmark2060"/>
      <w:bookmarkStart w:id="2061" w:name="bookmark2061"/>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059"/>
      <w:bookmarkEnd w:id="2060"/>
      <w:bookmarkEnd w:id="2061"/>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资产负债表日存在的重要承诺</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日，公司无需要披露的重要承诺事项。</w:t>
      </w:r>
    </w:p>
    <w:p>
      <w:pPr>
        <w:pStyle w:val="Style25"/>
        <w:keepNext/>
        <w:keepLines/>
        <w:widowControl w:val="0"/>
        <w:shd w:val="clear" w:color="auto" w:fill="auto"/>
        <w:tabs>
          <w:tab w:pos="378" w:val="left"/>
        </w:tabs>
        <w:bidi w:val="0"/>
        <w:spacing w:before="0" w:line="240" w:lineRule="auto"/>
        <w:ind w:left="0" w:right="0" w:firstLine="0"/>
        <w:jc w:val="both"/>
      </w:pPr>
      <w:bookmarkStart w:id="2062" w:name="bookmark2062"/>
      <w:bookmarkStart w:id="2063" w:name="bookmark2063"/>
      <w:bookmarkStart w:id="2064" w:name="bookmark2064"/>
      <w:bookmarkStart w:id="2065" w:name="bookmark2065"/>
      <w:r>
        <w:rPr>
          <w:rFonts w:ascii="Times New Roman" w:eastAsia="Times New Roman" w:hAnsi="Times New Roman" w:cs="Times New Roman"/>
          <w:color w:val="000000"/>
          <w:spacing w:val="0"/>
          <w:w w:val="100"/>
          <w:position w:val="0"/>
        </w:rPr>
        <w:t>2</w:t>
      </w:r>
      <w:bookmarkEnd w:id="2064"/>
      <w:r>
        <w:rPr>
          <w:color w:val="000000"/>
          <w:spacing w:val="0"/>
          <w:w w:val="100"/>
          <w:position w:val="0"/>
        </w:rPr>
        <w:t>、</w:t>
        <w:tab/>
        <w:t>或有事项</w:t>
      </w:r>
      <w:bookmarkEnd w:id="2062"/>
      <w:bookmarkEnd w:id="2063"/>
      <w:bookmarkEnd w:id="2065"/>
    </w:p>
    <w:p>
      <w:pPr>
        <w:pStyle w:val="Style25"/>
        <w:keepNext/>
        <w:keepLines/>
        <w:widowControl w:val="0"/>
        <w:shd w:val="clear" w:color="auto" w:fill="auto"/>
        <w:tabs>
          <w:tab w:pos="493" w:val="left"/>
        </w:tabs>
        <w:bidi w:val="0"/>
        <w:spacing w:before="0" w:line="240" w:lineRule="auto"/>
        <w:ind w:left="0" w:right="0" w:firstLine="0"/>
        <w:jc w:val="both"/>
      </w:pPr>
      <w:bookmarkStart w:id="2062" w:name="bookmark2062"/>
      <w:bookmarkStart w:id="2063" w:name="bookmark2063"/>
      <w:bookmarkStart w:id="2066" w:name="bookmark2066"/>
      <w:bookmarkStart w:id="2067" w:name="bookmark2067"/>
      <w:r>
        <w:rPr>
          <w:color w:val="000000"/>
          <w:spacing w:val="0"/>
          <w:w w:val="100"/>
          <w:position w:val="0"/>
        </w:rPr>
        <w:t>（</w:t>
      </w:r>
      <w:bookmarkEnd w:id="2066"/>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062"/>
      <w:bookmarkEnd w:id="2063"/>
      <w:bookmarkEnd w:id="2067"/>
    </w:p>
    <w:p>
      <w:pPr>
        <w:pStyle w:val="Style14"/>
        <w:keepNext w:val="0"/>
        <w:keepLines w:val="0"/>
        <w:widowControl w:val="0"/>
        <w:shd w:val="clear" w:color="auto" w:fill="auto"/>
        <w:bidi w:val="0"/>
        <w:spacing w:before="0" w:after="680" w:line="240" w:lineRule="auto"/>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日，公司无需要披露的重要或有事项。</w:t>
      </w:r>
    </w:p>
    <w:p>
      <w:pPr>
        <w:pStyle w:val="Style25"/>
        <w:keepNext/>
        <w:keepLines/>
        <w:widowControl w:val="0"/>
        <w:shd w:val="clear" w:color="auto" w:fill="auto"/>
        <w:tabs>
          <w:tab w:pos="493" w:val="left"/>
        </w:tabs>
        <w:bidi w:val="0"/>
        <w:spacing w:before="0" w:line="240" w:lineRule="auto"/>
        <w:ind w:left="0" w:right="0" w:firstLine="0"/>
        <w:jc w:val="both"/>
      </w:pPr>
      <w:bookmarkStart w:id="2068" w:name="bookmark2068"/>
      <w:bookmarkStart w:id="2069" w:name="bookmark2069"/>
      <w:bookmarkStart w:id="2070" w:name="bookmark2070"/>
      <w:bookmarkStart w:id="2071" w:name="bookmark2071"/>
      <w:r>
        <w:rPr>
          <w:color w:val="000000"/>
          <w:spacing w:val="0"/>
          <w:w w:val="100"/>
          <w:position w:val="0"/>
        </w:rPr>
        <w:t>（</w:t>
      </w:r>
      <w:bookmarkEnd w:id="2070"/>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068"/>
      <w:bookmarkEnd w:id="2069"/>
      <w:bookmarkEnd w:id="2071"/>
    </w:p>
    <w:p>
      <w:pPr>
        <w:pStyle w:val="Style1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公司不存在需要披露的重要或有事项。</w:t>
      </w:r>
    </w:p>
    <w:p>
      <w:pPr>
        <w:pStyle w:val="Style25"/>
        <w:keepNext/>
        <w:keepLines/>
        <w:widowControl w:val="0"/>
        <w:shd w:val="clear" w:color="auto" w:fill="auto"/>
        <w:tabs>
          <w:tab w:pos="378" w:val="left"/>
        </w:tabs>
        <w:bidi w:val="0"/>
        <w:spacing w:before="0" w:line="240" w:lineRule="auto"/>
        <w:ind w:left="0" w:right="0" w:firstLine="0"/>
        <w:jc w:val="both"/>
      </w:pPr>
      <w:bookmarkStart w:id="2072" w:name="bookmark2072"/>
      <w:bookmarkStart w:id="2073" w:name="bookmark2073"/>
      <w:bookmarkStart w:id="2074" w:name="bookmark2074"/>
      <w:bookmarkStart w:id="2075" w:name="bookmark2075"/>
      <w:r>
        <w:rPr>
          <w:rFonts w:ascii="Times New Roman" w:eastAsia="Times New Roman" w:hAnsi="Times New Roman" w:cs="Times New Roman"/>
          <w:color w:val="000000"/>
          <w:spacing w:val="0"/>
          <w:w w:val="100"/>
          <w:position w:val="0"/>
        </w:rPr>
        <w:t>3</w:t>
      </w:r>
      <w:bookmarkEnd w:id="2074"/>
      <w:r>
        <w:rPr>
          <w:color w:val="000000"/>
          <w:spacing w:val="0"/>
          <w:w w:val="100"/>
          <w:position w:val="0"/>
        </w:rPr>
        <w:t>、</w:t>
        <w:tab/>
        <w:t>其他</w:t>
      </w:r>
      <w:bookmarkEnd w:id="2072"/>
      <w:bookmarkEnd w:id="2073"/>
      <w:bookmarkEnd w:id="2075"/>
    </w:p>
    <w:p>
      <w:pPr>
        <w:pStyle w:val="Style1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0"/>
        <w:keepNext/>
        <w:keepLines/>
        <w:widowControl w:val="0"/>
        <w:shd w:val="clear" w:color="auto" w:fill="auto"/>
        <w:bidi w:val="0"/>
        <w:spacing w:before="0" w:after="380" w:line="240" w:lineRule="auto"/>
        <w:ind w:left="0" w:right="0" w:firstLine="0"/>
        <w:jc w:val="both"/>
      </w:pPr>
      <w:bookmarkStart w:id="2076" w:name="bookmark2076"/>
      <w:bookmarkStart w:id="2077" w:name="bookmark2077"/>
      <w:bookmarkStart w:id="2078" w:name="bookmark2078"/>
      <w:r>
        <w:rPr>
          <w:color w:val="000000"/>
          <w:spacing w:val="0"/>
          <w:w w:val="100"/>
          <w:position w:val="0"/>
        </w:rPr>
        <w:t>十五、资产负债表日后事项</w:t>
      </w:r>
      <w:bookmarkEnd w:id="2076"/>
      <w:bookmarkEnd w:id="2077"/>
      <w:bookmarkEnd w:id="2078"/>
    </w:p>
    <w:p>
      <w:pPr>
        <w:pStyle w:val="Style25"/>
        <w:keepNext/>
        <w:keepLines/>
        <w:widowControl w:val="0"/>
        <w:shd w:val="clear" w:color="auto" w:fill="auto"/>
        <w:bidi w:val="0"/>
        <w:spacing w:before="0" w:line="240" w:lineRule="auto"/>
        <w:ind w:left="0" w:right="0" w:firstLine="0"/>
        <w:jc w:val="both"/>
      </w:pPr>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79"/>
      <w:bookmarkEnd w:id="2080"/>
      <w:bookmarkEnd w:id="2081"/>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79" w:line="1" w:lineRule="exact"/>
      </w:pPr>
    </w:p>
    <w:p>
      <w:pPr>
        <w:pStyle w:val="Style25"/>
        <w:keepNext/>
        <w:keepLines/>
        <w:widowControl w:val="0"/>
        <w:shd w:val="clear" w:color="auto" w:fill="auto"/>
        <w:tabs>
          <w:tab w:pos="378" w:val="left"/>
        </w:tabs>
        <w:bidi w:val="0"/>
        <w:spacing w:before="0" w:after="280" w:line="240" w:lineRule="auto"/>
        <w:ind w:left="0" w:right="0" w:firstLine="0"/>
        <w:jc w:val="both"/>
      </w:pPr>
      <w:bookmarkStart w:id="2082" w:name="bookmark2082"/>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2</w:t>
      </w:r>
      <w:bookmarkEnd w:id="2084"/>
      <w:r>
        <w:rPr>
          <w:color w:val="000000"/>
          <w:spacing w:val="0"/>
          <w:w w:val="100"/>
          <w:position w:val="0"/>
        </w:rPr>
        <w:t>、</w:t>
        <w:tab/>
        <w:t>利润分配情况</w:t>
      </w:r>
      <w:bookmarkEnd w:id="2082"/>
      <w:bookmarkEnd w:id="2083"/>
      <w:bookmarkEnd w:id="2085"/>
    </w:p>
    <w:p>
      <w:pPr>
        <w:pStyle w:val="Style14"/>
        <w:keepNext w:val="0"/>
        <w:keepLines w:val="0"/>
        <w:widowControl w:val="0"/>
        <w:shd w:val="clear" w:color="auto" w:fill="auto"/>
        <w:bidi w:val="0"/>
        <w:spacing w:before="0" w:after="380" w:line="319" w:lineRule="exact"/>
        <w:ind w:left="0" w:right="0" w:firstLine="0"/>
        <w:jc w:val="right"/>
      </w:pPr>
      <w:r>
        <w:rPr>
          <w:color w:val="000000"/>
          <w:spacing w:val="0"/>
          <w:w w:val="100"/>
          <w:position w:val="0"/>
        </w:rPr>
        <w:t>单位：元</w:t>
      </w:r>
    </w:p>
    <w:p>
      <w:pPr>
        <w:pStyle w:val="Style25"/>
        <w:keepNext/>
        <w:keepLines/>
        <w:widowControl w:val="0"/>
        <w:shd w:val="clear" w:color="auto" w:fill="auto"/>
        <w:tabs>
          <w:tab w:pos="378" w:val="left"/>
        </w:tabs>
        <w:bidi w:val="0"/>
        <w:spacing w:before="0" w:after="280" w:line="240" w:lineRule="auto"/>
        <w:ind w:left="0" w:right="0" w:firstLine="0"/>
        <w:jc w:val="both"/>
      </w:pPr>
      <w:bookmarkStart w:id="2086" w:name="bookmark2086"/>
      <w:bookmarkStart w:id="2087" w:name="bookmark2087"/>
      <w:bookmarkStart w:id="2088" w:name="bookmark2088"/>
      <w:bookmarkStart w:id="2089" w:name="bookmark2089"/>
      <w:r>
        <w:rPr>
          <w:rFonts w:ascii="Times New Roman" w:eastAsia="Times New Roman" w:hAnsi="Times New Roman" w:cs="Times New Roman"/>
          <w:color w:val="000000"/>
          <w:spacing w:val="0"/>
          <w:w w:val="100"/>
          <w:position w:val="0"/>
        </w:rPr>
        <w:t>3</w:t>
      </w:r>
      <w:bookmarkEnd w:id="2088"/>
      <w:r>
        <w:rPr>
          <w:color w:val="000000"/>
          <w:spacing w:val="0"/>
          <w:w w:val="100"/>
          <w:position w:val="0"/>
        </w:rPr>
        <w:t>、</w:t>
        <w:tab/>
        <w:t>销售退回</w:t>
      </w:r>
      <w:bookmarkEnd w:id="2086"/>
      <w:bookmarkEnd w:id="2087"/>
      <w:bookmarkEnd w:id="2089"/>
    </w:p>
    <w:p>
      <w:pPr>
        <w:pStyle w:val="Style14"/>
        <w:keepNext w:val="0"/>
        <w:keepLines w:val="0"/>
        <w:widowControl w:val="0"/>
        <w:shd w:val="clear" w:color="auto" w:fill="auto"/>
        <w:bidi w:val="0"/>
        <w:spacing w:before="0" w:after="380" w:line="319" w:lineRule="exact"/>
        <w:ind w:left="0" w:right="0" w:firstLine="0"/>
        <w:jc w:val="both"/>
      </w:pPr>
      <w:r>
        <w:rPr>
          <w:color w:val="000000"/>
          <w:spacing w:val="0"/>
          <w:w w:val="100"/>
          <w:position w:val="0"/>
        </w:rPr>
        <w:t>无</w:t>
      </w:r>
    </w:p>
    <w:p>
      <w:pPr>
        <w:pStyle w:val="Style25"/>
        <w:keepNext/>
        <w:keepLines/>
        <w:widowControl w:val="0"/>
        <w:shd w:val="clear" w:color="auto" w:fill="auto"/>
        <w:tabs>
          <w:tab w:pos="378" w:val="left"/>
        </w:tabs>
        <w:bidi w:val="0"/>
        <w:spacing w:before="0" w:after="280" w:line="240" w:lineRule="auto"/>
        <w:ind w:left="0" w:right="0" w:firstLine="0"/>
        <w:jc w:val="both"/>
      </w:pPr>
      <w:bookmarkStart w:id="2090" w:name="bookmark2090"/>
      <w:bookmarkStart w:id="2091" w:name="bookmark2091"/>
      <w:bookmarkStart w:id="2092" w:name="bookmark2092"/>
      <w:bookmarkStart w:id="2093" w:name="bookmark2093"/>
      <w:r>
        <w:rPr>
          <w:rFonts w:ascii="Times New Roman" w:eastAsia="Times New Roman" w:hAnsi="Times New Roman" w:cs="Times New Roman"/>
          <w:color w:val="000000"/>
          <w:spacing w:val="0"/>
          <w:w w:val="100"/>
          <w:position w:val="0"/>
        </w:rPr>
        <w:t>4</w:t>
      </w:r>
      <w:bookmarkEnd w:id="2092"/>
      <w:r>
        <w:rPr>
          <w:color w:val="000000"/>
          <w:spacing w:val="0"/>
          <w:w w:val="100"/>
          <w:position w:val="0"/>
        </w:rPr>
        <w:t>、</w:t>
        <w:tab/>
        <w:t>其他资产负债表日后事项说明</w:t>
      </w:r>
      <w:bookmarkEnd w:id="2090"/>
      <w:bookmarkEnd w:id="2091"/>
      <w:bookmarkEnd w:id="2093"/>
    </w:p>
    <w:p>
      <w:pPr>
        <w:pStyle w:val="Style14"/>
        <w:keepNext w:val="0"/>
        <w:keepLines w:val="0"/>
        <w:widowControl w:val="0"/>
        <w:shd w:val="clear" w:color="auto" w:fill="auto"/>
        <w:bidi w:val="0"/>
        <w:spacing w:before="0" w:after="280" w:line="319" w:lineRule="exact"/>
        <w:ind w:left="0" w:right="0" w:firstLine="0"/>
        <w:jc w:val="both"/>
      </w:pPr>
      <w:r>
        <w:rPr>
          <w:color w:val="000000"/>
          <w:spacing w:val="0"/>
          <w:w w:val="100"/>
          <w:position w:val="0"/>
        </w:rPr>
        <w:t>公司子公司湖南美盈森实业有限公司于</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日与湖南城陵矶临港产业新区土地储备开发中心签立《土地及房屋收 购协议书》，湖南城陵矶临港产业新区土地储备开发中心以</w:t>
      </w:r>
      <w:r>
        <w:rPr>
          <w:rFonts w:ascii="Times New Roman" w:eastAsia="Times New Roman" w:hAnsi="Times New Roman" w:cs="Times New Roman"/>
          <w:color w:val="000000"/>
          <w:spacing w:val="0"/>
          <w:w w:val="100"/>
          <w:position w:val="0"/>
          <w:sz w:val="24"/>
          <w:szCs w:val="24"/>
        </w:rPr>
        <w:t xml:space="preserve">8, </w:t>
      </w:r>
      <w:r>
        <w:rPr>
          <w:rFonts w:ascii="Times New Roman" w:eastAsia="Times New Roman" w:hAnsi="Times New Roman" w:cs="Times New Roman"/>
          <w:color w:val="000000"/>
          <w:spacing w:val="0"/>
          <w:w w:val="100"/>
          <w:position w:val="0"/>
          <w:sz w:val="24"/>
          <w:szCs w:val="24"/>
        </w:rPr>
        <w:t xml:space="preserve">729. </w:t>
      </w:r>
      <w:r>
        <w:rPr>
          <w:rFonts w:ascii="Times New Roman" w:eastAsia="Times New Roman" w:hAnsi="Times New Roman" w:cs="Times New Roman"/>
          <w:color w:val="000000"/>
          <w:spacing w:val="0"/>
          <w:w w:val="100"/>
          <w:position w:val="0"/>
          <w:sz w:val="24"/>
          <w:szCs w:val="24"/>
        </w:rPr>
        <w:t>1414</w:t>
      </w:r>
      <w:r>
        <w:rPr>
          <w:color w:val="000000"/>
          <w:spacing w:val="0"/>
          <w:w w:val="100"/>
          <w:position w:val="0"/>
        </w:rPr>
        <w:t>万元收购湖南美盈森实业有限公司综保区内二宗土 地使用权、房屋等建（构）筑物、部分机器设备等。</w:t>
      </w:r>
    </w:p>
    <w:p>
      <w:pPr>
        <w:pStyle w:val="Style14"/>
        <w:keepNext w:val="0"/>
        <w:keepLines w:val="0"/>
        <w:widowControl w:val="0"/>
        <w:shd w:val="clear" w:color="auto" w:fill="auto"/>
        <w:bidi w:val="0"/>
        <w:spacing w:before="0" w:after="380" w:line="319" w:lineRule="exact"/>
        <w:ind w:left="0" w:right="0" w:firstLine="0"/>
        <w:jc w:val="both"/>
      </w:pPr>
      <w:r>
        <w:rPr>
          <w:color w:val="000000"/>
          <w:spacing w:val="0"/>
          <w:w w:val="100"/>
          <w:position w:val="0"/>
        </w:rPr>
        <w:t>除存在上述资产负债表日后事项外，截至财务报告批准报出日止，本公司无其他应披露未披露的重大资产负债表日后事项。</w:t>
      </w:r>
    </w:p>
    <w:p>
      <w:pPr>
        <w:pStyle w:val="Style20"/>
        <w:keepNext/>
        <w:keepLines/>
        <w:widowControl w:val="0"/>
        <w:shd w:val="clear" w:color="auto" w:fill="auto"/>
        <w:bidi w:val="0"/>
        <w:spacing w:before="0" w:line="240" w:lineRule="auto"/>
        <w:ind w:left="0" w:right="0" w:firstLine="0"/>
        <w:jc w:val="left"/>
      </w:pPr>
      <w:bookmarkStart w:id="2094" w:name="bookmark2094"/>
      <w:bookmarkStart w:id="2095" w:name="bookmark2095"/>
      <w:bookmarkStart w:id="2096" w:name="bookmark2096"/>
      <w:r>
        <w:rPr>
          <w:color w:val="000000"/>
          <w:spacing w:val="0"/>
          <w:w w:val="100"/>
          <w:position w:val="0"/>
        </w:rPr>
        <w:t>十六、其他重要事项</w:t>
      </w:r>
      <w:bookmarkEnd w:id="2094"/>
      <w:bookmarkEnd w:id="2095"/>
      <w:bookmarkEnd w:id="2096"/>
    </w:p>
    <w:p>
      <w:pPr>
        <w:pStyle w:val="Style25"/>
        <w:keepNext/>
        <w:keepLines/>
        <w:widowControl w:val="0"/>
        <w:shd w:val="clear" w:color="auto" w:fill="auto"/>
        <w:bidi w:val="0"/>
        <w:spacing w:before="0" w:after="360" w:line="240" w:lineRule="auto"/>
        <w:ind w:left="0" w:right="0" w:firstLine="0"/>
        <w:jc w:val="left"/>
      </w:pPr>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097"/>
      <w:bookmarkEnd w:id="2098"/>
      <w:bookmarkEnd w:id="2099"/>
    </w:p>
    <w:p>
      <w:pPr>
        <w:pStyle w:val="Style25"/>
        <w:keepNext/>
        <w:keepLines/>
        <w:widowControl w:val="0"/>
        <w:shd w:val="clear" w:color="auto" w:fill="auto"/>
        <w:bidi w:val="0"/>
        <w:spacing w:before="0" w:after="360" w:line="240" w:lineRule="auto"/>
        <w:ind w:left="0" w:right="0" w:firstLine="0"/>
        <w:jc w:val="left"/>
      </w:pPr>
      <w:bookmarkStart w:id="2097" w:name="bookmark2097"/>
      <w:bookmarkStart w:id="2098" w:name="bookmark2098"/>
      <w:bookmarkStart w:id="2100" w:name="bookmark21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097"/>
      <w:bookmarkEnd w:id="2098"/>
      <w:bookmarkEnd w:id="2100"/>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会计差错更正的内容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受影响的各个比较期间报表 项目名称</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2101" w:name="bookmark2101"/>
      <w:bookmarkStart w:id="2102" w:name="bookmark2102"/>
      <w:bookmarkStart w:id="2103" w:name="bookmark21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101"/>
      <w:bookmarkEnd w:id="2102"/>
      <w:bookmarkEnd w:id="2103"/>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5"/>
        <w:keepNext/>
        <w:keepLines/>
        <w:widowControl w:val="0"/>
        <w:shd w:val="clear" w:color="auto" w:fill="auto"/>
        <w:tabs>
          <w:tab w:pos="378" w:val="left"/>
        </w:tabs>
        <w:bidi w:val="0"/>
        <w:spacing w:before="0" w:after="360" w:line="240" w:lineRule="auto"/>
        <w:ind w:left="0" w:right="0" w:firstLine="0"/>
        <w:jc w:val="left"/>
      </w:pPr>
      <w:bookmarkStart w:id="2104" w:name="bookmark2104"/>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rPr>
        <w:t>2</w:t>
      </w:r>
      <w:bookmarkEnd w:id="2106"/>
      <w:r>
        <w:rPr>
          <w:color w:val="000000"/>
          <w:spacing w:val="0"/>
          <w:w w:val="100"/>
          <w:position w:val="0"/>
        </w:rPr>
        <w:t>、</w:t>
        <w:tab/>
        <w:t>债务重组</w:t>
      </w:r>
      <w:bookmarkEnd w:id="2104"/>
      <w:bookmarkEnd w:id="2105"/>
      <w:bookmarkEnd w:id="2107"/>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378" w:val="left"/>
        </w:tabs>
        <w:bidi w:val="0"/>
        <w:spacing w:before="0" w:after="360" w:line="240" w:lineRule="auto"/>
        <w:ind w:left="0" w:right="0" w:firstLine="0"/>
        <w:jc w:val="left"/>
      </w:pPr>
      <w:bookmarkStart w:id="2108" w:name="bookmark2108"/>
      <w:bookmarkStart w:id="2109" w:name="bookmark2109"/>
      <w:bookmarkStart w:id="2110" w:name="bookmark2110"/>
      <w:bookmarkStart w:id="2111" w:name="bookmark2111"/>
      <w:r>
        <w:rPr>
          <w:rFonts w:ascii="Times New Roman" w:eastAsia="Times New Roman" w:hAnsi="Times New Roman" w:cs="Times New Roman"/>
          <w:color w:val="000000"/>
          <w:spacing w:val="0"/>
          <w:w w:val="100"/>
          <w:position w:val="0"/>
        </w:rPr>
        <w:t>3</w:t>
      </w:r>
      <w:bookmarkEnd w:id="2110"/>
      <w:r>
        <w:rPr>
          <w:color w:val="000000"/>
          <w:spacing w:val="0"/>
          <w:w w:val="100"/>
          <w:position w:val="0"/>
        </w:rPr>
        <w:t>、</w:t>
        <w:tab/>
        <w:t>资产置换</w:t>
      </w:r>
      <w:bookmarkEnd w:id="2108"/>
      <w:bookmarkEnd w:id="2109"/>
      <w:bookmarkEnd w:id="2111"/>
    </w:p>
    <w:p>
      <w:pPr>
        <w:pStyle w:val="Style25"/>
        <w:keepNext/>
        <w:keepLines/>
        <w:widowControl w:val="0"/>
        <w:shd w:val="clear" w:color="auto" w:fill="auto"/>
        <w:tabs>
          <w:tab w:pos="493" w:val="left"/>
        </w:tabs>
        <w:bidi w:val="0"/>
        <w:spacing w:before="0" w:after="360" w:line="240" w:lineRule="auto"/>
        <w:ind w:left="0" w:right="0" w:firstLine="0"/>
        <w:jc w:val="left"/>
      </w:pPr>
      <w:bookmarkStart w:id="2108" w:name="bookmark2108"/>
      <w:bookmarkStart w:id="2109" w:name="bookmark2109"/>
      <w:bookmarkStart w:id="2112" w:name="bookmark2112"/>
      <w:bookmarkStart w:id="2113" w:name="bookmark2113"/>
      <w:r>
        <w:rPr>
          <w:color w:val="000000"/>
          <w:spacing w:val="0"/>
          <w:w w:val="100"/>
          <w:position w:val="0"/>
        </w:rPr>
        <w:t>（</w:t>
      </w:r>
      <w:bookmarkEnd w:id="2112"/>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08"/>
      <w:bookmarkEnd w:id="2109"/>
      <w:bookmarkEnd w:id="2113"/>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493" w:val="left"/>
        </w:tabs>
        <w:bidi w:val="0"/>
        <w:spacing w:before="0" w:after="360" w:line="240" w:lineRule="auto"/>
        <w:ind w:left="0" w:right="0" w:firstLine="0"/>
        <w:jc w:val="left"/>
      </w:pPr>
      <w:bookmarkStart w:id="2114" w:name="bookmark2114"/>
      <w:bookmarkStart w:id="2115" w:name="bookmark2115"/>
      <w:bookmarkStart w:id="2116" w:name="bookmark2116"/>
      <w:bookmarkStart w:id="2117" w:name="bookmark2117"/>
      <w:r>
        <w:rPr>
          <w:color w:val="000000"/>
          <w:spacing w:val="0"/>
          <w:w w:val="100"/>
          <w:position w:val="0"/>
        </w:rPr>
        <w:t>（</w:t>
      </w:r>
      <w:bookmarkEnd w:id="2116"/>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14"/>
      <w:bookmarkEnd w:id="2115"/>
      <w:bookmarkEnd w:id="2117"/>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378" w:val="left"/>
        </w:tabs>
        <w:bidi w:val="0"/>
        <w:spacing w:before="0" w:after="360" w:line="240" w:lineRule="auto"/>
        <w:ind w:left="0" w:right="0" w:firstLine="0"/>
        <w:jc w:val="left"/>
      </w:pPr>
      <w:bookmarkStart w:id="2118" w:name="bookmark2118"/>
      <w:bookmarkStart w:id="2119" w:name="bookmark2119"/>
      <w:bookmarkStart w:id="2120" w:name="bookmark2120"/>
      <w:bookmarkStart w:id="2121" w:name="bookmark2121"/>
      <w:r>
        <w:rPr>
          <w:rFonts w:ascii="Times New Roman" w:eastAsia="Times New Roman" w:hAnsi="Times New Roman" w:cs="Times New Roman"/>
          <w:color w:val="000000"/>
          <w:spacing w:val="0"/>
          <w:w w:val="100"/>
          <w:position w:val="0"/>
        </w:rPr>
        <w:t>4</w:t>
      </w:r>
      <w:bookmarkEnd w:id="2120"/>
      <w:r>
        <w:rPr>
          <w:color w:val="000000"/>
          <w:spacing w:val="0"/>
          <w:w w:val="100"/>
          <w:position w:val="0"/>
        </w:rPr>
        <w:t>、</w:t>
        <w:tab/>
        <w:t>年金计划</w:t>
      </w:r>
      <w:bookmarkEnd w:id="2118"/>
      <w:bookmarkEnd w:id="2119"/>
      <w:bookmarkEnd w:id="2121"/>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378" w:val="left"/>
        </w:tabs>
        <w:bidi w:val="0"/>
        <w:spacing w:before="0" w:after="360" w:line="240" w:lineRule="auto"/>
        <w:ind w:left="0" w:right="0" w:firstLine="0"/>
        <w:jc w:val="left"/>
      </w:pPr>
      <w:bookmarkStart w:id="2122" w:name="bookmark2122"/>
      <w:bookmarkStart w:id="2123" w:name="bookmark2123"/>
      <w:bookmarkStart w:id="2124" w:name="bookmark2124"/>
      <w:bookmarkStart w:id="2125" w:name="bookmark2125"/>
      <w:r>
        <w:rPr>
          <w:rFonts w:ascii="Times New Roman" w:eastAsia="Times New Roman" w:hAnsi="Times New Roman" w:cs="Times New Roman"/>
          <w:color w:val="000000"/>
          <w:spacing w:val="0"/>
          <w:w w:val="100"/>
          <w:position w:val="0"/>
        </w:rPr>
        <w:t>5</w:t>
      </w:r>
      <w:bookmarkEnd w:id="2124"/>
      <w:r>
        <w:rPr>
          <w:color w:val="000000"/>
          <w:spacing w:val="0"/>
          <w:w w:val="100"/>
          <w:position w:val="0"/>
        </w:rPr>
        <w:t>、</w:t>
        <w:tab/>
        <w:t>终止经营</w:t>
      </w:r>
      <w:bookmarkEnd w:id="2122"/>
      <w:bookmarkEnd w:id="2123"/>
      <w:bookmarkEnd w:id="2125"/>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103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费用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利润总额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净利润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归属于母公司所 有者的终止经营 利润</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四川宜美供应链 管理有限公司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-1,201.71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-1,006.68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-1,006.68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-1,006.68</w:t>
            </w:r>
          </w:p>
        </w:tc>
      </w:tr>
    </w:tbl>
    <w:p>
      <w:pPr>
        <w:widowControl w:val="0"/>
        <w:spacing w:line="1" w:lineRule="exact"/>
      </w:pPr>
    </w:p>
    <w:tbl>
      <w:tblPr>
        <w:tblOverlap w:val="never"/>
        <w:jc w:val="center"/>
        <w:tblLayout w:type="fixed"/>
      </w:tblPr>
      <w:tblGrid>
        <w:gridCol w:w="1373"/>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苏州美盈森智谷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4,591.38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4,591.38</w:t>
            </w:r>
          </w:p>
        </w:tc>
      </w:tr>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武汉市美盈森环</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906.09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-1,741.39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-1,741.39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-1,741.39</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680" w:line="313"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日，公司的孙公司四川宜美供应链管理有限公司收到宜宾市市场监督管理局的准予简易注销登记通知书 （宜市监）登记内简注核字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1210</w:t>
      </w:r>
      <w:r>
        <w:rPr>
          <w:color w:val="000000"/>
          <w:spacing w:val="0"/>
          <w:w w:val="100"/>
          <w:position w:val="0"/>
        </w:rPr>
        <w:t>号准予简易注销登记；</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日，本公司的孙公司苏州美盈森智谷科技有限 公司收到苏州市吴江区市场监督管理局的准予注销登记通知书</w:t>
      </w:r>
      <w:r>
        <w:rPr>
          <w:color w:val="000000"/>
          <w:spacing w:val="0"/>
          <w:w w:val="100"/>
          <w:position w:val="0"/>
        </w:rPr>
        <w:t>（</w:t>
      </w:r>
      <w:r>
        <w:rPr>
          <w:rFonts w:ascii="Times New Roman" w:eastAsia="Times New Roman" w:hAnsi="Times New Roman" w:cs="Times New Roman"/>
          <w:color w:val="000000"/>
          <w:spacing w:val="0"/>
          <w:w w:val="100"/>
          <w:position w:val="0"/>
        </w:rPr>
        <w:t>05842003-2</w:t>
      </w:r>
      <w:r>
        <w:rPr>
          <w:color w:val="000000"/>
          <w:spacing w:val="0"/>
          <w:w w:val="100"/>
          <w:position w:val="0"/>
        </w:rPr>
        <w:t>）公司注销</w:t>
      </w:r>
      <w:r>
        <w:rPr>
          <w:rFonts w:ascii="Times New Roman" w:eastAsia="Times New Roman" w:hAnsi="Times New Roman" w:cs="Times New Roman"/>
          <w:color w:val="000000"/>
          <w:spacing w:val="0"/>
          <w:w w:val="100"/>
          <w:position w:val="0"/>
        </w:rPr>
        <w:t>［2021</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0712006</w:t>
      </w:r>
      <w:r>
        <w:rPr>
          <w:color w:val="000000"/>
          <w:spacing w:val="0"/>
          <w:w w:val="100"/>
          <w:position w:val="0"/>
        </w:rPr>
        <w:t>号准予注销登记；</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日，本公司的子公司武汉市美盈森环保科技有限公司收到鄂州市市场监督管理局葛店分局的准予简易注销登记通知 书（葛店市监）登记内销字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106</w:t>
      </w:r>
      <w:r>
        <w:rPr>
          <w:color w:val="000000"/>
          <w:spacing w:val="0"/>
          <w:w w:val="100"/>
          <w:position w:val="0"/>
        </w:rPr>
        <w:t>号准予简易注销登记。</w:t>
      </w:r>
    </w:p>
    <w:p>
      <w:pPr>
        <w:pStyle w:val="Style25"/>
        <w:keepNext/>
        <w:keepLines/>
        <w:widowControl w:val="0"/>
        <w:shd w:val="clear" w:color="auto" w:fill="auto"/>
        <w:bidi w:val="0"/>
        <w:spacing w:before="0" w:line="240" w:lineRule="auto"/>
        <w:ind w:left="0" w:right="0" w:firstLine="0"/>
        <w:jc w:val="both"/>
      </w:pPr>
      <w:bookmarkStart w:id="2126" w:name="bookmark2126"/>
      <w:bookmarkStart w:id="2127" w:name="bookmark2127"/>
      <w:bookmarkStart w:id="2128" w:name="bookmark2128"/>
      <w:bookmarkStart w:id="2129" w:name="bookmark2129"/>
      <w:r>
        <w:rPr>
          <w:rFonts w:ascii="Times New Roman" w:eastAsia="Times New Roman" w:hAnsi="Times New Roman" w:cs="Times New Roman"/>
          <w:color w:val="000000"/>
          <w:spacing w:val="0"/>
          <w:w w:val="100"/>
          <w:position w:val="0"/>
        </w:rPr>
        <w:t>6</w:t>
      </w:r>
      <w:bookmarkEnd w:id="2128"/>
      <w:r>
        <w:rPr>
          <w:color w:val="000000"/>
          <w:spacing w:val="0"/>
          <w:w w:val="100"/>
          <w:position w:val="0"/>
        </w:rPr>
        <w:t>、分部信息</w:t>
      </w:r>
      <w:bookmarkEnd w:id="2126"/>
      <w:bookmarkEnd w:id="2127"/>
      <w:bookmarkEnd w:id="2129"/>
    </w:p>
    <w:p>
      <w:pPr>
        <w:pStyle w:val="Style25"/>
        <w:keepNext/>
        <w:keepLines/>
        <w:widowControl w:val="0"/>
        <w:shd w:val="clear" w:color="auto" w:fill="auto"/>
        <w:tabs>
          <w:tab w:pos="493" w:val="left"/>
        </w:tabs>
        <w:bidi w:val="0"/>
        <w:spacing w:before="0" w:after="260" w:line="240" w:lineRule="auto"/>
        <w:ind w:left="0" w:right="0" w:firstLine="0"/>
        <w:jc w:val="both"/>
      </w:pPr>
      <w:bookmarkStart w:id="2126" w:name="bookmark2126"/>
      <w:bookmarkStart w:id="2127" w:name="bookmark2127"/>
      <w:bookmarkStart w:id="2130" w:name="bookmark2130"/>
      <w:bookmarkStart w:id="2131" w:name="bookmark2131"/>
      <w:r>
        <w:rPr>
          <w:color w:val="000000"/>
          <w:spacing w:val="0"/>
          <w:w w:val="100"/>
          <w:position w:val="0"/>
        </w:rPr>
        <w:t>（</w:t>
      </w:r>
      <w:bookmarkEnd w:id="2130"/>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26"/>
      <w:bookmarkEnd w:id="2127"/>
      <w:bookmarkEnd w:id="2131"/>
    </w:p>
    <w:p>
      <w:pPr>
        <w:pStyle w:val="Style14"/>
        <w:keepNext w:val="0"/>
        <w:keepLines w:val="0"/>
        <w:widowControl w:val="0"/>
        <w:shd w:val="clear" w:color="auto" w:fill="auto"/>
        <w:bidi w:val="0"/>
        <w:spacing w:before="0" w:after="680" w:line="313" w:lineRule="exact"/>
        <w:ind w:left="0" w:right="0" w:firstLine="0"/>
        <w:jc w:val="both"/>
      </w:pPr>
      <w:r>
        <w:rPr>
          <w:color w:val="000000"/>
          <w:spacing w:val="0"/>
          <w:w w:val="100"/>
          <w:position w:val="0"/>
        </w:rPr>
        <w:t>根据公司的销售特点，公司分为自制产品销售、第三方采购销售两部分，并执行统一会计政策。</w:t>
      </w:r>
    </w:p>
    <w:p>
      <w:pPr>
        <w:pStyle w:val="Style25"/>
        <w:keepNext/>
        <w:keepLines/>
        <w:widowControl w:val="0"/>
        <w:shd w:val="clear" w:color="auto" w:fill="auto"/>
        <w:tabs>
          <w:tab w:pos="493" w:val="left"/>
        </w:tabs>
        <w:bidi w:val="0"/>
        <w:spacing w:before="0" w:line="240" w:lineRule="auto"/>
        <w:ind w:left="0" w:right="0" w:firstLine="0"/>
        <w:jc w:val="both"/>
      </w:pPr>
      <w:bookmarkStart w:id="2132" w:name="bookmark2132"/>
      <w:bookmarkStart w:id="2133" w:name="bookmark2133"/>
      <w:bookmarkStart w:id="2134" w:name="bookmark2134"/>
      <w:bookmarkStart w:id="2135" w:name="bookmark2135"/>
      <w:r>
        <w:rPr>
          <w:color w:val="000000"/>
          <w:spacing w:val="0"/>
          <w:w w:val="100"/>
          <w:position w:val="0"/>
        </w:rPr>
        <w:t>（</w:t>
      </w:r>
      <w:bookmarkEnd w:id="2134"/>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132"/>
      <w:bookmarkEnd w:id="2133"/>
      <w:bookmarkEnd w:id="2135"/>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自制品销售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第三采购销售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一、主营业务收入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2,435,165,729.53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1,032,628,480.17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3,467,794,209.70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二、主营业务成本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1,900,561,028.05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827,496,378.02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2,728,057,406.08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三、信用减值损失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-5,541,970.96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-2,350,064.71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-7,892,035.67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四、资产减值损失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-6,872,147.74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-2,914,124.24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-9,786,271.98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五、折旧费和摊销费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156,611,432.64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156,611,432.64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六、利润总额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81,878,893.25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31,417,586.58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113,296,479.83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七、所得税费用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15,267,154.05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5,858,129.19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21,125,283.24</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八、净利润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66,611,739.20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25,559,457.39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92,171,196.59</w:t>
            </w:r>
          </w:p>
        </w:tc>
      </w:tr>
    </w:tbl>
    <w:p>
      <w:pPr>
        <w:widowControl w:val="0"/>
        <w:spacing w:after="319" w:line="1" w:lineRule="exact"/>
      </w:pPr>
    </w:p>
    <w:p>
      <w:pPr>
        <w:pStyle w:val="Style25"/>
        <w:keepNext/>
        <w:keepLines/>
        <w:widowControl w:val="0"/>
        <w:shd w:val="clear" w:color="auto" w:fill="auto"/>
        <w:tabs>
          <w:tab w:pos="493" w:val="left"/>
        </w:tabs>
        <w:bidi w:val="0"/>
        <w:spacing w:before="0" w:line="240" w:lineRule="auto"/>
        <w:ind w:left="0" w:right="0" w:firstLine="0"/>
        <w:jc w:val="both"/>
      </w:pPr>
      <w:bookmarkStart w:id="2136" w:name="bookmark2136"/>
      <w:bookmarkStart w:id="2137" w:name="bookmark2137"/>
      <w:bookmarkStart w:id="2138" w:name="bookmark2138"/>
      <w:bookmarkStart w:id="2139" w:name="bookmark2139"/>
      <w:r>
        <w:rPr>
          <w:color w:val="000000"/>
          <w:spacing w:val="0"/>
          <w:w w:val="100"/>
          <w:position w:val="0"/>
        </w:rPr>
        <w:t>（</w:t>
      </w:r>
      <w:bookmarkEnd w:id="2138"/>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36"/>
      <w:bookmarkEnd w:id="2137"/>
      <w:bookmarkEnd w:id="2139"/>
    </w:p>
    <w:p>
      <w:pPr>
        <w:pStyle w:val="Style1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5"/>
        <w:keepNext/>
        <w:keepLines/>
        <w:widowControl w:val="0"/>
        <w:shd w:val="clear" w:color="auto" w:fill="auto"/>
        <w:tabs>
          <w:tab w:pos="493" w:val="left"/>
        </w:tabs>
        <w:bidi w:val="0"/>
        <w:spacing w:before="0" w:line="240" w:lineRule="auto"/>
        <w:ind w:left="0" w:right="0" w:firstLine="0"/>
        <w:jc w:val="both"/>
      </w:pPr>
      <w:bookmarkStart w:id="2140" w:name="bookmark2140"/>
      <w:bookmarkStart w:id="2141" w:name="bookmark2141"/>
      <w:bookmarkStart w:id="2142" w:name="bookmark2142"/>
      <w:bookmarkStart w:id="2143" w:name="bookmark2143"/>
      <w:r>
        <w:rPr>
          <w:color w:val="000000"/>
          <w:spacing w:val="0"/>
          <w:w w:val="100"/>
          <w:position w:val="0"/>
        </w:rPr>
        <w:t>（</w:t>
      </w:r>
      <w:bookmarkEnd w:id="2142"/>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40"/>
      <w:bookmarkEnd w:id="2141"/>
      <w:bookmarkEnd w:id="2143"/>
    </w:p>
    <w:p>
      <w:pPr>
        <w:pStyle w:val="Style14"/>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5"/>
        <w:keepNext/>
        <w:keepLines/>
        <w:widowControl w:val="0"/>
        <w:shd w:val="clear" w:color="auto" w:fill="auto"/>
        <w:tabs>
          <w:tab w:pos="373" w:val="left"/>
        </w:tabs>
        <w:bidi w:val="0"/>
        <w:spacing w:before="0" w:line="240" w:lineRule="auto"/>
        <w:ind w:left="0" w:right="0" w:firstLine="0"/>
        <w:jc w:val="left"/>
      </w:pPr>
      <w:bookmarkStart w:id="2144" w:name="bookmark2144"/>
      <w:bookmarkStart w:id="2145" w:name="bookmark2145"/>
      <w:bookmarkStart w:id="2146" w:name="bookmark2146"/>
      <w:bookmarkStart w:id="2147" w:name="bookmark2147"/>
      <w:r>
        <w:rPr>
          <w:rFonts w:ascii="Times New Roman" w:eastAsia="Times New Roman" w:hAnsi="Times New Roman" w:cs="Times New Roman"/>
          <w:color w:val="000000"/>
          <w:spacing w:val="0"/>
          <w:w w:val="100"/>
          <w:position w:val="0"/>
        </w:rPr>
        <w:t>7</w:t>
      </w:r>
      <w:bookmarkEnd w:id="2146"/>
      <w:r>
        <w:rPr>
          <w:color w:val="000000"/>
          <w:spacing w:val="0"/>
          <w:w w:val="100"/>
          <w:position w:val="0"/>
        </w:rPr>
        <w:t>、</w:t>
        <w:tab/>
        <w:t>其他对投资者决策有影响的重要交易和事项</w:t>
      </w:r>
      <w:bookmarkEnd w:id="2144"/>
      <w:bookmarkEnd w:id="2145"/>
      <w:bookmarkEnd w:id="2147"/>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378" w:val="left"/>
        </w:tabs>
        <w:bidi w:val="0"/>
        <w:spacing w:before="0" w:line="240" w:lineRule="auto"/>
        <w:ind w:left="0" w:right="0" w:firstLine="0"/>
        <w:jc w:val="left"/>
      </w:pPr>
      <w:bookmarkStart w:id="2148" w:name="bookmark2148"/>
      <w:bookmarkStart w:id="2149" w:name="bookmark2149"/>
      <w:bookmarkStart w:id="2150" w:name="bookmark2150"/>
      <w:bookmarkStart w:id="2151" w:name="bookmark2151"/>
      <w:r>
        <w:rPr>
          <w:rFonts w:ascii="Times New Roman" w:eastAsia="Times New Roman" w:hAnsi="Times New Roman" w:cs="Times New Roman"/>
          <w:color w:val="000000"/>
          <w:spacing w:val="0"/>
          <w:w w:val="100"/>
          <w:position w:val="0"/>
        </w:rPr>
        <w:t>8</w:t>
      </w:r>
      <w:bookmarkEnd w:id="2150"/>
      <w:r>
        <w:rPr>
          <w:color w:val="000000"/>
          <w:spacing w:val="0"/>
          <w:w w:val="100"/>
          <w:position w:val="0"/>
        </w:rPr>
        <w:t>、</w:t>
        <w:tab/>
        <w:t>其他</w:t>
      </w:r>
      <w:bookmarkEnd w:id="2148"/>
      <w:bookmarkEnd w:id="2149"/>
      <w:bookmarkEnd w:id="2151"/>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0"/>
        <w:keepNext/>
        <w:keepLines/>
        <w:widowControl w:val="0"/>
        <w:shd w:val="clear" w:color="auto" w:fill="auto"/>
        <w:bidi w:val="0"/>
        <w:spacing w:before="0" w:after="380" w:line="240" w:lineRule="auto"/>
        <w:ind w:left="0" w:right="0" w:firstLine="0"/>
        <w:jc w:val="left"/>
      </w:pPr>
      <w:bookmarkStart w:id="2152" w:name="bookmark2152"/>
      <w:bookmarkStart w:id="2153" w:name="bookmark2153"/>
      <w:bookmarkStart w:id="2154" w:name="bookmark2154"/>
      <w:r>
        <w:rPr>
          <w:color w:val="000000"/>
          <w:spacing w:val="0"/>
          <w:w w:val="100"/>
          <w:position w:val="0"/>
        </w:rPr>
        <w:t>十七、母公司财务报表主要项目注释</w:t>
      </w:r>
      <w:bookmarkEnd w:id="2152"/>
      <w:bookmarkEnd w:id="2153"/>
      <w:bookmarkEnd w:id="2154"/>
    </w:p>
    <w:p>
      <w:pPr>
        <w:pStyle w:val="Style25"/>
        <w:keepNext/>
        <w:keepLines/>
        <w:widowControl w:val="0"/>
        <w:shd w:val="clear" w:color="auto" w:fill="auto"/>
        <w:bidi w:val="0"/>
        <w:spacing w:before="0" w:line="240" w:lineRule="auto"/>
        <w:ind w:left="0" w:right="0" w:firstLine="0"/>
        <w:jc w:val="left"/>
      </w:pPr>
      <w:bookmarkStart w:id="2155" w:name="bookmark2155"/>
      <w:bookmarkStart w:id="2156" w:name="bookmark2156"/>
      <w:bookmarkStart w:id="2157" w:name="bookmark215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55"/>
      <w:bookmarkEnd w:id="2156"/>
      <w:bookmarkEnd w:id="2157"/>
    </w:p>
    <w:p>
      <w:pPr>
        <w:pStyle w:val="Style25"/>
        <w:keepNext/>
        <w:keepLines/>
        <w:widowControl w:val="0"/>
        <w:shd w:val="clear" w:color="auto" w:fill="auto"/>
        <w:bidi w:val="0"/>
        <w:spacing w:before="0" w:line="240" w:lineRule="auto"/>
        <w:ind w:left="0" w:right="0" w:firstLine="0"/>
        <w:jc w:val="left"/>
      </w:pPr>
      <w:bookmarkStart w:id="2155" w:name="bookmark2155"/>
      <w:bookmarkStart w:id="2156" w:name="bookmark2156"/>
      <w:bookmarkStart w:id="2158" w:name="bookmark21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55"/>
      <w:bookmarkEnd w:id="2156"/>
      <w:bookmarkEnd w:id="2158"/>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58"/>
        <w:gridCol w:w="792"/>
        <w:gridCol w:w="773"/>
        <w:gridCol w:w="797"/>
        <w:gridCol w:w="802"/>
        <w:gridCol w:w="787"/>
        <w:gridCol w:w="941"/>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326,150,</w:t>
            </w:r>
          </w:p>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830.29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24,178,7</w:t>
            </w:r>
          </w:p>
          <w:p>
            <w:pPr>
              <w:pStyle w:val="Style1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36.25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301,972,0</w:t>
            </w:r>
          </w:p>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94.04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408,836,5</w:t>
            </w:r>
          </w:p>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70.63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26,359,00</w:t>
            </w:r>
          </w:p>
          <w:p>
            <w:pPr>
              <w:pStyle w:val="Style1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382,477,56</w:t>
            </w:r>
          </w:p>
          <w:p>
            <w:pPr>
              <w:pStyle w:val="Style1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5.57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应收客户款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281,544,</w:t>
            </w:r>
          </w:p>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644.32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86.32%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24,178,7</w:t>
            </w:r>
          </w:p>
          <w:p>
            <w:pPr>
              <w:pStyle w:val="Style1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36.25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257,365,9</w:t>
            </w:r>
          </w:p>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08.07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339,037,9</w:t>
            </w:r>
          </w:p>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77.75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82.93%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26,359,00</w:t>
            </w:r>
          </w:p>
          <w:p>
            <w:pPr>
              <w:pStyle w:val="Style1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7.77%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312,678,97</w:t>
            </w:r>
          </w:p>
          <w:p>
            <w:pPr>
              <w:pStyle w:val="Style1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2.69</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合并范围内关联方 往来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44,606,1</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44,606,18</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69,798,59</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69,798,592.</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326,150,</w:t>
            </w:r>
          </w:p>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830.29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24,178,7</w:t>
            </w:r>
          </w:p>
          <w:p>
            <w:pPr>
              <w:pStyle w:val="Style17"/>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36.25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7.41%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301,972,0</w:t>
            </w:r>
          </w:p>
          <w:p>
            <w:pPr>
              <w:pStyle w:val="Style17"/>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94.04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408,836,5</w:t>
            </w:r>
          </w:p>
          <w:p>
            <w:pPr>
              <w:pStyle w:val="Style1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70.63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26,359,00</w:t>
            </w:r>
          </w:p>
          <w:p>
            <w:pPr>
              <w:pStyle w:val="Style17"/>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5.06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6.45%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382,477,56</w:t>
            </w:r>
          </w:p>
          <w:p>
            <w:pPr>
              <w:pStyle w:val="Style17"/>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5.57</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0.00</w:t>
      </w:r>
    </w:p>
    <w:p>
      <w:pPr>
        <w:widowControl w:val="0"/>
        <w:spacing w:after="99" w:line="1" w:lineRule="exact"/>
      </w:pP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24,178,736.25</w:t>
      </w:r>
    </w:p>
    <w:p>
      <w:pPr>
        <w:widowControl w:val="0"/>
        <w:spacing w:after="99" w:line="1" w:lineRule="exact"/>
      </w:pPr>
    </w:p>
    <w:p>
      <w:pPr>
        <w:pStyle w:val="Style14"/>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390"/>
        <w:gridCol w:w="2390"/>
        <w:gridCol w:w="2405"/>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应收客户款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281,544,644.32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24,178,736.25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281,544,644.32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24,178,736.25</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计提比例</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计提比例</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281,932,349.12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281,932,349.12</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30,338,923.76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4,143,870.22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9,735,687.19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209,723.84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622,954.05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8,903,009.30</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326,150,830.29</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2159" w:name="bookmark2159"/>
      <w:bookmarkStart w:id="2160" w:name="bookmark2160"/>
      <w:bookmarkStart w:id="2161" w:name="bookmark21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59"/>
      <w:bookmarkEnd w:id="2160"/>
      <w:bookmarkEnd w:id="2161"/>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4"/>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应收客户款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26,359,005.06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1,178,877.84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3,359,146.65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24,178,736.25</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26,359,005.06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1,178,877.84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3,359,146.65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24,178,736.25</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1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99" w:line="1" w:lineRule="exact"/>
      </w:pPr>
    </w:p>
    <w:p>
      <w:pPr>
        <w:pStyle w:val="Style25"/>
        <w:keepNext/>
        <w:keepLines/>
        <w:widowControl w:val="0"/>
        <w:shd w:val="clear" w:color="auto" w:fill="auto"/>
        <w:bidi w:val="0"/>
        <w:spacing w:before="0" w:after="400" w:line="240" w:lineRule="auto"/>
        <w:ind w:left="0" w:right="0" w:firstLine="0"/>
        <w:jc w:val="left"/>
      </w:pPr>
      <w:bookmarkStart w:id="2162" w:name="bookmark2162"/>
      <w:bookmarkStart w:id="2163" w:name="bookmark2163"/>
      <w:bookmarkStart w:id="2164" w:name="bookmark2164"/>
      <w:bookmarkStart w:id="2165" w:name="bookmark2165"/>
      <w:r>
        <w:rPr>
          <w:color w:val="000000"/>
          <w:spacing w:val="0"/>
          <w:w w:val="100"/>
          <w:position w:val="0"/>
        </w:rPr>
        <w:t>（</w:t>
      </w:r>
      <w:bookmarkEnd w:id="216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62"/>
      <w:bookmarkEnd w:id="2163"/>
      <w:bookmarkEnd w:id="2165"/>
    </w:p>
    <w:p>
      <w:pPr>
        <w:widowControl w:val="0"/>
        <w:jc w:val="center"/>
        <w:rPr>
          <w:sz w:val="2"/>
          <w:szCs w:val="2"/>
        </w:rPr>
      </w:pPr>
      <w:r>
        <w:drawing>
          <wp:inline>
            <wp:extent cx="6126480" cy="1804670"/>
            <wp:docPr id="122" name="Picutre 122"/>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5"/>
                    <a:stretch/>
                  </pic:blipFill>
                  <pic:spPr>
                    <a:xfrm>
                      <a:ext cx="6126480" cy="1804670"/>
                    </a:xfrm>
                    <a:prstGeom prst="rect"/>
                  </pic:spPr>
                </pic:pic>
              </a:graphicData>
            </a:graphic>
          </wp:inline>
        </w:drawing>
      </w:r>
    </w:p>
    <w:p>
      <w:pPr>
        <w:widowControl w:val="0"/>
        <w:spacing w:after="159" w:line="1" w:lineRule="exact"/>
      </w:pPr>
    </w:p>
    <w:p>
      <w:pPr>
        <w:pStyle w:val="Style1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400" w:line="240" w:lineRule="auto"/>
        <w:ind w:left="0" w:right="0" w:firstLine="0"/>
        <w:jc w:val="left"/>
      </w:pPr>
      <w:bookmarkStart w:id="2166" w:name="bookmark2166"/>
      <w:bookmarkStart w:id="2167" w:name="bookmark2167"/>
      <w:bookmarkStart w:id="2168" w:name="bookmark2168"/>
      <w:bookmarkStart w:id="2169" w:name="bookmark2169"/>
      <w:r>
        <w:rPr>
          <w:color w:val="000000"/>
          <w:spacing w:val="0"/>
          <w:w w:val="100"/>
          <w:position w:val="0"/>
        </w:rPr>
        <w:t>（</w:t>
      </w:r>
      <w:bookmarkEnd w:id="216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66"/>
      <w:bookmarkEnd w:id="2167"/>
      <w:bookmarkEnd w:id="2169"/>
    </w:p>
    <w:p>
      <w:pPr>
        <w:pStyle w:val="Style1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29,004,815.71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8.89%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23,929,510.68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1,196,475.53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21,553,055.56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6.61%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1,077,652.78</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15,066,752.13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753,337.61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13,968,746.13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698,437.31</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103,522,880.21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31.74%</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both"/>
      </w:pPr>
      <w:bookmarkStart w:id="2170" w:name="bookmark2170"/>
      <w:bookmarkStart w:id="2171" w:name="bookmark2171"/>
      <w:bookmarkStart w:id="2172" w:name="bookmark2172"/>
      <w:bookmarkStart w:id="2173" w:name="bookmark2173"/>
      <w:r>
        <w:rPr>
          <w:color w:val="000000"/>
          <w:spacing w:val="0"/>
          <w:w w:val="100"/>
          <w:position w:val="0"/>
        </w:rPr>
        <w:t>（</w:t>
      </w:r>
      <w:bookmarkEnd w:id="2172"/>
      <w:r>
        <w:rPr>
          <w:rFonts w:ascii="Times New Roman" w:eastAsia="Times New Roman" w:hAnsi="Times New Roman" w:cs="Times New Roman"/>
          <w:color w:val="000000"/>
          <w:spacing w:val="0"/>
          <w:w w:val="100"/>
          <w:position w:val="0"/>
        </w:rPr>
        <w:t>5</w:t>
      </w:r>
      <w:r>
        <w:rPr>
          <w:color w:val="000000"/>
          <w:spacing w:val="0"/>
          <w:w w:val="100"/>
          <w:position w:val="0"/>
        </w:rPr>
        <w:t>）转移应收账款且继续涉入形成的资产、负债金额</w:t>
      </w:r>
      <w:bookmarkEnd w:id="2170"/>
      <w:bookmarkEnd w:id="2171"/>
      <w:bookmarkEnd w:id="2173"/>
    </w:p>
    <w:p>
      <w:pPr>
        <w:pStyle w:val="Style14"/>
        <w:keepNext w:val="0"/>
        <w:keepLines w:val="0"/>
        <w:widowControl w:val="0"/>
        <w:shd w:val="clear" w:color="auto" w:fill="auto"/>
        <w:bidi w:val="0"/>
        <w:spacing w:before="0" w:after="160" w:line="240" w:lineRule="auto"/>
        <w:ind w:left="0" w:right="0" w:firstLine="0"/>
        <w:jc w:val="both"/>
      </w:pPr>
      <w:r>
        <w:rPr>
          <w:color w:val="000000"/>
          <w:spacing w:val="0"/>
          <w:w w:val="100"/>
          <w:position w:val="0"/>
        </w:rPr>
        <w:t>无</w:t>
      </w:r>
    </w:p>
    <w:p>
      <w:pPr>
        <w:pStyle w:val="Style14"/>
        <w:keepNext w:val="0"/>
        <w:keepLines w:val="0"/>
        <w:widowControl w:val="0"/>
        <w:shd w:val="clear" w:color="auto" w:fill="auto"/>
        <w:bidi w:val="0"/>
        <w:spacing w:before="0" w:after="360" w:line="240" w:lineRule="auto"/>
        <w:ind w:left="0" w:right="0" w:firstLine="0"/>
        <w:jc w:val="both"/>
        <w:sectPr>
          <w:footnotePr>
            <w:pos w:val="pageBottom"/>
            <w:numFmt w:val="decimal"/>
            <w:numRestart w:val="continuous"/>
          </w:footnotePr>
          <w:pgSz w:w="11900" w:h="16840"/>
          <w:pgMar w:top="1376" w:right="1009" w:bottom="1438" w:left="989" w:header="0" w:footer="3" w:gutter="0"/>
          <w:cols w:space="720"/>
          <w:noEndnote/>
          <w:rtlGutter w:val="0"/>
          <w:docGrid w:linePitch="360"/>
        </w:sectPr>
      </w:pPr>
      <w:r>
        <w:rPr>
          <w:color w:val="000000"/>
          <w:spacing w:val="0"/>
          <w:w w:val="100"/>
          <w:position w:val="0"/>
        </w:rPr>
        <w:t>其他说明:</w:t>
      </w:r>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400" w:line="240" w:lineRule="auto"/>
        <w:ind w:left="0" w:right="0" w:firstLine="0"/>
        <w:jc w:val="left"/>
      </w:pPr>
      <w:bookmarkStart w:id="2174" w:name="bookmark2174"/>
      <w:bookmarkStart w:id="2175" w:name="bookmark2175"/>
      <w:bookmarkStart w:id="2176" w:name="bookmark2176"/>
      <w:bookmarkStart w:id="2177" w:name="bookmark2177"/>
      <w:r>
        <w:rPr>
          <w:color w:val="000000"/>
          <w:spacing w:val="0"/>
          <w:w w:val="100"/>
          <w:position w:val="0"/>
        </w:rPr>
        <w:t>（</w:t>
      </w:r>
      <w:bookmarkEnd w:id="2176"/>
      <w:r>
        <w:rPr>
          <w:rFonts w:ascii="Times New Roman" w:eastAsia="Times New Roman" w:hAnsi="Times New Roman" w:cs="Times New Roman"/>
          <w:color w:val="000000"/>
          <w:spacing w:val="0"/>
          <w:w w:val="100"/>
          <w:position w:val="0"/>
        </w:rPr>
        <w:t>6</w:t>
      </w:r>
      <w:r>
        <w:rPr>
          <w:color w:val="000000"/>
          <w:spacing w:val="0"/>
          <w:w w:val="100"/>
          <w:position w:val="0"/>
        </w:rPr>
        <w:t>）因金融资产转移而终止确认的应收账款</w:t>
      </w:r>
      <w:bookmarkEnd w:id="2174"/>
      <w:bookmarkEnd w:id="2175"/>
      <w:bookmarkEnd w:id="2177"/>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400" w:line="240" w:lineRule="auto"/>
        <w:ind w:left="0" w:right="0" w:firstLine="0"/>
        <w:jc w:val="left"/>
      </w:pPr>
      <w:bookmarkStart w:id="2178" w:name="bookmark2178"/>
      <w:bookmarkStart w:id="2179" w:name="bookmark2179"/>
      <w:bookmarkStart w:id="2180" w:name="bookmark218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78"/>
      <w:bookmarkEnd w:id="2179"/>
      <w:bookmarkEnd w:id="2180"/>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155,528,748.49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191,958,755.19</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155,528,748.49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191,958,755.19</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2181" w:name="bookmark2181"/>
      <w:bookmarkStart w:id="2182" w:name="bookmark2182"/>
      <w:bookmarkStart w:id="2183" w:name="bookmark21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81"/>
      <w:bookmarkEnd w:id="2182"/>
      <w:bookmarkEnd w:id="2183"/>
    </w:p>
    <w:p>
      <w:pPr>
        <w:pStyle w:val="Style25"/>
        <w:keepNext/>
        <w:keepLines/>
        <w:widowControl w:val="0"/>
        <w:shd w:val="clear" w:color="auto" w:fill="auto"/>
        <w:bidi w:val="0"/>
        <w:spacing w:before="0" w:after="360" w:line="240" w:lineRule="auto"/>
        <w:ind w:left="0" w:right="0" w:firstLine="0"/>
        <w:jc w:val="left"/>
      </w:pPr>
      <w:bookmarkStart w:id="2181" w:name="bookmark2181"/>
      <w:bookmarkStart w:id="2182" w:name="bookmark2182"/>
      <w:bookmarkStart w:id="2184" w:name="bookmark2184"/>
      <w:bookmarkStart w:id="2185" w:name="bookmark2185"/>
      <w:r>
        <w:rPr>
          <w:rFonts w:ascii="Times New Roman" w:eastAsia="Times New Roman" w:hAnsi="Times New Roman" w:cs="Times New Roman"/>
          <w:color w:val="000000"/>
          <w:spacing w:val="0"/>
          <w:w w:val="100"/>
          <w:position w:val="0"/>
        </w:rPr>
        <w:t>1</w:t>
      </w:r>
      <w:bookmarkEnd w:id="2184"/>
      <w:r>
        <w:rPr>
          <w:color w:val="000000"/>
          <w:spacing w:val="0"/>
          <w:w w:val="100"/>
          <w:position w:val="0"/>
        </w:rPr>
        <w:t>）应收利息分类</w:t>
      </w:r>
      <w:bookmarkEnd w:id="2181"/>
      <w:bookmarkEnd w:id="2182"/>
      <w:bookmarkEnd w:id="2185"/>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2186" w:name="bookmark2186"/>
      <w:bookmarkStart w:id="2187" w:name="bookmark2187"/>
      <w:bookmarkStart w:id="2188" w:name="bookmark2188"/>
      <w:bookmarkStart w:id="2189" w:name="bookmark2189"/>
      <w:r>
        <w:rPr>
          <w:rFonts w:ascii="Times New Roman" w:eastAsia="Times New Roman" w:hAnsi="Times New Roman" w:cs="Times New Roman"/>
          <w:color w:val="000000"/>
          <w:spacing w:val="0"/>
          <w:w w:val="100"/>
          <w:position w:val="0"/>
        </w:rPr>
        <w:t>2</w:t>
      </w:r>
      <w:bookmarkEnd w:id="2188"/>
      <w:r>
        <w:rPr>
          <w:color w:val="000000"/>
          <w:spacing w:val="0"/>
          <w:w w:val="100"/>
          <w:position w:val="0"/>
        </w:rPr>
        <w:t>）重要逾期利息</w:t>
      </w:r>
      <w:bookmarkEnd w:id="2186"/>
      <w:bookmarkEnd w:id="2187"/>
      <w:bookmarkEnd w:id="2189"/>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3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0"/>
        <w:jc w:val="left"/>
      </w:pPr>
      <w:bookmarkStart w:id="2190" w:name="bookmark2190"/>
      <w:bookmarkStart w:id="2191" w:name="bookmark2191"/>
      <w:bookmarkStart w:id="2192" w:name="bookmark2192"/>
      <w:bookmarkStart w:id="2193" w:name="bookmark2193"/>
      <w:r>
        <w:rPr>
          <w:rFonts w:ascii="Times New Roman" w:eastAsia="Times New Roman" w:hAnsi="Times New Roman" w:cs="Times New Roman"/>
          <w:color w:val="000000"/>
          <w:spacing w:val="0"/>
          <w:w w:val="100"/>
          <w:position w:val="0"/>
        </w:rPr>
        <w:t>3</w:t>
      </w:r>
      <w:bookmarkEnd w:id="2192"/>
      <w:r>
        <w:rPr>
          <w:color w:val="000000"/>
          <w:spacing w:val="0"/>
          <w:w w:val="100"/>
          <w:position w:val="0"/>
        </w:rPr>
        <w:t>）坏账准备计提情况</w:t>
      </w:r>
      <w:bookmarkEnd w:id="2190"/>
      <w:bookmarkEnd w:id="2191"/>
      <w:bookmarkEnd w:id="2193"/>
    </w:p>
    <w:p>
      <w:pPr>
        <w:pStyle w:val="Style1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400" w:line="240" w:lineRule="auto"/>
        <w:ind w:left="0" w:right="0" w:firstLine="0"/>
        <w:jc w:val="left"/>
      </w:pPr>
      <w:bookmarkStart w:id="2194" w:name="bookmark2194"/>
      <w:bookmarkStart w:id="2195" w:name="bookmark2195"/>
      <w:bookmarkStart w:id="2196" w:name="bookmark21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194"/>
      <w:bookmarkEnd w:id="2195"/>
      <w:bookmarkEnd w:id="2196"/>
    </w:p>
    <w:p>
      <w:pPr>
        <w:pStyle w:val="Style25"/>
        <w:keepNext/>
        <w:keepLines/>
        <w:widowControl w:val="0"/>
        <w:shd w:val="clear" w:color="auto" w:fill="auto"/>
        <w:bidi w:val="0"/>
        <w:spacing w:before="0" w:after="360" w:line="240" w:lineRule="auto"/>
        <w:ind w:left="0" w:right="0" w:firstLine="0"/>
        <w:jc w:val="left"/>
      </w:pPr>
      <w:bookmarkStart w:id="2194" w:name="bookmark2194"/>
      <w:bookmarkStart w:id="2195" w:name="bookmark2195"/>
      <w:bookmarkStart w:id="2197" w:name="bookmark2197"/>
      <w:bookmarkStart w:id="2198" w:name="bookmark2198"/>
      <w:r>
        <w:rPr>
          <w:rFonts w:ascii="Times New Roman" w:eastAsia="Times New Roman" w:hAnsi="Times New Roman" w:cs="Times New Roman"/>
          <w:color w:val="000000"/>
          <w:spacing w:val="0"/>
          <w:w w:val="100"/>
          <w:position w:val="0"/>
        </w:rPr>
        <w:t>1</w:t>
      </w:r>
      <w:bookmarkEnd w:id="2197"/>
      <w:r>
        <w:rPr>
          <w:color w:val="000000"/>
          <w:spacing w:val="0"/>
          <w:w w:val="100"/>
          <w:position w:val="0"/>
        </w:rPr>
        <w:t>）应收股利分类</w:t>
      </w:r>
      <w:bookmarkEnd w:id="2194"/>
      <w:bookmarkEnd w:id="2195"/>
      <w:bookmarkEnd w:id="2198"/>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89" w:right="1109" w:bottom="1897" w:left="1104" w:header="0" w:footer="3" w:gutter="0"/>
          <w:cols w:space="720"/>
          <w:noEndnote/>
          <w:rtlGutter w:val="0"/>
          <w:docGrid w:linePitch="360"/>
        </w:sectPr>
      </w:pPr>
      <w:bookmarkStart w:id="2199" w:name="bookmark2199"/>
      <w:bookmarkStart w:id="2200" w:name="bookmark2200"/>
      <w:bookmarkStart w:id="2201" w:name="bookmark2201"/>
      <w:bookmarkStart w:id="2202" w:name="bookmark2202"/>
      <w:r>
        <w:rPr>
          <w:rFonts w:ascii="Times New Roman" w:eastAsia="Times New Roman" w:hAnsi="Times New Roman" w:cs="Times New Roman"/>
          <w:color w:val="000000"/>
          <w:spacing w:val="0"/>
          <w:w w:val="100"/>
          <w:position w:val="0"/>
        </w:rPr>
        <w:t>2</w:t>
      </w:r>
      <w:bookmarkEnd w:id="2201"/>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199"/>
      <w:bookmarkEnd w:id="2200"/>
      <w:bookmarkEnd w:id="2202"/>
    </w:p>
    <w:tbl>
      <w:tblPr>
        <w:tblOverlap w:val="never"/>
        <w:jc w:val="center"/>
        <w:tblLayout w:type="fixed"/>
      </w:tblPr>
      <w:tblGrid>
        <w:gridCol w:w="1920"/>
        <w:gridCol w:w="1915"/>
        <w:gridCol w:w="1915"/>
        <w:gridCol w:w="1910"/>
        <w:gridCol w:w="1925"/>
      </w:tblGrid>
      <w:tr>
        <w:trPr>
          <w:trHeight w:val="73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203" w:name="bookmark2203"/>
      <w:bookmarkStart w:id="2204" w:name="bookmark2204"/>
      <w:bookmarkStart w:id="2205" w:name="bookmark2205"/>
      <w:bookmarkStart w:id="2206" w:name="bookmark2206"/>
      <w:r>
        <w:rPr>
          <w:rFonts w:ascii="Times New Roman" w:eastAsia="Times New Roman" w:hAnsi="Times New Roman" w:cs="Times New Roman"/>
          <w:color w:val="000000"/>
          <w:spacing w:val="0"/>
          <w:w w:val="100"/>
          <w:position w:val="0"/>
        </w:rPr>
        <w:t>3</w:t>
      </w:r>
      <w:bookmarkEnd w:id="2205"/>
      <w:r>
        <w:rPr>
          <w:color w:val="000000"/>
          <w:spacing w:val="0"/>
          <w:w w:val="100"/>
          <w:position w:val="0"/>
        </w:rPr>
        <w:t>）坏账准备计提情况</w:t>
      </w:r>
      <w:bookmarkEnd w:id="2203"/>
      <w:bookmarkEnd w:id="2204"/>
      <w:bookmarkEnd w:id="2206"/>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2207" w:name="bookmark2207"/>
      <w:bookmarkStart w:id="2208" w:name="bookmark2208"/>
      <w:bookmarkStart w:id="2209" w:name="bookmark2209"/>
      <w:bookmarkStart w:id="2210" w:name="bookmark2210"/>
      <w:r>
        <w:rPr>
          <w:color w:val="000000"/>
          <w:spacing w:val="0"/>
          <w:w w:val="100"/>
          <w:position w:val="0"/>
        </w:rPr>
        <w:t>（</w:t>
      </w:r>
      <w:bookmarkEnd w:id="220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07"/>
      <w:bookmarkEnd w:id="2208"/>
      <w:bookmarkEnd w:id="2210"/>
    </w:p>
    <w:p>
      <w:pPr>
        <w:pStyle w:val="Style25"/>
        <w:keepNext/>
        <w:keepLines/>
        <w:widowControl w:val="0"/>
        <w:shd w:val="clear" w:color="auto" w:fill="auto"/>
        <w:bidi w:val="0"/>
        <w:spacing w:before="0" w:line="240" w:lineRule="auto"/>
        <w:ind w:left="0" w:right="0" w:firstLine="0"/>
        <w:jc w:val="left"/>
      </w:pPr>
      <w:bookmarkStart w:id="2207" w:name="bookmark2207"/>
      <w:bookmarkStart w:id="2208" w:name="bookmark2208"/>
      <w:bookmarkStart w:id="2211" w:name="bookmark221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07"/>
      <w:bookmarkEnd w:id="2208"/>
      <w:bookmarkEnd w:id="2211"/>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8,248,308.34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8,432,964.34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2,295,623.78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2,760,490.00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2,450,488.54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2,547,672.62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合并范围内关联往来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142,577,898.07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178,247,028.23</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155,572,318.73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191,988,155.19</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212" w:name="bookmark2212"/>
      <w:bookmarkStart w:id="2213" w:name="bookmark2213"/>
      <w:bookmarkStart w:id="2214" w:name="bookmark2214"/>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12"/>
      <w:bookmarkEnd w:id="2213"/>
      <w:bookmarkEnd w:id="2214"/>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4"/>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29,400.00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29,400.00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14,170.24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14,170.24</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14,170.24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29,400.00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43,570.24</w:t>
            </w:r>
          </w:p>
        </w:tc>
      </w:tr>
    </w:tbl>
    <w:p>
      <w:pPr>
        <w:widowControl w:val="0"/>
        <w:spacing w:after="79" w:line="1" w:lineRule="exact"/>
      </w:pP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70,884,780.25</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70,884,780.25</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1,710,655.23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5,008,106.93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77,968,776.32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9,213,437.25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320,172.68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68,435,166.39</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155,572,318.73</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2215" w:name="bookmark2215"/>
      <w:bookmarkStart w:id="2216" w:name="bookmark2216"/>
      <w:bookmarkStart w:id="2217" w:name="bookmark2217"/>
      <w:bookmarkStart w:id="2218" w:name="bookmark2218"/>
      <w:r>
        <w:rPr>
          <w:rFonts w:ascii="Times New Roman" w:eastAsia="Times New Roman" w:hAnsi="Times New Roman" w:cs="Times New Roman"/>
          <w:color w:val="000000"/>
          <w:spacing w:val="0"/>
          <w:w w:val="100"/>
          <w:position w:val="0"/>
        </w:rPr>
        <w:t>3</w:t>
      </w:r>
      <w:bookmarkEnd w:id="2217"/>
      <w:r>
        <w:rPr>
          <w:color w:val="000000"/>
          <w:spacing w:val="0"/>
          <w:w w:val="100"/>
          <w:position w:val="0"/>
        </w:rPr>
        <w:t>）本期计提、收回或转回的坏账准备情况</w:t>
      </w:r>
      <w:bookmarkEnd w:id="2215"/>
      <w:bookmarkEnd w:id="2216"/>
      <w:bookmarkEnd w:id="2218"/>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90"/>
        <w:gridCol w:w="1330"/>
        <w:gridCol w:w="1330"/>
        <w:gridCol w:w="1090"/>
        <w:gridCol w:w="1579"/>
        <w:gridCol w:w="1584"/>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159" w:line="1" w:lineRule="exact"/>
      </w:pPr>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其中本期坏账准备转回或收回金额重要的:</w:t>
      </w:r>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2219" w:name="bookmark2219"/>
      <w:bookmarkStart w:id="2220" w:name="bookmark2220"/>
      <w:bookmarkStart w:id="2221" w:name="bookmark2221"/>
      <w:bookmarkStart w:id="2222" w:name="bookmark2222"/>
      <w:r>
        <w:rPr>
          <w:rFonts w:ascii="Times New Roman" w:eastAsia="Times New Roman" w:hAnsi="Times New Roman" w:cs="Times New Roman"/>
          <w:color w:val="000000"/>
          <w:spacing w:val="0"/>
          <w:w w:val="100"/>
          <w:position w:val="0"/>
        </w:rPr>
        <w:t>4</w:t>
      </w:r>
      <w:bookmarkEnd w:id="2221"/>
      <w:r>
        <w:rPr>
          <w:color w:val="000000"/>
          <w:spacing w:val="0"/>
          <w:w w:val="100"/>
          <w:position w:val="0"/>
        </w:rPr>
        <w:t>）本期实际核销的其他应收款情况</w:t>
      </w:r>
      <w:bookmarkEnd w:id="2219"/>
      <w:bookmarkEnd w:id="2220"/>
      <w:bookmarkEnd w:id="2222"/>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85"/>
      </w:tblGrid>
      <w:tr>
        <w:trPr>
          <w:trHeight w:val="408" w:hRule="exact"/>
        </w:trPr>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其中重要的其他应收款核销情况：</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其他应收款核销说明：</w:t>
      </w:r>
    </w:p>
    <w:p>
      <w:pPr>
        <w:pStyle w:val="Style1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0"/>
        <w:jc w:val="left"/>
      </w:pPr>
      <w:bookmarkStart w:id="2223" w:name="bookmark2223"/>
      <w:bookmarkStart w:id="2224" w:name="bookmark2224"/>
      <w:bookmarkStart w:id="2225" w:name="bookmark2225"/>
      <w:bookmarkStart w:id="2226" w:name="bookmark2226"/>
      <w:r>
        <w:rPr>
          <w:rFonts w:ascii="Times New Roman" w:eastAsia="Times New Roman" w:hAnsi="Times New Roman" w:cs="Times New Roman"/>
          <w:color w:val="000000"/>
          <w:spacing w:val="0"/>
          <w:w w:val="100"/>
          <w:position w:val="0"/>
        </w:rPr>
        <w:t>5</w:t>
      </w:r>
      <w:bookmarkEnd w:id="2225"/>
      <w:r>
        <w:rPr>
          <w:color w:val="000000"/>
          <w:spacing w:val="0"/>
          <w:w w:val="100"/>
          <w:position w:val="0"/>
        </w:rPr>
        <w:t>）按欠款方归集的期末余额前五名的其他应收款情况</w:t>
      </w:r>
      <w:bookmarkEnd w:id="2223"/>
      <w:bookmarkEnd w:id="2224"/>
      <w:bookmarkEnd w:id="2226"/>
    </w:p>
    <w:p>
      <w:pPr>
        <w:pStyle w:val="Style1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7"/>
      </w:tblGrid>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美盈森（香港）国际</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73,894,328.75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0"/>
        <w:gridCol w:w="1550"/>
        <w:gridCol w:w="1555"/>
        <w:gridCol w:w="1550"/>
        <w:gridCol w:w="1613"/>
        <w:gridCol w:w="1627"/>
      </w:tblGrid>
      <w:tr>
        <w:trPr>
          <w:trHeight w:val="36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东莞市美盈森环保科 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36,241,079.11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成都市美盈森环保科 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10,035,335.60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6.45%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西安美盈森智谷科技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5,398,254.84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3.47%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江苏央锦鑫包装有限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5,200,000.00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130,768,998.30</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227" w:name="bookmark2227"/>
      <w:bookmarkStart w:id="2228" w:name="bookmark2228"/>
      <w:bookmarkStart w:id="2229" w:name="bookmark2229"/>
      <w:bookmarkStart w:id="2230" w:name="bookmark2230"/>
      <w:r>
        <w:rPr>
          <w:rFonts w:ascii="Times New Roman" w:eastAsia="Times New Roman" w:hAnsi="Times New Roman" w:cs="Times New Roman"/>
          <w:color w:val="000000"/>
          <w:spacing w:val="0"/>
          <w:w w:val="100"/>
          <w:position w:val="0"/>
        </w:rPr>
        <w:t>6</w:t>
      </w:r>
      <w:bookmarkEnd w:id="2229"/>
      <w:r>
        <w:rPr>
          <w:color w:val="000000"/>
          <w:spacing w:val="0"/>
          <w:w w:val="100"/>
          <w:position w:val="0"/>
        </w:rPr>
        <w:t>）涉及政府补助的应收款项</w:t>
      </w:r>
      <w:bookmarkEnd w:id="2227"/>
      <w:bookmarkEnd w:id="2228"/>
      <w:bookmarkEnd w:id="2230"/>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25"/>
        <w:keepNext/>
        <w:keepLines/>
        <w:widowControl w:val="0"/>
        <w:shd w:val="clear" w:color="auto" w:fill="auto"/>
        <w:tabs>
          <w:tab w:pos="392" w:val="left"/>
        </w:tabs>
        <w:bidi w:val="0"/>
        <w:spacing w:before="0" w:line="240" w:lineRule="auto"/>
        <w:ind w:left="0" w:right="0" w:firstLine="0"/>
        <w:jc w:val="left"/>
      </w:pPr>
      <w:bookmarkStart w:id="2231" w:name="bookmark2231"/>
      <w:bookmarkStart w:id="2232" w:name="bookmark2232"/>
      <w:bookmarkStart w:id="2233" w:name="bookmark2233"/>
      <w:bookmarkStart w:id="2234" w:name="bookmark2234"/>
      <w:r>
        <w:rPr>
          <w:rFonts w:ascii="Times New Roman" w:eastAsia="Times New Roman" w:hAnsi="Times New Roman" w:cs="Times New Roman"/>
          <w:color w:val="000000"/>
          <w:spacing w:val="0"/>
          <w:w w:val="100"/>
          <w:position w:val="0"/>
        </w:rPr>
        <w:t>7</w:t>
      </w:r>
      <w:bookmarkEnd w:id="2233"/>
      <w:r>
        <w:rPr>
          <w:color w:val="000000"/>
          <w:spacing w:val="0"/>
          <w:w w:val="100"/>
          <w:position w:val="0"/>
        </w:rPr>
        <w:t>）</w:t>
        <w:tab/>
        <w:t>因金融资产转移而终止确认的其他应收款</w:t>
      </w:r>
      <w:bookmarkEnd w:id="2231"/>
      <w:bookmarkEnd w:id="2232"/>
      <w:bookmarkEnd w:id="2234"/>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397" w:val="left"/>
        </w:tabs>
        <w:bidi w:val="0"/>
        <w:spacing w:before="0" w:line="240" w:lineRule="auto"/>
        <w:ind w:left="0" w:right="0" w:firstLine="0"/>
        <w:jc w:val="left"/>
      </w:pPr>
      <w:bookmarkStart w:id="2235" w:name="bookmark2235"/>
      <w:bookmarkStart w:id="2236" w:name="bookmark2236"/>
      <w:bookmarkStart w:id="2237" w:name="bookmark2237"/>
      <w:bookmarkStart w:id="2238" w:name="bookmark2238"/>
      <w:r>
        <w:rPr>
          <w:rFonts w:ascii="Times New Roman" w:eastAsia="Times New Roman" w:hAnsi="Times New Roman" w:cs="Times New Roman"/>
          <w:color w:val="000000"/>
          <w:spacing w:val="0"/>
          <w:w w:val="100"/>
          <w:position w:val="0"/>
        </w:rPr>
        <w:t>8</w:t>
      </w:r>
      <w:bookmarkEnd w:id="2237"/>
      <w:r>
        <w:rPr>
          <w:color w:val="000000"/>
          <w:spacing w:val="0"/>
          <w:w w:val="100"/>
          <w:position w:val="0"/>
        </w:rPr>
        <w:t>）</w:t>
        <w:tab/>
        <w:t>转移其他应收款且继续涉入形成的资产、负债金额</w:t>
      </w:r>
      <w:bookmarkEnd w:id="2235"/>
      <w:bookmarkEnd w:id="2236"/>
      <w:bookmarkEnd w:id="2238"/>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2239" w:name="bookmark2239"/>
      <w:bookmarkStart w:id="2240" w:name="bookmark2240"/>
      <w:bookmarkStart w:id="2241" w:name="bookmark2241"/>
      <w:bookmarkStart w:id="2242" w:name="bookmark2242"/>
      <w:r>
        <w:rPr>
          <w:rFonts w:ascii="Times New Roman" w:eastAsia="Times New Roman" w:hAnsi="Times New Roman" w:cs="Times New Roman"/>
          <w:color w:val="000000"/>
          <w:spacing w:val="0"/>
          <w:w w:val="100"/>
          <w:position w:val="0"/>
        </w:rPr>
        <w:t>3</w:t>
      </w:r>
      <w:bookmarkEnd w:id="2241"/>
      <w:r>
        <w:rPr>
          <w:color w:val="000000"/>
          <w:spacing w:val="0"/>
          <w:w w:val="100"/>
          <w:position w:val="0"/>
        </w:rPr>
        <w:t>、长期股权投资</w:t>
      </w:r>
      <w:bookmarkEnd w:id="2239"/>
      <w:bookmarkEnd w:id="2240"/>
      <w:bookmarkEnd w:id="2242"/>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3,262,216,574.35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174,891,428.47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3,087,325,145.88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3,385,647,574.35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174,891,428.47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3,210,756,145.88</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36,559,978.59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36,559,978.59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33,878,587.01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33,878,587.01</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3,298,776,552.94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174,891,428.47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3,123,885,124.47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3,419,526,161.36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174,891,428.47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3,244,634,732.89</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243" w:name="bookmark2243"/>
      <w:bookmarkStart w:id="2244" w:name="bookmark2244"/>
      <w:bookmarkStart w:id="2245" w:name="bookmark22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43"/>
      <w:bookmarkEnd w:id="2244"/>
      <w:bookmarkEnd w:id="2245"/>
      <w:r>
        <w:br w:type="page"/>
      </w:r>
    </w:p>
    <w:tbl>
      <w:tblPr>
        <w:tblOverlap w:val="never"/>
        <w:jc w:val="center"/>
        <w:tblLayout w:type="fixed"/>
      </w:tblPr>
      <w:tblGrid>
        <w:gridCol w:w="1272"/>
        <w:gridCol w:w="1166"/>
        <w:gridCol w:w="1171"/>
        <w:gridCol w:w="1162"/>
        <w:gridCol w:w="1166"/>
        <w:gridCol w:w="1214"/>
        <w:gridCol w:w="1210"/>
        <w:gridCol w:w="1224"/>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重庆市美盈森</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环保包装工程</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280,000,000.0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东莞市美芯龙</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物联网科技有</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东莞市美盈森</w:t>
            </w:r>
          </w:p>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环保科技有限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675,002,500.0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675,002,500.00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苏州美盈森环 保科技有限公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478,311,400.0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180,000,000.0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298,311,400.00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美盈森（香港） 国际控股有限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226,528,970.0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226,528,970.00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中山市美盈森</w:t>
            </w:r>
          </w:p>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环保科技有限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成都市美盈森 环保科技有限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220,000,000.0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武汉市美盈森</w:t>
            </w:r>
          </w:p>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环保科技有限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深圳市金之彩</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文化创意有限</w:t>
            </w:r>
          </w:p>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112,108,571.5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112,108,571.53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174,891,428.47</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四川泸美供应</w:t>
            </w:r>
          </w:p>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链管理有限公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小美集科技有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郑州市美盈森 环保科技有限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23,961,000.00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24,939,000.00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长沙美盈森智 谷科技有限公 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259,000,000.0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259,000,000.00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71"/>
        <w:gridCol w:w="1162"/>
        <w:gridCol w:w="1166"/>
        <w:gridCol w:w="1214"/>
        <w:gridCol w:w="1210"/>
        <w:gridCol w:w="1224"/>
      </w:tblGrid>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湖南美盈森实 业有限公司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140,000,000.0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MYS Global</w:t>
            </w:r>
          </w:p>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Inc.</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6,805,300.00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6,805,300.00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中大绿谷实业</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安徽美盈森智 谷科技有限公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201,069,404.3</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201,069,404.35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佛山市美盈森</w:t>
            </w:r>
          </w:p>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绿谷科技有限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343,000,000.0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天津美盈森智 谷科技有限公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西安美盈森智 谷科技有限公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福建美盈森环 保科技有限公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云南文麻生物</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涟水美盈森智 谷科技有限公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贵州省习水县</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美盈森科技有</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3,210,756,145.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100,530,000.0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223,961,000.0</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3,087,325,145.</w:t>
            </w:r>
          </w:p>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174,891,428.47</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246" w:name="bookmark2246"/>
      <w:bookmarkStart w:id="2247" w:name="bookmark2247"/>
      <w:bookmarkStart w:id="2248" w:name="bookmark22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46"/>
      <w:bookmarkEnd w:id="2247"/>
      <w:bookmarkEnd w:id="2248"/>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2"/>
        <w:gridCol w:w="797"/>
        <w:gridCol w:w="797"/>
        <w:gridCol w:w="802"/>
        <w:gridCol w:w="797"/>
        <w:gridCol w:w="797"/>
        <w:gridCol w:w="797"/>
        <w:gridCol w:w="802"/>
        <w:gridCol w:w="797"/>
        <w:gridCol w:w="797"/>
        <w:gridCol w:w="806"/>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17"/>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r>
              <w:rPr>
                <w:color w:val="000000"/>
                <w:spacing w:val="0"/>
                <w:w w:val="100"/>
                <w:position w:val="0"/>
              </w:rPr>
              <w:t>）</w:t>
            </w:r>
          </w:p>
        </w:tc>
        <w:tc>
          <w:tcPr>
            <w:gridSpan w:val="8"/>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17"/>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gridSpan w:val="12"/>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bl>
    <w:p>
      <w:pPr>
        <w:spacing w:lineRule="exact" w:line="1"/>
        <w:rPr>
          <w:sz w:val="2"/>
          <w:szCs w:val="2"/>
        </w:rPr>
      </w:pPr>
      <w:r>
        <w:br w:type="page"/>
      </w:r>
    </w:p>
    <w:tbl>
      <w:tblPr>
        <w:tblOverlap w:val="never"/>
        <w:jc w:val="center"/>
        <w:tblLayout w:type="fixed"/>
      </w:tblPr>
      <w:tblGrid>
        <w:gridCol w:w="806"/>
        <w:gridCol w:w="792"/>
        <w:gridCol w:w="797"/>
        <w:gridCol w:w="797"/>
        <w:gridCol w:w="802"/>
        <w:gridCol w:w="797"/>
        <w:gridCol w:w="797"/>
        <w:gridCol w:w="797"/>
        <w:gridCol w:w="802"/>
        <w:gridCol w:w="797"/>
        <w:gridCol w:w="797"/>
        <w:gridCol w:w="806"/>
      </w:tblGrid>
      <w:tr>
        <w:trPr>
          <w:trHeight w:val="403" w:hRule="exact"/>
        </w:trPr>
        <w:tc>
          <w:tcPr>
            <w:gridSpan w:val="1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浙江甲骨</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文超级码</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科技股份</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33,878,58</w:t>
            </w:r>
          </w:p>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2,730,189</w:t>
            </w:r>
          </w:p>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-48,797.8</w:t>
            </w:r>
          </w:p>
          <w:p>
            <w:pPr>
              <w:pStyle w:val="Style1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36,559,97</w:t>
            </w:r>
          </w:p>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8.59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33,878,58</w:t>
            </w:r>
          </w:p>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2,730,189</w:t>
            </w:r>
          </w:p>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-48,797.8</w:t>
            </w:r>
          </w:p>
          <w:p>
            <w:pPr>
              <w:pStyle w:val="Style1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36,559,97</w:t>
            </w:r>
          </w:p>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8.59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33,878,58</w:t>
            </w:r>
          </w:p>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2,730,189</w:t>
            </w:r>
          </w:p>
          <w:p>
            <w:pPr>
              <w:pStyle w:val="Style1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-48,797.8</w:t>
            </w:r>
          </w:p>
          <w:p>
            <w:pPr>
              <w:pStyle w:val="Style1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36,559,97</w:t>
            </w:r>
          </w:p>
          <w:p>
            <w:pPr>
              <w:pStyle w:val="Style17"/>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numPr>
          <w:ilvl w:val="0"/>
          <w:numId w:val="53"/>
        </w:numPr>
        <w:shd w:val="clear" w:color="auto" w:fill="auto"/>
        <w:bidi w:val="0"/>
        <w:spacing w:before="0" w:line="240" w:lineRule="auto"/>
        <w:ind w:left="0" w:right="0" w:firstLine="0"/>
        <w:jc w:val="left"/>
      </w:pPr>
      <w:bookmarkStart w:id="2249" w:name="bookmark2249"/>
      <w:bookmarkStart w:id="2250" w:name="bookmark2250"/>
      <w:bookmarkStart w:id="2251" w:name="bookmark2251"/>
      <w:bookmarkStart w:id="2252" w:name="bookmark2252"/>
      <w:bookmarkEnd w:id="2251"/>
      <w:r>
        <w:rPr>
          <w:color w:val="000000"/>
          <w:spacing w:val="0"/>
          <w:w w:val="100"/>
          <w:position w:val="0"/>
        </w:rPr>
        <w:t>其他说明</w:t>
      </w:r>
      <w:bookmarkEnd w:id="2249"/>
      <w:bookmarkEnd w:id="2250"/>
      <w:bookmarkEnd w:id="2252"/>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2253" w:name="bookmark2253"/>
      <w:bookmarkStart w:id="2254" w:name="bookmark2254"/>
      <w:bookmarkStart w:id="2255" w:name="bookmark2255"/>
      <w:bookmarkStart w:id="2256" w:name="bookmark2256"/>
      <w:r>
        <w:rPr>
          <w:rFonts w:ascii="Times New Roman" w:eastAsia="Times New Roman" w:hAnsi="Times New Roman" w:cs="Times New Roman"/>
          <w:color w:val="000000"/>
          <w:spacing w:val="0"/>
          <w:w w:val="100"/>
          <w:position w:val="0"/>
        </w:rPr>
        <w:t>4</w:t>
      </w:r>
      <w:bookmarkEnd w:id="2255"/>
      <w:r>
        <w:rPr>
          <w:color w:val="000000"/>
          <w:spacing w:val="0"/>
          <w:w w:val="100"/>
          <w:position w:val="0"/>
        </w:rPr>
        <w:t>、营业收入和营业成本</w:t>
      </w:r>
      <w:bookmarkEnd w:id="2253"/>
      <w:bookmarkEnd w:id="2254"/>
      <w:bookmarkEnd w:id="2256"/>
    </w:p>
    <w:p>
      <w:pPr>
        <w:pStyle w:val="Style1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874,514,817.63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720,699,921.22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1,088,584,299.17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909,438,670.97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24,651,356.84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8,537,565.33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42,412,856.96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26,295,014.61</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899,166,174.47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729,237,486.55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1,130,997,156.13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935,733,685.58</w:t>
            </w:r>
          </w:p>
        </w:tc>
      </w:tr>
    </w:tbl>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1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899,166,174.47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899,166,174.47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轻型包装产品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471,197,715.28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471,197,715.28</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重型包装产品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45,483,695.72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45,483,695.72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第三方采购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357,833,406.63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357,833,406.63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24,651,356.84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24,651,356.84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899,166,174.47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899,166,174.47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751,451,794.44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751,451,794.44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147,714,380.03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147,714,380.03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899,166,174.47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899,166,174.47</w:t>
            </w:r>
          </w:p>
        </w:tc>
      </w:tr>
    </w:tbl>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元，其中，元预计将于年度确认 收入，元预计将于年度确认收入，元预计将于年度确认收入。</w:t>
      </w:r>
    </w:p>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0"/>
        <w:jc w:val="left"/>
      </w:pPr>
      <w:bookmarkStart w:id="2257" w:name="bookmark2257"/>
      <w:bookmarkStart w:id="2258" w:name="bookmark2258"/>
      <w:bookmarkStart w:id="2259" w:name="bookmark2259"/>
      <w:bookmarkStart w:id="2260" w:name="bookmark2260"/>
      <w:r>
        <w:rPr>
          <w:rFonts w:ascii="Times New Roman" w:eastAsia="Times New Roman" w:hAnsi="Times New Roman" w:cs="Times New Roman"/>
          <w:color w:val="000000"/>
          <w:spacing w:val="0"/>
          <w:w w:val="100"/>
          <w:position w:val="0"/>
        </w:rPr>
        <w:t>5</w:t>
      </w:r>
      <w:bookmarkEnd w:id="2259"/>
      <w:r>
        <w:rPr>
          <w:color w:val="000000"/>
          <w:spacing w:val="0"/>
          <w:w w:val="100"/>
          <w:position w:val="0"/>
        </w:rPr>
        <w:t>、投资收益</w:t>
      </w:r>
      <w:bookmarkEnd w:id="2257"/>
      <w:bookmarkEnd w:id="2258"/>
      <w:bookmarkEnd w:id="2260"/>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588,869,985.97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2,730,189.47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2,150,032.34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-1,642,304.60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17,587.74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1,771,816.75</w:t>
            </w: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1,105,472.61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592,791,835.06</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261" w:name="bookmark2261"/>
      <w:bookmarkStart w:id="2262" w:name="bookmark2262"/>
      <w:bookmarkStart w:id="2263" w:name="bookmark2263"/>
      <w:bookmarkStart w:id="2264" w:name="bookmark2264"/>
      <w:r>
        <w:rPr>
          <w:rFonts w:ascii="Times New Roman" w:eastAsia="Times New Roman" w:hAnsi="Times New Roman" w:cs="Times New Roman"/>
          <w:color w:val="000000"/>
          <w:spacing w:val="0"/>
          <w:w w:val="100"/>
          <w:position w:val="0"/>
        </w:rPr>
        <w:t>6</w:t>
      </w:r>
      <w:bookmarkEnd w:id="2263"/>
      <w:r>
        <w:rPr>
          <w:color w:val="000000"/>
          <w:spacing w:val="0"/>
          <w:w w:val="100"/>
          <w:position w:val="0"/>
        </w:rPr>
        <w:t>、其他</w:t>
      </w:r>
      <w:bookmarkEnd w:id="2261"/>
      <w:bookmarkEnd w:id="2262"/>
      <w:bookmarkEnd w:id="2264"/>
    </w:p>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rPr>
        <w:t>无</w:t>
      </w:r>
      <w:r>
        <w:br w:type="page"/>
      </w:r>
    </w:p>
    <w:p>
      <w:pPr>
        <w:pStyle w:val="Style20"/>
        <w:keepNext/>
        <w:keepLines/>
        <w:widowControl w:val="0"/>
        <w:shd w:val="clear" w:color="auto" w:fill="auto"/>
        <w:bidi w:val="0"/>
        <w:spacing w:before="0" w:after="340" w:line="240" w:lineRule="auto"/>
        <w:ind w:left="0" w:right="0" w:firstLine="0"/>
        <w:jc w:val="both"/>
      </w:pPr>
      <w:bookmarkStart w:id="2265" w:name="bookmark2265"/>
      <w:bookmarkStart w:id="2266" w:name="bookmark2266"/>
      <w:bookmarkStart w:id="2267" w:name="bookmark2267"/>
      <w:r>
        <w:rPr>
          <w:color w:val="000000"/>
          <w:spacing w:val="0"/>
          <w:w w:val="100"/>
          <w:position w:val="0"/>
        </w:rPr>
        <w:t>十八、补充资料</w:t>
      </w:r>
      <w:bookmarkEnd w:id="2265"/>
      <w:bookmarkEnd w:id="2266"/>
      <w:bookmarkEnd w:id="2267"/>
    </w:p>
    <w:p>
      <w:pPr>
        <w:pStyle w:val="Style25"/>
        <w:keepNext/>
        <w:keepLines/>
        <w:widowControl w:val="0"/>
        <w:shd w:val="clear" w:color="auto" w:fill="auto"/>
        <w:bidi w:val="0"/>
        <w:spacing w:before="0" w:after="340" w:line="240" w:lineRule="auto"/>
        <w:ind w:left="0" w:right="0" w:firstLine="0"/>
        <w:jc w:val="both"/>
      </w:pPr>
      <w:bookmarkStart w:id="2268" w:name="bookmark2268"/>
      <w:bookmarkStart w:id="2269" w:name="bookmark2269"/>
      <w:bookmarkStart w:id="2270" w:name="bookmark227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68"/>
      <w:bookmarkEnd w:id="2269"/>
      <w:bookmarkEnd w:id="2270"/>
    </w:p>
    <w:p>
      <w:pPr>
        <w:pStyle w:val="Style1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-1,337,227.04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16,958,814.94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671,393.99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3,879,698.09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主要系公司、重庆美盈森、成都美盈森、 苏州美盈森、长沙美盈森、东莞美盈森 投资性房地产公允价值变动损益形成</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-835,545.81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3,354,665.16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728,228.66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15,254,240.35</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4"/>
        <w:keepNext w:val="0"/>
        <w:keepLines w:val="0"/>
        <w:widowControl w:val="0"/>
        <w:shd w:val="clear" w:color="auto" w:fill="auto"/>
        <w:bidi w:val="0"/>
        <w:spacing w:before="0" w:line="317" w:lineRule="exact"/>
        <w:ind w:left="0" w:right="0" w:firstLine="0"/>
        <w:jc w:val="left"/>
      </w:pPr>
      <w:r>
        <w:rPr>
          <w:color w:val="000000"/>
          <w:spacing w:val="0"/>
          <w:w w:val="100"/>
          <w:position w:val="0"/>
        </w:rPr>
        <w:t>其他符合非经常性损益定义的损益项目的具体情况：</w:t>
      </w:r>
    </w:p>
    <w:p>
      <w:pPr>
        <w:pStyle w:val="Style14"/>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4"/>
        <w:keepNext w:val="0"/>
        <w:keepLines w:val="0"/>
        <w:widowControl w:val="0"/>
        <w:shd w:val="clear" w:color="auto" w:fill="auto"/>
        <w:bidi w:val="0"/>
        <w:spacing w:before="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号一非经常性损益》中列举的非经常性损益项目界定为经常性损益项目 的情况说明</w:t>
      </w:r>
    </w:p>
    <w:p>
      <w:pPr>
        <w:pStyle w:val="Style14"/>
        <w:keepNext w:val="0"/>
        <w:keepLines w:val="0"/>
        <w:widowControl w:val="0"/>
        <w:shd w:val="clear" w:color="auto" w:fill="auto"/>
        <w:bidi w:val="0"/>
        <w:spacing w:before="0" w:after="260" w:line="38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2271" w:name="bookmark2271"/>
      <w:bookmarkStart w:id="2272" w:name="bookmark2272"/>
      <w:bookmarkStart w:id="2273" w:name="bookmark227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71"/>
      <w:bookmarkEnd w:id="2272"/>
      <w:bookmarkEnd w:id="2273"/>
    </w:p>
    <w:tbl>
      <w:tblPr>
        <w:tblOverlap w:val="never"/>
        <w:jc w:val="center"/>
        <w:tblLayout w:type="fixed"/>
      </w:tblPr>
      <w:tblGrid>
        <w:gridCol w:w="2669"/>
        <w:gridCol w:w="3082"/>
        <w:gridCol w:w="1910"/>
        <w:gridCol w:w="1925"/>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0.0646</w:t>
            </w: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0.0546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0.0546</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2274" w:name="bookmark2274"/>
      <w:bookmarkStart w:id="2275" w:name="bookmark2275"/>
      <w:bookmarkStart w:id="2276" w:name="bookmark2276"/>
      <w:bookmarkStart w:id="2277" w:name="bookmark2277"/>
      <w:r>
        <w:rPr>
          <w:rFonts w:ascii="Times New Roman" w:eastAsia="Times New Roman" w:hAnsi="Times New Roman" w:cs="Times New Roman"/>
          <w:color w:val="000000"/>
          <w:spacing w:val="0"/>
          <w:w w:val="100"/>
          <w:position w:val="0"/>
        </w:rPr>
        <w:t>3</w:t>
      </w:r>
      <w:bookmarkEnd w:id="2276"/>
      <w:r>
        <w:rPr>
          <w:color w:val="000000"/>
          <w:spacing w:val="0"/>
          <w:w w:val="100"/>
          <w:position w:val="0"/>
        </w:rPr>
        <w:t>、境内外会计准则下会计数据差异</w:t>
      </w:r>
      <w:bookmarkEnd w:id="2274"/>
      <w:bookmarkEnd w:id="2275"/>
      <w:bookmarkEnd w:id="2277"/>
    </w:p>
    <w:p>
      <w:pPr>
        <w:pStyle w:val="Style25"/>
        <w:keepNext/>
        <w:keepLines/>
        <w:widowControl w:val="0"/>
        <w:shd w:val="clear" w:color="auto" w:fill="auto"/>
        <w:bidi w:val="0"/>
        <w:spacing w:before="0" w:after="340" w:line="240" w:lineRule="auto"/>
        <w:ind w:left="0" w:right="0" w:firstLine="0"/>
        <w:jc w:val="left"/>
      </w:pPr>
      <w:bookmarkStart w:id="2274" w:name="bookmark2274"/>
      <w:bookmarkStart w:id="2275" w:name="bookmark2275"/>
      <w:bookmarkStart w:id="2278" w:name="bookmark22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2274"/>
      <w:bookmarkEnd w:id="2275"/>
      <w:bookmarkEnd w:id="2278"/>
    </w:p>
    <w:p>
      <w:pPr>
        <w:pStyle w:val="Style14"/>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60"/>
        <w:keepNext w:val="0"/>
        <w:keepLines w:val="0"/>
        <w:widowControl w:val="0"/>
        <w:numPr>
          <w:ilvl w:val="0"/>
          <w:numId w:val="55"/>
        </w:numPr>
        <w:shd w:val="clear" w:color="auto" w:fill="auto"/>
        <w:tabs>
          <w:tab w:pos="493" w:val="left"/>
        </w:tabs>
        <w:bidi w:val="0"/>
        <w:spacing w:before="0" w:after="400" w:line="326" w:lineRule="exact"/>
        <w:ind w:left="0" w:right="0" w:firstLine="0"/>
        <w:jc w:val="left"/>
      </w:pPr>
      <w:bookmarkStart w:id="2279" w:name="bookmark2279"/>
      <w:bookmarkEnd w:id="2279"/>
      <w:r>
        <w:rPr>
          <w:b/>
          <w:bCs/>
          <w:color w:val="000000"/>
          <w:spacing w:val="0"/>
          <w:w w:val="100"/>
          <w:position w:val="0"/>
        </w:rPr>
        <w:t>同时按照境外会计准则与按中国会计准则披露的财务报告中净利润和净资产差异情况</w:t>
      </w:r>
    </w:p>
    <w:p>
      <w:pPr>
        <w:pStyle w:val="Style1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60"/>
        <w:keepNext w:val="0"/>
        <w:keepLines w:val="0"/>
        <w:widowControl w:val="0"/>
        <w:numPr>
          <w:ilvl w:val="0"/>
          <w:numId w:val="55"/>
        </w:numPr>
        <w:shd w:val="clear" w:color="auto" w:fill="auto"/>
        <w:tabs>
          <w:tab w:pos="589" w:val="left"/>
        </w:tabs>
        <w:bidi w:val="0"/>
        <w:spacing w:before="0" w:after="400" w:line="326" w:lineRule="exact"/>
        <w:ind w:left="0" w:right="0" w:firstLine="0"/>
        <w:jc w:val="left"/>
      </w:pPr>
      <w:bookmarkStart w:id="2280" w:name="bookmark2280"/>
      <w:bookmarkEnd w:id="2280"/>
      <w:r>
        <w:rPr>
          <w:b/>
          <w:bCs/>
          <w:color w:val="000000"/>
          <w:spacing w:val="0"/>
          <w:w w:val="100"/>
          <w:position w:val="0"/>
        </w:rPr>
        <w:t>境内外会计准则下会计数据差异原因说明，对已经境外审计机构审计的数据进行差异调节的，应注 明该境外机构的名称</w:t>
      </w:r>
    </w:p>
    <w:p>
      <w:pPr>
        <w:pStyle w:val="Style14"/>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60"/>
        <w:keepNext w:val="0"/>
        <w:keepLines w:val="0"/>
        <w:widowControl w:val="0"/>
        <w:shd w:val="clear" w:color="auto" w:fill="auto"/>
        <w:bidi w:val="0"/>
        <w:spacing w:before="0" w:after="400" w:line="326" w:lineRule="exact"/>
        <w:ind w:left="0" w:right="0" w:firstLine="0"/>
        <w:jc w:val="left"/>
      </w:pPr>
      <w:bookmarkStart w:id="2281" w:name="bookmark2281"/>
      <w:r>
        <w:rPr>
          <w:rFonts w:ascii="Times New Roman" w:eastAsia="Times New Roman" w:hAnsi="Times New Roman" w:cs="Times New Roman"/>
          <w:b/>
          <w:bCs/>
          <w:color w:val="000000"/>
          <w:spacing w:val="0"/>
          <w:w w:val="100"/>
          <w:position w:val="0"/>
        </w:rPr>
        <w:t>4</w:t>
      </w:r>
      <w:bookmarkEnd w:id="2281"/>
      <w:r>
        <w:rPr>
          <w:b/>
          <w:bCs/>
          <w:color w:val="000000"/>
          <w:spacing w:val="0"/>
          <w:w w:val="100"/>
          <w:position w:val="0"/>
        </w:rPr>
        <w:t>、其他</w:t>
      </w:r>
    </w:p>
    <w:p>
      <w:pPr>
        <w:pStyle w:val="Style1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sectPr>
      <w:footnotePr>
        <w:pos w:val="pageBottom"/>
        <w:numFmt w:val="decimal"/>
        <w:numRestart w:val="continuous"/>
      </w:footnotePr>
      <w:pgSz w:w="11900" w:h="16840"/>
      <w:pgMar w:top="1354" w:right="1135" w:bottom="1498" w:left="10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Heading #2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20"/>
      <w:szCs w:val="20"/>
      <w:u w:val="none"/>
      <w:shd w:val="clear" w:color="auto" w:fill="auto"/>
    </w:rPr>
  </w:style>
  <w:style w:type="character" w:customStyle="1" w:styleId="CharStyle10">
    <w:name w:val="Body text (2)_"/>
    <w:basedOn w:val="DefaultParagraphFont"/>
    <w:link w:val="Style9"/>
    <w:rPr>
      <w:rFonts w:ascii="SimSun" w:eastAsia="SimSun" w:hAnsi="SimSun" w:cs="SimSun"/>
      <w:b/>
      <w:bCs/>
      <w:i w:val="0"/>
      <w:iCs w:val="0"/>
      <w:smallCaps w:val="0"/>
      <w:strike w:val="0"/>
      <w:sz w:val="26"/>
      <w:szCs w:val="26"/>
      <w:u w:val="none"/>
      <w:shd w:val="clear" w:color="auto" w:fill="auto"/>
    </w:rPr>
  </w:style>
  <w:style w:type="character" w:customStyle="1" w:styleId="CharStyle12">
    <w:name w:val="Table of contents_"/>
    <w:basedOn w:val="DefaultParagraphFont"/>
    <w:link w:val="Style11"/>
    <w:rPr>
      <w:rFonts w:ascii="SimSun" w:eastAsia="SimSun" w:hAnsi="SimSun" w:cs="SimSun"/>
      <w:b w:val="0"/>
      <w:bCs w:val="0"/>
      <w:i w:val="0"/>
      <w:iCs w:val="0"/>
      <w:smallCaps w:val="0"/>
      <w:strike w:val="0"/>
      <w:sz w:val="28"/>
      <w:szCs w:val="28"/>
      <w:u w:val="none"/>
      <w:shd w:val="clear" w:color="auto" w:fill="auto"/>
    </w:rPr>
  </w:style>
  <w:style w:type="character" w:customStyle="1" w:styleId="CharStyle15">
    <w:name w:val="Body text_"/>
    <w:basedOn w:val="DefaultParagraphFont"/>
    <w:link w:val="Style14"/>
    <w:rPr>
      <w:rFonts w:ascii="SimSun" w:eastAsia="SimSun" w:hAnsi="SimSun" w:cs="SimSun"/>
      <w:b w:val="0"/>
      <w:bCs w:val="0"/>
      <w:i w:val="0"/>
      <w:iCs w:val="0"/>
      <w:smallCaps w:val="0"/>
      <w:strike w:val="0"/>
      <w:sz w:val="17"/>
      <w:szCs w:val="17"/>
      <w:u w:val="none"/>
      <w:shd w:val="clear" w:color="auto" w:fill="auto"/>
    </w:rPr>
  </w:style>
  <w:style w:type="character" w:customStyle="1" w:styleId="CharStyle18">
    <w:name w:val="Other_"/>
    <w:basedOn w:val="DefaultParagraphFont"/>
    <w:link w:val="Style17"/>
    <w:rPr>
      <w:rFonts w:ascii="SimSun" w:eastAsia="SimSun" w:hAnsi="SimSun" w:cs="SimSun"/>
      <w:b w:val="0"/>
      <w:bCs w:val="0"/>
      <w:i w:val="0"/>
      <w:iCs w:val="0"/>
      <w:smallCaps w:val="0"/>
      <w:strike w:val="0"/>
      <w:sz w:val="17"/>
      <w:szCs w:val="17"/>
      <w:u w:val="none"/>
      <w:shd w:val="clear" w:color="auto" w:fill="auto"/>
    </w:rPr>
  </w:style>
  <w:style w:type="character" w:customStyle="1" w:styleId="CharStyle21">
    <w:name w:val="Heading #3_"/>
    <w:basedOn w:val="DefaultParagraphFont"/>
    <w:link w:val="Style20"/>
    <w:rPr>
      <w:rFonts w:ascii="SimSun" w:eastAsia="SimSun" w:hAnsi="SimSun" w:cs="SimSun"/>
      <w:b/>
      <w:bCs/>
      <w:i w:val="0"/>
      <w:iCs w:val="0"/>
      <w:smallCaps w:val="0"/>
      <w:strike w:val="0"/>
      <w:sz w:val="22"/>
      <w:szCs w:val="22"/>
      <w:u w:val="none"/>
      <w:shd w:val="clear" w:color="auto" w:fill="auto"/>
    </w:rPr>
  </w:style>
  <w:style w:type="character" w:customStyle="1" w:styleId="CharStyle23">
    <w:name w:val="Table caption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Heading #4_"/>
    <w:basedOn w:val="DefaultParagraphFont"/>
    <w:link w:val="Style25"/>
    <w:rPr>
      <w:rFonts w:ascii="SimSun" w:eastAsia="SimSun" w:hAnsi="SimSun" w:cs="SimSun"/>
      <w:b/>
      <w:bCs/>
      <w:i w:val="0"/>
      <w:iCs w:val="0"/>
      <w:smallCaps w:val="0"/>
      <w:strike w:val="0"/>
      <w:sz w:val="20"/>
      <w:szCs w:val="20"/>
      <w:u w:val="none"/>
      <w:shd w:val="clear" w:color="auto" w:fill="auto"/>
    </w:rPr>
  </w:style>
  <w:style w:type="character" w:customStyle="1" w:styleId="CharStyle30">
    <w:name w:val="Body text (3)_"/>
    <w:basedOn w:val="DefaultParagraphFont"/>
    <w:link w:val="Style29"/>
    <w:rPr>
      <w:rFonts w:ascii="SimHei" w:eastAsia="SimHei" w:hAnsi="SimHei" w:cs="SimHei"/>
      <w:b/>
      <w:bCs/>
      <w:i w:val="0"/>
      <w:iCs w:val="0"/>
      <w:smallCaps w:val="0"/>
      <w:strike w:val="0"/>
      <w:color w:val="6C6E82"/>
      <w:sz w:val="18"/>
      <w:szCs w:val="18"/>
      <w:u w:val="none"/>
      <w:shd w:val="clear" w:color="auto" w:fill="auto"/>
    </w:rPr>
  </w:style>
  <w:style w:type="character" w:customStyle="1" w:styleId="CharStyle36">
    <w:name w:val="Picture caption_"/>
    <w:basedOn w:val="DefaultParagraphFont"/>
    <w:link w:val="Style35"/>
    <w:rPr>
      <w:rFonts w:ascii="Arial" w:eastAsia="Arial" w:hAnsi="Arial" w:cs="Arial"/>
      <w:b w:val="0"/>
      <w:bCs w:val="0"/>
      <w:i w:val="0"/>
      <w:iCs w:val="0"/>
      <w:smallCaps w:val="0"/>
      <w:strike w:val="0"/>
      <w:color w:val="6C6E82"/>
      <w:sz w:val="16"/>
      <w:szCs w:val="16"/>
      <w:u w:val="none"/>
      <w:shd w:val="clear" w:color="auto" w:fill="auto"/>
    </w:rPr>
  </w:style>
  <w:style w:type="character" w:customStyle="1" w:styleId="CharStyle61">
    <w:name w:val="Body text (7)_"/>
    <w:basedOn w:val="DefaultParagraphFont"/>
    <w:link w:val="Style60"/>
    <w:rPr>
      <w:rFonts w:ascii="SimSun" w:eastAsia="SimSun" w:hAnsi="SimSun" w:cs="SimSun"/>
      <w:b w:val="0"/>
      <w:bCs w:val="0"/>
      <w:i w:val="0"/>
      <w:iCs w:val="0"/>
      <w:smallCaps w:val="0"/>
      <w:strike w:val="0"/>
      <w:sz w:val="20"/>
      <w:szCs w:val="20"/>
      <w:u w:val="none"/>
      <w:shd w:val="clear" w:color="auto" w:fill="auto"/>
    </w:rPr>
  </w:style>
  <w:style w:type="character" w:customStyle="1" w:styleId="CharStyle82">
    <w:name w:val="Body text (8)_"/>
    <w:basedOn w:val="DefaultParagraphFont"/>
    <w:link w:val="Style81"/>
    <w:rPr>
      <w:rFonts w:ascii="Times New Roman" w:eastAsia="Times New Roman" w:hAnsi="Times New Roman" w:cs="Times New Roman"/>
      <w:b w:val="0"/>
      <w:bCs w:val="0"/>
      <w:i w:val="0"/>
      <w:iCs w:val="0"/>
      <w:smallCaps w:val="0"/>
      <w:strike w:val="0"/>
      <w:sz w:val="17"/>
      <w:szCs w:val="17"/>
      <w:u w:val="none"/>
      <w:shd w:val="clear" w:color="auto" w:fill="auto"/>
    </w:rPr>
  </w:style>
  <w:style w:type="paragraph" w:customStyle="1" w:styleId="Style2">
    <w:name w:val="Heading #1"/>
    <w:basedOn w:val="Normal"/>
    <w:link w:val="CharStyle3"/>
    <w:pPr>
      <w:widowControl w:val="0"/>
      <w:shd w:val="clear" w:color="auto" w:fill="auto"/>
      <w:spacing w:after="104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Heading #2"/>
    <w:basedOn w:val="Normal"/>
    <w:link w:val="CharStyle5"/>
    <w:pPr>
      <w:widowControl w:val="0"/>
      <w:shd w:val="clear" w:color="auto" w:fill="auto"/>
      <w:spacing w:after="58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4)"/>
    <w:basedOn w:val="Normal"/>
    <w:link w:val="CharStyle8"/>
    <w:pPr>
      <w:widowControl w:val="0"/>
      <w:shd w:val="clear" w:color="auto" w:fill="auto"/>
      <w:spacing w:after="6000"/>
      <w:jc w:val="center"/>
    </w:pPr>
    <w:rPr>
      <w:rFonts w:ascii="Times New Roman" w:eastAsia="Times New Roman" w:hAnsi="Times New Roman" w:cs="Times New Roman"/>
      <w:b/>
      <w:bCs/>
      <w:i w:val="0"/>
      <w:iCs w:val="0"/>
      <w:smallCaps w:val="0"/>
      <w:strike w:val="0"/>
      <w:sz w:val="20"/>
      <w:szCs w:val="20"/>
      <w:u w:val="none"/>
      <w:shd w:val="clear" w:color="auto" w:fill="auto"/>
    </w:rPr>
  </w:style>
  <w:style w:type="paragraph" w:customStyle="1" w:styleId="Style9">
    <w:name w:val="Body text (2)"/>
    <w:basedOn w:val="Normal"/>
    <w:link w:val="CharStyle10"/>
    <w:pPr>
      <w:widowControl w:val="0"/>
      <w:shd w:val="clear" w:color="auto" w:fill="auto"/>
      <w:spacing w:after="80" w:line="625"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1">
    <w:name w:val="Table of contents"/>
    <w:basedOn w:val="Normal"/>
    <w:link w:val="CharStyle12"/>
    <w:pPr>
      <w:widowControl w:val="0"/>
      <w:shd w:val="clear" w:color="auto" w:fill="auto"/>
      <w:spacing w:after="320"/>
    </w:pPr>
    <w:rPr>
      <w:rFonts w:ascii="SimSun" w:eastAsia="SimSun" w:hAnsi="SimSun" w:cs="SimSun"/>
      <w:b w:val="0"/>
      <w:bCs w:val="0"/>
      <w:i w:val="0"/>
      <w:iCs w:val="0"/>
      <w:smallCaps w:val="0"/>
      <w:strike w:val="0"/>
      <w:sz w:val="28"/>
      <w:szCs w:val="28"/>
      <w:u w:val="none"/>
      <w:shd w:val="clear" w:color="auto" w:fill="auto"/>
    </w:rPr>
  </w:style>
  <w:style w:type="paragraph" w:styleId="Style14">
    <w:name w:val="Body text"/>
    <w:basedOn w:val="Normal"/>
    <w:link w:val="CharStyle15"/>
    <w:qFormat/>
    <w:pPr>
      <w:widowControl w:val="0"/>
      <w:shd w:val="clear" w:color="auto" w:fill="auto"/>
      <w:spacing w:after="140"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17">
    <w:name w:val="Other"/>
    <w:basedOn w:val="Normal"/>
    <w:link w:val="CharStyle18"/>
    <w:pPr>
      <w:widowControl w:val="0"/>
      <w:shd w:val="clear" w:color="auto" w:fill="auto"/>
      <w:spacing w:after="140"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0">
    <w:name w:val="Heading #3"/>
    <w:basedOn w:val="Normal"/>
    <w:link w:val="CharStyle21"/>
    <w:pPr>
      <w:widowControl w:val="0"/>
      <w:shd w:val="clear" w:color="auto" w:fill="auto"/>
      <w:spacing w:after="36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2">
    <w:name w:val="Table caption"/>
    <w:basedOn w:val="Normal"/>
    <w:link w:val="CharStyle2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Heading #4"/>
    <w:basedOn w:val="Normal"/>
    <w:link w:val="CharStyle26"/>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29">
    <w:name w:val="Body text (3)"/>
    <w:basedOn w:val="Normal"/>
    <w:link w:val="CharStyle30"/>
    <w:pPr>
      <w:widowControl w:val="0"/>
      <w:shd w:val="clear" w:color="auto" w:fill="auto"/>
      <w:spacing w:line="425" w:lineRule="exact"/>
    </w:pPr>
    <w:rPr>
      <w:rFonts w:ascii="SimHei" w:eastAsia="SimHei" w:hAnsi="SimHei" w:cs="SimHei"/>
      <w:b/>
      <w:bCs/>
      <w:i w:val="0"/>
      <w:iCs w:val="0"/>
      <w:smallCaps w:val="0"/>
      <w:strike w:val="0"/>
      <w:color w:val="6C6E82"/>
      <w:sz w:val="18"/>
      <w:szCs w:val="18"/>
      <w:u w:val="none"/>
      <w:shd w:val="clear" w:color="auto" w:fill="auto"/>
    </w:rPr>
  </w:style>
  <w:style w:type="paragraph" w:customStyle="1" w:styleId="Style35">
    <w:name w:val="Picture caption"/>
    <w:basedOn w:val="Normal"/>
    <w:link w:val="CharStyle36"/>
    <w:pPr>
      <w:widowControl w:val="0"/>
      <w:shd w:val="clear" w:color="auto" w:fill="auto"/>
    </w:pPr>
    <w:rPr>
      <w:rFonts w:ascii="Arial" w:eastAsia="Arial" w:hAnsi="Arial" w:cs="Arial"/>
      <w:b w:val="0"/>
      <w:bCs w:val="0"/>
      <w:i w:val="0"/>
      <w:iCs w:val="0"/>
      <w:smallCaps w:val="0"/>
      <w:strike w:val="0"/>
      <w:color w:val="6C6E82"/>
      <w:sz w:val="16"/>
      <w:szCs w:val="16"/>
      <w:u w:val="none"/>
      <w:shd w:val="clear" w:color="auto" w:fill="auto"/>
    </w:rPr>
  </w:style>
  <w:style w:type="paragraph" w:customStyle="1" w:styleId="Style60">
    <w:name w:val="Body text (7)"/>
    <w:basedOn w:val="Normal"/>
    <w:link w:val="CharStyle61"/>
    <w:pPr>
      <w:widowControl w:val="0"/>
      <w:shd w:val="clear" w:color="auto" w:fill="auto"/>
      <w:spacing w:after="140" w:line="314" w:lineRule="exact"/>
      <w:ind w:firstLine="380"/>
    </w:pPr>
    <w:rPr>
      <w:rFonts w:ascii="SimSun" w:eastAsia="SimSun" w:hAnsi="SimSun" w:cs="SimSun"/>
      <w:b w:val="0"/>
      <w:bCs w:val="0"/>
      <w:i w:val="0"/>
      <w:iCs w:val="0"/>
      <w:smallCaps w:val="0"/>
      <w:strike w:val="0"/>
      <w:sz w:val="20"/>
      <w:szCs w:val="20"/>
      <w:u w:val="none"/>
      <w:shd w:val="clear" w:color="auto" w:fill="auto"/>
    </w:rPr>
  </w:style>
  <w:style w:type="paragraph" w:customStyle="1" w:styleId="Style81">
    <w:name w:val="Body text (8)"/>
    <w:basedOn w:val="Normal"/>
    <w:link w:val="CharStyle82"/>
    <w:pPr>
      <w:widowControl w:val="0"/>
      <w:shd w:val="clear" w:color="auto" w:fill="auto"/>
      <w:jc w:val="center"/>
    </w:pPr>
    <w:rPr>
      <w:rFonts w:ascii="Times New Roman" w:eastAsia="Times New Roman" w:hAnsi="Times New Roman" w:cs="Times New Roma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s>
</file>

<file path=docProps/core.xml><?xml version="1.0" encoding="utf-8"?>
<cp:coreProperties xmlns:cp="http://schemas.openxmlformats.org/package/2006/metadata/core-properties" xmlns:dc="http://purl.org/dc/elements/1.1/">
  <dc:title>Microsoft Word - 2021tt¦¥Jh⁄</dc:title>
  <dc:subject/>
  <dc:creator>w'm</dc:creator>
  <cp:keywords/>
</cp:coreProperties>
</file>