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999" w:line="1" w:lineRule="exact"/>
      </w:pPr>
    </w:p>
    <w:p>
      <w:pPr>
        <w:widowControl w:val="0"/>
        <w:jc w:val="center"/>
        <w:rPr>
          <w:sz w:val="2"/>
          <w:szCs w:val="2"/>
        </w:rPr>
      </w:pPr>
      <w:r>
        <w:drawing>
          <wp:inline>
            <wp:extent cx="944880" cy="6337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44880" cy="633730"/>
                    </a:xfrm>
                    <a:prstGeom prst="rect"/>
                  </pic:spPr>
                </pic:pic>
              </a:graphicData>
            </a:graphic>
          </wp:inline>
        </w:drawing>
      </w:r>
    </w:p>
    <w:p>
      <w:pPr>
        <w:widowControl w:val="0"/>
        <w:spacing w:after="1419" w:line="1" w:lineRule="exact"/>
      </w:pPr>
    </w:p>
    <w:p>
      <w:pPr>
        <w:pStyle w:val="Style6"/>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美盈森集团股份有限公司</w:t>
      </w:r>
      <w:bookmarkEnd w:id="0"/>
      <w:bookmarkEnd w:id="1"/>
      <w:bookmarkEnd w:id="2"/>
    </w:p>
    <w:p>
      <w:pPr>
        <w:pStyle w:val="Style8"/>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2021-024</w:t>
      </w:r>
    </w:p>
    <w:p>
      <w:pPr>
        <w:pStyle w:val="Style8"/>
        <w:keepNext/>
        <w:keepLines/>
        <w:widowControl w:val="0"/>
        <w:shd w:val="clear" w:color="auto" w:fill="auto"/>
        <w:bidi w:val="0"/>
        <w:spacing w:before="0" w:after="90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8"/>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3"/>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公司负责人王海鹏、主管会计工作负责人袁宏贵及会计机构负责人（会计主 管人员）袁宏贵声明：保证本年度报告中财务报告的真实、准确、完整。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本年度报告涉及未来计划等前瞻性陈述，不构成公司对投资者的实质承诺, 请投资者注意投资风险。</w:t>
      </w:r>
    </w:p>
    <w:p>
      <w:pPr>
        <w:pStyle w:val="Style13"/>
        <w:keepNext w:val="0"/>
        <w:keepLines w:val="0"/>
        <w:widowControl w:val="0"/>
        <w:shd w:val="clear" w:color="auto" w:fill="auto"/>
        <w:bidi w:val="0"/>
        <w:spacing w:before="0"/>
        <w:ind w:left="0" w:right="0"/>
        <w:jc w:val="both"/>
      </w:pPr>
      <w:r>
        <w:rPr>
          <w:color w:val="000000"/>
          <w:spacing w:val="0"/>
          <w:w w:val="100"/>
          <w:position w:val="0"/>
        </w:rPr>
        <w:t>公司请投资者认真阅读本年度报告全文，并特别注意公司可能面临的包括 行业竞争、市场等风险因素。详细内容见本报告第四节“（九）公司未来发展的 展望”部分。</w:t>
      </w:r>
    </w:p>
    <w:p>
      <w:pPr>
        <w:pStyle w:val="Style13"/>
        <w:keepNext w:val="0"/>
        <w:keepLines w:val="0"/>
        <w:widowControl w:val="0"/>
        <w:shd w:val="clear" w:color="auto" w:fill="auto"/>
        <w:bidi w:val="0"/>
        <w:spacing w:before="0" w:line="631"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39" w:right="968" w:bottom="3221" w:left="1102" w:header="0" w:footer="3" w:gutter="0"/>
          <w:pgNumType w:start="1"/>
          <w:cols w:space="720"/>
          <w:noEndnote/>
          <w:titlePg/>
          <w:rtlGutter w:val="0"/>
          <w:docGrid w:linePitch="360"/>
        </w:sectPr>
      </w:pPr>
      <w:r>
        <w:rPr>
          <w:color w:val="000000"/>
          <w:spacing w:val="0"/>
          <w:w w:val="100"/>
          <w:position w:val="0"/>
        </w:rPr>
        <w:t>公司经本次董事会审议通过的利润分配预案为：以1,531,323,685为基数， 向全体股东每10股派发现金红利</w:t>
      </w:r>
      <w:r>
        <w:rPr>
          <w:color w:val="000000"/>
          <w:spacing w:val="0"/>
          <w:w w:val="100"/>
          <w:position w:val="0"/>
        </w:rPr>
        <w:t>1.2</w:t>
      </w:r>
      <w:r>
        <w:rPr>
          <w:color w:val="000000"/>
          <w:spacing w:val="0"/>
          <w:w w:val="100"/>
          <w:position w:val="0"/>
        </w:rPr>
        <w:t>元（含税），送红股0股（含税），不以公 积金转增股本。</w:t>
      </w:r>
    </w:p>
    <w:p>
      <w:pPr>
        <w:pStyle w:val="Style6"/>
        <w:keepNext/>
        <w:keepLines/>
        <w:widowControl w:val="0"/>
        <w:shd w:val="clear" w:color="auto" w:fill="auto"/>
        <w:bidi w:val="0"/>
        <w:spacing w:before="1420" w:after="158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5"/>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2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68"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10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10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13</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311"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47</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51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74</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571"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80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574"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81</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57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82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620"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88</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731"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color w:val="000000"/>
            <w:spacing w:val="0"/>
            <w:w w:val="100"/>
            <w:position w:val="0"/>
            <w:sz w:val="24"/>
            <w:szCs w:val="24"/>
          </w:rPr>
          <w:t>96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734"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97</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2235" w:tooltip="Current Document">
        <w:r>
          <w:rPr>
            <w:color w:val="000000"/>
            <w:spacing w:val="0"/>
            <w:w w:val="100"/>
            <w:position w:val="0"/>
            <w:sz w:val="24"/>
            <w:szCs w:val="24"/>
          </w:rPr>
          <w:t>第十三节 备查文件目录</w:t>
        </w:r>
        <w:r>
          <w:rPr>
            <w:color w:val="000000"/>
            <w:spacing w:val="0"/>
            <w:w w:val="100"/>
            <w:position w:val="0"/>
            <w:sz w:val="24"/>
            <w:szCs w:val="24"/>
          </w:rPr>
          <w:tab/>
          <w:t xml:space="preserve"> </w:t>
        </w:r>
        <w:r>
          <w:rPr>
            <w:color w:val="000000"/>
            <w:spacing w:val="0"/>
            <w:w w:val="100"/>
            <w:position w:val="0"/>
            <w:sz w:val="24"/>
            <w:szCs w:val="24"/>
          </w:rPr>
          <w:t>242</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公司、本公司、美盈森、深圳美盈森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东莞市美盈森环保科技有限公司，系公司全资子公司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重庆市美盈森环保包装工程有限公司，系公司全资子公司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美盈森（香港）国际控股有限公司，系公司全资子公司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东莞美芯龙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东莞市美芯龙物联网科技有限公司，系公司全资子公司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天津美盈森智谷科技有限公司，系公司全资子公司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佛山市美盈森绿谷科技有限公司，系公司全资子公司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中山市美盈森环保科技有限公司，系公司全资子公司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小美集</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小美集科技有限公司，系公司全资子公司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美莲检测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美莲检测有限公司，系公司全资子公司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成都市美盈森环保科技有限公司，系公司全资子公司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深圳市金之彩文化创意有限公司，系公司控股子公司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泸美供应链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四川泸美供应链管理有限公司，系公司全资子公司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宜美供应链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四川宜美供应链管理有限公司，系泸美供应链全资子公司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长沙美盈森智谷科技有限公司，系公司控股子公司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中大绿谷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中大绿谷实业股份有限公司，系公司控股子公司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湖南美盈森实业有限公司，系公司控股子公司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安徽美盈森智谷科技有限公司，系公司控股子公司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美盈森智谷（苏州）包装技术有限公司，系苏州美盈森控股子公司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江苏美彩包装有限公司，系苏州美盈森控股子公司</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MYS GROUP (VIETNAM) COMPANY LIMITED</w:t>
            </w:r>
            <w:r>
              <w:rPr>
                <w:color w:val="000000"/>
                <w:spacing w:val="0"/>
                <w:w w:val="100"/>
                <w:position w:val="0"/>
              </w:rPr>
              <w:t>，</w:t>
            </w:r>
            <w:r>
              <w:rPr>
                <w:color w:val="000000"/>
                <w:spacing w:val="0"/>
                <w:w w:val="100"/>
                <w:position w:val="0"/>
              </w:rPr>
              <w:t>系香港美盈森全资 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西安美盈森智谷科技有限公司，系公司全资子公司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台湾美盈森有限公司，系香港美盈森全资子公司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东莞美之兰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东莞市美之兰环保科技有限公司，系东莞美盈森全资子公司</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苏州智谷科技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苏州美盈森智谷科技有限公司，系苏州美盈森全资子公司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青岛美盈森智谷科技有限公司，系公司全资子公司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文麻生物、云南文麻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云南文麻生物科技有限公司，系公司控股子公司</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同奈美盈森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MYS </w:t>
            </w:r>
            <w:r>
              <w:rPr>
                <w:color w:val="000000"/>
                <w:spacing w:val="0"/>
                <w:w w:val="100"/>
                <w:position w:val="0"/>
              </w:rPr>
              <w:t>(</w:t>
            </w:r>
            <w:r>
              <w:rPr>
                <w:rFonts w:ascii="Times New Roman" w:eastAsia="Times New Roman" w:hAnsi="Times New Roman" w:cs="Times New Roman"/>
                <w:color w:val="000000"/>
                <w:spacing w:val="0"/>
                <w:w w:val="100"/>
                <w:position w:val="0"/>
              </w:rPr>
              <w:t>DONG NAI</w:t>
            </w:r>
            <w:r>
              <w:rPr>
                <w:color w:val="000000"/>
                <w:spacing w:val="0"/>
                <w:w w:val="100"/>
                <w:position w:val="0"/>
              </w:rPr>
              <w:t xml:space="preserve">) </w:t>
            </w:r>
            <w:r>
              <w:rPr>
                <w:rFonts w:ascii="Times New Roman" w:eastAsia="Times New Roman" w:hAnsi="Times New Roman" w:cs="Times New Roman"/>
                <w:color w:val="000000"/>
                <w:spacing w:val="0"/>
                <w:w w:val="100"/>
                <w:position w:val="0"/>
              </w:rPr>
              <w:t>PACKAGING TECHNOLOGY COMPANY</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r>
              <w:rPr>
                <w:color w:val="000000"/>
                <w:spacing w:val="0"/>
                <w:w w:val="100"/>
                <w:position w:val="0"/>
              </w:rPr>
              <w:t>，</w:t>
            </w:r>
            <w:r>
              <w:rPr>
                <w:color w:val="000000"/>
                <w:spacing w:val="0"/>
                <w:w w:val="100"/>
                <w:position w:val="0"/>
              </w:rPr>
              <w:t>系越南美盈森全资子公司</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越南包装技术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MYS GROUP (VIETNAM) PACKING THCHNOLOGY CO.,LTD</w:t>
            </w:r>
            <w:r>
              <w:rPr>
                <w:color w:val="000000"/>
                <w:spacing w:val="0"/>
                <w:w w:val="100"/>
                <w:position w:val="0"/>
              </w:rPr>
              <w:t>，</w:t>
            </w:r>
            <w:r>
              <w:rPr>
                <w:color w:val="000000"/>
                <w:spacing w:val="0"/>
                <w:w w:val="100"/>
                <w:position w:val="0"/>
              </w:rPr>
              <w:t>系香 港美盈森全资子公司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美达科技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美达科技包装（泰国）有限公司，系香港美盈森控股子公司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深圳文麻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深圳市文麻生物科技有限公司，系云南文麻的控股子公司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习水美盈森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贵州省习水县美盈森科技有限公司，系公司控股子公司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涟水美盈森智谷科技有限公司，系公司控股子公司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PR INDIA PRIVATE LIMITED</w:t>
            </w:r>
            <w:r>
              <w:rPr>
                <w:color w:val="000000"/>
                <w:spacing w:val="0"/>
                <w:w w:val="100"/>
                <w:position w:val="0"/>
              </w:rPr>
              <w:t>，</w:t>
            </w:r>
            <w:r>
              <w:rPr>
                <w:color w:val="000000"/>
                <w:spacing w:val="0"/>
                <w:w w:val="100"/>
                <w:position w:val="0"/>
              </w:rPr>
              <w:t>系香港美盈森控股子公司</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印度美盈森技术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MYS INDIA PACKAGING TECHNOLOGY PRIVATE LIMITED</w:t>
            </w:r>
            <w:r>
              <w:rPr>
                <w:color w:val="000000"/>
                <w:spacing w:val="0"/>
                <w:w w:val="100"/>
                <w:position w:val="0"/>
              </w:rPr>
              <w:t>，</w:t>
            </w:r>
            <w:r>
              <w:rPr>
                <w:color w:val="000000"/>
                <w:spacing w:val="0"/>
                <w:w w:val="100"/>
                <w:position w:val="0"/>
              </w:rPr>
              <w:t>系香 港美盈森全资子公司</w:t>
            </w:r>
          </w:p>
        </w:tc>
      </w:tr>
    </w:tbl>
    <w:p>
      <w:pPr>
        <w:sectPr>
          <w:footnotePr>
            <w:pos w:val="pageBottom"/>
            <w:numFmt w:val="decimal"/>
            <w:numRestart w:val="continuous"/>
          </w:footnotePr>
          <w:pgSz w:w="11900" w:h="16840"/>
          <w:pgMar w:top="1436" w:right="1137" w:bottom="1575" w:left="1086" w:header="0" w:footer="3" w:gutter="0"/>
          <w:cols w:space="720"/>
          <w:noEndnote/>
          <w:rtlGutter w:val="0"/>
          <w:docGrid w:linePitch="360"/>
        </w:sectPr>
      </w:pPr>
    </w:p>
    <w:p>
      <w:pPr>
        <w:pStyle w:val="Style8"/>
        <w:keepNext/>
        <w:keepLines/>
        <w:widowControl w:val="0"/>
        <w:shd w:val="clear" w:color="auto" w:fill="auto"/>
        <w:bidi w:val="0"/>
        <w:spacing w:before="540" w:after="56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32"/>
        <w:keepNext/>
        <w:keepLines/>
        <w:widowControl w:val="0"/>
        <w:shd w:val="clear" w:color="auto" w:fill="auto"/>
        <w:bidi w:val="0"/>
        <w:spacing w:before="0" w:after="300" w:line="240" w:lineRule="auto"/>
        <w:ind w:left="0" w:right="0" w:firstLine="240"/>
        <w:jc w:val="left"/>
      </w:pPr>
      <w:bookmarkStart w:id="24" w:name="bookmark24"/>
      <w:bookmarkStart w:id="25" w:name="bookmark25"/>
      <w:bookmarkStart w:id="26" w:name="bookmark26"/>
      <w:r>
        <w:rPr>
          <w:color w:val="000000"/>
          <w:spacing w:val="0"/>
          <w:w w:val="100"/>
          <w:position w:val="0"/>
          <w:sz w:val="24"/>
          <w:szCs w:val="24"/>
        </w:rPr>
        <w:t>、公司信息</w:t>
      </w:r>
      <w:bookmarkEnd w:id="24"/>
      <w:bookmarkEnd w:id="25"/>
      <w:bookmarkEnd w:id="26"/>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002303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Group Co., Ltd.</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深圳市光明新区光明新陂头村美盈森厂区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518107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深圳市光明新区光明新陂头村美盈森厂区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"http://www.szmys.com" </w:instrText>
            </w:r>
            <w:r>
              <w:fldChar w:fldCharType="separate"/>
            </w:r>
            <w:r>
              <w:rPr>
                <w:rFonts w:ascii="Times New Roman" w:eastAsia="Times New Roman" w:hAnsi="Times New Roman" w:cs="Times New Roman"/>
                <w:color w:val="000000"/>
                <w:spacing w:val="0"/>
                <w:w w:val="100"/>
                <w:position w:val="0"/>
              </w:rPr>
              <w:t>www.szmys.com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"mailto:mys.stock@szmys.com" </w:instrText>
            </w:r>
            <w:r>
              <w:fldChar w:fldCharType="separate"/>
            </w:r>
            <w:r>
              <w:rPr>
                <w:rFonts w:ascii="Times New Roman" w:eastAsia="Times New Roman" w:hAnsi="Times New Roman" w:cs="Times New Roman"/>
                <w:color w:val="000000"/>
                <w:spacing w:val="0"/>
                <w:w w:val="100"/>
                <w:position w:val="0"/>
              </w:rPr>
              <w:t>mys.stock@szmys.com</w:t>
            </w:r>
            <w:r>
              <w:fldChar w:fldCharType="end"/>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刘会丰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闻敏</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深圳市光明新区光明新陂头村美盈森厂 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深圳市光明新区光明新陂头村美盈森厂 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0755-29751877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0755-29751877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0755-28234302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0755-28234302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"mailto:mys.stock@szmys.com" </w:instrText>
            </w:r>
            <w:r>
              <w:fldChar w:fldCharType="separate"/>
            </w:r>
            <w:r>
              <w:rPr>
                <w:rFonts w:ascii="Times New Roman" w:eastAsia="Times New Roman" w:hAnsi="Times New Roman" w:cs="Times New Roman"/>
                <w:color w:val="000000"/>
                <w:spacing w:val="0"/>
                <w:w w:val="100"/>
                <w:position w:val="0"/>
              </w:rPr>
              <w:t>mys.stock@szmys.com</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"mailto:mys.stock@szmys.com" </w:instrText>
            </w:r>
            <w:r>
              <w:fldChar w:fldCharType="separate"/>
            </w:r>
            <w:r>
              <w:rPr>
                <w:rFonts w:ascii="Times New Roman" w:eastAsia="Times New Roman" w:hAnsi="Times New Roman" w:cs="Times New Roman"/>
                <w:color w:val="000000"/>
                <w:spacing w:val="0"/>
                <w:w w:val="100"/>
                <w:position w:val="0"/>
              </w:rPr>
              <w:t>mys.stock@szmys.com</w:t>
            </w:r>
            <w:r>
              <w:fldChar w:fldCharType="end"/>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公司证券部、深交所</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、注册变更情况</w:t>
      </w:r>
      <w:bookmarkEnd w:id="35"/>
      <w:bookmarkEnd w:id="36"/>
      <w:bookmarkEnd w:id="38"/>
    </w:p>
    <w:tbl>
      <w:tblPr>
        <w:tblOverlap w:val="never"/>
        <w:jc w:val="center"/>
        <w:tblLayout w:type="fixed"/>
      </w:tblPr>
      <w:tblGrid>
        <w:gridCol w:w="3197"/>
        <w:gridCol w:w="638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91440300723000100A</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、其他有关资料</w:t>
      </w:r>
      <w:bookmarkEnd w:id="39"/>
      <w:bookmarkEnd w:id="40"/>
      <w:bookmarkEnd w:id="42"/>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rPr>
              <w:t>1504</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陈菁佩、毛玲玲</w:t>
            </w: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3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北京市西城区太平桥大街丰 盛胡同</w:t>
            </w:r>
            <w:r>
              <w:rPr>
                <w:rFonts w:ascii="Times New Roman" w:eastAsia="Times New Roman" w:hAnsi="Times New Roman" w:cs="Times New Roman"/>
                <w:color w:val="000000"/>
                <w:spacing w:val="0"/>
                <w:w w:val="100"/>
                <w:position w:val="0"/>
              </w:rPr>
              <w:t>28</w:t>
            </w:r>
            <w:r>
              <w:rPr>
                <w:color w:val="000000"/>
                <w:spacing w:val="0"/>
                <w:w w:val="100"/>
                <w:position w:val="0"/>
              </w:rPr>
              <w:t xml:space="preserve">号太平洋保险大厦 </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李硕、陈胜可</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3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、主要会计数据和财务指标</w:t>
      </w:r>
      <w:bookmarkEnd w:id="43"/>
      <w:bookmarkEnd w:id="44"/>
      <w:bookmarkEnd w:id="46"/>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公司是否需追溯调整或重述以前年度会计数据</w:t>
      </w:r>
    </w:p>
    <w:p>
      <w:pPr>
        <w:pStyle w:val="Style3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追溯调整或重述原因</w:t>
      </w: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会计差错更正</w:t>
      </w:r>
    </w:p>
    <w:tbl>
      <w:tblPr>
        <w:tblOverlap w:val="never"/>
        <w:jc w:val="center"/>
        <w:tblLayout w:type="fixed"/>
      </w:tblPr>
      <w:tblGrid>
        <w:gridCol w:w="2366"/>
        <w:gridCol w:w="1200"/>
        <w:gridCol w:w="1200"/>
        <w:gridCol w:w="1200"/>
        <w:gridCol w:w="1205"/>
        <w:gridCol w:w="1200"/>
        <w:gridCol w:w="1210"/>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3,365,262,052.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3,392,132,631.</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3,392,132,631.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3,248,945,549.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3,248,945,549.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194,089,809.75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535,279,249.14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535,279,249.14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-63.74%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401,205,568.76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401,205,568.76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144,928,866.96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384,329,839.05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384,329,839.05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353,124,133.37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353,124,133.37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409,889,963.81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441,130,346.32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441,130,346.32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273,926,567.38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273,926,567.38</w:t>
            </w:r>
          </w:p>
        </w:tc>
      </w:tr>
    </w:tbl>
    <w:p>
      <w:pPr>
        <w:widowControl w:val="0"/>
        <w:spacing w:line="1" w:lineRule="exact"/>
      </w:pPr>
    </w:p>
    <w:tbl>
      <w:tblPr>
        <w:tblOverlap w:val="never"/>
        <w:jc w:val="center"/>
        <w:tblLayout w:type="fixed"/>
      </w:tblPr>
      <w:tblGrid>
        <w:gridCol w:w="2366"/>
        <w:gridCol w:w="1200"/>
        <w:gridCol w:w="1200"/>
        <w:gridCol w:w="1200"/>
        <w:gridCol w:w="1205"/>
        <w:gridCol w:w="1200"/>
        <w:gridCol w:w="121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0.1267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0.3496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0.2608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0.2608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0.1267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0.3496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0.2608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0.2608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本年末比上年 末增减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7,242,688,037.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7,269,432,950.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7,269,432,950.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6,369,909,693.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6,369,909,693.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归属于上市公司股东的净资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4,834,924,996.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5,147,240,482.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5,142,086,439.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4,476,485,987.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4,471,331,943.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bl>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会计政策变更的原因及会计差错更正的情况</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会计差错更正的原因：</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日，公司控股子公司深圳市金之彩文化创意有限公司（以下简称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深圳金之彩</w:t>
      </w:r>
      <w:r>
        <w:rPr>
          <w:rFonts w:ascii="Times New Roman" w:eastAsia="Times New Roman" w:hAnsi="Times New Roman" w:cs="Times New Roman"/>
          <w:color w:val="000000"/>
          <w:spacing w:val="0"/>
          <w:w w:val="100"/>
          <w:position w:val="0"/>
        </w:rPr>
        <w:t>”</w:t>
      </w:r>
      <w:r>
        <w:rPr>
          <w:color w:val="000000"/>
          <w:spacing w:val="0"/>
          <w:w w:val="100"/>
          <w:position w:val="0"/>
        </w:rPr>
        <w:t>）收到 国家税务总局深圳市税务局第三稽查局签发的深税三稽罚〔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1198</w:t>
      </w:r>
      <w:r>
        <w:rPr>
          <w:color w:val="000000"/>
          <w:spacing w:val="0"/>
          <w:w w:val="100"/>
          <w:position w:val="0"/>
        </w:rPr>
        <w:t>号《税务行政处罚决定书》及深税三稽处〔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2269</w:t>
      </w:r>
      <w:r>
        <w:rPr>
          <w:color w:val="000000"/>
          <w:spacing w:val="0"/>
          <w:w w:val="100"/>
          <w:position w:val="0"/>
        </w:rPr>
        <w:t>号《税务处理决定书》，根据上述处理决定书，深圳金之彩应补缴</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年度增值税、城建税、教育费附加、 企业所得税等税费</w:t>
      </w:r>
      <w:r>
        <w:rPr>
          <w:rFonts w:ascii="Times New Roman" w:eastAsia="Times New Roman" w:hAnsi="Times New Roman" w:cs="Times New Roman"/>
          <w:color w:val="000000"/>
          <w:spacing w:val="0"/>
          <w:w w:val="100"/>
          <w:position w:val="0"/>
        </w:rPr>
        <w:t>7,362,918.87</w:t>
      </w:r>
      <w:r>
        <w:rPr>
          <w:color w:val="000000"/>
          <w:spacing w:val="0"/>
          <w:w w:val="100"/>
          <w:position w:val="0"/>
        </w:rPr>
        <w:t>元。根据《企业会计准则第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号——会计政策、会计估计变更和差错更正》《公开发行证券 的公司信息披露编报规则第</w:t>
      </w:r>
      <w:r>
        <w:rPr>
          <w:rFonts w:ascii="Times New Roman" w:eastAsia="Times New Roman" w:hAnsi="Times New Roman" w:cs="Times New Roman"/>
          <w:color w:val="000000"/>
          <w:spacing w:val="0"/>
          <w:w w:val="100"/>
          <w:position w:val="0"/>
        </w:rPr>
        <w:t>19</w:t>
      </w:r>
      <w:r>
        <w:rPr>
          <w:color w:val="000000"/>
          <w:spacing w:val="0"/>
          <w:w w:val="100"/>
          <w:position w:val="0"/>
        </w:rPr>
        <w:t>号——财务信息的更正及相关披露》等相关规定，公司及深圳金之彩对上述前期差错采用追 溯重述法进行了更正，公司相应调整前期合并财务报表，对公司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年度利润无影响。</w:t>
      </w:r>
    </w:p>
    <w:p>
      <w:pPr>
        <w:pStyle w:val="Style36"/>
        <w:keepNext w:val="0"/>
        <w:keepLines w:val="0"/>
        <w:widowControl w:val="0"/>
        <w:shd w:val="clear" w:color="auto" w:fill="auto"/>
        <w:bidi w:val="0"/>
        <w:spacing w:before="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line="313" w:lineRule="exact"/>
        <w:ind w:left="0" w:right="0" w:firstLine="0"/>
        <w:jc w:val="both"/>
      </w:pPr>
      <w:r>
        <w:rPr>
          <w:color w:val="000000"/>
          <w:spacing w:val="0"/>
          <w:w w:val="100"/>
          <w:position w:val="0"/>
        </w:rPr>
        <w:t>扣除非经常损益前后的净利润孰低者为负值</w:t>
      </w:r>
    </w:p>
    <w:p>
      <w:pPr>
        <w:pStyle w:val="Style36"/>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522" w:val="left"/>
        </w:tabs>
        <w:bidi w:val="0"/>
        <w:spacing w:before="0" w:after="34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40"/>
        <w:keepNext/>
        <w:keepLines/>
        <w:widowControl w:val="0"/>
        <w:shd w:val="clear" w:color="auto" w:fill="auto"/>
        <w:tabs>
          <w:tab w:pos="410" w:val="left"/>
        </w:tabs>
        <w:bidi w:val="0"/>
        <w:spacing w:before="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3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40"/>
        <w:keepNext/>
        <w:keepLines/>
        <w:widowControl w:val="0"/>
        <w:shd w:val="clear" w:color="auto" w:fill="auto"/>
        <w:tabs>
          <w:tab w:pos="410" w:val="left"/>
        </w:tabs>
        <w:bidi w:val="0"/>
        <w:spacing w:before="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3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2"/>
        <w:keepNext/>
        <w:keepLines/>
        <w:widowControl w:val="0"/>
        <w:shd w:val="clear" w:color="auto" w:fill="auto"/>
        <w:tabs>
          <w:tab w:pos="522" w:val="left"/>
        </w:tabs>
        <w:bidi w:val="0"/>
        <w:spacing w:before="0" w:after="34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分季度主要财务指标</w:t>
      </w:r>
      <w:bookmarkEnd w:id="59"/>
      <w:bookmarkEnd w:id="60"/>
      <w:bookmarkEnd w:id="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第四季度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540,683,170.49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805,319,649.89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916,143,369.70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1,103,115,862.75</w:t>
            </w:r>
          </w:p>
        </w:tc>
      </w:tr>
    </w:tbl>
    <w:p>
      <w:pPr>
        <w:widowControl w:val="0"/>
        <w:spacing w:line="1" w:lineRule="exact"/>
      </w:pPr>
      <w:r>
        <w:br w:type="page"/>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45,742,349.56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49,125,717.81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58,820,024.45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40,401,717.93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40,732,968.55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44,045,036.69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54,486,890.99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5,663,970.73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150,505,205.65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65,942,630.64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119,395,114.90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74,047,012.62</w:t>
            </w:r>
          </w:p>
        </w:tc>
      </w:tr>
    </w:tbl>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年第四季度扣非净利润波动较大的原因主要系：（</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年第四季度营业收入增加较多，年末应收账款增加, 公司年末坏账准备较</w:t>
      </w:r>
      <w:r>
        <w:rPr>
          <w:rFonts w:ascii="Times New Roman" w:eastAsia="Times New Roman" w:hAnsi="Times New Roman" w:cs="Times New Roman"/>
          <w:color w:val="000000"/>
          <w:spacing w:val="0"/>
          <w:w w:val="100"/>
          <w:position w:val="0"/>
        </w:rPr>
        <w:t>2020</w:t>
      </w:r>
      <w:r>
        <w:rPr>
          <w:color w:val="000000"/>
          <w:spacing w:val="0"/>
          <w:w w:val="100"/>
          <w:position w:val="0"/>
        </w:rPr>
        <w:t>年三季度计提增加</w:t>
      </w:r>
      <w:r>
        <w:rPr>
          <w:rFonts w:ascii="Times New Roman" w:eastAsia="Times New Roman" w:hAnsi="Times New Roman" w:cs="Times New Roman"/>
          <w:color w:val="000000"/>
          <w:spacing w:val="0"/>
          <w:w w:val="100"/>
          <w:position w:val="0"/>
        </w:rPr>
        <w:t>775.65</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）公司第四季度汇兑损失较前三季度增加</w:t>
      </w:r>
      <w:r>
        <w:rPr>
          <w:rFonts w:ascii="Times New Roman" w:eastAsia="Times New Roman" w:hAnsi="Times New Roman" w:cs="Times New Roman"/>
          <w:color w:val="000000"/>
          <w:spacing w:val="0"/>
          <w:w w:val="100"/>
          <w:position w:val="0"/>
        </w:rPr>
        <w:t>2,389.18</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 公司年末较</w:t>
      </w:r>
      <w:r>
        <w:rPr>
          <w:rFonts w:ascii="Times New Roman" w:eastAsia="Times New Roman" w:hAnsi="Times New Roman" w:cs="Times New Roman"/>
          <w:color w:val="000000"/>
          <w:spacing w:val="0"/>
          <w:w w:val="100"/>
          <w:position w:val="0"/>
        </w:rPr>
        <w:t>2020</w:t>
      </w:r>
      <w:r>
        <w:rPr>
          <w:color w:val="000000"/>
          <w:spacing w:val="0"/>
          <w:w w:val="100"/>
          <w:position w:val="0"/>
        </w:rPr>
        <w:t>年三季度存货跌价准备计提增加</w:t>
      </w:r>
      <w:r>
        <w:rPr>
          <w:rFonts w:ascii="Times New Roman" w:eastAsia="Times New Roman" w:hAnsi="Times New Roman" w:cs="Times New Roman"/>
          <w:color w:val="000000"/>
          <w:spacing w:val="0"/>
          <w:w w:val="100"/>
          <w:position w:val="0"/>
        </w:rPr>
        <w:t>890.74</w:t>
      </w:r>
      <w:r>
        <w:rPr>
          <w:color w:val="000000"/>
          <w:spacing w:val="0"/>
          <w:w w:val="100"/>
          <w:position w:val="0"/>
        </w:rPr>
        <w:t>万元；（</w:t>
      </w:r>
      <w:r>
        <w:rPr>
          <w:rFonts w:ascii="Times New Roman" w:eastAsia="Times New Roman" w:hAnsi="Times New Roman" w:cs="Times New Roman"/>
          <w:color w:val="000000"/>
          <w:spacing w:val="0"/>
          <w:w w:val="100"/>
          <w:position w:val="0"/>
        </w:rPr>
        <w:t>4</w:t>
      </w:r>
      <w:r>
        <w:rPr>
          <w:color w:val="000000"/>
          <w:spacing w:val="0"/>
          <w:w w:val="100"/>
          <w:position w:val="0"/>
        </w:rPr>
        <w:t>）公司第四季度净利润与扣非后的净利润相差较大主要系 公司投资性房地产公允价值变动损益</w:t>
      </w:r>
      <w:r>
        <w:rPr>
          <w:rFonts w:ascii="Times New Roman" w:eastAsia="Times New Roman" w:hAnsi="Times New Roman" w:cs="Times New Roman"/>
          <w:color w:val="000000"/>
          <w:spacing w:val="0"/>
          <w:w w:val="100"/>
          <w:position w:val="0"/>
        </w:rPr>
        <w:t>3,488.05</w:t>
      </w:r>
      <w:r>
        <w:rPr>
          <w:color w:val="000000"/>
          <w:spacing w:val="0"/>
          <w:w w:val="100"/>
          <w:position w:val="0"/>
        </w:rPr>
        <w:t>万元，全部计入非经常性损益。</w:t>
      </w:r>
    </w:p>
    <w:p>
      <w:pPr>
        <w:pStyle w:val="Style32"/>
        <w:keepNext/>
        <w:keepLines/>
        <w:widowControl w:val="0"/>
        <w:shd w:val="clear" w:color="auto" w:fill="auto"/>
        <w:bidi w:val="0"/>
        <w:spacing w:before="0" w:after="2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九</w:t>
      </w:r>
      <w:bookmarkEnd w:id="65"/>
      <w:r>
        <w:rPr>
          <w:color w:val="000000"/>
          <w:spacing w:val="0"/>
          <w:w w:val="100"/>
          <w:position w:val="0"/>
          <w:sz w:val="24"/>
          <w:szCs w:val="24"/>
        </w:rPr>
        <w:t>、非经常性损益项目及金额</w:t>
      </w:r>
      <w:bookmarkEnd w:id="63"/>
      <w:bookmarkEnd w:id="64"/>
      <w:bookmarkEnd w:id="66"/>
    </w:p>
    <w:p>
      <w:pPr>
        <w:pStyle w:val="Style36"/>
        <w:keepNext w:val="0"/>
        <w:keepLines w:val="0"/>
        <w:widowControl w:val="0"/>
        <w:shd w:val="clear" w:color="auto" w:fill="auto"/>
        <w:bidi w:val="0"/>
        <w:spacing w:before="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-152,178.09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-1,902,205.66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-2,989,803.88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29,517,098.34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16,229,087.55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11,596,509.50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11,713,711.86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15,900,379.62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12,908,667.30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34,880,500.82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153,583,500.61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42,352,887.72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8" w:lineRule="exact"/>
              <w:ind w:left="0" w:right="0" w:firstLine="0"/>
              <w:jc w:val="both"/>
            </w:pPr>
            <w:r>
              <w:rPr>
                <w:color w:val="000000"/>
                <w:spacing w:val="0"/>
                <w:w w:val="100"/>
                <w:position w:val="0"/>
              </w:rPr>
              <w:t>主要系公司、重庆美 盈森、成都美盈森、 苏州美盈森、长沙美 盈森投资性房地产公 允价值变动损益形成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-15,167,972.72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-2,536,491.63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-3,989,571.38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10,637,486.06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28,600,116.22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11,127,378.19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992,731.36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1,724,744.18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669,875.68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49,160,942.79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150,949,410.09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48,081,435.39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8"/>
        <w:keepNext/>
        <w:keepLines/>
        <w:widowControl w:val="0"/>
        <w:shd w:val="clear" w:color="auto" w:fill="auto"/>
        <w:bidi w:val="0"/>
        <w:spacing w:before="0" w:after="540" w:line="240" w:lineRule="auto"/>
        <w:ind w:left="0" w:right="0" w:firstLine="0"/>
        <w:jc w:val="center"/>
      </w:pPr>
      <w:bookmarkStart w:id="67" w:name="bookmark67"/>
      <w:bookmarkStart w:id="68" w:name="bookmark68"/>
      <w:bookmarkStart w:id="69" w:name="bookmark69"/>
      <w:r>
        <w:rPr>
          <w:color w:val="000000"/>
          <w:spacing w:val="0"/>
          <w:w w:val="100"/>
          <w:position w:val="0"/>
        </w:rPr>
        <w:t>第三节公司业务概要</w:t>
      </w:r>
      <w:bookmarkEnd w:id="67"/>
      <w:bookmarkEnd w:id="68"/>
      <w:bookmarkEnd w:id="69"/>
    </w:p>
    <w:p>
      <w:pPr>
        <w:pStyle w:val="Style32"/>
        <w:keepNext/>
        <w:keepLines/>
        <w:widowControl w:val="0"/>
        <w:shd w:val="clear" w:color="auto" w:fill="auto"/>
        <w:tabs>
          <w:tab w:pos="480" w:val="left"/>
        </w:tabs>
        <w:bidi w:val="0"/>
        <w:spacing w:before="0" w:after="30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一</w:t>
      </w:r>
      <w:bookmarkEnd w:id="72"/>
      <w:r>
        <w:rPr>
          <w:color w:val="000000"/>
          <w:spacing w:val="0"/>
          <w:w w:val="100"/>
          <w:position w:val="0"/>
          <w:sz w:val="24"/>
          <w:szCs w:val="24"/>
        </w:rPr>
        <w:t>、</w:t>
        <w:tab/>
        <w:t>报告期内公司从事的主要业务</w:t>
      </w:r>
      <w:bookmarkEnd w:id="70"/>
      <w:bookmarkEnd w:id="71"/>
      <w:bookmarkEnd w:id="73"/>
    </w:p>
    <w:p>
      <w:pPr>
        <w:pStyle w:val="Style36"/>
        <w:keepNext w:val="0"/>
        <w:keepLines w:val="0"/>
        <w:widowControl w:val="0"/>
        <w:shd w:val="clear" w:color="auto" w:fill="auto"/>
        <w:tabs>
          <w:tab w:pos="283" w:val="left"/>
        </w:tabs>
        <w:bidi w:val="0"/>
        <w:spacing w:before="0" w:after="0" w:line="313" w:lineRule="exact"/>
        <w:ind w:left="0" w:right="0" w:firstLine="0"/>
        <w:jc w:val="left"/>
      </w:pPr>
      <w:bookmarkStart w:id="74" w:name="bookmark74"/>
      <w:r>
        <w:rPr>
          <w:rFonts w:ascii="Times New Roman" w:eastAsia="Times New Roman" w:hAnsi="Times New Roman" w:cs="Times New Roman"/>
          <w:color w:val="000000"/>
          <w:spacing w:val="0"/>
          <w:w w:val="100"/>
          <w:position w:val="0"/>
        </w:rPr>
        <w:t>1</w:t>
      </w:r>
      <w:bookmarkEnd w:id="74"/>
      <w:r>
        <w:rPr>
          <w:color w:val="000000"/>
          <w:spacing w:val="0"/>
          <w:w w:val="100"/>
          <w:position w:val="0"/>
        </w:rPr>
        <w:t>、</w:t>
        <w:tab/>
        <w:t>公司主要业务、产品及用途</w:t>
      </w:r>
    </w:p>
    <w:p>
      <w:pPr>
        <w:pStyle w:val="Style3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公司主要从事运输包装产品、精品包装产品、标签产品及电子功能材料模切产品的研发、生产与销售，并为客户提供包 装产品设计、包装方案优化、包装材料第三方采购与包装产品物流配送、供应商库存管理以及现场辅助包装作业等包装一体 化深度服务。</w:t>
      </w:r>
    </w:p>
    <w:p>
      <w:pPr>
        <w:pStyle w:val="Style3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公司的主要产品为轻型包装产品、重型包装产品、标签产品及电子功能材料模切产品，其中轻型包装产品为轻型瓦楞包 装产品和精品盒产品，重型包装产品包括重型瓦楞包装产品和重型复合包装产品，电子功能材料模切产品是为高端消费类电 子客户提供缓冲垫片减震泡棉、粘贴胶带、保护膜、防尘网布、导电绝缘膜等电子功能材料模切产品。公司主要客户覆盖电 子通讯、智能终端、白酒、家具家居、家用电器、汽车及新能源汽车产业链、食品饮料、电商物流、快递速运等多个行业。</w:t>
      </w:r>
    </w:p>
    <w:p>
      <w:pPr>
        <w:pStyle w:val="Style36"/>
        <w:keepNext w:val="0"/>
        <w:keepLines w:val="0"/>
        <w:widowControl w:val="0"/>
        <w:shd w:val="clear" w:color="auto" w:fill="auto"/>
        <w:tabs>
          <w:tab w:pos="302" w:val="left"/>
        </w:tabs>
        <w:bidi w:val="0"/>
        <w:spacing w:before="0" w:after="0" w:line="313" w:lineRule="exact"/>
        <w:ind w:left="0" w:right="0" w:firstLine="0"/>
        <w:jc w:val="left"/>
      </w:pPr>
      <w:bookmarkStart w:id="75" w:name="bookmark75"/>
      <w:r>
        <w:rPr>
          <w:rFonts w:ascii="Times New Roman" w:eastAsia="Times New Roman" w:hAnsi="Times New Roman" w:cs="Times New Roman"/>
          <w:color w:val="000000"/>
          <w:spacing w:val="0"/>
          <w:w w:val="100"/>
          <w:position w:val="0"/>
        </w:rPr>
        <w:t>2</w:t>
      </w:r>
      <w:bookmarkEnd w:id="75"/>
      <w:r>
        <w:rPr>
          <w:color w:val="000000"/>
          <w:spacing w:val="0"/>
          <w:w w:val="100"/>
          <w:position w:val="0"/>
        </w:rPr>
        <w:t>、</w:t>
        <w:tab/>
        <w:t>公司主要业务模式</w:t>
      </w:r>
    </w:p>
    <w:p>
      <w:pPr>
        <w:pStyle w:val="Style3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公司始终以市场为驱动、以顾客需求为导向，于业内率先提出并构建了包装一体化服务模式，并通过持续的创新、优化 和提升，不断夯实和完善了公司包装一体化服务模式，致力于成为国际领先的包装一体化综合服务商。包装一体化服务是指 由包装供应商完成客户产品包装相关的所有环节，即除了提供包装产品，还提供包装产品设计、包装方案优化、包装材料第 三方采购与包装产品物流配送、供应商库存管理以及辅助包装作业等服务。作为包装一体化服务供应商，公司兼具传统包装 产品生产商、设计服务提供商、采购服务商与物流服务商的特点，从降低成本、提高效率、增加价值三方面切入，为客户提 供包装产品与服务。通过包装一体化服务模式，公司与众多世界知名企业和国内外细分行业龙头企业建立了深度合作关系， 相互依存关系不断增强，形成了覆盖电子通讯、智能终端、白酒、家具家居、家用电器、汽车及新能源汽车产业链、食品饮 料、电商物流、快递速运等多个行业的优质客户群，为公司持续健康发展奠定了坚实的基础。</w:t>
      </w:r>
    </w:p>
    <w:p>
      <w:pPr>
        <w:pStyle w:val="Style36"/>
        <w:keepNext w:val="0"/>
        <w:keepLines w:val="0"/>
        <w:widowControl w:val="0"/>
        <w:shd w:val="clear" w:color="auto" w:fill="auto"/>
        <w:tabs>
          <w:tab w:pos="302" w:val="left"/>
        </w:tabs>
        <w:bidi w:val="0"/>
        <w:spacing w:before="0" w:after="0" w:line="313" w:lineRule="exact"/>
        <w:ind w:left="0" w:right="0" w:firstLine="0"/>
        <w:jc w:val="left"/>
      </w:pPr>
      <w:bookmarkStart w:id="76" w:name="bookmark76"/>
      <w:r>
        <w:rPr>
          <w:rFonts w:ascii="Times New Roman" w:eastAsia="Times New Roman" w:hAnsi="Times New Roman" w:cs="Times New Roman"/>
          <w:color w:val="000000"/>
          <w:spacing w:val="0"/>
          <w:w w:val="100"/>
          <w:position w:val="0"/>
        </w:rPr>
        <w:t>3</w:t>
      </w:r>
      <w:bookmarkEnd w:id="76"/>
      <w:r>
        <w:rPr>
          <w:color w:val="000000"/>
          <w:spacing w:val="0"/>
          <w:w w:val="100"/>
          <w:position w:val="0"/>
        </w:rPr>
        <w:t>、</w:t>
        <w:tab/>
        <w:t>公司所属行业的发展阶段、周期性特点及公司所处的行业地位</w:t>
      </w:r>
    </w:p>
    <w:p>
      <w:pPr>
        <w:pStyle w:val="Style3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公司包装产业业务属于包装产业五大子行业之一的纸质包装行业。国内包装产业经过</w:t>
      </w:r>
      <w:r>
        <w:rPr>
          <w:rFonts w:ascii="Times New Roman" w:eastAsia="Times New Roman" w:hAnsi="Times New Roman" w:cs="Times New Roman"/>
          <w:color w:val="000000"/>
          <w:spacing w:val="0"/>
          <w:w w:val="100"/>
          <w:position w:val="0"/>
        </w:rPr>
        <w:t>30</w:t>
      </w:r>
      <w:r>
        <w:rPr>
          <w:color w:val="000000"/>
          <w:spacing w:val="0"/>
          <w:w w:val="100"/>
          <w:position w:val="0"/>
        </w:rPr>
        <w:t xml:space="preserve">多年的发展，已建成涵盖设计、 生产、检测、流通、回收循环利用等产品全生命周期的较为完善的体系，分为纸质包装、塑料包装、金属包装、玻璃包装、 竹木包装五大子行业。包装工业为中国制造体系的重要组成部分。根据中国包装联合会发布的《中国包装行业年度运行报告》， </w:t>
      </w:r>
      <w:r>
        <w:rPr>
          <w:rFonts w:ascii="Times New Roman" w:eastAsia="Times New Roman" w:hAnsi="Times New Roman" w:cs="Times New Roman"/>
          <w:color w:val="000000"/>
          <w:spacing w:val="0"/>
          <w:w w:val="100"/>
          <w:position w:val="0"/>
        </w:rPr>
        <w:t>2019</w:t>
      </w:r>
      <w:r>
        <w:rPr>
          <w:color w:val="000000"/>
          <w:spacing w:val="0"/>
          <w:w w:val="100"/>
          <w:position w:val="0"/>
        </w:rPr>
        <w:t>年，全国包装行业规模以上企业</w:t>
      </w:r>
      <w:r>
        <w:rPr>
          <w:rFonts w:ascii="Times New Roman" w:eastAsia="Times New Roman" w:hAnsi="Times New Roman" w:cs="Times New Roman"/>
          <w:color w:val="000000"/>
          <w:spacing w:val="0"/>
          <w:w w:val="100"/>
          <w:position w:val="0"/>
        </w:rPr>
        <w:t>7,916</w:t>
      </w:r>
      <w:r>
        <w:rPr>
          <w:color w:val="000000"/>
          <w:spacing w:val="0"/>
          <w:w w:val="100"/>
          <w:position w:val="0"/>
        </w:rPr>
        <w:t>家，累计完成主营业务收入</w:t>
      </w:r>
      <w:r>
        <w:rPr>
          <w:rFonts w:ascii="Times New Roman" w:eastAsia="Times New Roman" w:hAnsi="Times New Roman" w:cs="Times New Roman"/>
          <w:color w:val="000000"/>
          <w:spacing w:val="0"/>
          <w:w w:val="100"/>
          <w:position w:val="0"/>
        </w:rPr>
        <w:t>10,033</w:t>
      </w:r>
      <w:r>
        <w:rPr>
          <w:color w:val="000000"/>
          <w:spacing w:val="0"/>
          <w:w w:val="100"/>
          <w:position w:val="0"/>
        </w:rPr>
        <w:t>亿元，市场规模巨大。同时，我国包装印刷市场 发展起步较晚，与发达国家成熟包装印刷市场产业高度集中的情况相比，呈现出</w:t>
      </w:r>
      <w:r>
        <w:rPr>
          <w:rFonts w:ascii="Times New Roman" w:eastAsia="Times New Roman" w:hAnsi="Times New Roman" w:cs="Times New Roman"/>
          <w:color w:val="000000"/>
          <w:spacing w:val="0"/>
          <w:w w:val="100"/>
          <w:position w:val="0"/>
        </w:rPr>
        <w:t>“</w:t>
      </w:r>
      <w:r>
        <w:rPr>
          <w:color w:val="000000"/>
          <w:spacing w:val="0"/>
          <w:w w:val="100"/>
          <w:position w:val="0"/>
        </w:rPr>
        <w:t>大行业、小公司</w:t>
      </w:r>
      <w:r>
        <w:rPr>
          <w:color w:val="000000"/>
          <w:spacing w:val="0"/>
          <w:w w:val="100"/>
          <w:position w:val="0"/>
        </w:rPr>
        <w:t>''</w:t>
      </w:r>
      <w:r>
        <w:rPr>
          <w:color w:val="000000"/>
          <w:spacing w:val="0"/>
          <w:w w:val="100"/>
          <w:position w:val="0"/>
        </w:rPr>
        <w:t>的特点。</w:t>
      </w:r>
    </w:p>
    <w:p>
      <w:pPr>
        <w:pStyle w:val="Style36"/>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近年来，行业集中度继续呈现不断提升的态势，部分竞争力较弱的中小纸包装企业面临较大的经营压力，具有竞争优势 的包装企业新客户开发及获得优质订单的能力凸显。公司为行业内的领先企业，在服务模式、研发设计、制造平台、经营管 理及产品品牌等方面已形成自身突出的竞争优势，具有众多优质的世界级知名品牌企业或国内细分行业领先企业客户资源， 客户群广泛分布于电子通讯、智能终端、白酒、家具家居、家用电器、汽车及新能源汽车产业链、食品饮料、电商物流、快 递速运等优势产业，有望在行业集中度加速提升的过程中受益。</w:t>
      </w:r>
    </w:p>
    <w:p>
      <w:pPr>
        <w:pStyle w:val="Style32"/>
        <w:keepNext/>
        <w:keepLines/>
        <w:widowControl w:val="0"/>
        <w:shd w:val="clear" w:color="auto" w:fill="auto"/>
        <w:tabs>
          <w:tab w:pos="480" w:val="left"/>
        </w:tabs>
        <w:bidi w:val="0"/>
        <w:spacing w:before="0" w:after="30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二</w:t>
      </w:r>
      <w:bookmarkEnd w:id="79"/>
      <w:r>
        <w:rPr>
          <w:color w:val="000000"/>
          <w:spacing w:val="0"/>
          <w:w w:val="100"/>
          <w:position w:val="0"/>
          <w:sz w:val="24"/>
          <w:szCs w:val="24"/>
        </w:rPr>
        <w:t>、</w:t>
        <w:tab/>
        <w:t>主要资产重大变化情况</w:t>
      </w:r>
      <w:bookmarkEnd w:id="77"/>
      <w:bookmarkEnd w:id="78"/>
      <w:bookmarkEnd w:id="80"/>
    </w:p>
    <w:p>
      <w:pPr>
        <w:pStyle w:val="Style40"/>
        <w:keepNext/>
        <w:keepLines/>
        <w:widowControl w:val="0"/>
        <w:shd w:val="clear" w:color="auto" w:fill="auto"/>
        <w:bidi w:val="0"/>
        <w:spacing w:before="0" w:after="30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、主要资产重大变化情况</w:t>
      </w:r>
      <w:bookmarkEnd w:id="81"/>
      <w:bookmarkEnd w:id="82"/>
      <w:bookmarkEnd w:id="84"/>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固定资产较</w:t>
            </w:r>
            <w:r>
              <w:rPr>
                <w:rFonts w:ascii="Times New Roman" w:eastAsia="Times New Roman" w:hAnsi="Times New Roman" w:cs="Times New Roman"/>
                <w:color w:val="000000"/>
                <w:spacing w:val="0"/>
                <w:w w:val="100"/>
                <w:position w:val="0"/>
              </w:rPr>
              <w:t>2019</w:t>
            </w:r>
            <w:r>
              <w:rPr>
                <w:color w:val="000000"/>
                <w:spacing w:val="0"/>
                <w:w w:val="100"/>
                <w:position w:val="0"/>
              </w:rPr>
              <w:t>年末增加</w:t>
            </w:r>
            <w:r>
              <w:rPr>
                <w:rFonts w:ascii="Times New Roman" w:eastAsia="Times New Roman" w:hAnsi="Times New Roman" w:cs="Times New Roman"/>
                <w:color w:val="000000"/>
                <w:spacing w:val="0"/>
                <w:w w:val="100"/>
                <w:position w:val="0"/>
              </w:rPr>
              <w:t>27,844.92</w:t>
            </w:r>
            <w:r>
              <w:rPr>
                <w:color w:val="000000"/>
                <w:spacing w:val="0"/>
                <w:w w:val="100"/>
                <w:position w:val="0"/>
              </w:rPr>
              <w:t>万元，增长</w:t>
            </w:r>
            <w:r>
              <w:rPr>
                <w:rFonts w:ascii="Times New Roman" w:eastAsia="Times New Roman" w:hAnsi="Times New Roman" w:cs="Times New Roman"/>
                <w:color w:val="000000"/>
                <w:spacing w:val="0"/>
                <w:w w:val="100"/>
                <w:position w:val="0"/>
              </w:rPr>
              <w:t>22.28%</w:t>
            </w:r>
            <w:r>
              <w:rPr>
                <w:color w:val="000000"/>
                <w:spacing w:val="0"/>
                <w:w w:val="100"/>
                <w:position w:val="0"/>
              </w:rPr>
              <w:t>，主要系报告期包装印刷工</w:t>
            </w:r>
          </w:p>
        </w:tc>
      </w:tr>
    </w:tbl>
    <w:p>
      <w:pPr>
        <w:widowControl w:val="0"/>
        <w:spacing w:line="1" w:lineRule="exact"/>
      </w:pPr>
    </w:p>
    <w:tbl>
      <w:tblPr>
        <w:tblOverlap w:val="never"/>
        <w:jc w:val="center"/>
        <w:tblLayout w:type="fixed"/>
      </w:tblPr>
      <w:tblGrid>
        <w:gridCol w:w="3058"/>
        <w:gridCol w:w="6528"/>
      </w:tblGrid>
      <w:tr>
        <w:trPr>
          <w:trHeight w:val="9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智慧型工厂（长沙）项目、美盈森包装印刷工业进出口贸易及保税加工（岳 阳）项目等项目将已达到预定可使用状态的房屋建筑物、生产设备转入固定资产所 致；</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在建工程较</w:t>
            </w:r>
            <w:r>
              <w:rPr>
                <w:rFonts w:ascii="Times New Roman" w:eastAsia="Times New Roman" w:hAnsi="Times New Roman" w:cs="Times New Roman"/>
                <w:color w:val="000000"/>
                <w:spacing w:val="0"/>
                <w:w w:val="100"/>
                <w:position w:val="0"/>
              </w:rPr>
              <w:t>2019</w:t>
            </w:r>
            <w:r>
              <w:rPr>
                <w:color w:val="000000"/>
                <w:spacing w:val="0"/>
                <w:w w:val="100"/>
                <w:position w:val="0"/>
              </w:rPr>
              <w:t>年末减少</w:t>
            </w:r>
            <w:r>
              <w:rPr>
                <w:rFonts w:ascii="Times New Roman" w:eastAsia="Times New Roman" w:hAnsi="Times New Roman" w:cs="Times New Roman"/>
                <w:color w:val="000000"/>
                <w:spacing w:val="0"/>
                <w:w w:val="100"/>
                <w:position w:val="0"/>
              </w:rPr>
              <w:t>9,465.04</w:t>
            </w:r>
            <w:r>
              <w:rPr>
                <w:color w:val="000000"/>
                <w:spacing w:val="0"/>
                <w:w w:val="100"/>
                <w:position w:val="0"/>
              </w:rPr>
              <w:t>万元，减少</w:t>
            </w:r>
            <w:r>
              <w:rPr>
                <w:rFonts w:ascii="Times New Roman" w:eastAsia="Times New Roman" w:hAnsi="Times New Roman" w:cs="Times New Roman"/>
                <w:color w:val="000000"/>
                <w:spacing w:val="0"/>
                <w:w w:val="100"/>
                <w:position w:val="0"/>
              </w:rPr>
              <w:t>35.58%</w:t>
            </w:r>
            <w:r>
              <w:rPr>
                <w:color w:val="000000"/>
                <w:spacing w:val="0"/>
                <w:w w:val="100"/>
                <w:position w:val="0"/>
              </w:rPr>
              <w:t>,主要系报告期包装印刷工 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智慧型工厂（长沙）项目、美盈森包装印刷工业进出口贸易及保税加工（岳 阳）项目等项目将已达到预定可使用状态的房屋建筑物、生产设备转入固定资产所 致；</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066"/>
        <w:gridCol w:w="1061"/>
        <w:gridCol w:w="1066"/>
        <w:gridCol w:w="1066"/>
        <w:gridCol w:w="1061"/>
        <w:gridCol w:w="1070"/>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保障资产安</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全性的控制</w:t>
            </w:r>
          </w:p>
          <w:p>
            <w:pPr>
              <w:pStyle w:val="Style1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措施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香港美盈森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459,682,257.</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香港特别行 政区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自主经营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全资控股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50,934,752.1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36"/>
        <w:keepNext w:val="0"/>
        <w:keepLines w:val="0"/>
        <w:widowControl w:val="0"/>
        <w:shd w:val="clear" w:color="auto" w:fill="auto"/>
        <w:tabs>
          <w:tab w:pos="692" w:val="left"/>
        </w:tabs>
        <w:bidi w:val="0"/>
        <w:spacing w:before="0" w:after="100" w:line="312" w:lineRule="exact"/>
        <w:ind w:left="0" w:right="0" w:firstLine="380"/>
        <w:jc w:val="left"/>
      </w:pPr>
      <w:bookmarkStart w:id="93" w:name="bookmark93"/>
      <w:r>
        <w:rPr>
          <w:rFonts w:ascii="Times New Roman" w:eastAsia="Times New Roman" w:hAnsi="Times New Roman" w:cs="Times New Roman"/>
          <w:color w:val="000000"/>
          <w:spacing w:val="0"/>
          <w:w w:val="100"/>
          <w:position w:val="0"/>
        </w:rPr>
        <w:t>1</w:t>
      </w:r>
      <w:bookmarkEnd w:id="93"/>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价值增值共享</w:t>
      </w:r>
      <w:r>
        <w:rPr>
          <w:rFonts w:ascii="Times New Roman" w:eastAsia="Times New Roman" w:hAnsi="Times New Roman" w:cs="Times New Roman"/>
          <w:color w:val="000000"/>
          <w:spacing w:val="0"/>
          <w:w w:val="100"/>
          <w:position w:val="0"/>
        </w:rPr>
        <w:t>”</w:t>
      </w:r>
      <w:r>
        <w:rPr>
          <w:color w:val="000000"/>
          <w:spacing w:val="0"/>
          <w:w w:val="100"/>
          <w:position w:val="0"/>
        </w:rPr>
        <w:t>服务模式优势</w:t>
      </w:r>
    </w:p>
    <w:p>
      <w:pPr>
        <w:pStyle w:val="Style3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公司以市场为驱动、以顾客需求为导向，于行业内率先采用</w:t>
      </w:r>
      <w:r>
        <w:rPr>
          <w:rFonts w:ascii="Times New Roman" w:eastAsia="Times New Roman" w:hAnsi="Times New Roman" w:cs="Times New Roman"/>
          <w:color w:val="000000"/>
          <w:spacing w:val="0"/>
          <w:w w:val="100"/>
          <w:position w:val="0"/>
        </w:rPr>
        <w:t>“</w:t>
      </w:r>
      <w:r>
        <w:rPr>
          <w:color w:val="000000"/>
          <w:spacing w:val="0"/>
          <w:w w:val="100"/>
          <w:position w:val="0"/>
        </w:rPr>
        <w:t>包装一体化</w:t>
      </w:r>
      <w:r>
        <w:rPr>
          <w:rFonts w:ascii="Times New Roman" w:eastAsia="Times New Roman" w:hAnsi="Times New Roman" w:cs="Times New Roman"/>
          <w:color w:val="000000"/>
          <w:spacing w:val="0"/>
          <w:w w:val="100"/>
          <w:position w:val="0"/>
        </w:rPr>
        <w:t>”</w:t>
      </w:r>
      <w:r>
        <w:rPr>
          <w:color w:val="000000"/>
          <w:spacing w:val="0"/>
          <w:w w:val="100"/>
          <w:position w:val="0"/>
        </w:rPr>
        <w:t>的服务模式。作为包装一体化服务供应商，公 司兼具生产商、设计服务提供商、采购服务商与物流服务商的特点，从降低成本、提高效率、增加价值三方面，为客户提供 包装产品与服务。公司包装一体化的服务模式能够提升客户产品品牌、提升客户供应链管理效率、降低客户综合采购成本， 因能够实现客户价值增值而备受众多客户赞誉。公司借助于</w:t>
      </w:r>
      <w:r>
        <w:rPr>
          <w:rFonts w:ascii="Times New Roman" w:eastAsia="Times New Roman" w:hAnsi="Times New Roman" w:cs="Times New Roman"/>
          <w:color w:val="000000"/>
          <w:spacing w:val="0"/>
          <w:w w:val="100"/>
          <w:position w:val="0"/>
        </w:rPr>
        <w:t>“</w:t>
      </w:r>
      <w:r>
        <w:rPr>
          <w:color w:val="000000"/>
          <w:spacing w:val="0"/>
          <w:w w:val="100"/>
          <w:position w:val="0"/>
        </w:rPr>
        <w:t>包装一体化</w:t>
      </w:r>
      <w:r>
        <w:rPr>
          <w:rFonts w:ascii="Times New Roman" w:eastAsia="Times New Roman" w:hAnsi="Times New Roman" w:cs="Times New Roman"/>
          <w:color w:val="000000"/>
          <w:spacing w:val="0"/>
          <w:w w:val="100"/>
          <w:position w:val="0"/>
        </w:rPr>
        <w:t>”</w:t>
      </w:r>
      <w:r>
        <w:rPr>
          <w:color w:val="000000"/>
          <w:spacing w:val="0"/>
          <w:w w:val="100"/>
          <w:position w:val="0"/>
        </w:rPr>
        <w:t>的服务模式，避开了低技术含量、低附加值的激烈 竞争，在为客户服务过程中获得了较好的经济效益。</w:t>
      </w:r>
    </w:p>
    <w:p>
      <w:pPr>
        <w:pStyle w:val="Style36"/>
        <w:keepNext w:val="0"/>
        <w:keepLines w:val="0"/>
        <w:widowControl w:val="0"/>
        <w:shd w:val="clear" w:color="auto" w:fill="auto"/>
        <w:tabs>
          <w:tab w:pos="711" w:val="left"/>
        </w:tabs>
        <w:bidi w:val="0"/>
        <w:spacing w:before="0" w:after="100" w:line="312" w:lineRule="exact"/>
        <w:ind w:left="0" w:right="0" w:firstLine="380"/>
        <w:jc w:val="both"/>
      </w:pPr>
      <w:bookmarkStart w:id="94" w:name="bookmark94"/>
      <w:r>
        <w:rPr>
          <w:rFonts w:ascii="Times New Roman" w:eastAsia="Times New Roman" w:hAnsi="Times New Roman" w:cs="Times New Roman"/>
          <w:color w:val="000000"/>
          <w:spacing w:val="0"/>
          <w:w w:val="100"/>
          <w:position w:val="0"/>
        </w:rPr>
        <w:t>2</w:t>
      </w:r>
      <w:bookmarkEnd w:id="94"/>
      <w:r>
        <w:rPr>
          <w:color w:val="000000"/>
          <w:spacing w:val="0"/>
          <w:w w:val="100"/>
          <w:position w:val="0"/>
        </w:rPr>
        <w:t>、</w:t>
        <w:tab/>
        <w:t>持续创新技术研发优势</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公司在深圳、东莞、苏州、重庆、台湾、美国等地设立了专门的研发中心，中心聚集了包装领域资深专家领衔的研发技 术队伍，公司还与高校建立了长期技术合作关系。截至报告期末，公司及下属子公司共拥有国家专利</w:t>
      </w:r>
      <w:r>
        <w:rPr>
          <w:rFonts w:ascii="Times New Roman" w:eastAsia="Times New Roman" w:hAnsi="Times New Roman" w:cs="Times New Roman"/>
          <w:color w:val="000000"/>
          <w:spacing w:val="0"/>
          <w:w w:val="100"/>
          <w:position w:val="0"/>
        </w:rPr>
        <w:t>475</w:t>
      </w:r>
      <w:r>
        <w:rPr>
          <w:color w:val="000000"/>
          <w:spacing w:val="0"/>
          <w:w w:val="100"/>
          <w:position w:val="0"/>
        </w:rPr>
        <w:t>项，其中包括</w:t>
      </w:r>
      <w:r>
        <w:rPr>
          <w:rFonts w:ascii="Times New Roman" w:eastAsia="Times New Roman" w:hAnsi="Times New Roman" w:cs="Times New Roman"/>
          <w:color w:val="000000"/>
          <w:spacing w:val="0"/>
          <w:w w:val="100"/>
          <w:position w:val="0"/>
        </w:rPr>
        <w:t>76</w:t>
      </w:r>
      <w:r>
        <w:rPr>
          <w:color w:val="000000"/>
          <w:spacing w:val="0"/>
          <w:w w:val="100"/>
          <w:position w:val="0"/>
        </w:rPr>
        <w:t>项 发明专利、</w:t>
      </w:r>
      <w:r>
        <w:rPr>
          <w:rFonts w:ascii="Times New Roman" w:eastAsia="Times New Roman" w:hAnsi="Times New Roman" w:cs="Times New Roman"/>
          <w:color w:val="000000"/>
          <w:spacing w:val="0"/>
          <w:w w:val="100"/>
          <w:position w:val="0"/>
        </w:rPr>
        <w:t>388</w:t>
      </w:r>
      <w:r>
        <w:rPr>
          <w:color w:val="000000"/>
          <w:spacing w:val="0"/>
          <w:w w:val="100"/>
          <w:position w:val="0"/>
        </w:rPr>
        <w:t>项实用新型专利和</w:t>
      </w:r>
      <w:r>
        <w:rPr>
          <w:rFonts w:ascii="Times New Roman" w:eastAsia="Times New Roman" w:hAnsi="Times New Roman" w:cs="Times New Roman"/>
          <w:color w:val="000000"/>
          <w:spacing w:val="0"/>
          <w:w w:val="100"/>
          <w:position w:val="0"/>
        </w:rPr>
        <w:t>11</w:t>
      </w:r>
      <w:r>
        <w:rPr>
          <w:color w:val="000000"/>
          <w:spacing w:val="0"/>
          <w:w w:val="100"/>
          <w:position w:val="0"/>
        </w:rPr>
        <w:t>项外观专利，是</w:t>
      </w:r>
      <w:r>
        <w:rPr>
          <w:rFonts w:ascii="Times New Roman" w:eastAsia="Times New Roman" w:hAnsi="Times New Roman" w:cs="Times New Roman"/>
          <w:color w:val="000000"/>
          <w:spacing w:val="0"/>
          <w:w w:val="100"/>
          <w:position w:val="0"/>
        </w:rPr>
        <w:t>32</w:t>
      </w:r>
      <w:r>
        <w:rPr>
          <w:color w:val="000000"/>
          <w:spacing w:val="0"/>
          <w:w w:val="100"/>
          <w:position w:val="0"/>
        </w:rPr>
        <w:t>项国家</w:t>
      </w:r>
      <w:r>
        <w:rPr>
          <w:rFonts w:ascii="Times New Roman" w:eastAsia="Times New Roman" w:hAnsi="Times New Roman" w:cs="Times New Roman"/>
          <w:color w:val="000000"/>
          <w:spacing w:val="0"/>
          <w:w w:val="100"/>
          <w:position w:val="0"/>
        </w:rPr>
        <w:t>/</w:t>
      </w:r>
      <w:r>
        <w:rPr>
          <w:color w:val="000000"/>
          <w:spacing w:val="0"/>
          <w:w w:val="100"/>
          <w:position w:val="0"/>
        </w:rPr>
        <w:t>行业包装标准的主要起草或参与起草单位，专利和标准数量业 内排名前列。</w:t>
      </w:r>
    </w:p>
    <w:p>
      <w:pPr>
        <w:pStyle w:val="Style3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公司深圳研发中心被深圳市人民政府认定为</w:t>
      </w:r>
      <w:r>
        <w:rPr>
          <w:rFonts w:ascii="Times New Roman" w:eastAsia="Times New Roman" w:hAnsi="Times New Roman" w:cs="Times New Roman"/>
          <w:color w:val="000000"/>
          <w:spacing w:val="0"/>
          <w:w w:val="100"/>
          <w:position w:val="0"/>
        </w:rPr>
        <w:t>“</w:t>
      </w:r>
      <w:r>
        <w:rPr>
          <w:color w:val="000000"/>
          <w:spacing w:val="0"/>
          <w:w w:val="100"/>
          <w:position w:val="0"/>
        </w:rPr>
        <w:t>市级技术中心</w:t>
      </w:r>
      <w:r>
        <w:rPr>
          <w:rFonts w:ascii="Times New Roman" w:eastAsia="Times New Roman" w:hAnsi="Times New Roman" w:cs="Times New Roman"/>
          <w:color w:val="000000"/>
          <w:spacing w:val="0"/>
          <w:w w:val="100"/>
          <w:position w:val="0"/>
        </w:rPr>
        <w:t>”</w:t>
      </w:r>
      <w:r>
        <w:rPr>
          <w:color w:val="000000"/>
          <w:spacing w:val="0"/>
          <w:w w:val="100"/>
          <w:position w:val="0"/>
        </w:rPr>
        <w:t>，东莞美盈森被认定为第十五批广东省省级企业技术中心之 一，东莞美盈森拥有广东省高分子环保包装材料工程技术研究中心</w:t>
      </w:r>
      <w:r>
        <w:rPr>
          <w:color w:val="000000"/>
          <w:spacing w:val="0"/>
          <w:w w:val="100"/>
          <w:position w:val="0"/>
        </w:rPr>
        <w:t>，</w:t>
      </w:r>
      <w:r>
        <w:rPr>
          <w:color w:val="000000"/>
          <w:spacing w:val="0"/>
          <w:w w:val="100"/>
          <w:position w:val="0"/>
        </w:rPr>
        <w:t>公司深圳基地拥有广东省绿色印刷及智能包装设计工程 技术研究中心。通过产品外观设计、缓冲设计、一体化设计等措施，在实现客户对于包装基础功能诉求的同时提升了产品的 视觉表达效果和艺术水平，并降低了客户的综合包装成本，在为客户创造价值的过程中形成了独特的竞争优势。</w:t>
      </w:r>
    </w:p>
    <w:p>
      <w:pPr>
        <w:pStyle w:val="Style36"/>
        <w:keepNext w:val="0"/>
        <w:keepLines w:val="0"/>
        <w:widowControl w:val="0"/>
        <w:shd w:val="clear" w:color="auto" w:fill="auto"/>
        <w:tabs>
          <w:tab w:pos="711" w:val="left"/>
        </w:tabs>
        <w:bidi w:val="0"/>
        <w:spacing w:before="0" w:after="100" w:line="312" w:lineRule="exact"/>
        <w:ind w:left="0" w:right="0" w:firstLine="380"/>
        <w:jc w:val="both"/>
      </w:pPr>
      <w:bookmarkStart w:id="95" w:name="bookmark95"/>
      <w:r>
        <w:rPr>
          <w:rFonts w:ascii="Times New Roman" w:eastAsia="Times New Roman" w:hAnsi="Times New Roman" w:cs="Times New Roman"/>
          <w:color w:val="000000"/>
          <w:spacing w:val="0"/>
          <w:w w:val="100"/>
          <w:position w:val="0"/>
        </w:rPr>
        <w:t>3</w:t>
      </w:r>
      <w:bookmarkEnd w:id="95"/>
      <w:r>
        <w:rPr>
          <w:color w:val="000000"/>
          <w:spacing w:val="0"/>
          <w:w w:val="100"/>
          <w:position w:val="0"/>
        </w:rPr>
        <w:t>、</w:t>
        <w:tab/>
        <w:t>集团性、多区域、国际化服务优势</w:t>
      </w:r>
    </w:p>
    <w:p>
      <w:pPr>
        <w:pStyle w:val="Style3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纸包装优质订单主要集中在集团性领先企业，而纸包装行业企业经济服务半径一般在</w:t>
      </w:r>
      <w:r>
        <w:rPr>
          <w:rFonts w:ascii="Times New Roman" w:eastAsia="Times New Roman" w:hAnsi="Times New Roman" w:cs="Times New Roman"/>
          <w:color w:val="000000"/>
          <w:spacing w:val="0"/>
          <w:w w:val="100"/>
          <w:position w:val="0"/>
        </w:rPr>
        <w:t>300</w:t>
      </w:r>
      <w:r>
        <w:rPr>
          <w:color w:val="000000"/>
          <w:spacing w:val="0"/>
          <w:w w:val="100"/>
          <w:position w:val="0"/>
        </w:rPr>
        <w:t>公里以内。因此，和集团性大 客户建立全面、深入的合作关系，对纸包装企业跟随集团性大客户实现多区域产能布局有较高的要求。</w:t>
      </w:r>
    </w:p>
    <w:p>
      <w:pPr>
        <w:pStyle w:val="Style36"/>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公司在全球有下属子公司共</w:t>
      </w:r>
      <w:r>
        <w:rPr>
          <w:rFonts w:ascii="Times New Roman" w:eastAsia="Times New Roman" w:hAnsi="Times New Roman" w:cs="Times New Roman"/>
          <w:color w:val="000000"/>
          <w:spacing w:val="0"/>
          <w:w w:val="100"/>
          <w:position w:val="0"/>
        </w:rPr>
        <w:t>46</w:t>
      </w:r>
      <w:r>
        <w:rPr>
          <w:color w:val="000000"/>
          <w:spacing w:val="0"/>
          <w:w w:val="100"/>
          <w:position w:val="0"/>
        </w:rPr>
        <w:t>家，其中境内</w:t>
      </w:r>
      <w:r>
        <w:rPr>
          <w:rFonts w:ascii="Times New Roman" w:eastAsia="Times New Roman" w:hAnsi="Times New Roman" w:cs="Times New Roman"/>
          <w:color w:val="000000"/>
          <w:spacing w:val="0"/>
          <w:w w:val="100"/>
          <w:position w:val="0"/>
        </w:rPr>
        <w:t>37</w:t>
      </w:r>
      <w:r>
        <w:rPr>
          <w:color w:val="000000"/>
          <w:spacing w:val="0"/>
          <w:w w:val="100"/>
          <w:position w:val="0"/>
        </w:rPr>
        <w:t>家，分布在粤港澳大湾区、长三角经济圈、成渝经济区、长株潭经济圈、 一带一路</w:t>
      </w:r>
      <w:r>
        <w:rPr>
          <w:color w:val="000000"/>
          <w:spacing w:val="0"/>
          <w:w w:val="100"/>
          <w:position w:val="0"/>
        </w:rPr>
        <w:t>一</w:t>
      </w:r>
      <w:r>
        <w:rPr>
          <w:color w:val="000000"/>
          <w:spacing w:val="0"/>
          <w:w w:val="100"/>
          <w:position w:val="0"/>
        </w:rPr>
        <w:t>西安等经济活跃区域；境外</w:t>
      </w:r>
      <w:r>
        <w:rPr>
          <w:rFonts w:ascii="Times New Roman" w:eastAsia="Times New Roman" w:hAnsi="Times New Roman" w:cs="Times New Roman"/>
          <w:color w:val="000000"/>
          <w:spacing w:val="0"/>
          <w:w w:val="100"/>
          <w:position w:val="0"/>
        </w:rPr>
        <w:t>9</w:t>
      </w:r>
      <w:r>
        <w:rPr>
          <w:color w:val="000000"/>
          <w:spacing w:val="0"/>
          <w:w w:val="100"/>
          <w:position w:val="0"/>
        </w:rPr>
        <w:t xml:space="preserve">家，主要分布在一带一路东南亚、南亚沿线国家。公司已基本完成了在国内活跃经 </w:t>
      </w:r>
      <w:r>
        <w:rPr>
          <w:color w:val="000000"/>
          <w:spacing w:val="0"/>
          <w:w w:val="100"/>
          <w:position w:val="0"/>
        </w:rPr>
        <w:t>济区域的战略布局，同时，近年来紧跟客户订单需求，加快了在东南亚、南亚的产能布局，形成了集团性、多区域、国际化 服务优势。</w:t>
      </w:r>
    </w:p>
    <w:p>
      <w:pPr>
        <w:pStyle w:val="Style36"/>
        <w:keepNext w:val="0"/>
        <w:keepLines w:val="0"/>
        <w:widowControl w:val="0"/>
        <w:shd w:val="clear" w:color="auto" w:fill="auto"/>
        <w:tabs>
          <w:tab w:pos="674" w:val="left"/>
        </w:tabs>
        <w:bidi w:val="0"/>
        <w:spacing w:before="0" w:after="0"/>
        <w:ind w:left="0" w:right="0" w:firstLine="380"/>
        <w:jc w:val="both"/>
      </w:pPr>
      <w:bookmarkStart w:id="96" w:name="bookmark96"/>
      <w:r>
        <w:rPr>
          <w:rFonts w:ascii="Times New Roman" w:eastAsia="Times New Roman" w:hAnsi="Times New Roman" w:cs="Times New Roman"/>
          <w:color w:val="000000"/>
          <w:spacing w:val="0"/>
          <w:w w:val="100"/>
          <w:position w:val="0"/>
        </w:rPr>
        <w:t>4</w:t>
      </w:r>
      <w:bookmarkEnd w:id="96"/>
      <w:r>
        <w:rPr>
          <w:color w:val="000000"/>
          <w:spacing w:val="0"/>
          <w:w w:val="100"/>
          <w:position w:val="0"/>
        </w:rPr>
        <w:t>、</w:t>
        <w:tab/>
        <w:t>先进的管理优势</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公司建立了基于优化财务表现和追求提升客户服务水平的精细化管理体系，主要包括订单管理、产品品质管理、设计管 理、生产管理、采购管理、成本和费用管控、信息化管理、流程管理和优化等。公司通过涵盖营销、采购、研发、生产、仓 储、物流等各个环节的精细化管理体系，为公司实现较强的盈利能力、成本和费用的有效管控以及较高的人均产值奠定良好 的基础。</w:t>
      </w:r>
    </w:p>
    <w:p>
      <w:pPr>
        <w:pStyle w:val="Style36"/>
        <w:keepNext w:val="0"/>
        <w:keepLines w:val="0"/>
        <w:widowControl w:val="0"/>
        <w:shd w:val="clear" w:color="auto" w:fill="auto"/>
        <w:bidi w:val="0"/>
        <w:spacing w:before="0" w:after="200" w:line="319" w:lineRule="exact"/>
        <w:ind w:left="0" w:right="0" w:firstLine="380"/>
        <w:jc w:val="both"/>
      </w:pPr>
      <w:r>
        <w:rPr>
          <w:color w:val="000000"/>
          <w:spacing w:val="0"/>
          <w:w w:val="100"/>
          <w:position w:val="0"/>
        </w:rPr>
        <w:t>截至目前，公司先后建立了</w:t>
      </w:r>
      <w:r>
        <w:rPr>
          <w:rFonts w:ascii="Times New Roman" w:eastAsia="Times New Roman" w:hAnsi="Times New Roman" w:cs="Times New Roman"/>
          <w:color w:val="000000"/>
          <w:spacing w:val="0"/>
          <w:w w:val="100"/>
          <w:position w:val="0"/>
        </w:rPr>
        <w:t xml:space="preserve">GBT </w:t>
      </w:r>
      <w:r>
        <w:rPr>
          <w:rFonts w:ascii="Times New Roman" w:eastAsia="Times New Roman" w:hAnsi="Times New Roman" w:cs="Times New Roman"/>
          <w:color w:val="000000"/>
          <w:spacing w:val="0"/>
          <w:w w:val="100"/>
          <w:position w:val="0"/>
        </w:rPr>
        <w:t>29490</w:t>
      </w:r>
      <w:r>
        <w:rPr>
          <w:color w:val="000000"/>
          <w:spacing w:val="0"/>
          <w:w w:val="100"/>
          <w:position w:val="0"/>
        </w:rPr>
        <w:t>企业知识产权管理体系、</w:t>
      </w:r>
      <w:r>
        <w:rPr>
          <w:rFonts w:ascii="Times New Roman" w:eastAsia="Times New Roman" w:hAnsi="Times New Roman" w:cs="Times New Roman"/>
          <w:color w:val="000000"/>
          <w:spacing w:val="0"/>
          <w:w w:val="100"/>
          <w:position w:val="0"/>
        </w:rPr>
        <w:t>GJB 9001B</w:t>
      </w:r>
      <w:r>
        <w:rPr>
          <w:color w:val="000000"/>
          <w:spacing w:val="0"/>
          <w:w w:val="100"/>
          <w:position w:val="0"/>
        </w:rPr>
        <w:t>武器装备质量管理体系、</w:t>
      </w:r>
      <w:r>
        <w:rPr>
          <w:rFonts w:ascii="Times New Roman" w:eastAsia="Times New Roman" w:hAnsi="Times New Roman" w:cs="Times New Roman"/>
          <w:color w:val="000000"/>
          <w:spacing w:val="0"/>
          <w:w w:val="100"/>
          <w:position w:val="0"/>
        </w:rPr>
        <w:t>FSC-CoC</w:t>
      </w:r>
      <w:r>
        <w:rPr>
          <w:color w:val="000000"/>
          <w:spacing w:val="0"/>
          <w:w w:val="100"/>
          <w:position w:val="0"/>
        </w:rPr>
        <w:t xml:space="preserve">管理体系、 </w:t>
      </w:r>
      <w:r>
        <w:rPr>
          <w:rFonts w:ascii="Times New Roman" w:eastAsia="Times New Roman" w:hAnsi="Times New Roman" w:cs="Times New Roman"/>
          <w:color w:val="000000"/>
          <w:spacing w:val="0"/>
          <w:w w:val="100"/>
          <w:position w:val="0"/>
        </w:rPr>
        <w:t>G7</w:t>
      </w:r>
      <w:r>
        <w:rPr>
          <w:color w:val="000000"/>
          <w:spacing w:val="0"/>
          <w:w w:val="100"/>
          <w:position w:val="0"/>
        </w:rPr>
        <w:t>和</w:t>
      </w:r>
      <w:r>
        <w:rPr>
          <w:rFonts w:ascii="Times New Roman" w:eastAsia="Times New Roman" w:hAnsi="Times New Roman" w:cs="Times New Roman"/>
          <w:color w:val="000000"/>
          <w:spacing w:val="0"/>
          <w:w w:val="100"/>
          <w:position w:val="0"/>
        </w:rPr>
        <w:t>GMI</w:t>
      </w:r>
      <w:r>
        <w:rPr>
          <w:color w:val="000000"/>
          <w:spacing w:val="0"/>
          <w:w w:val="100"/>
          <w:position w:val="0"/>
        </w:rPr>
        <w:t>标准化印刷管理体系等十数项并获得多家客户的</w:t>
      </w:r>
      <w:r>
        <w:rPr>
          <w:rFonts w:ascii="Times New Roman" w:eastAsia="Times New Roman" w:hAnsi="Times New Roman" w:cs="Times New Roman"/>
          <w:color w:val="000000"/>
          <w:spacing w:val="0"/>
          <w:w w:val="100"/>
          <w:position w:val="0"/>
        </w:rPr>
        <w:t>CSR</w:t>
      </w:r>
      <w:r>
        <w:rPr>
          <w:color w:val="000000"/>
          <w:spacing w:val="0"/>
          <w:w w:val="100"/>
          <w:position w:val="0"/>
        </w:rPr>
        <w:t>社会责任管理认证，认证体系数量业内排名前列，体现了公 司领先的管理水平。</w:t>
      </w:r>
    </w:p>
    <w:p>
      <w:pPr>
        <w:pStyle w:val="Style36"/>
        <w:keepNext w:val="0"/>
        <w:keepLines w:val="0"/>
        <w:widowControl w:val="0"/>
        <w:shd w:val="clear" w:color="auto" w:fill="auto"/>
        <w:tabs>
          <w:tab w:pos="674" w:val="left"/>
        </w:tabs>
        <w:bidi w:val="0"/>
        <w:spacing w:before="0" w:after="0"/>
        <w:ind w:left="0" w:right="0" w:firstLine="380"/>
        <w:jc w:val="both"/>
      </w:pPr>
      <w:bookmarkStart w:id="97" w:name="bookmark97"/>
      <w:r>
        <w:rPr>
          <w:rFonts w:ascii="Times New Roman" w:eastAsia="Times New Roman" w:hAnsi="Times New Roman" w:cs="Times New Roman"/>
          <w:color w:val="000000"/>
          <w:spacing w:val="0"/>
          <w:w w:val="100"/>
          <w:position w:val="0"/>
        </w:rPr>
        <w:t>5</w:t>
      </w:r>
      <w:bookmarkEnd w:id="97"/>
      <w:r>
        <w:rPr>
          <w:color w:val="000000"/>
          <w:spacing w:val="0"/>
          <w:w w:val="100"/>
          <w:position w:val="0"/>
        </w:rPr>
        <w:t>、</w:t>
        <w:tab/>
        <w:t>著名品牌客户资源优势</w:t>
      </w:r>
    </w:p>
    <w:p>
      <w:pPr>
        <w:pStyle w:val="Style3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客户价值决定了供应商价值，与面向终端零售客户的企业不同，上游供应商的品牌和竞争力更多取决于企业客户的品牌 知名度和市场地位，拥有一批优质客户是供应商最为重要的优势之一。公司消费电子、智能终端产业领域主要客户包括小米、 富士康、纬创、仁宝、华为、联想、京东方、海康威视、</w:t>
      </w:r>
      <w:r>
        <w:rPr>
          <w:rFonts w:ascii="Times New Roman" w:eastAsia="Times New Roman" w:hAnsi="Times New Roman" w:cs="Times New Roman"/>
          <w:color w:val="000000"/>
          <w:spacing w:val="0"/>
          <w:w w:val="100"/>
          <w:position w:val="0"/>
        </w:rPr>
        <w:t>Samsung</w:t>
      </w:r>
      <w:r>
        <w:rPr>
          <w:color w:val="000000"/>
          <w:spacing w:val="0"/>
          <w:w w:val="100"/>
          <w:position w:val="0"/>
        </w:rPr>
        <w:t>、</w:t>
      </w:r>
      <w:r>
        <w:rPr>
          <w:rFonts w:ascii="Times New Roman" w:eastAsia="Times New Roman" w:hAnsi="Times New Roman" w:cs="Times New Roman"/>
          <w:color w:val="000000"/>
          <w:spacing w:val="0"/>
          <w:w w:val="100"/>
          <w:position w:val="0"/>
        </w:rPr>
        <w:t>Vertiv</w:t>
      </w:r>
      <w:r>
        <w:rPr>
          <w:color w:val="000000"/>
          <w:spacing w:val="0"/>
          <w:w w:val="100"/>
          <w:position w:val="0"/>
        </w:rPr>
        <w:t>、</w:t>
      </w:r>
      <w:r>
        <w:rPr>
          <w:rFonts w:ascii="Times New Roman" w:eastAsia="Times New Roman" w:hAnsi="Times New Roman" w:cs="Times New Roman"/>
          <w:color w:val="000000"/>
          <w:spacing w:val="0"/>
          <w:w w:val="100"/>
          <w:position w:val="0"/>
        </w:rPr>
        <w:t>Canon</w:t>
      </w:r>
      <w:r>
        <w:rPr>
          <w:color w:val="000000"/>
          <w:spacing w:val="0"/>
          <w:w w:val="100"/>
          <w:position w:val="0"/>
        </w:rPr>
        <w:t>、</w:t>
      </w:r>
      <w:r>
        <w:rPr>
          <w:rFonts w:ascii="Times New Roman" w:eastAsia="Times New Roman" w:hAnsi="Times New Roman" w:cs="Times New Roman"/>
          <w:color w:val="000000"/>
          <w:spacing w:val="0"/>
          <w:w w:val="100"/>
          <w:position w:val="0"/>
        </w:rPr>
        <w:t>HP</w:t>
      </w:r>
      <w:r>
        <w:rPr>
          <w:color w:val="000000"/>
          <w:spacing w:val="0"/>
          <w:w w:val="100"/>
          <w:position w:val="0"/>
        </w:rPr>
        <w:t>、</w:t>
      </w:r>
      <w:r>
        <w:rPr>
          <w:rFonts w:ascii="Times New Roman" w:eastAsia="Times New Roman" w:hAnsi="Times New Roman" w:cs="Times New Roman"/>
          <w:color w:val="000000"/>
          <w:spacing w:val="0"/>
          <w:w w:val="100"/>
          <w:position w:val="0"/>
        </w:rPr>
        <w:t>Bose</w:t>
      </w:r>
      <w:r>
        <w:rPr>
          <w:color w:val="000000"/>
          <w:spacing w:val="0"/>
          <w:w w:val="100"/>
          <w:position w:val="0"/>
        </w:rPr>
        <w:t>、</w:t>
      </w:r>
      <w:r>
        <w:rPr>
          <w:rFonts w:ascii="Times New Roman" w:eastAsia="Times New Roman" w:hAnsi="Times New Roman" w:cs="Times New Roman"/>
          <w:color w:val="000000"/>
          <w:spacing w:val="0"/>
          <w:w w:val="100"/>
          <w:position w:val="0"/>
        </w:rPr>
        <w:t>Harman</w:t>
      </w:r>
      <w:r>
        <w:rPr>
          <w:color w:val="000000"/>
          <w:spacing w:val="0"/>
          <w:w w:val="100"/>
          <w:position w:val="0"/>
        </w:rPr>
        <w:t xml:space="preserve">&gt; </w:t>
      </w:r>
      <w:r>
        <w:rPr>
          <w:rFonts w:ascii="Times New Roman" w:eastAsia="Times New Roman" w:hAnsi="Times New Roman" w:cs="Times New Roman"/>
          <w:color w:val="000000"/>
          <w:spacing w:val="0"/>
          <w:w w:val="100"/>
          <w:position w:val="0"/>
        </w:rPr>
        <w:t>Sonos</w:t>
      </w:r>
      <w:r>
        <w:rPr>
          <w:color w:val="000000"/>
          <w:spacing w:val="0"/>
          <w:w w:val="100"/>
          <w:position w:val="0"/>
        </w:rPr>
        <w:t>、</w:t>
      </w:r>
      <w:r>
        <w:rPr>
          <w:rFonts w:ascii="Times New Roman" w:eastAsia="Times New Roman" w:hAnsi="Times New Roman" w:cs="Times New Roman"/>
          <w:color w:val="000000"/>
          <w:spacing w:val="0"/>
          <w:w w:val="100"/>
          <w:position w:val="0"/>
        </w:rPr>
        <w:t>Qisda</w:t>
      </w:r>
      <w:r>
        <w:rPr>
          <w:color w:val="000000"/>
          <w:spacing w:val="0"/>
          <w:w w:val="100"/>
          <w:position w:val="0"/>
        </w:rPr>
        <w:t xml:space="preserve">。 </w:t>
      </w:r>
      <w:r>
        <w:rPr>
          <w:color w:val="000000"/>
          <w:spacing w:val="0"/>
          <w:w w:val="100"/>
          <w:position w:val="0"/>
        </w:rPr>
        <w:t>公司食品饮料、白酒、保健品产业领域主要客户包括泸州老窖、洋河、剑南春、五粮液、茅台习酒、今世缘、华润怡宝、旺 旺、伊利、蒙牛乳业、绿雪生物、晨光乳业、</w:t>
      </w:r>
      <w:r>
        <w:rPr>
          <w:rFonts w:ascii="Times New Roman" w:eastAsia="Times New Roman" w:hAnsi="Times New Roman" w:cs="Times New Roman"/>
          <w:color w:val="000000"/>
          <w:spacing w:val="0"/>
          <w:w w:val="100"/>
          <w:position w:val="0"/>
        </w:rPr>
        <w:t>Amway</w:t>
      </w:r>
      <w:r>
        <w:rPr>
          <w:color w:val="000000"/>
          <w:spacing w:val="0"/>
          <w:w w:val="100"/>
          <w:position w:val="0"/>
        </w:rPr>
        <w:t>；</w:t>
      </w:r>
      <w:r>
        <w:rPr>
          <w:color w:val="000000"/>
          <w:spacing w:val="0"/>
          <w:w w:val="100"/>
          <w:position w:val="0"/>
        </w:rPr>
        <w:t>公司家具家居、家用电器产业领域主要客户包括</w:t>
      </w:r>
      <w:r>
        <w:rPr>
          <w:rFonts w:ascii="Times New Roman" w:eastAsia="Times New Roman" w:hAnsi="Times New Roman" w:cs="Times New Roman"/>
          <w:color w:val="000000"/>
          <w:spacing w:val="0"/>
          <w:w w:val="100"/>
          <w:position w:val="0"/>
        </w:rPr>
        <w:t>IKEA</w:t>
      </w:r>
      <w:r>
        <w:rPr>
          <w:color w:val="000000"/>
          <w:spacing w:val="0"/>
          <w:w w:val="100"/>
          <w:position w:val="0"/>
        </w:rPr>
        <w:t>、</w:t>
      </w:r>
      <w:r>
        <w:rPr>
          <w:rFonts w:ascii="Times New Roman" w:eastAsia="Times New Roman" w:hAnsi="Times New Roman" w:cs="Times New Roman"/>
          <w:color w:val="000000"/>
          <w:spacing w:val="0"/>
          <w:w w:val="100"/>
          <w:position w:val="0"/>
        </w:rPr>
        <w:t>HomeDepot</w:t>
      </w:r>
      <w:r>
        <w:rPr>
          <w:color w:val="000000"/>
          <w:spacing w:val="0"/>
          <w:w w:val="100"/>
          <w:position w:val="0"/>
        </w:rPr>
        <w:t xml:space="preserve">、 </w:t>
      </w:r>
      <w:r>
        <w:rPr>
          <w:rFonts w:ascii="Times New Roman" w:eastAsia="Times New Roman" w:hAnsi="Times New Roman" w:cs="Times New Roman"/>
          <w:color w:val="000000"/>
          <w:spacing w:val="0"/>
          <w:w w:val="100"/>
          <w:position w:val="0"/>
        </w:rPr>
        <w:t>A.O.Smith</w:t>
      </w:r>
      <w:r>
        <w:rPr>
          <w:color w:val="000000"/>
          <w:spacing w:val="0"/>
          <w:w w:val="100"/>
          <w:position w:val="0"/>
        </w:rPr>
        <w:t>、</w:t>
      </w:r>
      <w:r>
        <w:rPr>
          <w:rFonts w:ascii="Times New Roman" w:eastAsia="Times New Roman" w:hAnsi="Times New Roman" w:cs="Times New Roman"/>
          <w:color w:val="000000"/>
          <w:spacing w:val="0"/>
          <w:w w:val="100"/>
          <w:position w:val="0"/>
        </w:rPr>
        <w:t>McQuay</w:t>
      </w:r>
      <w:r>
        <w:rPr>
          <w:color w:val="000000"/>
          <w:spacing w:val="0"/>
          <w:w w:val="100"/>
          <w:position w:val="0"/>
        </w:rPr>
        <w:t>、</w:t>
      </w:r>
      <w:r>
        <w:rPr>
          <w:color w:val="000000"/>
          <w:spacing w:val="0"/>
          <w:w w:val="100"/>
          <w:position w:val="0"/>
        </w:rPr>
        <w:t>美的集团、青岛海尔、四川长虹、海信、</w:t>
      </w:r>
      <w:r>
        <w:rPr>
          <w:rFonts w:ascii="Times New Roman" w:eastAsia="Times New Roman" w:hAnsi="Times New Roman" w:cs="Times New Roman"/>
          <w:color w:val="000000"/>
          <w:spacing w:val="0"/>
          <w:w w:val="100"/>
          <w:position w:val="0"/>
        </w:rPr>
        <w:t>TCL</w:t>
      </w:r>
      <w:r>
        <w:rPr>
          <w:color w:val="000000"/>
          <w:spacing w:val="0"/>
          <w:w w:val="100"/>
          <w:position w:val="0"/>
        </w:rPr>
        <w:t>；</w:t>
      </w:r>
      <w:r>
        <w:rPr>
          <w:color w:val="000000"/>
          <w:spacing w:val="0"/>
          <w:w w:val="100"/>
          <w:position w:val="0"/>
        </w:rPr>
        <w:t>公司电商物流、快递速运产业领域客户主要包括京东、 顺丰、唯品会、网易、跨越速运；公司汽车及新能源汽车产业链客户主要包括福耀玻璃、</w:t>
      </w:r>
      <w:r>
        <w:rPr>
          <w:rFonts w:ascii="Times New Roman" w:eastAsia="Times New Roman" w:hAnsi="Times New Roman" w:cs="Times New Roman"/>
          <w:color w:val="000000"/>
          <w:spacing w:val="0"/>
          <w:w w:val="100"/>
          <w:position w:val="0"/>
        </w:rPr>
        <w:t>BOSCH</w:t>
      </w:r>
      <w:r>
        <w:rPr>
          <w:color w:val="000000"/>
          <w:spacing w:val="0"/>
          <w:w w:val="100"/>
          <w:position w:val="0"/>
        </w:rPr>
        <w:t>、</w:t>
      </w:r>
      <w:r>
        <w:rPr>
          <w:color w:val="000000"/>
          <w:spacing w:val="0"/>
          <w:w w:val="100"/>
          <w:position w:val="0"/>
        </w:rPr>
        <w:t>比亚迪、康宁；医疗用 品产业主要客户包括稳健医疗、理邦仪器等。上述客户信誉良好，资金实力雄厚，抗风险能力强，本身发展情况较好，经营 稳健或快速发展，对其产品配套的包装产品的需求持续、稳定，同时还具有巨大的其他配套产品需求。</w:t>
      </w:r>
    </w:p>
    <w:p>
      <w:pPr>
        <w:pStyle w:val="Style36"/>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公司的品牌客户资源优势为公司不断开发新客户以及公司销售量的持续增长提供了保障。一方面，公司能借助品牌客户 在各行业的影响力，进一步扩大和强化公司的品牌优势，开拓更多优质客户。凭借公司在研发、品质、服务等全方位的竞争 优势以及良好的口碑，公司正在不断获得世界知名客户以及细分行业龙头企业的供应资质，使得公司的客户资源优势得到持 续增强。另一方面，高端品牌客户对供应商资质审核严格，审核周期较长，导入后不会轻易变更，且高端品牌客户包装需求 普遍较大，公司为其提供包装服务订单有望持续增加并达到一定规模，从而为公司销售量的持续增加提供保障。</w:t>
      </w:r>
    </w:p>
    <w:p>
      <w:pPr>
        <w:pStyle w:val="Style36"/>
        <w:keepNext w:val="0"/>
        <w:keepLines w:val="0"/>
        <w:widowControl w:val="0"/>
        <w:shd w:val="clear" w:color="auto" w:fill="auto"/>
        <w:tabs>
          <w:tab w:pos="674" w:val="left"/>
        </w:tabs>
        <w:bidi w:val="0"/>
        <w:spacing w:before="0" w:after="0"/>
        <w:ind w:left="0" w:right="0" w:firstLine="380"/>
        <w:jc w:val="both"/>
      </w:pPr>
      <w:bookmarkStart w:id="98" w:name="bookmark98"/>
      <w:r>
        <w:rPr>
          <w:rFonts w:ascii="Times New Roman" w:eastAsia="Times New Roman" w:hAnsi="Times New Roman" w:cs="Times New Roman"/>
          <w:color w:val="000000"/>
          <w:spacing w:val="0"/>
          <w:w w:val="100"/>
          <w:position w:val="0"/>
        </w:rPr>
        <w:t>6</w:t>
      </w:r>
      <w:bookmarkEnd w:id="98"/>
      <w:r>
        <w:rPr>
          <w:color w:val="000000"/>
          <w:spacing w:val="0"/>
          <w:w w:val="100"/>
          <w:position w:val="0"/>
        </w:rPr>
        <w:t>、</w:t>
        <w:tab/>
        <w:t>高端制造及智慧制造平台优势</w:t>
      </w:r>
    </w:p>
    <w:p>
      <w:pPr>
        <w:pStyle w:val="Style36"/>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面对复杂多变的外部环境，公司坚信，谁掌握技术创新，谁掌握智能制造，谁就能把握未来竞争的主动权。公司在深圳、 东莞、苏州、重庆、六安、长沙、成都、习水、涟水、越南北宁、越南同奈拥有^一个高端制造平台，其中东莞、六安、长 沙、成都基地均拥有智慧工厂。公司智慧工厂所采用的瓦楞纸板生产线、原纸物流系统、全自动纸板物流系统及印刷联动线 均处于行业领先水平，叠加上公司在纸包装领域多年的研发、生产技术及经验积累，实现从原材料到产成品的生产过程智能 化，能为客户提供优质、高效、价优的包装服务。</w:t>
      </w:r>
    </w:p>
    <w:p>
      <w:pPr>
        <w:pStyle w:val="Style36"/>
        <w:keepNext w:val="0"/>
        <w:keepLines w:val="0"/>
        <w:widowControl w:val="0"/>
        <w:shd w:val="clear" w:color="auto" w:fill="auto"/>
        <w:tabs>
          <w:tab w:pos="674" w:val="left"/>
        </w:tabs>
        <w:bidi w:val="0"/>
        <w:spacing w:before="0" w:after="0"/>
        <w:ind w:left="0" w:right="0" w:firstLine="380"/>
        <w:jc w:val="both"/>
      </w:pPr>
      <w:bookmarkStart w:id="99" w:name="bookmark99"/>
      <w:r>
        <w:rPr>
          <w:rFonts w:ascii="Times New Roman" w:eastAsia="Times New Roman" w:hAnsi="Times New Roman" w:cs="Times New Roman"/>
          <w:color w:val="000000"/>
          <w:spacing w:val="0"/>
          <w:w w:val="100"/>
          <w:position w:val="0"/>
        </w:rPr>
        <w:t>7</w:t>
      </w:r>
      <w:bookmarkEnd w:id="99"/>
      <w:r>
        <w:rPr>
          <w:color w:val="000000"/>
          <w:spacing w:val="0"/>
          <w:w w:val="100"/>
          <w:position w:val="0"/>
        </w:rPr>
        <w:t>、</w:t>
        <w:tab/>
        <w:t>优质产品及知名品牌优势</w:t>
      </w:r>
    </w:p>
    <w:p>
      <w:pPr>
        <w:pStyle w:val="Style3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公司自成立以来，凭借领先的包装一体化服务理念以及优质的产品及服务质量，形成了良好的品牌效应。公司制定了明 确的、可执行的、落实到岗的品质管理奖惩制度，保障了公司产品品质稳定。</w:t>
      </w:r>
    </w:p>
    <w:p>
      <w:pPr>
        <w:pStyle w:val="Style3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多年来，公司先后获得</w:t>
      </w:r>
      <w:r>
        <w:rPr>
          <w:rFonts w:ascii="Times New Roman" w:eastAsia="Times New Roman" w:hAnsi="Times New Roman" w:cs="Times New Roman"/>
          <w:color w:val="000000"/>
          <w:spacing w:val="0"/>
          <w:w w:val="100"/>
          <w:position w:val="0"/>
        </w:rPr>
        <w:t>“</w:t>
      </w:r>
      <w:r>
        <w:rPr>
          <w:color w:val="000000"/>
          <w:spacing w:val="0"/>
          <w:w w:val="100"/>
          <w:position w:val="0"/>
        </w:rPr>
        <w:t>自主创新百强中小企业</w:t>
      </w:r>
      <w:r>
        <w:rPr>
          <w:rFonts w:ascii="Times New Roman" w:eastAsia="Times New Roman" w:hAnsi="Times New Roman" w:cs="Times New Roman"/>
          <w:color w:val="000000"/>
          <w:spacing w:val="0"/>
          <w:w w:val="100"/>
          <w:position w:val="0"/>
        </w:rPr>
        <w:t>“</w:t>
      </w:r>
      <w:r>
        <w:rPr>
          <w:color w:val="000000"/>
          <w:spacing w:val="0"/>
          <w:w w:val="100"/>
          <w:position w:val="0"/>
        </w:rPr>
        <w:t>知识产权优势企业</w:t>
      </w:r>
      <w:r>
        <w:rPr>
          <w:rFonts w:ascii="Times New Roman" w:eastAsia="Times New Roman" w:hAnsi="Times New Roman" w:cs="Times New Roman"/>
          <w:color w:val="000000"/>
          <w:spacing w:val="0"/>
          <w:w w:val="100"/>
          <w:position w:val="0"/>
        </w:rPr>
        <w:t>“</w:t>
      </w:r>
      <w:r>
        <w:rPr>
          <w:color w:val="000000"/>
          <w:spacing w:val="0"/>
          <w:w w:val="100"/>
          <w:position w:val="0"/>
        </w:rPr>
        <w:t>行业自主创新领军企业</w:t>
      </w:r>
      <w:r>
        <w:rPr>
          <w:rFonts w:ascii="Times New Roman" w:eastAsia="Times New Roman" w:hAnsi="Times New Roman" w:cs="Times New Roman"/>
          <w:color w:val="000000"/>
          <w:spacing w:val="0"/>
          <w:w w:val="100"/>
          <w:position w:val="0"/>
        </w:rPr>
        <w:t>“</w:t>
      </w:r>
      <w:r>
        <w:rPr>
          <w:color w:val="000000"/>
          <w:spacing w:val="0"/>
          <w:w w:val="100"/>
          <w:position w:val="0"/>
        </w:rPr>
        <w:t>广东省百强民营 企业</w:t>
      </w:r>
      <w:r>
        <w:rPr>
          <w:rFonts w:ascii="Times New Roman" w:eastAsia="Times New Roman" w:hAnsi="Times New Roman" w:cs="Times New Roman"/>
          <w:color w:val="000000"/>
          <w:spacing w:val="0"/>
          <w:w w:val="100"/>
          <w:position w:val="0"/>
        </w:rPr>
        <w:t>“</w:t>
      </w:r>
      <w:r>
        <w:rPr>
          <w:color w:val="000000"/>
          <w:spacing w:val="0"/>
          <w:w w:val="100"/>
          <w:position w:val="0"/>
        </w:rPr>
        <w:t>深圳市市长质量奖</w:t>
      </w:r>
      <w:r>
        <w:rPr>
          <w:rFonts w:ascii="Times New Roman" w:eastAsia="Times New Roman" w:hAnsi="Times New Roman" w:cs="Times New Roman"/>
          <w:color w:val="000000"/>
          <w:spacing w:val="0"/>
          <w:w w:val="100"/>
          <w:position w:val="0"/>
        </w:rPr>
        <w:t>“</w:t>
      </w:r>
      <w:r>
        <w:rPr>
          <w:color w:val="000000"/>
          <w:spacing w:val="0"/>
          <w:w w:val="100"/>
          <w:position w:val="0"/>
        </w:rPr>
        <w:t>中国环保产品质量信得过重点品牌</w:t>
      </w:r>
      <w:r>
        <w:rPr>
          <w:rFonts w:ascii="Times New Roman" w:eastAsia="Times New Roman" w:hAnsi="Times New Roman" w:cs="Times New Roman"/>
          <w:color w:val="000000"/>
          <w:spacing w:val="0"/>
          <w:w w:val="100"/>
          <w:position w:val="0"/>
        </w:rPr>
        <w:t>“</w:t>
      </w:r>
      <w:r>
        <w:rPr>
          <w:color w:val="000000"/>
          <w:spacing w:val="0"/>
          <w:w w:val="100"/>
          <w:position w:val="0"/>
        </w:rPr>
        <w:t>广东省工程中心</w:t>
      </w:r>
      <w:r>
        <w:rPr>
          <w:rFonts w:ascii="Times New Roman" w:eastAsia="Times New Roman" w:hAnsi="Times New Roman" w:cs="Times New Roman"/>
          <w:color w:val="000000"/>
          <w:spacing w:val="0"/>
          <w:w w:val="100"/>
          <w:position w:val="0"/>
        </w:rPr>
        <w:t>”</w:t>
      </w:r>
      <w:r>
        <w:rPr>
          <w:color w:val="000000"/>
          <w:spacing w:val="0"/>
          <w:w w:val="100"/>
          <w:position w:val="0"/>
        </w:rPr>
        <w:t>等荣誉，并先后获得多家世界级客 户的优秀供应商奖。良好的品牌效应及市场口碑有利于公司业务规模持续增加。</w:t>
      </w:r>
    </w:p>
    <w:p>
      <w:pPr>
        <w:pStyle w:val="Style8"/>
        <w:keepNext/>
        <w:keepLines/>
        <w:widowControl w:val="0"/>
        <w:shd w:val="clear" w:color="auto" w:fill="auto"/>
        <w:bidi w:val="0"/>
        <w:spacing w:before="0" w:after="54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32"/>
        <w:keepNext/>
        <w:keepLines/>
        <w:widowControl w:val="0"/>
        <w:shd w:val="clear" w:color="auto" w:fill="auto"/>
        <w:bidi w:val="0"/>
        <w:spacing w:before="0" w:after="26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sz w:val="24"/>
          <w:szCs w:val="24"/>
        </w:rPr>
        <w:t>一</w:t>
      </w:r>
      <w:bookmarkEnd w:id="105"/>
      <w:r>
        <w:rPr>
          <w:color w:val="000000"/>
          <w:spacing w:val="0"/>
          <w:w w:val="100"/>
          <w:position w:val="0"/>
          <w:sz w:val="24"/>
          <w:szCs w:val="24"/>
        </w:rPr>
        <w:t>、概述</w:t>
      </w:r>
      <w:bookmarkEnd w:id="103"/>
      <w:bookmarkEnd w:id="104"/>
      <w:bookmarkEnd w:id="106"/>
    </w:p>
    <w:p>
      <w:pPr>
        <w:pStyle w:val="Style36"/>
        <w:keepNext w:val="0"/>
        <w:keepLines w:val="0"/>
        <w:widowControl w:val="0"/>
        <w:shd w:val="clear" w:color="auto" w:fill="auto"/>
        <w:bidi w:val="0"/>
        <w:spacing w:before="0" w:after="140" w:line="317" w:lineRule="exact"/>
        <w:ind w:left="0" w:right="0"/>
        <w:jc w:val="both"/>
      </w:pPr>
      <w:r>
        <w:rPr>
          <w:color w:val="000000"/>
          <w:spacing w:val="0"/>
          <w:w w:val="100"/>
          <w:position w:val="0"/>
        </w:rPr>
        <w:t>当今世界正经历百年未有之大变局，</w:t>
      </w:r>
      <w:r>
        <w:rPr>
          <w:rFonts w:ascii="Times New Roman" w:eastAsia="Times New Roman" w:hAnsi="Times New Roman" w:cs="Times New Roman"/>
          <w:color w:val="000000"/>
          <w:spacing w:val="0"/>
          <w:w w:val="100"/>
          <w:position w:val="0"/>
        </w:rPr>
        <w:t>2020</w:t>
      </w:r>
      <w:r>
        <w:rPr>
          <w:color w:val="000000"/>
          <w:spacing w:val="0"/>
          <w:w w:val="100"/>
          <w:position w:val="0"/>
        </w:rPr>
        <w:t>年，新冠肺炎疫情全球大流行使这个变局加速演进，经济全球化遭遇逆流，世 界经济低迷、国际贸易和投资大幅萎缩，中国在世界主要经济体中率先实现正增长，以国内大循环为主体，国内国际双循环 相互促进的新发展格局正在加快构建。</w:t>
      </w:r>
    </w:p>
    <w:p>
      <w:pPr>
        <w:pStyle w:val="Style36"/>
        <w:keepNext w:val="0"/>
        <w:keepLines w:val="0"/>
        <w:widowControl w:val="0"/>
        <w:shd w:val="clear" w:color="auto" w:fill="auto"/>
        <w:bidi w:val="0"/>
        <w:spacing w:before="0" w:after="140" w:line="312" w:lineRule="exact"/>
        <w:ind w:left="0" w:right="0"/>
        <w:jc w:val="both"/>
      </w:pPr>
      <w:r>
        <w:rPr>
          <w:color w:val="000000"/>
          <w:spacing w:val="0"/>
          <w:w w:val="100"/>
          <w:position w:val="0"/>
        </w:rPr>
        <w:t>面对日趋复杂的国际贸易环境和新的经济发展格局，公司经营层在董事会的领导下，在公司战略框架指引下，集中精力 抗击疫情对公司经营的影响，稳复工、战疫情、抓经营。</w:t>
      </w:r>
    </w:p>
    <w:p>
      <w:pPr>
        <w:pStyle w:val="Style36"/>
        <w:keepNext w:val="0"/>
        <w:keepLines w:val="0"/>
        <w:widowControl w:val="0"/>
        <w:shd w:val="clear" w:color="auto" w:fill="auto"/>
        <w:bidi w:val="0"/>
        <w:spacing w:before="0" w:after="140" w:line="314" w:lineRule="exact"/>
        <w:ind w:left="0" w:right="0"/>
        <w:jc w:val="both"/>
      </w:pPr>
      <w:r>
        <w:rPr>
          <w:color w:val="000000"/>
          <w:spacing w:val="0"/>
          <w:w w:val="100"/>
          <w:position w:val="0"/>
        </w:rPr>
        <w:t>在包装产业方面，抓住国内大循环的牛鼻子，并充分挖掘国际市场，有策略的加强国内国外业务发展。报告期内，公司 在白酒、医疗用品、电商物流、汽车及新能源汽车等领域拓展了一批新客户；推动习水、涟水两个白酒包装生产基地当年建 设、当年投产；推动越南同奈生产基地投产，越南河南基地土建工程部分竣工，贴近服务一带一路</w:t>
      </w:r>
      <w:r>
        <w:rPr>
          <w:rFonts w:ascii="Times New Roman" w:eastAsia="Times New Roman" w:hAnsi="Times New Roman" w:cs="Times New Roman"/>
          <w:color w:val="000000"/>
          <w:spacing w:val="0"/>
          <w:w w:val="100"/>
          <w:position w:val="0"/>
        </w:rPr>
        <w:t>-</w:t>
      </w:r>
      <w:r>
        <w:rPr>
          <w:color w:val="000000"/>
          <w:spacing w:val="0"/>
          <w:w w:val="100"/>
          <w:position w:val="0"/>
        </w:rPr>
        <w:t>越南区域客户。</w:t>
      </w:r>
    </w:p>
    <w:p>
      <w:pPr>
        <w:pStyle w:val="Style36"/>
        <w:keepNext w:val="0"/>
        <w:keepLines w:val="0"/>
        <w:widowControl w:val="0"/>
        <w:shd w:val="clear" w:color="auto" w:fill="auto"/>
        <w:bidi w:val="0"/>
        <w:spacing w:before="0" w:after="140" w:line="314" w:lineRule="exact"/>
        <w:ind w:left="0" w:right="0"/>
        <w:jc w:val="both"/>
      </w:pPr>
      <w:r>
        <w:rPr>
          <w:color w:val="000000"/>
          <w:spacing w:val="0"/>
          <w:w w:val="100"/>
          <w:position w:val="0"/>
        </w:rPr>
        <w:t>在大健康产业方面，一方面抓住广大居民对植物蛋白肉接受度越来越高的契机，将植物蛋白肉推向市场。同时积极推动 实现《火麻仁益生菌蛋白粉》等新产品的上市；另一方面，公司向有关部门申请工业大麻花叶加工许可证，并已取得文山市 公安局关于工业大麻加工许可证的前置批复手续。</w:t>
      </w:r>
    </w:p>
    <w:p>
      <w:pPr>
        <w:pStyle w:val="Style36"/>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336,526.21</w:t>
      </w:r>
      <w:r>
        <w:rPr>
          <w:color w:val="000000"/>
          <w:spacing w:val="0"/>
          <w:w w:val="100"/>
          <w:position w:val="0"/>
        </w:rPr>
        <w:t>万元，同比下降</w:t>
      </w:r>
      <w:r>
        <w:rPr>
          <w:rFonts w:ascii="Times New Roman" w:eastAsia="Times New Roman" w:hAnsi="Times New Roman" w:cs="Times New Roman"/>
          <w:color w:val="000000"/>
          <w:spacing w:val="0"/>
          <w:w w:val="100"/>
          <w:position w:val="0"/>
        </w:rPr>
        <w:t>0.79%</w:t>
      </w:r>
      <w:r>
        <w:rPr>
          <w:color w:val="000000"/>
          <w:spacing w:val="0"/>
          <w:w w:val="100"/>
          <w:position w:val="0"/>
        </w:rPr>
        <w:t>；营业成本</w:t>
      </w:r>
      <w:r>
        <w:rPr>
          <w:rFonts w:ascii="Times New Roman" w:eastAsia="Times New Roman" w:hAnsi="Times New Roman" w:cs="Times New Roman"/>
          <w:color w:val="000000"/>
          <w:spacing w:val="0"/>
          <w:w w:val="100"/>
          <w:position w:val="0"/>
        </w:rPr>
        <w:t>256,679.37</w:t>
      </w:r>
      <w:r>
        <w:rPr>
          <w:color w:val="000000"/>
          <w:spacing w:val="0"/>
          <w:w w:val="100"/>
          <w:position w:val="0"/>
        </w:rPr>
        <w:t>万元，同比增长</w:t>
      </w:r>
      <w:r>
        <w:rPr>
          <w:rFonts w:ascii="Times New Roman" w:eastAsia="Times New Roman" w:hAnsi="Times New Roman" w:cs="Times New Roman"/>
          <w:color w:val="000000"/>
          <w:spacing w:val="0"/>
          <w:w w:val="100"/>
          <w:position w:val="0"/>
        </w:rPr>
        <w:t>11.40%</w:t>
      </w:r>
      <w:r>
        <w:rPr>
          <w:color w:val="000000"/>
          <w:spacing w:val="0"/>
          <w:w w:val="100"/>
          <w:position w:val="0"/>
        </w:rPr>
        <w:t>；归属于上市 公司股东的净利润</w:t>
      </w:r>
      <w:r>
        <w:rPr>
          <w:rFonts w:ascii="Times New Roman" w:eastAsia="Times New Roman" w:hAnsi="Times New Roman" w:cs="Times New Roman"/>
          <w:color w:val="000000"/>
          <w:spacing w:val="0"/>
          <w:w w:val="100"/>
          <w:position w:val="0"/>
        </w:rPr>
        <w:t>19,408.98</w:t>
      </w:r>
      <w:r>
        <w:rPr>
          <w:color w:val="000000"/>
          <w:spacing w:val="0"/>
          <w:w w:val="100"/>
          <w:position w:val="0"/>
        </w:rPr>
        <w:t>万元，同比下降</w:t>
      </w:r>
      <w:r>
        <w:rPr>
          <w:rFonts w:ascii="Times New Roman" w:eastAsia="Times New Roman" w:hAnsi="Times New Roman" w:cs="Times New Roman"/>
          <w:color w:val="000000"/>
          <w:spacing w:val="0"/>
          <w:w w:val="100"/>
          <w:position w:val="0"/>
        </w:rPr>
        <w:t>63.74%</w:t>
      </w:r>
      <w:r>
        <w:rPr>
          <w:color w:val="000000"/>
          <w:spacing w:val="0"/>
          <w:w w:val="100"/>
          <w:position w:val="0"/>
        </w:rPr>
        <w:t>。</w:t>
      </w:r>
    </w:p>
    <w:p>
      <w:pPr>
        <w:pStyle w:val="Style36"/>
        <w:keepNext w:val="0"/>
        <w:keepLines w:val="0"/>
        <w:widowControl w:val="0"/>
        <w:shd w:val="clear" w:color="auto" w:fill="auto"/>
        <w:bidi w:val="0"/>
        <w:spacing w:before="0" w:after="140" w:line="302" w:lineRule="exact"/>
        <w:ind w:left="0" w:right="0"/>
        <w:jc w:val="both"/>
      </w:pPr>
      <w:r>
        <w:rPr>
          <w:color w:val="000000"/>
          <w:spacing w:val="0"/>
          <w:w w:val="100"/>
          <w:position w:val="0"/>
        </w:rPr>
        <w:t>报告期内，尽管公司在包装产业业务拓展方面取得了一定的新成果，但受新冠疫情、汇兑损失、订单结构等的影响，公 司整体经营成果有所下滑。</w:t>
      </w:r>
    </w:p>
    <w:p>
      <w:pPr>
        <w:pStyle w:val="Style36"/>
        <w:keepNext w:val="0"/>
        <w:keepLines w:val="0"/>
        <w:widowControl w:val="0"/>
        <w:shd w:val="clear" w:color="auto" w:fill="auto"/>
        <w:bidi w:val="0"/>
        <w:spacing w:before="0" w:after="14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年度主要工作情况：</w:t>
      </w:r>
    </w:p>
    <w:p>
      <w:pPr>
        <w:pStyle w:val="Style36"/>
        <w:keepNext w:val="0"/>
        <w:keepLines w:val="0"/>
        <w:widowControl w:val="0"/>
        <w:shd w:val="clear" w:color="auto" w:fill="auto"/>
        <w:bidi w:val="0"/>
        <w:spacing w:before="0" w:after="140" w:line="313" w:lineRule="exact"/>
        <w:ind w:left="0" w:right="0"/>
        <w:jc w:val="both"/>
      </w:pPr>
      <w:bookmarkStart w:id="107" w:name="bookmark107"/>
      <w:r>
        <w:rPr>
          <w:color w:val="000000"/>
          <w:spacing w:val="0"/>
          <w:w w:val="100"/>
          <w:position w:val="0"/>
        </w:rPr>
        <w:t>（</w:t>
      </w:r>
      <w:bookmarkEnd w:id="107"/>
      <w:r>
        <w:rPr>
          <w:color w:val="000000"/>
          <w:spacing w:val="0"/>
          <w:w w:val="100"/>
          <w:position w:val="0"/>
        </w:rPr>
        <w:t>一）紧跟</w:t>
      </w:r>
      <w:r>
        <w:rPr>
          <w:rFonts w:ascii="Times New Roman" w:eastAsia="Times New Roman" w:hAnsi="Times New Roman" w:cs="Times New Roman"/>
          <w:color w:val="000000"/>
          <w:spacing w:val="0"/>
          <w:w w:val="100"/>
          <w:position w:val="0"/>
        </w:rPr>
        <w:t>“</w:t>
      </w:r>
      <w:r>
        <w:rPr>
          <w:color w:val="000000"/>
          <w:spacing w:val="0"/>
          <w:w w:val="100"/>
          <w:position w:val="0"/>
        </w:rPr>
        <w:t>新发展格局</w:t>
      </w:r>
      <w:r>
        <w:rPr>
          <w:rFonts w:ascii="Times New Roman" w:eastAsia="Times New Roman" w:hAnsi="Times New Roman" w:cs="Times New Roman"/>
          <w:color w:val="000000"/>
          <w:spacing w:val="0"/>
          <w:w w:val="100"/>
          <w:position w:val="0"/>
        </w:rPr>
        <w:t>”</w:t>
      </w:r>
      <w:r>
        <w:rPr>
          <w:color w:val="000000"/>
          <w:spacing w:val="0"/>
          <w:w w:val="100"/>
          <w:position w:val="0"/>
        </w:rPr>
        <w:t>趋势，有序推进公司国内国外新产能布局，打造新的业绩增长点</w:t>
      </w:r>
    </w:p>
    <w:p>
      <w:pPr>
        <w:pStyle w:val="Style36"/>
        <w:keepNext w:val="0"/>
        <w:keepLines w:val="0"/>
        <w:widowControl w:val="0"/>
        <w:shd w:val="clear" w:color="auto" w:fill="auto"/>
        <w:bidi w:val="0"/>
        <w:spacing w:before="0" w:after="140" w:line="314" w:lineRule="exact"/>
        <w:ind w:left="0" w:right="0"/>
        <w:jc w:val="both"/>
      </w:pPr>
      <w:r>
        <w:rPr>
          <w:color w:val="000000"/>
          <w:spacing w:val="0"/>
          <w:w w:val="100"/>
          <w:position w:val="0"/>
        </w:rPr>
        <w:t>近年来，公司已逐步实现了在粤港澳大湾区、长三角经济圈、成渝经济区、长株潭经济圈、一带一路</w:t>
      </w:r>
      <w:r>
        <w:rPr>
          <w:color w:val="000000"/>
          <w:spacing w:val="0"/>
          <w:w w:val="100"/>
          <w:position w:val="0"/>
        </w:rPr>
        <w:t>一</w:t>
      </w:r>
      <w:r>
        <w:rPr>
          <w:color w:val="000000"/>
          <w:spacing w:val="0"/>
          <w:w w:val="100"/>
          <w:position w:val="0"/>
        </w:rPr>
        <w:t>东南亚等经济活 跃区域的高端</w:t>
      </w:r>
      <w:r>
        <w:rPr>
          <w:rFonts w:ascii="Times New Roman" w:eastAsia="Times New Roman" w:hAnsi="Times New Roman" w:cs="Times New Roman"/>
          <w:color w:val="000000"/>
          <w:spacing w:val="0"/>
          <w:w w:val="100"/>
          <w:position w:val="0"/>
        </w:rPr>
        <w:t>/</w:t>
      </w:r>
      <w:r>
        <w:rPr>
          <w:color w:val="000000"/>
          <w:spacing w:val="0"/>
          <w:w w:val="100"/>
          <w:position w:val="0"/>
        </w:rPr>
        <w:t>智慧产能布局，并正有序推动</w:t>
      </w:r>
      <w:r>
        <w:rPr>
          <w:rFonts w:ascii="Times New Roman" w:eastAsia="Times New Roman" w:hAnsi="Times New Roman" w:cs="Times New Roman"/>
          <w:color w:val="000000"/>
          <w:spacing w:val="0"/>
          <w:w w:val="100"/>
          <w:position w:val="0"/>
        </w:rPr>
        <w:t>“</w:t>
      </w:r>
      <w:r>
        <w:rPr>
          <w:color w:val="000000"/>
          <w:spacing w:val="0"/>
          <w:w w:val="100"/>
          <w:position w:val="0"/>
        </w:rPr>
        <w:t>中国白酒金三角</w:t>
      </w:r>
      <w:r>
        <w:rPr>
          <w:rFonts w:ascii="Times New Roman" w:eastAsia="Times New Roman" w:hAnsi="Times New Roman" w:cs="Times New Roman"/>
          <w:color w:val="000000"/>
          <w:spacing w:val="0"/>
          <w:w w:val="100"/>
          <w:position w:val="0"/>
        </w:rPr>
        <w:t>”</w:t>
      </w:r>
      <w:r>
        <w:rPr>
          <w:color w:val="000000"/>
          <w:spacing w:val="0"/>
          <w:w w:val="100"/>
          <w:position w:val="0"/>
        </w:rPr>
        <w:t>核心区域、苏北区域布局，并进一步夯实粤港澳大湾区产能、 一带一路</w:t>
      </w:r>
      <w:r>
        <w:rPr>
          <w:rFonts w:ascii="Times New Roman" w:eastAsia="Times New Roman" w:hAnsi="Times New Roman" w:cs="Times New Roman"/>
          <w:color w:val="000000"/>
          <w:spacing w:val="0"/>
          <w:w w:val="100"/>
          <w:position w:val="0"/>
        </w:rPr>
        <w:t>-</w:t>
      </w:r>
      <w:r>
        <w:rPr>
          <w:color w:val="000000"/>
          <w:spacing w:val="0"/>
          <w:w w:val="100"/>
          <w:position w:val="0"/>
        </w:rPr>
        <w:t>东南亚产能储备工作。</w:t>
      </w:r>
    </w:p>
    <w:p>
      <w:pPr>
        <w:pStyle w:val="Style36"/>
        <w:keepNext w:val="0"/>
        <w:keepLines w:val="0"/>
        <w:widowControl w:val="0"/>
        <w:shd w:val="clear" w:color="auto" w:fill="auto"/>
        <w:tabs>
          <w:tab w:pos="678" w:val="left"/>
        </w:tabs>
        <w:bidi w:val="0"/>
        <w:spacing w:before="0" w:after="140" w:line="310" w:lineRule="exact"/>
        <w:ind w:left="0" w:right="0"/>
        <w:jc w:val="both"/>
      </w:pPr>
      <w:bookmarkStart w:id="108" w:name="bookmark108"/>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面对白酒消费升级，中高端白酒包装需求日益增加的趋势，公司坚定深耕白酒包装市场。报告期内，公司分别与贵 州省习水县政府和江苏省涟水县政府合作在习水县和涟水县建设精品包装智能制造项目，旨在深度挖掘项目周边包括习酒、 今世缘等知名酒企在内的中高端白酒包装市场，打造公司新的业绩增长点。</w:t>
      </w:r>
    </w:p>
    <w:p>
      <w:pPr>
        <w:pStyle w:val="Style36"/>
        <w:keepNext w:val="0"/>
        <w:keepLines w:val="0"/>
        <w:widowControl w:val="0"/>
        <w:shd w:val="clear" w:color="auto" w:fill="auto"/>
        <w:bidi w:val="0"/>
        <w:spacing w:before="0" w:after="140" w:line="310" w:lineRule="exact"/>
        <w:ind w:left="0" w:right="0"/>
        <w:jc w:val="both"/>
      </w:pPr>
      <w:r>
        <w:rPr>
          <w:color w:val="000000"/>
          <w:spacing w:val="0"/>
          <w:w w:val="100"/>
          <w:position w:val="0"/>
        </w:rPr>
        <w:t>在实施习水项目和涟水项目的过程中，公司改变了原有的</w:t>
      </w:r>
      <w:r>
        <w:rPr>
          <w:rFonts w:ascii="Times New Roman" w:eastAsia="Times New Roman" w:hAnsi="Times New Roman" w:cs="Times New Roman"/>
          <w:color w:val="000000"/>
          <w:spacing w:val="0"/>
          <w:w w:val="100"/>
          <w:position w:val="0"/>
        </w:rPr>
        <w:t>“</w:t>
      </w:r>
      <w:r>
        <w:rPr>
          <w:color w:val="000000"/>
          <w:spacing w:val="0"/>
          <w:w w:val="100"/>
          <w:position w:val="0"/>
        </w:rPr>
        <w:t>先基建、后投产</w:t>
      </w:r>
      <w:r>
        <w:rPr>
          <w:rFonts w:ascii="Times New Roman" w:eastAsia="Times New Roman" w:hAnsi="Times New Roman" w:cs="Times New Roman"/>
          <w:color w:val="000000"/>
          <w:spacing w:val="0"/>
          <w:w w:val="100"/>
          <w:position w:val="0"/>
        </w:rPr>
        <w:t>”</w:t>
      </w:r>
      <w:r>
        <w:rPr>
          <w:color w:val="000000"/>
          <w:spacing w:val="0"/>
          <w:w w:val="100"/>
          <w:position w:val="0"/>
        </w:rPr>
        <w:t>的策略，通过协调当地政府提供厂房供项目 先行投产，后续再根据需要选址兴建厂房的策略，缩短公司新项目的建设时间，将大量资本性支出时间延后，争取公司新项 目能够较快的产生效益，提升项目的投资回报率。报告期内，公司习水项目、涟水项目均已逐步投产。</w:t>
      </w:r>
    </w:p>
    <w:p>
      <w:pPr>
        <w:pStyle w:val="Style36"/>
        <w:keepNext w:val="0"/>
        <w:keepLines w:val="0"/>
        <w:widowControl w:val="0"/>
        <w:shd w:val="clear" w:color="auto" w:fill="auto"/>
        <w:tabs>
          <w:tab w:pos="673" w:val="left"/>
        </w:tabs>
        <w:bidi w:val="0"/>
        <w:spacing w:before="0" w:after="140" w:line="322" w:lineRule="exact"/>
        <w:ind w:left="0" w:right="0"/>
        <w:jc w:val="both"/>
      </w:pPr>
      <w:bookmarkStart w:id="109" w:name="bookmark109"/>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积极推动一带一路</w:t>
      </w:r>
      <w:r>
        <w:rPr>
          <w:rFonts w:ascii="Times New Roman" w:eastAsia="Times New Roman" w:hAnsi="Times New Roman" w:cs="Times New Roman"/>
          <w:color w:val="000000"/>
          <w:spacing w:val="0"/>
          <w:w w:val="100"/>
          <w:position w:val="0"/>
        </w:rPr>
        <w:t>-</w:t>
      </w:r>
      <w:r>
        <w:rPr>
          <w:color w:val="000000"/>
          <w:spacing w:val="0"/>
          <w:w w:val="100"/>
          <w:position w:val="0"/>
        </w:rPr>
        <w:t>东南亚、南亚战略布局，分享东南亚、南亚地区新兴市场发展带来的战略性机遇。报告期内，公 司越南同奈生产基地正式投产，美盈森集团（越南）包装生产项目建设工程部分竣工。</w:t>
      </w:r>
    </w:p>
    <w:p>
      <w:pPr>
        <w:pStyle w:val="Style36"/>
        <w:keepNext w:val="0"/>
        <w:keepLines w:val="0"/>
        <w:widowControl w:val="0"/>
        <w:shd w:val="clear" w:color="auto" w:fill="auto"/>
        <w:bidi w:val="0"/>
        <w:spacing w:before="0" w:after="140" w:line="310" w:lineRule="exact"/>
        <w:ind w:left="0" w:right="0"/>
        <w:jc w:val="both"/>
      </w:pPr>
      <w:r>
        <w:rPr>
          <w:color w:val="000000"/>
          <w:spacing w:val="0"/>
          <w:w w:val="100"/>
          <w:position w:val="0"/>
        </w:rPr>
        <w:t>公司积极推动在一带一路</w:t>
      </w:r>
      <w:r>
        <w:rPr>
          <w:rFonts w:ascii="Times New Roman" w:eastAsia="Times New Roman" w:hAnsi="Times New Roman" w:cs="Times New Roman"/>
          <w:color w:val="000000"/>
          <w:spacing w:val="0"/>
          <w:w w:val="100"/>
          <w:position w:val="0"/>
        </w:rPr>
        <w:t>-</w:t>
      </w:r>
      <w:r>
        <w:rPr>
          <w:color w:val="000000"/>
          <w:spacing w:val="0"/>
          <w:w w:val="100"/>
          <w:position w:val="0"/>
        </w:rPr>
        <w:t>东南亚、南亚的战略布局，有利于贴近服务公司客户，提升公司对相关区域客户的快速响应 能力，同时有利于分享包括越南、泰国等国家经济发展带来的市场机遇，提升公司区域市场竞争力，进一步巩固并提升公司 的行业地位，形成公司新的利润增长点。</w:t>
      </w:r>
    </w:p>
    <w:p>
      <w:pPr>
        <w:pStyle w:val="Style36"/>
        <w:keepNext w:val="0"/>
        <w:keepLines w:val="0"/>
        <w:widowControl w:val="0"/>
        <w:shd w:val="clear" w:color="auto" w:fill="auto"/>
        <w:tabs>
          <w:tab w:pos="900" w:val="left"/>
        </w:tabs>
        <w:bidi w:val="0"/>
        <w:spacing w:before="0" w:after="140" w:line="316" w:lineRule="exact"/>
        <w:ind w:left="0" w:right="0" w:firstLine="380"/>
        <w:jc w:val="both"/>
      </w:pPr>
      <w:bookmarkStart w:id="110" w:name="bookmark110"/>
      <w:r>
        <w:rPr>
          <w:color w:val="000000"/>
          <w:spacing w:val="0"/>
          <w:w w:val="100"/>
          <w:position w:val="0"/>
        </w:rPr>
        <w:t>（</w:t>
      </w:r>
      <w:bookmarkEnd w:id="110"/>
      <w:r>
        <w:rPr>
          <w:color w:val="000000"/>
          <w:spacing w:val="0"/>
          <w:w w:val="100"/>
          <w:position w:val="0"/>
        </w:rPr>
        <w:t>二）</w:t>
        <w:tab/>
        <w:t>积极应对外部经营环境变化影响，提升公司技术水平，加大客户拓展力度，保障公司经营稳健发展</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报告期内，公司积极应对外部形势变化，提升以客户为中心的服务水平，继续加大客户服务的深度与广度，挖掘现有客 户潜力，同时新开发了包括今世缘、康宁、阿特斯、蓝思科技、冠宇电池、唯品会等在内的新客户。</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研发设计能力和工艺技术水平的不断增强，在公司新客户开发及服务、增强公司核心竞争力等方面显得至关重要。公司 高度重视研发设计和工艺技术水平的提升，截至报告期末，公司及下属子公司共拥有专利</w:t>
      </w:r>
      <w:r>
        <w:rPr>
          <w:rFonts w:ascii="Times New Roman" w:eastAsia="Times New Roman" w:hAnsi="Times New Roman" w:cs="Times New Roman"/>
          <w:color w:val="000000"/>
          <w:spacing w:val="0"/>
          <w:w w:val="100"/>
          <w:position w:val="0"/>
        </w:rPr>
        <w:t>475</w:t>
      </w:r>
      <w:r>
        <w:rPr>
          <w:color w:val="000000"/>
          <w:spacing w:val="0"/>
          <w:w w:val="100"/>
          <w:position w:val="0"/>
        </w:rPr>
        <w:t>项。</w:t>
      </w:r>
    </w:p>
    <w:p>
      <w:pPr>
        <w:pStyle w:val="Style36"/>
        <w:keepNext w:val="0"/>
        <w:keepLines w:val="0"/>
        <w:widowControl w:val="0"/>
        <w:shd w:val="clear" w:color="auto" w:fill="auto"/>
        <w:tabs>
          <w:tab w:pos="900" w:val="left"/>
        </w:tabs>
        <w:bidi w:val="0"/>
        <w:spacing w:before="0" w:after="140" w:line="316" w:lineRule="exact"/>
        <w:ind w:left="0" w:right="0" w:firstLine="380"/>
        <w:jc w:val="both"/>
      </w:pPr>
      <w:bookmarkStart w:id="111" w:name="bookmark111"/>
      <w:r>
        <w:rPr>
          <w:color w:val="000000"/>
          <w:spacing w:val="0"/>
          <w:w w:val="100"/>
          <w:position w:val="0"/>
        </w:rPr>
        <w:t>（</w:t>
      </w:r>
      <w:bookmarkEnd w:id="111"/>
      <w:r>
        <w:rPr>
          <w:color w:val="000000"/>
          <w:spacing w:val="0"/>
          <w:w w:val="100"/>
          <w:position w:val="0"/>
        </w:rPr>
        <w:t>三）</w:t>
        <w:tab/>
        <w:t>高度重视股东投资回报，积极回馈全体股东</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公司本着积极回馈全体股东的原则，根据</w:t>
      </w:r>
      <w:r>
        <w:rPr>
          <w:rFonts w:ascii="Times New Roman" w:eastAsia="Times New Roman" w:hAnsi="Times New Roman" w:cs="Times New Roman"/>
          <w:color w:val="000000"/>
          <w:spacing w:val="0"/>
          <w:w w:val="100"/>
          <w:position w:val="0"/>
        </w:rPr>
        <w:t>2019</w:t>
      </w:r>
      <w:r>
        <w:rPr>
          <w:color w:val="000000"/>
          <w:spacing w:val="0"/>
          <w:w w:val="100"/>
          <w:position w:val="0"/>
        </w:rPr>
        <w:t>年度经营业绩情况，制定了积极的分红方案。公司于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月实施了</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年度利润分配方案，向全体股东每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3.33</w:t>
      </w:r>
      <w:r>
        <w:rPr>
          <w:color w:val="000000"/>
          <w:spacing w:val="0"/>
          <w:w w:val="100"/>
          <w:position w:val="0"/>
        </w:rPr>
        <w:t>元，共计派发现金</w:t>
      </w:r>
      <w:r>
        <w:rPr>
          <w:rFonts w:ascii="Times New Roman" w:eastAsia="Times New Roman" w:hAnsi="Times New Roman" w:cs="Times New Roman"/>
          <w:color w:val="000000"/>
          <w:spacing w:val="0"/>
          <w:w w:val="100"/>
          <w:position w:val="0"/>
        </w:rPr>
        <w:t>50,993.08</w:t>
      </w:r>
      <w:r>
        <w:rPr>
          <w:color w:val="000000"/>
          <w:spacing w:val="0"/>
          <w:w w:val="100"/>
          <w:position w:val="0"/>
        </w:rPr>
        <w:t>万元。</w:t>
      </w:r>
    </w:p>
    <w:p>
      <w:pPr>
        <w:pStyle w:val="Style36"/>
        <w:keepNext w:val="0"/>
        <w:keepLines w:val="0"/>
        <w:widowControl w:val="0"/>
        <w:shd w:val="clear" w:color="auto" w:fill="auto"/>
        <w:tabs>
          <w:tab w:pos="900" w:val="left"/>
        </w:tabs>
        <w:bidi w:val="0"/>
        <w:spacing w:before="0" w:after="140" w:line="316" w:lineRule="exact"/>
        <w:ind w:left="0" w:right="0" w:firstLine="380"/>
        <w:jc w:val="both"/>
      </w:pPr>
      <w:bookmarkStart w:id="112" w:name="bookmark112"/>
      <w:r>
        <w:rPr>
          <w:color w:val="000000"/>
          <w:spacing w:val="0"/>
          <w:w w:val="100"/>
          <w:position w:val="0"/>
        </w:rPr>
        <w:t>（</w:t>
      </w:r>
      <w:bookmarkEnd w:id="112"/>
      <w:r>
        <w:rPr>
          <w:color w:val="000000"/>
          <w:spacing w:val="0"/>
          <w:w w:val="100"/>
          <w:position w:val="0"/>
        </w:rPr>
        <w:t>四）</w:t>
        <w:tab/>
        <w:t>公司在报告期内有序推动公司大健康产业工作</w:t>
      </w:r>
    </w:p>
    <w:p>
      <w:pPr>
        <w:pStyle w:val="Style36"/>
        <w:keepNext w:val="0"/>
        <w:keepLines w:val="0"/>
        <w:widowControl w:val="0"/>
        <w:shd w:val="clear" w:color="auto" w:fill="auto"/>
        <w:bidi w:val="0"/>
        <w:spacing w:before="0" w:after="140" w:line="316" w:lineRule="exact"/>
        <w:ind w:left="0" w:right="0" w:firstLine="380"/>
        <w:jc w:val="both"/>
      </w:pPr>
      <w:r>
        <w:rPr>
          <w:color w:val="000000"/>
          <w:spacing w:val="0"/>
          <w:w w:val="100"/>
          <w:position w:val="0"/>
        </w:rPr>
        <w:t>有关情况如下：</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月，文麻生物取得了西畴县公安局签发的《云南省工业大麻种植许可证》。报告期内，文麻生物在文山州西畴 县董马乡种植了工业大麻</w:t>
      </w:r>
      <w:r>
        <w:rPr>
          <w:color w:val="000000"/>
          <w:spacing w:val="0"/>
          <w:w w:val="100"/>
          <w:position w:val="0"/>
        </w:rPr>
        <w:t>1213.5</w:t>
      </w:r>
      <w:r>
        <w:rPr>
          <w:color w:val="000000"/>
          <w:spacing w:val="0"/>
          <w:w w:val="100"/>
          <w:position w:val="0"/>
        </w:rPr>
        <w:t>2</w:t>
      </w:r>
      <w:r>
        <w:rPr>
          <w:color w:val="000000"/>
          <w:spacing w:val="0"/>
          <w:w w:val="100"/>
          <w:position w:val="0"/>
        </w:rPr>
        <w:t>亩。截至目前，公司工业大麻产业发展项目尚未开始工程建设、未取得工业大麻加工许可 证。受行业监管政策等影响，工业大麻及应用产业本身仍处在发展初期，行业企业大都处于经营探索期，目前处于投入初期， 经营过程存在较大不确定性，现阶段无法预计工业大麻产业发展项目的未来收益情况。请投资者注意投资风险。</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在植物蛋白人造肉方面，</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月，经过前期的筹划、准备，文麻生物与苏宁极物联合在苏宁易购上推出《苏宁极物 庖丁造肉植物蛋白肉》。目前，已在京东、淘宝、抖音等多家电商渠道销售。</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现阶段，公司大健康产业已完成业务团队的初步搭建，初步形成了产品研发、重要原材料种植、合作生产、线上线下销 售的业务链条。</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在资金投入及产出效益方面，截至</w:t>
      </w:r>
      <w:r>
        <w:rPr>
          <w:color w:val="000000"/>
          <w:spacing w:val="0"/>
          <w:w w:val="100"/>
          <w:position w:val="0"/>
        </w:rPr>
        <w:t>2020</w:t>
      </w:r>
      <w:r>
        <w:rPr>
          <w:color w:val="000000"/>
          <w:spacing w:val="0"/>
          <w:w w:val="100"/>
          <w:position w:val="0"/>
        </w:rPr>
        <w:t>年末，公司工业大麻产业发展项目已累计投入资金</w:t>
      </w:r>
      <w:r>
        <w:rPr>
          <w:color w:val="000000"/>
          <w:spacing w:val="0"/>
          <w:w w:val="100"/>
          <w:position w:val="0"/>
        </w:rPr>
        <w:t>1167.65</w:t>
      </w:r>
      <w:r>
        <w:rPr>
          <w:color w:val="000000"/>
          <w:spacing w:val="0"/>
          <w:w w:val="100"/>
          <w:position w:val="0"/>
        </w:rPr>
        <w:t>万元（包括公司对 文麻生物科技投资款、技术服务费、差旅费、购买原材料费用、土地流转费用等），尚未开始盈利。</w:t>
      </w:r>
    </w:p>
    <w:p>
      <w:pPr>
        <w:pStyle w:val="Style36"/>
        <w:keepNext w:val="0"/>
        <w:keepLines w:val="0"/>
        <w:widowControl w:val="0"/>
        <w:shd w:val="clear" w:color="auto" w:fill="auto"/>
        <w:tabs>
          <w:tab w:pos="900" w:val="left"/>
        </w:tabs>
        <w:bidi w:val="0"/>
        <w:spacing w:before="0" w:after="140" w:line="316" w:lineRule="exact"/>
        <w:ind w:left="0" w:right="0" w:firstLine="380"/>
        <w:jc w:val="both"/>
      </w:pPr>
      <w:bookmarkStart w:id="113" w:name="bookmark113"/>
      <w:r>
        <w:rPr>
          <w:color w:val="000000"/>
          <w:spacing w:val="0"/>
          <w:w w:val="100"/>
          <w:position w:val="0"/>
        </w:rPr>
        <w:t>（</w:t>
      </w:r>
      <w:bookmarkEnd w:id="113"/>
      <w:r>
        <w:rPr>
          <w:color w:val="000000"/>
          <w:spacing w:val="0"/>
          <w:w w:val="100"/>
          <w:position w:val="0"/>
        </w:rPr>
        <w:t>五）</w:t>
        <w:tab/>
        <w:t>全面梳理公司治理，提升治理水平</w:t>
      </w:r>
    </w:p>
    <w:p>
      <w:pPr>
        <w:pStyle w:val="Style36"/>
        <w:keepNext w:val="0"/>
        <w:keepLines w:val="0"/>
        <w:widowControl w:val="0"/>
        <w:shd w:val="clear" w:color="auto" w:fill="auto"/>
        <w:bidi w:val="0"/>
        <w:spacing w:before="0" w:after="140" w:line="316" w:lineRule="exact"/>
        <w:ind w:left="0" w:right="0" w:firstLine="380"/>
        <w:jc w:val="both"/>
      </w:pPr>
      <w:r>
        <w:rPr>
          <w:color w:val="000000"/>
          <w:spacing w:val="0"/>
          <w:w w:val="100"/>
          <w:position w:val="0"/>
        </w:rPr>
        <w:t>报告期内，公司对照有关法律法规、规章制度、规范性文件及公司相关制度的要求，全面梳理核查公司近年来治理情况。</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通过对公司近年来治理情况的梳理，发现公司治理方面存在的不足并予以改正，提升公司治理水平，公司有信心以更加 规范运营推动公司的稳健发展。</w:t>
      </w:r>
    </w:p>
    <w:p>
      <w:pPr>
        <w:pStyle w:val="Style36"/>
        <w:keepNext w:val="0"/>
        <w:keepLines w:val="0"/>
        <w:widowControl w:val="0"/>
        <w:shd w:val="clear" w:color="auto" w:fill="auto"/>
        <w:tabs>
          <w:tab w:pos="900" w:val="left"/>
        </w:tabs>
        <w:bidi w:val="0"/>
        <w:spacing w:before="0" w:after="140" w:line="316" w:lineRule="exact"/>
        <w:ind w:left="0" w:right="0" w:firstLine="380"/>
        <w:jc w:val="both"/>
      </w:pPr>
      <w:bookmarkStart w:id="114" w:name="bookmark114"/>
      <w:r>
        <w:rPr>
          <w:color w:val="000000"/>
          <w:spacing w:val="0"/>
          <w:w w:val="100"/>
          <w:position w:val="0"/>
        </w:rPr>
        <w:t>（</w:t>
      </w:r>
      <w:bookmarkEnd w:id="114"/>
      <w:r>
        <w:rPr>
          <w:color w:val="000000"/>
          <w:spacing w:val="0"/>
          <w:w w:val="100"/>
          <w:position w:val="0"/>
        </w:rPr>
        <w:t>六）</w:t>
        <w:tab/>
        <w:t>积极推动处理金之彩收购纠纷的解决</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报告期内，公司继续高度重视金之彩收购纠纷问题，积极致力于金之彩纠纷问题的妥善解决。经过长期的努力，金之彩 纠纷案取得了较为积极的进展，具体如下：</w:t>
      </w:r>
    </w:p>
    <w:p>
      <w:pPr>
        <w:pStyle w:val="Style36"/>
        <w:keepNext w:val="0"/>
        <w:keepLines w:val="0"/>
        <w:widowControl w:val="0"/>
        <w:shd w:val="clear" w:color="auto" w:fill="auto"/>
        <w:bidi w:val="0"/>
        <w:spacing w:before="0" w:after="140" w:line="315"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日，公司收到深圳国际仲裁院出具的裁决书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）深仲裁字第</w:t>
      </w:r>
      <w:r>
        <w:rPr>
          <w:rFonts w:ascii="Times New Roman" w:eastAsia="Times New Roman" w:hAnsi="Times New Roman" w:cs="Times New Roman"/>
          <w:color w:val="000000"/>
          <w:spacing w:val="0"/>
          <w:w w:val="100"/>
          <w:position w:val="0"/>
        </w:rPr>
        <w:t>1059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,针对</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月金之彩原股东西 藏新天地投资合伙企业（有限合伙）（以下简称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西藏新天地</w:t>
      </w:r>
      <w:r>
        <w:rPr>
          <w:rFonts w:ascii="Times New Roman" w:eastAsia="Times New Roman" w:hAnsi="Times New Roman" w:cs="Times New Roman"/>
          <w:color w:val="000000"/>
          <w:spacing w:val="0"/>
          <w:w w:val="100"/>
          <w:position w:val="0"/>
        </w:rPr>
        <w:t>”</w:t>
      </w:r>
      <w:r>
        <w:rPr>
          <w:color w:val="000000"/>
          <w:spacing w:val="0"/>
          <w:w w:val="100"/>
          <w:position w:val="0"/>
        </w:rPr>
        <w:t>）向深圳仲裁委员会提出的要求公司支付</w:t>
      </w:r>
      <w:r>
        <w:rPr>
          <w:rFonts w:ascii="Times New Roman" w:eastAsia="Times New Roman" w:hAnsi="Times New Roman" w:cs="Times New Roman"/>
          <w:color w:val="000000"/>
          <w:spacing w:val="0"/>
          <w:w w:val="100"/>
          <w:position w:val="0"/>
        </w:rPr>
        <w:t>85,039,050.28</w:t>
      </w:r>
      <w:r>
        <w:rPr>
          <w:color w:val="000000"/>
          <w:spacing w:val="0"/>
          <w:w w:val="100"/>
          <w:position w:val="0"/>
        </w:rPr>
        <w:t>元剩余 股权转让款以及</w:t>
      </w:r>
      <w:r>
        <w:rPr>
          <w:rFonts w:ascii="Times New Roman" w:eastAsia="Times New Roman" w:hAnsi="Times New Roman" w:cs="Times New Roman"/>
          <w:color w:val="000000"/>
          <w:spacing w:val="0"/>
          <w:w w:val="100"/>
          <w:position w:val="0"/>
        </w:rPr>
        <w:t>1,235,832.49</w:t>
      </w:r>
      <w:r>
        <w:rPr>
          <w:color w:val="000000"/>
          <w:spacing w:val="0"/>
          <w:w w:val="100"/>
          <w:position w:val="0"/>
        </w:rPr>
        <w:t>元利息的仲裁请求，深圳国际仲裁院作出终局裁决，驳回了西藏新天地的仲裁请求并裁决西藏 新天地承担案件的仲裁费。</w:t>
      </w:r>
    </w:p>
    <w:p>
      <w:pPr>
        <w:pStyle w:val="Style36"/>
        <w:keepNext w:val="0"/>
        <w:keepLines w:val="0"/>
        <w:widowControl w:val="0"/>
        <w:shd w:val="clear" w:color="auto" w:fill="auto"/>
        <w:bidi w:val="0"/>
        <w:spacing w:before="0" w:after="140" w:line="317"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日，公司收到深圳中院送达的《民事裁定书》</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03</w:t>
      </w:r>
      <w:r>
        <w:rPr>
          <w:color w:val="000000"/>
          <w:spacing w:val="0"/>
          <w:w w:val="100"/>
          <w:position w:val="0"/>
        </w:rPr>
        <w:t>民特</w:t>
      </w:r>
      <w:r>
        <w:rPr>
          <w:rFonts w:ascii="Times New Roman" w:eastAsia="Times New Roman" w:hAnsi="Times New Roman" w:cs="Times New Roman"/>
          <w:color w:val="000000"/>
          <w:spacing w:val="0"/>
          <w:w w:val="100"/>
          <w:position w:val="0"/>
        </w:rPr>
        <w:t>1206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深圳中院驳回申请人西藏新天 地撤销深圳国际仲裁院（</w:t>
      </w:r>
      <w:r>
        <w:rPr>
          <w:rFonts w:ascii="Times New Roman" w:eastAsia="Times New Roman" w:hAnsi="Times New Roman" w:cs="Times New Roman"/>
          <w:color w:val="000000"/>
          <w:spacing w:val="0"/>
          <w:w w:val="100"/>
          <w:position w:val="0"/>
        </w:rPr>
        <w:t>2016</w:t>
      </w:r>
      <w:r>
        <w:rPr>
          <w:color w:val="000000"/>
          <w:spacing w:val="0"/>
          <w:w w:val="100"/>
          <w:position w:val="0"/>
        </w:rPr>
        <w:t>）深仲裁字第</w:t>
      </w:r>
      <w:r>
        <w:rPr>
          <w:rFonts w:ascii="Times New Roman" w:eastAsia="Times New Roman" w:hAnsi="Times New Roman" w:cs="Times New Roman"/>
          <w:color w:val="000000"/>
          <w:spacing w:val="0"/>
          <w:w w:val="100"/>
          <w:position w:val="0"/>
        </w:rPr>
        <w:t>1059</w:t>
      </w:r>
      <w:r>
        <w:rPr>
          <w:color w:val="000000"/>
          <w:spacing w:val="0"/>
          <w:w w:val="100"/>
          <w:position w:val="0"/>
        </w:rPr>
        <w:t>号仲裁裁决的申请。</w:t>
      </w:r>
    </w:p>
    <w:p>
      <w:pPr>
        <w:pStyle w:val="Style36"/>
        <w:keepNext w:val="0"/>
        <w:keepLines w:val="0"/>
        <w:widowControl w:val="0"/>
        <w:shd w:val="clear" w:color="auto" w:fill="auto"/>
        <w:bidi w:val="0"/>
        <w:spacing w:before="0" w:after="360" w:line="307"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日，公司收到广东省深圳市中级人民法院（以下简称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深圳中院</w:t>
      </w:r>
      <w:r>
        <w:rPr>
          <w:color w:val="000000"/>
          <w:spacing w:val="0"/>
          <w:w w:val="100"/>
          <w:position w:val="0"/>
        </w:rPr>
        <w:t>''）</w:t>
      </w:r>
      <w:r>
        <w:rPr>
          <w:color w:val="000000"/>
          <w:spacing w:val="0"/>
          <w:w w:val="100"/>
          <w:position w:val="0"/>
        </w:rPr>
        <w:t>出具的《民事判决书》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03</w:t>
      </w:r>
      <w:r>
        <w:rPr>
          <w:color w:val="000000"/>
          <w:spacing w:val="0"/>
          <w:w w:val="100"/>
          <w:position w:val="0"/>
        </w:rPr>
        <w:t>民 终</w:t>
      </w:r>
      <w:r>
        <w:rPr>
          <w:rFonts w:ascii="Times New Roman" w:eastAsia="Times New Roman" w:hAnsi="Times New Roman" w:cs="Times New Roman"/>
          <w:color w:val="000000"/>
          <w:spacing w:val="0"/>
          <w:w w:val="100"/>
          <w:position w:val="0"/>
        </w:rPr>
        <w:t>29605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,深圳中院对欧阳宣上诉金之彩、公司，要求撤销（</w:t>
      </w:r>
      <w:r>
        <w:rPr>
          <w:rFonts w:ascii="Times New Roman" w:eastAsia="Times New Roman" w:hAnsi="Times New Roman" w:cs="Times New Roman"/>
          <w:color w:val="000000"/>
          <w:spacing w:val="0"/>
          <w:w w:val="100"/>
          <w:position w:val="0"/>
        </w:rPr>
        <w:t>2018</w:t>
      </w:r>
      <w:r>
        <w:rPr>
          <w:color w:val="000000"/>
          <w:spacing w:val="0"/>
          <w:w w:val="100"/>
          <w:position w:val="0"/>
        </w:rPr>
        <w:t>）粤</w:t>
      </w:r>
      <w:r>
        <w:rPr>
          <w:rFonts w:ascii="Times New Roman" w:eastAsia="Times New Roman" w:hAnsi="Times New Roman" w:cs="Times New Roman"/>
          <w:color w:val="000000"/>
          <w:spacing w:val="0"/>
          <w:w w:val="100"/>
          <w:position w:val="0"/>
        </w:rPr>
        <w:t>0309</w:t>
      </w:r>
      <w:r>
        <w:rPr>
          <w:color w:val="000000"/>
          <w:spacing w:val="0"/>
          <w:w w:val="100"/>
          <w:position w:val="0"/>
        </w:rPr>
        <w:t>民初</w:t>
      </w:r>
      <w:r>
        <w:rPr>
          <w:rFonts w:ascii="Times New Roman" w:eastAsia="Times New Roman" w:hAnsi="Times New Roman" w:cs="Times New Roman"/>
          <w:color w:val="000000"/>
          <w:spacing w:val="0"/>
          <w:w w:val="100"/>
          <w:position w:val="0"/>
        </w:rPr>
        <w:t>5060</w:t>
      </w:r>
      <w:r>
        <w:rPr>
          <w:color w:val="000000"/>
          <w:spacing w:val="0"/>
          <w:w w:val="100"/>
          <w:position w:val="0"/>
        </w:rPr>
        <w:t xml:space="preserve">号判决，发回重审或依法改判 </w:t>
      </w:r>
      <w:r>
        <w:rPr>
          <w:color w:val="000000"/>
          <w:spacing w:val="0"/>
          <w:w w:val="100"/>
          <w:position w:val="0"/>
        </w:rPr>
        <w:t>金之彩临时董事会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日形成的《董事会决议》和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日形成的《股东会决议》不成立一案作出终审判决， 认为一审判决认定事实清楚，适用法律正确，应予维持。依照《中华人民共和国民事诉讼法》第一百七十条第一款第一项规 定，驳回欧阳宣上诉，维持原判。</w:t>
      </w:r>
    </w:p>
    <w:p>
      <w:pPr>
        <w:pStyle w:val="Style32"/>
        <w:keepNext/>
        <w:keepLines/>
        <w:widowControl w:val="0"/>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sz w:val="24"/>
          <w:szCs w:val="24"/>
        </w:rPr>
        <w:t>二</w:t>
      </w:r>
      <w:bookmarkEnd w:id="117"/>
      <w:r>
        <w:rPr>
          <w:color w:val="000000"/>
          <w:spacing w:val="0"/>
          <w:w w:val="100"/>
          <w:position w:val="0"/>
          <w:sz w:val="24"/>
          <w:szCs w:val="24"/>
        </w:rPr>
        <w:t>、主营业务分析</w:t>
      </w:r>
      <w:bookmarkEnd w:id="115"/>
      <w:bookmarkEnd w:id="116"/>
      <w:bookmarkEnd w:id="118"/>
    </w:p>
    <w:p>
      <w:pPr>
        <w:pStyle w:val="Style40"/>
        <w:keepNext/>
        <w:keepLines/>
        <w:widowControl w:val="0"/>
        <w:shd w:val="clear" w:color="auto" w:fill="auto"/>
        <w:tabs>
          <w:tab w:pos="368" w:val="left"/>
        </w:tabs>
        <w:bidi w:val="0"/>
        <w:spacing w:before="0" w:after="32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1</w:t>
      </w:r>
      <w:bookmarkEnd w:id="121"/>
      <w:r>
        <w:rPr>
          <w:color w:val="000000"/>
          <w:spacing w:val="0"/>
          <w:w w:val="100"/>
          <w:position w:val="0"/>
        </w:rPr>
        <w:t>、</w:t>
        <w:tab/>
        <w:t>概述</w:t>
      </w:r>
      <w:bookmarkEnd w:id="119"/>
      <w:bookmarkEnd w:id="120"/>
      <w:bookmarkEnd w:id="122"/>
    </w:p>
    <w:p>
      <w:pPr>
        <w:pStyle w:val="Style36"/>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40"/>
        <w:keepNext/>
        <w:keepLines/>
        <w:widowControl w:val="0"/>
        <w:shd w:val="clear" w:color="auto" w:fill="auto"/>
        <w:tabs>
          <w:tab w:pos="378" w:val="left"/>
        </w:tabs>
        <w:bidi w:val="0"/>
        <w:spacing w:before="0" w:after="32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w:t>
        <w:tab/>
        <w:t>收入与成本</w:t>
      </w:r>
      <w:bookmarkEnd w:id="123"/>
      <w:bookmarkEnd w:id="124"/>
      <w:bookmarkEnd w:id="126"/>
    </w:p>
    <w:p>
      <w:pPr>
        <w:pStyle w:val="Style40"/>
        <w:keepNext/>
        <w:keepLines/>
        <w:widowControl w:val="0"/>
        <w:shd w:val="clear" w:color="auto" w:fill="auto"/>
        <w:bidi w:val="0"/>
        <w:spacing w:before="0" w:after="360" w:line="240" w:lineRule="auto"/>
        <w:ind w:left="0" w:right="0" w:firstLine="0"/>
        <w:jc w:val="left"/>
      </w:pPr>
      <w:bookmarkStart w:id="123" w:name="bookmark123"/>
      <w:bookmarkStart w:id="124" w:name="bookmark124"/>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3"/>
      <w:bookmarkEnd w:id="124"/>
      <w:bookmarkEnd w:id="128"/>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3,365,262,052.83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3,392,132,631.63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3,262,555,838.38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3,287,349,427.25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102,706,214.45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104,783,204.38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2,215,156,234.17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2,288,309,061.01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67.46%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149,998,382.76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146,545,602.19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897,401,221.45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852,494,764.05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102,706,214.45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104,783,204.38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2,454,799,971.27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2,457,247,323.44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72.44%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910,462,081.56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934,885,308.19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9"/>
      <w:bookmarkEnd w:id="130"/>
      <w:bookmarkEnd w:id="132"/>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3,262,555,838.38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2,545,360,245.71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widowControl w:val="0"/>
        <w:spacing w:line="1" w:lineRule="exact"/>
      </w:pP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2,215,156,234.17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1,713,169,441.35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149,998,382.76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103,216,144.44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897,401,221.45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728,974,659.92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2,352,093,756.82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1,918,314,996.13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910,462,081.56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627,045,249.59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r>
    </w:tbl>
    <w:p>
      <w:pPr>
        <w:pStyle w:val="Style36"/>
        <w:keepNext w:val="0"/>
        <w:keepLines w:val="0"/>
        <w:widowControl w:val="0"/>
        <w:shd w:val="clear" w:color="auto" w:fill="auto"/>
        <w:bidi w:val="0"/>
        <w:spacing w:before="0" w:after="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40" w:line="314" w:lineRule="exact"/>
        <w:ind w:left="0" w:right="0" w:firstLine="0"/>
        <w:jc w:val="left"/>
      </w:pPr>
      <w:r>
        <w:rPr>
          <w:color w:val="000000"/>
          <w:spacing w:val="0"/>
          <w:w w:val="100"/>
          <w:position w:val="0"/>
        </w:rPr>
        <w:t>注：根据新收入准则及应用指南和财政部会计准则委员会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日发布《收入准则应用案例一运输服务》解释, 公司对于包装产品销售活动中在商品控制权转移给客户之前发生的属履行合同而从事的活动产生的直接相关成本应作为合 同履约成本，公司于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日起首次执行新收入准则后发生对应产品销售合同发生的运输费用</w:t>
      </w:r>
      <w:r>
        <w:rPr>
          <w:rFonts w:ascii="Times New Roman" w:eastAsia="Times New Roman" w:hAnsi="Times New Roman" w:cs="Times New Roman"/>
          <w:color w:val="000000"/>
          <w:spacing w:val="0"/>
          <w:w w:val="100"/>
          <w:position w:val="0"/>
        </w:rPr>
        <w:t>109,782,112.96</w:t>
      </w:r>
      <w:r>
        <w:rPr>
          <w:color w:val="000000"/>
          <w:spacing w:val="0"/>
          <w:w w:val="100"/>
          <w:position w:val="0"/>
        </w:rPr>
        <w:t>元计 入主营业务成本。前述执行新收入准则导致报告期毛利率同比上年波动较大。</w:t>
      </w:r>
    </w:p>
    <w:p>
      <w:pPr>
        <w:pStyle w:val="Style36"/>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如剔除该部分影响后：（</w:t>
      </w:r>
      <w:r>
        <w:rPr>
          <w:rFonts w:ascii="Times New Roman" w:eastAsia="Times New Roman" w:hAnsi="Times New Roman" w:cs="Times New Roman"/>
          <w:color w:val="000000"/>
          <w:spacing w:val="0"/>
          <w:w w:val="100"/>
          <w:position w:val="0"/>
        </w:rPr>
        <w:t>1</w:t>
      </w:r>
      <w:r>
        <w:rPr>
          <w:color w:val="000000"/>
          <w:spacing w:val="0"/>
          <w:w w:val="100"/>
          <w:position w:val="0"/>
        </w:rPr>
        <w:t>）按行业划分，公司纸制品行业毛利率为</w:t>
      </w:r>
      <w:r>
        <w:rPr>
          <w:rFonts w:ascii="Times New Roman" w:eastAsia="Times New Roman" w:hAnsi="Times New Roman" w:cs="Times New Roman"/>
          <w:color w:val="000000"/>
          <w:spacing w:val="0"/>
          <w:w w:val="100"/>
          <w:position w:val="0"/>
        </w:rPr>
        <w:t>25.35%</w:t>
      </w:r>
      <w:r>
        <w:rPr>
          <w:color w:val="000000"/>
          <w:spacing w:val="0"/>
          <w:w w:val="100"/>
          <w:position w:val="0"/>
        </w:rPr>
        <w:t>,比上年同期下降</w:t>
      </w:r>
      <w:r>
        <w:rPr>
          <w:rFonts w:ascii="Times New Roman" w:eastAsia="Times New Roman" w:hAnsi="Times New Roman" w:cs="Times New Roman"/>
          <w:color w:val="000000"/>
          <w:spacing w:val="0"/>
          <w:w w:val="100"/>
          <w:position w:val="0"/>
        </w:rPr>
        <w:t>4.80%</w:t>
      </w:r>
      <w:r>
        <w:rPr>
          <w:color w:val="000000"/>
          <w:spacing w:val="0"/>
          <w:w w:val="100"/>
          <w:position w:val="0"/>
        </w:rPr>
        <w:t>； （</w:t>
      </w:r>
      <w:r>
        <w:rPr>
          <w:rFonts w:ascii="Times New Roman" w:eastAsia="Times New Roman" w:hAnsi="Times New Roman" w:cs="Times New Roman"/>
          <w:color w:val="000000"/>
          <w:spacing w:val="0"/>
          <w:w w:val="100"/>
          <w:position w:val="0"/>
        </w:rPr>
        <w:t>2</w:t>
      </w:r>
      <w:r>
        <w:rPr>
          <w:color w:val="000000"/>
          <w:spacing w:val="0"/>
          <w:w w:val="100"/>
          <w:position w:val="0"/>
        </w:rPr>
        <w:t>）按产品类型划分: 公司轻型包装产品毛利率为</w:t>
      </w:r>
      <w:r>
        <w:rPr>
          <w:rFonts w:ascii="Times New Roman" w:eastAsia="Times New Roman" w:hAnsi="Times New Roman" w:cs="Times New Roman"/>
          <w:color w:val="000000"/>
          <w:spacing w:val="0"/>
          <w:w w:val="100"/>
          <w:position w:val="0"/>
        </w:rPr>
        <w:t>26.22%</w:t>
      </w:r>
      <w:r>
        <w:rPr>
          <w:color w:val="000000"/>
          <w:spacing w:val="0"/>
          <w:w w:val="100"/>
          <w:position w:val="0"/>
        </w:rPr>
        <w:t>，比上年同期下降</w:t>
      </w:r>
      <w:r>
        <w:rPr>
          <w:rFonts w:ascii="Times New Roman" w:eastAsia="Times New Roman" w:hAnsi="Times New Roman" w:cs="Times New Roman"/>
          <w:color w:val="000000"/>
          <w:spacing w:val="0"/>
          <w:w w:val="100"/>
          <w:position w:val="0"/>
        </w:rPr>
        <w:t>6.63%</w:t>
      </w:r>
      <w:r>
        <w:rPr>
          <w:color w:val="000000"/>
          <w:spacing w:val="0"/>
          <w:w w:val="100"/>
          <w:position w:val="0"/>
        </w:rPr>
        <w:t>；重型包装产品毛利率为</w:t>
      </w:r>
      <w:r>
        <w:rPr>
          <w:rFonts w:ascii="Times New Roman" w:eastAsia="Times New Roman" w:hAnsi="Times New Roman" w:cs="Times New Roman"/>
          <w:color w:val="000000"/>
          <w:spacing w:val="0"/>
          <w:w w:val="100"/>
          <w:position w:val="0"/>
        </w:rPr>
        <w:t>33.91%</w:t>
      </w:r>
      <w:r>
        <w:rPr>
          <w:color w:val="000000"/>
          <w:spacing w:val="0"/>
          <w:w w:val="100"/>
          <w:position w:val="0"/>
        </w:rPr>
        <w:t>，比上年同期上升</w:t>
      </w:r>
      <w:r>
        <w:rPr>
          <w:rFonts w:ascii="Times New Roman" w:eastAsia="Times New Roman" w:hAnsi="Times New Roman" w:cs="Times New Roman"/>
          <w:color w:val="000000"/>
          <w:spacing w:val="0"/>
          <w:w w:val="100"/>
          <w:position w:val="0"/>
        </w:rPr>
        <w:t>2.20%</w:t>
      </w:r>
      <w:r>
        <w:rPr>
          <w:color w:val="000000"/>
          <w:spacing w:val="0"/>
          <w:w w:val="100"/>
          <w:position w:val="0"/>
        </w:rPr>
        <w:t>；第 三方采购毛利率为</w:t>
      </w:r>
      <w:r>
        <w:rPr>
          <w:rFonts w:ascii="Times New Roman" w:eastAsia="Times New Roman" w:hAnsi="Times New Roman" w:cs="Times New Roman"/>
          <w:color w:val="000000"/>
          <w:spacing w:val="0"/>
          <w:w w:val="100"/>
          <w:position w:val="0"/>
        </w:rPr>
        <w:t>21.76%</w:t>
      </w:r>
      <w:r>
        <w:rPr>
          <w:color w:val="000000"/>
          <w:spacing w:val="0"/>
          <w:w w:val="100"/>
          <w:position w:val="0"/>
        </w:rPr>
        <w:t>，比上年同期下降</w:t>
      </w:r>
      <w:r>
        <w:rPr>
          <w:rFonts w:ascii="Times New Roman" w:eastAsia="Times New Roman" w:hAnsi="Times New Roman" w:cs="Times New Roman"/>
          <w:color w:val="000000"/>
          <w:spacing w:val="0"/>
          <w:w w:val="100"/>
          <w:position w:val="0"/>
        </w:rPr>
        <w:t>0.86%</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）按地区划分，公司国内销售毛利率为</w:t>
      </w:r>
      <w:r>
        <w:rPr>
          <w:rFonts w:ascii="Times New Roman" w:eastAsia="Times New Roman" w:hAnsi="Times New Roman" w:cs="Times New Roman"/>
          <w:color w:val="000000"/>
          <w:spacing w:val="0"/>
          <w:w w:val="100"/>
          <w:position w:val="0"/>
        </w:rPr>
        <w:t>22.28%</w:t>
      </w:r>
      <w:r>
        <w:rPr>
          <w:color w:val="000000"/>
          <w:spacing w:val="0"/>
          <w:w w:val="100"/>
          <w:position w:val="0"/>
        </w:rPr>
        <w:t>,比上年同期下降</w:t>
      </w:r>
      <w:r>
        <w:rPr>
          <w:rFonts w:ascii="Times New Roman" w:eastAsia="Times New Roman" w:hAnsi="Times New Roman" w:cs="Times New Roman"/>
          <w:color w:val="000000"/>
          <w:spacing w:val="0"/>
          <w:w w:val="100"/>
          <w:position w:val="0"/>
        </w:rPr>
        <w:t>5.68%</w:t>
      </w:r>
      <w:r>
        <w:rPr>
          <w:color w:val="000000"/>
          <w:spacing w:val="0"/>
          <w:w w:val="100"/>
          <w:position w:val="0"/>
        </w:rPr>
        <w:t>， 出口销售毛利率为</w:t>
      </w:r>
      <w:r>
        <w:rPr>
          <w:rFonts w:ascii="Times New Roman" w:eastAsia="Times New Roman" w:hAnsi="Times New Roman" w:cs="Times New Roman"/>
          <w:color w:val="000000"/>
          <w:spacing w:val="0"/>
          <w:w w:val="100"/>
          <w:position w:val="0"/>
        </w:rPr>
        <w:t>33.28%</w:t>
      </w:r>
      <w:r>
        <w:rPr>
          <w:color w:val="000000"/>
          <w:spacing w:val="0"/>
          <w:w w:val="100"/>
          <w:position w:val="0"/>
        </w:rPr>
        <w:t>，比上年同期下降</w:t>
      </w:r>
      <w:r>
        <w:rPr>
          <w:rFonts w:ascii="Times New Roman" w:eastAsia="Times New Roman" w:hAnsi="Times New Roman" w:cs="Times New Roman"/>
          <w:color w:val="000000"/>
          <w:spacing w:val="0"/>
          <w:w w:val="100"/>
          <w:position w:val="0"/>
        </w:rPr>
        <w:t>2.38%</w:t>
      </w:r>
      <w:r>
        <w:rPr>
          <w:color w:val="000000"/>
          <w:spacing w:val="0"/>
          <w:w w:val="100"/>
          <w:position w:val="0"/>
        </w:rPr>
        <w:t>。</w:t>
      </w:r>
    </w:p>
    <w:p>
      <w:pPr>
        <w:pStyle w:val="Style40"/>
        <w:keepNext/>
        <w:keepLines/>
        <w:widowControl w:val="0"/>
        <w:shd w:val="clear" w:color="auto" w:fill="auto"/>
        <w:bidi w:val="0"/>
        <w:spacing w:before="0" w:after="36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3"/>
      <w:bookmarkEnd w:id="134"/>
      <w:bookmarkEnd w:id="136"/>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1,816,385,585.79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1,636,688,969.25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1,785,307,871.99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1,649,153,375.03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247,337,534.24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278,415,248.04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w:t>
            </w:r>
          </w:p>
        </w:tc>
      </w:tr>
    </w:tbl>
    <w:p>
      <w:pPr>
        <w:widowControl w:val="0"/>
        <w:spacing w:after="3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4</w:t>
      </w:r>
      <w:r>
        <w:rPr>
          <w:color w:val="000000"/>
          <w:spacing w:val="0"/>
          <w:w w:val="100"/>
          <w:position w:val="0"/>
        </w:rPr>
        <w:t>）</w:t>
        <w:tab/>
        <w:t>公司巳签订的重大销售合同截至本报告期的履行情况</w:t>
      </w:r>
      <w:bookmarkEnd w:id="137"/>
      <w:bookmarkEnd w:id="138"/>
      <w:bookmarkEnd w:id="140"/>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1"/>
      <w:bookmarkEnd w:id="142"/>
      <w:bookmarkEnd w:id="144"/>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1,402,201,849.65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1,250,741,821.82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225,941,688.98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215,423,545.92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188,242,047.16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170,523,601.51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10.39%</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1,713,169,441.35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1,536,606,175.17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11.49%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103,216,144.44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100,082,794.08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728,974,659.92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659,627,848.43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10.51%</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62" w:val="left"/>
        </w:tabs>
        <w:bidi w:val="0"/>
        <w:spacing w:before="0" w:after="26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5"/>
      <w:bookmarkEnd w:id="146"/>
      <w:bookmarkEnd w:id="148"/>
    </w:p>
    <w:p>
      <w:pPr>
        <w:pStyle w:val="Style3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在上年度财务报告编制的基础上，公司本年度将习水美盈森、涟水美盈森、印度美盈森、印度美盈森技术、深圳文麻纳入合 并报表范围。</w:t>
      </w:r>
    </w:p>
    <w:p>
      <w:pPr>
        <w:pStyle w:val="Style36"/>
        <w:keepNext w:val="0"/>
        <w:keepLines w:val="0"/>
        <w:widowControl w:val="0"/>
        <w:shd w:val="clear" w:color="auto" w:fill="auto"/>
        <w:tabs>
          <w:tab w:pos="500" w:val="left"/>
        </w:tabs>
        <w:bidi w:val="0"/>
        <w:spacing w:before="0" w:after="0" w:line="316" w:lineRule="exact"/>
        <w:ind w:left="0" w:right="0" w:firstLine="0"/>
        <w:jc w:val="both"/>
      </w:pPr>
      <w:bookmarkStart w:id="149" w:name="bookmark149"/>
      <w:r>
        <w:rPr>
          <w:color w:val="000000"/>
          <w:spacing w:val="0"/>
          <w:w w:val="100"/>
          <w:position w:val="0"/>
        </w:rPr>
        <w:t>（</w:t>
      </w:r>
      <w:bookmarkEnd w:id="149"/>
      <w:r>
        <w:rPr>
          <w:rFonts w:ascii="Times New Roman" w:eastAsia="Times New Roman" w:hAnsi="Times New Roman" w:cs="Times New Roman"/>
          <w:color w:val="000000"/>
          <w:spacing w:val="0"/>
          <w:w w:val="100"/>
          <w:position w:val="0"/>
        </w:rPr>
        <w:t>1</w:t>
      </w:r>
      <w:r>
        <w:rPr>
          <w:color w:val="000000"/>
          <w:spacing w:val="0"/>
          <w:w w:val="100"/>
          <w:position w:val="0"/>
        </w:rPr>
        <w:t>）</w:t>
        <w:tab/>
        <w:t>本期由公司与贵州赤河投资有限责任公司合资设立贵州省习水县美盈森科技有限公司，于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日完成办理工 商设立登记手续，并取得统一社会信用代码为</w:t>
      </w:r>
      <w:r>
        <w:rPr>
          <w:rFonts w:ascii="Times New Roman" w:eastAsia="Times New Roman" w:hAnsi="Times New Roman" w:cs="Times New Roman"/>
          <w:color w:val="000000"/>
          <w:spacing w:val="0"/>
          <w:w w:val="100"/>
          <w:position w:val="0"/>
        </w:rPr>
        <w:t>91520330MA6J9QPUXD</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 司持股</w:t>
      </w:r>
      <w:r>
        <w:rPr>
          <w:rFonts w:ascii="Times New Roman" w:eastAsia="Times New Roman" w:hAnsi="Times New Roman" w:cs="Times New Roman"/>
          <w:color w:val="000000"/>
          <w:spacing w:val="0"/>
          <w:w w:val="100"/>
          <w:position w:val="0"/>
        </w:rPr>
        <w:t>90%</w:t>
      </w:r>
      <w:r>
        <w:rPr>
          <w:color w:val="000000"/>
          <w:spacing w:val="0"/>
          <w:w w:val="100"/>
          <w:position w:val="0"/>
        </w:rPr>
        <w:t>；按照相应的会计报表编制规则，公司本期将习水美盈森纳入合并报表范围。</w:t>
      </w:r>
    </w:p>
    <w:p>
      <w:pPr>
        <w:pStyle w:val="Style36"/>
        <w:keepNext w:val="0"/>
        <w:keepLines w:val="0"/>
        <w:widowControl w:val="0"/>
        <w:shd w:val="clear" w:color="auto" w:fill="auto"/>
        <w:tabs>
          <w:tab w:pos="515" w:val="left"/>
        </w:tabs>
        <w:bidi w:val="0"/>
        <w:spacing w:before="0" w:after="0" w:line="316" w:lineRule="exact"/>
        <w:ind w:left="0" w:right="0" w:firstLine="0"/>
        <w:jc w:val="both"/>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本期由公司及控股子公司江苏美彩包装有限公司与淮安新港建设有限公司合资设立涟水美盈森智谷科技有限公司，于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日完成办理工商设立登记手续，并取得统一社会信用代码为</w:t>
      </w:r>
      <w:r>
        <w:rPr>
          <w:rFonts w:ascii="Times New Roman" w:eastAsia="Times New Roman" w:hAnsi="Times New Roman" w:cs="Times New Roman"/>
          <w:color w:val="000000"/>
          <w:spacing w:val="0"/>
          <w:w w:val="100"/>
          <w:position w:val="0"/>
        </w:rPr>
        <w:t>91320826MA21DPTK9Y</w:t>
      </w:r>
      <w:r>
        <w:rPr>
          <w:color w:val="000000"/>
          <w:spacing w:val="0"/>
          <w:w w:val="100"/>
          <w:position w:val="0"/>
        </w:rPr>
        <w:t>的企业法人营业执照，该公 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万元，公司、江苏美彩包装有限公司、淮安新港建设有限公司持股比例分别为</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；公司持股 江苏美彩包装有限公司</w:t>
      </w:r>
      <w:r>
        <w:rPr>
          <w:rFonts w:ascii="Times New Roman" w:eastAsia="Times New Roman" w:hAnsi="Times New Roman" w:cs="Times New Roman"/>
          <w:color w:val="000000"/>
          <w:spacing w:val="0"/>
          <w:w w:val="100"/>
          <w:position w:val="0"/>
        </w:rPr>
        <w:t>70%</w:t>
      </w:r>
      <w:r>
        <w:rPr>
          <w:color w:val="000000"/>
          <w:spacing w:val="0"/>
          <w:w w:val="100"/>
          <w:position w:val="0"/>
        </w:rPr>
        <w:t>，经综合折算公司持有涟水美盈森</w:t>
      </w:r>
      <w:r>
        <w:rPr>
          <w:rFonts w:ascii="Times New Roman" w:eastAsia="Times New Roman" w:hAnsi="Times New Roman" w:cs="Times New Roman"/>
          <w:color w:val="000000"/>
          <w:spacing w:val="0"/>
          <w:w w:val="100"/>
          <w:position w:val="0"/>
        </w:rPr>
        <w:t>77%</w:t>
      </w:r>
      <w:r>
        <w:rPr>
          <w:color w:val="000000"/>
          <w:spacing w:val="0"/>
          <w:w w:val="100"/>
          <w:position w:val="0"/>
        </w:rPr>
        <w:t>股权；按照相应的会计报表编制规则，公司本期将涟水美 盈森纳入合并报表范围。</w:t>
      </w:r>
    </w:p>
    <w:p>
      <w:pPr>
        <w:pStyle w:val="Style36"/>
        <w:keepNext w:val="0"/>
        <w:keepLines w:val="0"/>
        <w:widowControl w:val="0"/>
        <w:shd w:val="clear" w:color="auto" w:fill="auto"/>
        <w:tabs>
          <w:tab w:pos="510" w:val="left"/>
        </w:tabs>
        <w:bidi w:val="0"/>
        <w:spacing w:before="0" w:after="0" w:line="316" w:lineRule="exact"/>
        <w:ind w:left="0" w:right="0" w:firstLine="0"/>
        <w:jc w:val="both"/>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rPr>
        <w:t>3</w:t>
      </w:r>
      <w:r>
        <w:rPr>
          <w:color w:val="000000"/>
          <w:spacing w:val="0"/>
          <w:w w:val="100"/>
          <w:position w:val="0"/>
        </w:rPr>
        <w:t>）</w:t>
        <w:tab/>
        <w:t>本期由公司全资子公司香港美盈森投资</w:t>
      </w:r>
      <w:r>
        <w:rPr>
          <w:rFonts w:ascii="Times New Roman" w:eastAsia="Times New Roman" w:hAnsi="Times New Roman" w:cs="Times New Roman"/>
          <w:color w:val="000000"/>
          <w:spacing w:val="0"/>
          <w:w w:val="100"/>
          <w:position w:val="0"/>
        </w:rPr>
        <w:t>10.</w:t>
      </w:r>
      <w:r>
        <w:rPr>
          <w:rFonts w:ascii="Times New Roman" w:eastAsia="Times New Roman" w:hAnsi="Times New Roman" w:cs="Times New Roman"/>
          <w:color w:val="000000"/>
          <w:spacing w:val="0"/>
          <w:w w:val="100"/>
          <w:position w:val="0"/>
        </w:rPr>
        <w:t>2</w:t>
      </w:r>
      <w:r>
        <w:rPr>
          <w:color w:val="000000"/>
          <w:spacing w:val="0"/>
          <w:w w:val="100"/>
          <w:position w:val="0"/>
        </w:rPr>
        <w:t>万美元，认购</w:t>
      </w:r>
      <w:r>
        <w:rPr>
          <w:rFonts w:ascii="Times New Roman" w:eastAsia="Times New Roman" w:hAnsi="Times New Roman" w:cs="Times New Roman"/>
          <w:color w:val="000000"/>
          <w:spacing w:val="0"/>
          <w:w w:val="100"/>
          <w:position w:val="0"/>
        </w:rPr>
        <w:t>MYS PR INDIAN PRIVATE LIMITED</w:t>
      </w:r>
      <w:r>
        <w:rPr>
          <w:color w:val="000000"/>
          <w:spacing w:val="0"/>
          <w:w w:val="100"/>
          <w:position w:val="0"/>
        </w:rPr>
        <w:t>公司</w:t>
      </w:r>
      <w:r>
        <w:rPr>
          <w:rFonts w:ascii="Times New Roman" w:eastAsia="Times New Roman" w:hAnsi="Times New Roman" w:cs="Times New Roman"/>
          <w:color w:val="000000"/>
          <w:spacing w:val="0"/>
          <w:w w:val="100"/>
          <w:position w:val="0"/>
        </w:rPr>
        <w:t>51%</w:t>
      </w:r>
      <w:r>
        <w:rPr>
          <w:color w:val="000000"/>
          <w:spacing w:val="0"/>
          <w:w w:val="100"/>
          <w:position w:val="0"/>
        </w:rPr>
        <w:t>股权；按照相 应的会计报表编制规则，公司本期将印度美盈森纳入合并报表范围。</w:t>
      </w:r>
    </w:p>
    <w:p>
      <w:pPr>
        <w:pStyle w:val="Style36"/>
        <w:keepNext w:val="0"/>
        <w:keepLines w:val="0"/>
        <w:widowControl w:val="0"/>
        <w:shd w:val="clear" w:color="auto" w:fill="auto"/>
        <w:tabs>
          <w:tab w:pos="515" w:val="left"/>
        </w:tabs>
        <w:bidi w:val="0"/>
        <w:spacing w:before="0" w:after="0" w:line="316" w:lineRule="exact"/>
        <w:ind w:left="0" w:right="0" w:firstLine="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4</w:t>
      </w:r>
      <w:r>
        <w:rPr>
          <w:color w:val="000000"/>
          <w:spacing w:val="0"/>
          <w:w w:val="100"/>
          <w:position w:val="0"/>
        </w:rPr>
        <w:t>）</w:t>
        <w:tab/>
        <w:t>本期由公司全资子公司香港美盈森与公司副总裁冯达昌先生共同在印度设立</w:t>
      </w:r>
      <w:r>
        <w:rPr>
          <w:rFonts w:ascii="Times New Roman" w:eastAsia="Times New Roman" w:hAnsi="Times New Roman" w:cs="Times New Roman"/>
          <w:color w:val="000000"/>
          <w:spacing w:val="0"/>
          <w:w w:val="100"/>
          <w:position w:val="0"/>
        </w:rPr>
        <w:t>MYS INDIA PACKAGING TECHNOLOGY PRIVATE LIMITED</w:t>
      </w:r>
      <w:r>
        <w:rPr>
          <w:color w:val="000000"/>
          <w:spacing w:val="0"/>
          <w:w w:val="100"/>
          <w:position w:val="0"/>
        </w:rPr>
        <w:t>，</w:t>
      </w:r>
      <w:r>
        <w:rPr>
          <w:color w:val="000000"/>
          <w:spacing w:val="0"/>
          <w:w w:val="100"/>
          <w:position w:val="0"/>
        </w:rPr>
        <w:t>印度美盈森技术注册资本为</w:t>
      </w:r>
      <w:r>
        <w:rPr>
          <w:rFonts w:ascii="Times New Roman" w:eastAsia="Times New Roman" w:hAnsi="Times New Roman" w:cs="Times New Roman"/>
          <w:color w:val="000000"/>
          <w:spacing w:val="0"/>
          <w:w w:val="100"/>
          <w:position w:val="0"/>
        </w:rPr>
        <w:t>10</w:t>
      </w:r>
      <w:r>
        <w:rPr>
          <w:color w:val="000000"/>
          <w:spacing w:val="0"/>
          <w:w w:val="100"/>
          <w:position w:val="0"/>
        </w:rPr>
        <w:t>万卢比（约合</w:t>
      </w:r>
      <w:r>
        <w:rPr>
          <w:rFonts w:ascii="Times New Roman" w:eastAsia="Times New Roman" w:hAnsi="Times New Roman" w:cs="Times New Roman"/>
          <w:color w:val="000000"/>
          <w:spacing w:val="0"/>
          <w:w w:val="100"/>
          <w:position w:val="0"/>
        </w:rPr>
        <w:t>9400</w:t>
      </w:r>
      <w:r>
        <w:rPr>
          <w:color w:val="000000"/>
          <w:spacing w:val="0"/>
          <w:w w:val="100"/>
          <w:position w:val="0"/>
        </w:rPr>
        <w:t>元人民币），香港美盈森持有印度美盈森技术</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的股权，冯达昌先生持有印度美盈森技术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的股权（冯达昌先生仅作为印度美盈森技术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股权的名义持有人，香港 美盈森实际持有印度美盈森技术</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股权）；按照相应的会计报表编制规则，公司本期将印度美盈森技术纳入合并报表范 围。</w:t>
      </w:r>
    </w:p>
    <w:p>
      <w:pPr>
        <w:pStyle w:val="Style36"/>
        <w:keepNext w:val="0"/>
        <w:keepLines w:val="0"/>
        <w:widowControl w:val="0"/>
        <w:shd w:val="clear" w:color="auto" w:fill="auto"/>
        <w:tabs>
          <w:tab w:pos="505" w:val="left"/>
        </w:tabs>
        <w:bidi w:val="0"/>
        <w:spacing w:before="0" w:after="360" w:line="315" w:lineRule="exact"/>
        <w:ind w:left="0" w:right="0" w:firstLine="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5</w:t>
      </w:r>
      <w:r>
        <w:rPr>
          <w:color w:val="000000"/>
          <w:spacing w:val="0"/>
          <w:w w:val="100"/>
          <w:position w:val="0"/>
        </w:rPr>
        <w:t>）</w:t>
        <w:tab/>
        <w:t>本期由公司全资子公司美芯龙与控股子公司文麻生物共同设立深圳市文麻生物科技有限公司，于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 办理工商设立登记手续，并取得统一社会信用代码为</w:t>
      </w:r>
      <w:r>
        <w:rPr>
          <w:rFonts w:ascii="Times New Roman" w:eastAsia="Times New Roman" w:hAnsi="Times New Roman" w:cs="Times New Roman"/>
          <w:color w:val="000000"/>
          <w:spacing w:val="0"/>
          <w:w w:val="100"/>
          <w:position w:val="0"/>
        </w:rPr>
        <w:t>91440300MA5GC2G38U</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 元，美芯龙、文麻生物持股比例分别为</w:t>
      </w:r>
      <w:r>
        <w:rPr>
          <w:rFonts w:ascii="Times New Roman" w:eastAsia="Times New Roman" w:hAnsi="Times New Roman" w:cs="Times New Roman"/>
          <w:color w:val="000000"/>
          <w:spacing w:val="0"/>
          <w:w w:val="100"/>
          <w:position w:val="0"/>
        </w:rPr>
        <w:t>49%</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；公司持有文麻生物</w:t>
      </w:r>
      <w:r>
        <w:rPr>
          <w:rFonts w:ascii="Times New Roman" w:eastAsia="Times New Roman" w:hAnsi="Times New Roman" w:cs="Times New Roman"/>
          <w:color w:val="000000"/>
          <w:spacing w:val="0"/>
          <w:w w:val="100"/>
          <w:position w:val="0"/>
        </w:rPr>
        <w:t>70%</w:t>
      </w:r>
      <w:r>
        <w:rPr>
          <w:color w:val="000000"/>
          <w:spacing w:val="0"/>
          <w:w w:val="100"/>
          <w:position w:val="0"/>
        </w:rPr>
        <w:t>股权，经综合折算公司持有深圳文麻</w:t>
      </w:r>
      <w:r>
        <w:rPr>
          <w:rFonts w:ascii="Times New Roman" w:eastAsia="Times New Roman" w:hAnsi="Times New Roman" w:cs="Times New Roman"/>
          <w:color w:val="000000"/>
          <w:spacing w:val="0"/>
          <w:w w:val="100"/>
          <w:position w:val="0"/>
        </w:rPr>
        <w:t>84.7%</w:t>
      </w:r>
      <w:r>
        <w:rPr>
          <w:color w:val="000000"/>
          <w:spacing w:val="0"/>
          <w:w w:val="100"/>
          <w:position w:val="0"/>
        </w:rPr>
        <w:t>股权; 按照相应的会计报表编制规则，公司本期将深圳文麻纳入合并报表范围。</w:t>
      </w:r>
    </w:p>
    <w:p>
      <w:pPr>
        <w:pStyle w:val="Style40"/>
        <w:keepNext/>
        <w:keepLines/>
        <w:widowControl w:val="0"/>
        <w:shd w:val="clear" w:color="auto" w:fill="auto"/>
        <w:tabs>
          <w:tab w:pos="462" w:val="left"/>
        </w:tabs>
        <w:bidi w:val="0"/>
        <w:spacing w:before="0" w:after="26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4"/>
      <w:bookmarkEnd w:id="155"/>
      <w:bookmarkEnd w:id="157"/>
    </w:p>
    <w:p>
      <w:pPr>
        <w:pStyle w:val="Style36"/>
        <w:keepNext w:val="0"/>
        <w:keepLines w:val="0"/>
        <w:widowControl w:val="0"/>
        <w:shd w:val="clear" w:color="auto" w:fill="auto"/>
        <w:bidi w:val="0"/>
        <w:spacing w:before="0" w:after="10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0"/>
        <w:keepNext/>
        <w:keepLines/>
        <w:widowControl w:val="0"/>
        <w:shd w:val="clear" w:color="auto" w:fill="auto"/>
        <w:bidi w:val="0"/>
        <w:spacing w:before="0" w:after="36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w:t>
      </w:r>
      <w:bookmarkEnd w:id="160"/>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8"/>
      <w:bookmarkEnd w:id="159"/>
      <w:bookmarkEnd w:id="161"/>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653,939,834.33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217,169,055.30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137,996,667.39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118,400,486.16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91,331,643.42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89,041,982.06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653,939,834.33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19.43%</w:t>
            </w: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875,019,356.24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320,238,425.59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11.67%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196,809,769.84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170,399,240.50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106,270,603.67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81,301,316.64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875,019,356.24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31.88%</w:t>
            </w: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主要供应商其他情况说明</w:t>
      </w:r>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、费用</w:t>
      </w:r>
      <w:bookmarkEnd w:id="162"/>
      <w:bookmarkEnd w:id="163"/>
      <w:bookmarkEnd w:id="16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8"/>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widowControl w:val="0"/>
        <w:spacing w:line="1" w:lineRule="exact"/>
      </w:pPr>
      <w:r>
        <w:br w:type="page"/>
      </w:r>
    </w:p>
    <w:tbl>
      <w:tblPr>
        <w:tblOverlap w:val="never"/>
        <w:jc w:val="center"/>
        <w:tblLayout w:type="fixed"/>
      </w:tblPr>
      <w:tblGrid>
        <w:gridCol w:w="1920"/>
        <w:gridCol w:w="1637"/>
        <w:gridCol w:w="1637"/>
        <w:gridCol w:w="1464"/>
        <w:gridCol w:w="2928"/>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177,132,527.06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242,189,532.19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rPr>
              <w:t>2020</w:t>
            </w:r>
            <w:r>
              <w:rPr>
                <w:color w:val="000000"/>
                <w:spacing w:val="0"/>
                <w:w w:val="100"/>
                <w:position w:val="0"/>
              </w:rPr>
              <w:t>年度执行新收入准则， 将原在</w:t>
            </w:r>
            <w:r>
              <w:rPr>
                <w:rFonts w:ascii="Times New Roman" w:eastAsia="Times New Roman" w:hAnsi="Times New Roman" w:cs="Times New Roman"/>
                <w:color w:val="000000"/>
                <w:spacing w:val="0"/>
                <w:w w:val="100"/>
                <w:position w:val="0"/>
              </w:rPr>
              <w:t>“</w:t>
            </w:r>
            <w:r>
              <w:rPr>
                <w:color w:val="000000"/>
                <w:spacing w:val="0"/>
                <w:w w:val="100"/>
                <w:position w:val="0"/>
              </w:rPr>
              <w:t>销售费用</w:t>
            </w:r>
            <w:r>
              <w:rPr>
                <w:rFonts w:ascii="Times New Roman" w:eastAsia="Times New Roman" w:hAnsi="Times New Roman" w:cs="Times New Roman"/>
                <w:color w:val="000000"/>
                <w:spacing w:val="0"/>
                <w:w w:val="100"/>
                <w:position w:val="0"/>
              </w:rPr>
              <w:t>”</w:t>
            </w:r>
            <w:r>
              <w:rPr>
                <w:color w:val="000000"/>
                <w:spacing w:val="0"/>
                <w:w w:val="100"/>
                <w:position w:val="0"/>
              </w:rPr>
              <w:t>科目核算的运输费 用调整计入''主营业务成本''科目核算 所致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231,221,834.85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211,253,807.49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44,835,957.17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6,917,491.17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主要系本期汇兑损失增加所致</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143,139,797.89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147,391,163.22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4</w:t>
      </w:r>
      <w:bookmarkEnd w:id="168"/>
      <w:r>
        <w:rPr>
          <w:color w:val="000000"/>
          <w:spacing w:val="0"/>
          <w:w w:val="100"/>
          <w:position w:val="0"/>
        </w:rPr>
        <w:t>、研发投入</w:t>
      </w:r>
      <w:bookmarkEnd w:id="166"/>
      <w:bookmarkEnd w:id="167"/>
      <w:bookmarkEnd w:id="169"/>
    </w:p>
    <w:p>
      <w:pPr>
        <w:pStyle w:val="Style36"/>
        <w:keepNext w:val="0"/>
        <w:keepLines w:val="0"/>
        <w:widowControl w:val="0"/>
        <w:shd w:val="clear" w:color="auto" w:fill="auto"/>
        <w:bidi w:val="0"/>
        <w:spacing w:before="0" w:after="7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143,139,797.89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147,391,163.22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6"/>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5</w:t>
      </w:r>
      <w:bookmarkEnd w:id="172"/>
      <w:r>
        <w:rPr>
          <w:color w:val="000000"/>
          <w:spacing w:val="0"/>
          <w:w w:val="100"/>
          <w:position w:val="0"/>
        </w:rPr>
        <w:t>、现金流</w:t>
      </w:r>
      <w:bookmarkEnd w:id="170"/>
      <w:bookmarkEnd w:id="171"/>
      <w:bookmarkEnd w:id="17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3,612,713,739.00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3,533,677,650.67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3,202,823,775.19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3,092,547,304.35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409,889,963.81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441,130,346.32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1,978,586,581.58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1,728,848,837.26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1,963,364,569.09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1,923,110,678.36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15,222,012.49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-194,261,841.10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107.84%</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37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912,276,642.79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530,600,753.48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1,202,770,834.52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790,587,660.93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-290,494,191.73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-259,986,907.45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112,582,235.72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-10,294,952.55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1,193.57%</w:t>
            </w:r>
          </w:p>
        </w:tc>
      </w:tr>
    </w:tbl>
    <w:p>
      <w:pPr>
        <w:pStyle w:val="Style36"/>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相关数据同比发生重大变动的主要影响因素说明</w:t>
      </w:r>
    </w:p>
    <w:p>
      <w:pPr>
        <w:pStyle w:val="Style3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tabs>
          <w:tab w:pos="349" w:val="left"/>
        </w:tabs>
        <w:bidi w:val="0"/>
        <w:spacing w:before="0" w:after="0" w:line="322" w:lineRule="exact"/>
        <w:ind w:left="0" w:right="0" w:firstLine="0"/>
        <w:jc w:val="left"/>
      </w:pPr>
      <w:bookmarkStart w:id="174" w:name="bookmark174"/>
      <w:r>
        <w:rPr>
          <w:rFonts w:ascii="Times New Roman" w:eastAsia="Times New Roman" w:hAnsi="Times New Roman" w:cs="Times New Roman"/>
          <w:color w:val="000000"/>
          <w:spacing w:val="0"/>
          <w:w w:val="100"/>
          <w:position w:val="0"/>
        </w:rPr>
        <w:t>1</w:t>
      </w:r>
      <w:bookmarkEnd w:id="174"/>
      <w:r>
        <w:rPr>
          <w:color w:val="000000"/>
          <w:spacing w:val="0"/>
          <w:w w:val="100"/>
          <w:position w:val="0"/>
        </w:rPr>
        <w:t>、</w:t>
        <w:tab/>
        <w:t>报告期公司投资活动产生的现金流量净额比去年同期增加</w:t>
      </w:r>
      <w:r>
        <w:rPr>
          <w:rFonts w:ascii="Times New Roman" w:eastAsia="Times New Roman" w:hAnsi="Times New Roman" w:cs="Times New Roman"/>
          <w:color w:val="000000"/>
          <w:spacing w:val="0"/>
          <w:w w:val="100"/>
          <w:position w:val="0"/>
        </w:rPr>
        <w:t>107.84%</w:t>
      </w:r>
      <w:r>
        <w:rPr>
          <w:color w:val="000000"/>
          <w:spacing w:val="0"/>
          <w:w w:val="100"/>
          <w:position w:val="0"/>
        </w:rPr>
        <w:t>,主要系本期利用部分暂时闲置的资金购买银行理财 产品到期赎回所致。</w:t>
      </w:r>
    </w:p>
    <w:p>
      <w:pPr>
        <w:pStyle w:val="Style36"/>
        <w:keepNext w:val="0"/>
        <w:keepLines w:val="0"/>
        <w:widowControl w:val="0"/>
        <w:shd w:val="clear" w:color="auto" w:fill="auto"/>
        <w:tabs>
          <w:tab w:pos="354" w:val="left"/>
        </w:tabs>
        <w:bidi w:val="0"/>
        <w:spacing w:before="0" w:after="0" w:line="322" w:lineRule="exact"/>
        <w:ind w:left="0" w:right="0" w:firstLine="0"/>
        <w:jc w:val="left"/>
      </w:pPr>
      <w:bookmarkStart w:id="175" w:name="bookmark175"/>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报告期公司筹资活动现金流入比去年同期增加</w:t>
      </w:r>
      <w:r>
        <w:rPr>
          <w:rFonts w:ascii="Times New Roman" w:eastAsia="Times New Roman" w:hAnsi="Times New Roman" w:cs="Times New Roman"/>
          <w:color w:val="000000"/>
          <w:spacing w:val="0"/>
          <w:w w:val="100"/>
          <w:position w:val="0"/>
        </w:rPr>
        <w:t>71.93%</w:t>
      </w:r>
      <w:r>
        <w:rPr>
          <w:color w:val="000000"/>
          <w:spacing w:val="0"/>
          <w:w w:val="100"/>
          <w:position w:val="0"/>
        </w:rPr>
        <w:t>,主要系本期取得银行短期借款增加所致。</w:t>
      </w:r>
    </w:p>
    <w:p>
      <w:pPr>
        <w:pStyle w:val="Style36"/>
        <w:keepNext w:val="0"/>
        <w:keepLines w:val="0"/>
        <w:widowControl w:val="0"/>
        <w:shd w:val="clear" w:color="auto" w:fill="auto"/>
        <w:tabs>
          <w:tab w:pos="354" w:val="left"/>
        </w:tabs>
        <w:bidi w:val="0"/>
        <w:spacing w:before="0" w:after="0" w:line="322" w:lineRule="exact"/>
        <w:ind w:left="0" w:right="0" w:firstLine="0"/>
        <w:jc w:val="left"/>
      </w:pPr>
      <w:bookmarkStart w:id="176" w:name="bookmark176"/>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报告期公司筹资活动现金流出比去年同期增加</w:t>
      </w:r>
      <w:r>
        <w:rPr>
          <w:rFonts w:ascii="Times New Roman" w:eastAsia="Times New Roman" w:hAnsi="Times New Roman" w:cs="Times New Roman"/>
          <w:color w:val="000000"/>
          <w:spacing w:val="0"/>
          <w:w w:val="100"/>
          <w:position w:val="0"/>
        </w:rPr>
        <w:t>52.14%</w:t>
      </w:r>
      <w:r>
        <w:rPr>
          <w:color w:val="000000"/>
          <w:spacing w:val="0"/>
          <w:w w:val="100"/>
          <w:position w:val="0"/>
        </w:rPr>
        <w:t>，主要系本期归还银行短期借款及公司实施了</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年度利润分配所 致。</w:t>
      </w:r>
    </w:p>
    <w:p>
      <w:pPr>
        <w:pStyle w:val="Style36"/>
        <w:keepNext w:val="0"/>
        <w:keepLines w:val="0"/>
        <w:widowControl w:val="0"/>
        <w:shd w:val="clear" w:color="auto" w:fill="auto"/>
        <w:bidi w:val="0"/>
        <w:spacing w:before="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6"/>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三</w:t>
      </w:r>
      <w:bookmarkEnd w:id="179"/>
      <w:r>
        <w:rPr>
          <w:color w:val="000000"/>
          <w:spacing w:val="0"/>
          <w:w w:val="100"/>
          <w:position w:val="0"/>
          <w:sz w:val="24"/>
          <w:szCs w:val="24"/>
        </w:rPr>
        <w:t>、非主营业务分析</w:t>
      </w:r>
      <w:bookmarkEnd w:id="177"/>
      <w:bookmarkEnd w:id="178"/>
      <w:bookmarkEnd w:id="180"/>
    </w:p>
    <w:p>
      <w:pPr>
        <w:pStyle w:val="Style3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13,863,744.20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主要系公司利用部分暂时闲</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置的资金购买银行理财产品</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取得收益所致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34,880,500.82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主要系公司、重庆美盈森、 成都美盈森、苏州美盈森、 长沙美盈森投资性房地产公 允价值变动损益形成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-8,958,823.11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主要系报告期末计提存货跌 价准备所致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3,149,320.11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主要系收到政府奖励款所致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16,978,272.80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主要系支付江西亚华利息支 出及计提控股子公司金之彩 税务罚款、滞纳金所致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28,059,050.68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主要系收到政府补助款所致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四</w:t>
      </w:r>
      <w:bookmarkEnd w:id="183"/>
      <w:r>
        <w:rPr>
          <w:color w:val="000000"/>
          <w:spacing w:val="0"/>
          <w:w w:val="100"/>
          <w:position w:val="0"/>
          <w:sz w:val="24"/>
          <w:szCs w:val="24"/>
        </w:rPr>
        <w:t>、资产及负债状况分析</w:t>
      </w:r>
      <w:bookmarkEnd w:id="181"/>
      <w:bookmarkEnd w:id="182"/>
      <w:bookmarkEnd w:id="184"/>
    </w:p>
    <w:p>
      <w:pPr>
        <w:pStyle w:val="Style40"/>
        <w:keepNext/>
        <w:keepLines/>
        <w:widowControl w:val="0"/>
        <w:shd w:val="clear" w:color="auto" w:fill="auto"/>
        <w:bidi w:val="0"/>
        <w:spacing w:before="0" w:after="32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、资产构成重大变动情况</w:t>
      </w:r>
      <w:bookmarkEnd w:id="185"/>
      <w:bookmarkEnd w:id="186"/>
      <w:bookmarkEnd w:id="188"/>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1,216,297,558.</w:t>
            </w:r>
          </w:p>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1,016,858,752.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主要系报告期内利用部分暂时闲置 的资金购买银行理财产品到期赎回 所致</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1,125,059,167.</w:t>
            </w:r>
          </w:p>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1,165,620,724.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760,702,607.7</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674,428,848.32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1,491,248,972.</w:t>
            </w:r>
          </w:p>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1,476,455,255.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33,878,587.01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31,728,554.67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1,528,428,424.</w:t>
            </w:r>
          </w:p>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1,249,979,254.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主要系报告期包装印刷工业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 型工厂（长沙）项目、美盈森包装印 刷工业进出口贸易及保税加工（岳 阳）项目等项目将已达到预定可使用 状态的房屋建筑物、生产设备转入固 定资产所致</w:t>
            </w:r>
          </w:p>
        </w:tc>
      </w:tr>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171,346,056.1</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265,996,461.39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主要系报告期包装印刷工业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 型工厂（长沙）项目、美盈森包装印 刷工业进出口贸易及保税加工（岳 阳）项目等项目将已达到预定可使用 状态的房屋建筑物、生产设备转入固 定资产所致</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713,298,931.3</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461,154,106.48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主要系报告期内取得银行短期借款 增加所致</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27,037,881.25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主要系报告期内取得银行长期借款 增加所致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73,527,814.18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100,810,439.62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529,417,164.6</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517,803,063.72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54,180,931.69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46,375,290.65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bl>
    <w:p>
      <w:pPr>
        <w:widowControl w:val="0"/>
        <w:spacing w:line="1" w:lineRule="exact"/>
      </w:pPr>
      <w:r>
        <w:br w:type="page"/>
      </w:r>
    </w:p>
    <w:tbl>
      <w:tblPr>
        <w:tblOverlap w:val="never"/>
        <w:jc w:val="center"/>
        <w:tblLayout w:type="fixed"/>
      </w:tblPr>
      <w:tblGrid>
        <w:gridCol w:w="1373"/>
        <w:gridCol w:w="1166"/>
        <w:gridCol w:w="1061"/>
        <w:gridCol w:w="1195"/>
        <w:gridCol w:w="1066"/>
        <w:gridCol w:w="797"/>
        <w:gridCol w:w="2928"/>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597,630,887.1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600,157,464.57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623,004,957.3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605,387,333.73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46,470,347.17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43,125,152.99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20,047,589.04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508,908,643.58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主要系报告期内利用部分暂时闲置 的资金购买银行理财产品到期赎回 所致</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、以公允价值计量的资产和负债</w:t>
      </w:r>
      <w:bookmarkEnd w:id="189"/>
      <w:bookmarkEnd w:id="190"/>
      <w:bookmarkEnd w:id="192"/>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0"/>
        <w:gridCol w:w="1094"/>
        <w:gridCol w:w="1090"/>
        <w:gridCol w:w="1090"/>
        <w:gridCol w:w="1094"/>
        <w:gridCol w:w="1090"/>
        <w:gridCol w:w="965"/>
        <w:gridCol w:w="974"/>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508,908,643.5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1,442,500,000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1,930,500,000</w:t>
            </w:r>
          </w:p>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20,047,589.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509,908,643.5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1,442,500,000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1,930,500,000</w:t>
            </w:r>
          </w:p>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21,047,589.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投资性房地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1,476,455,255</w:t>
            </w:r>
          </w:p>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34,880,500.82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29,559,067.17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49,645,851.</w:t>
            </w:r>
          </w:p>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1,491,248,9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1,986,363,899</w:t>
            </w:r>
          </w:p>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34,880,500.82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29,559,067.17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1,442,500,000</w:t>
            </w:r>
          </w:p>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1,930,500,000</w:t>
            </w:r>
          </w:p>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49,645,851.</w:t>
            </w:r>
          </w:p>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1,512,296,5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、截至报告期末的资产权利受限情况</w:t>
      </w:r>
      <w:bookmarkEnd w:id="193"/>
      <w:bookmarkEnd w:id="194"/>
      <w:bookmarkEnd w:id="196"/>
    </w:p>
    <w:tbl>
      <w:tblPr>
        <w:tblOverlap w:val="never"/>
        <w:jc w:val="center"/>
        <w:tblLayout w:type="fixed"/>
      </w:tblPr>
      <w:tblGrid>
        <w:gridCol w:w="2606"/>
        <w:gridCol w:w="3259"/>
        <w:gridCol w:w="3850"/>
      </w:tblGrid>
      <w:tr>
        <w:trPr>
          <w:trHeight w:val="4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bottom w:val="single" w:sz="4"/>
            </w:tcBorders>
            <w:shd w:val="clear" w:color="auto" w:fill="D3D3D3"/>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2120" w:right="0" w:firstLine="0"/>
              <w:jc w:val="left"/>
            </w:pPr>
            <w:r>
              <w:rPr>
                <w:rFonts w:ascii="Times New Roman" w:eastAsia="Times New Roman" w:hAnsi="Times New Roman" w:cs="Times New Roman"/>
                <w:color w:val="000000"/>
                <w:spacing w:val="0"/>
                <w:w w:val="100"/>
                <w:position w:val="0"/>
              </w:rPr>
              <w:t>124,310,239.73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定期存款及利息</w:t>
            </w:r>
            <w:r>
              <w:rPr>
                <w:rFonts w:ascii="Times New Roman" w:eastAsia="Times New Roman" w:hAnsi="Times New Roman" w:cs="Times New Roman"/>
                <w:color w:val="000000"/>
                <w:spacing w:val="0"/>
                <w:w w:val="100"/>
                <w:position w:val="0"/>
              </w:rPr>
              <w:t>119,347,288.26</w:t>
            </w:r>
            <w:r>
              <w:rPr>
                <w:color w:val="000000"/>
                <w:spacing w:val="0"/>
                <w:w w:val="100"/>
                <w:position w:val="0"/>
              </w:rPr>
              <w:t>元，承兑汇票保证 金</w:t>
            </w:r>
            <w:r>
              <w:rPr>
                <w:rFonts w:ascii="Times New Roman" w:eastAsia="Times New Roman" w:hAnsi="Times New Roman" w:cs="Times New Roman"/>
                <w:color w:val="000000"/>
                <w:spacing w:val="0"/>
                <w:w w:val="100"/>
                <w:position w:val="0"/>
              </w:rPr>
              <w:t>4,962,951.47</w:t>
            </w:r>
            <w:r>
              <w:rPr>
                <w:color w:val="000000"/>
                <w:spacing w:val="0"/>
                <w:w w:val="100"/>
                <w:position w:val="0"/>
              </w:rPr>
              <w:t>元；所有权受限制账户被冻结的货</w:t>
            </w:r>
          </w:p>
        </w:tc>
      </w:tr>
    </w:tbl>
    <w:p>
      <w:pPr>
        <w:widowControl w:val="0"/>
        <w:spacing w:line="1" w:lineRule="exact"/>
      </w:pPr>
      <w:r>
        <w:br w:type="page"/>
      </w:r>
    </w:p>
    <w:tbl>
      <w:tblPr>
        <w:tblOverlap w:val="never"/>
        <w:jc w:val="center"/>
        <w:tblLayout w:type="fixed"/>
      </w:tblPr>
      <w:tblGrid>
        <w:gridCol w:w="2606"/>
        <w:gridCol w:w="3259"/>
        <w:gridCol w:w="3850"/>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币资金为</w:t>
            </w:r>
            <w:r>
              <w:rPr>
                <w:rFonts w:ascii="Times New Roman" w:eastAsia="Times New Roman" w:hAnsi="Times New Roman" w:cs="Times New Roman"/>
                <w:color w:val="000000"/>
                <w:spacing w:val="0"/>
                <w:w w:val="100"/>
                <w:position w:val="0"/>
              </w:rPr>
              <w:t>188,535.11</w:t>
            </w:r>
            <w:r>
              <w:rPr>
                <w:color w:val="000000"/>
                <w:spacing w:val="0"/>
                <w:w w:val="100"/>
                <w:position w:val="0"/>
              </w:rPr>
              <w:t>元。</w:t>
            </w:r>
          </w:p>
        </w:tc>
      </w:tr>
    </w:tbl>
    <w:p>
      <w:pPr>
        <w:widowControl w:val="0"/>
        <w:spacing w:after="619" w:line="1" w:lineRule="exact"/>
      </w:pPr>
    </w:p>
    <w:p>
      <w:pPr>
        <w:pStyle w:val="Style32"/>
        <w:keepNext/>
        <w:keepLines/>
        <w:widowControl w:val="0"/>
        <w:shd w:val="clear" w:color="auto" w:fill="auto"/>
        <w:bidi w:val="0"/>
        <w:spacing w:before="0" w:after="34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五</w:t>
      </w:r>
      <w:bookmarkEnd w:id="199"/>
      <w:r>
        <w:rPr>
          <w:color w:val="000000"/>
          <w:spacing w:val="0"/>
          <w:w w:val="100"/>
          <w:position w:val="0"/>
          <w:sz w:val="24"/>
          <w:szCs w:val="24"/>
        </w:rPr>
        <w:t>、投资状况分析</w:t>
      </w:r>
      <w:bookmarkEnd w:id="197"/>
      <w:bookmarkEnd w:id="198"/>
      <w:bookmarkEnd w:id="200"/>
    </w:p>
    <w:p>
      <w:pPr>
        <w:pStyle w:val="Style40"/>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、总体情况</w:t>
      </w:r>
      <w:bookmarkEnd w:id="201"/>
      <w:bookmarkEnd w:id="202"/>
      <w:bookmarkEnd w:id="204"/>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159,597,383.87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207,824,228.88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、报告期内获取的重大的股权投资情况</w:t>
      </w:r>
      <w:bookmarkEnd w:id="205"/>
      <w:bookmarkEnd w:id="206"/>
      <w:bookmarkEnd w:id="208"/>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3</w:t>
      </w:r>
      <w:bookmarkEnd w:id="211"/>
      <w:r>
        <w:rPr>
          <w:color w:val="000000"/>
          <w:spacing w:val="0"/>
          <w:w w:val="100"/>
          <w:position w:val="0"/>
        </w:rPr>
        <w:t>、报告期内正在进行的重大的非股权投资情况</w:t>
      </w:r>
      <w:bookmarkEnd w:id="209"/>
      <w:bookmarkEnd w:id="210"/>
      <w:bookmarkEnd w:id="212"/>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预计收</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期（如</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披露索 引（如</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r>
      <w:tr>
        <w:trPr>
          <w:trHeight w:val="598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战略性 包装工 业</w:t>
            </w:r>
            <w:r>
              <w:rPr>
                <w:rFonts w:ascii="Times New Roman" w:eastAsia="Times New Roman" w:hAnsi="Times New Roman" w:cs="Times New Roman"/>
                <w:color w:val="000000"/>
                <w:spacing w:val="0"/>
                <w:w w:val="100"/>
                <w:position w:val="0"/>
              </w:rPr>
              <w:t>4.0</w:t>
            </w:r>
            <w:r>
              <w:rPr>
                <w:color w:val="000000"/>
                <w:spacing w:val="0"/>
                <w:w w:val="100"/>
                <w:position w:val="0"/>
              </w:rPr>
              <w:t>项 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纸包装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391,364.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36,572,1</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项目尚</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在筹建</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过程中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313" w:lineRule="exact"/>
              <w:ind w:left="0" w:right="0" w:firstLine="0"/>
              <w:jc w:val="left"/>
            </w:pPr>
            <w:r>
              <w:rPr>
                <w:color w:val="000000"/>
                <w:spacing w:val="0"/>
                <w:w w:val="100"/>
                <w:position w:val="0"/>
              </w:rPr>
              <w:t>详见公 司于巨 潮资讯 网</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8"/>
              <w:keepNext w:val="0"/>
              <w:keepLines w:val="0"/>
              <w:widowControl w:val="0"/>
              <w:shd w:val="clear" w:color="auto" w:fill="auto"/>
              <w:bidi w:val="0"/>
              <w:spacing w:before="0" w:after="60" w:line="313" w:lineRule="exact"/>
              <w:ind w:left="0" w:right="0" w:firstLine="0"/>
              <w:jc w:val="left"/>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 xml:space="preserve">披 露的《关 于公司 于郑州 市投资 建设战 略性包 装工业 </w:t>
            </w:r>
            <w:r>
              <w:rPr>
                <w:rFonts w:ascii="Times New Roman" w:eastAsia="Times New Roman" w:hAnsi="Times New Roman" w:cs="Times New Roman"/>
                <w:color w:val="000000"/>
                <w:spacing w:val="0"/>
                <w:w w:val="100"/>
                <w:position w:val="0"/>
              </w:rPr>
              <w:t>4.0</w:t>
            </w:r>
            <w:r>
              <w:rPr>
                <w:color w:val="000000"/>
                <w:spacing w:val="0"/>
                <w:w w:val="100"/>
                <w:position w:val="0"/>
              </w:rPr>
              <w:t>项目 暨签署 投资协 议的公 告》（公</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告编号：</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2016-00</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50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智慧 型工厂</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58,250,1</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266,039,</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 金及自 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-10,499,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项目已 开始逐 步投入 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 司于巨 潮资讯 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 cninfo.co m.cn</w:t>
            </w:r>
            <w:r>
              <w:rPr>
                <w:color w:val="000000"/>
                <w:spacing w:val="0"/>
                <w:w w:val="100"/>
                <w:position w:val="0"/>
              </w:rPr>
              <w:t>）</w:t>
            </w:r>
            <w:r>
              <w:rPr>
                <w:color w:val="000000"/>
                <w:spacing w:val="0"/>
                <w:w w:val="100"/>
                <w:position w:val="0"/>
              </w:rPr>
              <w:t xml:space="preserve">披 露的《关 于签订 投资落 户合同 书的公 告》（公 告编号： </w:t>
            </w:r>
            <w:r>
              <w:rPr>
                <w:rFonts w:ascii="Times New Roman" w:eastAsia="Times New Roman" w:hAnsi="Times New Roman" w:cs="Times New Roman"/>
                <w:color w:val="000000"/>
                <w:spacing w:val="0"/>
                <w:w w:val="100"/>
                <w:position w:val="0"/>
              </w:rPr>
              <w:t xml:space="preserve">2016-06 </w:t>
            </w:r>
            <w:r>
              <w:rPr>
                <w:rFonts w:ascii="Times New Roman" w:eastAsia="Times New Roman" w:hAnsi="Times New Roman" w:cs="Times New Roman"/>
                <w:color w:val="000000"/>
                <w:spacing w:val="0"/>
                <w:w w:val="100"/>
                <w:position w:val="0"/>
              </w:rPr>
              <w:t>5</w:t>
            </w:r>
            <w:r>
              <w:rPr>
                <w:color w:val="000000"/>
                <w:spacing w:val="0"/>
                <w:w w:val="100"/>
                <w:position w:val="0"/>
              </w:rPr>
              <w:t>）</w:t>
            </w:r>
          </w:p>
        </w:tc>
      </w:tr>
      <w:tr>
        <w:trPr>
          <w:trHeight w:val="72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智慧 型工厂</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（成都）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57,605,2</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205,646,</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 金及自 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5,641,69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项目已 开始逐 步投入 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12" w:lineRule="exact"/>
              <w:ind w:left="0" w:right="0" w:firstLine="0"/>
              <w:jc w:val="both"/>
            </w:pPr>
            <w:r>
              <w:rPr>
                <w:color w:val="000000"/>
                <w:spacing w:val="0"/>
                <w:w w:val="100"/>
                <w:position w:val="0"/>
              </w:rPr>
              <w:t>详见公 司于巨 潮资讯 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于使用 非公开 发行股 票募集 资金向 全资子 公司增 资以实 施募投 项目的 公告》</w:t>
            </w:r>
          </w:p>
          <w:p>
            <w:pPr>
              <w:pStyle w:val="Style18"/>
              <w:keepNext w:val="0"/>
              <w:keepLines w:val="0"/>
              <w:widowControl w:val="0"/>
              <w:shd w:val="clear" w:color="auto" w:fill="auto"/>
              <w:bidi w:val="0"/>
              <w:spacing w:before="0" w:after="60" w:line="312"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 xml:space="preserve">2016-08 </w:t>
            </w:r>
            <w:r>
              <w:rPr>
                <w:rFonts w:ascii="Times New Roman" w:eastAsia="Times New Roman" w:hAnsi="Times New Roman" w:cs="Times New Roman"/>
                <w:color w:val="000000"/>
                <w:spacing w:val="0"/>
                <w:w w:val="100"/>
                <w:position w:val="0"/>
              </w:rPr>
              <w:t>7</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纸包装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67,993,2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188,754,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53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备制造 的智慧 包装工 业</w:t>
            </w:r>
            <w:r>
              <w:rPr>
                <w:rFonts w:ascii="Times New Roman" w:eastAsia="Times New Roman" w:hAnsi="Times New Roman" w:cs="Times New Roman"/>
                <w:color w:val="000000"/>
                <w:spacing w:val="0"/>
                <w:w w:val="100"/>
                <w:position w:val="0"/>
              </w:rPr>
              <w:t>4.0</w:t>
            </w:r>
            <w:r>
              <w:rPr>
                <w:color w:val="000000"/>
                <w:spacing w:val="0"/>
                <w:w w:val="100"/>
                <w:position w:val="0"/>
              </w:rPr>
              <w:t>产 业园项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909.39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金及自 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在建设 过程中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12" w:lineRule="exact"/>
              <w:ind w:left="0" w:right="0" w:firstLine="0"/>
              <w:jc w:val="left"/>
            </w:pPr>
            <w:r>
              <w:rPr>
                <w:color w:val="000000"/>
                <w:spacing w:val="0"/>
                <w:w w:val="100"/>
                <w:position w:val="0"/>
              </w:rPr>
              <w:t>司于巨 潮资讯 网</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于签订 重大投 资协议 暨股票 复牌的 公告》</w:t>
            </w:r>
          </w:p>
          <w:p>
            <w:pPr>
              <w:pStyle w:val="Style18"/>
              <w:keepNext w:val="0"/>
              <w:keepLines w:val="0"/>
              <w:widowControl w:val="0"/>
              <w:shd w:val="clear" w:color="auto" w:fill="auto"/>
              <w:bidi w:val="0"/>
              <w:spacing w:before="0" w:after="80" w:line="312"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2016-07</w:t>
            </w:r>
          </w:p>
          <w:p>
            <w:pPr>
              <w:pStyle w:val="Style18"/>
              <w:keepNext w:val="0"/>
              <w:keepLines w:val="0"/>
              <w:widowControl w:val="0"/>
              <w:shd w:val="clear" w:color="auto" w:fill="auto"/>
              <w:bidi w:val="0"/>
              <w:spacing w:before="0" w:after="80" w:line="36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53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深圳智 慧农谷</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农业、旅 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2,933,39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20,702,4</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自筹资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-3,941,3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项目已 开始逐 步投入 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12" w:lineRule="exact"/>
              <w:ind w:left="0" w:right="0" w:firstLine="0"/>
              <w:jc w:val="left"/>
            </w:pPr>
            <w:r>
              <w:rPr>
                <w:color w:val="000000"/>
                <w:spacing w:val="0"/>
                <w:w w:val="100"/>
                <w:position w:val="0"/>
              </w:rPr>
              <w:t>详见公 司于巨 潮资讯 网</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于签订 农地开 发合作 合同的 公告》</w:t>
            </w:r>
          </w:p>
          <w:p>
            <w:pPr>
              <w:pStyle w:val="Style18"/>
              <w:keepNext w:val="0"/>
              <w:keepLines w:val="0"/>
              <w:widowControl w:val="0"/>
              <w:shd w:val="clear" w:color="auto" w:fill="auto"/>
              <w:bidi w:val="0"/>
              <w:spacing w:before="0" w:after="60" w:line="312"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 xml:space="preserve">2016-07 </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31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包装印 刷工业 进出口 贸易及 保税加 工</w:t>
            </w:r>
            <w:r>
              <w:rPr>
                <w:rFonts w:ascii="Times New Roman" w:eastAsia="Times New Roman" w:hAnsi="Times New Roman" w:cs="Times New Roman"/>
                <w:color w:val="000000"/>
                <w:spacing w:val="0"/>
                <w:w w:val="100"/>
                <w:position w:val="0"/>
              </w:rPr>
              <w:t>(</w:t>
            </w:r>
            <w:r>
              <w:rPr>
                <w:color w:val="000000"/>
                <w:spacing w:val="0"/>
                <w:w w:val="100"/>
                <w:position w:val="0"/>
              </w:rPr>
              <w:t>岳 阳)项目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纸包装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20,511,9</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98,600,6</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 金及自 筹资金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项目尚 在建设 过程中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315" w:lineRule="exact"/>
              <w:ind w:left="0" w:right="0" w:firstLine="0"/>
              <w:jc w:val="left"/>
            </w:pPr>
            <w:r>
              <w:rPr>
                <w:color w:val="000000"/>
                <w:spacing w:val="0"/>
                <w:w w:val="100"/>
                <w:position w:val="0"/>
              </w:rPr>
              <w:t>详见公 司于巨 潮资讯 网</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8"/>
              <w:keepNext w:val="0"/>
              <w:keepLines w:val="0"/>
              <w:widowControl w:val="0"/>
              <w:shd w:val="clear" w:color="auto" w:fill="auto"/>
              <w:bidi w:val="0"/>
              <w:spacing w:before="0" w:after="60" w:line="315" w:lineRule="exact"/>
              <w:ind w:left="0" w:right="0" w:firstLine="0"/>
              <w:jc w:val="left"/>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于签订 招商合</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06" w:lineRule="exact"/>
              <w:ind w:left="0" w:right="0" w:firstLine="0"/>
              <w:jc w:val="both"/>
            </w:pPr>
            <w:r>
              <w:rPr>
                <w:color w:val="000000"/>
                <w:spacing w:val="0"/>
                <w:w w:val="100"/>
                <w:position w:val="0"/>
              </w:rPr>
              <w:t xml:space="preserve">作协议 书的公 告》（公 告编号： </w:t>
            </w:r>
            <w:r>
              <w:rPr>
                <w:rFonts w:ascii="Times New Roman" w:eastAsia="Times New Roman" w:hAnsi="Times New Roman" w:cs="Times New Roman"/>
                <w:color w:val="000000"/>
                <w:spacing w:val="0"/>
                <w:w w:val="100"/>
                <w:position w:val="0"/>
              </w:rPr>
              <w:t>2017-01</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50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 xml:space="preserve">智慧 型工厂 </w:t>
            </w:r>
            <w:r>
              <w:rPr>
                <w:rFonts w:ascii="Times New Roman" w:eastAsia="Times New Roman" w:hAnsi="Times New Roman" w:cs="Times New Roman"/>
                <w:color w:val="000000"/>
                <w:spacing w:val="0"/>
                <w:w w:val="100"/>
                <w:position w:val="0"/>
              </w:rPr>
              <w:t>（</w:t>
            </w:r>
            <w:r>
              <w:rPr>
                <w:color w:val="000000"/>
                <w:spacing w:val="0"/>
                <w:w w:val="100"/>
                <w:position w:val="0"/>
              </w:rPr>
              <w:t>六安</w:t>
            </w:r>
            <w:r>
              <w:rPr>
                <w:rFonts w:ascii="Times New Roman" w:eastAsia="Times New Roman" w:hAnsi="Times New Roman" w:cs="Times New Roman"/>
                <w:color w:val="000000"/>
                <w:spacing w:val="0"/>
                <w:w w:val="100"/>
                <w:position w:val="0"/>
              </w:rPr>
              <w:t>）</w:t>
            </w:r>
            <w:r>
              <w:rPr>
                <w:color w:val="000000"/>
                <w:spacing w:val="0"/>
                <w:w w:val="100"/>
                <w:position w:val="0"/>
              </w:rPr>
              <w:t>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14,876,8</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184,409,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 金及自 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5,090,34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项目已 开始逐 步投入 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12" w:lineRule="exact"/>
              <w:ind w:left="0" w:right="0" w:firstLine="0"/>
              <w:jc w:val="both"/>
            </w:pPr>
            <w:r>
              <w:rPr>
                <w:color w:val="000000"/>
                <w:spacing w:val="0"/>
                <w:w w:val="100"/>
                <w:position w:val="0"/>
              </w:rPr>
              <w:t>详见公 司于巨 潮资讯 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于签订 投资协 议书的 公告》</w:t>
            </w:r>
          </w:p>
          <w:p>
            <w:pPr>
              <w:pStyle w:val="Style18"/>
              <w:keepNext w:val="0"/>
              <w:keepLines w:val="0"/>
              <w:widowControl w:val="0"/>
              <w:shd w:val="clear" w:color="auto" w:fill="auto"/>
              <w:bidi w:val="0"/>
              <w:spacing w:before="0" w:after="60" w:line="312"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 xml:space="preserve">2017-05 </w:t>
            </w:r>
            <w:r>
              <w:rPr>
                <w:rFonts w:ascii="Times New Roman" w:eastAsia="Times New Roman" w:hAnsi="Times New Roman" w:cs="Times New Roman"/>
                <w:color w:val="000000"/>
                <w:spacing w:val="0"/>
                <w:w w:val="100"/>
                <w:position w:val="0"/>
              </w:rPr>
              <w:t>0</w:t>
            </w:r>
            <w:r>
              <w:rPr>
                <w:color w:val="000000"/>
                <w:spacing w:val="0"/>
                <w:w w:val="100"/>
                <w:position w:val="0"/>
              </w:rPr>
              <w:t>）</w:t>
            </w:r>
          </w:p>
        </w:tc>
      </w:tr>
      <w:tr>
        <w:trPr>
          <w:trHeight w:val="57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智能包 装研发 生产基 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7,253,08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53,835,3</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自筹资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项目尚</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在筹建</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过程中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12" w:lineRule="exact"/>
              <w:ind w:left="0" w:right="0" w:firstLine="0"/>
              <w:jc w:val="both"/>
            </w:pPr>
            <w:r>
              <w:rPr>
                <w:color w:val="000000"/>
                <w:spacing w:val="0"/>
                <w:w w:val="100"/>
                <w:position w:val="0"/>
              </w:rPr>
              <w:t>详见公 司于巨 潮资讯 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于实施 智能包 装研发 生产基 地项目 的公告》</w:t>
            </w:r>
          </w:p>
          <w:p>
            <w:pPr>
              <w:pStyle w:val="Style18"/>
              <w:keepNext w:val="0"/>
              <w:keepLines w:val="0"/>
              <w:widowControl w:val="0"/>
              <w:shd w:val="clear" w:color="auto" w:fill="auto"/>
              <w:bidi w:val="0"/>
              <w:spacing w:before="0" w:after="60" w:line="312"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 xml:space="preserve">2018-01 </w:t>
            </w:r>
            <w:r>
              <w:rPr>
                <w:rFonts w:ascii="Times New Roman" w:eastAsia="Times New Roman" w:hAnsi="Times New Roman" w:cs="Times New Roman"/>
                <w:color w:val="000000"/>
                <w:spacing w:val="0"/>
                <w:w w:val="100"/>
                <w:position w:val="0"/>
              </w:rPr>
              <w:t>5</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美盈森 习水精 品包装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纸包装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30,928,7</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30,928,7</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自筹资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项目已 开始逐 步投入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司于巨</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潮资讯</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411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智能制 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12" w:lineRule="exact"/>
              <w:ind w:left="0" w:right="0" w:firstLine="0"/>
              <w:jc w:val="left"/>
            </w:pPr>
            <w:r>
              <w:rPr>
                <w:color w:val="000000"/>
                <w:spacing w:val="0"/>
                <w:w w:val="100"/>
                <w:position w:val="0"/>
              </w:rPr>
              <w:t>网</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于签订 投资协 议书的 公告》</w:t>
            </w:r>
          </w:p>
          <w:p>
            <w:pPr>
              <w:pStyle w:val="Style18"/>
              <w:keepNext w:val="0"/>
              <w:keepLines w:val="0"/>
              <w:widowControl w:val="0"/>
              <w:shd w:val="clear" w:color="auto" w:fill="auto"/>
              <w:bidi w:val="0"/>
              <w:spacing w:before="0" w:after="60" w:line="312"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 xml:space="preserve">2020-00 </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50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美盈森 涟水精 品包装 智能制 造项目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26,217,9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26,217,9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-3,383,6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项目已 开始逐 步投入 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12" w:lineRule="exact"/>
              <w:ind w:left="0" w:right="0" w:firstLine="0"/>
              <w:jc w:val="left"/>
            </w:pPr>
            <w:r>
              <w:rPr>
                <w:color w:val="000000"/>
                <w:spacing w:val="0"/>
                <w:w w:val="100"/>
                <w:position w:val="0"/>
              </w:rPr>
              <w:t>详见公 司于巨 潮资讯 网</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于签订 投资协 议书的 公告》</w:t>
            </w:r>
          </w:p>
          <w:p>
            <w:pPr>
              <w:pStyle w:val="Style18"/>
              <w:keepNext w:val="0"/>
              <w:keepLines w:val="0"/>
              <w:widowControl w:val="0"/>
              <w:shd w:val="clear" w:color="auto" w:fill="auto"/>
              <w:bidi w:val="0"/>
              <w:spacing w:before="0" w:after="60" w:line="312"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 xml:space="preserve">2020-05 </w:t>
            </w:r>
            <w:r>
              <w:rPr>
                <w:rFonts w:ascii="Times New Roman" w:eastAsia="Times New Roman" w:hAnsi="Times New Roman" w:cs="Times New Roman"/>
                <w:color w:val="000000"/>
                <w:spacing w:val="0"/>
                <w:w w:val="100"/>
                <w:position w:val="0"/>
              </w:rPr>
              <w:t>6</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286,961,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1,111,70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7,101.48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-8,958,8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4</w:t>
      </w:r>
      <w:bookmarkEnd w:id="215"/>
      <w:r>
        <w:rPr>
          <w:color w:val="000000"/>
          <w:spacing w:val="0"/>
          <w:w w:val="100"/>
          <w:position w:val="0"/>
        </w:rPr>
        <w:t>、金融资产投资</w:t>
      </w:r>
      <w:bookmarkEnd w:id="213"/>
      <w:bookmarkEnd w:id="214"/>
      <w:bookmarkEnd w:id="216"/>
    </w:p>
    <w:p>
      <w:pPr>
        <w:pStyle w:val="Style40"/>
        <w:keepNext/>
        <w:keepLines/>
        <w:widowControl w:val="0"/>
        <w:numPr>
          <w:ilvl w:val="0"/>
          <w:numId w:val="1"/>
        </w:numPr>
        <w:shd w:val="clear" w:color="auto" w:fill="auto"/>
        <w:tabs>
          <w:tab w:pos="493" w:val="left"/>
        </w:tabs>
        <w:bidi w:val="0"/>
        <w:spacing w:before="0" w:line="240" w:lineRule="auto"/>
        <w:ind w:left="0" w:right="0" w:firstLine="0"/>
        <w:jc w:val="both"/>
      </w:pPr>
      <w:bookmarkStart w:id="213" w:name="bookmark213"/>
      <w:bookmarkStart w:id="214" w:name="bookmark214"/>
      <w:bookmarkStart w:id="217" w:name="bookmark217"/>
      <w:bookmarkStart w:id="218" w:name="bookmark218"/>
      <w:bookmarkEnd w:id="217"/>
      <w:r>
        <w:rPr>
          <w:color w:val="000000"/>
          <w:spacing w:val="0"/>
          <w:w w:val="100"/>
          <w:position w:val="0"/>
        </w:rPr>
        <w:t>证券投资情况</w:t>
      </w:r>
      <w:bookmarkEnd w:id="213"/>
      <w:bookmarkEnd w:id="214"/>
      <w:bookmarkEnd w:id="218"/>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公司报告期不存在证券投资。</w:t>
      </w:r>
    </w:p>
    <w:p>
      <w:pPr>
        <w:pStyle w:val="Style40"/>
        <w:keepNext/>
        <w:keepLines/>
        <w:widowControl w:val="0"/>
        <w:numPr>
          <w:ilvl w:val="0"/>
          <w:numId w:val="1"/>
        </w:numPr>
        <w:shd w:val="clear" w:color="auto" w:fill="auto"/>
        <w:tabs>
          <w:tab w:pos="493" w:val="left"/>
        </w:tabs>
        <w:bidi w:val="0"/>
        <w:spacing w:before="0" w:line="240" w:lineRule="auto"/>
        <w:ind w:left="0" w:right="0" w:firstLine="0"/>
        <w:jc w:val="both"/>
      </w:pPr>
      <w:bookmarkStart w:id="219" w:name="bookmark219"/>
      <w:bookmarkStart w:id="220" w:name="bookmark220"/>
      <w:bookmarkStart w:id="221" w:name="bookmark221"/>
      <w:bookmarkStart w:id="222" w:name="bookmark222"/>
      <w:bookmarkEnd w:id="221"/>
      <w:r>
        <w:rPr>
          <w:color w:val="000000"/>
          <w:spacing w:val="0"/>
          <w:w w:val="100"/>
          <w:position w:val="0"/>
        </w:rPr>
        <w:t>衍生品投资情况</w:t>
      </w:r>
      <w:bookmarkEnd w:id="219"/>
      <w:bookmarkEnd w:id="220"/>
      <w:bookmarkEnd w:id="222"/>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公司报告期不存在衍生品投资。</w:t>
      </w:r>
      <w:r>
        <w:br w:type="page"/>
      </w:r>
    </w:p>
    <w:p>
      <w:pPr>
        <w:pStyle w:val="Style40"/>
        <w:keepNext/>
        <w:keepLines/>
        <w:widowControl w:val="0"/>
        <w:shd w:val="clear" w:color="auto" w:fill="auto"/>
        <w:bidi w:val="0"/>
        <w:spacing w:before="0" w:after="36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5</w:t>
      </w:r>
      <w:bookmarkEnd w:id="225"/>
      <w:r>
        <w:rPr>
          <w:color w:val="000000"/>
          <w:spacing w:val="0"/>
          <w:w w:val="100"/>
          <w:position w:val="0"/>
        </w:rPr>
        <w:t>、募集资金使用情况</w:t>
      </w:r>
      <w:bookmarkEnd w:id="223"/>
      <w:bookmarkEnd w:id="224"/>
      <w:bookmarkEnd w:id="226"/>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7"/>
      <w:bookmarkEnd w:id="228"/>
      <w:bookmarkEnd w:id="230"/>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8"/>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18"/>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57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41,148.24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112,623.98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17,951.17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93,811.09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35,493.89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日，除存放 于保证金 账户用于 开立银行 承兑汇票 和信用证 外,其余尚 未使用的 募集资金 存放在募 集资金专 户中，用于 募集资金 投资项目 的后续投 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41,148.24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112,623.98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17,951.17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93,811.09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35,493.89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85"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经中国证券监督管理委员会《关于核准美盈森集团股份有限公司非公开发行股票的批复》（证监许可</w:t>
            </w:r>
            <w:r>
              <w:rPr>
                <w:rFonts w:ascii="Times New Roman" w:eastAsia="Times New Roman" w:hAnsi="Times New Roman" w:cs="Times New Roman"/>
                <w:color w:val="000000"/>
                <w:spacing w:val="0"/>
                <w:w w:val="100"/>
                <w:position w:val="0"/>
              </w:rPr>
              <w:t>[2016]1225</w:t>
            </w:r>
            <w:r>
              <w:rPr>
                <w:color w:val="000000"/>
                <w:spacing w:val="0"/>
                <w:w w:val="100"/>
                <w:position w:val="0"/>
              </w:rPr>
              <w:t xml:space="preserve">号）文核 准，以非公开发行股票方式向特定投资者发行了 </w:t>
            </w:r>
            <w:r>
              <w:rPr>
                <w:rFonts w:ascii="Times New Roman" w:eastAsia="Times New Roman" w:hAnsi="Times New Roman" w:cs="Times New Roman"/>
                <w:color w:val="000000"/>
                <w:spacing w:val="0"/>
                <w:w w:val="100"/>
                <w:position w:val="0"/>
              </w:rPr>
              <w:t>111,923,685</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w:t>
            </w:r>
            <w:r>
              <w:rPr>
                <w:rFonts w:ascii="Times New Roman" w:eastAsia="Times New Roman" w:hAnsi="Times New Roman" w:cs="Times New Roman"/>
                <w:color w:val="000000"/>
                <w:spacing w:val="0"/>
                <w:w w:val="100"/>
                <w:position w:val="0"/>
              </w:rPr>
              <w:t>12.58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股，本次募集资 金总额为人民币</w:t>
            </w:r>
            <w:r>
              <w:rPr>
                <w:rFonts w:ascii="Times New Roman" w:eastAsia="Times New Roman" w:hAnsi="Times New Roman" w:cs="Times New Roman"/>
                <w:color w:val="000000"/>
                <w:spacing w:val="0"/>
                <w:w w:val="100"/>
                <w:position w:val="0"/>
              </w:rPr>
              <w:t>1,407,999,957.30</w:t>
            </w:r>
            <w:r>
              <w:rPr>
                <w:color w:val="000000"/>
                <w:spacing w:val="0"/>
                <w:w w:val="100"/>
                <w:position w:val="0"/>
              </w:rPr>
              <w:t>元，扣除发行费用</w:t>
            </w:r>
            <w:r>
              <w:rPr>
                <w:rFonts w:ascii="Times New Roman" w:eastAsia="Times New Roman" w:hAnsi="Times New Roman" w:cs="Times New Roman"/>
                <w:color w:val="000000"/>
                <w:spacing w:val="0"/>
                <w:w w:val="100"/>
                <w:position w:val="0"/>
              </w:rPr>
              <w:t>19,887,923.18</w:t>
            </w:r>
            <w:r>
              <w:rPr>
                <w:color w:val="000000"/>
                <w:spacing w:val="0"/>
                <w:w w:val="100"/>
                <w:position w:val="0"/>
              </w:rPr>
              <w:t>元，本次募集资金净额为</w:t>
            </w:r>
            <w:r>
              <w:rPr>
                <w:rFonts w:ascii="Times New Roman" w:eastAsia="Times New Roman" w:hAnsi="Times New Roman" w:cs="Times New Roman"/>
                <w:color w:val="000000"/>
                <w:spacing w:val="0"/>
                <w:w w:val="100"/>
                <w:position w:val="0"/>
              </w:rPr>
              <w:t>1,388,112,034.12</w:t>
            </w:r>
            <w:r>
              <w:rPr>
                <w:color w:val="000000"/>
                <w:spacing w:val="0"/>
                <w:w w:val="100"/>
                <w:position w:val="0"/>
              </w:rPr>
              <w:t>元。该项募集 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日到账，并经大信会计师事务所（特殊普通合伙）审验，出具了《验资报告》（大信验字</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rPr>
              <w:t>5-00045</w:t>
            </w:r>
            <w:r>
              <w:rPr>
                <w:color w:val="000000"/>
                <w:spacing w:val="0"/>
                <w:w w:val="100"/>
                <w:position w:val="0"/>
              </w:rPr>
              <w:t>号）。公司按照中国证券监督管理委员会和深圳证券交易所关于募集资金存储和使用的相关规定和要求存储和 使用募集资金。公司募集资金实行专户存储，并与银行及保荐机构签订了募集资金三方监管协议。募集资金使用过程中严 格履行相应的申请和审批程序，充分接受保荐机构、独立董事以及公司监事会的监督。</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w:t>
      </w:r>
      <w:bookmarkEnd w:id="23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1"/>
      <w:bookmarkEnd w:id="232"/>
      <w:bookmarkEnd w:id="234"/>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92"/>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调整后投 资总额</w:t>
            </w:r>
          </w:p>
          <w:p>
            <w:pPr>
              <w:pStyle w:val="Style18"/>
              <w:keepNext w:val="0"/>
              <w:keepLines w:val="0"/>
              <w:widowControl w:val="0"/>
              <w:shd w:val="clear" w:color="auto" w:fill="auto"/>
              <w:bidi w:val="0"/>
              <w:spacing w:before="0" w:after="0" w:line="36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12" w:lineRule="exact"/>
              <w:ind w:left="0" w:right="0" w:firstLine="0"/>
              <w:jc w:val="both"/>
            </w:pPr>
            <w:r>
              <w:rPr>
                <w:color w:val="000000"/>
                <w:spacing w:val="0"/>
                <w:w w:val="100"/>
                <w:position w:val="0"/>
              </w:rPr>
              <w:t>截至期末 投资进度</w:t>
            </w:r>
          </w:p>
          <w:p>
            <w:pPr>
              <w:pStyle w:val="Style18"/>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18"/>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本报告期 实现的效</w:t>
            </w:r>
          </w:p>
          <w:p>
            <w:pPr>
              <w:pStyle w:val="Style18"/>
              <w:keepNext w:val="0"/>
              <w:keepLines w:val="0"/>
              <w:widowControl w:val="0"/>
              <w:shd w:val="clear" w:color="auto" w:fill="auto"/>
              <w:bidi w:val="0"/>
              <w:spacing w:before="0" w:after="0" w:line="302" w:lineRule="exact"/>
              <w:ind w:left="0" w:right="0" w:firstLine="260"/>
              <w:jc w:val="left"/>
            </w:pPr>
            <w:r>
              <w:rPr>
                <w:color w:val="000000"/>
                <w:spacing w:val="0"/>
                <w:w w:val="100"/>
                <w:position w:val="0"/>
              </w:rPr>
              <w:t>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18"/>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互联网包装印刷产业 云平台及生态系统建 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52,511.45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 工厂（成都）项目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5,760.53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20,564.63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 工厂（东莞）项目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25,539.96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-115.74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智能包装物联网平台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41,299.75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 工厂（六安）项目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17,983.52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1,487.68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13,413.97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包装印刷工业进出口 贸易及保税加工（岳 阳）项目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5,407.61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日</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高端环保包装生产基 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型工厂（长沙）项目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5,825.01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-792.86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基于装备制造的智慧 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6,544.48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永久性补充流动资金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17,951.17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19,468.31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19,468.31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138,811.2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138,983.5</w:t>
            </w:r>
          </w:p>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41,148.24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112,623.9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-595.44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138,811.2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138,983.5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41,148.24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112,623.9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-595.44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776"/>
        <w:gridCol w:w="7810"/>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tabs>
                <w:tab w:pos="1560"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tab/>
              <w:t>8</w:t>
            </w:r>
          </w:p>
        </w:tc>
      </w:tr>
      <w:tr>
        <w:trPr>
          <w:trHeight w:val="349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未达到计划进度或预 计收益的情况和原因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智慧型工厂（成都）项目于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月逐步投入使用。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智慧型工厂（东莞）项目于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月逐步投入使用。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月逐步投入使用。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和注</w:t>
            </w:r>
            <w:r>
              <w:rPr>
                <w:rFonts w:ascii="Times New Roman" w:eastAsia="Times New Roman" w:hAnsi="Times New Roman" w:cs="Times New Roman"/>
                <w:color w:val="000000"/>
                <w:spacing w:val="0"/>
                <w:w w:val="100"/>
                <w:position w:val="0"/>
              </w:rPr>
              <w:t>6</w:t>
            </w:r>
            <w:r>
              <w:rPr>
                <w:color w:val="000000"/>
                <w:spacing w:val="0"/>
                <w:w w:val="100"/>
                <w:position w:val="0"/>
              </w:rPr>
              <w:t>：结合市场情况及公司项目建设实际情况，经第五届董事会第四次会议审议通过，公司 将包装印刷工业进出口贸易及保税加工（岳阳）项目及基于装备制造的智慧包装工业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 目的预计完工时间分别延期至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月逐步投入使用。</w:t>
            </w:r>
          </w:p>
          <w:p>
            <w:pPr>
              <w:pStyle w:val="Style18"/>
              <w:keepNext w:val="0"/>
              <w:keepLines w:val="0"/>
              <w:widowControl w:val="0"/>
              <w:shd w:val="clear" w:color="auto" w:fill="auto"/>
              <w:bidi w:val="0"/>
              <w:spacing w:before="0" w:after="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：实际永久补充流动资金金额含转出当日专户利息。</w:t>
            </w:r>
          </w:p>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上述智慧工厂的逐步投入使用，正逐步释放产能，能够有效提升公司的跨区域服务能力，有利于推 动公司业务发展。受新冠疫情、现阶段订单结构等影响，相关募投项目</w:t>
            </w:r>
            <w:r>
              <w:rPr>
                <w:rFonts w:ascii="Arial Narrow" w:eastAsia="Arial Narrow" w:hAnsi="Arial Narrow" w:cs="Arial Narrow"/>
                <w:color w:val="000000"/>
                <w:spacing w:val="0"/>
                <w:w w:val="100"/>
                <w:position w:val="0"/>
                <w:sz w:val="18"/>
                <w:szCs w:val="18"/>
              </w:rPr>
              <w:t>2020</w:t>
            </w:r>
            <w:r>
              <w:rPr>
                <w:color w:val="000000"/>
                <w:spacing w:val="0"/>
                <w:w w:val="100"/>
                <w:position w:val="0"/>
              </w:rPr>
              <w:t>年暂未达预期。</w:t>
            </w:r>
          </w:p>
        </w:tc>
      </w:tr>
      <w:tr>
        <w:trPr>
          <w:trHeight w:val="675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tabs>
                <w:tab w:pos="274"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基于行业发展、政策环境、公司战略和资金使用效率等多方面综合考虑，经公司审慎研究认为， 短期内并不是公司大规模资金投资于</w:t>
            </w:r>
            <w:r>
              <w:rPr>
                <w:rFonts w:ascii="Times New Roman" w:eastAsia="Times New Roman" w:hAnsi="Times New Roman" w:cs="Times New Roman"/>
                <w:color w:val="000000"/>
                <w:spacing w:val="0"/>
                <w:w w:val="100"/>
                <w:position w:val="0"/>
              </w:rPr>
              <w:t>“</w:t>
            </w:r>
            <w:r>
              <w:rPr>
                <w:color w:val="000000"/>
                <w:spacing w:val="0"/>
                <w:w w:val="100"/>
                <w:position w:val="0"/>
              </w:rPr>
              <w:t>互联网包装印刷产业云平台及生态系统建设项目''、</w:t>
            </w:r>
            <w:r>
              <w:rPr>
                <w:rFonts w:ascii="Times New Roman" w:eastAsia="Times New Roman" w:hAnsi="Times New Roman" w:cs="Times New Roman"/>
                <w:color w:val="000000"/>
                <w:spacing w:val="0"/>
                <w:w w:val="100"/>
                <w:position w:val="0"/>
              </w:rPr>
              <w:t>“</w:t>
            </w:r>
            <w:r>
              <w:rPr>
                <w:color w:val="000000"/>
                <w:spacing w:val="0"/>
                <w:w w:val="100"/>
                <w:position w:val="0"/>
              </w:rPr>
              <w:t>智能包装 物联网平台项目</w:t>
            </w:r>
            <w:r>
              <w:rPr>
                <w:rFonts w:ascii="Times New Roman" w:eastAsia="Times New Roman" w:hAnsi="Times New Roman" w:cs="Times New Roman"/>
                <w:color w:val="000000"/>
                <w:spacing w:val="0"/>
                <w:w w:val="100"/>
                <w:position w:val="0"/>
              </w:rPr>
              <w:t>”</w:t>
            </w:r>
            <w:r>
              <w:rPr>
                <w:color w:val="000000"/>
                <w:spacing w:val="0"/>
                <w:w w:val="100"/>
                <w:position w:val="0"/>
              </w:rPr>
              <w:t>的最佳时机，为了进一步提高募集资金的使用效率，保证股东利益最大化，公司拟 将</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互联网包装印刷产业云平台及生态系统建设项目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智能包装物联网平台项目</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智慧型工厂（六安）项目</w:t>
            </w:r>
            <w:r>
              <w:rPr>
                <w:rFonts w:ascii="Times New Roman" w:eastAsia="Times New Roman" w:hAnsi="Times New Roman" w:cs="Times New Roman"/>
                <w:color w:val="000000"/>
                <w:spacing w:val="0"/>
                <w:w w:val="100"/>
                <w:position w:val="0"/>
              </w:rPr>
              <w:t>“</w:t>
            </w:r>
            <w:r>
              <w:rPr>
                <w:color w:val="000000"/>
                <w:spacing w:val="0"/>
                <w:w w:val="100"/>
                <w:position w:val="0"/>
              </w:rPr>
              <w:t>包装印刷工业进 出口贸易及保税加工</w:t>
            </w:r>
            <w:r>
              <w:rPr>
                <w:rFonts w:ascii="Times New Roman" w:eastAsia="Times New Roman" w:hAnsi="Times New Roman" w:cs="Times New Roman"/>
                <w:color w:val="000000"/>
                <w:spacing w:val="0"/>
                <w:w w:val="100"/>
                <w:position w:val="0"/>
              </w:rPr>
              <w:t>（</w:t>
            </w:r>
            <w:r>
              <w:rPr>
                <w:color w:val="000000"/>
                <w:spacing w:val="0"/>
                <w:w w:val="100"/>
                <w:position w:val="0"/>
              </w:rPr>
              <w:t>岳阳）项目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高端环保包装生产基地项目</w:t>
            </w:r>
            <w:r>
              <w:rPr>
                <w:rFonts w:ascii="Times New Roman" w:eastAsia="Times New Roman" w:hAnsi="Times New Roman" w:cs="Times New Roman"/>
                <w:color w:val="000000"/>
                <w:spacing w:val="0"/>
                <w:w w:val="100"/>
                <w:position w:val="0"/>
              </w:rPr>
              <w:t>”</w:t>
            </w:r>
            <w:r>
              <w:rPr>
                <w:color w:val="000000"/>
                <w:spacing w:val="0"/>
                <w:w w:val="100"/>
                <w:position w:val="0"/>
              </w:rPr>
              <w:t>。具体详见公司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日刊载于《证券时报》及巨潮资讯网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的《关于部分变更募集资金用途的公告》</w:t>
            </w:r>
          </w:p>
          <w:p>
            <w:pPr>
              <w:pStyle w:val="Style18"/>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2017-068</w:t>
            </w:r>
            <w:r>
              <w:rPr>
                <w:color w:val="000000"/>
                <w:spacing w:val="0"/>
                <w:w w:val="100"/>
                <w:position w:val="0"/>
              </w:rPr>
              <w:t>）。</w:t>
            </w:r>
          </w:p>
          <w:p>
            <w:pPr>
              <w:pStyle w:val="Style18"/>
              <w:keepNext w:val="0"/>
              <w:keepLines w:val="0"/>
              <w:widowControl w:val="0"/>
              <w:shd w:val="clear" w:color="auto" w:fill="auto"/>
              <w:tabs>
                <w:tab w:pos="269"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随着我国经济的不断发展，近几年国内土地、劳动力成本不断上升，部分制造业企业为了控制综 合成本，逐步将产能向土地及劳动力成本较低的地区转移；同时，在国际贸易局势趋于复杂化的环 境下，区域内部分客户（如电子通讯行业部分企业）为分散经营风险将制造业务向东南亚等新兴市 场转移，导致区域市场需求发生变化。同时，公司在相邻省份投资建设的六安智慧工厂已于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年逐步投产，该工厂可在一定程度分担公司苏州美盈森生产基地的满负荷运转压力。综合行业发展、 市场环境、公司战略和资金使用效率等多方面因素考虑，经公司审慎研究认为，短期内并不是公司 大规模资金投资于高端环保包装生产基地项目的最佳时机，为了进一步提高募集资金的使用效率， 保证股东利益最大化，公司已终止高端环保包装生产基地项目；尚未使用的募集资金净额</w:t>
            </w:r>
            <w:r>
              <w:rPr>
                <w:rFonts w:ascii="Times New Roman" w:eastAsia="Times New Roman" w:hAnsi="Times New Roman" w:cs="Times New Roman"/>
                <w:color w:val="000000"/>
                <w:spacing w:val="0"/>
                <w:w w:val="100"/>
                <w:position w:val="0"/>
              </w:rPr>
              <w:t xml:space="preserve">17,951.17 </w:t>
            </w:r>
            <w:r>
              <w:rPr>
                <w:color w:val="000000"/>
                <w:spacing w:val="0"/>
                <w:w w:val="100"/>
                <w:position w:val="0"/>
              </w:rPr>
              <w:t>万元及利息（实际金额以资金转出当日专户余额为准）用于永久补充流动资金，主要用于公司日常 经营活动。具体详见公司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日刊载于《证券时报》及巨潮资讯网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 xml:space="preserve">的《关于部分募集资金投资项目终止并将剩余募集资金用于永久补充流动资金的公告》（公告编号： </w:t>
            </w:r>
            <w:r>
              <w:rPr>
                <w:rFonts w:ascii="Times New Roman" w:eastAsia="Times New Roman" w:hAnsi="Times New Roman" w:cs="Times New Roman"/>
                <w:color w:val="000000"/>
                <w:spacing w:val="0"/>
                <w:w w:val="100"/>
                <w:position w:val="0"/>
              </w:rPr>
              <w:t>2020-044</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超募资金的金额、用途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76"/>
        <w:gridCol w:w="781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6408"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8"/>
              <w:keepNext w:val="0"/>
              <w:keepLines w:val="0"/>
              <w:widowControl w:val="0"/>
              <w:numPr>
                <w:ilvl w:val="0"/>
                <w:numId w:val="3"/>
              </w:numPr>
              <w:shd w:val="clear" w:color="auto" w:fill="auto"/>
              <w:tabs>
                <w:tab w:pos="451" w:val="left"/>
              </w:tabs>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日召开了第四届董事会第二十七次会议和第四届监事会第二十次会议， 审议通过了《关于使用部分暂时闲置募集资金暂时补充流动资金的议案》，同意公司在保证募投项目 资金需求的前提下，使用不超过</w:t>
            </w:r>
            <w:r>
              <w:rPr>
                <w:rFonts w:ascii="Times New Roman" w:eastAsia="Times New Roman" w:hAnsi="Times New Roman" w:cs="Times New Roman"/>
                <w:color w:val="000000"/>
                <w:spacing w:val="0"/>
                <w:w w:val="100"/>
                <w:position w:val="0"/>
              </w:rPr>
              <w:t>25,000</w:t>
            </w:r>
            <w:r>
              <w:rPr>
                <w:color w:val="000000"/>
                <w:spacing w:val="0"/>
                <w:w w:val="100"/>
                <w:position w:val="0"/>
              </w:rPr>
              <w:t>万元的暂时闲置募集资金暂时补充流动资金，使用期限为自 公司董事会审议通过之日起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在上述授权金额及期限内，公司实际用于暂时补充流动资金的暂时闲置募集资金总额为</w:t>
            </w:r>
            <w:r>
              <w:rPr>
                <w:rFonts w:ascii="Times New Roman" w:eastAsia="Times New Roman" w:hAnsi="Times New Roman" w:cs="Times New Roman"/>
                <w:color w:val="000000"/>
                <w:spacing w:val="0"/>
                <w:w w:val="100"/>
                <w:position w:val="0"/>
              </w:rPr>
              <w:t xml:space="preserve">24,270.54 </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日，公司将上述用于暂时补充流动资金的暂时闲置募集资金</w:t>
            </w:r>
            <w:r>
              <w:rPr>
                <w:rFonts w:ascii="Times New Roman" w:eastAsia="Times New Roman" w:hAnsi="Times New Roman" w:cs="Times New Roman"/>
                <w:color w:val="000000"/>
                <w:spacing w:val="0"/>
                <w:w w:val="100"/>
                <w:position w:val="0"/>
              </w:rPr>
              <w:t>24,270.54</w:t>
            </w:r>
            <w:r>
              <w:rPr>
                <w:color w:val="000000"/>
                <w:spacing w:val="0"/>
                <w:w w:val="100"/>
                <w:position w:val="0"/>
              </w:rPr>
              <w:t>万元全 部归还至募集资金专用账户，使用期限未超过</w:t>
            </w:r>
            <w:r>
              <w:rPr>
                <w:rFonts w:ascii="Times New Roman" w:eastAsia="Times New Roman" w:hAnsi="Times New Roman" w:cs="Times New Roman"/>
                <w:color w:val="000000"/>
                <w:spacing w:val="0"/>
                <w:w w:val="100"/>
                <w:position w:val="0"/>
              </w:rPr>
              <w:t>12</w:t>
            </w:r>
            <w:r>
              <w:rPr>
                <w:color w:val="000000"/>
                <w:spacing w:val="0"/>
                <w:w w:val="100"/>
                <w:position w:val="0"/>
              </w:rPr>
              <w:t>个月。同时，公司将上述募集资金归还情况告知了 保荐机构中泰证券股份有限公司和保荐代表人。具体详见公司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日刊载于《证券时报》 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的《关于归还用于暂时补充流动资金的暂时闲置募集资金的公 告》(公告编号：</w:t>
            </w:r>
            <w:r>
              <w:rPr>
                <w:rFonts w:ascii="Times New Roman" w:eastAsia="Times New Roman" w:hAnsi="Times New Roman" w:cs="Times New Roman"/>
                <w:color w:val="000000"/>
                <w:spacing w:val="0"/>
                <w:w w:val="100"/>
                <w:position w:val="0"/>
              </w:rPr>
              <w:t>2020-109</w:t>
            </w:r>
            <w:r>
              <w:rPr>
                <w:color w:val="000000"/>
                <w:spacing w:val="0"/>
                <w:w w:val="100"/>
                <w:position w:val="0"/>
              </w:rPr>
              <w:t>)。</w:t>
            </w:r>
          </w:p>
          <w:p>
            <w:pPr>
              <w:pStyle w:val="Style18"/>
              <w:keepNext w:val="0"/>
              <w:keepLines w:val="0"/>
              <w:widowControl w:val="0"/>
              <w:numPr>
                <w:ilvl w:val="0"/>
                <w:numId w:val="3"/>
              </w:numPr>
              <w:shd w:val="clear" w:color="auto" w:fill="auto"/>
              <w:tabs>
                <w:tab w:pos="432" w:val="left"/>
              </w:tabs>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日召开第五届董事会第八次(临时)会议和第五届监事会第七次会议， 审议通过《关于使用部分暂时闲置募集资金暂时补充流动资金的议案》，在保证募投项目资金需求的 前提下，同意公司使用不超过</w:t>
            </w:r>
            <w:r>
              <w:rPr>
                <w:rFonts w:ascii="Times New Roman" w:eastAsia="Times New Roman" w:hAnsi="Times New Roman" w:cs="Times New Roman"/>
                <w:color w:val="000000"/>
                <w:spacing w:val="0"/>
                <w:w w:val="100"/>
                <w:position w:val="0"/>
              </w:rPr>
              <w:t>15,000</w:t>
            </w:r>
            <w:r>
              <w:rPr>
                <w:color w:val="000000"/>
                <w:spacing w:val="0"/>
                <w:w w:val="100"/>
                <w:position w:val="0"/>
              </w:rPr>
              <w:t>万元暂时闲置募集资金暂时补充流动资金，使用期限为自公司 董事会审议通过之日起</w:t>
            </w:r>
            <w:r>
              <w:rPr>
                <w:rFonts w:ascii="Times New Roman" w:eastAsia="Times New Roman" w:hAnsi="Times New Roman" w:cs="Times New Roman"/>
                <w:color w:val="000000"/>
                <w:spacing w:val="0"/>
                <w:w w:val="100"/>
                <w:position w:val="0"/>
              </w:rPr>
              <w:t>9</w:t>
            </w:r>
            <w:r>
              <w:rPr>
                <w:color w:val="000000"/>
                <w:spacing w:val="0"/>
                <w:w w:val="100"/>
                <w:position w:val="0"/>
              </w:rPr>
              <w:t>个月内(期限：</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日)，具体详见公司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日刊载于《证券时报》及巨潮资讯网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www.crnnfo.com.cn</w:t>
            </w:r>
            <w:r>
              <w:rPr>
                <w:color w:val="000000"/>
                <w:spacing w:val="0"/>
                <w:w w:val="100"/>
                <w:position w:val="0"/>
              </w:rPr>
              <w:t>)</w:t>
            </w:r>
            <w:r>
              <w:rPr>
                <w:color w:val="000000"/>
                <w:spacing w:val="0"/>
                <w:w w:val="100"/>
                <w:position w:val="0"/>
              </w:rPr>
              <w:t>的《关于使用部分暂时闲置 募集资金暂时补充流动资金的公告》(公告编号：</w:t>
            </w:r>
            <w:r>
              <w:rPr>
                <w:rFonts w:ascii="Times New Roman" w:eastAsia="Times New Roman" w:hAnsi="Times New Roman" w:cs="Times New Roman"/>
                <w:color w:val="000000"/>
                <w:spacing w:val="0"/>
                <w:w w:val="100"/>
                <w:position w:val="0"/>
              </w:rPr>
              <w:t>2020-130</w:t>
            </w:r>
            <w:r>
              <w:rPr>
                <w:color w:val="000000"/>
                <w:spacing w:val="0"/>
                <w:w w:val="100"/>
                <w:position w:val="0"/>
              </w:rPr>
              <w:t>)。独立董事及保荐机构分别发表了同意 的独立意见及核查意见。截至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日，在上述授权金额及期限内，公司实际用于暂时补 充流动资金的暂时闲置募集资金总额为</w:t>
            </w:r>
            <w:r>
              <w:rPr>
                <w:rFonts w:ascii="Times New Roman" w:eastAsia="Times New Roman" w:hAnsi="Times New Roman" w:cs="Times New Roman"/>
                <w:color w:val="000000"/>
                <w:spacing w:val="0"/>
                <w:w w:val="100"/>
                <w:position w:val="0"/>
              </w:rPr>
              <w:t>5,000.00</w:t>
            </w:r>
            <w:r>
              <w:rPr>
                <w:color w:val="000000"/>
                <w:spacing w:val="0"/>
                <w:w w:val="100"/>
                <w:position w:val="0"/>
              </w:rPr>
              <w:t>万元。公司在该暂时闲置资金暂时补充流动资金期 间，对资金进行了合理的安排与使用，没有影响募集资金投资计划的正常进行，没有变相改变募集 资金用途，不存在风险投资，资金运用情况良好。</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日，除存放于保证金账户用于开立银行承兑汇票和信用证外，其余尚未使用的 募集资金存放在募集资金专户中，用于募集资金投资项目的后续投入。</w:t>
            </w:r>
          </w:p>
        </w:tc>
      </w:tr>
      <w:tr>
        <w:trPr>
          <w:trHeight w:val="103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40"/>
        <w:keepNext/>
        <w:keepLines/>
        <w:widowControl w:val="0"/>
        <w:numPr>
          <w:ilvl w:val="0"/>
          <w:numId w:val="1"/>
        </w:numPr>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募集资金变更项目情况</w:t>
      </w:r>
      <w:bookmarkEnd w:id="235"/>
      <w:bookmarkEnd w:id="236"/>
      <w:bookmarkEnd w:id="238"/>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55"/>
        <w:gridCol w:w="955"/>
        <w:gridCol w:w="960"/>
        <w:gridCol w:w="965"/>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right"/>
            </w:pPr>
            <w:r>
              <w:rPr>
                <w:color w:val="000000"/>
                <w:spacing w:val="0"/>
                <w:w w:val="100"/>
                <w:position w:val="0"/>
              </w:rPr>
              <w:t>变更后项目 拟投入募集</w:t>
            </w:r>
          </w:p>
          <w:p>
            <w:pPr>
              <w:pStyle w:val="Style18"/>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资金总额</w:t>
            </w:r>
          </w:p>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截至期末投 资进度</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变更后的项 目可行性是 否发生重大</w:t>
            </w:r>
          </w:p>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变化</w:t>
            </w:r>
          </w:p>
        </w:tc>
      </w:tr>
      <w:tr>
        <w:trPr>
          <w:trHeight w:val="16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包装印刷工 业</w:t>
            </w:r>
            <w:r>
              <w:rPr>
                <w:rFonts w:ascii="Times New Roman" w:eastAsia="Times New Roman" w:hAnsi="Times New Roman" w:cs="Times New Roman"/>
                <w:color w:val="000000"/>
                <w:spacing w:val="0"/>
                <w:w w:val="100"/>
                <w:position w:val="0"/>
              </w:rPr>
              <w:t>4.0</w:t>
            </w:r>
            <w:r>
              <w:rPr>
                <w:color w:val="000000"/>
                <w:spacing w:val="0"/>
                <w:w w:val="100"/>
                <w:position w:val="0"/>
              </w:rPr>
              <w:t>智慧 工厂(六安) 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17,983.52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1,487.68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13,413.97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65"/>
        <w:gridCol w:w="955"/>
        <w:gridCol w:w="960"/>
        <w:gridCol w:w="955"/>
        <w:gridCol w:w="960"/>
        <w:gridCol w:w="955"/>
        <w:gridCol w:w="955"/>
        <w:gridCol w:w="955"/>
        <w:gridCol w:w="960"/>
        <w:gridCol w:w="965"/>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装物联网平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包装印刷工 业进出口贸 易及保税加 工（岳阳）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5,407.61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高端环保包 装生产基地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基于装备制 造的智慧包 装工业</w:t>
            </w:r>
            <w:r>
              <w:rPr>
                <w:rFonts w:ascii="Times New Roman" w:eastAsia="Times New Roman" w:hAnsi="Times New Roman" w:cs="Times New Roman"/>
                <w:color w:val="000000"/>
                <w:spacing w:val="0"/>
                <w:w w:val="100"/>
                <w:position w:val="0"/>
              </w:rPr>
              <w:t xml:space="preserve">4.0 </w:t>
            </w:r>
            <w:r>
              <w:rPr>
                <w:color w:val="000000"/>
                <w:spacing w:val="0"/>
                <w:w w:val="100"/>
                <w:position w:val="0"/>
              </w:rPr>
              <w:t>产业园项目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6,544.48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包装印刷工 业</w:t>
            </w:r>
            <w:r>
              <w:rPr>
                <w:rFonts w:ascii="Times New Roman" w:eastAsia="Times New Roman" w:hAnsi="Times New Roman" w:cs="Times New Roman"/>
                <w:color w:val="000000"/>
                <w:spacing w:val="0"/>
                <w:w w:val="100"/>
                <w:position w:val="0"/>
              </w:rPr>
              <w:t>4.0</w:t>
            </w:r>
            <w:r>
              <w:rPr>
                <w:color w:val="000000"/>
                <w:spacing w:val="0"/>
                <w:w w:val="100"/>
                <w:position w:val="0"/>
              </w:rPr>
              <w:t>智慧 型工厂（长 沙）项目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5,825.01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17,951.17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19,468.31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19,468.31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93,983.52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35,387.71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66,519.24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r>
      <w:tr>
        <w:trPr>
          <w:trHeight w:val="1310"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）基于行业发展、政策环境、公司战略和资金使用效率等多方面综合考虑，公司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日召开第四届董事会第九次（临时）会议，审议并通过《关于部分 变更募集资金用途的议案》，同意公司终止</w:t>
            </w:r>
            <w:r>
              <w:rPr>
                <w:rFonts w:ascii="Times New Roman" w:eastAsia="Times New Roman" w:hAnsi="Times New Roman" w:cs="Times New Roman"/>
                <w:color w:val="000000"/>
                <w:spacing w:val="0"/>
                <w:w w:val="100"/>
                <w:position w:val="0"/>
              </w:rPr>
              <w:t>“</w:t>
            </w:r>
            <w:r>
              <w:rPr>
                <w:color w:val="000000"/>
                <w:spacing w:val="0"/>
                <w:w w:val="100"/>
                <w:position w:val="0"/>
              </w:rPr>
              <w:t>互联网包装印刷产业云平台及生态系统建 设项目</w:t>
            </w:r>
            <w:r>
              <w:rPr>
                <w:rFonts w:ascii="Times New Roman" w:eastAsia="Times New Roman" w:hAnsi="Times New Roman" w:cs="Times New Roman"/>
                <w:color w:val="000000"/>
                <w:spacing w:val="0"/>
                <w:w w:val="100"/>
                <w:position w:val="0"/>
              </w:rPr>
              <w:t>“</w:t>
            </w:r>
            <w:r>
              <w:rPr>
                <w:color w:val="000000"/>
                <w:spacing w:val="0"/>
                <w:w w:val="100"/>
                <w:position w:val="0"/>
              </w:rPr>
              <w:t>智能包装物联网平台项目</w:t>
            </w:r>
            <w:r>
              <w:rPr>
                <w:rFonts w:ascii="Times New Roman" w:eastAsia="Times New Roman" w:hAnsi="Times New Roman" w:cs="Times New Roman"/>
                <w:color w:val="000000"/>
                <w:spacing w:val="0"/>
                <w:w w:val="100"/>
                <w:position w:val="0"/>
              </w:rPr>
              <w:t>”</w:t>
            </w:r>
            <w:r>
              <w:rPr>
                <w:color w:val="000000"/>
                <w:spacing w:val="0"/>
                <w:w w:val="100"/>
                <w:position w:val="0"/>
              </w:rPr>
              <w:t>，并将</w:t>
            </w:r>
            <w:r>
              <w:rPr>
                <w:rFonts w:ascii="Times New Roman" w:eastAsia="Times New Roman" w:hAnsi="Times New Roman" w:cs="Times New Roman"/>
                <w:color w:val="000000"/>
                <w:spacing w:val="0"/>
                <w:w w:val="100"/>
                <w:position w:val="0"/>
              </w:rPr>
              <w:t>“</w:t>
            </w:r>
            <w:r>
              <w:rPr>
                <w:color w:val="000000"/>
                <w:spacing w:val="0"/>
                <w:w w:val="100"/>
                <w:position w:val="0"/>
              </w:rPr>
              <w:t>互联网包装印刷产业云平台及生态系统</w:t>
            </w:r>
          </w:p>
        </w:tc>
      </w:tr>
    </w:tbl>
    <w:p>
      <w:pPr>
        <w:widowControl w:val="0"/>
        <w:spacing w:line="1" w:lineRule="exact"/>
      </w:pPr>
      <w:r>
        <w:br w:type="page"/>
      </w:r>
    </w:p>
    <w:tbl>
      <w:tblPr>
        <w:tblOverlap w:val="never"/>
        <w:jc w:val="center"/>
        <w:tblLayout w:type="fixed"/>
      </w:tblPr>
      <w:tblGrid>
        <w:gridCol w:w="2880"/>
        <w:gridCol w:w="6706"/>
      </w:tblGrid>
      <w:tr>
        <w:trPr>
          <w:trHeight w:val="82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建设项目</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日全部募集资金余额</w:t>
            </w:r>
            <w:r>
              <w:rPr>
                <w:rFonts w:ascii="Times New Roman" w:eastAsia="Times New Roman" w:hAnsi="Times New Roman" w:cs="Times New Roman"/>
                <w:color w:val="000000"/>
                <w:spacing w:val="0"/>
                <w:w w:val="100"/>
                <w:position w:val="0"/>
              </w:rPr>
              <w:t>52,514.29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智能包装物联网 平台项目</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日全部募集资金余额</w:t>
            </w:r>
            <w:r>
              <w:rPr>
                <w:rFonts w:ascii="Times New Roman" w:eastAsia="Times New Roman" w:hAnsi="Times New Roman" w:cs="Times New Roman"/>
                <w:color w:val="000000"/>
                <w:spacing w:val="0"/>
                <w:w w:val="100"/>
                <w:position w:val="0"/>
              </w:rPr>
              <w:t>41,469.24</w:t>
            </w:r>
            <w:r>
              <w:rPr>
                <w:color w:val="000000"/>
                <w:spacing w:val="0"/>
                <w:w w:val="100"/>
                <w:position w:val="0"/>
              </w:rPr>
              <w:t>万元，共计</w:t>
            </w:r>
            <w:r>
              <w:rPr>
                <w:rFonts w:ascii="Times New Roman" w:eastAsia="Times New Roman" w:hAnsi="Times New Roman" w:cs="Times New Roman"/>
                <w:color w:val="000000"/>
                <w:spacing w:val="0"/>
                <w:w w:val="100"/>
                <w:position w:val="0"/>
              </w:rPr>
              <w:t xml:space="preserve">93,983.52 </w:t>
            </w:r>
            <w:r>
              <w:rPr>
                <w:color w:val="000000"/>
                <w:spacing w:val="0"/>
                <w:w w:val="100"/>
                <w:position w:val="0"/>
              </w:rPr>
              <w:t>万元以及上述募投项目对应的募集资金专户自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日后、募集资金投资项 目变更前收到的其他募集资金利息净额（利息收入具体以转出时利息金额为准）全部 变更投入</w:t>
            </w:r>
            <w:r>
              <w:rPr>
                <w:rFonts w:ascii="Times New Roman" w:eastAsia="Times New Roman" w:hAnsi="Times New Roman" w:cs="Times New Roman"/>
                <w:color w:val="000000"/>
                <w:spacing w:val="0"/>
                <w:w w:val="100"/>
                <w:position w:val="0"/>
              </w:rPr>
              <w:t>“</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智慧型工厂（六安）项目''、</w:t>
            </w:r>
            <w:r>
              <w:rPr>
                <w:rFonts w:ascii="Times New Roman" w:eastAsia="Times New Roman" w:hAnsi="Times New Roman" w:cs="Times New Roman"/>
                <w:color w:val="000000"/>
                <w:spacing w:val="0"/>
                <w:w w:val="100"/>
                <w:position w:val="0"/>
              </w:rPr>
              <w:t>“</w:t>
            </w:r>
            <w:r>
              <w:rPr>
                <w:color w:val="000000"/>
                <w:spacing w:val="0"/>
                <w:w w:val="100"/>
                <w:position w:val="0"/>
              </w:rPr>
              <w:t>包装印刷工业进出口贸易及 保税加工</w:t>
            </w:r>
            <w:r>
              <w:rPr>
                <w:rFonts w:ascii="Times New Roman" w:eastAsia="Times New Roman" w:hAnsi="Times New Roman" w:cs="Times New Roman"/>
                <w:color w:val="000000"/>
                <w:spacing w:val="0"/>
                <w:w w:val="100"/>
                <w:position w:val="0"/>
              </w:rPr>
              <w:t>（</w:t>
            </w:r>
            <w:r>
              <w:rPr>
                <w:color w:val="000000"/>
                <w:spacing w:val="0"/>
                <w:w w:val="100"/>
                <w:position w:val="0"/>
              </w:rPr>
              <w:t>岳阳）项目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高端环保包装生产基地项目</w:t>
            </w:r>
            <w:r>
              <w:rPr>
                <w:rFonts w:ascii="Times New Roman" w:eastAsia="Times New Roman" w:hAnsi="Times New Roman" w:cs="Times New Roman"/>
                <w:color w:val="000000"/>
                <w:spacing w:val="0"/>
                <w:w w:val="100"/>
                <w:position w:val="0"/>
              </w:rPr>
              <w:t>”</w:t>
            </w:r>
            <w:r>
              <w:rPr>
                <w:color w:val="000000"/>
                <w:spacing w:val="0"/>
                <w:w w:val="100"/>
                <w:position w:val="0"/>
              </w:rPr>
              <w:t>的建设。上述变更募集资金用 途的议案已经由公司于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年第二次临时股东大会审议通 过。具体详见公司于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日刊载于《证券时报》和 </w:t>
            </w: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的相关公告，编号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2017-065</w:t>
            </w:r>
            <w:r>
              <w:rPr>
                <w:color w:val="000000"/>
                <w:spacing w:val="0"/>
                <w:w w:val="100"/>
                <w:position w:val="0"/>
              </w:rPr>
              <w:t>、</w:t>
            </w:r>
            <w:r>
              <w:rPr>
                <w:rFonts w:ascii="Times New Roman" w:eastAsia="Times New Roman" w:hAnsi="Times New Roman" w:cs="Times New Roman"/>
                <w:color w:val="000000"/>
                <w:spacing w:val="0"/>
                <w:w w:val="100"/>
                <w:position w:val="0"/>
              </w:rPr>
              <w:t xml:space="preserve">2017-068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2017-072</w:t>
            </w:r>
            <w:r>
              <w:rPr>
                <w:color w:val="000000"/>
                <w:spacing w:val="0"/>
                <w:w w:val="100"/>
                <w:position w:val="0"/>
              </w:rPr>
              <w:t>。</w:t>
            </w:r>
          </w:p>
          <w:p>
            <w:pPr>
              <w:pStyle w:val="Style18"/>
              <w:keepNext w:val="0"/>
              <w:keepLines w:val="0"/>
              <w:widowControl w:val="0"/>
              <w:shd w:val="clear" w:color="auto" w:fill="auto"/>
              <w:tabs>
                <w:tab w:pos="365"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日召开第四届董事会第十六次（临时）会议，审议通过 《关于部分变更募集资金用途的议案》，同意将包装印刷工业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项目募集资金金额中的</w:t>
            </w:r>
            <w:r>
              <w:rPr>
                <w:rFonts w:ascii="Times New Roman" w:eastAsia="Times New Roman" w:hAnsi="Times New Roman" w:cs="Times New Roman"/>
                <w:color w:val="000000"/>
                <w:spacing w:val="0"/>
                <w:w w:val="100"/>
                <w:position w:val="0"/>
              </w:rPr>
              <w:t>28,000</w:t>
            </w:r>
            <w:r>
              <w:rPr>
                <w:color w:val="000000"/>
                <w:spacing w:val="0"/>
                <w:w w:val="100"/>
                <w:position w:val="0"/>
              </w:rPr>
              <w:t>万元变更用于基于装备制造的智慧包装工业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 项目建设，将</w:t>
            </w:r>
            <w:r>
              <w:rPr>
                <w:rFonts w:ascii="Times New Roman" w:eastAsia="Times New Roman" w:hAnsi="Times New Roman" w:cs="Times New Roman"/>
                <w:color w:val="000000"/>
                <w:spacing w:val="0"/>
                <w:w w:val="100"/>
                <w:position w:val="0"/>
              </w:rPr>
              <w:t>10,000</w:t>
            </w:r>
            <w:r>
              <w:rPr>
                <w:color w:val="000000"/>
                <w:spacing w:val="0"/>
                <w:w w:val="100"/>
                <w:position w:val="0"/>
              </w:rPr>
              <w:t>万元变更用于包装印刷工业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智慧型工厂（长沙）项目建设， 同意将包装印刷工业进出口贸易及保税加工（岳阳）项目募集资金余额中的</w:t>
            </w:r>
            <w:r>
              <w:rPr>
                <w:rFonts w:ascii="Times New Roman" w:eastAsia="Times New Roman" w:hAnsi="Times New Roman" w:cs="Times New Roman"/>
                <w:color w:val="000000"/>
                <w:spacing w:val="0"/>
                <w:w w:val="100"/>
                <w:position w:val="0"/>
              </w:rPr>
              <w:t>10,000</w:t>
            </w:r>
            <w:r>
              <w:rPr>
                <w:color w:val="000000"/>
                <w:spacing w:val="0"/>
                <w:w w:val="100"/>
                <w:position w:val="0"/>
              </w:rPr>
              <w:t>万 元变更用于包装印刷工业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智慧型工厂（长沙）项目建设。上述变更募集资金用途 的议案已经由</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日召开的第二次临时股东大会审议通过。具体详见公司 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日和</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日刊载于《证券时报》和巨潮资讯网</w:t>
            </w:r>
          </w:p>
          <w:p>
            <w:pPr>
              <w:pStyle w:val="Style18"/>
              <w:keepNext w:val="0"/>
              <w:keepLines w:val="0"/>
              <w:widowControl w:val="0"/>
              <w:shd w:val="clear" w:color="auto" w:fill="auto"/>
              <w:bidi w:val="0"/>
              <w:spacing w:before="0" w:after="8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的相关公告，编号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2018-045</w:t>
            </w:r>
            <w:r>
              <w:rPr>
                <w:color w:val="000000"/>
                <w:spacing w:val="0"/>
                <w:w w:val="100"/>
                <w:position w:val="0"/>
              </w:rPr>
              <w:t>、</w:t>
            </w:r>
            <w:r>
              <w:rPr>
                <w:rFonts w:ascii="Times New Roman" w:eastAsia="Times New Roman" w:hAnsi="Times New Roman" w:cs="Times New Roman"/>
                <w:color w:val="000000"/>
                <w:spacing w:val="0"/>
                <w:w w:val="100"/>
                <w:position w:val="0"/>
              </w:rPr>
              <w:t xml:space="preserve">2018-047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2018-064</w:t>
            </w:r>
            <w:r>
              <w:rPr>
                <w:color w:val="000000"/>
                <w:spacing w:val="0"/>
                <w:w w:val="100"/>
                <w:position w:val="0"/>
              </w:rPr>
              <w:t>。</w:t>
            </w:r>
          </w:p>
          <w:p>
            <w:pPr>
              <w:pStyle w:val="Style18"/>
              <w:keepNext w:val="0"/>
              <w:keepLines w:val="0"/>
              <w:widowControl w:val="0"/>
              <w:shd w:val="clear" w:color="auto" w:fill="auto"/>
              <w:tabs>
                <w:tab w:pos="466"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日召开第五届董事会第四次会议，审议通过《关于公司 部分募集资金投资项目终止并将剩余募集资金用于永久补充流动资金的议案》，同意 终止高端环保包装生产基地项目，并将项目所属募集资用于永久补充流动资金。上述 终止募投项目并变更募集资金用途的议案已经由公司于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年度股东大会审议通过。具体详见公司于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日刊载 </w:t>
            </w:r>
            <w:r>
              <w:rPr>
                <w:color w:val="000000"/>
                <w:spacing w:val="0"/>
                <w:w w:val="100"/>
                <w:position w:val="0"/>
              </w:rPr>
              <w:t>于《证券时报》和巨潮资讯网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的相关公告，编号</w:t>
            </w:r>
            <w:r>
              <w:rPr>
                <w:rFonts w:ascii="Times New Roman" w:eastAsia="Times New Roman" w:hAnsi="Times New Roman" w:cs="Times New Roman"/>
                <w:color w:val="000000"/>
                <w:spacing w:val="0"/>
                <w:w w:val="100"/>
                <w:position w:val="0"/>
              </w:rPr>
              <w:t>2020-033</w:t>
            </w:r>
            <w:r>
              <w:rPr>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2020-044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2020-059</w:t>
            </w:r>
            <w:r>
              <w:rPr>
                <w:color w:val="000000"/>
                <w:spacing w:val="0"/>
                <w:w w:val="100"/>
                <w:position w:val="0"/>
              </w:rPr>
              <w:t>。</w:t>
            </w:r>
          </w:p>
        </w:tc>
      </w:tr>
      <w:tr>
        <w:trPr>
          <w:trHeight w:val="274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月逐步投入使用。</w:t>
            </w:r>
          </w:p>
          <w:p>
            <w:pPr>
              <w:pStyle w:val="Style18"/>
              <w:keepNext w:val="0"/>
              <w:keepLines w:val="0"/>
              <w:widowControl w:val="0"/>
              <w:shd w:val="clear" w:color="auto" w:fill="auto"/>
              <w:bidi w:val="0"/>
              <w:spacing w:before="0" w:after="80" w:line="32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和注</w:t>
            </w:r>
            <w:r>
              <w:rPr>
                <w:rFonts w:ascii="Times New Roman" w:eastAsia="Times New Roman" w:hAnsi="Times New Roman" w:cs="Times New Roman"/>
                <w:color w:val="000000"/>
                <w:spacing w:val="0"/>
                <w:w w:val="100"/>
                <w:position w:val="0"/>
              </w:rPr>
              <w:t>10</w:t>
            </w:r>
            <w:r>
              <w:rPr>
                <w:color w:val="000000"/>
                <w:spacing w:val="0"/>
                <w:w w:val="100"/>
                <w:position w:val="0"/>
              </w:rPr>
              <w:t>：结合市场情况及公司项目建设实际情况，经第五届董事会第四次会议审 议通过，公司将包装印刷工业进出口贸易及保税加工（岳阳）项目及基于装备制造的 智慧包装工业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产业园项目的预计完工时间分别延期至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注</w:t>
            </w:r>
            <w:r>
              <w:rPr>
                <w:rFonts w:ascii="Times New Roman" w:eastAsia="Times New Roman" w:hAnsi="Times New Roman" w:cs="Times New Roman"/>
                <w:color w:val="000000"/>
                <w:spacing w:val="0"/>
                <w:w w:val="100"/>
                <w:position w:val="0"/>
              </w:rPr>
              <w:t>11</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月逐步投入使用。</w:t>
            </w:r>
          </w:p>
          <w:p>
            <w:pPr>
              <w:pStyle w:val="Style18"/>
              <w:keepNext w:val="0"/>
              <w:keepLines w:val="0"/>
              <w:widowControl w:val="0"/>
              <w:shd w:val="clear" w:color="auto" w:fill="auto"/>
              <w:bidi w:val="0"/>
              <w:spacing w:before="0" w:after="60" w:line="305" w:lineRule="exact"/>
              <w:ind w:left="0" w:right="0" w:firstLine="0"/>
              <w:jc w:val="both"/>
            </w:pPr>
            <w:r>
              <w:rPr>
                <w:color w:val="000000"/>
                <w:spacing w:val="0"/>
                <w:w w:val="100"/>
                <w:position w:val="0"/>
              </w:rPr>
              <w:t xml:space="preserve">上述智慧工厂的逐步投入使用，正逐步释放产能，能够有效提升公司的跨区域服务能 力，有利于推动公司业务发展。受新冠疫情、现阶段订单结构等影响，相关募投项目 </w:t>
            </w:r>
            <w:r>
              <w:rPr>
                <w:rFonts w:ascii="Arial Narrow" w:eastAsia="Arial Narrow" w:hAnsi="Arial Narrow" w:cs="Arial Narrow"/>
                <w:color w:val="000000"/>
                <w:spacing w:val="0"/>
                <w:w w:val="100"/>
                <w:position w:val="0"/>
                <w:sz w:val="18"/>
                <w:szCs w:val="18"/>
              </w:rPr>
              <w:t>2020</w:t>
            </w:r>
            <w:r>
              <w:rPr>
                <w:color w:val="000000"/>
                <w:spacing w:val="0"/>
                <w:w w:val="100"/>
                <w:position w:val="0"/>
              </w:rPr>
              <w:t>年暂未达预期。</w:t>
            </w:r>
          </w:p>
        </w:tc>
      </w:tr>
      <w:tr>
        <w:trPr>
          <w:trHeight w:val="286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随着我国经济的不断发展，近几年国内土地、劳动力成本不断上升，部分制造业企业 为了控制综合成本，逐步将产能向土地及劳动力成本较低的地区转移；同时，在国际 贸易局势趋于复杂化的环境下，区域内部分客户（如电子通讯行业部分企业）为分散 经营风险将制造业务向东南亚等新兴市场转移，导致区域市场需求发生变化。同时， 公司在相邻省份投资建设的六安智慧工厂已于</w:t>
            </w:r>
            <w:r>
              <w:rPr>
                <w:rFonts w:ascii="Times New Roman" w:eastAsia="Times New Roman" w:hAnsi="Times New Roman" w:cs="Times New Roman"/>
                <w:color w:val="000000"/>
                <w:spacing w:val="0"/>
                <w:w w:val="100"/>
                <w:position w:val="0"/>
              </w:rPr>
              <w:t>2019</w:t>
            </w:r>
            <w:r>
              <w:rPr>
                <w:color w:val="000000"/>
                <w:spacing w:val="0"/>
                <w:w w:val="100"/>
                <w:position w:val="0"/>
              </w:rPr>
              <w:t>年逐步投产，该工厂可在一定程 度分担公司苏州美盈森生产基地的满负荷运转压力。综合行业发展、市场环境、公司 战略和资金使用效率等多方面因素考虑，经公司审慎研究认为，短期内并不是公司大 规模资金投资于高端环保包装生产基地项目的最佳时机，为了进一步提高募集资金的 使用效率，保证股东利益最大化，公司已终止高端环保包装生产基地项目；尚未使用</w:t>
            </w:r>
          </w:p>
        </w:tc>
      </w:tr>
    </w:tbl>
    <w:p>
      <w:pPr>
        <w:widowControl w:val="0"/>
        <w:spacing w:line="1" w:lineRule="exact"/>
      </w:pPr>
      <w:r>
        <w:br w:type="page"/>
      </w:r>
    </w:p>
    <w:tbl>
      <w:tblPr>
        <w:tblOverlap w:val="never"/>
        <w:jc w:val="center"/>
        <w:tblLayout w:type="fixed"/>
      </w:tblPr>
      <w:tblGrid>
        <w:gridCol w:w="2880"/>
        <w:gridCol w:w="6706"/>
      </w:tblGrid>
      <w:tr>
        <w:trPr>
          <w:trHeight w:val="162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的募集资金净额</w:t>
            </w:r>
            <w:r>
              <w:rPr>
                <w:rFonts w:ascii="Times New Roman" w:eastAsia="Times New Roman" w:hAnsi="Times New Roman" w:cs="Times New Roman"/>
                <w:color w:val="000000"/>
                <w:spacing w:val="0"/>
                <w:w w:val="100"/>
                <w:position w:val="0"/>
              </w:rPr>
              <w:t>17,951.17</w:t>
            </w:r>
            <w:r>
              <w:rPr>
                <w:color w:val="000000"/>
                <w:spacing w:val="0"/>
                <w:w w:val="100"/>
                <w:position w:val="0"/>
              </w:rPr>
              <w:t>万元及利息(实际金额以资金转出当日专户余额为准)作 为永久性补充流动资金，主要用于公司日常经营活动。上述事项已经公司董事会、股 东大会审议通过，具体详见公司于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日刊载于《证 券时报》和巨潮资讯网</w:t>
            </w:r>
            <w:r>
              <w:rPr>
                <w:color w:val="000000"/>
                <w:spacing w:val="0"/>
                <w:w w:val="100"/>
                <w:position w:val="0"/>
              </w:rPr>
              <w:t>(</w:t>
            </w:r>
            <w:r>
              <w:fldChar w:fldCharType="begin"/>
            </w:r>
            <w:r>
              <w:rPr/>
              <w:instrText> HYPERLINK "http://www.cninfo.com.cn/)%e7%9a%84%e7%9b%b8%e5%85%b3%e5%85%ac%e5%91%8a%ef%bc%8c%e7%bc%96%e5%8f%b72020-033%e3%80%81" </w:instrText>
            </w:r>
            <w:r>
              <w:fldChar w:fldCharType="separate"/>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的相关公告，编号</w:t>
            </w:r>
            <w:r>
              <w:rPr>
                <w:rFonts w:ascii="Times New Roman" w:eastAsia="Times New Roman" w:hAnsi="Times New Roman" w:cs="Times New Roman"/>
                <w:color w:val="000000"/>
                <w:spacing w:val="0"/>
                <w:w w:val="100"/>
                <w:position w:val="0"/>
              </w:rPr>
              <w:t>2020-033</w:t>
            </w:r>
            <w:r>
              <w:rPr>
                <w:color w:val="000000"/>
                <w:spacing w:val="0"/>
                <w:w w:val="100"/>
                <w:position w:val="0"/>
              </w:rPr>
              <w:t>、</w:t>
            </w:r>
            <w:r>
              <w:fldChar w:fldCharType="end"/>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2020-044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2020-059</w:t>
            </w: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tabs>
          <w:tab w:pos="517" w:val="left"/>
        </w:tabs>
        <w:bidi w:val="0"/>
        <w:spacing w:before="0" w:after="34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六</w:t>
      </w:r>
      <w:bookmarkEnd w:id="241"/>
      <w:r>
        <w:rPr>
          <w:color w:val="000000"/>
          <w:spacing w:val="0"/>
          <w:w w:val="100"/>
          <w:position w:val="0"/>
          <w:sz w:val="24"/>
          <w:szCs w:val="24"/>
        </w:rPr>
        <w:t>、</w:t>
        <w:tab/>
        <w:t>重大资产和股权出售</w:t>
      </w:r>
      <w:bookmarkEnd w:id="239"/>
      <w:bookmarkEnd w:id="240"/>
      <w:bookmarkEnd w:id="242"/>
    </w:p>
    <w:p>
      <w:pPr>
        <w:pStyle w:val="Style40"/>
        <w:keepNext/>
        <w:keepLines/>
        <w:widowControl w:val="0"/>
        <w:shd w:val="clear" w:color="auto" w:fill="auto"/>
        <w:tabs>
          <w:tab w:pos="407" w:val="left"/>
        </w:tabs>
        <w:bidi w:val="0"/>
        <w:spacing w:before="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出售重大资产情况</w:t>
      </w:r>
      <w:bookmarkEnd w:id="243"/>
      <w:bookmarkEnd w:id="244"/>
      <w:bookmarkEnd w:id="246"/>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40"/>
        <w:keepNext/>
        <w:keepLines/>
        <w:widowControl w:val="0"/>
        <w:shd w:val="clear" w:color="auto" w:fill="auto"/>
        <w:tabs>
          <w:tab w:pos="407" w:val="left"/>
        </w:tabs>
        <w:bidi w:val="0"/>
        <w:spacing w:before="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出售重大股权情况</w:t>
      </w:r>
      <w:bookmarkEnd w:id="247"/>
      <w:bookmarkEnd w:id="248"/>
      <w:bookmarkEnd w:id="250"/>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522" w:val="left"/>
        </w:tabs>
        <w:bidi w:val="0"/>
        <w:spacing w:before="0" w:after="34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七</w:t>
      </w:r>
      <w:bookmarkEnd w:id="253"/>
      <w:r>
        <w:rPr>
          <w:color w:val="000000"/>
          <w:spacing w:val="0"/>
          <w:w w:val="100"/>
          <w:position w:val="0"/>
          <w:sz w:val="24"/>
          <w:szCs w:val="24"/>
        </w:rPr>
        <w:t>、</w:t>
        <w:tab/>
        <w:t>主要控股参股公司分析</w:t>
      </w:r>
      <w:bookmarkEnd w:id="251"/>
      <w:bookmarkEnd w:id="252"/>
      <w:bookmarkEnd w:id="254"/>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 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业务是轻重 型环保包装 制品的研 发、生产及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675,002,500.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1,820,317,77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904,488,676.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1,537,313,87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-3,579,459.9</w:t>
            </w:r>
          </w:p>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-9,653,284.8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苏州美盈森 环保科技有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业务是轻重 型环保包装 制品的研 发、生产及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478,311,400.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1,269,918,64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631,334,311.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830,255,074.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88,031,288.1</w:t>
            </w:r>
          </w:p>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74,409,337.7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重庆市美盈 森环保包装 工程有限公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业务是轻重 型环保包装 制品的研 发、生产及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280,000,000.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600,864,154.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391,848,590.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335,685,703.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53,844,780.0</w:t>
            </w:r>
          </w:p>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45,274,153.6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东莞市美芯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该公司主营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174,932,811.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128,804,272.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111,343,486.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33,892,613.7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29,460,790.8</w:t>
            </w:r>
          </w:p>
        </w:tc>
      </w:tr>
    </w:tbl>
    <w:p>
      <w:pPr>
        <w:widowControl w:val="0"/>
        <w:spacing w:line="1" w:lineRule="exact"/>
      </w:pPr>
      <w:r>
        <w:br w:type="page"/>
      </w:r>
    </w:p>
    <w:tbl>
      <w:tblPr>
        <w:tblOverlap w:val="never"/>
        <w:jc w:val="center"/>
        <w:tblLayout w:type="fixed"/>
      </w:tblPr>
      <w:tblGrid>
        <w:gridCol w:w="1061"/>
        <w:gridCol w:w="1195"/>
        <w:gridCol w:w="1046"/>
        <w:gridCol w:w="1042"/>
        <w:gridCol w:w="1046"/>
        <w:gridCol w:w="1046"/>
        <w:gridCol w:w="1046"/>
        <w:gridCol w:w="1042"/>
        <w:gridCol w:w="1056"/>
      </w:tblGrid>
      <w:tr>
        <w:trPr>
          <w:trHeight w:val="25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龙物联网科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业务是软件 开发，隐藏 信息防伪技 术的开发，</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高新材料的 研发，无线 射频标签生 产及销售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34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美盈森</w:t>
            </w:r>
            <w:r>
              <w:rPr>
                <w:rFonts w:ascii="Times New Roman" w:eastAsia="Times New Roman" w:hAnsi="Times New Roman" w:cs="Times New Roman"/>
                <w:color w:val="000000"/>
                <w:spacing w:val="0"/>
                <w:w w:val="100"/>
                <w:position w:val="0"/>
              </w:rPr>
              <w:t>（</w:t>
            </w:r>
            <w:r>
              <w:rPr>
                <w:color w:val="000000"/>
                <w:spacing w:val="0"/>
                <w:w w:val="100"/>
                <w:position w:val="0"/>
              </w:rPr>
              <w:t>香 港</w:t>
            </w:r>
            <w:r>
              <w:rPr>
                <w:rFonts w:ascii="Times New Roman" w:eastAsia="Times New Roman" w:hAnsi="Times New Roman" w:cs="Times New Roman"/>
                <w:color w:val="000000"/>
                <w:spacing w:val="0"/>
                <w:w w:val="100"/>
                <w:position w:val="0"/>
              </w:rPr>
              <w:t>）</w:t>
            </w:r>
            <w:r>
              <w:rPr>
                <w:color w:val="000000"/>
                <w:spacing w:val="0"/>
                <w:w w:val="100"/>
                <w:position w:val="0"/>
              </w:rPr>
              <w:t>国际控股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公司主营业 务是环保包 装制品的生 产及销售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264,753,600.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00 </w:t>
            </w: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459,682,257.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297,040,609.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285,340,675.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58,029,603.6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50,934,752.1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贵州省习水县美盈森科技有限公司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-1,866,094.99 </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涟水美盈森智谷科技有限公司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-2,605,396.29 </w:t>
            </w:r>
            <w:r>
              <w:rPr>
                <w:color w:val="000000"/>
                <w:spacing w:val="0"/>
                <w:w w:val="100"/>
                <w:position w:val="0"/>
              </w:rPr>
              <w:t>元</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PR INDIAN PRIVATE LIMITED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增资扩股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5,391.88 </w:t>
            </w:r>
            <w:r>
              <w:rPr>
                <w:color w:val="000000"/>
                <w:spacing w:val="0"/>
                <w:w w:val="100"/>
                <w:position w:val="0"/>
              </w:rPr>
              <w:t>元</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MYS INDIA PACKAGING</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TECHNOLOGY PRIVATE LIMITED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深圳市文麻生物科技有限公司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-1,279,889.38 </w:t>
            </w:r>
            <w:r>
              <w:rPr>
                <w:color w:val="000000"/>
                <w:spacing w:val="0"/>
                <w:w w:val="100"/>
                <w:position w:val="0"/>
              </w:rPr>
              <w:t>元</w:t>
            </w:r>
          </w:p>
        </w:tc>
      </w:tr>
    </w:tbl>
    <w:p>
      <w:pPr>
        <w:pStyle w:val="Style3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主要控股参股公司情况说明 无</w:t>
      </w:r>
    </w:p>
    <w:p>
      <w:pPr>
        <w:pStyle w:val="Style32"/>
        <w:keepNext/>
        <w:keepLines/>
        <w:widowControl w:val="0"/>
        <w:shd w:val="clear" w:color="auto" w:fill="auto"/>
        <w:tabs>
          <w:tab w:pos="517"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八</w:t>
      </w:r>
      <w:bookmarkEnd w:id="257"/>
      <w:r>
        <w:rPr>
          <w:color w:val="000000"/>
          <w:spacing w:val="0"/>
          <w:w w:val="100"/>
          <w:position w:val="0"/>
          <w:sz w:val="24"/>
          <w:szCs w:val="24"/>
        </w:rPr>
        <w:t>、</w:t>
        <w:tab/>
        <w:t>公司控制的结构化主体情况</w:t>
      </w:r>
      <w:bookmarkEnd w:id="255"/>
      <w:bookmarkEnd w:id="256"/>
      <w:bookmarkEnd w:id="258"/>
    </w:p>
    <w:p>
      <w:pPr>
        <w:pStyle w:val="Style36"/>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517" w:val="left"/>
        </w:tabs>
        <w:bidi w:val="0"/>
        <w:spacing w:before="0" w:after="24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九</w:t>
      </w:r>
      <w:bookmarkEnd w:id="261"/>
      <w:r>
        <w:rPr>
          <w:color w:val="000000"/>
          <w:spacing w:val="0"/>
          <w:w w:val="100"/>
          <w:position w:val="0"/>
          <w:sz w:val="24"/>
          <w:szCs w:val="24"/>
        </w:rPr>
        <w:t>、</w:t>
        <w:tab/>
        <w:t>公司未来发展的展望</w:t>
      </w:r>
      <w:bookmarkEnd w:id="259"/>
      <w:bookmarkEnd w:id="260"/>
      <w:bookmarkEnd w:id="262"/>
    </w:p>
    <w:p>
      <w:pPr>
        <w:pStyle w:val="Style36"/>
        <w:keepNext w:val="0"/>
        <w:keepLines w:val="0"/>
        <w:widowControl w:val="0"/>
        <w:shd w:val="clear" w:color="auto" w:fill="auto"/>
        <w:bidi w:val="0"/>
        <w:spacing w:before="0" w:after="240" w:line="314" w:lineRule="exact"/>
        <w:ind w:left="0" w:right="0"/>
        <w:jc w:val="left"/>
      </w:pPr>
      <w:r>
        <w:rPr>
          <w:color w:val="000000"/>
          <w:spacing w:val="0"/>
          <w:w w:val="100"/>
          <w:position w:val="0"/>
        </w:rPr>
        <w:t>（一）包装产业行业格局和趋势</w:t>
      </w:r>
    </w:p>
    <w:p>
      <w:pPr>
        <w:pStyle w:val="Style36"/>
        <w:keepNext w:val="0"/>
        <w:keepLines w:val="0"/>
        <w:widowControl w:val="0"/>
        <w:shd w:val="clear" w:color="auto" w:fill="auto"/>
        <w:bidi w:val="0"/>
        <w:spacing w:before="0" w:after="40"/>
        <w:ind w:left="0" w:right="0"/>
        <w:jc w:val="left"/>
      </w:pPr>
      <w:bookmarkStart w:id="263" w:name="bookmark263"/>
      <w:r>
        <w:rPr>
          <w:rFonts w:ascii="Times New Roman" w:eastAsia="Times New Roman" w:hAnsi="Times New Roman" w:cs="Times New Roman"/>
          <w:color w:val="000000"/>
          <w:spacing w:val="0"/>
          <w:w w:val="100"/>
          <w:position w:val="0"/>
        </w:rPr>
        <w:t>1</w:t>
      </w:r>
      <w:bookmarkEnd w:id="263"/>
      <w:r>
        <w:rPr>
          <w:color w:val="000000"/>
          <w:spacing w:val="0"/>
          <w:w w:val="100"/>
          <w:position w:val="0"/>
        </w:rPr>
        <w:t>、行业发展整体态势分析</w:t>
      </w:r>
    </w:p>
    <w:p>
      <w:pPr>
        <w:pStyle w:val="Style36"/>
        <w:keepNext w:val="0"/>
        <w:keepLines w:val="0"/>
        <w:widowControl w:val="0"/>
        <w:shd w:val="clear" w:color="auto" w:fill="auto"/>
        <w:bidi w:val="0"/>
        <w:spacing w:before="0" w:after="140" w:line="314" w:lineRule="exact"/>
        <w:ind w:left="0" w:right="0"/>
        <w:jc w:val="left"/>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1</w:t>
      </w:r>
      <w:r>
        <w:rPr>
          <w:color w:val="000000"/>
          <w:spacing w:val="0"/>
          <w:w w:val="100"/>
          <w:position w:val="0"/>
        </w:rPr>
        <w:t>）包装行业市场巨大，并呈稳步发展趋势</w:t>
      </w:r>
    </w:p>
    <w:p>
      <w:pPr>
        <w:pStyle w:val="Style36"/>
        <w:keepNext w:val="0"/>
        <w:keepLines w:val="0"/>
        <w:widowControl w:val="0"/>
        <w:shd w:val="clear" w:color="auto" w:fill="auto"/>
        <w:bidi w:val="0"/>
        <w:spacing w:before="0" w:after="140" w:line="314" w:lineRule="exact"/>
        <w:ind w:left="0" w:right="0"/>
        <w:jc w:val="left"/>
      </w:pPr>
      <w:r>
        <w:rPr>
          <w:color w:val="000000"/>
          <w:spacing w:val="0"/>
          <w:w w:val="100"/>
          <w:position w:val="0"/>
        </w:rPr>
        <w:t>根据市场研究机构</w:t>
      </w:r>
      <w:r>
        <w:rPr>
          <w:rFonts w:ascii="Times New Roman" w:eastAsia="Times New Roman" w:hAnsi="Times New Roman" w:cs="Times New Roman"/>
          <w:color w:val="000000"/>
          <w:spacing w:val="0"/>
          <w:w w:val="100"/>
          <w:position w:val="0"/>
        </w:rPr>
        <w:t>SmithersPira</w:t>
      </w:r>
      <w:r>
        <w:rPr>
          <w:color w:val="000000"/>
          <w:spacing w:val="0"/>
          <w:w w:val="100"/>
          <w:position w:val="0"/>
        </w:rPr>
        <w:t>的数据，全球包装市场中，纸包装市场目前是份额最大的包装细分市场。纸质包装具有 原料来源广泛、占产品成本比重较低、便于物流搬运、易于储存和回收等诸多优势，随着生产工艺和技术水平的不断提高， 纸质包装产品已经可以部分取代塑料包装、玻璃包装、金属包装等多种包装形式，应用范围越来越广。由于纸质包装可再生 利用，绿色环保，可较好地提高经济效益，是市场经济的理想选择，也是循环经济的发展方向。</w:t>
      </w:r>
    </w:p>
    <w:p>
      <w:pPr>
        <w:pStyle w:val="Style36"/>
        <w:keepNext w:val="0"/>
        <w:keepLines w:val="0"/>
        <w:widowControl w:val="0"/>
        <w:shd w:val="clear" w:color="auto" w:fill="auto"/>
        <w:bidi w:val="0"/>
        <w:spacing w:before="0" w:after="200" w:line="312" w:lineRule="exact"/>
        <w:ind w:left="0" w:right="0"/>
        <w:jc w:val="left"/>
      </w:pPr>
      <w:r>
        <w:rPr>
          <w:color w:val="000000"/>
          <w:spacing w:val="0"/>
          <w:w w:val="100"/>
          <w:position w:val="0"/>
        </w:rPr>
        <w:t>根据市场研究机构</w:t>
      </w:r>
      <w:r>
        <w:rPr>
          <w:rFonts w:ascii="Times New Roman" w:eastAsia="Times New Roman" w:hAnsi="Times New Roman" w:cs="Times New Roman"/>
          <w:color w:val="000000"/>
          <w:spacing w:val="0"/>
          <w:w w:val="100"/>
          <w:position w:val="0"/>
        </w:rPr>
        <w:t>SmithersPira</w:t>
      </w:r>
      <w:r>
        <w:rPr>
          <w:color w:val="000000"/>
          <w:spacing w:val="0"/>
          <w:w w:val="100"/>
          <w:position w:val="0"/>
        </w:rPr>
        <w:t>的预计，全球包装市场在</w:t>
      </w:r>
      <w:r>
        <w:rPr>
          <w:rFonts w:ascii="Times New Roman" w:eastAsia="Times New Roman" w:hAnsi="Times New Roman" w:cs="Times New Roman"/>
          <w:color w:val="000000"/>
          <w:spacing w:val="0"/>
          <w:w w:val="100"/>
          <w:position w:val="0"/>
        </w:rPr>
        <w:t>2016</w:t>
      </w:r>
      <w:r>
        <w:rPr>
          <w:color w:val="000000"/>
          <w:spacing w:val="0"/>
          <w:w w:val="100"/>
          <w:position w:val="0"/>
        </w:rPr>
        <w:t>到</w:t>
      </w:r>
      <w:r>
        <w:rPr>
          <w:rFonts w:ascii="Times New Roman" w:eastAsia="Times New Roman" w:hAnsi="Times New Roman" w:cs="Times New Roman"/>
          <w:color w:val="000000"/>
          <w:spacing w:val="0"/>
          <w:w w:val="100"/>
          <w:position w:val="0"/>
        </w:rPr>
        <w:t>2026</w:t>
      </w:r>
      <w:r>
        <w:rPr>
          <w:color w:val="000000"/>
          <w:spacing w:val="0"/>
          <w:w w:val="100"/>
          <w:position w:val="0"/>
        </w:rPr>
        <w:t>年期间的复合年增长率为</w:t>
      </w:r>
      <w:r>
        <w:rPr>
          <w:rFonts w:ascii="Times New Roman" w:eastAsia="Times New Roman" w:hAnsi="Times New Roman" w:cs="Times New Roman"/>
          <w:color w:val="000000"/>
          <w:spacing w:val="0"/>
          <w:w w:val="100"/>
          <w:position w:val="0"/>
        </w:rPr>
        <w:t>3.8%</w:t>
      </w:r>
      <w:r>
        <w:rPr>
          <w:color w:val="000000"/>
          <w:spacing w:val="0"/>
          <w:w w:val="100"/>
          <w:position w:val="0"/>
        </w:rPr>
        <w:t>，将从</w:t>
      </w:r>
      <w:r>
        <w:rPr>
          <w:rFonts w:ascii="Times New Roman" w:eastAsia="Times New Roman" w:hAnsi="Times New Roman" w:cs="Times New Roman"/>
          <w:color w:val="000000"/>
          <w:spacing w:val="0"/>
          <w:w w:val="100"/>
          <w:position w:val="0"/>
        </w:rPr>
        <w:t>8,063</w:t>
      </w:r>
      <w:r>
        <w:rPr>
          <w:color w:val="000000"/>
          <w:spacing w:val="0"/>
          <w:w w:val="100"/>
          <w:position w:val="0"/>
        </w:rPr>
        <w:t>亿美元增 长到</w:t>
      </w:r>
      <w:r>
        <w:rPr>
          <w:rFonts w:ascii="Times New Roman" w:eastAsia="Times New Roman" w:hAnsi="Times New Roman" w:cs="Times New Roman"/>
          <w:color w:val="000000"/>
          <w:spacing w:val="0"/>
          <w:w w:val="100"/>
          <w:position w:val="0"/>
        </w:rPr>
        <w:t>11,621</w:t>
      </w:r>
      <w:r>
        <w:rPr>
          <w:color w:val="000000"/>
          <w:spacing w:val="0"/>
          <w:w w:val="100"/>
          <w:position w:val="0"/>
        </w:rPr>
        <w:t>亿美元，市场规模呈稳步发展趋势。</w:t>
      </w:r>
    </w:p>
    <w:p>
      <w:pPr>
        <w:pStyle w:val="Style36"/>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我国包装产业主要分为纸包装、塑料包装、金属包装、玻璃包装和竹木包装五大子行业，近年来，我国的包装行业获得 了长足发展，根据中商产业研究院的研究报告显示，全国包装工业总产值己从</w:t>
      </w:r>
      <w:r>
        <w:rPr>
          <w:rFonts w:ascii="Times New Roman" w:eastAsia="Times New Roman" w:hAnsi="Times New Roman" w:cs="Times New Roman"/>
          <w:color w:val="000000"/>
          <w:spacing w:val="0"/>
          <w:w w:val="100"/>
          <w:position w:val="0"/>
        </w:rPr>
        <w:t>2005</w:t>
      </w:r>
      <w:r>
        <w:rPr>
          <w:color w:val="000000"/>
          <w:spacing w:val="0"/>
          <w:w w:val="100"/>
          <w:position w:val="0"/>
        </w:rPr>
        <w:t>年的</w:t>
      </w:r>
      <w:r>
        <w:rPr>
          <w:rFonts w:ascii="Times New Roman" w:eastAsia="Times New Roman" w:hAnsi="Times New Roman" w:cs="Times New Roman"/>
          <w:color w:val="000000"/>
          <w:spacing w:val="0"/>
          <w:w w:val="100"/>
          <w:position w:val="0"/>
        </w:rPr>
        <w:t>4,017</w:t>
      </w:r>
      <w:r>
        <w:rPr>
          <w:color w:val="000000"/>
          <w:spacing w:val="0"/>
          <w:w w:val="100"/>
          <w:position w:val="0"/>
        </w:rPr>
        <w:t>亿元增长至</w:t>
      </w:r>
      <w:r>
        <w:rPr>
          <w:rFonts w:ascii="Times New Roman" w:eastAsia="Times New Roman" w:hAnsi="Times New Roman" w:cs="Times New Roman"/>
          <w:color w:val="000000"/>
          <w:spacing w:val="0"/>
          <w:w w:val="100"/>
          <w:position w:val="0"/>
        </w:rPr>
        <w:t>2016</w:t>
      </w:r>
      <w:r>
        <w:rPr>
          <w:color w:val="000000"/>
          <w:spacing w:val="0"/>
          <w:w w:val="100"/>
          <w:position w:val="0"/>
        </w:rPr>
        <w:t>年的</w:t>
      </w:r>
      <w:r>
        <w:rPr>
          <w:rFonts w:ascii="Times New Roman" w:eastAsia="Times New Roman" w:hAnsi="Times New Roman" w:cs="Times New Roman"/>
          <w:color w:val="000000"/>
          <w:spacing w:val="0"/>
          <w:w w:val="100"/>
          <w:position w:val="0"/>
        </w:rPr>
        <w:t xml:space="preserve">1.9 </w:t>
      </w:r>
      <w:r>
        <w:rPr>
          <w:rFonts w:ascii="Times New Roman" w:eastAsia="Times New Roman" w:hAnsi="Times New Roman" w:cs="Times New Roman"/>
          <w:color w:val="000000"/>
          <w:spacing w:val="0"/>
          <w:w w:val="100"/>
          <w:position w:val="0"/>
        </w:rPr>
        <w:t>0</w:t>
      </w:r>
      <w:r>
        <w:rPr>
          <w:color w:val="000000"/>
          <w:spacing w:val="0"/>
          <w:w w:val="100"/>
          <w:position w:val="0"/>
        </w:rPr>
        <w:t>万亿元, 成为我国新兴产业之一，发展势头较强劲。</w:t>
      </w:r>
    </w:p>
    <w:p>
      <w:pPr>
        <w:pStyle w:val="Style36"/>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根据国家统计局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月数据，</w:t>
      </w:r>
      <w:r>
        <w:rPr>
          <w:rFonts w:ascii="Times New Roman" w:eastAsia="Times New Roman" w:hAnsi="Times New Roman" w:cs="Times New Roman"/>
          <w:color w:val="000000"/>
          <w:spacing w:val="0"/>
          <w:w w:val="100"/>
          <w:position w:val="0"/>
        </w:rPr>
        <w:t>2020</w:t>
      </w:r>
      <w:r>
        <w:rPr>
          <w:color w:val="000000"/>
          <w:spacing w:val="0"/>
          <w:w w:val="100"/>
          <w:position w:val="0"/>
        </w:rPr>
        <w:t>年中国国内生产总值首次突破</w:t>
      </w:r>
      <w:r>
        <w:rPr>
          <w:rFonts w:ascii="Times New Roman" w:eastAsia="Times New Roman" w:hAnsi="Times New Roman" w:cs="Times New Roman"/>
          <w:color w:val="000000"/>
          <w:spacing w:val="0"/>
          <w:w w:val="100"/>
          <w:position w:val="0"/>
        </w:rPr>
        <w:t>100</w:t>
      </w:r>
      <w:r>
        <w:rPr>
          <w:color w:val="000000"/>
          <w:spacing w:val="0"/>
          <w:w w:val="100"/>
          <w:position w:val="0"/>
        </w:rPr>
        <w:t>万亿元人民币大关，全年经济增长</w:t>
      </w:r>
      <w:r>
        <w:rPr>
          <w:rFonts w:ascii="Times New Roman" w:eastAsia="Times New Roman" w:hAnsi="Times New Roman" w:cs="Times New Roman"/>
          <w:color w:val="000000"/>
          <w:spacing w:val="0"/>
          <w:w w:val="100"/>
          <w:position w:val="0"/>
        </w:rPr>
        <w:t>2.3%</w:t>
      </w:r>
      <w:r>
        <w:rPr>
          <w:color w:val="000000"/>
          <w:spacing w:val="0"/>
          <w:w w:val="100"/>
          <w:position w:val="0"/>
        </w:rPr>
        <w:t>,预计 将成为全球唯一实现经济正增长的主要经济体。中国作为世界第二大经济体地位更加巩固，在我国经济实力不断增强的过程 中，国内各个产业也得到了较好的发展。包装产业是与国计民生密切相关的服务型制造业，其市场需求量与国家经济发展情 况正相关度较高。</w:t>
      </w:r>
    </w:p>
    <w:p>
      <w:pPr>
        <w:pStyle w:val="Style36"/>
        <w:keepNext w:val="0"/>
        <w:keepLines w:val="0"/>
        <w:widowControl w:val="0"/>
        <w:shd w:val="clear" w:color="auto" w:fill="auto"/>
        <w:bidi w:val="0"/>
        <w:spacing w:before="0" w:after="140" w:line="319" w:lineRule="exact"/>
        <w:ind w:left="0" w:right="0" w:firstLine="380"/>
        <w:jc w:val="left"/>
      </w:pPr>
      <w:r>
        <w:rPr>
          <w:color w:val="000000"/>
          <w:spacing w:val="0"/>
          <w:w w:val="100"/>
          <w:position w:val="0"/>
        </w:rPr>
        <w:t>根据中国包装联合会数据，</w:t>
      </w:r>
      <w:r>
        <w:rPr>
          <w:rFonts w:ascii="Times New Roman" w:eastAsia="Times New Roman" w:hAnsi="Times New Roman" w:cs="Times New Roman"/>
          <w:color w:val="000000"/>
          <w:spacing w:val="0"/>
          <w:w w:val="100"/>
          <w:position w:val="0"/>
        </w:rPr>
        <w:t>2019</w:t>
      </w:r>
      <w:r>
        <w:rPr>
          <w:color w:val="000000"/>
          <w:spacing w:val="0"/>
          <w:w w:val="100"/>
          <w:position w:val="0"/>
        </w:rPr>
        <w:t>年，我国包装行业规模以上企业（指年销售收入</w:t>
      </w:r>
      <w:r>
        <w:rPr>
          <w:rFonts w:ascii="Times New Roman" w:eastAsia="Times New Roman" w:hAnsi="Times New Roman" w:cs="Times New Roman"/>
          <w:color w:val="000000"/>
          <w:spacing w:val="0"/>
          <w:w w:val="100"/>
          <w:position w:val="0"/>
        </w:rPr>
        <w:t>2000</w:t>
      </w:r>
      <w:r>
        <w:rPr>
          <w:color w:val="000000"/>
          <w:spacing w:val="0"/>
          <w:w w:val="100"/>
          <w:position w:val="0"/>
        </w:rPr>
        <w:t>万元以上的企业）</w:t>
      </w:r>
      <w:r>
        <w:rPr>
          <w:rFonts w:ascii="Times New Roman" w:eastAsia="Times New Roman" w:hAnsi="Times New Roman" w:cs="Times New Roman"/>
          <w:color w:val="000000"/>
          <w:spacing w:val="0"/>
          <w:w w:val="100"/>
          <w:position w:val="0"/>
        </w:rPr>
        <w:t>7916</w:t>
      </w:r>
      <w:r>
        <w:rPr>
          <w:color w:val="000000"/>
          <w:spacing w:val="0"/>
          <w:w w:val="100"/>
          <w:position w:val="0"/>
        </w:rPr>
        <w:t>家，累计完 成主营业务收入</w:t>
      </w:r>
      <w:r>
        <w:rPr>
          <w:rFonts w:ascii="Times New Roman" w:eastAsia="Times New Roman" w:hAnsi="Times New Roman" w:cs="Times New Roman"/>
          <w:color w:val="000000"/>
          <w:spacing w:val="0"/>
          <w:w w:val="100"/>
          <w:position w:val="0"/>
        </w:rPr>
        <w:t>10,032.53</w:t>
      </w:r>
      <w:r>
        <w:rPr>
          <w:color w:val="000000"/>
          <w:spacing w:val="0"/>
          <w:w w:val="100"/>
          <w:position w:val="0"/>
        </w:rPr>
        <w:t>亿元，同比增长</w:t>
      </w:r>
      <w:r>
        <w:rPr>
          <w:rFonts w:ascii="Times New Roman" w:eastAsia="Times New Roman" w:hAnsi="Times New Roman" w:cs="Times New Roman"/>
          <w:color w:val="000000"/>
          <w:spacing w:val="0"/>
          <w:w w:val="100"/>
          <w:position w:val="0"/>
        </w:rPr>
        <w:t>1.06%</w:t>
      </w:r>
      <w:r>
        <w:rPr>
          <w:color w:val="000000"/>
          <w:spacing w:val="0"/>
          <w:w w:val="100"/>
          <w:position w:val="0"/>
        </w:rPr>
        <w:t>。其中纸和纸板容器的制造完成累计营业收入</w:t>
      </w:r>
      <w:r>
        <w:rPr>
          <w:rFonts w:ascii="Times New Roman" w:eastAsia="Times New Roman" w:hAnsi="Times New Roman" w:cs="Times New Roman"/>
          <w:color w:val="000000"/>
          <w:spacing w:val="0"/>
          <w:w w:val="100"/>
          <w:position w:val="0"/>
        </w:rPr>
        <w:t>2897.17</w:t>
      </w:r>
      <w:r>
        <w:rPr>
          <w:color w:val="000000"/>
          <w:spacing w:val="0"/>
          <w:w w:val="100"/>
          <w:position w:val="0"/>
        </w:rPr>
        <w:t>亿元，占</w:t>
      </w:r>
      <w:r>
        <w:rPr>
          <w:rFonts w:ascii="Times New Roman" w:eastAsia="Times New Roman" w:hAnsi="Times New Roman" w:cs="Times New Roman"/>
          <w:color w:val="000000"/>
          <w:spacing w:val="0"/>
          <w:w w:val="100"/>
          <w:position w:val="0"/>
        </w:rPr>
        <w:t>28.88%</w:t>
      </w:r>
      <w:r>
        <w:rPr>
          <w:color w:val="000000"/>
          <w:spacing w:val="0"/>
          <w:w w:val="100"/>
          <w:position w:val="0"/>
        </w:rPr>
        <w:t>，为包 装细分行业中占比最大的子行业。</w:t>
      </w:r>
    </w:p>
    <w:p>
      <w:pPr>
        <w:pStyle w:val="Style36"/>
        <w:keepNext w:val="0"/>
        <w:keepLines w:val="0"/>
        <w:widowControl w:val="0"/>
        <w:shd w:val="clear" w:color="auto" w:fill="auto"/>
        <w:bidi w:val="0"/>
        <w:spacing w:before="0" w:after="140" w:line="312" w:lineRule="exact"/>
        <w:ind w:left="0" w:right="0" w:firstLine="380"/>
        <w:jc w:val="left"/>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2</w:t>
      </w:r>
      <w:r>
        <w:rPr>
          <w:color w:val="000000"/>
          <w:spacing w:val="0"/>
          <w:w w:val="100"/>
          <w:position w:val="0"/>
        </w:rPr>
        <w:t>）国内包装行业集中度呈逐步提升趋势</w:t>
      </w:r>
    </w:p>
    <w:p>
      <w:pPr>
        <w:pStyle w:val="Style3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根据《印刷经理人》杂志发布的</w:t>
      </w:r>
      <w:r>
        <w:rPr>
          <w:rFonts w:ascii="Times New Roman" w:eastAsia="Times New Roman" w:hAnsi="Times New Roman" w:cs="Times New Roman"/>
          <w:color w:val="000000"/>
          <w:spacing w:val="0"/>
          <w:w w:val="100"/>
          <w:position w:val="0"/>
        </w:rPr>
        <w:t>“</w:t>
      </w:r>
      <w:r>
        <w:rPr>
          <w:color w:val="000000"/>
          <w:spacing w:val="0"/>
          <w:w w:val="100"/>
          <w:position w:val="0"/>
        </w:rPr>
        <w:t>中国印刷包装企业</w:t>
      </w:r>
      <w:r>
        <w:rPr>
          <w:rFonts w:ascii="Times New Roman" w:eastAsia="Times New Roman" w:hAnsi="Times New Roman" w:cs="Times New Roman"/>
          <w:color w:val="000000"/>
          <w:spacing w:val="0"/>
          <w:w w:val="100"/>
          <w:position w:val="0"/>
        </w:rPr>
        <w:t>100</w:t>
      </w:r>
      <w:r>
        <w:rPr>
          <w:color w:val="000000"/>
          <w:spacing w:val="0"/>
          <w:w w:val="100"/>
          <w:position w:val="0"/>
        </w:rPr>
        <w:t>强排行榜</w:t>
      </w:r>
      <w:r>
        <w:rPr>
          <w:rFonts w:ascii="Times New Roman" w:eastAsia="Times New Roman" w:hAnsi="Times New Roman" w:cs="Times New Roman"/>
          <w:color w:val="000000"/>
          <w:spacing w:val="0"/>
          <w:w w:val="100"/>
          <w:position w:val="0"/>
        </w:rPr>
        <w:t>”</w:t>
      </w:r>
      <w:r>
        <w:rPr>
          <w:color w:val="000000"/>
          <w:spacing w:val="0"/>
          <w:w w:val="100"/>
          <w:position w:val="0"/>
        </w:rPr>
        <w:t>，中国包装行业前十名企业</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年度营业收入合计约 </w:t>
      </w:r>
      <w:r>
        <w:rPr>
          <w:rFonts w:ascii="Times New Roman" w:eastAsia="Times New Roman" w:hAnsi="Times New Roman" w:cs="Times New Roman"/>
          <w:color w:val="000000"/>
          <w:spacing w:val="0"/>
          <w:w w:val="100"/>
          <w:position w:val="0"/>
        </w:rPr>
        <w:t>288</w:t>
      </w:r>
      <w:r>
        <w:rPr>
          <w:color w:val="000000"/>
          <w:spacing w:val="0"/>
          <w:w w:val="100"/>
          <w:position w:val="0"/>
        </w:rPr>
        <w:t>亿元，占当年全国包装行业规模以上企业营业收入比例约</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年度前十名企业营业收入合计约</w:t>
      </w:r>
      <w:r>
        <w:rPr>
          <w:rFonts w:ascii="Times New Roman" w:eastAsia="Times New Roman" w:hAnsi="Times New Roman" w:cs="Times New Roman"/>
          <w:color w:val="000000"/>
          <w:spacing w:val="0"/>
          <w:w w:val="100"/>
          <w:position w:val="0"/>
        </w:rPr>
        <w:t>498</w:t>
      </w:r>
      <w:r>
        <w:rPr>
          <w:color w:val="000000"/>
          <w:spacing w:val="0"/>
          <w:w w:val="100"/>
          <w:position w:val="0"/>
        </w:rPr>
        <w:t>亿元，占全国包 装行业规模以上企业营业收入比例约</w:t>
      </w:r>
      <w:r>
        <w:rPr>
          <w:rFonts w:ascii="Times New Roman" w:eastAsia="Times New Roman" w:hAnsi="Times New Roman" w:cs="Times New Roman"/>
          <w:color w:val="000000"/>
          <w:spacing w:val="0"/>
          <w:w w:val="100"/>
          <w:position w:val="0"/>
        </w:rPr>
        <w:t>5%</w:t>
      </w:r>
      <w:r>
        <w:rPr>
          <w:color w:val="000000"/>
          <w:spacing w:val="0"/>
          <w:w w:val="100"/>
          <w:position w:val="0"/>
        </w:rPr>
        <w:t>，行业集中度持续提升。</w:t>
      </w:r>
    </w:p>
    <w:p>
      <w:pPr>
        <w:pStyle w:val="Style36"/>
        <w:keepNext w:val="0"/>
        <w:keepLines w:val="0"/>
        <w:widowControl w:val="0"/>
        <w:shd w:val="clear" w:color="auto" w:fill="auto"/>
        <w:bidi w:val="0"/>
        <w:spacing w:before="0" w:after="140" w:line="302" w:lineRule="exact"/>
        <w:ind w:left="0" w:right="0" w:firstLine="380"/>
        <w:jc w:val="left"/>
      </w:pPr>
      <w:r>
        <w:rPr>
          <w:color w:val="000000"/>
          <w:spacing w:val="0"/>
          <w:w w:val="100"/>
          <w:position w:val="0"/>
        </w:rPr>
        <w:t>但对比成熟市场，我国包装行业集中度依然非常低。根据中国包装网的信息，市场占有率方面，美国</w:t>
      </w:r>
      <w:r>
        <w:rPr>
          <w:rFonts w:ascii="Times New Roman" w:eastAsia="Times New Roman" w:hAnsi="Times New Roman" w:cs="Times New Roman"/>
          <w:color w:val="000000"/>
          <w:spacing w:val="0"/>
          <w:w w:val="100"/>
          <w:position w:val="0"/>
        </w:rPr>
        <w:t>top5&gt;70%</w:t>
      </w:r>
      <w:r>
        <w:rPr>
          <w:color w:val="000000"/>
          <w:spacing w:val="0"/>
          <w:w w:val="100"/>
          <w:position w:val="0"/>
        </w:rPr>
        <w:t>，</w:t>
      </w:r>
      <w:r>
        <w:rPr>
          <w:color w:val="000000"/>
          <w:spacing w:val="0"/>
          <w:w w:val="100"/>
          <w:position w:val="0"/>
        </w:rPr>
        <w:t xml:space="preserve">澳洲 </w:t>
      </w:r>
      <w:r>
        <w:rPr>
          <w:rFonts w:ascii="Times New Roman" w:eastAsia="Times New Roman" w:hAnsi="Times New Roman" w:cs="Times New Roman"/>
          <w:color w:val="000000"/>
          <w:spacing w:val="0"/>
          <w:w w:val="100"/>
          <w:position w:val="0"/>
        </w:rPr>
        <w:t>top2&gt;90%</w:t>
      </w:r>
      <w:r>
        <w:rPr>
          <w:color w:val="000000"/>
          <w:spacing w:val="0"/>
          <w:w w:val="100"/>
          <w:position w:val="0"/>
        </w:rPr>
        <w:t>，</w:t>
      </w:r>
      <w:r>
        <w:rPr>
          <w:color w:val="000000"/>
          <w:spacing w:val="0"/>
          <w:w w:val="100"/>
          <w:position w:val="0"/>
        </w:rPr>
        <w:t>台湾地区</w:t>
      </w:r>
      <w:r>
        <w:rPr>
          <w:rFonts w:ascii="Times New Roman" w:eastAsia="Times New Roman" w:hAnsi="Times New Roman" w:cs="Times New Roman"/>
          <w:color w:val="000000"/>
          <w:spacing w:val="0"/>
          <w:w w:val="100"/>
          <w:position w:val="0"/>
        </w:rPr>
        <w:t>top3&gt;50%</w:t>
      </w:r>
      <w:r>
        <w:rPr>
          <w:color w:val="000000"/>
          <w:spacing w:val="0"/>
          <w:w w:val="100"/>
          <w:position w:val="0"/>
        </w:rPr>
        <w:t>。</w:t>
      </w:r>
    </w:p>
    <w:p>
      <w:pPr>
        <w:pStyle w:val="Style3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近年来，伴随着上游造纸行业集中度的提升及下游客户需求的不断升级，下游客户对纸包装企业技术、资金、产能实力 及跨区域服务能力要求也不断提升，集团化的、在多地布局产能的纸质包装优势企业在获取市场资源方面优势明显，众多竞 争力较弱的中小纸质包装企业面临较大的经营压力;伴随国内用工成本的持续提升,智能制造成为包装制造企业发展的趋势， 中小纸质包装企业受资金、技术储备有限等的影响，较难及时投入智慧工厂以应对新的市场竞争。</w:t>
      </w:r>
    </w:p>
    <w:p>
      <w:pPr>
        <w:pStyle w:val="Style36"/>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包装行业集中度呈现加速集中态势。此轮包装产业集中度加速提升过程将给具备综合性竞争优势的包装领先企业带来重 大战略性和历史性机遇。</w:t>
      </w:r>
    </w:p>
    <w:p>
      <w:pPr>
        <w:pStyle w:val="Style36"/>
        <w:keepNext w:val="0"/>
        <w:keepLines w:val="0"/>
        <w:widowControl w:val="0"/>
        <w:shd w:val="clear" w:color="auto" w:fill="auto"/>
        <w:bidi w:val="0"/>
        <w:spacing w:before="0" w:after="40"/>
        <w:ind w:left="0" w:right="0" w:firstLine="380"/>
        <w:jc w:val="left"/>
      </w:pPr>
      <w:bookmarkStart w:id="266" w:name="bookmark266"/>
      <w:r>
        <w:rPr>
          <w:rFonts w:ascii="Times New Roman" w:eastAsia="Times New Roman" w:hAnsi="Times New Roman" w:cs="Times New Roman"/>
          <w:color w:val="000000"/>
          <w:spacing w:val="0"/>
          <w:w w:val="100"/>
          <w:position w:val="0"/>
        </w:rPr>
        <w:t>2</w:t>
      </w:r>
      <w:bookmarkEnd w:id="266"/>
      <w:r>
        <w:rPr>
          <w:color w:val="000000"/>
          <w:spacing w:val="0"/>
          <w:w w:val="100"/>
          <w:position w:val="0"/>
        </w:rPr>
        <w:t>、国内包装行业政策</w:t>
      </w:r>
    </w:p>
    <w:p>
      <w:pPr>
        <w:pStyle w:val="Style3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近年来，包装印刷产业呈现稳健发展的态势，中共中央、国家各部委、行业组织等颁发了《中共中央关于制定国民经济 和社会发展第十四个五年规划和二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三五年远景目标的建议》《关于加快我国包装产业转型发展的指导意见》《关于印发机 电产品包装节材代木工作方案的通知》《包装行业高新技术研发资金有关问题的通知》《当前优先发展的高技术产业化重点 领域指南》等多个促进包装印刷产业发展的扶持政策。</w:t>
      </w:r>
    </w:p>
    <w:p>
      <w:pPr>
        <w:pStyle w:val="Style36"/>
        <w:keepNext w:val="0"/>
        <w:keepLines w:val="0"/>
        <w:widowControl w:val="0"/>
        <w:shd w:val="clear" w:color="auto" w:fill="auto"/>
        <w:bidi w:val="0"/>
        <w:spacing w:before="0" w:after="140" w:line="311" w:lineRule="exact"/>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月，国家发展改革委、生态环境部联合发布《关于进一步加强塑料污染治理的意见》（发改环资〔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80</w:t>
      </w:r>
      <w:r>
        <w:rPr>
          <w:color w:val="000000"/>
          <w:spacing w:val="0"/>
          <w:w w:val="100"/>
          <w:position w:val="0"/>
        </w:rPr>
        <w:t>号）， 该意见指出，禁止、限制使用快递塑料包装、不可降解塑料袋等塑料产品，推广使用环保布袋、纸袋等非塑制品和可降解购 物袋。该意见提出的目标是：到</w:t>
      </w:r>
      <w:r>
        <w:rPr>
          <w:rFonts w:ascii="Times New Roman" w:eastAsia="Times New Roman" w:hAnsi="Times New Roman" w:cs="Times New Roman"/>
          <w:color w:val="000000"/>
          <w:spacing w:val="0"/>
          <w:w w:val="100"/>
          <w:position w:val="0"/>
        </w:rPr>
        <w:t>2020</w:t>
      </w:r>
      <w:r>
        <w:rPr>
          <w:color w:val="000000"/>
          <w:spacing w:val="0"/>
          <w:w w:val="100"/>
          <w:position w:val="0"/>
        </w:rPr>
        <w:t>年，率先在部分地区、部分领域禁止、限制部分塑料制品的生产、销售和使用。到</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年，一次性塑料制品消费量明显减少，替代产品得到推广，塑料废弃物资源化能源化利用比例大幅提升；在塑料污染问题突 出领域和电商、快递、外卖等新兴领域，形成一批可复制、可推广的塑料减量和绿色物流模式。到</w:t>
      </w:r>
      <w:r>
        <w:rPr>
          <w:rFonts w:ascii="Times New Roman" w:eastAsia="Times New Roman" w:hAnsi="Times New Roman" w:cs="Times New Roman"/>
          <w:color w:val="000000"/>
          <w:spacing w:val="0"/>
          <w:w w:val="100"/>
          <w:position w:val="0"/>
        </w:rPr>
        <w:t>2025</w:t>
      </w:r>
      <w:r>
        <w:rPr>
          <w:color w:val="000000"/>
          <w:spacing w:val="0"/>
          <w:w w:val="100"/>
          <w:position w:val="0"/>
        </w:rPr>
        <w:t>年，塑料制品生产、 流通、消费和回收处置等环节的管理制度基本建立，多元共治体系基本形成，替代产品开发应用水平进一步提升，重点城市 塑料垃圾填埋量大幅降低，塑料污染得到有效控制。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月，为统筹做好疫情防控和塑料污染治理工作，确保如期完成 </w:t>
      </w:r>
      <w:r>
        <w:rPr>
          <w:rFonts w:ascii="Times New Roman" w:eastAsia="Times New Roman" w:hAnsi="Times New Roman" w:cs="Times New Roman"/>
          <w:color w:val="000000"/>
          <w:spacing w:val="0"/>
          <w:w w:val="100"/>
          <w:position w:val="0"/>
        </w:rPr>
        <w:t>2020</w:t>
      </w:r>
      <w:r>
        <w:rPr>
          <w:color w:val="000000"/>
          <w:spacing w:val="0"/>
          <w:w w:val="100"/>
          <w:position w:val="0"/>
        </w:rPr>
        <w:t>年底塑料污染治理各项阶段性目标任务，国家发展改革委、生态环境部、工业和信息化部、住房城乡建设部、农业农村 部、商务部、文化和旅游部、市场监管总局、供销合作总社联合发布《关于扎实推进塑料污染治理工作的通知》（发改环资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1146</w:t>
      </w:r>
      <w:r>
        <w:rPr>
          <w:color w:val="000000"/>
          <w:spacing w:val="0"/>
          <w:w w:val="100"/>
          <w:position w:val="0"/>
        </w:rPr>
        <w:t>号）。</w:t>
      </w:r>
    </w:p>
    <w:p>
      <w:pPr>
        <w:pStyle w:val="Style36"/>
        <w:keepNext w:val="0"/>
        <w:keepLines w:val="0"/>
        <w:widowControl w:val="0"/>
        <w:shd w:val="clear" w:color="auto" w:fill="auto"/>
        <w:bidi w:val="0"/>
        <w:spacing w:before="0" w:after="140" w:line="307" w:lineRule="exact"/>
        <w:ind w:left="0" w:right="0" w:firstLine="380"/>
        <w:jc w:val="left"/>
      </w:pPr>
      <w:r>
        <w:rPr>
          <w:color w:val="000000"/>
          <w:spacing w:val="0"/>
          <w:w w:val="100"/>
          <w:position w:val="0"/>
        </w:rPr>
        <w:t>由于纸质包装（含植物纤维纸浆托）可再生利用，绿色环保，同时较为经济，限塑令的实施，预计将进一步增加纸包装 产业在整个包装产业中的份额。</w:t>
      </w:r>
      <w:r>
        <w:br w:type="page"/>
      </w:r>
    </w:p>
    <w:p>
      <w:pPr>
        <w:pStyle w:val="Style36"/>
        <w:keepNext w:val="0"/>
        <w:keepLines w:val="0"/>
        <w:widowControl w:val="0"/>
        <w:shd w:val="clear" w:color="auto" w:fill="auto"/>
        <w:bidi w:val="0"/>
        <w:spacing w:before="0" w:after="140" w:line="318" w:lineRule="exact"/>
        <w:ind w:left="0" w:right="0" w:firstLine="340"/>
        <w:jc w:val="left"/>
      </w:pPr>
      <w:bookmarkStart w:id="267" w:name="bookmark267"/>
      <w:r>
        <w:rPr>
          <w:rFonts w:ascii="Times New Roman" w:eastAsia="Times New Roman" w:hAnsi="Times New Roman" w:cs="Times New Roman"/>
          <w:color w:val="000000"/>
          <w:spacing w:val="0"/>
          <w:w w:val="100"/>
          <w:position w:val="0"/>
        </w:rPr>
        <w:t>3</w:t>
      </w:r>
      <w:bookmarkEnd w:id="267"/>
      <w:r>
        <w:rPr>
          <w:color w:val="000000"/>
          <w:spacing w:val="0"/>
          <w:w w:val="100"/>
          <w:position w:val="0"/>
        </w:rPr>
        <w:t>、纸包装产业下游市场情况及机遇</w:t>
      </w:r>
    </w:p>
    <w:p>
      <w:pPr>
        <w:pStyle w:val="Style36"/>
        <w:keepNext w:val="0"/>
        <w:keepLines w:val="0"/>
        <w:widowControl w:val="0"/>
        <w:shd w:val="clear" w:color="auto" w:fill="auto"/>
        <w:bidi w:val="0"/>
        <w:spacing w:before="0" w:after="140" w:line="318" w:lineRule="exact"/>
        <w:ind w:left="0" w:right="0" w:firstLine="340"/>
        <w:jc w:val="left"/>
      </w:pPr>
      <w:r>
        <w:rPr>
          <w:color w:val="000000"/>
          <w:spacing w:val="0"/>
          <w:w w:val="100"/>
          <w:position w:val="0"/>
        </w:rPr>
        <w:t>（注：本节中图表</w:t>
      </w:r>
      <w:r>
        <w:rPr>
          <w:rFonts w:ascii="Times New Roman" w:eastAsia="Times New Roman" w:hAnsi="Times New Roman" w:cs="Times New Roman"/>
          <w:color w:val="000000"/>
          <w:spacing w:val="0"/>
          <w:w w:val="100"/>
          <w:position w:val="0"/>
        </w:rPr>
        <w:t>1-8</w:t>
      </w:r>
      <w:r>
        <w:rPr>
          <w:color w:val="000000"/>
          <w:spacing w:val="0"/>
          <w:w w:val="100"/>
          <w:position w:val="0"/>
        </w:rPr>
        <w:t>中数据来自于</w:t>
      </w:r>
      <w:r>
        <w:rPr>
          <w:rFonts w:ascii="Times New Roman" w:eastAsia="Times New Roman" w:hAnsi="Times New Roman" w:cs="Times New Roman"/>
          <w:color w:val="000000"/>
          <w:spacing w:val="0"/>
          <w:w w:val="100"/>
          <w:position w:val="0"/>
        </w:rPr>
        <w:t>wind</w:t>
      </w:r>
      <w:r>
        <w:rPr>
          <w:color w:val="000000"/>
          <w:spacing w:val="0"/>
          <w:w w:val="100"/>
          <w:position w:val="0"/>
        </w:rPr>
        <w:t>或者有关上市公司年报以及其他公开信息。）</w:t>
      </w:r>
    </w:p>
    <w:p>
      <w:pPr>
        <w:pStyle w:val="Style36"/>
        <w:keepNext w:val="0"/>
        <w:keepLines w:val="0"/>
        <w:widowControl w:val="0"/>
        <w:shd w:val="clear" w:color="auto" w:fill="auto"/>
        <w:bidi w:val="0"/>
        <w:spacing w:before="0" w:after="140" w:line="312" w:lineRule="exact"/>
        <w:ind w:left="0" w:right="0" w:firstLine="340"/>
        <w:jc w:val="left"/>
      </w:pPr>
      <w:r>
        <w:rPr>
          <w:color w:val="000000"/>
          <w:spacing w:val="0"/>
          <w:w w:val="100"/>
          <w:position w:val="0"/>
        </w:rPr>
        <w:t>从下游应用角度看，纸包装在消费电子、白酒、家具家居、家用电器、食品饮料、新能源汽车产业链等行业中应用广泛, 下游行业的发展情况，直接影响整个纸包装的市场需求。</w:t>
      </w:r>
    </w:p>
    <w:p>
      <w:pPr>
        <w:pStyle w:val="Style36"/>
        <w:keepNext w:val="0"/>
        <w:keepLines w:val="0"/>
        <w:widowControl w:val="0"/>
        <w:shd w:val="clear" w:color="auto" w:fill="auto"/>
        <w:bidi w:val="0"/>
        <w:spacing w:before="0" w:after="140" w:line="318"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）消费电子行业快速发展</w:t>
      </w:r>
    </w:p>
    <w:p>
      <w:pPr>
        <w:pStyle w:val="Style36"/>
        <w:keepNext w:val="0"/>
        <w:keepLines w:val="0"/>
        <w:widowControl w:val="0"/>
        <w:shd w:val="clear" w:color="auto" w:fill="auto"/>
        <w:bidi w:val="0"/>
        <w:spacing w:before="0" w:after="140" w:line="318" w:lineRule="exact"/>
        <w:ind w:left="0" w:right="0" w:firstLine="340"/>
        <w:jc w:val="left"/>
      </w:pPr>
      <w:r>
        <w:rPr>
          <w:color w:val="000000"/>
          <w:spacing w:val="0"/>
          <w:w w:val="100"/>
          <w:position w:val="0"/>
        </w:rPr>
        <w:t>移动智能终端业务：伴随着全球疫情逐步稳定，手机供应链已经快速恢复。</w:t>
      </w:r>
    </w:p>
    <w:p>
      <w:pPr>
        <w:pStyle w:val="Style36"/>
        <w:keepNext w:val="0"/>
        <w:keepLines w:val="0"/>
        <w:widowControl w:val="0"/>
        <w:shd w:val="clear" w:color="auto" w:fill="auto"/>
        <w:bidi w:val="0"/>
        <w:spacing w:before="0" w:after="140" w:line="324" w:lineRule="exact"/>
        <w:ind w:left="0" w:right="0" w:firstLine="340"/>
        <w:jc w:val="left"/>
      </w:pPr>
      <w:r>
        <w:rPr>
          <w:color w:val="000000"/>
          <w:spacing w:val="0"/>
          <w:w w:val="100"/>
          <w:position w:val="0"/>
        </w:rPr>
        <w:t>从</w:t>
      </w:r>
      <w:r>
        <w:rPr>
          <w:rFonts w:ascii="Times New Roman" w:eastAsia="Times New Roman" w:hAnsi="Times New Roman" w:cs="Times New Roman"/>
          <w:color w:val="000000"/>
          <w:spacing w:val="0"/>
          <w:w w:val="100"/>
          <w:position w:val="0"/>
        </w:rPr>
        <w:t>IDC</w:t>
      </w:r>
      <w:r>
        <w:rPr>
          <w:color w:val="000000"/>
          <w:spacing w:val="0"/>
          <w:w w:val="100"/>
          <w:position w:val="0"/>
        </w:rPr>
        <w:t>最新的全球智能手机出货量来看，</w:t>
      </w:r>
      <w:r>
        <w:rPr>
          <w:rFonts w:ascii="Times New Roman" w:eastAsia="Times New Roman" w:hAnsi="Times New Roman" w:cs="Times New Roman"/>
          <w:color w:val="000000"/>
          <w:spacing w:val="0"/>
          <w:w w:val="100"/>
          <w:position w:val="0"/>
        </w:rPr>
        <w:t>2020</w:t>
      </w:r>
      <w:r>
        <w:rPr>
          <w:color w:val="000000"/>
          <w:spacing w:val="0"/>
          <w:w w:val="100"/>
          <w:position w:val="0"/>
        </w:rPr>
        <w:t>年第四季度全球智能手机出货量</w:t>
      </w:r>
      <w:r>
        <w:rPr>
          <w:rFonts w:ascii="Times New Roman" w:eastAsia="Times New Roman" w:hAnsi="Times New Roman" w:cs="Times New Roman"/>
          <w:color w:val="000000"/>
          <w:spacing w:val="0"/>
          <w:w w:val="100"/>
          <w:position w:val="0"/>
        </w:rPr>
        <w:t>3.86</w:t>
      </w:r>
      <w:r>
        <w:rPr>
          <w:color w:val="000000"/>
          <w:spacing w:val="0"/>
          <w:w w:val="100"/>
          <w:position w:val="0"/>
        </w:rPr>
        <w:t>亿部，同比增长</w:t>
      </w:r>
      <w:r>
        <w:rPr>
          <w:rFonts w:ascii="Times New Roman" w:eastAsia="Times New Roman" w:hAnsi="Times New Roman" w:cs="Times New Roman"/>
          <w:color w:val="000000"/>
          <w:spacing w:val="0"/>
          <w:w w:val="100"/>
          <w:position w:val="0"/>
        </w:rPr>
        <w:t>4.3%</w:t>
      </w:r>
      <w:r>
        <w:rPr>
          <w:color w:val="000000"/>
          <w:spacing w:val="0"/>
          <w:w w:val="100"/>
          <w:position w:val="0"/>
        </w:rPr>
        <w:t>，扭转了连续</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个季度下滑的颓势，反映在全球疫情整体受控背景下，消费电子行业景气度的修复速度较快。</w:t>
      </w:r>
    </w:p>
    <w:p>
      <w:pPr>
        <w:pStyle w:val="Style36"/>
        <w:keepNext w:val="0"/>
        <w:keepLines w:val="0"/>
        <w:widowControl w:val="0"/>
        <w:shd w:val="clear" w:color="auto" w:fill="auto"/>
        <w:bidi w:val="0"/>
        <w:spacing w:before="0" w:after="840" w:line="318" w:lineRule="exact"/>
        <w:ind w:left="0" w:right="0" w:firstLine="340"/>
        <w:jc w:val="left"/>
      </w:pPr>
      <w:r>
        <w:rPr>
          <w:color w:val="000000"/>
          <w:spacing w:val="0"/>
          <w:w w:val="100"/>
          <w:position w:val="0"/>
        </w:rPr>
        <w:t>图表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2016Q1-2020Q4</w:t>
      </w:r>
      <w:r>
        <w:rPr>
          <w:color w:val="000000"/>
          <w:spacing w:val="0"/>
          <w:w w:val="100"/>
          <w:position w:val="0"/>
        </w:rPr>
        <w:t>全球智能手机出货量</w:t>
      </w:r>
    </w:p>
    <w:p>
      <w:pPr>
        <w:pStyle w:val="Style50"/>
        <w:keepNext w:val="0"/>
        <w:keepLines w:val="0"/>
        <w:widowControl w:val="0"/>
        <w:shd w:val="clear" w:color="auto" w:fill="auto"/>
        <w:bidi w:val="0"/>
        <w:spacing w:before="0" w:after="140" w:line="240" w:lineRule="auto"/>
        <w:ind w:left="0" w:right="0" w:firstLine="0"/>
        <w:jc w:val="center"/>
      </w:pPr>
      <w:r>
        <w:rPr>
          <w:spacing w:val="0"/>
          <w:w w:val="100"/>
          <w:position w:val="0"/>
        </w:rPr>
        <w:t>全球智能手机出货星（百万台）</w:t>
      </w:r>
    </w:p>
    <w:p>
      <w:pPr>
        <w:widowControl w:val="0"/>
        <w:spacing w:line="1" w:lineRule="exact"/>
      </w:pPr>
      <w:r>
        <mc:AlternateContent>
          <mc:Choice Requires="wps">
            <w:drawing>
              <wp:anchor distT="0" distB="190500" distL="0" distR="0" simplePos="0" relativeHeight="125829378" behindDoc="0" locked="0" layoutInCell="1" allowOverlap="1">
                <wp:simplePos x="0" y="0"/>
                <wp:positionH relativeFrom="page">
                  <wp:posOffset>1365885</wp:posOffset>
                </wp:positionH>
                <wp:positionV relativeFrom="paragraph">
                  <wp:posOffset>0</wp:posOffset>
                </wp:positionV>
                <wp:extent cx="4879975" cy="420370"/>
                <wp:wrapTopAndBottom/>
                <wp:docPr id="12" name="Shape 12"/>
                <a:graphic xmlns:a="http://schemas.openxmlformats.org/drawingml/2006/main">
                  <a:graphicData uri="http://schemas.microsoft.com/office/word/2010/wordprocessingShape">
                    <wps:wsp>
                      <wps:cNvSpPr txBox="1"/>
                      <wps:spPr>
                        <a:xfrm>
                          <a:ext cx="4879975" cy="420370"/>
                        </a:xfrm>
                        <a:prstGeom prst="rect"/>
                        <a:noFill/>
                      </wps:spPr>
                      <wps:txbx>
                        <w:txbxContent>
                          <w:p>
                            <w:pPr>
                              <w:pStyle w:val="Style21"/>
                              <w:keepNext w:val="0"/>
                              <w:keepLines w:val="0"/>
                              <w:widowControl w:val="0"/>
                              <w:shd w:val="clear" w:color="auto" w:fill="auto"/>
                              <w:bidi w:val="0"/>
                              <w:spacing w:before="0" w:after="0"/>
                              <w:ind w:left="0" w:right="0" w:firstLine="0"/>
                              <w:jc w:val="both"/>
                              <w:rPr>
                                <w:sz w:val="40"/>
                                <w:szCs w:val="40"/>
                              </w:rPr>
                            </w:pPr>
                            <w:r>
                              <w:rPr>
                                <w:spacing w:val="0"/>
                                <w:position w:val="0"/>
                                <w:sz w:val="26"/>
                                <w:szCs w:val="26"/>
                              </w:rPr>
                              <w:t xml:space="preserve">80SZ zgsz S0SZ </w:t>
                            </w:r>
                            <w:r>
                              <w:rPr>
                                <w:spacing w:val="0"/>
                                <w:w w:val="100"/>
                                <w:position w:val="0"/>
                                <w:sz w:val="26"/>
                                <w:szCs w:val="26"/>
                              </w:rPr>
                              <w:t>》</w:t>
                            </w:r>
                            <w:r>
                              <w:rPr>
                                <w:spacing w:val="0"/>
                                <w:position w:val="0"/>
                                <w:sz w:val="26"/>
                                <w:szCs w:val="26"/>
                              </w:rPr>
                              <w:t xml:space="preserve">D6SZ 36IS S6SZ </w:t>
                            </w:r>
                            <w:r>
                              <w:rPr>
                                <w:spacing w:val="0"/>
                                <w:position w:val="0"/>
                                <w:sz w:val="26"/>
                                <w:szCs w:val="26"/>
                              </w:rPr>
                              <w:t>8</w:t>
                            </w:r>
                            <w:r>
                              <w:rPr>
                                <w:spacing w:val="0"/>
                                <w:w w:val="100"/>
                                <w:position w:val="0"/>
                                <w:sz w:val="26"/>
                                <w:szCs w:val="26"/>
                              </w:rPr>
                              <w:t xml:space="preserve">言 </w:t>
                            </w:r>
                            <w:r>
                              <w:rPr>
                                <w:spacing w:val="0"/>
                                <w:position w:val="0"/>
                                <w:sz w:val="26"/>
                                <w:szCs w:val="26"/>
                              </w:rPr>
                              <w:t xml:space="preserve">SS0Z 38SZ </w:t>
                            </w:r>
                            <w:r>
                              <w:rPr>
                                <w:spacing w:val="0"/>
                                <w:position w:val="0"/>
                                <w:sz w:val="26"/>
                                <w:szCs w:val="26"/>
                              </w:rPr>
                              <w:t xml:space="preserve">8815 </w:t>
                            </w:r>
                            <w:r>
                              <w:rPr>
                                <w:spacing w:val="0"/>
                                <w:position w:val="0"/>
                                <w:sz w:val="26"/>
                                <w:szCs w:val="26"/>
                              </w:rPr>
                              <w:t xml:space="preserve">88IW 3US 8U0Z SUS 8US S95Z 89IS 39SC </w:t>
                            </w:r>
                            <w:r>
                              <w:rPr>
                                <w:rFonts w:ascii="SimHei" w:eastAsia="SimHei" w:hAnsi="SimHei" w:cs="SimHei"/>
                                <w:i/>
                                <w:iCs/>
                                <w:spacing w:val="0"/>
                                <w:w w:val="100"/>
                                <w:position w:val="0"/>
                                <w:sz w:val="30"/>
                                <w:szCs w:val="30"/>
                              </w:rPr>
                              <w:t>3</w:t>
                            </w:r>
                            <w:r>
                              <w:rPr>
                                <w:i/>
                                <w:iCs/>
                                <w:spacing w:val="0"/>
                                <w:w w:val="100"/>
                                <w:position w:val="0"/>
                                <w:sz w:val="40"/>
                                <w:szCs w:val="40"/>
                              </w:rPr>
                              <w:t>言</w:t>
                            </w:r>
                          </w:p>
                        </w:txbxContent>
                      </wps:txbx>
                      <wps:bodyPr upright="1" vert="eaVert" lIns="0" tIns="0" rIns="0" bIns="0">
                        <a:noAutoFit/>
                      </wps:bodyPr>
                    </wps:wsp>
                  </a:graphicData>
                </a:graphic>
              </wp:anchor>
            </w:drawing>
          </mc:Choice>
          <mc:Fallback>
            <w:pict>
              <v:shape id="_x0000_s1038" type="#_x0000_t202" style="position:absolute;margin-left:107.55pt;margin-top:0;width:384.25pt;height:33.100000000000001pt;z-index:-125829375;mso-wrap-distance-left:0;mso-wrap-distance-right:0;mso-wrap-distance-bottom:15.pt;mso-position-horizontal-relative:page" filled="f" stroked="f">
                <v:textbox style="layout-flow:vertical-ideographic" inset="0,0,0,0">
                  <w:txbxContent>
                    <w:p>
                      <w:pPr>
                        <w:pStyle w:val="Style21"/>
                        <w:keepNext w:val="0"/>
                        <w:keepLines w:val="0"/>
                        <w:widowControl w:val="0"/>
                        <w:shd w:val="clear" w:color="auto" w:fill="auto"/>
                        <w:bidi w:val="0"/>
                        <w:spacing w:before="0" w:after="0"/>
                        <w:ind w:left="0" w:right="0" w:firstLine="0"/>
                        <w:jc w:val="both"/>
                        <w:rPr>
                          <w:sz w:val="40"/>
                          <w:szCs w:val="40"/>
                        </w:rPr>
                      </w:pPr>
                      <w:r>
                        <w:rPr>
                          <w:spacing w:val="0"/>
                          <w:position w:val="0"/>
                          <w:sz w:val="26"/>
                          <w:szCs w:val="26"/>
                        </w:rPr>
                        <w:t xml:space="preserve">80SZ zgsz S0SZ </w:t>
                      </w:r>
                      <w:r>
                        <w:rPr>
                          <w:spacing w:val="0"/>
                          <w:w w:val="100"/>
                          <w:position w:val="0"/>
                          <w:sz w:val="26"/>
                          <w:szCs w:val="26"/>
                        </w:rPr>
                        <w:t>》</w:t>
                      </w:r>
                      <w:r>
                        <w:rPr>
                          <w:spacing w:val="0"/>
                          <w:position w:val="0"/>
                          <w:sz w:val="26"/>
                          <w:szCs w:val="26"/>
                        </w:rPr>
                        <w:t xml:space="preserve">D6SZ 36IS S6SZ </w:t>
                      </w:r>
                      <w:r>
                        <w:rPr>
                          <w:spacing w:val="0"/>
                          <w:position w:val="0"/>
                          <w:sz w:val="26"/>
                          <w:szCs w:val="26"/>
                        </w:rPr>
                        <w:t>8</w:t>
                      </w:r>
                      <w:r>
                        <w:rPr>
                          <w:spacing w:val="0"/>
                          <w:w w:val="100"/>
                          <w:position w:val="0"/>
                          <w:sz w:val="26"/>
                          <w:szCs w:val="26"/>
                        </w:rPr>
                        <w:t xml:space="preserve">言 </w:t>
                      </w:r>
                      <w:r>
                        <w:rPr>
                          <w:spacing w:val="0"/>
                          <w:position w:val="0"/>
                          <w:sz w:val="26"/>
                          <w:szCs w:val="26"/>
                        </w:rPr>
                        <w:t xml:space="preserve">SS0Z 38SZ </w:t>
                      </w:r>
                      <w:r>
                        <w:rPr>
                          <w:spacing w:val="0"/>
                          <w:position w:val="0"/>
                          <w:sz w:val="26"/>
                          <w:szCs w:val="26"/>
                        </w:rPr>
                        <w:t xml:space="preserve">8815 </w:t>
                      </w:r>
                      <w:r>
                        <w:rPr>
                          <w:spacing w:val="0"/>
                          <w:position w:val="0"/>
                          <w:sz w:val="26"/>
                          <w:szCs w:val="26"/>
                        </w:rPr>
                        <w:t xml:space="preserve">88IW 3US 8U0Z SUS 8US S95Z 89IS 39SC </w:t>
                      </w:r>
                      <w:r>
                        <w:rPr>
                          <w:rFonts w:ascii="SimHei" w:eastAsia="SimHei" w:hAnsi="SimHei" w:cs="SimHei"/>
                          <w:i/>
                          <w:iCs/>
                          <w:spacing w:val="0"/>
                          <w:w w:val="100"/>
                          <w:position w:val="0"/>
                          <w:sz w:val="30"/>
                          <w:szCs w:val="30"/>
                        </w:rPr>
                        <w:t>3</w:t>
                      </w:r>
                      <w:r>
                        <w:rPr>
                          <w:i/>
                          <w:iCs/>
                          <w:spacing w:val="0"/>
                          <w:w w:val="100"/>
                          <w:position w:val="0"/>
                          <w:sz w:val="40"/>
                          <w:szCs w:val="40"/>
                        </w:rPr>
                        <w:t>言</w:t>
                      </w:r>
                    </w:p>
                  </w:txbxContent>
                </v:textbox>
                <w10:wrap type="topAndBottom" anchorx="page"/>
              </v:shape>
            </w:pict>
          </mc:Fallback>
        </mc:AlternateContent>
      </w:r>
    </w:p>
    <w:p>
      <w:pPr>
        <w:framePr w:w="8342" w:h="2328" w:hSpace="581" w:vSpace="14" w:wrap="notBeside" w:vAnchor="text" w:hAnchor="text" w:x="1011" w:y="97"/>
        <w:widowControl w:val="0"/>
        <w:rPr>
          <w:sz w:val="2"/>
          <w:szCs w:val="2"/>
        </w:rPr>
      </w:pPr>
      <w:r>
        <w:drawing>
          <wp:inline>
            <wp:extent cx="5297170" cy="148145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5297170" cy="1481455"/>
                    </a:xfrm>
                    <a:prstGeom prst="rect"/>
                  </pic:spPr>
                </pic:pic>
              </a:graphicData>
            </a:graphic>
          </wp:inline>
        </w:drawing>
      </w:r>
    </w:p>
    <w:p>
      <w:pPr>
        <w:widowControl w:val="0"/>
        <w:spacing w:line="1" w:lineRule="exact"/>
      </w:pPr>
      <w:r>
        <mc:AlternateContent>
          <mc:Choice Requires="wps">
            <w:drawing>
              <wp:anchor distT="0" distB="0" distL="272415" distR="5646420" simplePos="0" relativeHeight="125829380" behindDoc="0" locked="0" layoutInCell="1" allowOverlap="1">
                <wp:simplePos x="0" y="0"/>
                <wp:positionH relativeFrom="column">
                  <wp:posOffset>272415</wp:posOffset>
                </wp:positionH>
                <wp:positionV relativeFrom="paragraph">
                  <wp:posOffset>0</wp:posOffset>
                </wp:positionV>
                <wp:extent cx="292735" cy="1548130"/>
                <wp:wrapTopAndBottom/>
                <wp:docPr id="15" name="Shape 15"/>
                <a:graphic xmlns:a="http://schemas.openxmlformats.org/drawingml/2006/main">
                  <a:graphicData uri="http://schemas.microsoft.com/office/word/2010/wordprocessingShape">
                    <wps:wsp>
                      <wps:cNvSpPr txBox="1"/>
                      <wps:spPr>
                        <a:xfrm>
                          <a:ext cx="292735" cy="1548130"/>
                        </a:xfrm>
                        <a:prstGeom prst="rect"/>
                        <a:noFill/>
                      </wps:spPr>
                      <wps:txbx>
                        <w:txbxContent>
                          <w:p>
                            <w:pPr>
                              <w:pStyle w:val="Style52"/>
                              <w:keepNext w:val="0"/>
                              <w:keepLines w:val="0"/>
                              <w:widowControl w:val="0"/>
                              <w:shd w:val="clear" w:color="auto" w:fill="auto"/>
                              <w:bidi w:val="0"/>
                              <w:spacing w:before="0" w:after="0"/>
                              <w:ind w:left="0" w:right="0" w:firstLine="0"/>
                              <w:jc w:val="both"/>
                            </w:pPr>
                            <w:r>
                              <w:rPr>
                                <w:rFonts w:ascii="MS Gothic" w:eastAsia="MS Gothic" w:hAnsi="MS Gothic" w:cs="MS Gothic"/>
                                <w:i/>
                                <w:iCs/>
                                <w:spacing w:val="0"/>
                                <w:w w:val="100"/>
                                <w:position w:val="0"/>
                                <w:sz w:val="16"/>
                                <w:szCs w:val="16"/>
                              </w:rPr>
                              <w:t xml:space="preserve">OOOOOOOOOO </w:t>
                            </w:r>
                            <w:r>
                              <w:rPr>
                                <w:spacing w:val="0"/>
                                <w:position w:val="0"/>
                              </w:rPr>
                              <w:t>5319 7 53197 4443333322</w:t>
                            </w:r>
                          </w:p>
                        </w:txbxContent>
                      </wps:txbx>
                      <wps:bodyPr upright="1" vert="eaVert" lIns="0" tIns="0" rIns="0" bIns="0">
                        <a:noAutoFit/>
                      </wps:bodyPr>
                    </wps:wsp>
                  </a:graphicData>
                </a:graphic>
              </wp:anchor>
            </w:drawing>
          </mc:Choice>
          <mc:Fallback>
            <w:pict>
              <v:shape id="_x0000_s1041" type="#_x0000_t202" style="position:absolute;margin-left:21.449999999999999pt;margin-top:0;width:23.050000000000001pt;height:121.90000000000001pt;z-index:-125829373;mso-wrap-distance-left:21.449999999999999pt;mso-wrap-distance-right:444.60000000000002pt" filled="f" stroked="f">
                <v:textbox style="layout-flow:vertical-ideographic" inset="0,0,0,0">
                  <w:txbxContent>
                    <w:p>
                      <w:pPr>
                        <w:pStyle w:val="Style52"/>
                        <w:keepNext w:val="0"/>
                        <w:keepLines w:val="0"/>
                        <w:widowControl w:val="0"/>
                        <w:shd w:val="clear" w:color="auto" w:fill="auto"/>
                        <w:bidi w:val="0"/>
                        <w:spacing w:before="0" w:after="0"/>
                        <w:ind w:left="0" w:right="0" w:firstLine="0"/>
                        <w:jc w:val="both"/>
                      </w:pPr>
                      <w:r>
                        <w:rPr>
                          <w:rFonts w:ascii="MS Gothic" w:eastAsia="MS Gothic" w:hAnsi="MS Gothic" w:cs="MS Gothic"/>
                          <w:i/>
                          <w:iCs/>
                          <w:spacing w:val="0"/>
                          <w:w w:val="100"/>
                          <w:position w:val="0"/>
                          <w:sz w:val="16"/>
                          <w:szCs w:val="16"/>
                        </w:rPr>
                        <w:t xml:space="preserve">OOOOOOOOOO </w:t>
                      </w:r>
                      <w:r>
                        <w:rPr>
                          <w:spacing w:val="0"/>
                          <w:position w:val="0"/>
                        </w:rPr>
                        <w:t>5319 7 53197 4443333322</w:t>
                      </w:r>
                    </w:p>
                  </w:txbxContent>
                </v:textbox>
                <w10:wrap type="topAndBottom"/>
              </v:shape>
            </w:pict>
          </mc:Fallback>
        </mc:AlternateContent>
      </w:r>
    </w:p>
    <w:p>
      <w:pPr>
        <w:pStyle w:val="Style36"/>
        <w:keepNext w:val="0"/>
        <w:keepLines w:val="0"/>
        <w:widowControl w:val="0"/>
        <w:shd w:val="clear" w:color="auto" w:fill="auto"/>
        <w:bidi w:val="0"/>
        <w:spacing w:before="140" w:after="140" w:line="314" w:lineRule="exact"/>
        <w:ind w:left="0" w:right="0" w:firstLine="340"/>
        <w:jc w:val="both"/>
      </w:pPr>
      <w:r>
        <w:rPr>
          <w:color w:val="000000"/>
          <w:spacing w:val="0"/>
          <w:w w:val="100"/>
          <w:position w:val="0"/>
        </w:rPr>
        <w:t>从具体的智能终端企业出货量来看，</w:t>
      </w:r>
      <w:r>
        <w:rPr>
          <w:rFonts w:ascii="Times New Roman" w:eastAsia="Times New Roman" w:hAnsi="Times New Roman" w:cs="Times New Roman"/>
          <w:color w:val="000000"/>
          <w:spacing w:val="0"/>
          <w:w w:val="100"/>
          <w:position w:val="0"/>
        </w:rPr>
        <w:t>2020</w:t>
      </w:r>
      <w:r>
        <w:rPr>
          <w:color w:val="000000"/>
          <w:spacing w:val="0"/>
          <w:w w:val="100"/>
          <w:position w:val="0"/>
        </w:rPr>
        <w:t>年年度出货量前五名企业分别为</w:t>
      </w:r>
      <w:r>
        <w:rPr>
          <w:rFonts w:ascii="Times New Roman" w:eastAsia="Times New Roman" w:hAnsi="Times New Roman" w:cs="Times New Roman"/>
          <w:color w:val="000000"/>
          <w:spacing w:val="0"/>
          <w:w w:val="100"/>
          <w:position w:val="0"/>
        </w:rPr>
        <w:t>Samsung</w:t>
      </w:r>
      <w:r>
        <w:rPr>
          <w:color w:val="000000"/>
          <w:spacing w:val="0"/>
          <w:w w:val="100"/>
          <w:position w:val="0"/>
        </w:rPr>
        <w:t>、</w:t>
      </w:r>
      <w:r>
        <w:rPr>
          <w:rFonts w:ascii="Times New Roman" w:eastAsia="Times New Roman" w:hAnsi="Times New Roman" w:cs="Times New Roman"/>
          <w:color w:val="000000"/>
          <w:spacing w:val="0"/>
          <w:w w:val="100"/>
          <w:position w:val="0"/>
        </w:rPr>
        <w:t>Apple</w:t>
      </w:r>
      <w:r>
        <w:rPr>
          <w:color w:val="000000"/>
          <w:spacing w:val="0"/>
          <w:w w:val="100"/>
          <w:position w:val="0"/>
        </w:rPr>
        <w:t>、</w:t>
      </w:r>
      <w:r>
        <w:rPr>
          <w:color w:val="000000"/>
          <w:spacing w:val="0"/>
          <w:w w:val="100"/>
          <w:position w:val="0"/>
        </w:rPr>
        <w:t>华为、小米、</w:t>
      </w:r>
      <w:r>
        <w:rPr>
          <w:rFonts w:ascii="Times New Roman" w:eastAsia="Times New Roman" w:hAnsi="Times New Roman" w:cs="Times New Roman"/>
          <w:color w:val="000000"/>
          <w:spacing w:val="0"/>
          <w:w w:val="100"/>
          <w:position w:val="0"/>
        </w:rPr>
        <w:t>vivo</w:t>
      </w:r>
      <w:r>
        <w:rPr>
          <w:color w:val="000000"/>
          <w:spacing w:val="0"/>
          <w:w w:val="100"/>
          <w:position w:val="0"/>
        </w:rPr>
        <w:t>,</w:t>
      </w:r>
      <w:r>
        <w:rPr>
          <w:color w:val="000000"/>
          <w:spacing w:val="0"/>
          <w:w w:val="100"/>
          <w:position w:val="0"/>
        </w:rPr>
        <w:t>上述五 家企业出货量较去年同期市占率有所提升，特别是小米在</w:t>
      </w:r>
      <w:r>
        <w:rPr>
          <w:rFonts w:ascii="Times New Roman" w:eastAsia="Times New Roman" w:hAnsi="Times New Roman" w:cs="Times New Roman"/>
          <w:color w:val="000000"/>
          <w:spacing w:val="0"/>
          <w:w w:val="100"/>
          <w:position w:val="0"/>
        </w:rPr>
        <w:t>2020</w:t>
      </w:r>
      <w:r>
        <w:rPr>
          <w:color w:val="000000"/>
          <w:spacing w:val="0"/>
          <w:w w:val="100"/>
          <w:position w:val="0"/>
        </w:rPr>
        <w:t>年度大幅增长</w:t>
      </w:r>
      <w:r>
        <w:rPr>
          <w:rFonts w:ascii="Times New Roman" w:eastAsia="Times New Roman" w:hAnsi="Times New Roman" w:cs="Times New Roman"/>
          <w:color w:val="000000"/>
          <w:spacing w:val="0"/>
          <w:w w:val="100"/>
          <w:position w:val="0"/>
        </w:rPr>
        <w:t>17.6%</w:t>
      </w:r>
      <w:r>
        <w:rPr>
          <w:color w:val="000000"/>
          <w:spacing w:val="0"/>
          <w:w w:val="100"/>
          <w:position w:val="0"/>
        </w:rPr>
        <w:t>。说明智能手机产业配套包装向以公司客 户为代表的头部企业集中趋势不变。</w:t>
      </w:r>
    </w:p>
    <w:p>
      <w:pPr>
        <w:pStyle w:val="Style36"/>
        <w:keepNext w:val="0"/>
        <w:keepLines w:val="0"/>
        <w:widowControl w:val="0"/>
        <w:shd w:val="clear" w:color="auto" w:fill="auto"/>
        <w:bidi w:val="0"/>
        <w:spacing w:before="0" w:after="140" w:line="314" w:lineRule="exact"/>
        <w:ind w:left="0" w:right="0" w:firstLine="340"/>
        <w:jc w:val="both"/>
      </w:pPr>
      <w:r>
        <w:rPr>
          <w:color w:val="000000"/>
          <w:spacing w:val="0"/>
          <w:w w:val="100"/>
          <w:position w:val="0"/>
        </w:rPr>
        <w:t>智能手机产业向以公司客户为代表的行业头部企业持续集中，预计对公司精品包装等产品的需求也将持续增加。</w:t>
      </w:r>
    </w:p>
    <w:p>
      <w:pPr>
        <w:pStyle w:val="Style36"/>
        <w:keepNext w:val="0"/>
        <w:keepLines w:val="0"/>
        <w:widowControl w:val="0"/>
        <w:shd w:val="clear" w:color="auto" w:fill="auto"/>
        <w:bidi w:val="0"/>
        <w:spacing w:before="0" w:after="140" w:line="314" w:lineRule="exact"/>
        <w:ind w:left="0" w:right="0" w:firstLine="340"/>
        <w:jc w:val="both"/>
      </w:pPr>
      <w:r>
        <w:rPr>
          <w:color w:val="000000"/>
          <w:spacing w:val="0"/>
          <w:w w:val="100"/>
          <w:position w:val="0"/>
        </w:rPr>
        <w:t>可穿戴设备业务：据</w:t>
      </w:r>
      <w:r>
        <w:rPr>
          <w:rFonts w:ascii="Times New Roman" w:eastAsia="Times New Roman" w:hAnsi="Times New Roman" w:cs="Times New Roman"/>
          <w:color w:val="000000"/>
          <w:spacing w:val="0"/>
          <w:w w:val="100"/>
          <w:position w:val="0"/>
        </w:rPr>
        <w:t>IDC</w:t>
      </w:r>
      <w:r>
        <w:rPr>
          <w:color w:val="000000"/>
          <w:spacing w:val="0"/>
          <w:w w:val="100"/>
          <w:position w:val="0"/>
        </w:rPr>
        <w:t>数据，</w:t>
      </w:r>
      <w:r>
        <w:rPr>
          <w:rFonts w:ascii="Times New Roman" w:eastAsia="Times New Roman" w:hAnsi="Times New Roman" w:cs="Times New Roman"/>
          <w:color w:val="000000"/>
          <w:spacing w:val="0"/>
          <w:w w:val="100"/>
          <w:position w:val="0"/>
        </w:rPr>
        <w:t>2020</w:t>
      </w:r>
      <w:r>
        <w:rPr>
          <w:color w:val="000000"/>
          <w:spacing w:val="0"/>
          <w:w w:val="100"/>
          <w:position w:val="0"/>
        </w:rPr>
        <w:t>年度全球可穿戴设备出货量同比增长</w:t>
      </w:r>
      <w:r>
        <w:rPr>
          <w:rFonts w:ascii="Times New Roman" w:eastAsia="Times New Roman" w:hAnsi="Times New Roman" w:cs="Times New Roman"/>
          <w:color w:val="000000"/>
          <w:spacing w:val="0"/>
          <w:w w:val="100"/>
          <w:position w:val="0"/>
        </w:rPr>
        <w:t>28.4.1%</w:t>
      </w:r>
      <w:r>
        <w:rPr>
          <w:color w:val="000000"/>
          <w:spacing w:val="0"/>
          <w:w w:val="100"/>
          <w:position w:val="0"/>
        </w:rPr>
        <w:t>，达到</w:t>
      </w:r>
      <w:r>
        <w:rPr>
          <w:rFonts w:ascii="Times New Roman" w:eastAsia="Times New Roman" w:hAnsi="Times New Roman" w:cs="Times New Roman"/>
          <w:color w:val="000000"/>
          <w:spacing w:val="0"/>
          <w:w w:val="100"/>
          <w:position w:val="0"/>
        </w:rPr>
        <w:t>4.45</w:t>
      </w:r>
      <w:r>
        <w:rPr>
          <w:color w:val="000000"/>
          <w:spacing w:val="0"/>
          <w:w w:val="100"/>
          <w:position w:val="0"/>
        </w:rPr>
        <w:t>亿部。</w:t>
      </w:r>
      <w:r>
        <w:rPr>
          <w:rFonts w:ascii="Times New Roman" w:eastAsia="Times New Roman" w:hAnsi="Times New Roman" w:cs="Times New Roman"/>
          <w:color w:val="000000"/>
          <w:spacing w:val="0"/>
          <w:w w:val="100"/>
          <w:position w:val="0"/>
        </w:rPr>
        <w:t>2020</w:t>
      </w:r>
      <w:r>
        <w:rPr>
          <w:color w:val="000000"/>
          <w:spacing w:val="0"/>
          <w:w w:val="100"/>
          <w:position w:val="0"/>
        </w:rPr>
        <w:t>年度可穿戴设备 出货量排名前三的厂商依次是苹果、小米、华为，出货量分别为</w:t>
      </w:r>
      <w:r>
        <w:rPr>
          <w:rFonts w:ascii="Times New Roman" w:eastAsia="Times New Roman" w:hAnsi="Times New Roman" w:cs="Times New Roman"/>
          <w:color w:val="000000"/>
          <w:spacing w:val="0"/>
          <w:w w:val="100"/>
          <w:position w:val="0"/>
        </w:rPr>
        <w:t>1.514</w:t>
      </w:r>
      <w:r>
        <w:rPr>
          <w:color w:val="000000"/>
          <w:spacing w:val="0"/>
          <w:w w:val="100"/>
          <w:position w:val="0"/>
        </w:rPr>
        <w:t>亿部、</w:t>
      </w:r>
      <w:r>
        <w:rPr>
          <w:rFonts w:ascii="Times New Roman" w:eastAsia="Times New Roman" w:hAnsi="Times New Roman" w:cs="Times New Roman"/>
          <w:color w:val="000000"/>
          <w:spacing w:val="0"/>
          <w:w w:val="100"/>
          <w:position w:val="0"/>
        </w:rPr>
        <w:t>5070</w:t>
      </w:r>
      <w:r>
        <w:rPr>
          <w:color w:val="000000"/>
          <w:spacing w:val="0"/>
          <w:w w:val="100"/>
          <w:position w:val="0"/>
        </w:rPr>
        <w:t>万部、</w:t>
      </w:r>
      <w:r>
        <w:rPr>
          <w:rFonts w:ascii="Times New Roman" w:eastAsia="Times New Roman" w:hAnsi="Times New Roman" w:cs="Times New Roman"/>
          <w:color w:val="000000"/>
          <w:spacing w:val="0"/>
          <w:w w:val="100"/>
          <w:position w:val="0"/>
        </w:rPr>
        <w:t>4350</w:t>
      </w:r>
      <w:r>
        <w:rPr>
          <w:color w:val="000000"/>
          <w:spacing w:val="0"/>
          <w:w w:val="100"/>
          <w:position w:val="0"/>
        </w:rPr>
        <w:t>万部。</w:t>
      </w:r>
    </w:p>
    <w:p>
      <w:pPr>
        <w:pStyle w:val="Style36"/>
        <w:keepNext w:val="0"/>
        <w:keepLines w:val="0"/>
        <w:widowControl w:val="0"/>
        <w:shd w:val="clear" w:color="auto" w:fill="auto"/>
        <w:bidi w:val="0"/>
        <w:spacing w:before="0" w:after="140" w:line="314" w:lineRule="exact"/>
        <w:ind w:left="0" w:right="0" w:firstLine="340"/>
        <w:jc w:val="both"/>
      </w:pPr>
      <w:r>
        <w:rPr>
          <w:color w:val="000000"/>
          <w:spacing w:val="0"/>
          <w:w w:val="100"/>
          <w:position w:val="0"/>
        </w:rPr>
        <w:t>在可穿戴设备领域，公司主要为前述智能终端客户及</w:t>
      </w:r>
      <w:r>
        <w:rPr>
          <w:rFonts w:ascii="Times New Roman" w:eastAsia="Times New Roman" w:hAnsi="Times New Roman" w:cs="Times New Roman"/>
          <w:color w:val="000000"/>
          <w:spacing w:val="0"/>
          <w:w w:val="100"/>
          <w:position w:val="0"/>
        </w:rPr>
        <w:t>Harman</w:t>
      </w:r>
      <w:r>
        <w:rPr>
          <w:color w:val="000000"/>
          <w:spacing w:val="0"/>
          <w:w w:val="100"/>
          <w:position w:val="0"/>
        </w:rPr>
        <w:t>、</w:t>
      </w:r>
      <w:r>
        <w:rPr>
          <w:rFonts w:ascii="Times New Roman" w:eastAsia="Times New Roman" w:hAnsi="Times New Roman" w:cs="Times New Roman"/>
          <w:color w:val="000000"/>
          <w:spacing w:val="0"/>
          <w:w w:val="100"/>
          <w:position w:val="0"/>
        </w:rPr>
        <w:t>Sonos</w:t>
      </w:r>
      <w:r>
        <w:rPr>
          <w:color w:val="000000"/>
          <w:spacing w:val="0"/>
          <w:w w:val="100"/>
          <w:position w:val="0"/>
        </w:rPr>
        <w:t>、</w:t>
      </w:r>
      <w:r>
        <w:rPr>
          <w:rFonts w:ascii="Times New Roman" w:eastAsia="Times New Roman" w:hAnsi="Times New Roman" w:cs="Times New Roman"/>
          <w:color w:val="000000"/>
          <w:spacing w:val="0"/>
          <w:w w:val="100"/>
          <w:position w:val="0"/>
        </w:rPr>
        <w:t>Bose</w:t>
      </w:r>
      <w:r>
        <w:rPr>
          <w:color w:val="000000"/>
          <w:spacing w:val="0"/>
          <w:w w:val="100"/>
          <w:position w:val="0"/>
        </w:rPr>
        <w:t>等多家世界领先的客户提供配套包装服务。 随着这些客户业务的爆发式增长，预计公司将有望受益。</w:t>
      </w:r>
    </w:p>
    <w:p>
      <w:pPr>
        <w:pStyle w:val="Style36"/>
        <w:keepNext w:val="0"/>
        <w:keepLines w:val="0"/>
        <w:widowControl w:val="0"/>
        <w:shd w:val="clear" w:color="auto" w:fill="auto"/>
        <w:bidi w:val="0"/>
        <w:spacing w:before="0" w:after="140" w:line="310" w:lineRule="exact"/>
        <w:ind w:left="0" w:right="0" w:firstLine="340"/>
        <w:jc w:val="both"/>
      </w:pPr>
      <w:r>
        <w:rPr>
          <w:color w:val="000000"/>
          <w:spacing w:val="0"/>
          <w:w w:val="100"/>
          <w:position w:val="0"/>
        </w:rPr>
        <w:t>电子计算机业务：</w:t>
      </w:r>
      <w:r>
        <w:rPr>
          <w:rFonts w:ascii="Times New Roman" w:eastAsia="Times New Roman" w:hAnsi="Times New Roman" w:cs="Times New Roman"/>
          <w:color w:val="000000"/>
          <w:spacing w:val="0"/>
          <w:w w:val="100"/>
          <w:position w:val="0"/>
        </w:rPr>
        <w:t>2020</w:t>
      </w:r>
      <w:r>
        <w:rPr>
          <w:color w:val="000000"/>
          <w:spacing w:val="0"/>
          <w:w w:val="100"/>
          <w:position w:val="0"/>
        </w:rPr>
        <w:t>年全国电子计算机整机累计产量</w:t>
      </w:r>
      <w:r>
        <w:rPr>
          <w:rFonts w:ascii="Times New Roman" w:eastAsia="Times New Roman" w:hAnsi="Times New Roman" w:cs="Times New Roman"/>
          <w:color w:val="000000"/>
          <w:spacing w:val="0"/>
          <w:w w:val="100"/>
          <w:position w:val="0"/>
        </w:rPr>
        <w:t>3.79</w:t>
      </w:r>
      <w:r>
        <w:rPr>
          <w:color w:val="000000"/>
          <w:spacing w:val="0"/>
          <w:w w:val="100"/>
          <w:position w:val="0"/>
        </w:rPr>
        <w:t>亿台，较</w:t>
      </w:r>
      <w:r>
        <w:rPr>
          <w:rFonts w:ascii="Times New Roman" w:eastAsia="Times New Roman" w:hAnsi="Times New Roman" w:cs="Times New Roman"/>
          <w:color w:val="000000"/>
          <w:spacing w:val="0"/>
          <w:w w:val="100"/>
          <w:position w:val="0"/>
        </w:rPr>
        <w:t>2019</w:t>
      </w:r>
      <w:r>
        <w:rPr>
          <w:color w:val="000000"/>
          <w:spacing w:val="0"/>
          <w:w w:val="100"/>
          <w:position w:val="0"/>
        </w:rPr>
        <w:t>年增长</w:t>
      </w:r>
      <w:r>
        <w:rPr>
          <w:rFonts w:ascii="Times New Roman" w:eastAsia="Times New Roman" w:hAnsi="Times New Roman" w:cs="Times New Roman"/>
          <w:color w:val="000000"/>
          <w:spacing w:val="0"/>
          <w:w w:val="100"/>
          <w:position w:val="0"/>
        </w:rPr>
        <w:t>19.95%</w:t>
      </w:r>
      <w:r>
        <w:rPr>
          <w:color w:val="000000"/>
          <w:spacing w:val="0"/>
          <w:w w:val="100"/>
          <w:position w:val="0"/>
        </w:rPr>
        <w:t>。在外部贸易环境复杂多变的情 况下，国产化、自主可控等政策的落地将会加速推进，未来以纯自主可控为代表的整机产销量的提升也有望逐步带动市场整 体增长。</w:t>
      </w:r>
    </w:p>
    <w:p>
      <w:pPr>
        <w:pStyle w:val="Style36"/>
        <w:keepNext w:val="0"/>
        <w:keepLines w:val="0"/>
        <w:widowControl w:val="0"/>
        <w:shd w:val="clear" w:color="auto" w:fill="auto"/>
        <w:bidi w:val="0"/>
        <w:spacing w:before="0" w:after="140" w:line="300" w:lineRule="exact"/>
        <w:ind w:left="0" w:right="0" w:firstLine="340"/>
        <w:jc w:val="both"/>
      </w:pPr>
      <w:r>
        <w:rPr>
          <w:color w:val="000000"/>
          <w:spacing w:val="0"/>
          <w:w w:val="100"/>
          <w:position w:val="0"/>
        </w:rPr>
        <w:t>全球电子计算机整机主要头部厂商均为公司客户，电子计算机整机产量的增长及换新周期的到来，预计将带动公司包装 业务的增长。</w:t>
      </w:r>
      <w:r>
        <w:br w:type="page"/>
      </w:r>
    </w:p>
    <w:p>
      <w:pPr>
        <w:pStyle w:val="Style36"/>
        <w:keepNext w:val="0"/>
        <w:keepLines w:val="0"/>
        <w:widowControl w:val="0"/>
        <w:shd w:val="clear" w:color="auto" w:fill="auto"/>
        <w:bidi w:val="0"/>
        <w:spacing w:before="0" w:after="300" w:line="240" w:lineRule="auto"/>
        <w:ind w:left="0" w:right="0" w:firstLine="340"/>
        <w:jc w:val="left"/>
      </w:pPr>
      <w:r>
        <w:rPr>
          <w:color w:val="000000"/>
          <w:spacing w:val="0"/>
          <w:w w:val="100"/>
          <w:position w:val="0"/>
        </w:rPr>
        <w:t>图表</w:t>
      </w:r>
      <w:r>
        <w:rPr>
          <w:rFonts w:ascii="Times New Roman" w:eastAsia="Times New Roman" w:hAnsi="Times New Roman" w:cs="Times New Roman"/>
          <w:color w:val="000000"/>
          <w:spacing w:val="0"/>
          <w:w w:val="100"/>
          <w:position w:val="0"/>
        </w:rPr>
        <w:t>2:2016-2020</w:t>
      </w:r>
      <w:r>
        <w:rPr>
          <w:color w:val="000000"/>
          <w:spacing w:val="0"/>
          <w:w w:val="100"/>
          <w:position w:val="0"/>
        </w:rPr>
        <w:t>中国电子计算机整机产量</w:t>
      </w:r>
    </w:p>
    <w:p>
      <w:pPr>
        <w:pStyle w:val="Style50"/>
        <w:keepNext w:val="0"/>
        <w:keepLines w:val="0"/>
        <w:widowControl w:val="0"/>
        <w:shd w:val="clear" w:color="auto" w:fill="auto"/>
        <w:bidi w:val="0"/>
        <w:spacing w:before="0" w:after="0" w:line="240" w:lineRule="auto"/>
        <w:ind w:left="0" w:right="0" w:firstLine="0"/>
        <w:jc w:val="center"/>
      </w:pPr>
      <w:r>
        <w:rPr>
          <w:spacing w:val="0"/>
          <w:w w:val="100"/>
          <w:position w:val="0"/>
        </w:rPr>
        <w:t>中国电子计算机整机产量（万台）</w:t>
      </w:r>
    </w:p>
    <w:p>
      <w:pPr>
        <w:widowControl w:val="0"/>
        <w:spacing w:line="1" w:lineRule="exact"/>
        <w:sectPr>
          <w:footnotePr>
            <w:pos w:val="pageBottom"/>
            <w:numFmt w:val="decimal"/>
            <w:numRestart w:val="continuous"/>
          </w:footnotePr>
          <w:pgSz w:w="11900" w:h="16840"/>
          <w:pgMar w:top="1374" w:right="1050" w:bottom="1456" w:left="1067" w:header="0" w:footer="3" w:gutter="0"/>
          <w:cols w:space="720"/>
          <w:noEndnote/>
          <w:rtlGutter w:val="0"/>
          <w:docGrid w:linePitch="360"/>
        </w:sectPr>
      </w:pPr>
      <w:r>
        <w:drawing>
          <wp:anchor distT="755650" distB="697865" distL="0" distR="0" simplePos="0" relativeHeight="125829382" behindDoc="0" locked="0" layoutInCell="1" allowOverlap="1">
            <wp:simplePos x="0" y="0"/>
            <wp:positionH relativeFrom="page">
              <wp:posOffset>1404620</wp:posOffset>
            </wp:positionH>
            <wp:positionV relativeFrom="paragraph">
              <wp:posOffset>755650</wp:posOffset>
            </wp:positionV>
            <wp:extent cx="5157470" cy="71310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5157470" cy="713105"/>
                    </a:xfrm>
                    <a:prstGeom prst="rect"/>
                  </pic:spPr>
                </pic:pic>
              </a:graphicData>
            </a:graphic>
          </wp:anchor>
        </w:drawing>
      </w:r>
      <w:r>
        <mc:AlternateContent>
          <mc:Choice Requires="wps">
            <w:drawing>
              <wp:anchor distT="1584325" distB="0" distL="0" distR="0" simplePos="0" relativeHeight="125829383" behindDoc="0" locked="0" layoutInCell="1" allowOverlap="1">
                <wp:simplePos x="0" y="0"/>
                <wp:positionH relativeFrom="page">
                  <wp:posOffset>1440815</wp:posOffset>
                </wp:positionH>
                <wp:positionV relativeFrom="paragraph">
                  <wp:posOffset>1584325</wp:posOffset>
                </wp:positionV>
                <wp:extent cx="5154295" cy="579120"/>
                <wp:wrapTopAndBottom/>
                <wp:docPr id="19" name="Shape 19"/>
                <a:graphic xmlns:a="http://schemas.openxmlformats.org/drawingml/2006/main">
                  <a:graphicData uri="http://schemas.microsoft.com/office/word/2010/wordprocessingShape">
                    <wps:wsp>
                      <wps:cNvSpPr txBox="1"/>
                      <wps:spPr>
                        <a:xfrm>
                          <a:ext cx="5154295" cy="579120"/>
                        </a:xfrm>
                        <a:prstGeom prst="rect"/>
                        <a:noFill/>
                      </wps:spPr>
                      <wps:txbx>
                        <w:txbxContent>
                          <w:p>
                            <w:pPr>
                              <w:pStyle w:val="Style21"/>
                              <w:keepNext w:val="0"/>
                              <w:keepLines w:val="0"/>
                              <w:widowControl w:val="0"/>
                              <w:shd w:val="clear" w:color="auto" w:fill="auto"/>
                              <w:bidi w:val="0"/>
                              <w:spacing w:before="0" w:after="0" w:line="414" w:lineRule="exact"/>
                              <w:ind w:left="0" w:right="0" w:firstLine="200"/>
                              <w:jc w:val="both"/>
                            </w:pPr>
                            <w:r>
                              <w:rPr>
                                <w:spacing w:val="0"/>
                                <w:position w:val="0"/>
                              </w:rPr>
                              <w:t xml:space="preserve">sow </w:t>
                            </w:r>
                            <w:r>
                              <w:rPr>
                                <w:spacing w:val="0"/>
                                <w:position w:val="0"/>
                              </w:rPr>
                              <w:t>-</w:t>
                            </w:r>
                            <w:r>
                              <w:rPr>
                                <w:spacing w:val="0"/>
                                <w:position w:val="0"/>
                              </w:rPr>
                              <w:t xml:space="preserve">isrNI </w:t>
                            </w:r>
                            <w:r>
                              <w:rPr>
                                <w:spacing w:val="0"/>
                                <w:position w:val="0"/>
                              </w:rPr>
                              <w:t>-</w:t>
                            </w:r>
                            <w:r>
                              <w:rPr>
                                <w:spacing w:val="0"/>
                                <w:position w:val="0"/>
                              </w:rPr>
                              <w:t xml:space="preserve">S.CW </w:t>
                            </w:r>
                            <w:r>
                              <w:rPr>
                                <w:color w:val="8B8B8B"/>
                                <w:spacing w:val="0"/>
                                <w:position w:val="0"/>
                              </w:rPr>
                              <w:t>-</w:t>
                            </w:r>
                            <w:r>
                              <w:rPr>
                                <w:spacing w:val="0"/>
                                <w:position w:val="0"/>
                              </w:rPr>
                              <w:t xml:space="preserve">S.SS </w:t>
                            </w:r>
                            <w:r>
                              <w:rPr>
                                <w:color w:val="8B8B8B"/>
                                <w:spacing w:val="0"/>
                                <w:position w:val="0"/>
                              </w:rPr>
                              <w:t>-</w:t>
                            </w:r>
                            <w:r>
                              <w:rPr>
                                <w:spacing w:val="0"/>
                                <w:position w:val="0"/>
                              </w:rPr>
                              <w:t xml:space="preserve">S6SZ </w:t>
                            </w:r>
                            <w:r>
                              <w:rPr>
                                <w:color w:val="8B8B8B"/>
                                <w:spacing w:val="0"/>
                                <w:position w:val="0"/>
                              </w:rPr>
                              <w:t>，</w:t>
                            </w:r>
                            <w:r>
                              <w:rPr>
                                <w:spacing w:val="0"/>
                                <w:position w:val="0"/>
                              </w:rPr>
                              <w:t>s.5^—</w:t>
                            </w:r>
                            <w:r>
                              <w:rPr>
                                <w:spacing w:val="0"/>
                                <w:position w:val="0"/>
                              </w:rPr>
                              <w:t xml:space="preserve">15 </w:t>
                            </w:r>
                            <w:r>
                              <w:rPr>
                                <w:spacing w:val="0"/>
                                <w:position w:val="0"/>
                              </w:rPr>
                              <w:t>S</w:t>
                            </w:r>
                            <w:r>
                              <w:rPr>
                                <w:spacing w:val="0"/>
                                <w:w w:val="100"/>
                                <w:position w:val="0"/>
                              </w:rPr>
                              <w:t>虫</w:t>
                            </w:r>
                            <w:r>
                              <w:rPr>
                                <w:spacing w:val="0"/>
                                <w:position w:val="0"/>
                              </w:rPr>
                              <w:t xml:space="preserve">S </w:t>
                            </w:r>
                            <w:r>
                              <w:rPr>
                                <w:color w:val="B4B4B4"/>
                                <w:spacing w:val="0"/>
                                <w:position w:val="0"/>
                              </w:rPr>
                              <w:t>-</w:t>
                            </w:r>
                            <w:r>
                              <w:rPr>
                                <w:spacing w:val="0"/>
                                <w:position w:val="0"/>
                              </w:rPr>
                              <w:t xml:space="preserve">3.6IS </w:t>
                            </w:r>
                            <w:r>
                              <w:rPr>
                                <w:spacing w:val="0"/>
                                <w:w w:val="100"/>
                                <w:position w:val="0"/>
                              </w:rPr>
                              <w:t>-马</w:t>
                            </w:r>
                            <w:r>
                              <w:rPr>
                                <w:spacing w:val="0"/>
                                <w:position w:val="0"/>
                              </w:rPr>
                              <w:t>8</w:t>
                            </w:r>
                            <w:r>
                              <w:rPr>
                                <w:spacing w:val="0"/>
                                <w:w w:val="100"/>
                                <w:position w:val="0"/>
                              </w:rPr>
                              <w:t xml:space="preserve">务 608务 一 </w:t>
                            </w:r>
                            <w:r>
                              <w:rPr>
                                <w:spacing w:val="0"/>
                                <w:position w:val="0"/>
                              </w:rPr>
                              <w:t xml:space="preserve">f </w:t>
                            </w:r>
                            <w:r>
                              <w:rPr>
                                <w:color w:val="8B8B8B"/>
                                <w:spacing w:val="0"/>
                                <w:w w:val="100"/>
                                <w:position w:val="0"/>
                              </w:rPr>
                              <w:t>一</w:t>
                            </w:r>
                            <w:r>
                              <w:rPr>
                                <w:spacing w:val="0"/>
                                <w:w w:val="100"/>
                                <w:position w:val="0"/>
                              </w:rPr>
                              <w:t>舀</w:t>
                            </w:r>
                          </w:p>
                          <w:p>
                            <w:pPr>
                              <w:pStyle w:val="Style21"/>
                              <w:keepNext w:val="0"/>
                              <w:keepLines w:val="0"/>
                              <w:widowControl w:val="0"/>
                              <w:shd w:val="clear" w:color="auto" w:fill="auto"/>
                              <w:bidi w:val="0"/>
                              <w:spacing w:before="0" w:after="0" w:line="726" w:lineRule="exact"/>
                              <w:ind w:left="0" w:right="0" w:firstLine="0"/>
                              <w:jc w:val="right"/>
                            </w:pPr>
                            <w:r>
                              <w:rPr>
                                <w:spacing w:val="0"/>
                                <w:position w:val="0"/>
                              </w:rPr>
                              <w:t xml:space="preserve">rslSR </w:t>
                            </w:r>
                            <w:r>
                              <w:rPr>
                                <w:spacing w:val="0"/>
                                <w:w w:val="100"/>
                                <w:position w:val="0"/>
                              </w:rPr>
                              <w:t xml:space="preserve">一 </w:t>
                            </w:r>
                            <w:r>
                              <w:rPr>
                                <w:spacing w:val="0"/>
                                <w:w w:val="100"/>
                                <w:position w:val="0"/>
                              </w:rPr>
                              <w:t xml:space="preserve">mgE </w:t>
                            </w:r>
                            <w:r>
                              <w:rPr>
                                <w:spacing w:val="0"/>
                                <w:w w:val="100"/>
                                <w:position w:val="0"/>
                              </w:rPr>
                              <w:t>6虽</w:t>
                            </w:r>
                            <w:r>
                              <w:rPr>
                                <w:spacing w:val="0"/>
                                <w:w w:val="100"/>
                                <w:position w:val="0"/>
                              </w:rPr>
                              <w:t xml:space="preserve">W </w:t>
                            </w:r>
                            <w:r>
                              <w:rPr>
                                <w:color w:val="B4B4B4"/>
                                <w:spacing w:val="0"/>
                                <w:w w:val="100"/>
                                <w:position w:val="0"/>
                              </w:rPr>
                              <w:t>-</w:t>
                            </w:r>
                            <w:r>
                              <w:rPr>
                                <w:spacing w:val="0"/>
                                <w:w w:val="100"/>
                                <w:position w:val="0"/>
                              </w:rPr>
                              <w:t xml:space="preserve">常务 </w:t>
                            </w:r>
                            <w:r>
                              <w:rPr>
                                <w:spacing w:val="0"/>
                                <w:position w:val="0"/>
                              </w:rPr>
                              <w:t>3</w:t>
                            </w:r>
                            <w:r>
                              <w:rPr>
                                <w:spacing w:val="0"/>
                                <w:w w:val="100"/>
                                <w:position w:val="0"/>
                              </w:rPr>
                              <w:t>虫</w:t>
                            </w:r>
                            <w:r>
                              <w:rPr>
                                <w:spacing w:val="0"/>
                                <w:position w:val="0"/>
                              </w:rPr>
                              <w:t>5</w:t>
                            </w:r>
                          </w:p>
                        </w:txbxContent>
                      </wps:txbx>
                      <wps:bodyPr upright="1" vert="eaVert" lIns="0" tIns="0" rIns="0" bIns="0">
                        <a:noAutoFit/>
                      </wps:bodyPr>
                    </wps:wsp>
                  </a:graphicData>
                </a:graphic>
              </wp:anchor>
            </w:drawing>
          </mc:Choice>
          <mc:Fallback>
            <w:pict>
              <v:shape id="_x0000_s1045" type="#_x0000_t202" style="position:absolute;margin-left:113.45pt;margin-top:124.75pt;width:405.85000000000002pt;height:45.600000000000001pt;z-index:-125829370;mso-wrap-distance-left:0;mso-wrap-distance-top:124.75pt;mso-wrap-distance-right:0;mso-position-horizontal-relative:page" filled="f" stroked="f">
                <v:textbox style="layout-flow:vertical-ideographic" inset="0,0,0,0">
                  <w:txbxContent>
                    <w:p>
                      <w:pPr>
                        <w:pStyle w:val="Style21"/>
                        <w:keepNext w:val="0"/>
                        <w:keepLines w:val="0"/>
                        <w:widowControl w:val="0"/>
                        <w:shd w:val="clear" w:color="auto" w:fill="auto"/>
                        <w:bidi w:val="0"/>
                        <w:spacing w:before="0" w:after="0" w:line="414" w:lineRule="exact"/>
                        <w:ind w:left="0" w:right="0" w:firstLine="200"/>
                        <w:jc w:val="both"/>
                      </w:pPr>
                      <w:r>
                        <w:rPr>
                          <w:spacing w:val="0"/>
                          <w:position w:val="0"/>
                        </w:rPr>
                        <w:t xml:space="preserve">sow </w:t>
                      </w:r>
                      <w:r>
                        <w:rPr>
                          <w:spacing w:val="0"/>
                          <w:position w:val="0"/>
                        </w:rPr>
                        <w:t>-</w:t>
                      </w:r>
                      <w:r>
                        <w:rPr>
                          <w:spacing w:val="0"/>
                          <w:position w:val="0"/>
                        </w:rPr>
                        <w:t xml:space="preserve">isrNI </w:t>
                      </w:r>
                      <w:r>
                        <w:rPr>
                          <w:spacing w:val="0"/>
                          <w:position w:val="0"/>
                        </w:rPr>
                        <w:t>-</w:t>
                      </w:r>
                      <w:r>
                        <w:rPr>
                          <w:spacing w:val="0"/>
                          <w:position w:val="0"/>
                        </w:rPr>
                        <w:t xml:space="preserve">S.CW </w:t>
                      </w:r>
                      <w:r>
                        <w:rPr>
                          <w:color w:val="8B8B8B"/>
                          <w:spacing w:val="0"/>
                          <w:position w:val="0"/>
                        </w:rPr>
                        <w:t>-</w:t>
                      </w:r>
                      <w:r>
                        <w:rPr>
                          <w:spacing w:val="0"/>
                          <w:position w:val="0"/>
                        </w:rPr>
                        <w:t xml:space="preserve">S.SS </w:t>
                      </w:r>
                      <w:r>
                        <w:rPr>
                          <w:color w:val="8B8B8B"/>
                          <w:spacing w:val="0"/>
                          <w:position w:val="0"/>
                        </w:rPr>
                        <w:t>-</w:t>
                      </w:r>
                      <w:r>
                        <w:rPr>
                          <w:spacing w:val="0"/>
                          <w:position w:val="0"/>
                        </w:rPr>
                        <w:t xml:space="preserve">S6SZ </w:t>
                      </w:r>
                      <w:r>
                        <w:rPr>
                          <w:color w:val="8B8B8B"/>
                          <w:spacing w:val="0"/>
                          <w:position w:val="0"/>
                        </w:rPr>
                        <w:t>，</w:t>
                      </w:r>
                      <w:r>
                        <w:rPr>
                          <w:spacing w:val="0"/>
                          <w:position w:val="0"/>
                        </w:rPr>
                        <w:t>s.5^—</w:t>
                      </w:r>
                      <w:r>
                        <w:rPr>
                          <w:spacing w:val="0"/>
                          <w:position w:val="0"/>
                        </w:rPr>
                        <w:t xml:space="preserve">15 </w:t>
                      </w:r>
                      <w:r>
                        <w:rPr>
                          <w:spacing w:val="0"/>
                          <w:position w:val="0"/>
                        </w:rPr>
                        <w:t>S</w:t>
                      </w:r>
                      <w:r>
                        <w:rPr>
                          <w:spacing w:val="0"/>
                          <w:w w:val="100"/>
                          <w:position w:val="0"/>
                        </w:rPr>
                        <w:t>虫</w:t>
                      </w:r>
                      <w:r>
                        <w:rPr>
                          <w:spacing w:val="0"/>
                          <w:position w:val="0"/>
                        </w:rPr>
                        <w:t xml:space="preserve">S </w:t>
                      </w:r>
                      <w:r>
                        <w:rPr>
                          <w:color w:val="B4B4B4"/>
                          <w:spacing w:val="0"/>
                          <w:position w:val="0"/>
                        </w:rPr>
                        <w:t>-</w:t>
                      </w:r>
                      <w:r>
                        <w:rPr>
                          <w:spacing w:val="0"/>
                          <w:position w:val="0"/>
                        </w:rPr>
                        <w:t xml:space="preserve">3.6IS </w:t>
                      </w:r>
                      <w:r>
                        <w:rPr>
                          <w:spacing w:val="0"/>
                          <w:w w:val="100"/>
                          <w:position w:val="0"/>
                        </w:rPr>
                        <w:t>-马</w:t>
                      </w:r>
                      <w:r>
                        <w:rPr>
                          <w:spacing w:val="0"/>
                          <w:position w:val="0"/>
                        </w:rPr>
                        <w:t>8</w:t>
                      </w:r>
                      <w:r>
                        <w:rPr>
                          <w:spacing w:val="0"/>
                          <w:w w:val="100"/>
                          <w:position w:val="0"/>
                        </w:rPr>
                        <w:t xml:space="preserve">务 608务 一 </w:t>
                      </w:r>
                      <w:r>
                        <w:rPr>
                          <w:spacing w:val="0"/>
                          <w:position w:val="0"/>
                        </w:rPr>
                        <w:t xml:space="preserve">f </w:t>
                      </w:r>
                      <w:r>
                        <w:rPr>
                          <w:color w:val="8B8B8B"/>
                          <w:spacing w:val="0"/>
                          <w:w w:val="100"/>
                          <w:position w:val="0"/>
                        </w:rPr>
                        <w:t>一</w:t>
                      </w:r>
                      <w:r>
                        <w:rPr>
                          <w:spacing w:val="0"/>
                          <w:w w:val="100"/>
                          <w:position w:val="0"/>
                        </w:rPr>
                        <w:t>舀</w:t>
                      </w:r>
                    </w:p>
                    <w:p>
                      <w:pPr>
                        <w:pStyle w:val="Style21"/>
                        <w:keepNext w:val="0"/>
                        <w:keepLines w:val="0"/>
                        <w:widowControl w:val="0"/>
                        <w:shd w:val="clear" w:color="auto" w:fill="auto"/>
                        <w:bidi w:val="0"/>
                        <w:spacing w:before="0" w:after="0" w:line="726" w:lineRule="exact"/>
                        <w:ind w:left="0" w:right="0" w:firstLine="0"/>
                        <w:jc w:val="right"/>
                      </w:pPr>
                      <w:r>
                        <w:rPr>
                          <w:spacing w:val="0"/>
                          <w:position w:val="0"/>
                        </w:rPr>
                        <w:t xml:space="preserve">rslSR </w:t>
                      </w:r>
                      <w:r>
                        <w:rPr>
                          <w:spacing w:val="0"/>
                          <w:w w:val="100"/>
                          <w:position w:val="0"/>
                        </w:rPr>
                        <w:t xml:space="preserve">一 </w:t>
                      </w:r>
                      <w:r>
                        <w:rPr>
                          <w:spacing w:val="0"/>
                          <w:w w:val="100"/>
                          <w:position w:val="0"/>
                        </w:rPr>
                        <w:t xml:space="preserve">mgE </w:t>
                      </w:r>
                      <w:r>
                        <w:rPr>
                          <w:spacing w:val="0"/>
                          <w:w w:val="100"/>
                          <w:position w:val="0"/>
                        </w:rPr>
                        <w:t>6虽</w:t>
                      </w:r>
                      <w:r>
                        <w:rPr>
                          <w:spacing w:val="0"/>
                          <w:w w:val="100"/>
                          <w:position w:val="0"/>
                        </w:rPr>
                        <w:t xml:space="preserve">W </w:t>
                      </w:r>
                      <w:r>
                        <w:rPr>
                          <w:color w:val="B4B4B4"/>
                          <w:spacing w:val="0"/>
                          <w:w w:val="100"/>
                          <w:position w:val="0"/>
                        </w:rPr>
                        <w:t>-</w:t>
                      </w:r>
                      <w:r>
                        <w:rPr>
                          <w:spacing w:val="0"/>
                          <w:w w:val="100"/>
                          <w:position w:val="0"/>
                        </w:rPr>
                        <w:t xml:space="preserve">常务 </w:t>
                      </w:r>
                      <w:r>
                        <w:rPr>
                          <w:spacing w:val="0"/>
                          <w:position w:val="0"/>
                        </w:rPr>
                        <w:t>3</w:t>
                      </w:r>
                      <w:r>
                        <w:rPr>
                          <w:spacing w:val="0"/>
                          <w:w w:val="100"/>
                          <w:position w:val="0"/>
                        </w:rPr>
                        <w:t>虫</w:t>
                      </w:r>
                      <w:r>
                        <w:rPr>
                          <w:spacing w:val="0"/>
                          <w:position w:val="0"/>
                        </w:rPr>
                        <w:t>5</w:t>
                      </w:r>
                    </w:p>
                  </w:txbxContent>
                </v:textbox>
                <w10:wrap type="topAndBottom" anchorx="page"/>
              </v:shape>
            </w:pict>
          </mc:Fallback>
        </mc:AlternateContent>
      </w:r>
      <w:r>
        <mc:AlternateContent>
          <mc:Choice Requires="wps">
            <w:drawing>
              <wp:anchor distT="25400" distB="487680" distL="0" distR="0" simplePos="0" relativeHeight="125829385" behindDoc="0" locked="0" layoutInCell="1" allowOverlap="1">
                <wp:simplePos x="0" y="0"/>
                <wp:positionH relativeFrom="page">
                  <wp:posOffset>880110</wp:posOffset>
                </wp:positionH>
                <wp:positionV relativeFrom="paragraph">
                  <wp:posOffset>25400</wp:posOffset>
                </wp:positionV>
                <wp:extent cx="420370" cy="1650365"/>
                <wp:wrapTopAndBottom/>
                <wp:docPr id="21" name="Shape 21"/>
                <a:graphic xmlns:a="http://schemas.openxmlformats.org/drawingml/2006/main">
                  <a:graphicData uri="http://schemas.microsoft.com/office/word/2010/wordprocessingShape">
                    <wps:wsp>
                      <wps:cNvSpPr txBox="1"/>
                      <wps:spPr>
                        <a:xfrm>
                          <a:ext cx="420370" cy="1650365"/>
                        </a:xfrm>
                        <a:prstGeom prst="rect"/>
                        <a:noFill/>
                      </wps:spPr>
                      <wps:txbx>
                        <w:txbxContent>
                          <w:p>
                            <w:pPr>
                              <w:pStyle w:val="Style30"/>
                              <w:keepNext w:val="0"/>
                              <w:keepLines w:val="0"/>
                              <w:widowControl w:val="0"/>
                              <w:shd w:val="clear" w:color="auto" w:fill="auto"/>
                              <w:bidi w:val="0"/>
                              <w:spacing w:before="0" w:line="240" w:lineRule="auto"/>
                              <w:ind w:left="0" w:right="0" w:firstLine="0"/>
                              <w:jc w:val="left"/>
                            </w:pPr>
                            <w:r>
                              <w:rPr>
                                <w:spacing w:val="0"/>
                                <w:w w:val="100"/>
                                <w:position w:val="0"/>
                              </w:rPr>
                              <w:t>5,000</w:t>
                            </w:r>
                          </w:p>
                          <w:p>
                            <w:pPr>
                              <w:pStyle w:val="Style30"/>
                              <w:keepNext w:val="0"/>
                              <w:keepLines w:val="0"/>
                              <w:widowControl w:val="0"/>
                              <w:shd w:val="clear" w:color="auto" w:fill="auto"/>
                              <w:bidi w:val="0"/>
                              <w:spacing w:before="0" w:line="240" w:lineRule="auto"/>
                              <w:ind w:left="0" w:right="0" w:firstLine="0"/>
                              <w:jc w:val="left"/>
                            </w:pPr>
                            <w:bookmarkStart w:id="18" w:name="bookmark18"/>
                            <w:r>
                              <w:rPr>
                                <w:spacing w:val="0"/>
                                <w:w w:val="100"/>
                                <w:position w:val="0"/>
                              </w:rPr>
                              <w:t>4</w:t>
                            </w:r>
                            <w:bookmarkEnd w:id="18"/>
                            <w:r>
                              <w:rPr>
                                <w:spacing w:val="0"/>
                                <w:w w:val="100"/>
                                <w:position w:val="0"/>
                              </w:rPr>
                              <w:t>.500</w:t>
                            </w:r>
                          </w:p>
                          <w:p>
                            <w:pPr>
                              <w:pStyle w:val="Style30"/>
                              <w:keepNext w:val="0"/>
                              <w:keepLines w:val="0"/>
                              <w:widowControl w:val="0"/>
                              <w:shd w:val="clear" w:color="auto" w:fill="auto"/>
                              <w:bidi w:val="0"/>
                              <w:spacing w:before="0" w:line="240" w:lineRule="auto"/>
                              <w:ind w:left="0" w:right="0" w:firstLine="0"/>
                              <w:jc w:val="left"/>
                            </w:pPr>
                            <w:r>
                              <w:rPr>
                                <w:spacing w:val="0"/>
                                <w:w w:val="100"/>
                                <w:position w:val="0"/>
                              </w:rPr>
                              <w:t>4,000</w:t>
                            </w:r>
                          </w:p>
                          <w:p>
                            <w:pPr>
                              <w:pStyle w:val="Style30"/>
                              <w:keepNext w:val="0"/>
                              <w:keepLines w:val="0"/>
                              <w:widowControl w:val="0"/>
                              <w:shd w:val="clear" w:color="auto" w:fill="auto"/>
                              <w:bidi w:val="0"/>
                              <w:spacing w:before="0" w:line="240" w:lineRule="auto"/>
                              <w:ind w:left="0" w:right="0" w:firstLine="0"/>
                              <w:jc w:val="left"/>
                            </w:pPr>
                            <w:bookmarkStart w:id="19" w:name="bookmark19"/>
                            <w:r>
                              <w:rPr>
                                <w:spacing w:val="0"/>
                                <w:w w:val="100"/>
                                <w:position w:val="0"/>
                              </w:rPr>
                              <w:t>3</w:t>
                            </w:r>
                            <w:bookmarkEnd w:id="19"/>
                            <w:r>
                              <w:rPr>
                                <w:spacing w:val="0"/>
                                <w:w w:val="100"/>
                                <w:position w:val="0"/>
                              </w:rPr>
                              <w:t>.500</w:t>
                            </w:r>
                          </w:p>
                          <w:p>
                            <w:pPr>
                              <w:pStyle w:val="Style30"/>
                              <w:keepNext w:val="0"/>
                              <w:keepLines w:val="0"/>
                              <w:widowControl w:val="0"/>
                              <w:shd w:val="clear" w:color="auto" w:fill="auto"/>
                              <w:bidi w:val="0"/>
                              <w:spacing w:before="0" w:line="240" w:lineRule="auto"/>
                              <w:ind w:left="0" w:right="0" w:firstLine="0"/>
                              <w:jc w:val="left"/>
                            </w:pPr>
                            <w:r>
                              <w:rPr>
                                <w:spacing w:val="0"/>
                                <w:w w:val="100"/>
                                <w:position w:val="0"/>
                              </w:rPr>
                              <w:t>3,000</w:t>
                            </w:r>
                          </w:p>
                          <w:p>
                            <w:pPr>
                              <w:pStyle w:val="Style30"/>
                              <w:keepNext w:val="0"/>
                              <w:keepLines w:val="0"/>
                              <w:widowControl w:val="0"/>
                              <w:shd w:val="clear" w:color="auto" w:fill="auto"/>
                              <w:bidi w:val="0"/>
                              <w:spacing w:before="0" w:line="240" w:lineRule="auto"/>
                              <w:ind w:left="0" w:right="0" w:firstLine="0"/>
                              <w:jc w:val="left"/>
                            </w:pPr>
                            <w:bookmarkStart w:id="20" w:name="bookmark20"/>
                            <w:r>
                              <w:rPr>
                                <w:spacing w:val="0"/>
                                <w:w w:val="100"/>
                                <w:position w:val="0"/>
                              </w:rPr>
                              <w:t>2</w:t>
                            </w:r>
                            <w:bookmarkEnd w:id="20"/>
                            <w:r>
                              <w:rPr>
                                <w:spacing w:val="0"/>
                                <w:w w:val="100"/>
                                <w:position w:val="0"/>
                              </w:rPr>
                              <w:t>.500</w:t>
                            </w:r>
                          </w:p>
                          <w:p>
                            <w:pPr>
                              <w:pStyle w:val="Style30"/>
                              <w:keepNext w:val="0"/>
                              <w:keepLines w:val="0"/>
                              <w:widowControl w:val="0"/>
                              <w:shd w:val="clear" w:color="auto" w:fill="auto"/>
                              <w:bidi w:val="0"/>
                              <w:spacing w:before="0" w:line="240" w:lineRule="auto"/>
                              <w:ind w:left="0" w:right="0" w:firstLine="0"/>
                              <w:jc w:val="left"/>
                            </w:pPr>
                            <w:r>
                              <w:rPr>
                                <w:spacing w:val="0"/>
                                <w:w w:val="100"/>
                                <w:position w:val="0"/>
                              </w:rPr>
                              <w:t>2,000</w:t>
                            </w:r>
                          </w:p>
                        </w:txbxContent>
                      </wps:txbx>
                      <wps:bodyPr lIns="0" tIns="0" rIns="0" bIns="0">
                        <a:noAutoFit/>
                      </wps:bodyPr>
                    </wps:wsp>
                  </a:graphicData>
                </a:graphic>
              </wp:anchor>
            </w:drawing>
          </mc:Choice>
          <mc:Fallback>
            <w:pict>
              <v:shape id="_x0000_s1047" type="#_x0000_t202" style="position:absolute;margin-left:69.299999999999997pt;margin-top:2.pt;width:33.100000000000001pt;height:129.94999999999999pt;z-index:-125829368;mso-wrap-distance-left:0;mso-wrap-distance-top:2.pt;mso-wrap-distance-right:0;mso-wrap-distance-bottom:38.399999999999999pt;mso-position-horizontal-relative:page" filled="f" stroked="f">
                <v:textbox inset="0,0,0,0">
                  <w:txbxContent>
                    <w:p>
                      <w:pPr>
                        <w:pStyle w:val="Style30"/>
                        <w:keepNext w:val="0"/>
                        <w:keepLines w:val="0"/>
                        <w:widowControl w:val="0"/>
                        <w:shd w:val="clear" w:color="auto" w:fill="auto"/>
                        <w:bidi w:val="0"/>
                        <w:spacing w:before="0" w:line="240" w:lineRule="auto"/>
                        <w:ind w:left="0" w:right="0" w:firstLine="0"/>
                        <w:jc w:val="left"/>
                      </w:pPr>
                      <w:r>
                        <w:rPr>
                          <w:spacing w:val="0"/>
                          <w:w w:val="100"/>
                          <w:position w:val="0"/>
                        </w:rPr>
                        <w:t>5,000</w:t>
                      </w:r>
                    </w:p>
                    <w:p>
                      <w:pPr>
                        <w:pStyle w:val="Style30"/>
                        <w:keepNext w:val="0"/>
                        <w:keepLines w:val="0"/>
                        <w:widowControl w:val="0"/>
                        <w:shd w:val="clear" w:color="auto" w:fill="auto"/>
                        <w:bidi w:val="0"/>
                        <w:spacing w:before="0" w:line="240" w:lineRule="auto"/>
                        <w:ind w:left="0" w:right="0" w:firstLine="0"/>
                        <w:jc w:val="left"/>
                      </w:pPr>
                      <w:bookmarkStart w:id="18" w:name="bookmark18"/>
                      <w:r>
                        <w:rPr>
                          <w:spacing w:val="0"/>
                          <w:w w:val="100"/>
                          <w:position w:val="0"/>
                        </w:rPr>
                        <w:t>4</w:t>
                      </w:r>
                      <w:bookmarkEnd w:id="18"/>
                      <w:r>
                        <w:rPr>
                          <w:spacing w:val="0"/>
                          <w:w w:val="100"/>
                          <w:position w:val="0"/>
                        </w:rPr>
                        <w:t>.500</w:t>
                      </w:r>
                    </w:p>
                    <w:p>
                      <w:pPr>
                        <w:pStyle w:val="Style30"/>
                        <w:keepNext w:val="0"/>
                        <w:keepLines w:val="0"/>
                        <w:widowControl w:val="0"/>
                        <w:shd w:val="clear" w:color="auto" w:fill="auto"/>
                        <w:bidi w:val="0"/>
                        <w:spacing w:before="0" w:line="240" w:lineRule="auto"/>
                        <w:ind w:left="0" w:right="0" w:firstLine="0"/>
                        <w:jc w:val="left"/>
                      </w:pPr>
                      <w:r>
                        <w:rPr>
                          <w:spacing w:val="0"/>
                          <w:w w:val="100"/>
                          <w:position w:val="0"/>
                        </w:rPr>
                        <w:t>4,000</w:t>
                      </w:r>
                    </w:p>
                    <w:p>
                      <w:pPr>
                        <w:pStyle w:val="Style30"/>
                        <w:keepNext w:val="0"/>
                        <w:keepLines w:val="0"/>
                        <w:widowControl w:val="0"/>
                        <w:shd w:val="clear" w:color="auto" w:fill="auto"/>
                        <w:bidi w:val="0"/>
                        <w:spacing w:before="0" w:line="240" w:lineRule="auto"/>
                        <w:ind w:left="0" w:right="0" w:firstLine="0"/>
                        <w:jc w:val="left"/>
                      </w:pPr>
                      <w:bookmarkStart w:id="19" w:name="bookmark19"/>
                      <w:r>
                        <w:rPr>
                          <w:spacing w:val="0"/>
                          <w:w w:val="100"/>
                          <w:position w:val="0"/>
                        </w:rPr>
                        <w:t>3</w:t>
                      </w:r>
                      <w:bookmarkEnd w:id="19"/>
                      <w:r>
                        <w:rPr>
                          <w:spacing w:val="0"/>
                          <w:w w:val="100"/>
                          <w:position w:val="0"/>
                        </w:rPr>
                        <w:t>.500</w:t>
                      </w:r>
                    </w:p>
                    <w:p>
                      <w:pPr>
                        <w:pStyle w:val="Style30"/>
                        <w:keepNext w:val="0"/>
                        <w:keepLines w:val="0"/>
                        <w:widowControl w:val="0"/>
                        <w:shd w:val="clear" w:color="auto" w:fill="auto"/>
                        <w:bidi w:val="0"/>
                        <w:spacing w:before="0" w:line="240" w:lineRule="auto"/>
                        <w:ind w:left="0" w:right="0" w:firstLine="0"/>
                        <w:jc w:val="left"/>
                      </w:pPr>
                      <w:r>
                        <w:rPr>
                          <w:spacing w:val="0"/>
                          <w:w w:val="100"/>
                          <w:position w:val="0"/>
                        </w:rPr>
                        <w:t>3,000</w:t>
                      </w:r>
                    </w:p>
                    <w:p>
                      <w:pPr>
                        <w:pStyle w:val="Style30"/>
                        <w:keepNext w:val="0"/>
                        <w:keepLines w:val="0"/>
                        <w:widowControl w:val="0"/>
                        <w:shd w:val="clear" w:color="auto" w:fill="auto"/>
                        <w:bidi w:val="0"/>
                        <w:spacing w:before="0" w:line="240" w:lineRule="auto"/>
                        <w:ind w:left="0" w:right="0" w:firstLine="0"/>
                        <w:jc w:val="left"/>
                      </w:pPr>
                      <w:bookmarkStart w:id="20" w:name="bookmark20"/>
                      <w:r>
                        <w:rPr>
                          <w:spacing w:val="0"/>
                          <w:w w:val="100"/>
                          <w:position w:val="0"/>
                        </w:rPr>
                        <w:t>2</w:t>
                      </w:r>
                      <w:bookmarkEnd w:id="20"/>
                      <w:r>
                        <w:rPr>
                          <w:spacing w:val="0"/>
                          <w:w w:val="100"/>
                          <w:position w:val="0"/>
                        </w:rPr>
                        <w:t>.500</w:t>
                      </w:r>
                    </w:p>
                    <w:p>
                      <w:pPr>
                        <w:pStyle w:val="Style30"/>
                        <w:keepNext w:val="0"/>
                        <w:keepLines w:val="0"/>
                        <w:widowControl w:val="0"/>
                        <w:shd w:val="clear" w:color="auto" w:fill="auto"/>
                        <w:bidi w:val="0"/>
                        <w:spacing w:before="0" w:line="240" w:lineRule="auto"/>
                        <w:ind w:left="0" w:right="0" w:firstLine="0"/>
                        <w:jc w:val="left"/>
                      </w:pPr>
                      <w:r>
                        <w:rPr>
                          <w:spacing w:val="0"/>
                          <w:w w:val="100"/>
                          <w:position w:val="0"/>
                        </w:rPr>
                        <w:t>2,000</w:t>
                      </w:r>
                    </w:p>
                  </w:txbxContent>
                </v:textbox>
                <w10:wrap type="topAndBottom" anchorx="page"/>
              </v:shape>
            </w:pict>
          </mc:Fallback>
        </mc:AlternateContent>
      </w:r>
    </w:p>
    <w:p>
      <w:pPr>
        <w:pStyle w:val="Style36"/>
        <w:keepNext w:val="0"/>
        <w:keepLines w:val="0"/>
        <w:widowControl w:val="0"/>
        <w:shd w:val="clear" w:color="auto" w:fill="auto"/>
        <w:bidi w:val="0"/>
        <w:spacing w:before="0" w:after="140" w:line="314" w:lineRule="exact"/>
        <w:ind w:left="0" w:right="0" w:firstLine="340"/>
        <w:jc w:val="both"/>
      </w:pPr>
      <w:r>
        <w:rPr>
          <w:color w:val="000000"/>
          <w:spacing w:val="0"/>
          <w:w w:val="100"/>
          <w:position w:val="0"/>
        </w:rPr>
        <w:t>消费电子、智能终端等消费电子行业企业对精品盒（彩盒）、瓦楞包装、标签等的需求量较大。公司深耕瓦楞纸包装, 并在精品包装方面取得厚积薄发的成绩，不断积累对大客户的服务经验、研发经验、设计经验、生产经验等，在纸包装行业 已然构筑了较强的业务和技术护城河。</w:t>
      </w:r>
    </w:p>
    <w:p>
      <w:pPr>
        <w:pStyle w:val="Style36"/>
        <w:keepNext w:val="0"/>
        <w:keepLines w:val="0"/>
        <w:widowControl w:val="0"/>
        <w:shd w:val="clear" w:color="auto" w:fill="auto"/>
        <w:bidi w:val="0"/>
        <w:spacing w:before="0" w:after="140" w:line="310" w:lineRule="exact"/>
        <w:ind w:left="0" w:right="0" w:firstLine="340"/>
        <w:jc w:val="both"/>
      </w:pPr>
      <w:r>
        <w:rPr>
          <w:color w:val="000000"/>
          <w:spacing w:val="0"/>
          <w:w w:val="100"/>
          <w:position w:val="0"/>
        </w:rPr>
        <w:t>在移动智能终端、可穿戴设备及电子计算机等消费电子领域，公司已与多家世界级行业龙头及众多行业细分龙头企业建 立稳定向上的合作关系，得到了众多客户的广泛认可。</w:t>
      </w:r>
    </w:p>
    <w:p>
      <w:pPr>
        <w:pStyle w:val="Style36"/>
        <w:keepNext w:val="0"/>
        <w:keepLines w:val="0"/>
        <w:widowControl w:val="0"/>
        <w:shd w:val="clear" w:color="auto" w:fill="auto"/>
        <w:bidi w:val="0"/>
        <w:spacing w:before="0" w:after="140" w:line="307" w:lineRule="exact"/>
        <w:ind w:left="0" w:right="0" w:firstLine="340"/>
        <w:jc w:val="both"/>
      </w:pPr>
      <w:r>
        <w:rPr>
          <w:color w:val="000000"/>
          <w:spacing w:val="0"/>
          <w:w w:val="100"/>
          <w:position w:val="0"/>
        </w:rPr>
        <w:t>公司在消费电子行业领域客户业务占比较大，因此，预计智能终端的恢复性增长、可穿戴设备及电子计算机的快速增长 将有力助推公司业绩的稳健发展。</w:t>
      </w:r>
    </w:p>
    <w:p>
      <w:pPr>
        <w:pStyle w:val="Style36"/>
        <w:keepNext w:val="0"/>
        <w:keepLines w:val="0"/>
        <w:widowControl w:val="0"/>
        <w:shd w:val="clear" w:color="auto" w:fill="auto"/>
        <w:bidi w:val="0"/>
        <w:spacing w:before="0" w:after="140" w:line="312" w:lineRule="exact"/>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）食品、酒、饮料和精制茶行业保持持续增长</w:t>
      </w:r>
    </w:p>
    <w:p>
      <w:pPr>
        <w:pStyle w:val="Style36"/>
        <w:keepNext w:val="0"/>
        <w:keepLines w:val="0"/>
        <w:widowControl w:val="0"/>
        <w:shd w:val="clear" w:color="auto" w:fill="auto"/>
        <w:bidi w:val="0"/>
        <w:spacing w:before="0" w:after="240" w:line="312" w:lineRule="exact"/>
        <w:ind w:left="0" w:right="0" w:firstLine="3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年度，中国</w:t>
      </w:r>
      <w:r>
        <w:rPr>
          <w:rFonts w:ascii="Times New Roman" w:eastAsia="Times New Roman" w:hAnsi="Times New Roman" w:cs="Times New Roman"/>
          <w:color w:val="000000"/>
          <w:spacing w:val="0"/>
          <w:w w:val="100"/>
          <w:position w:val="0"/>
        </w:rPr>
        <w:t>GDP</w:t>
      </w:r>
      <w:r>
        <w:rPr>
          <w:color w:val="000000"/>
          <w:spacing w:val="0"/>
          <w:w w:val="100"/>
          <w:position w:val="0"/>
        </w:rPr>
        <w:t>首破</w:t>
      </w:r>
      <w:r>
        <w:rPr>
          <w:rFonts w:ascii="Times New Roman" w:eastAsia="Times New Roman" w:hAnsi="Times New Roman" w:cs="Times New Roman"/>
          <w:color w:val="000000"/>
          <w:spacing w:val="0"/>
          <w:w w:val="100"/>
          <w:position w:val="0"/>
        </w:rPr>
        <w:t>“</w:t>
      </w:r>
      <w:r>
        <w:rPr>
          <w:color w:val="000000"/>
          <w:spacing w:val="0"/>
          <w:w w:val="100"/>
          <w:position w:val="0"/>
        </w:rPr>
        <w:t>百万亿</w:t>
      </w:r>
      <w:r>
        <w:rPr>
          <w:rFonts w:ascii="Times New Roman" w:eastAsia="Times New Roman" w:hAnsi="Times New Roman" w:cs="Times New Roman"/>
          <w:color w:val="000000"/>
          <w:spacing w:val="0"/>
          <w:w w:val="100"/>
          <w:position w:val="0"/>
        </w:rPr>
        <w:t>”</w:t>
      </w:r>
      <w:r>
        <w:rPr>
          <w:color w:val="000000"/>
          <w:spacing w:val="0"/>
          <w:w w:val="100"/>
          <w:position w:val="0"/>
        </w:rPr>
        <w:t>，率先成为全球正增长的主要经济体，经济发展韧性充分显现。</w:t>
      </w:r>
      <w:r>
        <w:rPr>
          <w:rFonts w:ascii="Times New Roman" w:eastAsia="Times New Roman" w:hAnsi="Times New Roman" w:cs="Times New Roman"/>
          <w:color w:val="000000"/>
          <w:spacing w:val="0"/>
          <w:w w:val="100"/>
          <w:position w:val="0"/>
        </w:rPr>
        <w:t>2020</w:t>
      </w:r>
      <w:r>
        <w:rPr>
          <w:color w:val="000000"/>
          <w:spacing w:val="0"/>
          <w:w w:val="100"/>
          <w:position w:val="0"/>
        </w:rPr>
        <w:t>年全国居民人均 可支配收入</w:t>
      </w:r>
      <w:r>
        <w:rPr>
          <w:rFonts w:ascii="Times New Roman" w:eastAsia="Times New Roman" w:hAnsi="Times New Roman" w:cs="Times New Roman"/>
          <w:color w:val="000000"/>
          <w:spacing w:val="0"/>
          <w:w w:val="100"/>
          <w:position w:val="0"/>
        </w:rPr>
        <w:t>32189</w:t>
      </w:r>
      <w:r>
        <w:rPr>
          <w:color w:val="000000"/>
          <w:spacing w:val="0"/>
          <w:w w:val="100"/>
          <w:position w:val="0"/>
        </w:rPr>
        <w:t>元，比上年名义增长</w:t>
      </w:r>
      <w:r>
        <w:rPr>
          <w:rFonts w:ascii="Times New Roman" w:eastAsia="Times New Roman" w:hAnsi="Times New Roman" w:cs="Times New Roman"/>
          <w:color w:val="000000"/>
          <w:spacing w:val="0"/>
          <w:w w:val="100"/>
          <w:position w:val="0"/>
        </w:rPr>
        <w:t>4.7%</w:t>
      </w:r>
      <w:r>
        <w:rPr>
          <w:color w:val="000000"/>
          <w:spacing w:val="0"/>
          <w:w w:val="100"/>
          <w:position w:val="0"/>
        </w:rPr>
        <w:t>，扣除价格因素实际增长</w:t>
      </w:r>
      <w:r>
        <w:rPr>
          <w:rFonts w:ascii="Times New Roman" w:eastAsia="Times New Roman" w:hAnsi="Times New Roman" w:cs="Times New Roman"/>
          <w:color w:val="000000"/>
          <w:spacing w:val="0"/>
          <w:w w:val="100"/>
          <w:position w:val="0"/>
        </w:rPr>
        <w:t>2.1%</w:t>
      </w:r>
      <w:r>
        <w:rPr>
          <w:color w:val="000000"/>
          <w:spacing w:val="0"/>
          <w:w w:val="100"/>
          <w:position w:val="0"/>
        </w:rPr>
        <w:t>，与经济增长基本同步，居民的消费能力持续提升。</w:t>
      </w:r>
    </w:p>
    <w:p>
      <w:pPr>
        <w:pStyle w:val="Style36"/>
        <w:keepNext w:val="0"/>
        <w:keepLines w:val="0"/>
        <w:widowControl w:val="0"/>
        <w:shd w:val="clear" w:color="auto" w:fill="auto"/>
        <w:bidi w:val="0"/>
        <w:spacing w:before="0" w:after="40"/>
        <w:ind w:left="0" w:right="0" w:firstLine="3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年，全国食品、酒、饮料和精制茶制造企业合计实现营业收入</w:t>
      </w:r>
      <w:r>
        <w:rPr>
          <w:rFonts w:ascii="Times New Roman" w:eastAsia="Times New Roman" w:hAnsi="Times New Roman" w:cs="Times New Roman"/>
          <w:color w:val="000000"/>
          <w:spacing w:val="0"/>
          <w:w w:val="100"/>
          <w:position w:val="0"/>
        </w:rPr>
        <w:t>34,428.4</w:t>
      </w:r>
      <w:r>
        <w:rPr>
          <w:rFonts w:ascii="Times New Roman" w:eastAsia="Times New Roman" w:hAnsi="Times New Roman" w:cs="Times New Roman"/>
          <w:color w:val="000000"/>
          <w:spacing w:val="0"/>
          <w:w w:val="100"/>
          <w:position w:val="0"/>
        </w:rPr>
        <w:t>0</w:t>
      </w:r>
      <w:r>
        <w:rPr>
          <w:color w:val="000000"/>
          <w:spacing w:val="0"/>
          <w:w w:val="100"/>
          <w:position w:val="0"/>
        </w:rPr>
        <w:t>亿元，保持持续增长。</w:t>
      </w:r>
    </w:p>
    <w:p>
      <w:pPr>
        <w:pStyle w:val="Style36"/>
        <w:keepNext w:val="0"/>
        <w:keepLines w:val="0"/>
        <w:widowControl w:val="0"/>
        <w:shd w:val="clear" w:color="auto" w:fill="auto"/>
        <w:bidi w:val="0"/>
        <w:spacing w:before="0" w:after="320" w:line="312" w:lineRule="exact"/>
        <w:ind w:left="0" w:right="0" w:firstLine="340"/>
        <w:jc w:val="both"/>
      </w:pPr>
      <w:r>
        <w:rPr>
          <w:color w:val="000000"/>
          <w:spacing w:val="0"/>
          <w:w w:val="100"/>
          <w:position w:val="0"/>
        </w:rPr>
        <w:t>图表</w:t>
      </w:r>
      <w:r>
        <w:rPr>
          <w:rFonts w:ascii="Times New Roman" w:eastAsia="Times New Roman" w:hAnsi="Times New Roman" w:cs="Times New Roman"/>
          <w:color w:val="000000"/>
          <w:spacing w:val="0"/>
          <w:w w:val="100"/>
          <w:position w:val="0"/>
        </w:rPr>
        <w:t>3</w:t>
      </w:r>
      <w:r>
        <w:rPr>
          <w:color w:val="000000"/>
          <w:spacing w:val="0"/>
          <w:w w:val="100"/>
          <w:position w:val="0"/>
        </w:rPr>
        <w:t>：中国食品、酒、饮料和精制茶制造企业营业收入（亿元）</w:t>
      </w:r>
    </w:p>
    <w:p>
      <w:pPr>
        <w:pStyle w:val="Style50"/>
        <w:keepNext w:val="0"/>
        <w:keepLines w:val="0"/>
        <w:widowControl w:val="0"/>
        <w:shd w:val="clear" w:color="auto" w:fill="auto"/>
        <w:bidi w:val="0"/>
        <w:spacing w:before="0" w:after="0" w:line="538" w:lineRule="exact"/>
        <w:ind w:left="0" w:right="0" w:firstLine="0"/>
        <w:jc w:val="center"/>
      </w:pPr>
      <w:r>
        <w:rPr>
          <w:spacing w:val="0"/>
          <w:w w:val="100"/>
          <w:position w:val="0"/>
        </w:rPr>
        <w:t>中国食品、酒、饮料和精制茶制造业营业</w:t>
        <w:br/>
        <w:t>收入（亿元）</w:t>
      </w:r>
    </w:p>
    <w:p>
      <w:pPr>
        <w:widowControl w:val="0"/>
        <w:spacing w:line="1" w:lineRule="exact"/>
        <w:sectPr>
          <w:footnotePr>
            <w:pos w:val="pageBottom"/>
            <w:numFmt w:val="decimal"/>
            <w:numRestart w:val="continuous"/>
          </w:footnotePr>
          <w:type w:val="continuous"/>
          <w:pgSz w:w="11900" w:h="16840"/>
          <w:pgMar w:top="1472" w:right="1021" w:bottom="1551" w:left="1129" w:header="0" w:footer="3" w:gutter="0"/>
          <w:cols w:space="720"/>
          <w:noEndnote/>
          <w:rtlGutter w:val="0"/>
          <w:docGrid w:linePitch="360"/>
        </w:sectPr>
      </w:pPr>
      <w:r>
        <w:drawing>
          <wp:anchor distT="127000" distB="551815" distL="0" distR="0" simplePos="0" relativeHeight="125829387" behindDoc="0" locked="0" layoutInCell="1" allowOverlap="1">
            <wp:simplePos x="0" y="0"/>
            <wp:positionH relativeFrom="page">
              <wp:posOffset>834390</wp:posOffset>
            </wp:positionH>
            <wp:positionV relativeFrom="paragraph">
              <wp:posOffset>127000</wp:posOffset>
            </wp:positionV>
            <wp:extent cx="384175" cy="810895"/>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384175" cy="810895"/>
                    </a:xfrm>
                    <a:prstGeom prst="rect"/>
                  </pic:spPr>
                </pic:pic>
              </a:graphicData>
            </a:graphic>
          </wp:anchor>
        </w:drawing>
      </w:r>
      <w:r>
        <w:drawing>
          <wp:anchor distT="127000" distB="567055" distL="0" distR="0" simplePos="0" relativeHeight="125829388" behindDoc="0" locked="0" layoutInCell="1" allowOverlap="1">
            <wp:simplePos x="0" y="0"/>
            <wp:positionH relativeFrom="page">
              <wp:posOffset>1285240</wp:posOffset>
            </wp:positionH>
            <wp:positionV relativeFrom="paragraph">
              <wp:posOffset>127000</wp:posOffset>
            </wp:positionV>
            <wp:extent cx="5309870" cy="79883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5309870" cy="798830"/>
                    </a:xfrm>
                    <a:prstGeom prst="rect"/>
                  </pic:spPr>
                </pic:pic>
              </a:graphicData>
            </a:graphic>
          </wp:anchor>
        </w:drawing>
      </w:r>
      <w:r>
        <mc:AlternateContent>
          <mc:Choice Requires="wps">
            <w:drawing>
              <wp:anchor distT="962025" distB="635" distL="0" distR="0" simplePos="0" relativeHeight="125829389" behindDoc="0" locked="0" layoutInCell="1" allowOverlap="1">
                <wp:simplePos x="0" y="0"/>
                <wp:positionH relativeFrom="page">
                  <wp:posOffset>1349375</wp:posOffset>
                </wp:positionH>
                <wp:positionV relativeFrom="paragraph">
                  <wp:posOffset>962025</wp:posOffset>
                </wp:positionV>
                <wp:extent cx="4940935" cy="527050"/>
                <wp:wrapTopAndBottom/>
                <wp:docPr id="27" name="Shape 27"/>
                <a:graphic xmlns:a="http://schemas.openxmlformats.org/drawingml/2006/main">
                  <a:graphicData uri="http://schemas.microsoft.com/office/word/2010/wordprocessingShape">
                    <wps:wsp>
                      <wps:cNvSpPr txBox="1"/>
                      <wps:spPr>
                        <a:xfrm>
                          <a:ext cx="4940935" cy="527050"/>
                        </a:xfrm>
                        <a:prstGeom prst="rect"/>
                        <a:noFill/>
                      </wps:spPr>
                      <wps:txbx>
                        <w:txbxContent>
                          <w:p>
                            <w:pPr>
                              <w:pStyle w:val="Style55"/>
                              <w:keepNext w:val="0"/>
                              <w:keepLines w:val="0"/>
                              <w:widowControl w:val="0"/>
                              <w:shd w:val="clear" w:color="auto" w:fill="auto"/>
                              <w:bidi w:val="0"/>
                              <w:spacing w:before="0" w:after="0" w:line="341" w:lineRule="exact"/>
                              <w:ind w:left="0" w:right="0" w:firstLine="0"/>
                              <w:jc w:val="both"/>
                            </w:pPr>
                            <w:r>
                              <w:rPr>
                                <w:spacing w:val="0"/>
                                <w:w w:val="100"/>
                                <w:position w:val="0"/>
                              </w:rPr>
                              <w:t xml:space="preserve">69OZ0Z gogz S9OZ </w:t>
                            </w:r>
                            <w:r>
                              <w:rPr>
                                <w:rFonts w:ascii="SimSun" w:eastAsia="SimSun" w:hAnsi="SimSun" w:cs="SimSun"/>
                                <w:b w:val="0"/>
                                <w:bCs w:val="0"/>
                                <w:spacing w:val="0"/>
                                <w:w w:val="100"/>
                                <w:position w:val="0"/>
                                <w:sz w:val="20"/>
                                <w:szCs w:val="20"/>
                              </w:rPr>
                              <w:t xml:space="preserve">角 </w:t>
                            </w:r>
                            <w:r>
                              <w:rPr>
                                <w:spacing w:val="0"/>
                                <w:w w:val="100"/>
                                <w:position w:val="0"/>
                              </w:rPr>
                              <w:t>E068Z</w:t>
                            </w:r>
                          </w:p>
                          <w:p>
                            <w:pPr>
                              <w:pStyle w:val="Style55"/>
                              <w:keepNext w:val="0"/>
                              <w:keepLines w:val="0"/>
                              <w:widowControl w:val="0"/>
                              <w:shd w:val="clear" w:color="auto" w:fill="auto"/>
                              <w:bidi w:val="0"/>
                              <w:spacing w:before="0" w:after="440" w:line="341" w:lineRule="exact"/>
                              <w:ind w:left="0" w:right="0" w:firstLine="0"/>
                              <w:jc w:val="both"/>
                            </w:pPr>
                            <w:r>
                              <w:rPr>
                                <w:spacing w:val="0"/>
                                <w:w w:val="100"/>
                                <w:position w:val="0"/>
                              </w:rPr>
                              <w:t>I9OZOZ LIOZ 696I0Z</w:t>
                            </w:r>
                          </w:p>
                          <w:p>
                            <w:pPr>
                              <w:pStyle w:val="Style58"/>
                              <w:keepNext w:val="0"/>
                              <w:keepLines w:val="0"/>
                              <w:widowControl w:val="0"/>
                              <w:shd w:val="clear" w:color="auto" w:fill="auto"/>
                              <w:bidi w:val="0"/>
                              <w:spacing w:before="0" w:after="140" w:line="240" w:lineRule="auto"/>
                              <w:ind w:left="0" w:right="0" w:firstLine="0"/>
                              <w:jc w:val="both"/>
                            </w:pPr>
                            <w:r>
                              <w:rPr>
                                <w:spacing w:val="0"/>
                                <w:w w:val="100"/>
                                <w:position w:val="0"/>
                              </w:rPr>
                              <w:t>S96I0Z</w:t>
                            </w:r>
                          </w:p>
                          <w:p>
                            <w:pPr>
                              <w:pStyle w:val="Style58"/>
                              <w:keepNext w:val="0"/>
                              <w:keepLines w:val="0"/>
                              <w:widowControl w:val="0"/>
                              <w:shd w:val="clear" w:color="auto" w:fill="auto"/>
                              <w:bidi w:val="0"/>
                              <w:spacing w:before="0" w:after="0" w:line="240" w:lineRule="auto"/>
                              <w:ind w:left="0" w:right="0" w:firstLine="0"/>
                              <w:jc w:val="both"/>
                            </w:pPr>
                            <w:r>
                              <w:rPr>
                                <w:spacing w:val="0"/>
                                <w:w w:val="100"/>
                                <w:position w:val="0"/>
                              </w:rPr>
                              <w:t>E96I0Z</w:t>
                            </w:r>
                          </w:p>
                          <w:p>
                            <w:pPr>
                              <w:pStyle w:val="Style55"/>
                              <w:keepNext w:val="0"/>
                              <w:keepLines w:val="0"/>
                              <w:widowControl w:val="0"/>
                              <w:shd w:val="clear" w:color="auto" w:fill="auto"/>
                              <w:bidi w:val="0"/>
                              <w:spacing w:before="0" w:after="0"/>
                              <w:ind w:left="0" w:right="0" w:firstLine="0"/>
                              <w:jc w:val="both"/>
                            </w:pPr>
                            <w:r>
                              <w:rPr>
                                <w:spacing w:val="0"/>
                                <w:w w:val="100"/>
                                <w:position w:val="0"/>
                              </w:rPr>
                              <w:t>I96I0Z mooIOZ 60COI0Z LnoooIOZ moooIOZ</w:t>
                            </w:r>
                          </w:p>
                          <w:p>
                            <w:pPr>
                              <w:pStyle w:val="Style55"/>
                              <w:keepNext w:val="0"/>
                              <w:keepLines w:val="0"/>
                              <w:widowControl w:val="0"/>
                              <w:shd w:val="clear" w:color="auto" w:fill="auto"/>
                              <w:bidi w:val="0"/>
                              <w:spacing w:before="0" w:after="140" w:line="513" w:lineRule="exact"/>
                              <w:ind w:left="0" w:right="0" w:firstLine="0"/>
                              <w:jc w:val="both"/>
                            </w:pPr>
                            <w:r>
                              <w:rPr>
                                <w:rFonts w:ascii="SimSun" w:eastAsia="SimSun" w:hAnsi="SimSun" w:cs="SimSun"/>
                                <w:b w:val="0"/>
                                <w:bCs w:val="0"/>
                                <w:spacing w:val="0"/>
                                <w:w w:val="100"/>
                                <w:position w:val="0"/>
                                <w:sz w:val="20"/>
                                <w:szCs w:val="20"/>
                              </w:rPr>
                              <w:t xml:space="preserve">10 由 </w:t>
                            </w:r>
                            <w:r>
                              <w:rPr>
                                <w:rFonts w:ascii="SimSun" w:eastAsia="SimSun" w:hAnsi="SimSun" w:cs="SimSun"/>
                                <w:b w:val="0"/>
                                <w:bCs w:val="0"/>
                                <w:spacing w:val="0"/>
                                <w:w w:val="100"/>
                                <w:position w:val="0"/>
                                <w:sz w:val="20"/>
                                <w:szCs w:val="20"/>
                              </w:rPr>
                              <w:t xml:space="preserve">TOZ </w:t>
                            </w:r>
                            <w:r>
                              <w:rPr>
                                <w:spacing w:val="0"/>
                                <w:w w:val="100"/>
                                <w:position w:val="0"/>
                              </w:rPr>
                              <w:t>69</w:t>
                            </w:r>
                            <w:r>
                              <w:rPr>
                                <w:rFonts w:ascii="SimSun" w:eastAsia="SimSun" w:hAnsi="SimSun" w:cs="SimSun"/>
                                <w:b w:val="0"/>
                                <w:bCs w:val="0"/>
                                <w:spacing w:val="0"/>
                                <w:w w:val="100"/>
                                <w:position w:val="0"/>
                                <w:sz w:val="20"/>
                                <w:szCs w:val="20"/>
                              </w:rPr>
                              <w:t>卜</w:t>
                            </w:r>
                            <w:r>
                              <w:rPr>
                                <w:rFonts w:ascii="SimSun" w:eastAsia="SimSun" w:hAnsi="SimSun" w:cs="SimSun"/>
                                <w:b w:val="0"/>
                                <w:bCs w:val="0"/>
                                <w:spacing w:val="0"/>
                                <w:w w:val="100"/>
                                <w:position w:val="0"/>
                                <w:sz w:val="20"/>
                                <w:szCs w:val="20"/>
                              </w:rPr>
                              <w:t xml:space="preserve">TOZ </w:t>
                            </w:r>
                            <w:r>
                              <w:rPr>
                                <w:spacing w:val="0"/>
                                <w:w w:val="100"/>
                                <w:position w:val="0"/>
                              </w:rPr>
                              <w:t xml:space="preserve">Lnw </w:t>
                            </w:r>
                            <w:r>
                              <w:rPr>
                                <w:rFonts w:ascii="SimSun" w:eastAsia="SimSun" w:hAnsi="SimSun" w:cs="SimSun"/>
                                <w:b w:val="0"/>
                                <w:bCs w:val="0"/>
                                <w:spacing w:val="0"/>
                                <w:w w:val="100"/>
                                <w:position w:val="0"/>
                                <w:sz w:val="20"/>
                                <w:szCs w:val="20"/>
                              </w:rPr>
                              <w:t xml:space="preserve">耳 </w:t>
                            </w:r>
                            <w:r>
                              <w:rPr>
                                <w:spacing w:val="0"/>
                                <w:w w:val="100"/>
                                <w:position w:val="0"/>
                              </w:rPr>
                              <w:t>E9U0Z I9mz</w:t>
                            </w:r>
                          </w:p>
                        </w:txbxContent>
                      </wps:txbx>
                      <wps:bodyPr upright="1" vert="eaVert" lIns="0" tIns="0" rIns="0" bIns="0">
                        <a:noAutoFit/>
                      </wps:bodyPr>
                    </wps:wsp>
                  </a:graphicData>
                </a:graphic>
              </wp:anchor>
            </w:drawing>
          </mc:Choice>
          <mc:Fallback>
            <w:pict>
              <v:shape id="_x0000_s1053" type="#_x0000_t202" style="position:absolute;margin-left:106.25pt;margin-top:75.75pt;width:389.05000000000001pt;height:41.5pt;z-index:-125829364;mso-wrap-distance-left:0;mso-wrap-distance-top:75.75pt;mso-wrap-distance-right:0;mso-wrap-distance-bottom:5.0000000000000003e-002pt;mso-position-horizontal-relative:page" filled="f" stroked="f">
                <v:textbox style="layout-flow:vertical-ideographic" inset="0,0,0,0">
                  <w:txbxContent>
                    <w:p>
                      <w:pPr>
                        <w:pStyle w:val="Style55"/>
                        <w:keepNext w:val="0"/>
                        <w:keepLines w:val="0"/>
                        <w:widowControl w:val="0"/>
                        <w:shd w:val="clear" w:color="auto" w:fill="auto"/>
                        <w:bidi w:val="0"/>
                        <w:spacing w:before="0" w:after="0" w:line="341" w:lineRule="exact"/>
                        <w:ind w:left="0" w:right="0" w:firstLine="0"/>
                        <w:jc w:val="both"/>
                      </w:pPr>
                      <w:r>
                        <w:rPr>
                          <w:spacing w:val="0"/>
                          <w:w w:val="100"/>
                          <w:position w:val="0"/>
                        </w:rPr>
                        <w:t xml:space="preserve">69OZ0Z gogz S9OZ </w:t>
                      </w:r>
                      <w:r>
                        <w:rPr>
                          <w:rFonts w:ascii="SimSun" w:eastAsia="SimSun" w:hAnsi="SimSun" w:cs="SimSun"/>
                          <w:b w:val="0"/>
                          <w:bCs w:val="0"/>
                          <w:spacing w:val="0"/>
                          <w:w w:val="100"/>
                          <w:position w:val="0"/>
                          <w:sz w:val="20"/>
                          <w:szCs w:val="20"/>
                        </w:rPr>
                        <w:t xml:space="preserve">角 </w:t>
                      </w:r>
                      <w:r>
                        <w:rPr>
                          <w:spacing w:val="0"/>
                          <w:w w:val="100"/>
                          <w:position w:val="0"/>
                        </w:rPr>
                        <w:t>E068Z</w:t>
                      </w:r>
                    </w:p>
                    <w:p>
                      <w:pPr>
                        <w:pStyle w:val="Style55"/>
                        <w:keepNext w:val="0"/>
                        <w:keepLines w:val="0"/>
                        <w:widowControl w:val="0"/>
                        <w:shd w:val="clear" w:color="auto" w:fill="auto"/>
                        <w:bidi w:val="0"/>
                        <w:spacing w:before="0" w:after="440" w:line="341" w:lineRule="exact"/>
                        <w:ind w:left="0" w:right="0" w:firstLine="0"/>
                        <w:jc w:val="both"/>
                      </w:pPr>
                      <w:r>
                        <w:rPr>
                          <w:spacing w:val="0"/>
                          <w:w w:val="100"/>
                          <w:position w:val="0"/>
                        </w:rPr>
                        <w:t>I9OZOZ LIOZ 696I0Z</w:t>
                      </w:r>
                    </w:p>
                    <w:p>
                      <w:pPr>
                        <w:pStyle w:val="Style58"/>
                        <w:keepNext w:val="0"/>
                        <w:keepLines w:val="0"/>
                        <w:widowControl w:val="0"/>
                        <w:shd w:val="clear" w:color="auto" w:fill="auto"/>
                        <w:bidi w:val="0"/>
                        <w:spacing w:before="0" w:after="140" w:line="240" w:lineRule="auto"/>
                        <w:ind w:left="0" w:right="0" w:firstLine="0"/>
                        <w:jc w:val="both"/>
                      </w:pPr>
                      <w:r>
                        <w:rPr>
                          <w:spacing w:val="0"/>
                          <w:w w:val="100"/>
                          <w:position w:val="0"/>
                        </w:rPr>
                        <w:t>S96I0Z</w:t>
                      </w:r>
                    </w:p>
                    <w:p>
                      <w:pPr>
                        <w:pStyle w:val="Style58"/>
                        <w:keepNext w:val="0"/>
                        <w:keepLines w:val="0"/>
                        <w:widowControl w:val="0"/>
                        <w:shd w:val="clear" w:color="auto" w:fill="auto"/>
                        <w:bidi w:val="0"/>
                        <w:spacing w:before="0" w:after="0" w:line="240" w:lineRule="auto"/>
                        <w:ind w:left="0" w:right="0" w:firstLine="0"/>
                        <w:jc w:val="both"/>
                      </w:pPr>
                      <w:r>
                        <w:rPr>
                          <w:spacing w:val="0"/>
                          <w:w w:val="100"/>
                          <w:position w:val="0"/>
                        </w:rPr>
                        <w:t>E96I0Z</w:t>
                      </w:r>
                    </w:p>
                    <w:p>
                      <w:pPr>
                        <w:pStyle w:val="Style55"/>
                        <w:keepNext w:val="0"/>
                        <w:keepLines w:val="0"/>
                        <w:widowControl w:val="0"/>
                        <w:shd w:val="clear" w:color="auto" w:fill="auto"/>
                        <w:bidi w:val="0"/>
                        <w:spacing w:before="0" w:after="0"/>
                        <w:ind w:left="0" w:right="0" w:firstLine="0"/>
                        <w:jc w:val="both"/>
                      </w:pPr>
                      <w:r>
                        <w:rPr>
                          <w:spacing w:val="0"/>
                          <w:w w:val="100"/>
                          <w:position w:val="0"/>
                        </w:rPr>
                        <w:t>I96I0Z mooIOZ 60COI0Z LnoooIOZ moooIOZ</w:t>
                      </w:r>
                    </w:p>
                    <w:p>
                      <w:pPr>
                        <w:pStyle w:val="Style55"/>
                        <w:keepNext w:val="0"/>
                        <w:keepLines w:val="0"/>
                        <w:widowControl w:val="0"/>
                        <w:shd w:val="clear" w:color="auto" w:fill="auto"/>
                        <w:bidi w:val="0"/>
                        <w:spacing w:before="0" w:after="140" w:line="513" w:lineRule="exact"/>
                        <w:ind w:left="0" w:right="0" w:firstLine="0"/>
                        <w:jc w:val="both"/>
                      </w:pPr>
                      <w:r>
                        <w:rPr>
                          <w:rFonts w:ascii="SimSun" w:eastAsia="SimSun" w:hAnsi="SimSun" w:cs="SimSun"/>
                          <w:b w:val="0"/>
                          <w:bCs w:val="0"/>
                          <w:spacing w:val="0"/>
                          <w:w w:val="100"/>
                          <w:position w:val="0"/>
                          <w:sz w:val="20"/>
                          <w:szCs w:val="20"/>
                        </w:rPr>
                        <w:t xml:space="preserve">10 由 </w:t>
                      </w:r>
                      <w:r>
                        <w:rPr>
                          <w:rFonts w:ascii="SimSun" w:eastAsia="SimSun" w:hAnsi="SimSun" w:cs="SimSun"/>
                          <w:b w:val="0"/>
                          <w:bCs w:val="0"/>
                          <w:spacing w:val="0"/>
                          <w:w w:val="100"/>
                          <w:position w:val="0"/>
                          <w:sz w:val="20"/>
                          <w:szCs w:val="20"/>
                        </w:rPr>
                        <w:t xml:space="preserve">TOZ </w:t>
                      </w:r>
                      <w:r>
                        <w:rPr>
                          <w:spacing w:val="0"/>
                          <w:w w:val="100"/>
                          <w:position w:val="0"/>
                        </w:rPr>
                        <w:t>69</w:t>
                      </w:r>
                      <w:r>
                        <w:rPr>
                          <w:rFonts w:ascii="SimSun" w:eastAsia="SimSun" w:hAnsi="SimSun" w:cs="SimSun"/>
                          <w:b w:val="0"/>
                          <w:bCs w:val="0"/>
                          <w:spacing w:val="0"/>
                          <w:w w:val="100"/>
                          <w:position w:val="0"/>
                          <w:sz w:val="20"/>
                          <w:szCs w:val="20"/>
                        </w:rPr>
                        <w:t>卜</w:t>
                      </w:r>
                      <w:r>
                        <w:rPr>
                          <w:rFonts w:ascii="SimSun" w:eastAsia="SimSun" w:hAnsi="SimSun" w:cs="SimSun"/>
                          <w:b w:val="0"/>
                          <w:bCs w:val="0"/>
                          <w:spacing w:val="0"/>
                          <w:w w:val="100"/>
                          <w:position w:val="0"/>
                          <w:sz w:val="20"/>
                          <w:szCs w:val="20"/>
                        </w:rPr>
                        <w:t xml:space="preserve">TOZ </w:t>
                      </w:r>
                      <w:r>
                        <w:rPr>
                          <w:spacing w:val="0"/>
                          <w:w w:val="100"/>
                          <w:position w:val="0"/>
                        </w:rPr>
                        <w:t xml:space="preserve">Lnw </w:t>
                      </w:r>
                      <w:r>
                        <w:rPr>
                          <w:rFonts w:ascii="SimSun" w:eastAsia="SimSun" w:hAnsi="SimSun" w:cs="SimSun"/>
                          <w:b w:val="0"/>
                          <w:bCs w:val="0"/>
                          <w:spacing w:val="0"/>
                          <w:w w:val="100"/>
                          <w:position w:val="0"/>
                          <w:sz w:val="20"/>
                          <w:szCs w:val="20"/>
                        </w:rPr>
                        <w:t xml:space="preserve">耳 </w:t>
                      </w:r>
                      <w:r>
                        <w:rPr>
                          <w:spacing w:val="0"/>
                          <w:w w:val="100"/>
                          <w:position w:val="0"/>
                        </w:rPr>
                        <w:t>E9U0Z I9mz</w:t>
                      </w:r>
                    </w:p>
                  </w:txbxContent>
                </v:textbox>
                <w10:wrap type="topAndBottom" anchorx="page"/>
              </v:shape>
            </w:pict>
          </mc:Fallback>
        </mc:AlternateContent>
      </w:r>
    </w:p>
    <w:p>
      <w:pPr>
        <w:widowControl w:val="0"/>
        <w:spacing w:line="222" w:lineRule="exact"/>
        <w:rPr>
          <w:sz w:val="18"/>
          <w:szCs w:val="18"/>
        </w:rPr>
      </w:pPr>
    </w:p>
    <w:p>
      <w:pPr>
        <w:widowControl w:val="0"/>
        <w:spacing w:line="1" w:lineRule="exact"/>
        <w:sectPr>
          <w:footnotePr>
            <w:pos w:val="pageBottom"/>
            <w:numFmt w:val="decimal"/>
            <w:numRestart w:val="continuous"/>
          </w:footnotePr>
          <w:type w:val="continuous"/>
          <w:pgSz w:w="11900" w:h="16840"/>
          <w:pgMar w:top="1472" w:right="0" w:bottom="1472" w:left="0" w:header="0" w:footer="3" w:gutter="0"/>
          <w:cols w:space="720"/>
          <w:noEndnote/>
          <w:rtlGutter w:val="0"/>
          <w:docGrid w:linePitch="360"/>
        </w:sectPr>
      </w:pPr>
    </w:p>
    <w:p>
      <w:pPr>
        <w:pStyle w:val="Style36"/>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type w:val="continuous"/>
          <w:pgSz w:w="11900" w:h="16840"/>
          <w:pgMar w:top="1472" w:right="1021" w:bottom="1472" w:left="1129" w:header="0" w:footer="3" w:gutter="0"/>
          <w:cols w:space="720"/>
          <w:noEndnote/>
          <w:rtlGutter w:val="0"/>
          <w:docGrid w:linePitch="360"/>
        </w:sectPr>
      </w:pPr>
      <w:r>
        <w:rPr>
          <w:color w:val="000000"/>
          <w:spacing w:val="0"/>
          <w:w w:val="100"/>
          <w:position w:val="0"/>
        </w:rPr>
        <w:t>食品、酒、饮料和精制茶等产品对瓦楞包装、彩盒、智能包装需求非常旺盛，公司在食品、酒、饮料和精制茶领域积累</w:t>
      </w:r>
    </w:p>
    <w:p>
      <w:pPr>
        <w:pStyle w:val="Style36"/>
        <w:keepNext w:val="0"/>
        <w:keepLines w:val="0"/>
        <w:widowControl w:val="0"/>
        <w:shd w:val="clear" w:color="auto" w:fill="auto"/>
        <w:bidi w:val="0"/>
        <w:spacing w:before="0" w:after="140" w:line="302" w:lineRule="exact"/>
        <w:ind w:left="0" w:right="0" w:firstLine="0"/>
        <w:jc w:val="both"/>
      </w:pPr>
      <w:r>
        <w:rPr>
          <w:color w:val="000000"/>
          <w:spacing w:val="0"/>
          <w:w w:val="100"/>
          <w:position w:val="0"/>
        </w:rPr>
        <w:t>并不断拓展了包括泸州老窖、洋河、剑南春、习酒、今世缘、华润怡宝、旺旺、伊利、蒙牛乳业、晨光乳业、绿雪生物（卡 士酸奶）、</w:t>
      </w:r>
      <w:r>
        <w:rPr>
          <w:rFonts w:ascii="Times New Roman" w:eastAsia="Times New Roman" w:hAnsi="Times New Roman" w:cs="Times New Roman"/>
          <w:color w:val="000000"/>
          <w:spacing w:val="0"/>
          <w:w w:val="100"/>
          <w:position w:val="0"/>
        </w:rPr>
        <w:t>Amway</w:t>
      </w:r>
      <w:r>
        <w:rPr>
          <w:color w:val="000000"/>
          <w:spacing w:val="0"/>
          <w:w w:val="100"/>
          <w:position w:val="0"/>
        </w:rPr>
        <w:t>等在内的众多行业龙头企业客户。</w:t>
      </w:r>
    </w:p>
    <w:p>
      <w:pPr>
        <w:pStyle w:val="Style36"/>
        <w:keepNext w:val="0"/>
        <w:keepLines w:val="0"/>
        <w:widowControl w:val="0"/>
        <w:shd w:val="clear" w:color="auto" w:fill="auto"/>
        <w:bidi w:val="0"/>
        <w:spacing w:before="0" w:after="140" w:line="312" w:lineRule="exact"/>
        <w:ind w:left="0" w:right="0" w:firstLine="340"/>
        <w:jc w:val="both"/>
      </w:pPr>
      <w:r>
        <w:rPr>
          <w:color w:val="000000"/>
          <w:spacing w:val="0"/>
          <w:w w:val="100"/>
          <w:position w:val="0"/>
        </w:rPr>
        <w:t>国内居民消费升级带来食品、酒、饮料和精制茶行业持续回暖，不仅恢复了对原有包装的需求，同时创造了更多具有展 示功能，提升产品形象及具备防伪溯源功能的新的包装需求，中小包装企业在新业务的竞争中受到技术储备、资金实力、人 才等短板限制，面临更大的竞争压力，而具备竞争优势的领先企业获得了更多的新的占领市场份额的机遇。</w:t>
      </w:r>
    </w:p>
    <w:p>
      <w:pPr>
        <w:pStyle w:val="Style36"/>
        <w:keepNext w:val="0"/>
        <w:keepLines w:val="0"/>
        <w:widowControl w:val="0"/>
        <w:shd w:val="clear" w:color="auto" w:fill="auto"/>
        <w:bidi w:val="0"/>
        <w:spacing w:before="0" w:after="140" w:line="312" w:lineRule="exact"/>
        <w:ind w:left="0" w:right="0" w:firstLine="340"/>
        <w:jc w:val="both"/>
      </w:pPr>
      <w:r>
        <w:rPr>
          <w:color w:val="000000"/>
          <w:spacing w:val="0"/>
          <w:w w:val="100"/>
          <w:position w:val="0"/>
        </w:rPr>
        <w:t>比如白酒行业，近年来，伴随酒盒的渠道展示功能性增强和防伪要求提高，酒包装市场化程度越来越高；同时，随着各 大白酒品牌终端渠道份额竞争加剧，酒包的展示功能及营销价值逐渐凸显；此外，中高端酒的防伪需求日益升级，加大了对 酒包企业研发设计能力的要求。因此，随着白酒产业链条各业务线分工的逐步精细化，行业领先的、专业的纸包装企业将得 到品牌酒类厂商的青睐。白酒市场的回暖及供应链的市场化将打造全新的纸质酒包装市场，为纸包装企业尤其是行业内领先 企业带来重要市场机遇。</w:t>
      </w:r>
    </w:p>
    <w:p>
      <w:pPr>
        <w:pStyle w:val="Style36"/>
        <w:keepNext w:val="0"/>
        <w:keepLines w:val="0"/>
        <w:widowControl w:val="0"/>
        <w:shd w:val="clear" w:color="auto" w:fill="auto"/>
        <w:bidi w:val="0"/>
        <w:spacing w:before="0" w:after="340" w:line="312" w:lineRule="exact"/>
        <w:ind w:left="0" w:right="0" w:firstLine="340"/>
        <w:jc w:val="both"/>
      </w:pPr>
      <w:r>
        <w:rPr>
          <w:color w:val="000000"/>
          <w:spacing w:val="0"/>
          <w:w w:val="100"/>
          <w:position w:val="0"/>
        </w:rPr>
        <w:t>图表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2016-2020</w:t>
      </w:r>
      <w:r>
        <w:rPr>
          <w:color w:val="000000"/>
          <w:spacing w:val="0"/>
          <w:w w:val="100"/>
          <w:position w:val="0"/>
        </w:rPr>
        <w:t>中国白酒产量</w:t>
      </w:r>
    </w:p>
    <w:p>
      <w:pPr>
        <w:pStyle w:val="Style50"/>
        <w:keepNext w:val="0"/>
        <w:keepLines w:val="0"/>
        <w:widowControl w:val="0"/>
        <w:shd w:val="clear" w:color="auto" w:fill="auto"/>
        <w:bidi w:val="0"/>
        <w:spacing w:before="0" w:after="200" w:line="240" w:lineRule="auto"/>
        <w:ind w:left="0" w:right="0" w:firstLine="0"/>
        <w:jc w:val="center"/>
      </w:pPr>
      <w:r>
        <w:rPr>
          <w:spacing w:val="0"/>
          <w:w w:val="100"/>
          <w:position w:val="0"/>
        </w:rPr>
        <w:t>中国白酒产量（万千升）</w:t>
      </w:r>
    </w:p>
    <w:p>
      <w:pPr>
        <w:widowControl w:val="0"/>
        <w:jc w:val="center"/>
        <w:rPr>
          <w:sz w:val="2"/>
          <w:szCs w:val="2"/>
        </w:rPr>
      </w:pPr>
      <w:r>
        <w:drawing>
          <wp:inline>
            <wp:extent cx="5645150" cy="185293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stretch/>
                  </pic:blipFill>
                  <pic:spPr>
                    <a:xfrm>
                      <a:ext cx="5645150" cy="1852930"/>
                    </a:xfrm>
                    <a:prstGeom prst="rect"/>
                  </pic:spPr>
                </pic:pic>
              </a:graphicData>
            </a:graphic>
          </wp:inline>
        </w:drawing>
      </w:r>
    </w:p>
    <w:p>
      <w:pPr>
        <w:widowControl w:val="0"/>
        <w:spacing w:after="259" w:line="1" w:lineRule="exact"/>
      </w:pPr>
    </w:p>
    <w:p>
      <w:pPr>
        <w:pStyle w:val="Style36"/>
        <w:keepNext w:val="0"/>
        <w:keepLines w:val="0"/>
        <w:widowControl w:val="0"/>
        <w:shd w:val="clear" w:color="auto" w:fill="auto"/>
        <w:bidi w:val="0"/>
        <w:spacing w:before="0" w:after="140" w:line="302" w:lineRule="exact"/>
        <w:ind w:left="0" w:right="0" w:firstLine="340"/>
        <w:jc w:val="both"/>
      </w:pPr>
      <w:r>
        <w:rPr>
          <w:color w:val="000000"/>
          <w:spacing w:val="0"/>
          <w:w w:val="100"/>
          <w:position w:val="0"/>
        </w:rPr>
        <w:t>虽然全国白酒产量近年来有所下滑，但领先的白酒企业近年来发展较好。申万白酒行业上市公司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年度实现营业收入 </w:t>
      </w:r>
      <w:r>
        <w:rPr>
          <w:rFonts w:ascii="Times New Roman" w:eastAsia="Times New Roman" w:hAnsi="Times New Roman" w:cs="Times New Roman"/>
          <w:color w:val="000000"/>
          <w:spacing w:val="0"/>
          <w:w w:val="100"/>
          <w:position w:val="0"/>
        </w:rPr>
        <w:t>2,521.04</w:t>
      </w:r>
      <w:r>
        <w:rPr>
          <w:color w:val="000000"/>
          <w:spacing w:val="0"/>
          <w:w w:val="100"/>
          <w:position w:val="0"/>
        </w:rPr>
        <w:t>亿元，同比增长</w:t>
      </w:r>
      <w:r>
        <w:rPr>
          <w:rFonts w:ascii="Times New Roman" w:eastAsia="Times New Roman" w:hAnsi="Times New Roman" w:cs="Times New Roman"/>
          <w:color w:val="000000"/>
          <w:spacing w:val="0"/>
          <w:w w:val="100"/>
          <w:position w:val="0"/>
        </w:rPr>
        <w:t>16.75%</w:t>
      </w:r>
      <w:r>
        <w:rPr>
          <w:color w:val="000000"/>
          <w:spacing w:val="0"/>
          <w:w w:val="100"/>
          <w:position w:val="0"/>
        </w:rPr>
        <w:t>。</w:t>
      </w:r>
    </w:p>
    <w:p>
      <w:pPr>
        <w:pStyle w:val="Style36"/>
        <w:keepNext w:val="0"/>
        <w:keepLines w:val="0"/>
        <w:widowControl w:val="0"/>
        <w:shd w:val="clear" w:color="auto" w:fill="auto"/>
        <w:bidi w:val="0"/>
        <w:spacing w:before="0" w:after="140" w:line="306" w:lineRule="exact"/>
        <w:ind w:left="0" w:right="0" w:firstLine="340"/>
        <w:jc w:val="both"/>
      </w:pPr>
      <w:r>
        <w:rPr>
          <w:color w:val="000000"/>
          <w:spacing w:val="0"/>
          <w:w w:val="100"/>
          <w:position w:val="0"/>
        </w:rPr>
        <w:t>公司主要为多家知名白酒企业提供包装服务，随着这些客户收入的持续增长，为公司业务的稳健发展奠定了良好的基础。</w:t>
      </w:r>
    </w:p>
    <w:p>
      <w:pPr>
        <w:pStyle w:val="Style36"/>
        <w:keepNext w:val="0"/>
        <w:keepLines w:val="0"/>
        <w:widowControl w:val="0"/>
        <w:shd w:val="clear" w:color="auto" w:fill="auto"/>
        <w:bidi w:val="0"/>
        <w:spacing w:before="0" w:after="140" w:line="306" w:lineRule="exact"/>
        <w:ind w:left="0" w:right="0" w:firstLine="3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3</w:t>
      </w:r>
      <w:r>
        <w:rPr>
          <w:color w:val="000000"/>
          <w:spacing w:val="0"/>
          <w:w w:val="100"/>
          <w:position w:val="0"/>
        </w:rPr>
        <w:t>）稳健发展的家具家居、家用电器行业</w:t>
      </w:r>
    </w:p>
    <w:p>
      <w:pPr>
        <w:pStyle w:val="Style36"/>
        <w:keepNext w:val="0"/>
        <w:keepLines w:val="0"/>
        <w:widowControl w:val="0"/>
        <w:shd w:val="clear" w:color="auto" w:fill="auto"/>
        <w:bidi w:val="0"/>
        <w:spacing w:before="0" w:after="140" w:line="310" w:lineRule="exact"/>
        <w:ind w:left="0" w:right="0" w:firstLine="340"/>
        <w:jc w:val="both"/>
      </w:pPr>
      <w:r>
        <w:rPr>
          <w:color w:val="000000"/>
          <w:spacing w:val="0"/>
          <w:w w:val="100"/>
          <w:position w:val="0"/>
        </w:rPr>
        <w:t>根据</w:t>
      </w:r>
      <w:r>
        <w:rPr>
          <w:rFonts w:ascii="Times New Roman" w:eastAsia="Times New Roman" w:hAnsi="Times New Roman" w:cs="Times New Roman"/>
          <w:color w:val="000000"/>
          <w:spacing w:val="0"/>
          <w:w w:val="100"/>
          <w:position w:val="0"/>
        </w:rPr>
        <w:t>wind</w:t>
      </w:r>
      <w:r>
        <w:rPr>
          <w:color w:val="000000"/>
          <w:spacing w:val="0"/>
          <w:w w:val="100"/>
          <w:position w:val="0"/>
        </w:rPr>
        <w:t>数据，中国家具行业营业务收入在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1-7</w:t>
      </w:r>
      <w:r>
        <w:rPr>
          <w:color w:val="000000"/>
          <w:spacing w:val="0"/>
          <w:w w:val="100"/>
          <w:position w:val="0"/>
        </w:rPr>
        <w:t>月呈现同比下降的情况，但在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月起成功实现同比正增长， 为</w:t>
      </w:r>
      <w:r>
        <w:rPr>
          <w:rFonts w:ascii="Times New Roman" w:eastAsia="Times New Roman" w:hAnsi="Times New Roman" w:cs="Times New Roman"/>
          <w:color w:val="000000"/>
          <w:spacing w:val="0"/>
          <w:w w:val="100"/>
          <w:position w:val="0"/>
        </w:rPr>
        <w:t>2021</w:t>
      </w:r>
      <w:r>
        <w:rPr>
          <w:color w:val="000000"/>
          <w:spacing w:val="0"/>
          <w:w w:val="100"/>
          <w:position w:val="0"/>
        </w:rPr>
        <w:t>年家具行业的稳健发展奠定了较好的基础。</w:t>
      </w:r>
    </w:p>
    <w:p>
      <w:pPr>
        <w:pStyle w:val="Style36"/>
        <w:keepNext w:val="0"/>
        <w:keepLines w:val="0"/>
        <w:widowControl w:val="0"/>
        <w:shd w:val="clear" w:color="auto" w:fill="auto"/>
        <w:bidi w:val="0"/>
        <w:spacing w:before="0" w:after="140" w:line="306" w:lineRule="exact"/>
        <w:ind w:left="0" w:right="0" w:firstLine="340"/>
        <w:jc w:val="both"/>
      </w:pPr>
      <w:r>
        <w:rPr>
          <w:color w:val="000000"/>
          <w:spacing w:val="0"/>
          <w:w w:val="100"/>
          <w:position w:val="0"/>
        </w:rPr>
        <w:t>图表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2017-2020</w:t>
      </w:r>
      <w:r>
        <w:rPr>
          <w:color w:val="000000"/>
          <w:spacing w:val="0"/>
          <w:w w:val="100"/>
          <w:position w:val="0"/>
        </w:rPr>
        <w:t>中国家居制造业营业收入</w:t>
      </w:r>
      <w:r>
        <w:br w:type="page"/>
      </w:r>
    </w:p>
    <w:p>
      <w:pPr>
        <w:widowControl w:val="0"/>
        <w:jc w:val="center"/>
        <w:rPr>
          <w:sz w:val="2"/>
          <w:szCs w:val="2"/>
        </w:rPr>
      </w:pPr>
      <w:r>
        <w:drawing>
          <wp:inline>
            <wp:extent cx="6083935" cy="246888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a:stretch/>
                  </pic:blipFill>
                  <pic:spPr>
                    <a:xfrm>
                      <a:ext cx="6083935" cy="2468880"/>
                    </a:xfrm>
                    <a:prstGeom prst="rect"/>
                  </pic:spPr>
                </pic:pic>
              </a:graphicData>
            </a:graphic>
          </wp:inline>
        </w:drawing>
      </w:r>
    </w:p>
    <w:p>
      <w:pPr>
        <w:widowControl w:val="0"/>
        <w:spacing w:after="199" w:line="1" w:lineRule="exact"/>
      </w:pPr>
    </w:p>
    <w:p>
      <w:pPr>
        <w:pStyle w:val="Style36"/>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国家统计局数据显示，</w:t>
      </w:r>
      <w:r>
        <w:rPr>
          <w:rFonts w:ascii="Times New Roman" w:eastAsia="Times New Roman" w:hAnsi="Times New Roman" w:cs="Times New Roman"/>
          <w:color w:val="000000"/>
          <w:spacing w:val="0"/>
          <w:w w:val="100"/>
          <w:position w:val="0"/>
        </w:rPr>
        <w:t>2019</w:t>
      </w:r>
      <w:r>
        <w:rPr>
          <w:color w:val="000000"/>
          <w:spacing w:val="0"/>
          <w:w w:val="100"/>
          <w:position w:val="0"/>
        </w:rPr>
        <w:t>年全年，家电全行业累计主营业务收入达到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.53</w:t>
      </w:r>
      <w:r>
        <w:rPr>
          <w:color w:val="000000"/>
          <w:spacing w:val="0"/>
          <w:w w:val="100"/>
          <w:position w:val="0"/>
        </w:rPr>
        <w:t>万亿元，同比增长</w:t>
      </w:r>
      <w:r>
        <w:rPr>
          <w:rFonts w:ascii="Times New Roman" w:eastAsia="Times New Roman" w:hAnsi="Times New Roman" w:cs="Times New Roman"/>
          <w:color w:val="000000"/>
          <w:spacing w:val="0"/>
          <w:w w:val="100"/>
          <w:position w:val="0"/>
        </w:rPr>
        <w:t xml:space="preserve">4.31 </w:t>
      </w:r>
      <w:r>
        <w:rPr>
          <w:rFonts w:ascii="Times New Roman" w:eastAsia="Times New Roman" w:hAnsi="Times New Roman" w:cs="Times New Roman"/>
          <w:color w:val="000000"/>
          <w:spacing w:val="0"/>
          <w:w w:val="100"/>
          <w:position w:val="0"/>
        </w:rPr>
        <w:t>%</w:t>
      </w:r>
      <w:r>
        <w:rPr>
          <w:color w:val="000000"/>
          <w:spacing w:val="0"/>
          <w:w w:val="100"/>
          <w:position w:val="0"/>
        </w:rPr>
        <w:t xml:space="preserve">。从细分行业看， 家用空气调节器营业收入居各品类第一位，同比增长了 </w:t>
      </w:r>
      <w:r>
        <w:rPr>
          <w:rFonts w:ascii="Times New Roman" w:eastAsia="Times New Roman" w:hAnsi="Times New Roman" w:cs="Times New Roman"/>
          <w:color w:val="000000"/>
          <w:spacing w:val="0"/>
          <w:w w:val="100"/>
          <w:position w:val="0"/>
        </w:rPr>
        <w:t>1.77%</w:t>
      </w:r>
      <w:r>
        <w:rPr>
          <w:color w:val="000000"/>
          <w:spacing w:val="0"/>
          <w:w w:val="100"/>
          <w:position w:val="0"/>
        </w:rPr>
        <w:t>；家用制冷电器具表现良好，营业收入增长</w:t>
      </w:r>
      <w:r>
        <w:rPr>
          <w:rFonts w:ascii="Times New Roman" w:eastAsia="Times New Roman" w:hAnsi="Times New Roman" w:cs="Times New Roman"/>
          <w:color w:val="000000"/>
          <w:spacing w:val="0"/>
          <w:w w:val="100"/>
          <w:position w:val="0"/>
        </w:rPr>
        <w:t>6.80%</w:t>
      </w:r>
      <w:r>
        <w:rPr>
          <w:color w:val="000000"/>
          <w:spacing w:val="0"/>
          <w:w w:val="100"/>
          <w:position w:val="0"/>
        </w:rPr>
        <w:t>；家用厨房 电器具营业收入增长</w:t>
      </w:r>
      <w:r>
        <w:rPr>
          <w:rFonts w:ascii="Times New Roman" w:eastAsia="Times New Roman" w:hAnsi="Times New Roman" w:cs="Times New Roman"/>
          <w:color w:val="000000"/>
          <w:spacing w:val="0"/>
          <w:w w:val="100"/>
          <w:position w:val="0"/>
        </w:rPr>
        <w:t>7.71%</w:t>
      </w:r>
      <w:r>
        <w:rPr>
          <w:color w:val="000000"/>
          <w:spacing w:val="0"/>
          <w:w w:val="100"/>
          <w:position w:val="0"/>
        </w:rPr>
        <w:t>；家用清洁卫生电器具累计营业收入增长</w:t>
      </w:r>
      <w:r>
        <w:rPr>
          <w:rFonts w:ascii="Times New Roman" w:eastAsia="Times New Roman" w:hAnsi="Times New Roman" w:cs="Times New Roman"/>
          <w:color w:val="000000"/>
          <w:spacing w:val="0"/>
          <w:w w:val="100"/>
          <w:position w:val="0"/>
        </w:rPr>
        <w:t>6.32%</w:t>
      </w:r>
      <w:r>
        <w:rPr>
          <w:color w:val="000000"/>
          <w:spacing w:val="0"/>
          <w:w w:val="100"/>
          <w:position w:val="0"/>
        </w:rPr>
        <w:t>；美健个护类产品的累计营业收入增长</w:t>
      </w:r>
      <w:r>
        <w:rPr>
          <w:rFonts w:ascii="Times New Roman" w:eastAsia="Times New Roman" w:hAnsi="Times New Roman" w:cs="Times New Roman"/>
          <w:color w:val="000000"/>
          <w:spacing w:val="0"/>
          <w:w w:val="100"/>
          <w:position w:val="0"/>
        </w:rPr>
        <w:t>8.30%</w:t>
      </w:r>
      <w:r>
        <w:rPr>
          <w:color w:val="000000"/>
          <w:spacing w:val="0"/>
          <w:w w:val="100"/>
          <w:position w:val="0"/>
        </w:rPr>
        <w:t>。</w:t>
      </w:r>
    </w:p>
    <w:p>
      <w:pPr>
        <w:pStyle w:val="Style3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图表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2016-2020</w:t>
      </w:r>
      <w:r>
        <w:rPr>
          <w:color w:val="000000"/>
          <w:spacing w:val="0"/>
          <w:w w:val="100"/>
          <w:position w:val="0"/>
        </w:rPr>
        <w:t>空调、彩电、家用电冰箱、家用洗衣机产量</w:t>
      </w:r>
    </w:p>
    <w:p>
      <w:pPr>
        <w:widowControl w:val="0"/>
        <w:jc w:val="center"/>
        <w:rPr>
          <w:sz w:val="2"/>
          <w:szCs w:val="2"/>
        </w:rPr>
      </w:pPr>
      <w:r>
        <w:drawing>
          <wp:inline>
            <wp:extent cx="6016625" cy="263969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stretch/>
                  </pic:blipFill>
                  <pic:spPr>
                    <a:xfrm>
                      <a:ext cx="6016625" cy="2639695"/>
                    </a:xfrm>
                    <a:prstGeom prst="rect"/>
                  </pic:spPr>
                </pic:pic>
              </a:graphicData>
            </a:graphic>
          </wp:inline>
        </w:drawing>
      </w:r>
    </w:p>
    <w:p>
      <w:pPr>
        <w:widowControl w:val="0"/>
        <w:spacing w:after="59" w:line="1" w:lineRule="exact"/>
      </w:pPr>
    </w:p>
    <w:p>
      <w:pPr>
        <w:pStyle w:val="Style36"/>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家具家居、家用电器行业对瓦楞包装、彩盒具有较大的需求。国内家具家居、家用电器行业发展稳健，对纸包装的需求 持续稳定。</w:t>
      </w:r>
    </w:p>
    <w:p>
      <w:pPr>
        <w:pStyle w:val="Style36"/>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近年来，公司所服务的家用电器领先企业收入规模持续增长，为公司带来了持续增加的包装需求机会。</w:t>
      </w:r>
    </w:p>
    <w:p>
      <w:pPr>
        <w:pStyle w:val="Style36"/>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家具家居客户对纸包装产品需求非常旺盛。公司家具家居前</w:t>
      </w:r>
      <w:r>
        <w:rPr>
          <w:rFonts w:ascii="Times New Roman" w:eastAsia="Times New Roman" w:hAnsi="Times New Roman" w:cs="Times New Roman"/>
          <w:color w:val="000000"/>
          <w:spacing w:val="0"/>
          <w:w w:val="100"/>
          <w:position w:val="0"/>
        </w:rPr>
        <w:t>2</w:t>
      </w:r>
      <w:r>
        <w:rPr>
          <w:color w:val="000000"/>
          <w:spacing w:val="0"/>
          <w:w w:val="100"/>
          <w:position w:val="0"/>
        </w:rPr>
        <w:t>名客户</w:t>
      </w:r>
      <w:r>
        <w:rPr>
          <w:color w:val="000000"/>
          <w:spacing w:val="0"/>
          <w:w w:val="100"/>
          <w:position w:val="0"/>
        </w:rPr>
        <w:t>（</w:t>
      </w:r>
      <w:r>
        <w:rPr>
          <w:rFonts w:ascii="Times New Roman" w:eastAsia="Times New Roman" w:hAnsi="Times New Roman" w:cs="Times New Roman"/>
          <w:color w:val="000000"/>
          <w:spacing w:val="0"/>
          <w:w w:val="100"/>
          <w:position w:val="0"/>
        </w:rPr>
        <w:t>IKEA</w:t>
      </w:r>
      <w:r>
        <w:rPr>
          <w:color w:val="000000"/>
          <w:spacing w:val="0"/>
          <w:w w:val="100"/>
          <w:position w:val="0"/>
        </w:rPr>
        <w:t>、</w:t>
      </w:r>
      <w:r>
        <w:rPr>
          <w:rFonts w:ascii="Times New Roman" w:eastAsia="Times New Roman" w:hAnsi="Times New Roman" w:cs="Times New Roman"/>
          <w:color w:val="000000"/>
          <w:spacing w:val="0"/>
          <w:w w:val="100"/>
          <w:position w:val="0"/>
        </w:rPr>
        <w:t>HomeDepot</w:t>
      </w:r>
      <w:r>
        <w:rPr>
          <w:color w:val="000000"/>
          <w:spacing w:val="0"/>
          <w:w w:val="100"/>
          <w:position w:val="0"/>
        </w:rPr>
        <w:t>）</w:t>
      </w:r>
      <w:r>
        <w:rPr>
          <w:color w:val="000000"/>
          <w:spacing w:val="0"/>
          <w:w w:val="100"/>
          <w:position w:val="0"/>
        </w:rPr>
        <w:t>目前已有万亿级销售规模， 公司已为前述</w:t>
      </w:r>
      <w:r>
        <w:rPr>
          <w:rFonts w:ascii="Times New Roman" w:eastAsia="Times New Roman" w:hAnsi="Times New Roman" w:cs="Times New Roman"/>
          <w:color w:val="000000"/>
          <w:spacing w:val="0"/>
          <w:w w:val="100"/>
          <w:position w:val="0"/>
        </w:rPr>
        <w:t>2</w:t>
      </w:r>
      <w:r>
        <w:rPr>
          <w:color w:val="000000"/>
          <w:spacing w:val="0"/>
          <w:w w:val="100"/>
          <w:position w:val="0"/>
        </w:rPr>
        <w:t>家企业提供配套包装服务，合作关系不断深化。</w:t>
      </w:r>
    </w:p>
    <w:p>
      <w:pPr>
        <w:pStyle w:val="Style36"/>
        <w:keepNext w:val="0"/>
        <w:keepLines w:val="0"/>
        <w:widowControl w:val="0"/>
        <w:shd w:val="clear" w:color="auto" w:fill="auto"/>
        <w:bidi w:val="0"/>
        <w:spacing w:before="0" w:after="160" w:line="312" w:lineRule="exact"/>
        <w:ind w:left="0" w:right="0" w:firstLine="38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4</w:t>
      </w:r>
      <w:r>
        <w:rPr>
          <w:color w:val="000000"/>
          <w:spacing w:val="0"/>
          <w:w w:val="100"/>
          <w:position w:val="0"/>
        </w:rPr>
        <w:t>）快速增长的新能源汽车行业</w:t>
      </w:r>
    </w:p>
    <w:p>
      <w:pPr>
        <w:pStyle w:val="Style36"/>
        <w:keepNext w:val="0"/>
        <w:keepLines w:val="0"/>
        <w:widowControl w:val="0"/>
        <w:shd w:val="clear" w:color="auto" w:fill="auto"/>
        <w:bidi w:val="0"/>
        <w:spacing w:before="0" w:after="160" w:line="312"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月，工信部发布《新能源汽车产业发展规划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w:t>
      </w:r>
      <w:r>
        <w:rPr>
          <w:color w:val="000000"/>
          <w:spacing w:val="0"/>
          <w:w w:val="100"/>
          <w:position w:val="0"/>
        </w:rPr>
        <w:t>》征求意见稿，意见稿明确到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 新车销量占比达</w:t>
      </w:r>
      <w:r>
        <w:rPr>
          <w:rFonts w:ascii="Times New Roman" w:eastAsia="Times New Roman" w:hAnsi="Times New Roman" w:cs="Times New Roman"/>
          <w:color w:val="000000"/>
          <w:spacing w:val="0"/>
          <w:w w:val="100"/>
          <w:position w:val="0"/>
        </w:rPr>
        <w:t>25%</w:t>
      </w:r>
      <w:r>
        <w:rPr>
          <w:color w:val="000000"/>
          <w:spacing w:val="0"/>
          <w:w w:val="100"/>
          <w:position w:val="0"/>
        </w:rPr>
        <w:t>左右。近年来，我国新能源汽车渗透率持续提升，到</w:t>
      </w:r>
      <w:r>
        <w:rPr>
          <w:rFonts w:ascii="Times New Roman" w:eastAsia="Times New Roman" w:hAnsi="Times New Roman" w:cs="Times New Roman"/>
          <w:color w:val="000000"/>
          <w:spacing w:val="0"/>
          <w:w w:val="100"/>
          <w:position w:val="0"/>
        </w:rPr>
        <w:t>2020</w:t>
      </w:r>
      <w:r>
        <w:rPr>
          <w:color w:val="000000"/>
          <w:spacing w:val="0"/>
          <w:w w:val="100"/>
          <w:position w:val="0"/>
        </w:rPr>
        <w:t>年，新能源汽车渗透率为</w:t>
      </w:r>
      <w:r>
        <w:rPr>
          <w:rFonts w:ascii="Times New Roman" w:eastAsia="Times New Roman" w:hAnsi="Times New Roman" w:cs="Times New Roman"/>
          <w:color w:val="000000"/>
          <w:spacing w:val="0"/>
          <w:w w:val="100"/>
          <w:position w:val="0"/>
        </w:rPr>
        <w:t>5.4%</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年，我国新能源汽车销量年复合增长率为</w:t>
      </w:r>
      <w:r>
        <w:rPr>
          <w:rFonts w:ascii="Times New Roman" w:eastAsia="Times New Roman" w:hAnsi="Times New Roman" w:cs="Times New Roman"/>
          <w:color w:val="000000"/>
          <w:spacing w:val="0"/>
          <w:w w:val="100"/>
          <w:position w:val="0"/>
        </w:rPr>
        <w:t>28.15%</w:t>
      </w:r>
      <w:r>
        <w:rPr>
          <w:color w:val="000000"/>
          <w:spacing w:val="0"/>
          <w:w w:val="100"/>
          <w:position w:val="0"/>
        </w:rPr>
        <w:t>。假设国内汽车销量保持稳定，则到</w:t>
      </w:r>
      <w:r>
        <w:rPr>
          <w:rFonts w:ascii="Times New Roman" w:eastAsia="Times New Roman" w:hAnsi="Times New Roman" w:cs="Times New Roman"/>
          <w:color w:val="000000"/>
          <w:spacing w:val="0"/>
          <w:w w:val="100"/>
          <w:position w:val="0"/>
        </w:rPr>
        <w:t>2025</w:t>
      </w:r>
      <w:r>
        <w:rPr>
          <w:color w:val="000000"/>
          <w:spacing w:val="0"/>
          <w:w w:val="100"/>
          <w:position w:val="0"/>
        </w:rPr>
        <w:t xml:space="preserve">年，我国新能源汽车销量将达到 </w:t>
      </w:r>
      <w:r>
        <w:rPr>
          <w:rFonts w:ascii="Times New Roman" w:eastAsia="Times New Roman" w:hAnsi="Times New Roman" w:cs="Times New Roman"/>
          <w:color w:val="000000"/>
          <w:spacing w:val="0"/>
          <w:w w:val="100"/>
          <w:position w:val="0"/>
        </w:rPr>
        <w:t>632.78</w:t>
      </w:r>
      <w:r>
        <w:rPr>
          <w:color w:val="000000"/>
          <w:spacing w:val="0"/>
          <w:w w:val="100"/>
          <w:position w:val="0"/>
        </w:rPr>
        <w:t>万辆，年复合增长率为</w:t>
      </w:r>
      <w:r>
        <w:rPr>
          <w:rFonts w:ascii="Times New Roman" w:eastAsia="Times New Roman" w:hAnsi="Times New Roman" w:cs="Times New Roman"/>
          <w:color w:val="000000"/>
          <w:spacing w:val="0"/>
          <w:w w:val="100"/>
          <w:position w:val="0"/>
        </w:rPr>
        <w:t>35.86%</w:t>
      </w:r>
      <w:r>
        <w:rPr>
          <w:color w:val="000000"/>
          <w:spacing w:val="0"/>
          <w:w w:val="100"/>
          <w:position w:val="0"/>
        </w:rPr>
        <w:t>。</w:t>
      </w:r>
      <w:r>
        <w:br w:type="page"/>
      </w:r>
    </w:p>
    <w:p>
      <w:pPr>
        <w:pStyle w:val="Style36"/>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新能源汽车产业发展已进入高速发展期，必然带动相关产业链企业进入景气发展周期。</w:t>
      </w:r>
    </w:p>
    <w:p>
      <w:pPr>
        <w:pStyle w:val="Style36"/>
        <w:keepNext w:val="0"/>
        <w:keepLines w:val="0"/>
        <w:widowControl w:val="0"/>
        <w:shd w:val="clear" w:color="auto" w:fill="auto"/>
        <w:bidi w:val="0"/>
        <w:spacing w:before="0" w:after="220" w:line="240" w:lineRule="auto"/>
        <w:ind w:left="0" w:right="0"/>
        <w:jc w:val="both"/>
      </w:pPr>
      <w:r>
        <w:rPr>
          <w:color w:val="000000"/>
          <w:spacing w:val="0"/>
          <w:w w:val="100"/>
          <w:position w:val="0"/>
        </w:rPr>
        <w:t>图表</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2016-2020</w:t>
      </w:r>
      <w:r>
        <w:rPr>
          <w:color w:val="000000"/>
          <w:spacing w:val="0"/>
          <w:w w:val="100"/>
          <w:position w:val="0"/>
        </w:rPr>
        <w:t>中国汽车销量及新能源汽车渗透率情况</w:t>
      </w:r>
    </w:p>
    <w:p>
      <w:pPr>
        <w:framePr w:w="9542" w:h="3821" w:wrap="notBeside" w:vAnchor="text" w:hAnchor="text" w:x="116" w:y="1"/>
        <w:widowControl w:val="0"/>
        <w:rPr>
          <w:sz w:val="2"/>
          <w:szCs w:val="2"/>
        </w:rPr>
      </w:pPr>
      <w:r>
        <w:drawing>
          <wp:inline>
            <wp:extent cx="6059170" cy="242633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5"/>
                    <a:stretch/>
                  </pic:blipFill>
                  <pic:spPr>
                    <a:xfrm>
                      <a:ext cx="6059170" cy="2426335"/>
                    </a:xfrm>
                    <a:prstGeom prst="rect"/>
                  </pic:spPr>
                </pic:pic>
              </a:graphicData>
            </a:graphic>
          </wp:inline>
        </w:drawing>
      </w:r>
    </w:p>
    <w:p>
      <w:pPr>
        <w:widowControl w:val="0"/>
        <w:spacing w:line="1" w:lineRule="exact"/>
      </w:pPr>
      <w:r>
        <mc:AlternateContent>
          <mc:Choice Requires="wps">
            <w:drawing>
              <wp:anchor distT="0" distB="0" distL="73025" distR="5501640" simplePos="0" relativeHeight="125829391" behindDoc="0" locked="0" layoutInCell="1" allowOverlap="1">
                <wp:simplePos x="0" y="0"/>
                <wp:positionH relativeFrom="column">
                  <wp:posOffset>262255</wp:posOffset>
                </wp:positionH>
                <wp:positionV relativeFrom="paragraph">
                  <wp:posOffset>29210</wp:posOffset>
                </wp:positionV>
                <wp:extent cx="631190" cy="201295"/>
                <wp:wrapTopAndBottom/>
                <wp:docPr id="33" name="Shape 33"/>
                <a:graphic xmlns:a="http://schemas.openxmlformats.org/drawingml/2006/main">
                  <a:graphicData uri="http://schemas.microsoft.com/office/word/2010/wordprocessingShape">
                    <wps:wsp>
                      <wps:cNvSpPr txBox="1"/>
                      <wps:spPr>
                        <a:xfrm>
                          <a:ext cx="631190" cy="2012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3,000.00</w:t>
                            </w:r>
                          </w:p>
                        </w:txbxContent>
                      </wps:txbx>
                      <wps:bodyPr lIns="0" tIns="0" rIns="0" bIns="0">
                        <a:noAutoFit/>
                      </wps:bodyPr>
                    </wps:wsp>
                  </a:graphicData>
                </a:graphic>
              </wp:anchor>
            </w:drawing>
          </mc:Choice>
          <mc:Fallback>
            <w:pict>
              <v:shape id="_x0000_s1059" type="#_x0000_t202" style="position:absolute;margin-left:20.650000000000002pt;margin-top:2.3000000000000003pt;width:49.700000000000003pt;height:15.85pt;z-index:-125829362;mso-wrap-distance-left:5.75pt;mso-wrap-distance-right:433.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3,000.00</w:t>
                      </w:r>
                    </w:p>
                  </w:txbxContent>
                </v:textbox>
                <w10:wrap type="topAndBottom"/>
              </v:shape>
            </w:pict>
          </mc:Fallback>
        </mc:AlternateContent>
      </w:r>
      <w:r>
        <mc:AlternateContent>
          <mc:Choice Requires="wps">
            <w:drawing>
              <wp:anchor distT="0" distB="0" distL="73025" distR="5501640" simplePos="0" relativeHeight="125829393" behindDoc="0" locked="0" layoutInCell="1" allowOverlap="1">
                <wp:simplePos x="0" y="0"/>
                <wp:positionH relativeFrom="column">
                  <wp:posOffset>262255</wp:posOffset>
                </wp:positionH>
                <wp:positionV relativeFrom="paragraph">
                  <wp:posOffset>303530</wp:posOffset>
                </wp:positionV>
                <wp:extent cx="631190" cy="201295"/>
                <wp:wrapTopAndBottom/>
                <wp:docPr id="35" name="Shape 35"/>
                <a:graphic xmlns:a="http://schemas.openxmlformats.org/drawingml/2006/main">
                  <a:graphicData uri="http://schemas.microsoft.com/office/word/2010/wordprocessingShape">
                    <wps:wsp>
                      <wps:cNvSpPr txBox="1"/>
                      <wps:spPr>
                        <a:xfrm>
                          <a:ext cx="631190" cy="2012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both"/>
                            </w:pPr>
                            <w:r>
                              <w:rPr>
                                <w:spacing w:val="0"/>
                                <w:w w:val="100"/>
                                <w:position w:val="0"/>
                              </w:rPr>
                              <w:t>2,900.00</w:t>
                            </w:r>
                          </w:p>
                        </w:txbxContent>
                      </wps:txbx>
                      <wps:bodyPr lIns="0" tIns="0" rIns="0" bIns="0">
                        <a:noAutoFit/>
                      </wps:bodyPr>
                    </wps:wsp>
                  </a:graphicData>
                </a:graphic>
              </wp:anchor>
            </w:drawing>
          </mc:Choice>
          <mc:Fallback>
            <w:pict>
              <v:shape id="_x0000_s1061" type="#_x0000_t202" style="position:absolute;margin-left:20.650000000000002pt;margin-top:23.900000000000002pt;width:49.700000000000003pt;height:15.85pt;z-index:-125829360;mso-wrap-distance-left:5.75pt;mso-wrap-distance-right:433.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both"/>
                      </w:pPr>
                      <w:r>
                        <w:rPr>
                          <w:spacing w:val="0"/>
                          <w:w w:val="100"/>
                          <w:position w:val="0"/>
                        </w:rPr>
                        <w:t>2,900.00</w:t>
                      </w:r>
                    </w:p>
                  </w:txbxContent>
                </v:textbox>
                <w10:wrap type="topAndBottom"/>
              </v:shape>
            </w:pict>
          </mc:Fallback>
        </mc:AlternateContent>
      </w:r>
      <w:r>
        <mc:AlternateContent>
          <mc:Choice Requires="wps">
            <w:drawing>
              <wp:anchor distT="0" distB="0" distL="73025" distR="5501640" simplePos="0" relativeHeight="125829395" behindDoc="0" locked="0" layoutInCell="1" allowOverlap="1">
                <wp:simplePos x="0" y="0"/>
                <wp:positionH relativeFrom="column">
                  <wp:posOffset>262255</wp:posOffset>
                </wp:positionH>
                <wp:positionV relativeFrom="paragraph">
                  <wp:posOffset>577850</wp:posOffset>
                </wp:positionV>
                <wp:extent cx="631190" cy="201295"/>
                <wp:wrapTopAndBottom/>
                <wp:docPr id="37" name="Shape 37"/>
                <a:graphic xmlns:a="http://schemas.openxmlformats.org/drawingml/2006/main">
                  <a:graphicData uri="http://schemas.microsoft.com/office/word/2010/wordprocessingShape">
                    <wps:wsp>
                      <wps:cNvSpPr txBox="1"/>
                      <wps:spPr>
                        <a:xfrm>
                          <a:ext cx="631190" cy="2012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both"/>
                            </w:pPr>
                            <w:r>
                              <w:rPr>
                                <w:spacing w:val="0"/>
                                <w:w w:val="100"/>
                                <w:position w:val="0"/>
                              </w:rPr>
                              <w:t>2,800.00</w:t>
                            </w:r>
                          </w:p>
                        </w:txbxContent>
                      </wps:txbx>
                      <wps:bodyPr lIns="0" tIns="0" rIns="0" bIns="0">
                        <a:noAutoFit/>
                      </wps:bodyPr>
                    </wps:wsp>
                  </a:graphicData>
                </a:graphic>
              </wp:anchor>
            </w:drawing>
          </mc:Choice>
          <mc:Fallback>
            <w:pict>
              <v:shape id="_x0000_s1063" type="#_x0000_t202" style="position:absolute;margin-left:20.650000000000002pt;margin-top:45.5pt;width:49.700000000000003pt;height:15.85pt;z-index:-125829358;mso-wrap-distance-left:5.75pt;mso-wrap-distance-right:433.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both"/>
                      </w:pPr>
                      <w:r>
                        <w:rPr>
                          <w:spacing w:val="0"/>
                          <w:w w:val="100"/>
                          <w:position w:val="0"/>
                        </w:rPr>
                        <w:t>2,800.00</w:t>
                      </w:r>
                    </w:p>
                  </w:txbxContent>
                </v:textbox>
                <w10:wrap type="topAndBottom"/>
              </v:shape>
            </w:pict>
          </mc:Fallback>
        </mc:AlternateContent>
      </w:r>
      <w:r>
        <mc:AlternateContent>
          <mc:Choice Requires="wps">
            <w:drawing>
              <wp:anchor distT="0" distB="0" distL="73025" distR="5501640" simplePos="0" relativeHeight="125829397" behindDoc="0" locked="0" layoutInCell="1" allowOverlap="1">
                <wp:simplePos x="0" y="0"/>
                <wp:positionH relativeFrom="column">
                  <wp:posOffset>262255</wp:posOffset>
                </wp:positionH>
                <wp:positionV relativeFrom="paragraph">
                  <wp:posOffset>852170</wp:posOffset>
                </wp:positionV>
                <wp:extent cx="631190" cy="201295"/>
                <wp:wrapTopAndBottom/>
                <wp:docPr id="39" name="Shape 39"/>
                <a:graphic xmlns:a="http://schemas.openxmlformats.org/drawingml/2006/main">
                  <a:graphicData uri="http://schemas.microsoft.com/office/word/2010/wordprocessingShape">
                    <wps:wsp>
                      <wps:cNvSpPr txBox="1"/>
                      <wps:spPr>
                        <a:xfrm>
                          <a:ext cx="631190" cy="2012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2J00.00</w:t>
                            </w:r>
                          </w:p>
                        </w:txbxContent>
                      </wps:txbx>
                      <wps:bodyPr lIns="0" tIns="0" rIns="0" bIns="0">
                        <a:noAutoFit/>
                      </wps:bodyPr>
                    </wps:wsp>
                  </a:graphicData>
                </a:graphic>
              </wp:anchor>
            </w:drawing>
          </mc:Choice>
          <mc:Fallback>
            <w:pict>
              <v:shape id="_x0000_s1065" type="#_x0000_t202" style="position:absolute;margin-left:20.650000000000002pt;margin-top:67.099999999999994pt;width:49.700000000000003pt;height:15.85pt;z-index:-125829356;mso-wrap-distance-left:5.75pt;mso-wrap-distance-right:433.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2J00.00</w:t>
                      </w:r>
                    </w:p>
                  </w:txbxContent>
                </v:textbox>
                <w10:wrap type="topAndBottom"/>
              </v:shape>
            </w:pict>
          </mc:Fallback>
        </mc:AlternateContent>
      </w:r>
      <w:r>
        <mc:AlternateContent>
          <mc:Choice Requires="wps">
            <w:drawing>
              <wp:anchor distT="0" distB="0" distL="73025" distR="5501640" simplePos="0" relativeHeight="125829399" behindDoc="0" locked="0" layoutInCell="1" allowOverlap="1">
                <wp:simplePos x="0" y="0"/>
                <wp:positionH relativeFrom="column">
                  <wp:posOffset>262255</wp:posOffset>
                </wp:positionH>
                <wp:positionV relativeFrom="paragraph">
                  <wp:posOffset>1054735</wp:posOffset>
                </wp:positionV>
                <wp:extent cx="631190" cy="281940"/>
                <wp:wrapTopAndBottom/>
                <wp:docPr id="41" name="Shape 41"/>
                <a:graphic xmlns:a="http://schemas.openxmlformats.org/drawingml/2006/main">
                  <a:graphicData uri="http://schemas.microsoft.com/office/word/2010/wordprocessingShape">
                    <wps:wsp>
                      <wps:cNvSpPr txBox="1"/>
                      <wps:spPr>
                        <a:xfrm>
                          <a:ext cx="631190" cy="2819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spacing w:val="0"/>
                                <w:w w:val="100"/>
                                <w:position w:val="0"/>
                                <w:sz w:val="24"/>
                                <w:szCs w:val="24"/>
                              </w:rPr>
                              <w:t>2,600.0</w:t>
                            </w:r>
                            <w:r>
                              <w:rPr>
                                <w:rFonts w:ascii="SimSun" w:eastAsia="SimSun" w:hAnsi="SimSun" w:cs="SimSun"/>
                                <w:spacing w:val="0"/>
                                <w:w w:val="100"/>
                                <w:position w:val="0"/>
                                <w:sz w:val="36"/>
                                <w:szCs w:val="36"/>
                              </w:rPr>
                              <w:t>。</w:t>
                            </w:r>
                          </w:p>
                        </w:txbxContent>
                      </wps:txbx>
                      <wps:bodyPr lIns="0" tIns="0" rIns="0" bIns="0">
                        <a:noAutoFit/>
                      </wps:bodyPr>
                    </wps:wsp>
                  </a:graphicData>
                </a:graphic>
              </wp:anchor>
            </w:drawing>
          </mc:Choice>
          <mc:Fallback>
            <w:pict>
              <v:shape id="_x0000_s1067" type="#_x0000_t202" style="position:absolute;margin-left:20.650000000000002pt;margin-top:83.049999999999997pt;width:49.700000000000003pt;height:22.199999999999999pt;z-index:-125829354;mso-wrap-distance-left:5.75pt;mso-wrap-distance-right:433.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36"/>
                          <w:szCs w:val="36"/>
                        </w:rPr>
                      </w:pPr>
                      <w:r>
                        <w:rPr>
                          <w:spacing w:val="0"/>
                          <w:w w:val="100"/>
                          <w:position w:val="0"/>
                          <w:sz w:val="24"/>
                          <w:szCs w:val="24"/>
                        </w:rPr>
                        <w:t>2,600.0</w:t>
                      </w:r>
                      <w:r>
                        <w:rPr>
                          <w:rFonts w:ascii="SimSun" w:eastAsia="SimSun" w:hAnsi="SimSun" w:cs="SimSun"/>
                          <w:spacing w:val="0"/>
                          <w:w w:val="100"/>
                          <w:position w:val="0"/>
                          <w:sz w:val="36"/>
                          <w:szCs w:val="36"/>
                        </w:rPr>
                        <w:t>。</w:t>
                      </w:r>
                    </w:p>
                  </w:txbxContent>
                </v:textbox>
                <w10:wrap type="topAndBottom"/>
              </v:shape>
            </w:pict>
          </mc:Fallback>
        </mc:AlternateContent>
      </w:r>
      <w:r>
        <mc:AlternateContent>
          <mc:Choice Requires="wps">
            <w:drawing>
              <wp:anchor distT="0" distB="0" distL="73025" distR="5501640" simplePos="0" relativeHeight="125829401" behindDoc="0" locked="0" layoutInCell="1" allowOverlap="1">
                <wp:simplePos x="0" y="0"/>
                <wp:positionH relativeFrom="column">
                  <wp:posOffset>262255</wp:posOffset>
                </wp:positionH>
                <wp:positionV relativeFrom="paragraph">
                  <wp:posOffset>1400810</wp:posOffset>
                </wp:positionV>
                <wp:extent cx="631190" cy="201295"/>
                <wp:wrapTopAndBottom/>
                <wp:docPr id="43" name="Shape 43"/>
                <a:graphic xmlns:a="http://schemas.openxmlformats.org/drawingml/2006/main">
                  <a:graphicData uri="http://schemas.microsoft.com/office/word/2010/wordprocessingShape">
                    <wps:wsp>
                      <wps:cNvSpPr txBox="1"/>
                      <wps:spPr>
                        <a:xfrm>
                          <a:ext cx="631190" cy="2012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2,500.00</w:t>
                            </w:r>
                          </w:p>
                        </w:txbxContent>
                      </wps:txbx>
                      <wps:bodyPr lIns="0" tIns="0" rIns="0" bIns="0">
                        <a:noAutoFit/>
                      </wps:bodyPr>
                    </wps:wsp>
                  </a:graphicData>
                </a:graphic>
              </wp:anchor>
            </w:drawing>
          </mc:Choice>
          <mc:Fallback>
            <w:pict>
              <v:shape id="_x0000_s1069" type="#_x0000_t202" style="position:absolute;margin-left:20.650000000000002pt;margin-top:110.3pt;width:49.700000000000003pt;height:15.85pt;z-index:-125829352;mso-wrap-distance-left:5.75pt;mso-wrap-distance-right:433.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2,500.00</w:t>
                      </w:r>
                    </w:p>
                  </w:txbxContent>
                </v:textbox>
                <w10:wrap type="topAndBottom"/>
              </v:shape>
            </w:pict>
          </mc:Fallback>
        </mc:AlternateContent>
      </w:r>
      <w:r>
        <mc:AlternateContent>
          <mc:Choice Requires="wps">
            <w:drawing>
              <wp:anchor distT="0" distB="0" distL="73025" distR="5501640" simplePos="0" relativeHeight="125829403" behindDoc="0" locked="0" layoutInCell="1" allowOverlap="1">
                <wp:simplePos x="0" y="0"/>
                <wp:positionH relativeFrom="column">
                  <wp:posOffset>262255</wp:posOffset>
                </wp:positionH>
                <wp:positionV relativeFrom="paragraph">
                  <wp:posOffset>1675130</wp:posOffset>
                </wp:positionV>
                <wp:extent cx="631190" cy="201295"/>
                <wp:wrapTopAndBottom/>
                <wp:docPr id="45" name="Shape 45"/>
                <a:graphic xmlns:a="http://schemas.openxmlformats.org/drawingml/2006/main">
                  <a:graphicData uri="http://schemas.microsoft.com/office/word/2010/wordprocessingShape">
                    <wps:wsp>
                      <wps:cNvSpPr txBox="1"/>
                      <wps:spPr>
                        <a:xfrm>
                          <a:ext cx="631190" cy="2012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2,400.00</w:t>
                            </w:r>
                          </w:p>
                        </w:txbxContent>
                      </wps:txbx>
                      <wps:bodyPr lIns="0" tIns="0" rIns="0" bIns="0">
                        <a:noAutoFit/>
                      </wps:bodyPr>
                    </wps:wsp>
                  </a:graphicData>
                </a:graphic>
              </wp:anchor>
            </w:drawing>
          </mc:Choice>
          <mc:Fallback>
            <w:pict>
              <v:shape id="_x0000_s1071" type="#_x0000_t202" style="position:absolute;margin-left:20.650000000000002pt;margin-top:131.90000000000001pt;width:49.700000000000003pt;height:15.85pt;z-index:-125829350;mso-wrap-distance-left:5.75pt;mso-wrap-distance-right:433.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2,400.00</w:t>
                      </w:r>
                    </w:p>
                  </w:txbxContent>
                </v:textbox>
                <w10:wrap type="topAndBottom"/>
              </v:shape>
            </w:pict>
          </mc:Fallback>
        </mc:AlternateContent>
      </w:r>
      <w:r>
        <mc:AlternateContent>
          <mc:Choice Requires="wps">
            <w:drawing>
              <wp:anchor distT="0" distB="0" distL="73025" distR="1914525" simplePos="0" relativeHeight="125829405" behindDoc="0" locked="0" layoutInCell="1" allowOverlap="1">
                <wp:simplePos x="0" y="0"/>
                <wp:positionH relativeFrom="column">
                  <wp:posOffset>1146175</wp:posOffset>
                </wp:positionH>
                <wp:positionV relativeFrom="paragraph">
                  <wp:posOffset>1911350</wp:posOffset>
                </wp:positionV>
                <wp:extent cx="4218305" cy="201295"/>
                <wp:wrapTopAndBottom/>
                <wp:docPr id="47" name="Shape 47"/>
                <a:graphic xmlns:a="http://schemas.openxmlformats.org/drawingml/2006/main">
                  <a:graphicData uri="http://schemas.microsoft.com/office/word/2010/wordprocessingShape">
                    <wps:wsp>
                      <wps:cNvSpPr txBox="1"/>
                      <wps:spPr>
                        <a:xfrm>
                          <a:ext cx="4218305" cy="2012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spacing w:val="0"/>
                                <w:w w:val="100"/>
                                <w:position w:val="0"/>
                                <w:sz w:val="24"/>
                                <w:szCs w:val="24"/>
                              </w:rPr>
                              <w:t>2016</w:t>
                            </w:r>
                            <w:r>
                              <w:rPr>
                                <w:rFonts w:ascii="SimSun" w:eastAsia="SimSun" w:hAnsi="SimSun" w:cs="SimSun"/>
                                <w:color w:val="8B8B8B"/>
                                <w:spacing w:val="0"/>
                                <w:w w:val="100"/>
                                <w:position w:val="0"/>
                                <w:sz w:val="22"/>
                                <w:szCs w:val="22"/>
                              </w:rPr>
                              <w:t xml:space="preserve">年度 </w:t>
                            </w:r>
                            <w:r>
                              <w:rPr>
                                <w:spacing w:val="0"/>
                                <w:w w:val="100"/>
                                <w:position w:val="0"/>
                                <w:sz w:val="24"/>
                                <w:szCs w:val="24"/>
                              </w:rPr>
                              <w:t>2017</w:t>
                            </w:r>
                            <w:r>
                              <w:rPr>
                                <w:rFonts w:ascii="SimSun" w:eastAsia="SimSun" w:hAnsi="SimSun" w:cs="SimSun"/>
                                <w:color w:val="8B8B8B"/>
                                <w:spacing w:val="0"/>
                                <w:w w:val="100"/>
                                <w:position w:val="0"/>
                                <w:sz w:val="22"/>
                                <w:szCs w:val="22"/>
                              </w:rPr>
                              <w:t xml:space="preserve">年度 </w:t>
                            </w:r>
                            <w:r>
                              <w:rPr>
                                <w:spacing w:val="0"/>
                                <w:w w:val="100"/>
                                <w:position w:val="0"/>
                                <w:sz w:val="24"/>
                                <w:szCs w:val="24"/>
                              </w:rPr>
                              <w:t>2018</w:t>
                            </w:r>
                            <w:r>
                              <w:rPr>
                                <w:rFonts w:ascii="SimSun" w:eastAsia="SimSun" w:hAnsi="SimSun" w:cs="SimSun"/>
                                <w:color w:val="8B8B8B"/>
                                <w:spacing w:val="0"/>
                                <w:w w:val="100"/>
                                <w:position w:val="0"/>
                                <w:sz w:val="22"/>
                                <w:szCs w:val="22"/>
                              </w:rPr>
                              <w:t xml:space="preserve">年度 </w:t>
                            </w:r>
                            <w:r>
                              <w:rPr>
                                <w:spacing w:val="0"/>
                                <w:w w:val="100"/>
                                <w:position w:val="0"/>
                                <w:sz w:val="24"/>
                                <w:szCs w:val="24"/>
                              </w:rPr>
                              <w:t>2019</w:t>
                            </w:r>
                            <w:r>
                              <w:rPr>
                                <w:rFonts w:ascii="SimSun" w:eastAsia="SimSun" w:hAnsi="SimSun" w:cs="SimSun"/>
                                <w:color w:val="8B8B8B"/>
                                <w:spacing w:val="0"/>
                                <w:w w:val="100"/>
                                <w:position w:val="0"/>
                                <w:sz w:val="22"/>
                                <w:szCs w:val="22"/>
                              </w:rPr>
                              <w:t xml:space="preserve">年度 </w:t>
                            </w:r>
                            <w:r>
                              <w:rPr>
                                <w:spacing w:val="0"/>
                                <w:w w:val="100"/>
                                <w:position w:val="0"/>
                                <w:sz w:val="24"/>
                                <w:szCs w:val="24"/>
                              </w:rPr>
                              <w:t>2020</w:t>
                            </w:r>
                            <w:r>
                              <w:rPr>
                                <w:rFonts w:ascii="SimSun" w:eastAsia="SimSun" w:hAnsi="SimSun" w:cs="SimSun"/>
                                <w:color w:val="8B8B8B"/>
                                <w:spacing w:val="0"/>
                                <w:w w:val="100"/>
                                <w:position w:val="0"/>
                                <w:sz w:val="22"/>
                                <w:szCs w:val="22"/>
                              </w:rPr>
                              <w:t>年度</w:t>
                            </w:r>
                          </w:p>
                        </w:txbxContent>
                      </wps:txbx>
                      <wps:bodyPr lIns="0" tIns="0" rIns="0" bIns="0">
                        <a:noAutoFit/>
                      </wps:bodyPr>
                    </wps:wsp>
                  </a:graphicData>
                </a:graphic>
              </wp:anchor>
            </w:drawing>
          </mc:Choice>
          <mc:Fallback>
            <w:pict>
              <v:shape id="_x0000_s1073" type="#_x0000_t202" style="position:absolute;margin-left:90.25pt;margin-top:150.5pt;width:332.15000000000003pt;height:15.85pt;z-index:-125829348;mso-wrap-distance-left:5.75pt;mso-wrap-distance-right:150.75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spacing w:val="0"/>
                          <w:w w:val="100"/>
                          <w:position w:val="0"/>
                          <w:sz w:val="24"/>
                          <w:szCs w:val="24"/>
                        </w:rPr>
                        <w:t>2016</w:t>
                      </w:r>
                      <w:r>
                        <w:rPr>
                          <w:rFonts w:ascii="SimSun" w:eastAsia="SimSun" w:hAnsi="SimSun" w:cs="SimSun"/>
                          <w:color w:val="8B8B8B"/>
                          <w:spacing w:val="0"/>
                          <w:w w:val="100"/>
                          <w:position w:val="0"/>
                          <w:sz w:val="22"/>
                          <w:szCs w:val="22"/>
                        </w:rPr>
                        <w:t xml:space="preserve">年度 </w:t>
                      </w:r>
                      <w:r>
                        <w:rPr>
                          <w:spacing w:val="0"/>
                          <w:w w:val="100"/>
                          <w:position w:val="0"/>
                          <w:sz w:val="24"/>
                          <w:szCs w:val="24"/>
                        </w:rPr>
                        <w:t>2017</w:t>
                      </w:r>
                      <w:r>
                        <w:rPr>
                          <w:rFonts w:ascii="SimSun" w:eastAsia="SimSun" w:hAnsi="SimSun" w:cs="SimSun"/>
                          <w:color w:val="8B8B8B"/>
                          <w:spacing w:val="0"/>
                          <w:w w:val="100"/>
                          <w:position w:val="0"/>
                          <w:sz w:val="22"/>
                          <w:szCs w:val="22"/>
                        </w:rPr>
                        <w:t xml:space="preserve">年度 </w:t>
                      </w:r>
                      <w:r>
                        <w:rPr>
                          <w:spacing w:val="0"/>
                          <w:w w:val="100"/>
                          <w:position w:val="0"/>
                          <w:sz w:val="24"/>
                          <w:szCs w:val="24"/>
                        </w:rPr>
                        <w:t>2018</w:t>
                      </w:r>
                      <w:r>
                        <w:rPr>
                          <w:rFonts w:ascii="SimSun" w:eastAsia="SimSun" w:hAnsi="SimSun" w:cs="SimSun"/>
                          <w:color w:val="8B8B8B"/>
                          <w:spacing w:val="0"/>
                          <w:w w:val="100"/>
                          <w:position w:val="0"/>
                          <w:sz w:val="22"/>
                          <w:szCs w:val="22"/>
                        </w:rPr>
                        <w:t xml:space="preserve">年度 </w:t>
                      </w:r>
                      <w:r>
                        <w:rPr>
                          <w:spacing w:val="0"/>
                          <w:w w:val="100"/>
                          <w:position w:val="0"/>
                          <w:sz w:val="24"/>
                          <w:szCs w:val="24"/>
                        </w:rPr>
                        <w:t>2019</w:t>
                      </w:r>
                      <w:r>
                        <w:rPr>
                          <w:rFonts w:ascii="SimSun" w:eastAsia="SimSun" w:hAnsi="SimSun" w:cs="SimSun"/>
                          <w:color w:val="8B8B8B"/>
                          <w:spacing w:val="0"/>
                          <w:w w:val="100"/>
                          <w:position w:val="0"/>
                          <w:sz w:val="22"/>
                          <w:szCs w:val="22"/>
                        </w:rPr>
                        <w:t xml:space="preserve">年度 </w:t>
                      </w:r>
                      <w:r>
                        <w:rPr>
                          <w:spacing w:val="0"/>
                          <w:w w:val="100"/>
                          <w:position w:val="0"/>
                          <w:sz w:val="24"/>
                          <w:szCs w:val="24"/>
                        </w:rPr>
                        <w:t>2020</w:t>
                      </w:r>
                      <w:r>
                        <w:rPr>
                          <w:rFonts w:ascii="SimSun" w:eastAsia="SimSun" w:hAnsi="SimSun" w:cs="SimSun"/>
                          <w:color w:val="8B8B8B"/>
                          <w:spacing w:val="0"/>
                          <w:w w:val="100"/>
                          <w:position w:val="0"/>
                          <w:sz w:val="22"/>
                          <w:szCs w:val="22"/>
                        </w:rPr>
                        <w:t>年度</w:t>
                      </w:r>
                    </w:p>
                  </w:txbxContent>
                </v:textbox>
                <w10:wrap type="topAndBottom"/>
              </v:shape>
            </w:pict>
          </mc:Fallback>
        </mc:AlternateContent>
      </w:r>
      <w:r>
        <mc:AlternateContent>
          <mc:Choice Requires="wps">
            <w:drawing>
              <wp:anchor distT="0" distB="0" distL="73025" distR="4124325" simplePos="0" relativeHeight="125829407" behindDoc="0" locked="0" layoutInCell="1" allowOverlap="1">
                <wp:simplePos x="0" y="0"/>
                <wp:positionH relativeFrom="column">
                  <wp:posOffset>887095</wp:posOffset>
                </wp:positionH>
                <wp:positionV relativeFrom="paragraph">
                  <wp:posOffset>2221865</wp:posOffset>
                </wp:positionV>
                <wp:extent cx="2008505" cy="178435"/>
                <wp:wrapTopAndBottom/>
                <wp:docPr id="49" name="Shape 49"/>
                <a:graphic xmlns:a="http://schemas.openxmlformats.org/drawingml/2006/main">
                  <a:graphicData uri="http://schemas.microsoft.com/office/word/2010/wordprocessingShape">
                    <wps:wsp>
                      <wps:cNvSpPr txBox="1"/>
                      <wps:spPr>
                        <a:xfrm>
                          <a:ext cx="2008505" cy="178435"/>
                        </a:xfrm>
                        <a:prstGeom prst="rect"/>
                        <a:noFill/>
                      </wps:spPr>
                      <wps:txbx>
                        <w:txbxContent>
                          <w:p>
                            <w:pPr>
                              <w:pStyle w:val="Style60"/>
                              <w:keepNext w:val="0"/>
                              <w:keepLines w:val="0"/>
                              <w:widowControl w:val="0"/>
                              <w:shd w:val="clear" w:color="auto" w:fill="auto"/>
                              <w:tabs>
                                <w:tab w:leader="hyphen" w:pos="552" w:val="left"/>
                              </w:tabs>
                              <w:bidi w:val="0"/>
                              <w:spacing w:before="0" w:after="0" w:line="240" w:lineRule="auto"/>
                              <w:ind w:left="0" w:right="0" w:firstLine="0"/>
                              <w:jc w:val="left"/>
                              <w:rPr>
                                <w:sz w:val="22"/>
                                <w:szCs w:val="22"/>
                              </w:rPr>
                            </w:pPr>
                            <w:r>
                              <w:rPr>
                                <w:rFonts w:ascii="SimSun" w:eastAsia="SimSun" w:hAnsi="SimSun" w:cs="SimSun"/>
                                <w:color w:val="5786BE"/>
                                <w:spacing w:val="0"/>
                                <w:w w:val="100"/>
                                <w:position w:val="0"/>
                                <w:sz w:val="22"/>
                                <w:szCs w:val="22"/>
                              </w:rPr>
                              <w:tab/>
                            </w:r>
                            <w:r>
                              <w:rPr>
                                <w:rFonts w:ascii="SimSun" w:eastAsia="SimSun" w:hAnsi="SimSun" w:cs="SimSun"/>
                                <w:color w:val="656565"/>
                                <w:spacing w:val="0"/>
                                <w:w w:val="100"/>
                                <w:position w:val="0"/>
                                <w:sz w:val="22"/>
                                <w:szCs w:val="22"/>
                              </w:rPr>
                              <w:t>中国汽</w:t>
                            </w:r>
                            <w:r>
                              <w:rPr>
                                <w:rFonts w:ascii="SimSun" w:eastAsia="SimSun" w:hAnsi="SimSun" w:cs="SimSun"/>
                                <w:color w:val="8B8B8B"/>
                                <w:spacing w:val="0"/>
                                <w:w w:val="100"/>
                                <w:position w:val="0"/>
                                <w:sz w:val="22"/>
                                <w:szCs w:val="22"/>
                              </w:rPr>
                              <w:t>乍销量（"辆）</w:t>
                            </w:r>
                          </w:p>
                        </w:txbxContent>
                      </wps:txbx>
                      <wps:bodyPr lIns="0" tIns="0" rIns="0" bIns="0">
                        <a:noAutoFit/>
                      </wps:bodyPr>
                    </wps:wsp>
                  </a:graphicData>
                </a:graphic>
              </wp:anchor>
            </w:drawing>
          </mc:Choice>
          <mc:Fallback>
            <w:pict>
              <v:shape id="_x0000_s1075" type="#_x0000_t202" style="position:absolute;margin-left:69.850000000000009pt;margin-top:174.95000000000002pt;width:158.15000000000001pt;height:14.050000000000001pt;z-index:-125829346;mso-wrap-distance-left:5.75pt;mso-wrap-distance-right:324.75pt" filled="f" stroked="f">
                <v:textbox inset="0,0,0,0">
                  <w:txbxContent>
                    <w:p>
                      <w:pPr>
                        <w:pStyle w:val="Style60"/>
                        <w:keepNext w:val="0"/>
                        <w:keepLines w:val="0"/>
                        <w:widowControl w:val="0"/>
                        <w:shd w:val="clear" w:color="auto" w:fill="auto"/>
                        <w:tabs>
                          <w:tab w:leader="hyphen" w:pos="552" w:val="left"/>
                        </w:tabs>
                        <w:bidi w:val="0"/>
                        <w:spacing w:before="0" w:after="0" w:line="240" w:lineRule="auto"/>
                        <w:ind w:left="0" w:right="0" w:firstLine="0"/>
                        <w:jc w:val="left"/>
                        <w:rPr>
                          <w:sz w:val="22"/>
                          <w:szCs w:val="22"/>
                        </w:rPr>
                      </w:pPr>
                      <w:r>
                        <w:rPr>
                          <w:rFonts w:ascii="SimSun" w:eastAsia="SimSun" w:hAnsi="SimSun" w:cs="SimSun"/>
                          <w:color w:val="5786BE"/>
                          <w:spacing w:val="0"/>
                          <w:w w:val="100"/>
                          <w:position w:val="0"/>
                          <w:sz w:val="22"/>
                          <w:szCs w:val="22"/>
                        </w:rPr>
                        <w:tab/>
                      </w:r>
                      <w:r>
                        <w:rPr>
                          <w:rFonts w:ascii="SimSun" w:eastAsia="SimSun" w:hAnsi="SimSun" w:cs="SimSun"/>
                          <w:color w:val="656565"/>
                          <w:spacing w:val="0"/>
                          <w:w w:val="100"/>
                          <w:position w:val="0"/>
                          <w:sz w:val="22"/>
                          <w:szCs w:val="22"/>
                        </w:rPr>
                        <w:t>中国汽</w:t>
                      </w:r>
                      <w:r>
                        <w:rPr>
                          <w:rFonts w:ascii="SimSun" w:eastAsia="SimSun" w:hAnsi="SimSun" w:cs="SimSun"/>
                          <w:color w:val="8B8B8B"/>
                          <w:spacing w:val="0"/>
                          <w:w w:val="100"/>
                          <w:position w:val="0"/>
                          <w:sz w:val="22"/>
                          <w:szCs w:val="22"/>
                        </w:rPr>
                        <w:t>乍销量（"辆）</w:t>
                      </w:r>
                    </w:p>
                  </w:txbxContent>
                </v:textbox>
                <w10:wrap type="topAndBottom"/>
              </v:shape>
            </w:pict>
          </mc:Fallback>
        </mc:AlternateContent>
      </w:r>
      <w:r>
        <mc:AlternateContent>
          <mc:Choice Requires="wps">
            <w:drawing>
              <wp:anchor distT="0" distB="0" distL="73025" distR="4373880" simplePos="0" relativeHeight="125829409" behindDoc="0" locked="0" layoutInCell="1" allowOverlap="1">
                <wp:simplePos x="0" y="0"/>
                <wp:positionH relativeFrom="column">
                  <wp:posOffset>3681730</wp:posOffset>
                </wp:positionH>
                <wp:positionV relativeFrom="paragraph">
                  <wp:posOffset>2221865</wp:posOffset>
                </wp:positionV>
                <wp:extent cx="1758950" cy="175260"/>
                <wp:wrapTopAndBottom/>
                <wp:docPr id="51" name="Shape 51"/>
                <a:graphic xmlns:a="http://schemas.openxmlformats.org/drawingml/2006/main">
                  <a:graphicData uri="http://schemas.microsoft.com/office/word/2010/wordprocessingShape">
                    <wps:wsp>
                      <wps:cNvSpPr txBox="1"/>
                      <wps:spPr>
                        <a:xfrm>
                          <a:ext cx="1758950" cy="175260"/>
                        </a:xfrm>
                        <a:prstGeom prst="rect"/>
                        <a:noFill/>
                      </wps:spPr>
                      <wps:txbx>
                        <w:txbxContent>
                          <w:p>
                            <w:pPr>
                              <w:pStyle w:val="Style60"/>
                              <w:keepNext w:val="0"/>
                              <w:keepLines w:val="0"/>
                              <w:widowControl w:val="0"/>
                              <w:shd w:val="clear" w:color="auto" w:fill="auto"/>
                              <w:tabs>
                                <w:tab w:leader="hyphen" w:pos="552" w:val="left"/>
                              </w:tabs>
                              <w:bidi w:val="0"/>
                              <w:spacing w:before="0" w:after="0" w:line="240" w:lineRule="auto"/>
                              <w:ind w:left="0" w:right="0" w:firstLine="0"/>
                              <w:jc w:val="left"/>
                              <w:rPr>
                                <w:sz w:val="22"/>
                                <w:szCs w:val="22"/>
                              </w:rPr>
                            </w:pPr>
                            <w:r>
                              <w:rPr>
                                <w:rFonts w:ascii="SimSun" w:eastAsia="SimSun" w:hAnsi="SimSun" w:cs="SimSun"/>
                                <w:color w:val="BE4947"/>
                                <w:spacing w:val="0"/>
                                <w:w w:val="100"/>
                                <w:position w:val="0"/>
                                <w:sz w:val="22"/>
                                <w:szCs w:val="22"/>
                              </w:rPr>
                              <w:tab/>
                            </w:r>
                            <w:r>
                              <w:rPr>
                                <w:rFonts w:ascii="SimSun" w:eastAsia="SimSun" w:hAnsi="SimSun" w:cs="SimSun"/>
                                <w:color w:val="8B8B8B"/>
                                <w:spacing w:val="0"/>
                                <w:w w:val="100"/>
                                <w:position w:val="0"/>
                                <w:sz w:val="22"/>
                                <w:szCs w:val="22"/>
                              </w:rPr>
                              <w:t>新能源汽乍渗透率</w:t>
                            </w:r>
                          </w:p>
                        </w:txbxContent>
                      </wps:txbx>
                      <wps:bodyPr lIns="0" tIns="0" rIns="0" bIns="0">
                        <a:noAutoFit/>
                      </wps:bodyPr>
                    </wps:wsp>
                  </a:graphicData>
                </a:graphic>
              </wp:anchor>
            </w:drawing>
          </mc:Choice>
          <mc:Fallback>
            <w:pict>
              <v:shape id="_x0000_s1077" type="#_x0000_t202" style="position:absolute;margin-left:289.90000000000003pt;margin-top:174.95000000000002pt;width:138.5pt;height:13.800000000000001pt;z-index:-125829344;mso-wrap-distance-left:5.75pt;mso-wrap-distance-right:344.40000000000003pt" filled="f" stroked="f">
                <v:textbox inset="0,0,0,0">
                  <w:txbxContent>
                    <w:p>
                      <w:pPr>
                        <w:pStyle w:val="Style60"/>
                        <w:keepNext w:val="0"/>
                        <w:keepLines w:val="0"/>
                        <w:widowControl w:val="0"/>
                        <w:shd w:val="clear" w:color="auto" w:fill="auto"/>
                        <w:tabs>
                          <w:tab w:leader="hyphen" w:pos="552" w:val="left"/>
                        </w:tabs>
                        <w:bidi w:val="0"/>
                        <w:spacing w:before="0" w:after="0" w:line="240" w:lineRule="auto"/>
                        <w:ind w:left="0" w:right="0" w:firstLine="0"/>
                        <w:jc w:val="left"/>
                        <w:rPr>
                          <w:sz w:val="22"/>
                          <w:szCs w:val="22"/>
                        </w:rPr>
                      </w:pPr>
                      <w:r>
                        <w:rPr>
                          <w:rFonts w:ascii="SimSun" w:eastAsia="SimSun" w:hAnsi="SimSun" w:cs="SimSun"/>
                          <w:color w:val="BE4947"/>
                          <w:spacing w:val="0"/>
                          <w:w w:val="100"/>
                          <w:position w:val="0"/>
                          <w:sz w:val="22"/>
                          <w:szCs w:val="22"/>
                        </w:rPr>
                        <w:tab/>
                      </w:r>
                      <w:r>
                        <w:rPr>
                          <w:rFonts w:ascii="SimSun" w:eastAsia="SimSun" w:hAnsi="SimSun" w:cs="SimSun"/>
                          <w:color w:val="8B8B8B"/>
                          <w:spacing w:val="0"/>
                          <w:w w:val="100"/>
                          <w:position w:val="0"/>
                          <w:sz w:val="22"/>
                          <w:szCs w:val="22"/>
                        </w:rPr>
                        <w:t>新能源汽乍渗透率</w:t>
                      </w:r>
                    </w:p>
                  </w:txbxContent>
                </v:textbox>
                <w10:wrap type="topAndBottom"/>
              </v:shape>
            </w:pict>
          </mc:Fallback>
        </mc:AlternateContent>
      </w:r>
      <w:r>
        <mc:AlternateContent>
          <mc:Choice Requires="wps">
            <w:drawing>
              <wp:anchor distT="0" distB="0" distL="73025" distR="5672455" simplePos="0" relativeHeight="125829411" behindDoc="0" locked="0" layoutInCell="1" allowOverlap="1">
                <wp:simplePos x="0" y="0"/>
                <wp:positionH relativeFrom="column">
                  <wp:posOffset>5586730</wp:posOffset>
                </wp:positionH>
                <wp:positionV relativeFrom="paragraph">
                  <wp:posOffset>29210</wp:posOffset>
                </wp:positionV>
                <wp:extent cx="460375" cy="1842770"/>
                <wp:wrapTopAndBottom/>
                <wp:docPr id="53" name="Shape 53"/>
                <a:graphic xmlns:a="http://schemas.openxmlformats.org/drawingml/2006/main">
                  <a:graphicData uri="http://schemas.microsoft.com/office/word/2010/wordprocessingShape">
                    <wps:wsp>
                      <wps:cNvSpPr txBox="1"/>
                      <wps:spPr>
                        <a:xfrm>
                          <a:ext cx="460375" cy="18427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both"/>
                            </w:pPr>
                            <w:r>
                              <w:rPr>
                                <w:spacing w:val="0"/>
                                <w:w w:val="100"/>
                                <w:position w:val="0"/>
                              </w:rPr>
                              <w:t>6.00%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5.50%</w:t>
                            </w:r>
                          </w:p>
                          <w:p>
                            <w:pPr>
                              <w:pStyle w:val="Style60"/>
                              <w:keepNext w:val="0"/>
                              <w:keepLines w:val="0"/>
                              <w:widowControl w:val="0"/>
                              <w:shd w:val="clear" w:color="auto" w:fill="auto"/>
                              <w:bidi w:val="0"/>
                              <w:spacing w:before="0" w:after="0" w:line="202" w:lineRule="auto"/>
                              <w:ind w:left="0" w:right="0" w:firstLine="0"/>
                              <w:jc w:val="both"/>
                            </w:pPr>
                            <w:r>
                              <w:rPr>
                                <w:spacing w:val="0"/>
                                <w:w w:val="100"/>
                                <w:position w:val="0"/>
                              </w:rPr>
                              <w:t>5.00%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4.50%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400%</w:t>
                            </w:r>
                          </w:p>
                          <w:p>
                            <w:pPr>
                              <w:pStyle w:val="Style60"/>
                              <w:keepNext w:val="0"/>
                              <w:keepLines w:val="0"/>
                              <w:widowControl w:val="0"/>
                              <w:shd w:val="clear" w:color="auto" w:fill="auto"/>
                              <w:bidi w:val="0"/>
                              <w:spacing w:before="0" w:after="0" w:line="202" w:lineRule="auto"/>
                              <w:ind w:left="0" w:right="0" w:firstLine="0"/>
                              <w:jc w:val="both"/>
                            </w:pPr>
                            <w:r>
                              <w:rPr>
                                <w:spacing w:val="0"/>
                                <w:w w:val="100"/>
                                <w:position w:val="0"/>
                              </w:rPr>
                              <w:t>3.50%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3.00%</w:t>
                            </w:r>
                          </w:p>
                          <w:p>
                            <w:pPr>
                              <w:pStyle w:val="Style60"/>
                              <w:keepNext w:val="0"/>
                              <w:keepLines w:val="0"/>
                              <w:widowControl w:val="0"/>
                              <w:shd w:val="clear" w:color="auto" w:fill="auto"/>
                              <w:bidi w:val="0"/>
                              <w:spacing w:before="0" w:after="0" w:line="202" w:lineRule="auto"/>
                              <w:ind w:left="0" w:right="0" w:firstLine="0"/>
                              <w:jc w:val="both"/>
                            </w:pPr>
                            <w:r>
                              <w:rPr>
                                <w:spacing w:val="0"/>
                                <w:w w:val="100"/>
                                <w:position w:val="0"/>
                              </w:rPr>
                              <w:t>2.50%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2.00%</w:t>
                            </w:r>
                          </w:p>
                          <w:p>
                            <w:pPr>
                              <w:pStyle w:val="Style60"/>
                              <w:keepNext w:val="0"/>
                              <w:keepLines w:val="0"/>
                              <w:widowControl w:val="0"/>
                              <w:shd w:val="clear" w:color="auto" w:fill="auto"/>
                              <w:bidi w:val="0"/>
                              <w:spacing w:before="0" w:after="0" w:line="202" w:lineRule="auto"/>
                              <w:ind w:left="0" w:right="0" w:firstLine="0"/>
                              <w:jc w:val="both"/>
                            </w:pPr>
                            <w:r>
                              <w:rPr>
                                <w:color w:val="1C1C1C"/>
                                <w:spacing w:val="0"/>
                                <w:w w:val="100"/>
                                <w:position w:val="0"/>
                              </w:rPr>
                              <w:t>1.50%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1.00%</w:t>
                            </w:r>
                          </w:p>
                        </w:txbxContent>
                      </wps:txbx>
                      <wps:bodyPr lIns="0" tIns="0" rIns="0" bIns="0">
                        <a:noAutoFit/>
                      </wps:bodyPr>
                    </wps:wsp>
                  </a:graphicData>
                </a:graphic>
              </wp:anchor>
            </w:drawing>
          </mc:Choice>
          <mc:Fallback>
            <w:pict>
              <v:shape id="_x0000_s1079" type="#_x0000_t202" style="position:absolute;margin-left:439.90000000000003pt;margin-top:2.3000000000000003pt;width:36.25pt;height:145.09999999999999pt;z-index:-125829342;mso-wrap-distance-left:5.75pt;mso-wrap-distance-right:446.65000000000003pt" filled="f" stroked="f">
                <v:textbox inset="0,0,0,0">
                  <w:txbxContent>
                    <w:p>
                      <w:pPr>
                        <w:pStyle w:val="Style60"/>
                        <w:keepNext w:val="0"/>
                        <w:keepLines w:val="0"/>
                        <w:widowControl w:val="0"/>
                        <w:shd w:val="clear" w:color="auto" w:fill="auto"/>
                        <w:bidi w:val="0"/>
                        <w:spacing w:before="0" w:after="0" w:line="240" w:lineRule="auto"/>
                        <w:ind w:left="0" w:right="0" w:firstLine="0"/>
                        <w:jc w:val="both"/>
                      </w:pPr>
                      <w:r>
                        <w:rPr>
                          <w:spacing w:val="0"/>
                          <w:w w:val="100"/>
                          <w:position w:val="0"/>
                        </w:rPr>
                        <w:t>6.00%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5.50%</w:t>
                      </w:r>
                    </w:p>
                    <w:p>
                      <w:pPr>
                        <w:pStyle w:val="Style60"/>
                        <w:keepNext w:val="0"/>
                        <w:keepLines w:val="0"/>
                        <w:widowControl w:val="0"/>
                        <w:shd w:val="clear" w:color="auto" w:fill="auto"/>
                        <w:bidi w:val="0"/>
                        <w:spacing w:before="0" w:after="0" w:line="202" w:lineRule="auto"/>
                        <w:ind w:left="0" w:right="0" w:firstLine="0"/>
                        <w:jc w:val="both"/>
                      </w:pPr>
                      <w:r>
                        <w:rPr>
                          <w:spacing w:val="0"/>
                          <w:w w:val="100"/>
                          <w:position w:val="0"/>
                        </w:rPr>
                        <w:t>5.00%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4.50%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400%</w:t>
                      </w:r>
                    </w:p>
                    <w:p>
                      <w:pPr>
                        <w:pStyle w:val="Style60"/>
                        <w:keepNext w:val="0"/>
                        <w:keepLines w:val="0"/>
                        <w:widowControl w:val="0"/>
                        <w:shd w:val="clear" w:color="auto" w:fill="auto"/>
                        <w:bidi w:val="0"/>
                        <w:spacing w:before="0" w:after="0" w:line="202" w:lineRule="auto"/>
                        <w:ind w:left="0" w:right="0" w:firstLine="0"/>
                        <w:jc w:val="both"/>
                      </w:pPr>
                      <w:r>
                        <w:rPr>
                          <w:spacing w:val="0"/>
                          <w:w w:val="100"/>
                          <w:position w:val="0"/>
                        </w:rPr>
                        <w:t>3.50%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3.00%</w:t>
                      </w:r>
                    </w:p>
                    <w:p>
                      <w:pPr>
                        <w:pStyle w:val="Style60"/>
                        <w:keepNext w:val="0"/>
                        <w:keepLines w:val="0"/>
                        <w:widowControl w:val="0"/>
                        <w:shd w:val="clear" w:color="auto" w:fill="auto"/>
                        <w:bidi w:val="0"/>
                        <w:spacing w:before="0" w:after="0" w:line="202" w:lineRule="auto"/>
                        <w:ind w:left="0" w:right="0" w:firstLine="0"/>
                        <w:jc w:val="both"/>
                      </w:pPr>
                      <w:r>
                        <w:rPr>
                          <w:spacing w:val="0"/>
                          <w:w w:val="100"/>
                          <w:position w:val="0"/>
                        </w:rPr>
                        <w:t>2.50%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2.00%</w:t>
                      </w:r>
                    </w:p>
                    <w:p>
                      <w:pPr>
                        <w:pStyle w:val="Style60"/>
                        <w:keepNext w:val="0"/>
                        <w:keepLines w:val="0"/>
                        <w:widowControl w:val="0"/>
                        <w:shd w:val="clear" w:color="auto" w:fill="auto"/>
                        <w:bidi w:val="0"/>
                        <w:spacing w:before="0" w:after="0" w:line="202" w:lineRule="auto"/>
                        <w:ind w:left="0" w:right="0" w:firstLine="0"/>
                        <w:jc w:val="both"/>
                      </w:pPr>
                      <w:r>
                        <w:rPr>
                          <w:color w:val="1C1C1C"/>
                          <w:spacing w:val="0"/>
                          <w:w w:val="100"/>
                          <w:position w:val="0"/>
                        </w:rPr>
                        <w:t>1.50%</w:t>
                      </w:r>
                    </w:p>
                    <w:p>
                      <w:pPr>
                        <w:pStyle w:val="Style60"/>
                        <w:keepNext w:val="0"/>
                        <w:keepLines w:val="0"/>
                        <w:widowControl w:val="0"/>
                        <w:shd w:val="clear" w:color="auto" w:fill="auto"/>
                        <w:bidi w:val="0"/>
                        <w:spacing w:before="0" w:after="0" w:line="211" w:lineRule="auto"/>
                        <w:ind w:left="0" w:right="0" w:firstLine="0"/>
                        <w:jc w:val="both"/>
                      </w:pPr>
                      <w:r>
                        <w:rPr>
                          <w:spacing w:val="0"/>
                          <w:w w:val="100"/>
                          <w:position w:val="0"/>
                        </w:rPr>
                        <w:t>1.00%</w:t>
                      </w:r>
                    </w:p>
                  </w:txbxContent>
                </v:textbox>
                <w10:wrap type="topAndBottom"/>
              </v:shape>
            </w:pict>
          </mc:Fallback>
        </mc:AlternateContent>
      </w:r>
    </w:p>
    <w:p>
      <w:pPr>
        <w:framePr w:w="9470" w:h="4330" w:vSpace="343" w:wrap="notBeside" w:vAnchor="text" w:hAnchor="text" w:x="152" w:y="344"/>
        <w:widowControl w:val="0"/>
        <w:rPr>
          <w:sz w:val="2"/>
          <w:szCs w:val="2"/>
        </w:rPr>
      </w:pPr>
      <w:r>
        <w:drawing>
          <wp:inline>
            <wp:extent cx="6016625" cy="274955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7"/>
                    <a:stretch/>
                  </pic:blipFill>
                  <pic:spPr>
                    <a:xfrm>
                      <a:ext cx="6016625" cy="2749550"/>
                    </a:xfrm>
                    <a:prstGeom prst="rect"/>
                  </pic:spPr>
                </pic:pic>
              </a:graphicData>
            </a:graphic>
          </wp:inline>
        </w:drawing>
      </w:r>
    </w:p>
    <w:p>
      <w:pPr>
        <w:widowControl w:val="0"/>
        <w:spacing w:line="1" w:lineRule="exact"/>
      </w:pPr>
      <w:r>
        <mc:AlternateContent>
          <mc:Choice Requires="wps">
            <w:drawing>
              <wp:anchor distT="0" distB="0" distL="95885" distR="4168140" simplePos="0" relativeHeight="125829413" behindDoc="0" locked="0" layoutInCell="1" allowOverlap="1">
                <wp:simplePos x="0" y="0"/>
                <wp:positionH relativeFrom="column">
                  <wp:posOffset>315595</wp:posOffset>
                </wp:positionH>
                <wp:positionV relativeFrom="paragraph">
                  <wp:posOffset>0</wp:posOffset>
                </wp:positionV>
                <wp:extent cx="1941830" cy="166370"/>
                <wp:wrapTopAndBottom/>
                <wp:docPr id="56" name="Shape 56"/>
                <a:graphic xmlns:a="http://schemas.openxmlformats.org/drawingml/2006/main">
                  <a:graphicData uri="http://schemas.microsoft.com/office/word/2010/wordprocessingShape">
                    <wps:wsp>
                      <wps:cNvSpPr txBox="1"/>
                      <wps:spPr>
                        <a:xfrm>
                          <a:ext cx="1941830" cy="1663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图表</w:t>
                            </w:r>
                            <w:r>
                              <w:rPr>
                                <w:rFonts w:ascii="Times New Roman" w:eastAsia="Times New Roman" w:hAnsi="Times New Roman" w:cs="Times New Roman"/>
                                <w:color w:val="000000"/>
                                <w:spacing w:val="0"/>
                                <w:w w:val="100"/>
                                <w:position w:val="0"/>
                                <w:sz w:val="18"/>
                                <w:szCs w:val="18"/>
                              </w:rPr>
                              <w:t>8</w:t>
                            </w:r>
                            <w:r>
                              <w:rPr>
                                <w:rFonts w:ascii="SimSun" w:eastAsia="SimSun" w:hAnsi="SimSun" w:cs="SimSu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2016-2020</w:t>
                            </w:r>
                            <w:r>
                              <w:rPr>
                                <w:rFonts w:ascii="SimSun" w:eastAsia="SimSun" w:hAnsi="SimSun" w:cs="SimSun"/>
                                <w:color w:val="000000"/>
                                <w:spacing w:val="0"/>
                                <w:w w:val="100"/>
                                <w:position w:val="0"/>
                                <w:sz w:val="18"/>
                                <w:szCs w:val="18"/>
                              </w:rPr>
                              <w:t>中国新能源汽车销量</w:t>
                            </w:r>
                          </w:p>
                        </w:txbxContent>
                      </wps:txbx>
                      <wps:bodyPr lIns="0" tIns="0" rIns="0" bIns="0">
                        <a:noAutoFit/>
                      </wps:bodyPr>
                    </wps:wsp>
                  </a:graphicData>
                </a:graphic>
              </wp:anchor>
            </w:drawing>
          </mc:Choice>
          <mc:Fallback>
            <w:pict>
              <v:shape id="_x0000_s1082" type="#_x0000_t202" style="position:absolute;margin-left:24.850000000000001pt;margin-top:0;width:152.90000000000001pt;height:13.1pt;z-index:-125829340;mso-wrap-distance-left:7.5499999999999998pt;mso-wrap-distance-right:328.19999999999999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图表</w:t>
                      </w:r>
                      <w:r>
                        <w:rPr>
                          <w:rFonts w:ascii="Times New Roman" w:eastAsia="Times New Roman" w:hAnsi="Times New Roman" w:cs="Times New Roman"/>
                          <w:color w:val="000000"/>
                          <w:spacing w:val="0"/>
                          <w:w w:val="100"/>
                          <w:position w:val="0"/>
                          <w:sz w:val="18"/>
                          <w:szCs w:val="18"/>
                        </w:rPr>
                        <w:t>8</w:t>
                      </w:r>
                      <w:r>
                        <w:rPr>
                          <w:rFonts w:ascii="SimSun" w:eastAsia="SimSun" w:hAnsi="SimSun" w:cs="SimSu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2016-2020</w:t>
                      </w:r>
                      <w:r>
                        <w:rPr>
                          <w:rFonts w:ascii="SimSun" w:eastAsia="SimSun" w:hAnsi="SimSun" w:cs="SimSun"/>
                          <w:color w:val="000000"/>
                          <w:spacing w:val="0"/>
                          <w:w w:val="100"/>
                          <w:position w:val="0"/>
                          <w:sz w:val="18"/>
                          <w:szCs w:val="18"/>
                        </w:rPr>
                        <w:t>中国新能源汽车销量</w:t>
                      </w:r>
                    </w:p>
                  </w:txbxContent>
                </v:textbox>
                <w10:wrap type="topAndBottom"/>
              </v:shape>
            </w:pict>
          </mc:Fallback>
        </mc:AlternateContent>
      </w:r>
      <w:r>
        <mc:AlternateContent>
          <mc:Choice Requires="wps">
            <w:drawing>
              <wp:anchor distT="0" distB="0" distL="95885" distR="2329180" simplePos="0" relativeHeight="125829415" behindDoc="0" locked="0" layoutInCell="1" allowOverlap="1">
                <wp:simplePos x="0" y="0"/>
                <wp:positionH relativeFrom="column">
                  <wp:posOffset>1158240</wp:posOffset>
                </wp:positionH>
                <wp:positionV relativeFrom="paragraph">
                  <wp:posOffset>344170</wp:posOffset>
                </wp:positionV>
                <wp:extent cx="3780790" cy="273050"/>
                <wp:wrapTopAndBottom/>
                <wp:docPr id="58" name="Shape 58"/>
                <a:graphic xmlns:a="http://schemas.openxmlformats.org/drawingml/2006/main">
                  <a:graphicData uri="http://schemas.microsoft.com/office/word/2010/wordprocessingShape">
                    <wps:wsp>
                      <wps:cNvSpPr txBox="1"/>
                      <wps:spPr>
                        <a:xfrm>
                          <a:ext cx="3780790" cy="2730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center"/>
                              <w:rPr>
                                <w:sz w:val="36"/>
                                <w:szCs w:val="36"/>
                              </w:rPr>
                            </w:pPr>
                            <w:r>
                              <w:rPr>
                                <w:rFonts w:ascii="SimSun" w:eastAsia="SimSun" w:hAnsi="SimSun" w:cs="SimSun"/>
                                <w:color w:val="1C1C1C"/>
                                <w:spacing w:val="0"/>
                                <w:w w:val="100"/>
                                <w:position w:val="0"/>
                                <w:sz w:val="36"/>
                                <w:szCs w:val="36"/>
                              </w:rPr>
                              <w:t>中国新能源汽车销量（万辆）</w:t>
                            </w:r>
                          </w:p>
                        </w:txbxContent>
                      </wps:txbx>
                      <wps:bodyPr lIns="0" tIns="0" rIns="0" bIns="0">
                        <a:noAutoFit/>
                      </wps:bodyPr>
                    </wps:wsp>
                  </a:graphicData>
                </a:graphic>
              </wp:anchor>
            </w:drawing>
          </mc:Choice>
          <mc:Fallback>
            <w:pict>
              <v:shape id="_x0000_s1084" type="#_x0000_t202" style="position:absolute;margin-left:91.200000000000003pt;margin-top:27.100000000000001pt;width:297.69999999999999pt;height:21.5pt;z-index:-125829338;mso-wrap-distance-left:7.5499999999999998pt;mso-wrap-distance-right:183.40000000000001pt" filled="f" stroked="f">
                <v:textbox inset="0,0,0,0">
                  <w:txbxContent>
                    <w:p>
                      <w:pPr>
                        <w:pStyle w:val="Style60"/>
                        <w:keepNext w:val="0"/>
                        <w:keepLines w:val="0"/>
                        <w:widowControl w:val="0"/>
                        <w:shd w:val="clear" w:color="auto" w:fill="auto"/>
                        <w:bidi w:val="0"/>
                        <w:spacing w:before="0" w:after="0" w:line="240" w:lineRule="auto"/>
                        <w:ind w:left="0" w:right="0" w:firstLine="0"/>
                        <w:jc w:val="center"/>
                        <w:rPr>
                          <w:sz w:val="36"/>
                          <w:szCs w:val="36"/>
                        </w:rPr>
                      </w:pPr>
                      <w:r>
                        <w:rPr>
                          <w:rFonts w:ascii="SimSun" w:eastAsia="SimSun" w:hAnsi="SimSun" w:cs="SimSun"/>
                          <w:color w:val="1C1C1C"/>
                          <w:spacing w:val="0"/>
                          <w:w w:val="100"/>
                          <w:position w:val="0"/>
                          <w:sz w:val="36"/>
                          <w:szCs w:val="36"/>
                        </w:rPr>
                        <w:t>中国新能源汽车销量（万辆）</w:t>
                      </w:r>
                    </w:p>
                  </w:txbxContent>
                </v:textbox>
                <w10:wrap type="topAndBottom"/>
              </v:shape>
            </w:pict>
          </mc:Fallback>
        </mc:AlternateContent>
      </w:r>
      <w:r>
        <mc:AlternateContent>
          <mc:Choice Requires="wps">
            <w:drawing>
              <wp:anchor distT="0" distB="0" distL="95885" distR="5408930" simplePos="0" relativeHeight="125829417" behindDoc="0" locked="0" layoutInCell="1" allowOverlap="1">
                <wp:simplePos x="0" y="0"/>
                <wp:positionH relativeFrom="column">
                  <wp:posOffset>915670</wp:posOffset>
                </wp:positionH>
                <wp:positionV relativeFrom="paragraph">
                  <wp:posOffset>2651760</wp:posOffset>
                </wp:positionV>
                <wp:extent cx="701040" cy="175260"/>
                <wp:wrapTopAndBottom/>
                <wp:docPr id="60" name="Shape 60"/>
                <a:graphic xmlns:a="http://schemas.openxmlformats.org/drawingml/2006/main">
                  <a:graphicData uri="http://schemas.microsoft.com/office/word/2010/wordprocessingShape">
                    <wps:wsp>
                      <wps:cNvSpPr txBox="1"/>
                      <wps:spPr>
                        <a:xfrm>
                          <a:ext cx="701040" cy="1752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2016</w:t>
                            </w:r>
                            <w:r>
                              <w:rPr>
                                <w:rFonts w:ascii="SimSun" w:eastAsia="SimSun" w:hAnsi="SimSun" w:cs="SimSun"/>
                                <w:color w:val="8B8B8B"/>
                                <w:spacing w:val="0"/>
                                <w:w w:val="100"/>
                                <w:position w:val="0"/>
                                <w:sz w:val="22"/>
                                <w:szCs w:val="22"/>
                              </w:rPr>
                              <w:t>年度</w:t>
                            </w:r>
                          </w:p>
                        </w:txbxContent>
                      </wps:txbx>
                      <wps:bodyPr lIns="0" tIns="0" rIns="0" bIns="0">
                        <a:noAutoFit/>
                      </wps:bodyPr>
                    </wps:wsp>
                  </a:graphicData>
                </a:graphic>
              </wp:anchor>
            </w:drawing>
          </mc:Choice>
          <mc:Fallback>
            <w:pict>
              <v:shape id="_x0000_s1086" type="#_x0000_t202" style="position:absolute;margin-left:72.100000000000009pt;margin-top:208.80000000000001pt;width:55.200000000000003pt;height:13.800000000000001pt;z-index:-125829336;mso-wrap-distance-left:7.5499999999999998pt;mso-wrap-distance-right:425.90000000000003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2016</w:t>
                      </w:r>
                      <w:r>
                        <w:rPr>
                          <w:rFonts w:ascii="SimSun" w:eastAsia="SimSun" w:hAnsi="SimSun" w:cs="SimSun"/>
                          <w:color w:val="8B8B8B"/>
                          <w:spacing w:val="0"/>
                          <w:w w:val="100"/>
                          <w:position w:val="0"/>
                          <w:sz w:val="22"/>
                          <w:szCs w:val="22"/>
                        </w:rPr>
                        <w:t>年度</w:t>
                      </w:r>
                    </w:p>
                  </w:txbxContent>
                </v:textbox>
                <w10:wrap type="topAndBottom"/>
              </v:shape>
            </w:pict>
          </mc:Fallback>
        </mc:AlternateContent>
      </w:r>
      <w:r>
        <mc:AlternateContent>
          <mc:Choice Requires="wps">
            <w:drawing>
              <wp:anchor distT="0" distB="0" distL="95885" distR="5405755" simplePos="0" relativeHeight="125829419" behindDoc="0" locked="0" layoutInCell="1" allowOverlap="1">
                <wp:simplePos x="0" y="0"/>
                <wp:positionH relativeFrom="column">
                  <wp:posOffset>1946275</wp:posOffset>
                </wp:positionH>
                <wp:positionV relativeFrom="paragraph">
                  <wp:posOffset>2649855</wp:posOffset>
                </wp:positionV>
                <wp:extent cx="704215" cy="175260"/>
                <wp:wrapTopAndBottom/>
                <wp:docPr id="62" name="Shape 62"/>
                <a:graphic xmlns:a="http://schemas.openxmlformats.org/drawingml/2006/main">
                  <a:graphicData uri="http://schemas.microsoft.com/office/word/2010/wordprocessingShape">
                    <wps:wsp>
                      <wps:cNvSpPr txBox="1"/>
                      <wps:spPr>
                        <a:xfrm>
                          <a:ext cx="704215" cy="1752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2017</w:t>
                            </w:r>
                            <w:r>
                              <w:rPr>
                                <w:rFonts w:ascii="SimSun" w:eastAsia="SimSun" w:hAnsi="SimSun" w:cs="SimSun"/>
                                <w:color w:val="8B8B8B"/>
                                <w:spacing w:val="0"/>
                                <w:w w:val="100"/>
                                <w:position w:val="0"/>
                                <w:sz w:val="22"/>
                                <w:szCs w:val="22"/>
                              </w:rPr>
                              <w:t>年度</w:t>
                            </w:r>
                          </w:p>
                        </w:txbxContent>
                      </wps:txbx>
                      <wps:bodyPr lIns="0" tIns="0" rIns="0" bIns="0">
                        <a:noAutoFit/>
                      </wps:bodyPr>
                    </wps:wsp>
                  </a:graphicData>
                </a:graphic>
              </wp:anchor>
            </w:drawing>
          </mc:Choice>
          <mc:Fallback>
            <w:pict>
              <v:shape id="_x0000_s1088" type="#_x0000_t202" style="position:absolute;margin-left:153.25pt;margin-top:208.65000000000001pt;width:55.450000000000003pt;height:13.800000000000001pt;z-index:-125829334;mso-wrap-distance-left:7.5499999999999998pt;mso-wrap-distance-right:425.65000000000003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2017</w:t>
                      </w:r>
                      <w:r>
                        <w:rPr>
                          <w:rFonts w:ascii="SimSun" w:eastAsia="SimSun" w:hAnsi="SimSun" w:cs="SimSun"/>
                          <w:color w:val="8B8B8B"/>
                          <w:spacing w:val="0"/>
                          <w:w w:val="100"/>
                          <w:position w:val="0"/>
                          <w:sz w:val="22"/>
                          <w:szCs w:val="22"/>
                        </w:rPr>
                        <w:t>年度</w:t>
                      </w:r>
                    </w:p>
                  </w:txbxContent>
                </v:textbox>
                <w10:wrap type="topAndBottom"/>
              </v:shape>
            </w:pict>
          </mc:Fallback>
        </mc:AlternateContent>
      </w:r>
      <w:r>
        <mc:AlternateContent>
          <mc:Choice Requires="wps">
            <w:drawing>
              <wp:anchor distT="0" distB="0" distL="95885" distR="5405755" simplePos="0" relativeHeight="125829421" behindDoc="0" locked="0" layoutInCell="1" allowOverlap="1">
                <wp:simplePos x="0" y="0"/>
                <wp:positionH relativeFrom="column">
                  <wp:posOffset>2982595</wp:posOffset>
                </wp:positionH>
                <wp:positionV relativeFrom="paragraph">
                  <wp:posOffset>2656205</wp:posOffset>
                </wp:positionV>
                <wp:extent cx="704215" cy="175260"/>
                <wp:wrapTopAndBottom/>
                <wp:docPr id="64" name="Shape 64"/>
                <a:graphic xmlns:a="http://schemas.openxmlformats.org/drawingml/2006/main">
                  <a:graphicData uri="http://schemas.microsoft.com/office/word/2010/wordprocessingShape">
                    <wps:wsp>
                      <wps:cNvSpPr txBox="1"/>
                      <wps:spPr>
                        <a:xfrm>
                          <a:ext cx="704215" cy="1752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2Q18</w:t>
                            </w:r>
                            <w:r>
                              <w:rPr>
                                <w:rFonts w:ascii="SimSun" w:eastAsia="SimSun" w:hAnsi="SimSun" w:cs="SimSun"/>
                                <w:color w:val="8B8B8B"/>
                                <w:spacing w:val="0"/>
                                <w:w w:val="100"/>
                                <w:position w:val="0"/>
                                <w:sz w:val="22"/>
                                <w:szCs w:val="22"/>
                              </w:rPr>
                              <w:t>年度</w:t>
                            </w:r>
                          </w:p>
                        </w:txbxContent>
                      </wps:txbx>
                      <wps:bodyPr lIns="0" tIns="0" rIns="0" bIns="0">
                        <a:noAutoFit/>
                      </wps:bodyPr>
                    </wps:wsp>
                  </a:graphicData>
                </a:graphic>
              </wp:anchor>
            </w:drawing>
          </mc:Choice>
          <mc:Fallback>
            <w:pict>
              <v:shape id="_x0000_s1090" type="#_x0000_t202" style="position:absolute;margin-left:234.84999999999999pt;margin-top:209.15000000000001pt;width:55.450000000000003pt;height:13.800000000000001pt;z-index:-125829332;mso-wrap-distance-left:7.5499999999999998pt;mso-wrap-distance-right:425.65000000000003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2Q18</w:t>
                      </w:r>
                      <w:r>
                        <w:rPr>
                          <w:rFonts w:ascii="SimSun" w:eastAsia="SimSun" w:hAnsi="SimSun" w:cs="SimSun"/>
                          <w:color w:val="8B8B8B"/>
                          <w:spacing w:val="0"/>
                          <w:w w:val="100"/>
                          <w:position w:val="0"/>
                          <w:sz w:val="22"/>
                          <w:szCs w:val="22"/>
                        </w:rPr>
                        <w:t>年度</w:t>
                      </w:r>
                    </w:p>
                  </w:txbxContent>
                </v:textbox>
                <w10:wrap type="topAndBottom"/>
              </v:shape>
            </w:pict>
          </mc:Fallback>
        </mc:AlternateContent>
      </w:r>
      <w:r>
        <mc:AlternateContent>
          <mc:Choice Requires="wps">
            <w:drawing>
              <wp:anchor distT="0" distB="0" distL="95885" distR="5405755" simplePos="0" relativeHeight="125829423" behindDoc="0" locked="0" layoutInCell="1" allowOverlap="1">
                <wp:simplePos x="0" y="0"/>
                <wp:positionH relativeFrom="column">
                  <wp:posOffset>4018915</wp:posOffset>
                </wp:positionH>
                <wp:positionV relativeFrom="paragraph">
                  <wp:posOffset>2656205</wp:posOffset>
                </wp:positionV>
                <wp:extent cx="704215" cy="175260"/>
                <wp:wrapTopAndBottom/>
                <wp:docPr id="66" name="Shape 66"/>
                <a:graphic xmlns:a="http://schemas.openxmlformats.org/drawingml/2006/main">
                  <a:graphicData uri="http://schemas.microsoft.com/office/word/2010/wordprocessingShape">
                    <wps:wsp>
                      <wps:cNvSpPr txBox="1"/>
                      <wps:spPr>
                        <a:xfrm>
                          <a:ext cx="704215" cy="1752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2019</w:t>
                            </w:r>
                            <w:r>
                              <w:rPr>
                                <w:rFonts w:ascii="SimSun" w:eastAsia="SimSun" w:hAnsi="SimSun" w:cs="SimSun"/>
                                <w:color w:val="8B8B8B"/>
                                <w:spacing w:val="0"/>
                                <w:w w:val="100"/>
                                <w:position w:val="0"/>
                                <w:sz w:val="22"/>
                                <w:szCs w:val="22"/>
                              </w:rPr>
                              <w:t>年度</w:t>
                            </w:r>
                          </w:p>
                        </w:txbxContent>
                      </wps:txbx>
                      <wps:bodyPr lIns="0" tIns="0" rIns="0" bIns="0">
                        <a:noAutoFit/>
                      </wps:bodyPr>
                    </wps:wsp>
                  </a:graphicData>
                </a:graphic>
              </wp:anchor>
            </w:drawing>
          </mc:Choice>
          <mc:Fallback>
            <w:pict>
              <v:shape id="_x0000_s1092" type="#_x0000_t202" style="position:absolute;margin-left:316.44999999999999pt;margin-top:209.15000000000001pt;width:55.450000000000003pt;height:13.800000000000001pt;z-index:-125829330;mso-wrap-distance-left:7.5499999999999998pt;mso-wrap-distance-right:425.65000000000003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2019</w:t>
                      </w:r>
                      <w:r>
                        <w:rPr>
                          <w:rFonts w:ascii="SimSun" w:eastAsia="SimSun" w:hAnsi="SimSun" w:cs="SimSun"/>
                          <w:color w:val="8B8B8B"/>
                          <w:spacing w:val="0"/>
                          <w:w w:val="100"/>
                          <w:position w:val="0"/>
                          <w:sz w:val="22"/>
                          <w:szCs w:val="22"/>
                        </w:rPr>
                        <w:t>年度</w:t>
                      </w:r>
                    </w:p>
                  </w:txbxContent>
                </v:textbox>
                <w10:wrap type="topAndBottom"/>
              </v:shape>
            </w:pict>
          </mc:Fallback>
        </mc:AlternateContent>
      </w:r>
      <w:r>
        <mc:AlternateContent>
          <mc:Choice Requires="wps">
            <w:drawing>
              <wp:anchor distT="0" distB="0" distL="95885" distR="5404485" simplePos="0" relativeHeight="125829425" behindDoc="0" locked="0" layoutInCell="1" allowOverlap="1">
                <wp:simplePos x="0" y="0"/>
                <wp:positionH relativeFrom="column">
                  <wp:posOffset>5045710</wp:posOffset>
                </wp:positionH>
                <wp:positionV relativeFrom="paragraph">
                  <wp:posOffset>2649855</wp:posOffset>
                </wp:positionV>
                <wp:extent cx="705485" cy="175260"/>
                <wp:wrapTopAndBottom/>
                <wp:docPr id="68" name="Shape 68"/>
                <a:graphic xmlns:a="http://schemas.openxmlformats.org/drawingml/2006/main">
                  <a:graphicData uri="http://schemas.microsoft.com/office/word/2010/wordprocessingShape">
                    <wps:wsp>
                      <wps:cNvSpPr txBox="1"/>
                      <wps:spPr>
                        <a:xfrm>
                          <a:ext cx="705485" cy="1752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2020</w:t>
                            </w:r>
                            <w:r>
                              <w:rPr>
                                <w:rFonts w:ascii="SimSun" w:eastAsia="SimSun" w:hAnsi="SimSun" w:cs="SimSun"/>
                                <w:color w:val="8B8B8B"/>
                                <w:spacing w:val="0"/>
                                <w:w w:val="100"/>
                                <w:position w:val="0"/>
                                <w:sz w:val="22"/>
                                <w:szCs w:val="22"/>
                              </w:rPr>
                              <w:t>年度</w:t>
                            </w:r>
                          </w:p>
                        </w:txbxContent>
                      </wps:txbx>
                      <wps:bodyPr lIns="0" tIns="0" rIns="0" bIns="0">
                        <a:noAutoFit/>
                      </wps:bodyPr>
                    </wps:wsp>
                  </a:graphicData>
                </a:graphic>
              </wp:anchor>
            </w:drawing>
          </mc:Choice>
          <mc:Fallback>
            <w:pict>
              <v:shape id="_x0000_s1094" type="#_x0000_t202" style="position:absolute;margin-left:397.30000000000001pt;margin-top:208.65000000000001pt;width:55.550000000000004pt;height:13.800000000000001pt;z-index:-125829328;mso-wrap-distance-left:7.5499999999999998pt;mso-wrap-distance-right:425.55000000000001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spacing w:val="0"/>
                          <w:w w:val="100"/>
                          <w:position w:val="0"/>
                          <w:sz w:val="17"/>
                          <w:szCs w:val="17"/>
                        </w:rPr>
                        <w:t>2020</w:t>
                      </w:r>
                      <w:r>
                        <w:rPr>
                          <w:rFonts w:ascii="SimSun" w:eastAsia="SimSun" w:hAnsi="SimSun" w:cs="SimSun"/>
                          <w:color w:val="8B8B8B"/>
                          <w:spacing w:val="0"/>
                          <w:w w:val="100"/>
                          <w:position w:val="0"/>
                          <w:sz w:val="22"/>
                          <w:szCs w:val="22"/>
                        </w:rPr>
                        <w:t>年度</w:t>
                      </w:r>
                    </w:p>
                  </w:txbxContent>
                </v:textbox>
                <w10:wrap type="topAndBottom"/>
              </v:shape>
            </w:pict>
          </mc:Fallback>
        </mc:AlternateContent>
      </w:r>
      <w:r>
        <mc:AlternateContent>
          <mc:Choice Requires="wps">
            <w:drawing>
              <wp:anchor distT="0" distB="0" distL="95885" distR="5834380" simplePos="0" relativeHeight="125829427" behindDoc="0" locked="0" layoutInCell="1" allowOverlap="1">
                <wp:simplePos x="0" y="0"/>
                <wp:positionH relativeFrom="column">
                  <wp:posOffset>290830</wp:posOffset>
                </wp:positionH>
                <wp:positionV relativeFrom="paragraph">
                  <wp:posOffset>711835</wp:posOffset>
                </wp:positionV>
                <wp:extent cx="275590" cy="1906270"/>
                <wp:wrapTopAndBottom/>
                <wp:docPr id="70" name="Shape 70"/>
                <a:graphic xmlns:a="http://schemas.openxmlformats.org/drawingml/2006/main">
                  <a:graphicData uri="http://schemas.microsoft.com/office/word/2010/wordprocessingShape">
                    <wps:wsp>
                      <wps:cNvSpPr txBox="1"/>
                      <wps:spPr>
                        <a:xfrm>
                          <a:ext cx="275590" cy="1906270"/>
                        </a:xfrm>
                        <a:prstGeom prst="rect"/>
                        <a:noFill/>
                      </wps:spPr>
                      <wps:txbx>
                        <w:txbxContent>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145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135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125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115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105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95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85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7S</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65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5S</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45</w:t>
                            </w:r>
                          </w:p>
                        </w:txbxContent>
                      </wps:txbx>
                      <wps:bodyPr lIns="0" tIns="0" rIns="0" bIns="0">
                        <a:noAutoFit/>
                      </wps:bodyPr>
                    </wps:wsp>
                  </a:graphicData>
                </a:graphic>
              </wp:anchor>
            </w:drawing>
          </mc:Choice>
          <mc:Fallback>
            <w:pict>
              <v:shape id="_x0000_s1096" type="#_x0000_t202" style="position:absolute;margin-left:22.900000000000002pt;margin-top:56.050000000000004pt;width:21.699999999999999pt;height:150.09999999999999pt;z-index:-125829326;mso-wrap-distance-left:7.5499999999999998pt;mso-wrap-distance-right:459.40000000000003pt" filled="f" stroked="f">
                <v:textbox inset="0,0,0,0">
                  <w:txbxContent>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145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135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125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115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105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95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85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7S</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65</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5S</w:t>
                      </w:r>
                    </w:p>
                    <w:p>
                      <w:pPr>
                        <w:pStyle w:val="Style60"/>
                        <w:keepNext w:val="0"/>
                        <w:keepLines w:val="0"/>
                        <w:widowControl w:val="0"/>
                        <w:shd w:val="clear" w:color="auto" w:fill="auto"/>
                        <w:bidi w:val="0"/>
                        <w:spacing w:before="0" w:after="60" w:line="240" w:lineRule="auto"/>
                        <w:ind w:left="0" w:right="0" w:firstLine="0"/>
                        <w:jc w:val="left"/>
                        <w:rPr>
                          <w:sz w:val="17"/>
                          <w:szCs w:val="17"/>
                        </w:rPr>
                      </w:pPr>
                      <w:r>
                        <w:rPr>
                          <w:rFonts w:ascii="Verdana" w:eastAsia="Verdana" w:hAnsi="Verdana" w:cs="Verdana"/>
                          <w:b/>
                          <w:bCs/>
                          <w:spacing w:val="0"/>
                          <w:w w:val="100"/>
                          <w:position w:val="0"/>
                          <w:sz w:val="17"/>
                          <w:szCs w:val="17"/>
                        </w:rPr>
                        <w:t>45</w:t>
                      </w:r>
                    </w:p>
                  </w:txbxContent>
                </v:textbox>
                <w10:wrap type="topAndBottom"/>
              </v:shape>
            </w:pict>
          </mc:Fallback>
        </mc:AlternateContent>
      </w:r>
    </w:p>
    <w:p>
      <w:pPr>
        <w:pStyle w:val="Style36"/>
        <w:keepNext w:val="0"/>
        <w:keepLines w:val="0"/>
        <w:widowControl w:val="0"/>
        <w:shd w:val="clear" w:color="auto" w:fill="auto"/>
        <w:bidi w:val="0"/>
        <w:spacing w:before="0" w:after="140" w:line="312" w:lineRule="exact"/>
        <w:ind w:left="0" w:right="0"/>
        <w:jc w:val="both"/>
      </w:pPr>
      <w:bookmarkStart w:id="270" w:name="bookmark270"/>
      <w:r>
        <w:rPr>
          <w:color w:val="000000"/>
          <w:spacing w:val="0"/>
          <w:w w:val="100"/>
          <w:position w:val="0"/>
        </w:rPr>
        <w:t>（</w:t>
      </w:r>
      <w:bookmarkEnd w:id="270"/>
      <w:r>
        <w:rPr>
          <w:color w:val="000000"/>
          <w:spacing w:val="0"/>
          <w:w w:val="100"/>
          <w:position w:val="0"/>
        </w:rPr>
        <w:t>二）公司大健康产业</w:t>
      </w:r>
    </w:p>
    <w:p>
      <w:pPr>
        <w:pStyle w:val="Style36"/>
        <w:keepNext w:val="0"/>
        <w:keepLines w:val="0"/>
        <w:widowControl w:val="0"/>
        <w:shd w:val="clear" w:color="auto" w:fill="auto"/>
        <w:bidi w:val="0"/>
        <w:spacing w:before="0" w:after="140" w:line="312" w:lineRule="exact"/>
        <w:ind w:left="0" w:right="0"/>
        <w:jc w:val="both"/>
      </w:pPr>
      <w:bookmarkStart w:id="271" w:name="bookmark271"/>
      <w:r>
        <w:rPr>
          <w:rFonts w:ascii="Times New Roman" w:eastAsia="Times New Roman" w:hAnsi="Times New Roman" w:cs="Times New Roman"/>
          <w:color w:val="000000"/>
          <w:spacing w:val="0"/>
          <w:w w:val="100"/>
          <w:position w:val="0"/>
        </w:rPr>
        <w:t>1</w:t>
      </w:r>
      <w:bookmarkEnd w:id="271"/>
      <w:r>
        <w:rPr>
          <w:color w:val="000000"/>
          <w:spacing w:val="0"/>
          <w:w w:val="100"/>
          <w:position w:val="0"/>
        </w:rPr>
        <w:t>、工业大麻产业行业发展趋势及机遇</w:t>
      </w:r>
    </w:p>
    <w:p>
      <w:pPr>
        <w:pStyle w:val="Style36"/>
        <w:keepNext w:val="0"/>
        <w:keepLines w:val="0"/>
        <w:widowControl w:val="0"/>
        <w:shd w:val="clear" w:color="auto" w:fill="auto"/>
        <w:bidi w:val="0"/>
        <w:spacing w:before="0" w:after="140" w:line="310" w:lineRule="exact"/>
        <w:ind w:left="0" w:right="0"/>
        <w:jc w:val="both"/>
      </w:pPr>
      <w:r>
        <w:rPr>
          <w:color w:val="000000"/>
          <w:spacing w:val="0"/>
          <w:w w:val="100"/>
          <w:position w:val="0"/>
        </w:rPr>
        <w:t>工业大麻是指四氢大麻酚</w:t>
      </w:r>
      <w:r>
        <w:rPr>
          <w:color w:val="000000"/>
          <w:spacing w:val="0"/>
          <w:w w:val="100"/>
          <w:position w:val="0"/>
        </w:rPr>
        <w:t>（</w:t>
      </w:r>
      <w:r>
        <w:rPr>
          <w:rFonts w:ascii="Times New Roman" w:eastAsia="Times New Roman" w:hAnsi="Times New Roman" w:cs="Times New Roman"/>
          <w:color w:val="000000"/>
          <w:spacing w:val="0"/>
          <w:w w:val="100"/>
          <w:position w:val="0"/>
        </w:rPr>
        <w:t>THC</w:t>
      </w:r>
      <w:r>
        <w:rPr>
          <w:color w:val="000000"/>
          <w:spacing w:val="0"/>
          <w:w w:val="100"/>
          <w:position w:val="0"/>
        </w:rPr>
        <w:t>）</w:t>
      </w:r>
      <w:r>
        <w:rPr>
          <w:color w:val="000000"/>
          <w:spacing w:val="0"/>
          <w:w w:val="100"/>
          <w:position w:val="0"/>
        </w:rPr>
        <w:t>含量低于</w:t>
      </w:r>
      <w:r>
        <w:rPr>
          <w:rFonts w:ascii="Times New Roman" w:eastAsia="Times New Roman" w:hAnsi="Times New Roman" w:cs="Times New Roman"/>
          <w:color w:val="000000"/>
          <w:spacing w:val="0"/>
          <w:w w:val="100"/>
          <w:position w:val="0"/>
        </w:rPr>
        <w:t xml:space="preserve">0.3% </w:t>
      </w:r>
      <w:r>
        <w:rPr>
          <w:color w:val="000000"/>
          <w:spacing w:val="0"/>
          <w:w w:val="100"/>
          <w:position w:val="0"/>
        </w:rPr>
        <w:t>（干物质重量百分比）的大麻品种，是大麻科大麻属一年生草本植物 品种，这些工业大麻</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THC</w:t>
      </w:r>
      <w:r>
        <w:rPr>
          <w:color w:val="000000"/>
          <w:spacing w:val="0"/>
          <w:w w:val="100"/>
          <w:position w:val="0"/>
        </w:rPr>
        <w:t>含量</w:t>
      </w:r>
      <w:r>
        <w:rPr>
          <w:rFonts w:ascii="Times New Roman" w:eastAsia="Times New Roman" w:hAnsi="Times New Roman" w:cs="Times New Roman"/>
          <w:color w:val="000000"/>
          <w:spacing w:val="0"/>
          <w:w w:val="100"/>
          <w:position w:val="0"/>
        </w:rPr>
        <w:t>＜0.3%）</w:t>
      </w:r>
      <w:r>
        <w:rPr>
          <w:color w:val="000000"/>
          <w:spacing w:val="0"/>
          <w:w w:val="100"/>
          <w:position w:val="0"/>
        </w:rPr>
        <w:t>被认为不具备毒品利用价值。目前全球工业大麻的主要消费市场集中在北美和欧洲。</w:t>
      </w:r>
    </w:p>
    <w:p>
      <w:pPr>
        <w:pStyle w:val="Style36"/>
        <w:keepNext w:val="0"/>
        <w:keepLines w:val="0"/>
        <w:widowControl w:val="0"/>
        <w:shd w:val="clear" w:color="auto" w:fill="auto"/>
        <w:bidi w:val="0"/>
        <w:spacing w:before="0" w:after="140" w:line="312" w:lineRule="exact"/>
        <w:ind w:left="0" w:right="0"/>
        <w:jc w:val="both"/>
      </w:pPr>
      <w:r>
        <w:rPr>
          <w:color w:val="000000"/>
          <w:spacing w:val="0"/>
          <w:w w:val="100"/>
          <w:position w:val="0"/>
        </w:rPr>
        <w:t>工业大麻萃取物大麻二酚</w:t>
      </w:r>
      <w:r>
        <w:rPr>
          <w:color w:val="000000"/>
          <w:spacing w:val="0"/>
          <w:w w:val="100"/>
          <w:position w:val="0"/>
        </w:rPr>
        <w:t>（</w:t>
      </w:r>
      <w:r>
        <w:rPr>
          <w:rFonts w:ascii="Times New Roman" w:eastAsia="Times New Roman" w:hAnsi="Times New Roman" w:cs="Times New Roman"/>
          <w:color w:val="000000"/>
          <w:spacing w:val="0"/>
          <w:w w:val="100"/>
          <w:position w:val="0"/>
        </w:rPr>
        <w:t>CBD</w:t>
      </w:r>
      <w:r>
        <w:rPr>
          <w:color w:val="000000"/>
          <w:spacing w:val="0"/>
          <w:w w:val="100"/>
          <w:position w:val="0"/>
        </w:rPr>
        <w:t>）</w:t>
      </w:r>
      <w:r>
        <w:rPr>
          <w:color w:val="000000"/>
          <w:spacing w:val="0"/>
          <w:w w:val="100"/>
          <w:position w:val="0"/>
        </w:rPr>
        <w:t>具备抗痉挛、抗焦虑、抗炎等药理作用，有较强的医疗</w:t>
      </w:r>
      <w:r>
        <w:rPr>
          <w:rFonts w:ascii="Times New Roman" w:eastAsia="Times New Roman" w:hAnsi="Times New Roman" w:cs="Times New Roman"/>
          <w:color w:val="000000"/>
          <w:spacing w:val="0"/>
          <w:w w:val="100"/>
          <w:position w:val="0"/>
        </w:rPr>
        <w:t>/</w:t>
      </w:r>
      <w:r>
        <w:rPr>
          <w:color w:val="000000"/>
          <w:spacing w:val="0"/>
          <w:w w:val="100"/>
          <w:position w:val="0"/>
        </w:rPr>
        <w:t>日常使用价值。</w:t>
      </w:r>
    </w:p>
    <w:p>
      <w:pPr>
        <w:pStyle w:val="Style36"/>
        <w:keepNext w:val="0"/>
        <w:keepLines w:val="0"/>
        <w:widowControl w:val="0"/>
        <w:shd w:val="clear" w:color="auto" w:fill="auto"/>
        <w:bidi w:val="0"/>
        <w:spacing w:before="0" w:after="140" w:line="312" w:lineRule="exact"/>
        <w:ind w:left="0" w:right="0"/>
        <w:jc w:val="both"/>
      </w:pPr>
      <w:r>
        <w:rPr>
          <w:color w:val="000000"/>
          <w:spacing w:val="0"/>
          <w:w w:val="100"/>
          <w:position w:val="0"/>
        </w:rPr>
        <w:t>据网上公开的江南大学硕士学位论文《工业大麻籽蛋白的制备与功能特性研究》内容显示，大麻籽蛋白质的</w:t>
      </w:r>
      <w:r>
        <w:rPr>
          <w:rFonts w:ascii="Times New Roman" w:eastAsia="Times New Roman" w:hAnsi="Times New Roman" w:cs="Times New Roman"/>
          <w:color w:val="000000"/>
          <w:spacing w:val="0"/>
          <w:w w:val="100"/>
          <w:position w:val="0"/>
        </w:rPr>
        <w:t>60-70%</w:t>
      </w:r>
      <w:r>
        <w:rPr>
          <w:color w:val="000000"/>
          <w:spacing w:val="0"/>
          <w:w w:val="100"/>
          <w:position w:val="0"/>
        </w:rPr>
        <w:t>是 麻仁球蛋白和麻仁清蛋白，麻仁球蛋白是所有蛋白质类型最容易被消化的一种，而且麻仁蛋白含有</w:t>
      </w:r>
      <w:r>
        <w:rPr>
          <w:rFonts w:ascii="Times New Roman" w:eastAsia="Times New Roman" w:hAnsi="Times New Roman" w:cs="Times New Roman"/>
          <w:color w:val="000000"/>
          <w:spacing w:val="0"/>
          <w:w w:val="100"/>
          <w:position w:val="0"/>
        </w:rPr>
        <w:t>18</w:t>
      </w:r>
      <w:r>
        <w:rPr>
          <w:color w:val="000000"/>
          <w:spacing w:val="0"/>
          <w:w w:val="100"/>
          <w:position w:val="0"/>
        </w:rPr>
        <w:t>种氨基酸，其中人体必 需的</w:t>
      </w:r>
      <w:r>
        <w:rPr>
          <w:rFonts w:ascii="Times New Roman" w:eastAsia="Times New Roman" w:hAnsi="Times New Roman" w:cs="Times New Roman"/>
          <w:color w:val="000000"/>
          <w:spacing w:val="0"/>
          <w:w w:val="100"/>
          <w:position w:val="0"/>
        </w:rPr>
        <w:t>8</w:t>
      </w:r>
      <w:r>
        <w:rPr>
          <w:color w:val="000000"/>
          <w:spacing w:val="0"/>
          <w:w w:val="100"/>
          <w:position w:val="0"/>
        </w:rPr>
        <w:t>种氨基酸全部含有，且含量较高，组成比例合理、均衡，属于</w:t>
      </w:r>
      <w:r>
        <w:rPr>
          <w:rFonts w:ascii="Times New Roman" w:eastAsia="Times New Roman" w:hAnsi="Times New Roman" w:cs="Times New Roman"/>
          <w:color w:val="000000"/>
          <w:spacing w:val="0"/>
          <w:w w:val="100"/>
          <w:position w:val="0"/>
        </w:rPr>
        <w:t>“</w:t>
      </w:r>
      <w:r>
        <w:rPr>
          <w:color w:val="000000"/>
          <w:spacing w:val="0"/>
          <w:w w:val="100"/>
          <w:position w:val="0"/>
        </w:rPr>
        <w:t>优质完全蛋白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bidi w:val="0"/>
        <w:spacing w:before="0" w:after="140" w:line="312" w:lineRule="exact"/>
        <w:ind w:left="0" w:right="0"/>
        <w:jc w:val="both"/>
      </w:pPr>
      <w:r>
        <w:rPr>
          <w:color w:val="000000"/>
          <w:spacing w:val="0"/>
          <w:w w:val="100"/>
          <w:position w:val="0"/>
        </w:rPr>
        <w:t>据</w:t>
      </w:r>
      <w:r>
        <w:rPr>
          <w:rFonts w:ascii="Times New Roman" w:eastAsia="Times New Roman" w:hAnsi="Times New Roman" w:cs="Times New Roman"/>
          <w:color w:val="000000"/>
          <w:spacing w:val="0"/>
          <w:w w:val="100"/>
          <w:position w:val="0"/>
        </w:rPr>
        <w:t>New Frontier Data</w:t>
      </w:r>
      <w:r>
        <w:rPr>
          <w:color w:val="000000"/>
          <w:spacing w:val="0"/>
          <w:w w:val="100"/>
          <w:position w:val="0"/>
        </w:rPr>
        <w:t>估计，</w:t>
      </w:r>
      <w:r>
        <w:rPr>
          <w:rFonts w:ascii="Times New Roman" w:eastAsia="Times New Roman" w:hAnsi="Times New Roman" w:cs="Times New Roman"/>
          <w:color w:val="000000"/>
          <w:spacing w:val="0"/>
          <w:w w:val="100"/>
          <w:position w:val="0"/>
        </w:rPr>
        <w:t>2017</w:t>
      </w:r>
      <w:r>
        <w:rPr>
          <w:color w:val="000000"/>
          <w:spacing w:val="0"/>
          <w:w w:val="100"/>
          <w:position w:val="0"/>
        </w:rPr>
        <w:t>年全球工业大麻产品销售额约为</w:t>
      </w:r>
      <w:r>
        <w:rPr>
          <w:rFonts w:ascii="Times New Roman" w:eastAsia="Times New Roman" w:hAnsi="Times New Roman" w:cs="Times New Roman"/>
          <w:color w:val="000000"/>
          <w:spacing w:val="0"/>
          <w:w w:val="100"/>
          <w:position w:val="0"/>
        </w:rPr>
        <w:t>210</w:t>
      </w:r>
      <w:r>
        <w:rPr>
          <w:color w:val="000000"/>
          <w:spacing w:val="0"/>
          <w:w w:val="100"/>
          <w:position w:val="0"/>
        </w:rPr>
        <w:t>亿美元，预计在</w:t>
      </w:r>
      <w:r>
        <w:rPr>
          <w:rFonts w:ascii="Times New Roman" w:eastAsia="Times New Roman" w:hAnsi="Times New Roman" w:cs="Times New Roman"/>
          <w:color w:val="000000"/>
          <w:spacing w:val="0"/>
          <w:w w:val="100"/>
          <w:position w:val="0"/>
        </w:rPr>
        <w:t>2020</w:t>
      </w:r>
      <w:r>
        <w:rPr>
          <w:color w:val="000000"/>
          <w:spacing w:val="0"/>
          <w:w w:val="100"/>
          <w:position w:val="0"/>
        </w:rPr>
        <w:t>年将达到</w:t>
      </w:r>
      <w:r>
        <w:rPr>
          <w:rFonts w:ascii="Times New Roman" w:eastAsia="Times New Roman" w:hAnsi="Times New Roman" w:cs="Times New Roman"/>
          <w:color w:val="000000"/>
          <w:spacing w:val="0"/>
          <w:w w:val="100"/>
          <w:position w:val="0"/>
        </w:rPr>
        <w:t>390</w:t>
      </w:r>
      <w:r>
        <w:rPr>
          <w:color w:val="000000"/>
          <w:spacing w:val="0"/>
          <w:w w:val="100"/>
          <w:position w:val="0"/>
        </w:rPr>
        <w:t>亿美元，对应</w:t>
      </w:r>
      <w:r>
        <w:rPr>
          <w:rFonts w:ascii="Times New Roman" w:eastAsia="Times New Roman" w:hAnsi="Times New Roman" w:cs="Times New Roman"/>
          <w:color w:val="000000"/>
          <w:spacing w:val="0"/>
          <w:w w:val="100"/>
          <w:position w:val="0"/>
        </w:rPr>
        <w:t xml:space="preserve">CAGR </w:t>
      </w:r>
      <w:r>
        <w:rPr>
          <w:color w:val="000000"/>
          <w:spacing w:val="0"/>
          <w:w w:val="100"/>
          <w:position w:val="0"/>
        </w:rPr>
        <w:t xml:space="preserve">为 </w:t>
      </w:r>
      <w:r>
        <w:rPr>
          <w:rFonts w:ascii="Times New Roman" w:eastAsia="Times New Roman" w:hAnsi="Times New Roman" w:cs="Times New Roman"/>
          <w:color w:val="000000"/>
          <w:spacing w:val="0"/>
          <w:w w:val="100"/>
          <w:position w:val="0"/>
        </w:rPr>
        <w:t>23%</w:t>
      </w:r>
      <w:r>
        <w:rPr>
          <w:color w:val="000000"/>
          <w:spacing w:val="0"/>
          <w:w w:val="100"/>
          <w:position w:val="0"/>
        </w:rPr>
        <w:t>。</w:t>
      </w:r>
    </w:p>
    <w:p>
      <w:pPr>
        <w:pStyle w:val="Style36"/>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不管是国内还是国外，政策的放开程度直接影响工业大麻产业的规模。公司目前已取得的工业大麻种植许可证许可种植 </w:t>
      </w:r>
      <w:r>
        <w:rPr>
          <w:rStyle w:val="CharStyle19"/>
        </w:rPr>
        <w:t>面积为</w:t>
      </w:r>
      <w:r>
        <w:rPr>
          <w:rStyle w:val="CharStyle19"/>
          <w:rFonts w:ascii="Times New Roman" w:eastAsia="Times New Roman" w:hAnsi="Times New Roman" w:cs="Times New Roman"/>
        </w:rPr>
        <w:t>1,213.52</w:t>
      </w:r>
      <w:r>
        <w:rPr>
          <w:rStyle w:val="CharStyle19"/>
        </w:rPr>
        <w:t>亩。</w:t>
      </w:r>
    </w:p>
    <w:p>
      <w:pPr>
        <w:pStyle w:val="Style36"/>
        <w:keepNext w:val="0"/>
        <w:keepLines w:val="0"/>
        <w:widowControl w:val="0"/>
        <w:shd w:val="clear" w:color="auto" w:fill="auto"/>
        <w:bidi w:val="0"/>
        <w:spacing w:before="0" w:after="140" w:line="313" w:lineRule="exact"/>
        <w:ind w:left="0" w:right="0" w:firstLine="380"/>
        <w:jc w:val="both"/>
      </w:pPr>
      <w:bookmarkStart w:id="272" w:name="bookmark272"/>
      <w:r>
        <w:rPr>
          <w:rFonts w:ascii="Times New Roman" w:eastAsia="Times New Roman" w:hAnsi="Times New Roman" w:cs="Times New Roman"/>
          <w:color w:val="000000"/>
          <w:spacing w:val="0"/>
          <w:w w:val="100"/>
          <w:position w:val="0"/>
        </w:rPr>
        <w:t>2</w:t>
      </w:r>
      <w:bookmarkEnd w:id="272"/>
      <w:r>
        <w:rPr>
          <w:color w:val="000000"/>
          <w:spacing w:val="0"/>
          <w:w w:val="100"/>
          <w:position w:val="0"/>
        </w:rPr>
        <w:t>、植物蛋白肉产业行业发展趋势及机遇</w:t>
      </w:r>
    </w:p>
    <w:p>
      <w:pPr>
        <w:pStyle w:val="Style3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植物蛋白肉以工业大麻麻籽、豌豆、大豆等植物为原料，从中分离出植物蛋白和纤维，再以加热、压力变化和冷冻等方 式，将蛋白质编织成纤维状结构，最后加入水、脂类、香精、色素、微量矿物质和维生素等配料做成具有普通动物肉味道且 在营养价值方面超过普通动物肉的素肉。</w:t>
      </w:r>
    </w:p>
    <w:p>
      <w:pPr>
        <w:pStyle w:val="Style36"/>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近年来，全球消费者的健康意识不断提高。根据食品科学与健康数据库组织</w:t>
      </w:r>
      <w:r>
        <w:rPr>
          <w:rFonts w:ascii="Times New Roman" w:eastAsia="Times New Roman" w:hAnsi="Times New Roman" w:cs="Times New Roman"/>
          <w:color w:val="000000"/>
          <w:spacing w:val="0"/>
          <w:w w:val="100"/>
          <w:position w:val="0"/>
        </w:rPr>
        <w:t>（The Food Science and Health Database Organisation）</w:t>
      </w:r>
      <w:r>
        <w:rPr>
          <w:color w:val="000000"/>
          <w:spacing w:val="0"/>
          <w:w w:val="100"/>
          <w:position w:val="0"/>
        </w:rPr>
        <w:t>的报告显示</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年有</w:t>
      </w:r>
      <w:r>
        <w:rPr>
          <w:rFonts w:ascii="Times New Roman" w:eastAsia="Times New Roman" w:hAnsi="Times New Roman" w:cs="Times New Roman"/>
          <w:color w:val="000000"/>
          <w:spacing w:val="0"/>
          <w:w w:val="100"/>
          <w:position w:val="0"/>
        </w:rPr>
        <w:t>2200</w:t>
      </w:r>
      <w:r>
        <w:rPr>
          <w:color w:val="000000"/>
          <w:spacing w:val="0"/>
          <w:w w:val="100"/>
          <w:position w:val="0"/>
        </w:rPr>
        <w:t>万英国公民自称为</w:t>
      </w:r>
      <w:r>
        <w:rPr>
          <w:rFonts w:ascii="Times New Roman" w:eastAsia="Times New Roman" w:hAnsi="Times New Roman" w:cs="Times New Roman"/>
          <w:color w:val="000000"/>
          <w:spacing w:val="0"/>
          <w:w w:val="100"/>
          <w:position w:val="0"/>
        </w:rPr>
        <w:t>“</w:t>
      </w:r>
      <w:r>
        <w:rPr>
          <w:color w:val="000000"/>
          <w:spacing w:val="0"/>
          <w:w w:val="100"/>
          <w:position w:val="0"/>
        </w:rPr>
        <w:t>自由主义者</w:t>
      </w:r>
      <w:r>
        <w:rPr>
          <w:rFonts w:ascii="Times New Roman" w:eastAsia="Times New Roman" w:hAnsi="Times New Roman" w:cs="Times New Roman"/>
          <w:color w:val="000000"/>
          <w:spacing w:val="0"/>
          <w:w w:val="100"/>
          <w:position w:val="0"/>
        </w:rPr>
        <w:t>”</w:t>
      </w:r>
      <w:r>
        <w:rPr>
          <w:color w:val="000000"/>
          <w:spacing w:val="0"/>
          <w:w w:val="100"/>
          <w:position w:val="0"/>
        </w:rPr>
        <w:t>，将健康饮食作为一种永久的生活方式选择，这种 生活方式在极具影响力的千禧一代中最受欢迎。与此同时，全球素食主义者持续增加，</w:t>
      </w:r>
      <w:r>
        <w:rPr>
          <w:rFonts w:ascii="Times New Roman" w:eastAsia="Times New Roman" w:hAnsi="Times New Roman" w:cs="Times New Roman"/>
          <w:color w:val="000000"/>
          <w:spacing w:val="0"/>
          <w:w w:val="100"/>
          <w:position w:val="0"/>
        </w:rPr>
        <w:t>2019</w:t>
      </w:r>
      <w:r>
        <w:rPr>
          <w:color w:val="000000"/>
          <w:spacing w:val="0"/>
          <w:w w:val="100"/>
          <w:position w:val="0"/>
        </w:rPr>
        <w:t>年为</w:t>
      </w:r>
      <w:r>
        <w:rPr>
          <w:rFonts w:ascii="Times New Roman" w:eastAsia="Times New Roman" w:hAnsi="Times New Roman" w:cs="Times New Roman"/>
          <w:color w:val="000000"/>
          <w:spacing w:val="0"/>
          <w:w w:val="100"/>
          <w:position w:val="0"/>
        </w:rPr>
        <w:t>“</w:t>
      </w:r>
      <w:r>
        <w:rPr>
          <w:color w:val="000000"/>
          <w:spacing w:val="0"/>
          <w:w w:val="100"/>
          <w:position w:val="0"/>
        </w:rPr>
        <w:t>素食主义者之年</w:t>
      </w:r>
      <w:r>
        <w:rPr>
          <w:rFonts w:ascii="Times New Roman" w:eastAsia="Times New Roman" w:hAnsi="Times New Roman" w:cs="Times New Roman"/>
          <w:color w:val="000000"/>
          <w:spacing w:val="0"/>
          <w:w w:val="100"/>
          <w:position w:val="0"/>
        </w:rPr>
        <w:t>”</w:t>
      </w:r>
      <w:r>
        <w:rPr>
          <w:color w:val="000000"/>
          <w:spacing w:val="0"/>
          <w:w w:val="100"/>
          <w:position w:val="0"/>
        </w:rPr>
        <w:t>，全球素 食主义者超过</w:t>
      </w:r>
      <w:r>
        <w:rPr>
          <w:rFonts w:ascii="Times New Roman" w:eastAsia="Times New Roman" w:hAnsi="Times New Roman" w:cs="Times New Roman"/>
          <w:color w:val="000000"/>
          <w:spacing w:val="0"/>
          <w:w w:val="100"/>
          <w:position w:val="0"/>
        </w:rPr>
        <w:t>4</w:t>
      </w:r>
      <w:r>
        <w:rPr>
          <w:color w:val="000000"/>
          <w:spacing w:val="0"/>
          <w:w w:val="100"/>
          <w:position w:val="0"/>
        </w:rPr>
        <w:t>亿，植物蛋白肉需求市场具有一定的基础。人文研究委员会</w:t>
      </w:r>
      <w:r>
        <w:rPr>
          <w:rFonts w:ascii="Times New Roman" w:eastAsia="Times New Roman" w:hAnsi="Times New Roman" w:cs="Times New Roman"/>
          <w:color w:val="000000"/>
          <w:spacing w:val="0"/>
          <w:w w:val="100"/>
          <w:position w:val="0"/>
        </w:rPr>
        <w:t>（Humane Research Council）</w:t>
      </w:r>
      <w:r>
        <w:rPr>
          <w:color w:val="000000"/>
          <w:spacing w:val="0"/>
          <w:w w:val="100"/>
          <w:position w:val="0"/>
        </w:rPr>
        <w:t>的数据显示，</w:t>
      </w:r>
      <w:r>
        <w:rPr>
          <w:rFonts w:ascii="Times New Roman" w:eastAsia="Times New Roman" w:hAnsi="Times New Roman" w:cs="Times New Roman"/>
          <w:color w:val="000000"/>
          <w:spacing w:val="0"/>
          <w:w w:val="100"/>
          <w:position w:val="0"/>
        </w:rPr>
        <w:t>84%</w:t>
      </w:r>
      <w:r>
        <w:rPr>
          <w:color w:val="000000"/>
          <w:spacing w:val="0"/>
          <w:w w:val="100"/>
          <w:position w:val="0"/>
        </w:rPr>
        <w:t>的素 食者最终放弃素食，转而吃肉，超过一半（</w:t>
      </w:r>
      <w:r>
        <w:rPr>
          <w:rFonts w:ascii="Times New Roman" w:eastAsia="Times New Roman" w:hAnsi="Times New Roman" w:cs="Times New Roman"/>
          <w:color w:val="000000"/>
          <w:spacing w:val="0"/>
          <w:w w:val="100"/>
          <w:position w:val="0"/>
        </w:rPr>
        <w:t>53%</w:t>
      </w:r>
      <w:r>
        <w:rPr>
          <w:color w:val="000000"/>
          <w:spacing w:val="0"/>
          <w:w w:val="100"/>
          <w:position w:val="0"/>
        </w:rPr>
        <w:t>）的人在一年内再次吃肉，几乎三分之一（</w:t>
      </w:r>
      <w:r>
        <w:rPr>
          <w:rFonts w:ascii="Times New Roman" w:eastAsia="Times New Roman" w:hAnsi="Times New Roman" w:cs="Times New Roman"/>
          <w:color w:val="000000"/>
          <w:spacing w:val="0"/>
          <w:w w:val="100"/>
          <w:position w:val="0"/>
        </w:rPr>
        <w:t>30%</w:t>
      </w:r>
      <w:r>
        <w:rPr>
          <w:color w:val="000000"/>
          <w:spacing w:val="0"/>
          <w:w w:val="100"/>
          <w:position w:val="0"/>
        </w:rPr>
        <w:t xml:space="preserve">）的人坚持不到三个月。在 </w:t>
      </w:r>
      <w:r>
        <w:rPr>
          <w:rFonts w:ascii="Times New Roman" w:eastAsia="Times New Roman" w:hAnsi="Times New Roman" w:cs="Times New Roman"/>
          <w:color w:val="000000"/>
          <w:spacing w:val="0"/>
          <w:w w:val="100"/>
          <w:position w:val="0"/>
        </w:rPr>
        <w:t>11,000</w:t>
      </w:r>
      <w:r>
        <w:rPr>
          <w:color w:val="000000"/>
          <w:spacing w:val="0"/>
          <w:w w:val="100"/>
          <w:position w:val="0"/>
        </w:rPr>
        <w:t>名研究对象中，</w:t>
      </w:r>
      <w:r>
        <w:rPr>
          <w:rFonts w:ascii="Times New Roman" w:eastAsia="Times New Roman" w:hAnsi="Times New Roman" w:cs="Times New Roman"/>
          <w:color w:val="000000"/>
          <w:spacing w:val="0"/>
          <w:w w:val="100"/>
          <w:position w:val="0"/>
        </w:rPr>
        <w:t>88%</w:t>
      </w:r>
      <w:r>
        <w:rPr>
          <w:color w:val="000000"/>
          <w:spacing w:val="0"/>
          <w:w w:val="100"/>
          <w:position w:val="0"/>
        </w:rPr>
        <w:t>的人表示从未尝试过素食，一直吃肉，</w:t>
      </w:r>
      <w:r>
        <w:rPr>
          <w:rFonts w:ascii="Times New Roman" w:eastAsia="Times New Roman" w:hAnsi="Times New Roman" w:cs="Times New Roman"/>
          <w:color w:val="000000"/>
          <w:spacing w:val="0"/>
          <w:w w:val="100"/>
          <w:position w:val="0"/>
        </w:rPr>
        <w:t>10%</w:t>
      </w:r>
      <w:r>
        <w:rPr>
          <w:color w:val="000000"/>
          <w:spacing w:val="0"/>
          <w:w w:val="100"/>
          <w:position w:val="0"/>
        </w:rPr>
        <w:t>承认尝试过素食，但后来又吃回了肉，只有</w:t>
      </w:r>
      <w:r>
        <w:rPr>
          <w:rFonts w:ascii="Times New Roman" w:eastAsia="Times New Roman" w:hAnsi="Times New Roman" w:cs="Times New Roman"/>
          <w:color w:val="000000"/>
          <w:spacing w:val="0"/>
          <w:w w:val="100"/>
          <w:position w:val="0"/>
        </w:rPr>
        <w:t>2%</w:t>
      </w:r>
      <w:r>
        <w:rPr>
          <w:color w:val="000000"/>
          <w:spacing w:val="0"/>
          <w:w w:val="100"/>
          <w:position w:val="0"/>
        </w:rPr>
        <w:t>是从头 至尾的素食主义。而植物蛋白肉既能满足健康、绿色的养生理念，还能满足口腹之欲、便于身材管理，与消费者们的需求不 谋而合。</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MarketsandMarkets</w:t>
      </w:r>
      <w:r>
        <w:rPr>
          <w:color w:val="000000"/>
          <w:spacing w:val="0"/>
          <w:w w:val="100"/>
          <w:position w:val="0"/>
        </w:rPr>
        <w:t>研究报告，</w:t>
      </w:r>
      <w:r>
        <w:rPr>
          <w:rFonts w:ascii="Times New Roman" w:eastAsia="Times New Roman" w:hAnsi="Times New Roman" w:cs="Times New Roman"/>
          <w:color w:val="000000"/>
          <w:spacing w:val="0"/>
          <w:w w:val="100"/>
          <w:position w:val="0"/>
        </w:rPr>
        <w:t>2019</w:t>
      </w:r>
      <w:r>
        <w:rPr>
          <w:color w:val="000000"/>
          <w:spacing w:val="0"/>
          <w:w w:val="100"/>
          <w:position w:val="0"/>
        </w:rPr>
        <w:t>年全球植物性人造肉的市场规模约为</w:t>
      </w:r>
      <w:r>
        <w:rPr>
          <w:rFonts w:ascii="Times New Roman" w:eastAsia="Times New Roman" w:hAnsi="Times New Roman" w:cs="Times New Roman"/>
          <w:color w:val="000000"/>
          <w:spacing w:val="0"/>
          <w:w w:val="100"/>
          <w:position w:val="0"/>
        </w:rPr>
        <w:t>121</w:t>
      </w:r>
      <w:r>
        <w:rPr>
          <w:color w:val="000000"/>
          <w:spacing w:val="0"/>
          <w:w w:val="100"/>
          <w:position w:val="0"/>
        </w:rPr>
        <w:t>亿美元，预计每年将以</w:t>
      </w:r>
      <w:r>
        <w:rPr>
          <w:rFonts w:ascii="Times New Roman" w:eastAsia="Times New Roman" w:hAnsi="Times New Roman" w:cs="Times New Roman"/>
          <w:color w:val="000000"/>
          <w:spacing w:val="0"/>
          <w:w w:val="100"/>
          <w:position w:val="0"/>
        </w:rPr>
        <w:t>15%</w:t>
      </w:r>
      <w:r>
        <w:rPr>
          <w:color w:val="000000"/>
          <w:spacing w:val="0"/>
          <w:w w:val="100"/>
          <w:position w:val="0"/>
        </w:rPr>
        <w:t>的复合增长 率增长，到</w:t>
      </w:r>
      <w:r>
        <w:rPr>
          <w:rFonts w:ascii="Times New Roman" w:eastAsia="Times New Roman" w:hAnsi="Times New Roman" w:cs="Times New Roman"/>
          <w:color w:val="000000"/>
          <w:spacing w:val="0"/>
          <w:w w:val="100"/>
          <w:position w:val="0"/>
        </w:rPr>
        <w:t>2025</w:t>
      </w:r>
      <w:r>
        <w:rPr>
          <w:color w:val="000000"/>
          <w:spacing w:val="0"/>
          <w:w w:val="100"/>
          <w:position w:val="0"/>
        </w:rPr>
        <w:t>年将达到</w:t>
      </w:r>
      <w:r>
        <w:rPr>
          <w:rFonts w:ascii="Times New Roman" w:eastAsia="Times New Roman" w:hAnsi="Times New Roman" w:cs="Times New Roman"/>
          <w:color w:val="000000"/>
          <w:spacing w:val="0"/>
          <w:w w:val="100"/>
          <w:position w:val="0"/>
        </w:rPr>
        <w:t>279</w:t>
      </w:r>
      <w:r>
        <w:rPr>
          <w:color w:val="000000"/>
          <w:spacing w:val="0"/>
          <w:w w:val="100"/>
          <w:position w:val="0"/>
        </w:rPr>
        <w:t>亿美元。</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OECD</w:t>
      </w:r>
      <w:r>
        <w:rPr>
          <w:color w:val="000000"/>
          <w:spacing w:val="0"/>
          <w:w w:val="100"/>
          <w:position w:val="0"/>
        </w:rPr>
        <w:t>的数据，</w:t>
      </w:r>
      <w:r>
        <w:rPr>
          <w:rFonts w:ascii="Times New Roman" w:eastAsia="Times New Roman" w:hAnsi="Times New Roman" w:cs="Times New Roman"/>
          <w:color w:val="000000"/>
          <w:spacing w:val="0"/>
          <w:w w:val="100"/>
          <w:position w:val="0"/>
        </w:rPr>
        <w:t>2018</w:t>
      </w:r>
      <w:r>
        <w:rPr>
          <w:color w:val="000000"/>
          <w:spacing w:val="0"/>
          <w:w w:val="100"/>
          <w:position w:val="0"/>
        </w:rPr>
        <w:t>年中国肉类消费量达到</w:t>
      </w:r>
      <w:r>
        <w:rPr>
          <w:rFonts w:ascii="Times New Roman" w:eastAsia="Times New Roman" w:hAnsi="Times New Roman" w:cs="Times New Roman"/>
          <w:color w:val="000000"/>
          <w:spacing w:val="0"/>
          <w:w w:val="100"/>
          <w:position w:val="0"/>
        </w:rPr>
        <w:t>8,829.6</w:t>
      </w:r>
      <w:r>
        <w:rPr>
          <w:color w:val="000000"/>
          <w:spacing w:val="0"/>
          <w:w w:val="100"/>
          <w:position w:val="0"/>
        </w:rPr>
        <w:t>万吨，欧盟与美国肉类消费量分别为</w:t>
      </w:r>
      <w:r>
        <w:rPr>
          <w:rFonts w:ascii="Times New Roman" w:eastAsia="Times New Roman" w:hAnsi="Times New Roman" w:cs="Times New Roman"/>
          <w:color w:val="000000"/>
          <w:spacing w:val="0"/>
          <w:w w:val="100"/>
          <w:position w:val="0"/>
        </w:rPr>
        <w:t>4,426.7</w:t>
      </w:r>
      <w:r>
        <w:rPr>
          <w:color w:val="000000"/>
          <w:spacing w:val="0"/>
          <w:w w:val="100"/>
          <w:position w:val="0"/>
        </w:rPr>
        <w:t>万吨和</w:t>
      </w:r>
      <w:r>
        <w:rPr>
          <w:rFonts w:ascii="Times New Roman" w:eastAsia="Times New Roman" w:hAnsi="Times New Roman" w:cs="Times New Roman"/>
          <w:color w:val="000000"/>
          <w:spacing w:val="0"/>
          <w:w w:val="100"/>
          <w:position w:val="0"/>
        </w:rPr>
        <w:t>4,134.9</w:t>
      </w:r>
      <w:r>
        <w:rPr>
          <w:color w:val="000000"/>
          <w:spacing w:val="0"/>
          <w:w w:val="100"/>
          <w:position w:val="0"/>
        </w:rPr>
        <w:t>万吨。 目前美国人均年肉类消费量为</w:t>
      </w:r>
      <w:r>
        <w:rPr>
          <w:rFonts w:ascii="Times New Roman" w:eastAsia="Times New Roman" w:hAnsi="Times New Roman" w:cs="Times New Roman"/>
          <w:color w:val="000000"/>
          <w:spacing w:val="0"/>
          <w:w w:val="100"/>
          <w:position w:val="0"/>
        </w:rPr>
        <w:t>100</w:t>
      </w:r>
      <w:r>
        <w:rPr>
          <w:color w:val="000000"/>
          <w:spacing w:val="0"/>
          <w:w w:val="100"/>
          <w:position w:val="0"/>
        </w:rPr>
        <w:t>千克左右，而中国仅为美国的一半左右。因此，未来中国的肉类消费量将进一步增加，预 计</w:t>
      </w:r>
      <w:r>
        <w:rPr>
          <w:rFonts w:ascii="Times New Roman" w:eastAsia="Times New Roman" w:hAnsi="Times New Roman" w:cs="Times New Roman"/>
          <w:color w:val="000000"/>
          <w:spacing w:val="0"/>
          <w:w w:val="100"/>
          <w:position w:val="0"/>
        </w:rPr>
        <w:t>2030</w:t>
      </w:r>
      <w:r>
        <w:rPr>
          <w:color w:val="000000"/>
          <w:spacing w:val="0"/>
          <w:w w:val="100"/>
          <w:position w:val="0"/>
        </w:rPr>
        <w:t>年中国肉类产品的供给缺口将达到</w:t>
      </w:r>
      <w:r>
        <w:rPr>
          <w:rFonts w:ascii="Times New Roman" w:eastAsia="Times New Roman" w:hAnsi="Times New Roman" w:cs="Times New Roman"/>
          <w:color w:val="000000"/>
          <w:spacing w:val="0"/>
          <w:w w:val="100"/>
          <w:position w:val="0"/>
        </w:rPr>
        <w:t>3800</w:t>
      </w:r>
      <w:r>
        <w:rPr>
          <w:color w:val="000000"/>
          <w:spacing w:val="0"/>
          <w:w w:val="100"/>
          <w:position w:val="0"/>
        </w:rPr>
        <w:t>万吨以上。肉类产品供应的巨大缺口，或为植物蛋白肉带来巨大的市场需求。</w:t>
      </w:r>
    </w:p>
    <w:p>
      <w:pPr>
        <w:pStyle w:val="Style36"/>
        <w:keepNext w:val="0"/>
        <w:keepLines w:val="0"/>
        <w:widowControl w:val="0"/>
        <w:shd w:val="clear" w:color="auto" w:fill="auto"/>
        <w:bidi w:val="0"/>
        <w:spacing w:before="0" w:after="140" w:line="313" w:lineRule="exact"/>
        <w:ind w:left="0" w:right="0" w:firstLine="380"/>
        <w:jc w:val="left"/>
      </w:pPr>
      <w:bookmarkStart w:id="273" w:name="bookmark273"/>
      <w:r>
        <w:rPr>
          <w:color w:val="000000"/>
          <w:spacing w:val="0"/>
          <w:w w:val="100"/>
          <w:position w:val="0"/>
        </w:rPr>
        <w:t>（</w:t>
      </w:r>
      <w:bookmarkEnd w:id="273"/>
      <w:r>
        <w:rPr>
          <w:color w:val="000000"/>
          <w:spacing w:val="0"/>
          <w:w w:val="100"/>
          <w:position w:val="0"/>
        </w:rPr>
        <w:t>三）公司发展战略</w:t>
      </w:r>
    </w:p>
    <w:p>
      <w:pPr>
        <w:pStyle w:val="Style36"/>
        <w:keepNext w:val="0"/>
        <w:keepLines w:val="0"/>
        <w:widowControl w:val="0"/>
        <w:shd w:val="clear" w:color="auto" w:fill="auto"/>
        <w:tabs>
          <w:tab w:pos="670" w:val="left"/>
        </w:tabs>
        <w:bidi w:val="0"/>
        <w:spacing w:before="0" w:after="140" w:line="313" w:lineRule="exact"/>
        <w:ind w:left="0" w:right="0" w:firstLine="380"/>
        <w:jc w:val="both"/>
      </w:pPr>
      <w:bookmarkStart w:id="274" w:name="bookmark274"/>
      <w:r>
        <w:rPr>
          <w:rFonts w:ascii="Times New Roman" w:eastAsia="Times New Roman" w:hAnsi="Times New Roman" w:cs="Times New Roman"/>
          <w:color w:val="000000"/>
          <w:spacing w:val="0"/>
          <w:w w:val="100"/>
          <w:position w:val="0"/>
        </w:rPr>
        <w:t>1</w:t>
      </w:r>
      <w:bookmarkEnd w:id="274"/>
      <w:r>
        <w:rPr>
          <w:color w:val="000000"/>
          <w:spacing w:val="0"/>
          <w:w w:val="100"/>
          <w:position w:val="0"/>
        </w:rPr>
        <w:t>、</w:t>
        <w:tab/>
        <w:t>愿景</w:t>
      </w:r>
    </w:p>
    <w:p>
      <w:pPr>
        <w:pStyle w:val="Style36"/>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公司愿景是一切为了美好生活，坚持绿色包装、智能制造、科技创新、环保节能、可持续发展理念，致力于瓦楞包装产 品、精品包装产品（彩盒、礼品盒等）、智能包装产品、重型包装产品等的研发、生产和销售，帮助客户促进产品销售，提 升客户产品品牌美誉度，降低客户综合包装成本，通过包装实现产品溯源和防伪，引领国内包装产业整体水平的持续提升， 为中国经济高质量增长做出应有的贡献，并把握经济发展质量提升、消费升级等带来的发展机遇，持之以恒、逐步有序的发 展包括工业大麻产业、植物蛋白肉产业等在内的大健康业务，助力美好生活。</w:t>
      </w:r>
    </w:p>
    <w:p>
      <w:pPr>
        <w:pStyle w:val="Style36"/>
        <w:keepNext w:val="0"/>
        <w:keepLines w:val="0"/>
        <w:widowControl w:val="0"/>
        <w:shd w:val="clear" w:color="auto" w:fill="auto"/>
        <w:tabs>
          <w:tab w:pos="689" w:val="left"/>
        </w:tabs>
        <w:bidi w:val="0"/>
        <w:spacing w:before="0" w:after="140" w:line="313" w:lineRule="exact"/>
        <w:ind w:left="0" w:right="0" w:firstLine="380"/>
        <w:jc w:val="both"/>
      </w:pPr>
      <w:bookmarkStart w:id="275" w:name="bookmark275"/>
      <w:r>
        <w:rPr>
          <w:rFonts w:ascii="Times New Roman" w:eastAsia="Times New Roman" w:hAnsi="Times New Roman" w:cs="Times New Roman"/>
          <w:color w:val="000000"/>
          <w:spacing w:val="0"/>
          <w:w w:val="100"/>
          <w:position w:val="0"/>
        </w:rPr>
        <w:t>2</w:t>
      </w:r>
      <w:bookmarkEnd w:id="275"/>
      <w:r>
        <w:rPr>
          <w:color w:val="000000"/>
          <w:spacing w:val="0"/>
          <w:w w:val="100"/>
          <w:position w:val="0"/>
        </w:rPr>
        <w:t>、</w:t>
        <w:tab/>
        <w:t>发展战略</w:t>
      </w:r>
    </w:p>
    <w:p>
      <w:pPr>
        <w:pStyle w:val="Style36"/>
        <w:keepNext w:val="0"/>
        <w:keepLines w:val="0"/>
        <w:widowControl w:val="0"/>
        <w:shd w:val="clear" w:color="auto" w:fill="auto"/>
        <w:bidi w:val="0"/>
        <w:spacing w:before="0" w:after="140" w:line="312" w:lineRule="exact"/>
        <w:ind w:left="0" w:right="0" w:firstLine="380"/>
        <w:jc w:val="both"/>
      </w:pPr>
      <w:r>
        <w:rPr>
          <w:b/>
          <w:bCs/>
          <w:color w:val="000000"/>
          <w:spacing w:val="0"/>
          <w:w w:val="100"/>
          <w:position w:val="0"/>
        </w:rPr>
        <w:t>在包装领域，</w:t>
      </w:r>
      <w:r>
        <w:rPr>
          <w:color w:val="000000"/>
          <w:spacing w:val="0"/>
          <w:w w:val="100"/>
          <w:position w:val="0"/>
        </w:rPr>
        <w:t>不断培养和引进能贡献突出业绩的人才，持续强化公司在国内外市场开发、技术创新、高端制造、精细管 理等方面的竞争优势，系统打造美盈森可持续的竞争优势和盈利能力，进一步巩固并持续提升公司行业地位和综合竞争能力。</w:t>
      </w:r>
    </w:p>
    <w:p>
      <w:pPr>
        <w:pStyle w:val="Style36"/>
        <w:keepNext w:val="0"/>
        <w:keepLines w:val="0"/>
        <w:widowControl w:val="0"/>
        <w:shd w:val="clear" w:color="auto" w:fill="auto"/>
        <w:bidi w:val="0"/>
        <w:spacing w:before="0" w:after="140" w:line="317" w:lineRule="exact"/>
        <w:ind w:left="0" w:right="0" w:firstLine="380"/>
        <w:jc w:val="both"/>
      </w:pPr>
      <w:r>
        <w:rPr>
          <w:b/>
          <w:bCs/>
          <w:color w:val="000000"/>
          <w:spacing w:val="0"/>
          <w:w w:val="100"/>
          <w:position w:val="0"/>
        </w:rPr>
        <w:t>在新产业发展领域，</w:t>
      </w:r>
      <w:r>
        <w:rPr>
          <w:color w:val="000000"/>
          <w:spacing w:val="0"/>
          <w:w w:val="100"/>
          <w:position w:val="0"/>
        </w:rPr>
        <w:t>有序推进公司新产业发展，通过自身投资、外部合作等多种方式，推动工业大麻、植物蛋白肉项目 逐步取得经营成果，争取尽快形成新的利润增长点。</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公司秉持实现客户、股东、员工、供应商、政府、社会长期信赖、多方共赢的初心，在集团党委、董事会的领导下，公 司制定了包装产业发展规划：</w:t>
      </w:r>
    </w:p>
    <w:p>
      <w:pPr>
        <w:pStyle w:val="Style36"/>
        <w:keepNext w:val="0"/>
        <w:keepLines w:val="0"/>
        <w:widowControl w:val="0"/>
        <w:shd w:val="clear" w:color="auto" w:fill="auto"/>
        <w:bidi w:val="0"/>
        <w:spacing w:before="0" w:after="140" w:line="313" w:lineRule="exact"/>
        <w:ind w:left="0" w:right="0" w:firstLine="380"/>
        <w:jc w:val="both"/>
      </w:pPr>
      <w:r>
        <w:rPr>
          <w:b/>
          <w:bCs/>
          <w:color w:val="000000"/>
          <w:spacing w:val="0"/>
          <w:w w:val="100"/>
          <w:position w:val="0"/>
        </w:rPr>
        <w:t>在客户发展规划方面：</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公司拟重点加强与消费电子、白酒、家具家居、家用电器、食品饮料保健品以及新能源汽车等领域客户合作，持续提升 客户服务质量，持续增加客户合作深度，持续扩大包装业务规模。</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对于核心大客户，公司进一步强化专属车间服务机制，增强</w:t>
      </w:r>
      <w:r>
        <w:rPr>
          <w:rFonts w:ascii="Times New Roman" w:eastAsia="Times New Roman" w:hAnsi="Times New Roman" w:cs="Times New Roman"/>
          <w:color w:val="000000"/>
          <w:spacing w:val="0"/>
          <w:w w:val="100"/>
          <w:position w:val="0"/>
        </w:rPr>
        <w:t>“</w:t>
      </w:r>
      <w:r>
        <w:rPr>
          <w:color w:val="000000"/>
          <w:spacing w:val="0"/>
          <w:w w:val="100"/>
          <w:position w:val="0"/>
        </w:rPr>
        <w:t>商务</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品质</w:t>
      </w:r>
      <w:r>
        <w:rPr>
          <w:rFonts w:ascii="Times New Roman" w:eastAsia="Times New Roman" w:hAnsi="Times New Roman" w:cs="Times New Roman"/>
          <w:color w:val="000000"/>
          <w:spacing w:val="0"/>
          <w:w w:val="100"/>
          <w:position w:val="0"/>
        </w:rPr>
        <w:t>”</w:t>
      </w:r>
      <w:r>
        <w:rPr>
          <w:color w:val="000000"/>
          <w:spacing w:val="0"/>
          <w:w w:val="100"/>
          <w:position w:val="0"/>
        </w:rPr>
        <w:t>项目人员协助，及时获取客户需求，即时 完成服务响应，持续提升服务效率和价值创造。</w:t>
      </w:r>
    </w:p>
    <w:p>
      <w:pPr>
        <w:pStyle w:val="Style36"/>
        <w:keepNext w:val="0"/>
        <w:keepLines w:val="0"/>
        <w:widowControl w:val="0"/>
        <w:shd w:val="clear" w:color="auto" w:fill="auto"/>
        <w:bidi w:val="0"/>
        <w:spacing w:before="0" w:after="140" w:line="312" w:lineRule="exact"/>
        <w:ind w:left="0" w:right="0" w:firstLine="380"/>
        <w:jc w:val="both"/>
      </w:pPr>
      <w:r>
        <w:rPr>
          <w:b/>
          <w:bCs/>
          <w:color w:val="000000"/>
          <w:spacing w:val="0"/>
          <w:w w:val="100"/>
          <w:position w:val="0"/>
        </w:rPr>
        <w:t>在智慧产能构建发展规划方面：</w:t>
      </w:r>
      <w:r>
        <w:rPr>
          <w:color w:val="000000"/>
          <w:spacing w:val="0"/>
          <w:w w:val="100"/>
          <w:position w:val="0"/>
        </w:rPr>
        <w:t>在现有深圳、东莞、苏州、重庆、成都、六安、长沙、习水、涟水、越南北宁、越南 同奈高端</w:t>
      </w:r>
      <w:r>
        <w:rPr>
          <w:rFonts w:ascii="Times New Roman" w:eastAsia="Times New Roman" w:hAnsi="Times New Roman" w:cs="Times New Roman"/>
          <w:color w:val="000000"/>
          <w:spacing w:val="0"/>
          <w:w w:val="100"/>
          <w:position w:val="0"/>
        </w:rPr>
        <w:t>/</w:t>
      </w:r>
      <w:r>
        <w:rPr>
          <w:color w:val="000000"/>
          <w:spacing w:val="0"/>
          <w:w w:val="100"/>
          <w:position w:val="0"/>
        </w:rPr>
        <w:t>智慧制造基地的基础上，紧跟客户需求，有序推动越南河南、佛山等国内、国外重点区域的高端制造包装产能布 局，进一步加强公司在智能制造、集团性服务等方面的优势。</w:t>
      </w:r>
    </w:p>
    <w:p>
      <w:pPr>
        <w:pStyle w:val="Style36"/>
        <w:keepNext w:val="0"/>
        <w:keepLines w:val="0"/>
        <w:widowControl w:val="0"/>
        <w:shd w:val="clear" w:color="auto" w:fill="auto"/>
        <w:bidi w:val="0"/>
        <w:spacing w:before="0" w:after="140" w:line="314" w:lineRule="exact"/>
        <w:ind w:left="0" w:right="0" w:firstLine="380"/>
        <w:jc w:val="both"/>
      </w:pPr>
      <w:r>
        <w:rPr>
          <w:b/>
          <w:bCs/>
          <w:color w:val="000000"/>
          <w:spacing w:val="0"/>
          <w:w w:val="100"/>
          <w:position w:val="0"/>
        </w:rPr>
        <w:t>在研发发展规划方面：</w:t>
      </w:r>
      <w:r>
        <w:rPr>
          <w:color w:val="000000"/>
          <w:spacing w:val="0"/>
          <w:w w:val="100"/>
          <w:position w:val="0"/>
        </w:rPr>
        <w:t>公司历来重视技术研发及科技创新，截至目前，公司及下属子公司共拥有国家专利</w:t>
      </w:r>
      <w:r>
        <w:rPr>
          <w:rFonts w:ascii="Times New Roman" w:eastAsia="Times New Roman" w:hAnsi="Times New Roman" w:cs="Times New Roman"/>
          <w:color w:val="000000"/>
          <w:spacing w:val="0"/>
          <w:w w:val="100"/>
          <w:position w:val="0"/>
        </w:rPr>
        <w:t>475</w:t>
      </w:r>
      <w:r>
        <w:rPr>
          <w:color w:val="000000"/>
          <w:spacing w:val="0"/>
          <w:w w:val="100"/>
          <w:position w:val="0"/>
        </w:rPr>
        <w:t>项，其中 包括</w:t>
      </w:r>
      <w:r>
        <w:rPr>
          <w:rFonts w:ascii="Times New Roman" w:eastAsia="Times New Roman" w:hAnsi="Times New Roman" w:cs="Times New Roman"/>
          <w:color w:val="000000"/>
          <w:spacing w:val="0"/>
          <w:w w:val="100"/>
          <w:position w:val="0"/>
        </w:rPr>
        <w:t>76</w:t>
      </w:r>
      <w:r>
        <w:rPr>
          <w:color w:val="000000"/>
          <w:spacing w:val="0"/>
          <w:w w:val="100"/>
          <w:position w:val="0"/>
        </w:rPr>
        <w:t>项发明专利、</w:t>
      </w:r>
      <w:r>
        <w:rPr>
          <w:rFonts w:ascii="Times New Roman" w:eastAsia="Times New Roman" w:hAnsi="Times New Roman" w:cs="Times New Roman"/>
          <w:color w:val="000000"/>
          <w:spacing w:val="0"/>
          <w:w w:val="100"/>
          <w:position w:val="0"/>
        </w:rPr>
        <w:t>388</w:t>
      </w:r>
      <w:r>
        <w:rPr>
          <w:color w:val="000000"/>
          <w:spacing w:val="0"/>
          <w:w w:val="100"/>
          <w:position w:val="0"/>
        </w:rPr>
        <w:t>项实用新型专利和</w:t>
      </w:r>
      <w:r>
        <w:rPr>
          <w:rFonts w:ascii="Times New Roman" w:eastAsia="Times New Roman" w:hAnsi="Times New Roman" w:cs="Times New Roman"/>
          <w:color w:val="000000"/>
          <w:spacing w:val="0"/>
          <w:w w:val="100"/>
          <w:position w:val="0"/>
        </w:rPr>
        <w:t>11</w:t>
      </w:r>
      <w:r>
        <w:rPr>
          <w:color w:val="000000"/>
          <w:spacing w:val="0"/>
          <w:w w:val="100"/>
          <w:position w:val="0"/>
        </w:rPr>
        <w:t>项外观专利，是</w:t>
      </w:r>
      <w:r>
        <w:rPr>
          <w:rFonts w:ascii="Times New Roman" w:eastAsia="Times New Roman" w:hAnsi="Times New Roman" w:cs="Times New Roman"/>
          <w:color w:val="000000"/>
          <w:spacing w:val="0"/>
          <w:w w:val="100"/>
          <w:position w:val="0"/>
        </w:rPr>
        <w:t>32</w:t>
      </w:r>
      <w:r>
        <w:rPr>
          <w:color w:val="000000"/>
          <w:spacing w:val="0"/>
          <w:w w:val="100"/>
          <w:position w:val="0"/>
        </w:rPr>
        <w:t>项国家</w:t>
      </w:r>
      <w:r>
        <w:rPr>
          <w:rFonts w:ascii="Times New Roman" w:eastAsia="Times New Roman" w:hAnsi="Times New Roman" w:cs="Times New Roman"/>
          <w:color w:val="000000"/>
          <w:spacing w:val="0"/>
          <w:w w:val="100"/>
          <w:position w:val="0"/>
        </w:rPr>
        <w:t>/</w:t>
      </w:r>
      <w:r>
        <w:rPr>
          <w:color w:val="000000"/>
          <w:spacing w:val="0"/>
          <w:w w:val="100"/>
          <w:position w:val="0"/>
        </w:rPr>
        <w:t>行业包装标准的主要起草或参与起草单位，专利和标 准数量业内排名前列，未来仍将持续投入研发资金，实现在包装行业的技术引领。</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公司目前已与包括暨南大学、湖南工业大学、西安理工大学、中国科学院苏州纳米技术与纳米仿生研究所等国内外知名 高校和科研院所建立合作关系，未来，还将不断扩大公司技术合作高校朋友圈，充分发挥校企合作优势，将更多新技术、新 成果应用到公司产品当中。</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进一步优化公司在技术研发方面的管理策略，通过更加简单、明了的奖惩方案，激发公司技术研发人才的潜力，确保公 司研发技术、科技创新源动力充足。</w:t>
      </w:r>
    </w:p>
    <w:p>
      <w:pPr>
        <w:pStyle w:val="Style36"/>
        <w:keepNext w:val="0"/>
        <w:keepLines w:val="0"/>
        <w:widowControl w:val="0"/>
        <w:shd w:val="clear" w:color="auto" w:fill="auto"/>
        <w:bidi w:val="0"/>
        <w:spacing w:before="0" w:after="140" w:line="307" w:lineRule="exact"/>
        <w:ind w:left="0" w:right="0" w:firstLine="380"/>
        <w:jc w:val="both"/>
      </w:pPr>
      <w:r>
        <w:rPr>
          <w:b/>
          <w:bCs/>
          <w:color w:val="000000"/>
          <w:spacing w:val="0"/>
          <w:w w:val="100"/>
          <w:position w:val="0"/>
        </w:rPr>
        <w:t>在人才发展规划方面：</w:t>
      </w:r>
      <w:r>
        <w:rPr>
          <w:color w:val="000000"/>
          <w:spacing w:val="0"/>
          <w:w w:val="100"/>
          <w:position w:val="0"/>
        </w:rPr>
        <w:t>公司未来将加大资金投入，实现对更多年轻、高学历人才的引进，做好公司各层级人员的传帮 带工作，加强人才梯队建设，为公司发展提供坚实的人才保障。</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公司拥有员工</w:t>
      </w:r>
      <w:r>
        <w:rPr>
          <w:rFonts w:ascii="Times New Roman" w:eastAsia="Times New Roman" w:hAnsi="Times New Roman" w:cs="Times New Roman"/>
          <w:color w:val="000000"/>
          <w:spacing w:val="0"/>
          <w:w w:val="100"/>
          <w:position w:val="0"/>
        </w:rPr>
        <w:t>5,201</w:t>
      </w:r>
      <w:r>
        <w:rPr>
          <w:color w:val="000000"/>
          <w:spacing w:val="0"/>
          <w:w w:val="100"/>
          <w:position w:val="0"/>
        </w:rPr>
        <w:t>人，其中行政管理人员</w:t>
      </w:r>
      <w:r>
        <w:rPr>
          <w:rFonts w:ascii="Times New Roman" w:eastAsia="Times New Roman" w:hAnsi="Times New Roman" w:cs="Times New Roman"/>
          <w:color w:val="000000"/>
          <w:spacing w:val="0"/>
          <w:w w:val="100"/>
          <w:position w:val="0"/>
        </w:rPr>
        <w:t>828</w:t>
      </w:r>
      <w:r>
        <w:rPr>
          <w:color w:val="000000"/>
          <w:spacing w:val="0"/>
          <w:w w:val="100"/>
          <w:position w:val="0"/>
        </w:rPr>
        <w:t>人、财务人员</w:t>
      </w:r>
      <w:r>
        <w:rPr>
          <w:rFonts w:ascii="Times New Roman" w:eastAsia="Times New Roman" w:hAnsi="Times New Roman" w:cs="Times New Roman"/>
          <w:color w:val="000000"/>
          <w:spacing w:val="0"/>
          <w:w w:val="100"/>
          <w:position w:val="0"/>
        </w:rPr>
        <w:t>97</w:t>
      </w:r>
      <w:r>
        <w:rPr>
          <w:color w:val="000000"/>
          <w:spacing w:val="0"/>
          <w:w w:val="100"/>
          <w:position w:val="0"/>
        </w:rPr>
        <w:t>人、技术人员</w:t>
      </w:r>
      <w:r>
        <w:rPr>
          <w:rFonts w:ascii="Times New Roman" w:eastAsia="Times New Roman" w:hAnsi="Times New Roman" w:cs="Times New Roman"/>
          <w:color w:val="000000"/>
          <w:spacing w:val="0"/>
          <w:w w:val="100"/>
          <w:position w:val="0"/>
        </w:rPr>
        <w:t>610</w:t>
      </w:r>
      <w:r>
        <w:rPr>
          <w:color w:val="000000"/>
          <w:spacing w:val="0"/>
          <w:w w:val="100"/>
          <w:position w:val="0"/>
        </w:rPr>
        <w:t>人、销售人员</w:t>
      </w:r>
      <w:r>
        <w:rPr>
          <w:rFonts w:ascii="Times New Roman" w:eastAsia="Times New Roman" w:hAnsi="Times New Roman" w:cs="Times New Roman"/>
          <w:color w:val="000000"/>
          <w:spacing w:val="0"/>
          <w:w w:val="100"/>
          <w:position w:val="0"/>
        </w:rPr>
        <w:t xml:space="preserve">411 </w:t>
      </w:r>
      <w:r>
        <w:rPr>
          <w:color w:val="000000"/>
          <w:spacing w:val="0"/>
          <w:w w:val="100"/>
          <w:position w:val="0"/>
        </w:rPr>
        <w:t>人、生产人员</w:t>
      </w:r>
      <w:r>
        <w:rPr>
          <w:rFonts w:ascii="Times New Roman" w:eastAsia="Times New Roman" w:hAnsi="Times New Roman" w:cs="Times New Roman"/>
          <w:color w:val="000000"/>
          <w:spacing w:val="0"/>
          <w:w w:val="100"/>
          <w:position w:val="0"/>
        </w:rPr>
        <w:t>3,255</w:t>
      </w:r>
      <w:r>
        <w:rPr>
          <w:color w:val="000000"/>
          <w:spacing w:val="0"/>
          <w:w w:val="100"/>
          <w:position w:val="0"/>
        </w:rPr>
        <w:t>人；本科以上人员</w:t>
      </w:r>
      <w:r>
        <w:rPr>
          <w:rFonts w:ascii="Times New Roman" w:eastAsia="Times New Roman" w:hAnsi="Times New Roman" w:cs="Times New Roman"/>
          <w:color w:val="000000"/>
          <w:spacing w:val="0"/>
          <w:w w:val="100"/>
          <w:position w:val="0"/>
        </w:rPr>
        <w:t>564</w:t>
      </w:r>
      <w:r>
        <w:rPr>
          <w:color w:val="000000"/>
          <w:spacing w:val="0"/>
          <w:w w:val="100"/>
          <w:position w:val="0"/>
        </w:rPr>
        <w:t>人。公司人员结构合理，高学历人员数量较多。</w:t>
      </w:r>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灵活有序、结构合理的人才梯队建设是公司数十年来坚持不懈、开放包容、科学规范运行的成果，公司将牢记习主席</w:t>
      </w:r>
      <w:r>
        <w:rPr>
          <w:rFonts w:ascii="Times New Roman" w:eastAsia="Times New Roman" w:hAnsi="Times New Roman" w:cs="Times New Roman"/>
          <w:color w:val="000000"/>
          <w:spacing w:val="0"/>
          <w:w w:val="100"/>
          <w:position w:val="0"/>
        </w:rPr>
        <w:t>“</w:t>
      </w:r>
      <w:r>
        <w:rPr>
          <w:color w:val="000000"/>
          <w:spacing w:val="0"/>
          <w:w w:val="100"/>
          <w:position w:val="0"/>
        </w:rPr>
        <w:t>只 争朝夕，不负韶华</w:t>
      </w:r>
      <w:r>
        <w:rPr>
          <w:rFonts w:ascii="Times New Roman" w:eastAsia="Times New Roman" w:hAnsi="Times New Roman" w:cs="Times New Roman"/>
          <w:color w:val="000000"/>
          <w:spacing w:val="0"/>
          <w:w w:val="100"/>
          <w:position w:val="0"/>
        </w:rPr>
        <w:t>”</w:t>
      </w:r>
      <w:r>
        <w:rPr>
          <w:color w:val="000000"/>
          <w:spacing w:val="0"/>
          <w:w w:val="100"/>
          <w:position w:val="0"/>
        </w:rPr>
        <w:t>的要求，鼓励每一位员工做一个奋斗者、奉献者和坚定者，在公司的每一个岗位上兢兢业业、脚踏实地, 实现自己的职业梦想，做新时代的追梦者。</w:t>
      </w:r>
    </w:p>
    <w:p>
      <w:pPr>
        <w:pStyle w:val="Style36"/>
        <w:keepNext w:val="0"/>
        <w:keepLines w:val="0"/>
        <w:widowControl w:val="0"/>
        <w:shd w:val="clear" w:color="auto" w:fill="auto"/>
        <w:tabs>
          <w:tab w:pos="708" w:val="left"/>
        </w:tabs>
        <w:bidi w:val="0"/>
        <w:spacing w:before="0" w:after="140" w:line="313" w:lineRule="exact"/>
        <w:ind w:left="0" w:right="0" w:firstLine="380"/>
        <w:jc w:val="both"/>
      </w:pPr>
      <w:bookmarkStart w:id="276" w:name="bookmark276"/>
      <w:r>
        <w:rPr>
          <w:rFonts w:ascii="Times New Roman" w:eastAsia="Times New Roman" w:hAnsi="Times New Roman" w:cs="Times New Roman"/>
          <w:color w:val="000000"/>
          <w:spacing w:val="0"/>
          <w:w w:val="100"/>
          <w:position w:val="0"/>
        </w:rPr>
        <w:t>3</w:t>
      </w:r>
      <w:bookmarkEnd w:id="276"/>
      <w:r>
        <w:rPr>
          <w:color w:val="000000"/>
          <w:spacing w:val="0"/>
          <w:w w:val="100"/>
          <w:position w:val="0"/>
        </w:rPr>
        <w:t>、</w:t>
        <w:tab/>
        <w:t>发展面临的机遇：详见本节行业分析及以下内容</w:t>
      </w:r>
    </w:p>
    <w:p>
      <w:pPr>
        <w:pStyle w:val="Style36"/>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公司资产负债率较低、财务稳健、经营能力较强，行业地位较高，有利于公司把握潜在的市场业务及新产业发展机会， 为公司实现跨越式发展奠定良好的基础。</w:t>
      </w:r>
    </w:p>
    <w:p>
      <w:pPr>
        <w:pStyle w:val="Style36"/>
        <w:keepNext w:val="0"/>
        <w:keepLines w:val="0"/>
        <w:widowControl w:val="0"/>
        <w:shd w:val="clear" w:color="auto" w:fill="auto"/>
        <w:tabs>
          <w:tab w:pos="718" w:val="left"/>
        </w:tabs>
        <w:bidi w:val="0"/>
        <w:spacing w:before="0" w:after="40"/>
        <w:ind w:left="0" w:right="0" w:firstLine="380"/>
        <w:jc w:val="left"/>
      </w:pPr>
      <w:bookmarkStart w:id="277" w:name="bookmark277"/>
      <w:r>
        <w:rPr>
          <w:rFonts w:ascii="Times New Roman" w:eastAsia="Times New Roman" w:hAnsi="Times New Roman" w:cs="Times New Roman"/>
          <w:color w:val="000000"/>
          <w:spacing w:val="0"/>
          <w:w w:val="100"/>
          <w:position w:val="0"/>
        </w:rPr>
        <w:t>4</w:t>
      </w:r>
      <w:bookmarkEnd w:id="277"/>
      <w:r>
        <w:rPr>
          <w:color w:val="000000"/>
          <w:spacing w:val="0"/>
          <w:w w:val="100"/>
          <w:position w:val="0"/>
        </w:rPr>
        <w:t>、</w:t>
        <w:tab/>
        <w:t>发展面临的挑战</w:t>
      </w:r>
    </w:p>
    <w:p>
      <w:pPr>
        <w:pStyle w:val="Style36"/>
        <w:keepNext w:val="0"/>
        <w:keepLines w:val="0"/>
        <w:widowControl w:val="0"/>
        <w:numPr>
          <w:ilvl w:val="0"/>
          <w:numId w:val="5"/>
        </w:numPr>
        <w:shd w:val="clear" w:color="auto" w:fill="auto"/>
        <w:tabs>
          <w:tab w:pos="804" w:val="left"/>
        </w:tabs>
        <w:bidi w:val="0"/>
        <w:spacing w:before="0" w:after="140" w:line="313" w:lineRule="exact"/>
        <w:ind w:left="0" w:right="0" w:firstLine="380"/>
        <w:jc w:val="left"/>
      </w:pPr>
      <w:bookmarkStart w:id="278" w:name="bookmark278"/>
      <w:bookmarkEnd w:id="278"/>
      <w:r>
        <w:rPr>
          <w:color w:val="000000"/>
          <w:spacing w:val="0"/>
          <w:w w:val="100"/>
          <w:position w:val="0"/>
        </w:rPr>
        <w:t>行业竞争日趋激烈带来的挑战。</w:t>
      </w:r>
    </w:p>
    <w:p>
      <w:pPr>
        <w:pStyle w:val="Style36"/>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总体而言，包装印刷行业市场空间巨大，行业集中度不断提升。但随着行业内众多具有一定竞争优势的企业的发展壮大， 行业竞争日趋激烈，部分业内企业甚至采取打</w:t>
      </w:r>
      <w:r>
        <w:rPr>
          <w:rFonts w:ascii="Times New Roman" w:eastAsia="Times New Roman" w:hAnsi="Times New Roman" w:cs="Times New Roman"/>
          <w:color w:val="000000"/>
          <w:spacing w:val="0"/>
          <w:w w:val="100"/>
          <w:position w:val="0"/>
        </w:rPr>
        <w:t>“</w:t>
      </w:r>
      <w:r>
        <w:rPr>
          <w:color w:val="000000"/>
          <w:spacing w:val="0"/>
          <w:w w:val="100"/>
          <w:position w:val="0"/>
        </w:rPr>
        <w:t>价格战</w:t>
      </w:r>
      <w:r>
        <w:rPr>
          <w:rFonts w:ascii="Times New Roman" w:eastAsia="Times New Roman" w:hAnsi="Times New Roman" w:cs="Times New Roman"/>
          <w:color w:val="000000"/>
          <w:spacing w:val="0"/>
          <w:w w:val="100"/>
          <w:position w:val="0"/>
        </w:rPr>
        <w:t>”</w:t>
      </w:r>
      <w:r>
        <w:rPr>
          <w:color w:val="000000"/>
          <w:spacing w:val="0"/>
          <w:w w:val="100"/>
          <w:position w:val="0"/>
        </w:rPr>
        <w:t>的低层次的竞争模式，给业内领先企业带来一定的竞争压力。</w:t>
      </w:r>
    </w:p>
    <w:p>
      <w:pPr>
        <w:pStyle w:val="Style36"/>
        <w:keepNext w:val="0"/>
        <w:keepLines w:val="0"/>
        <w:widowControl w:val="0"/>
        <w:numPr>
          <w:ilvl w:val="0"/>
          <w:numId w:val="5"/>
        </w:numPr>
        <w:shd w:val="clear" w:color="auto" w:fill="auto"/>
        <w:tabs>
          <w:tab w:pos="804" w:val="left"/>
        </w:tabs>
        <w:bidi w:val="0"/>
        <w:spacing w:before="0" w:after="140" w:line="313" w:lineRule="exact"/>
        <w:ind w:left="0" w:right="0" w:firstLine="380"/>
        <w:jc w:val="both"/>
      </w:pPr>
      <w:bookmarkStart w:id="279" w:name="bookmark279"/>
      <w:bookmarkEnd w:id="279"/>
      <w:r>
        <w:rPr>
          <w:color w:val="000000"/>
          <w:spacing w:val="0"/>
          <w:w w:val="100"/>
          <w:position w:val="0"/>
        </w:rPr>
        <w:t>人才引进方面的挑战。</w:t>
      </w:r>
    </w:p>
    <w:p>
      <w:pPr>
        <w:pStyle w:val="Style3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公司正处于快速发展、扩张期，对于较多的中高级管理人员，国际型人才、核心研发人员、工艺工程师等关键岗位人员 的引进、培训管理以及生产供应链的管理提出了更高的要求。能否及时引进适合公司发展、理解并契合公司企业文化、商业 模式的人才并通过更先进更完善的管理机制、激励机制来满足快速发展的需求存在一定的挑战。</w:t>
      </w:r>
    </w:p>
    <w:p>
      <w:pPr>
        <w:pStyle w:val="Style36"/>
        <w:keepNext w:val="0"/>
        <w:keepLines w:val="0"/>
        <w:widowControl w:val="0"/>
        <w:numPr>
          <w:ilvl w:val="0"/>
          <w:numId w:val="5"/>
        </w:numPr>
        <w:shd w:val="clear" w:color="auto" w:fill="auto"/>
        <w:tabs>
          <w:tab w:pos="804" w:val="left"/>
        </w:tabs>
        <w:bidi w:val="0"/>
        <w:spacing w:before="0" w:after="140" w:line="313" w:lineRule="exact"/>
        <w:ind w:left="0" w:right="0" w:firstLine="380"/>
        <w:jc w:val="left"/>
      </w:pPr>
      <w:bookmarkStart w:id="280" w:name="bookmark280"/>
      <w:bookmarkEnd w:id="280"/>
      <w:r>
        <w:rPr>
          <w:color w:val="000000"/>
          <w:spacing w:val="0"/>
          <w:w w:val="100"/>
          <w:position w:val="0"/>
        </w:rPr>
        <w:t>工业大麻、植物蛋白肉等新业务面临监管政策、行业政策、市场培育、技术创新等可能存在的挑战。</w:t>
      </w:r>
    </w:p>
    <w:p>
      <w:pPr>
        <w:pStyle w:val="Style36"/>
        <w:keepNext w:val="0"/>
        <w:keepLines w:val="0"/>
        <w:widowControl w:val="0"/>
        <w:numPr>
          <w:ilvl w:val="0"/>
          <w:numId w:val="7"/>
        </w:numPr>
        <w:shd w:val="clear" w:color="auto" w:fill="auto"/>
        <w:bidi w:val="0"/>
        <w:spacing w:before="0" w:after="140" w:line="313" w:lineRule="exact"/>
        <w:ind w:left="0" w:right="0" w:firstLine="380"/>
        <w:jc w:val="left"/>
      </w:pPr>
      <w:bookmarkStart w:id="281" w:name="bookmark281"/>
      <w:bookmarkEnd w:id="281"/>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w:t>
      </w:r>
    </w:p>
    <w:p>
      <w:pPr>
        <w:pStyle w:val="Style36"/>
        <w:keepNext w:val="0"/>
        <w:keepLines w:val="0"/>
        <w:widowControl w:val="0"/>
        <w:shd w:val="clear" w:color="auto" w:fill="auto"/>
        <w:bidi w:val="0"/>
        <w:spacing w:before="0" w:after="140" w:line="317" w:lineRule="exact"/>
        <w:ind w:left="0" w:right="0" w:firstLine="3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年，公司将在集团党委、董事会的指导下，在各项战略规划指引下，积极把握包装印刷产业行业集中度加速提升， 下游产业稳健、快速增长，国家政策积极支持打造一批具有较高国内市场占有率和较强国际市场竞争力的包装品牌等为行业 领先企业带来的发展机遇，把握植物蛋白肉等大健康产业快速发展的机遇，力争实现销售收入和净利润的增长。为此，公司 将着力开展如下工作：</w:t>
      </w:r>
    </w:p>
    <w:p>
      <w:pPr>
        <w:pStyle w:val="Style36"/>
        <w:keepNext w:val="0"/>
        <w:keepLines w:val="0"/>
        <w:widowControl w:val="0"/>
        <w:shd w:val="clear" w:color="auto" w:fill="auto"/>
        <w:bidi w:val="0"/>
        <w:spacing w:before="0" w:after="140" w:line="313" w:lineRule="exact"/>
        <w:ind w:left="0" w:right="0" w:firstLine="380"/>
        <w:jc w:val="both"/>
      </w:pPr>
      <w:bookmarkStart w:id="282" w:name="bookmark282"/>
      <w:r>
        <w:rPr>
          <w:rFonts w:ascii="Times New Roman" w:eastAsia="Times New Roman" w:hAnsi="Times New Roman" w:cs="Times New Roman"/>
          <w:color w:val="000000"/>
          <w:spacing w:val="0"/>
          <w:w w:val="100"/>
          <w:position w:val="0"/>
        </w:rPr>
        <w:t>1</w:t>
      </w:r>
      <w:bookmarkEnd w:id="282"/>
      <w:r>
        <w:rPr>
          <w:color w:val="000000"/>
          <w:spacing w:val="0"/>
          <w:w w:val="100"/>
          <w:position w:val="0"/>
        </w:rPr>
        <w:t>、继续加大包装主业的发展力度</w:t>
      </w:r>
    </w:p>
    <w:p>
      <w:pPr>
        <w:pStyle w:val="Style36"/>
        <w:keepNext w:val="0"/>
        <w:keepLines w:val="0"/>
        <w:widowControl w:val="0"/>
        <w:shd w:val="clear" w:color="auto" w:fill="auto"/>
        <w:tabs>
          <w:tab w:pos="896" w:val="left"/>
        </w:tabs>
        <w:bidi w:val="0"/>
        <w:spacing w:before="0" w:after="140" w:line="312" w:lineRule="exact"/>
        <w:ind w:left="0" w:right="0" w:firstLine="38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rPr>
        <w:t>1</w:t>
      </w:r>
      <w:r>
        <w:rPr>
          <w:color w:val="000000"/>
          <w:spacing w:val="0"/>
          <w:w w:val="100"/>
          <w:position w:val="0"/>
        </w:rPr>
        <w:t>）</w:t>
        <w:tab/>
        <w:t>聚焦高毛利客户，持续提升高毛利客户服务质量，着力挖掘现有高端客户订单潜力，同时持续拓展世界级企业客 户及国内外各领域细分行业龙头企业客户，进一步做强公司包装产业业务</w:t>
      </w:r>
    </w:p>
    <w:p>
      <w:pPr>
        <w:pStyle w:val="Style36"/>
        <w:keepNext w:val="0"/>
        <w:keepLines w:val="0"/>
        <w:widowControl w:val="0"/>
        <w:shd w:val="clear" w:color="auto" w:fill="auto"/>
        <w:bidi w:val="0"/>
        <w:spacing w:before="0" w:after="140" w:line="322"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年，公司将实施</w:t>
      </w:r>
      <w:r>
        <w:rPr>
          <w:rFonts w:ascii="Times New Roman" w:eastAsia="Times New Roman" w:hAnsi="Times New Roman" w:cs="Times New Roman"/>
          <w:color w:val="000000"/>
          <w:spacing w:val="0"/>
          <w:w w:val="100"/>
          <w:position w:val="0"/>
        </w:rPr>
        <w:t>“</w:t>
      </w:r>
      <w:r>
        <w:rPr>
          <w:color w:val="000000"/>
          <w:spacing w:val="0"/>
          <w:w w:val="100"/>
          <w:position w:val="0"/>
        </w:rPr>
        <w:t>聚焦高毛利客户</w:t>
      </w:r>
      <w:r>
        <w:rPr>
          <w:rFonts w:ascii="Times New Roman" w:eastAsia="Times New Roman" w:hAnsi="Times New Roman" w:cs="Times New Roman"/>
          <w:color w:val="000000"/>
          <w:spacing w:val="0"/>
          <w:w w:val="100"/>
          <w:position w:val="0"/>
        </w:rPr>
        <w:t>”</w:t>
      </w:r>
      <w:r>
        <w:rPr>
          <w:color w:val="000000"/>
          <w:spacing w:val="0"/>
          <w:w w:val="100"/>
          <w:position w:val="0"/>
        </w:rPr>
        <w:t>的市场策略，从研发设计、产品质量、交期、客户沟通互动等方面持续提升客户 服务质量，着力挖掘现有高端客户订单潜力，同时继续开发世界级企业客户及国内外各领域细分行业龙头企业客户。</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通过现有高端客户订单潜力的持续释放、新的大中型客户的持续增加积累，一方面争取扭转</w:t>
      </w:r>
      <w:r>
        <w:rPr>
          <w:rFonts w:ascii="Times New Roman" w:eastAsia="Times New Roman" w:hAnsi="Times New Roman" w:cs="Times New Roman"/>
          <w:color w:val="000000"/>
          <w:spacing w:val="0"/>
          <w:w w:val="100"/>
          <w:position w:val="0"/>
        </w:rPr>
        <w:t>2020</w:t>
      </w:r>
      <w:r>
        <w:rPr>
          <w:color w:val="000000"/>
          <w:spacing w:val="0"/>
          <w:w w:val="100"/>
          <w:position w:val="0"/>
        </w:rPr>
        <w:t>年度受疫情等的影响导 致公司利润下滑的情况，另一方面为未来业绩的持续增长构建坚实的业务基础。</w:t>
      </w:r>
    </w:p>
    <w:p>
      <w:pPr>
        <w:pStyle w:val="Style36"/>
        <w:keepNext w:val="0"/>
        <w:keepLines w:val="0"/>
        <w:widowControl w:val="0"/>
        <w:shd w:val="clear" w:color="auto" w:fill="auto"/>
        <w:tabs>
          <w:tab w:pos="901" w:val="left"/>
        </w:tabs>
        <w:bidi w:val="0"/>
        <w:spacing w:before="0" w:after="140" w:line="307" w:lineRule="exact"/>
        <w:ind w:left="0" w:right="0" w:firstLine="38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2</w:t>
      </w:r>
      <w:r>
        <w:rPr>
          <w:color w:val="000000"/>
          <w:spacing w:val="0"/>
          <w:w w:val="100"/>
          <w:position w:val="0"/>
        </w:rPr>
        <w:t>）</w:t>
        <w:tab/>
        <w:t>充分利用公司多年来在包装产业链领域建立的高端制造、研发技术、供应链等优势，为众多优质客户创造价值， 做大公司包装产业业务</w:t>
      </w:r>
    </w:p>
    <w:p>
      <w:pPr>
        <w:pStyle w:val="Style36"/>
        <w:keepNext w:val="0"/>
        <w:keepLines w:val="0"/>
        <w:widowControl w:val="0"/>
        <w:shd w:val="clear" w:color="auto" w:fill="auto"/>
        <w:bidi w:val="0"/>
        <w:spacing w:before="0" w:after="140" w:line="317"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年，公司将充分利用公司在全国包装需求旺盛区域的高端制造网络化布局、公司多年来积累的包装研发设计、供应 链网络资源等方面的优势，为众多优质客户创造更多价值，推动公司包装产业业务快速做大。</w:t>
      </w:r>
    </w:p>
    <w:p>
      <w:pPr>
        <w:pStyle w:val="Style36"/>
        <w:keepNext w:val="0"/>
        <w:keepLines w:val="0"/>
        <w:widowControl w:val="0"/>
        <w:shd w:val="clear" w:color="auto" w:fill="auto"/>
        <w:tabs>
          <w:tab w:pos="820" w:val="left"/>
        </w:tabs>
        <w:bidi w:val="0"/>
        <w:spacing w:before="0" w:after="140" w:line="315" w:lineRule="exact"/>
        <w:ind w:left="0" w:right="0" w:firstLine="38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3</w:t>
      </w:r>
      <w:r>
        <w:rPr>
          <w:color w:val="000000"/>
          <w:spacing w:val="0"/>
          <w:w w:val="100"/>
          <w:position w:val="0"/>
        </w:rPr>
        <w:t>）</w:t>
        <w:tab/>
        <w:t>推动国内、国外核心经济活跃区域产能布局的建设、投产及已投产基地的产能释放工作</w:t>
      </w:r>
    </w:p>
    <w:p>
      <w:pPr>
        <w:pStyle w:val="Style36"/>
        <w:keepNext w:val="0"/>
        <w:keepLines w:val="0"/>
        <w:widowControl w:val="0"/>
        <w:shd w:val="clear" w:color="auto" w:fill="auto"/>
        <w:bidi w:val="0"/>
        <w:spacing w:before="0" w:after="140" w:line="315"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年，公司将加大力度，推动成都、六安、长沙、习水、涟水等新基地产能释放工作。在现有深圳、东莞、苏州、重 庆、成都、六安、长沙、习水、涟水、越南北宁、越南同奈高端</w:t>
      </w:r>
      <w:r>
        <w:rPr>
          <w:rFonts w:ascii="Times New Roman" w:eastAsia="Times New Roman" w:hAnsi="Times New Roman" w:cs="Times New Roman"/>
          <w:color w:val="000000"/>
          <w:spacing w:val="0"/>
          <w:w w:val="100"/>
          <w:position w:val="0"/>
        </w:rPr>
        <w:t>/</w:t>
      </w:r>
      <w:r>
        <w:rPr>
          <w:color w:val="000000"/>
          <w:spacing w:val="0"/>
          <w:w w:val="100"/>
          <w:position w:val="0"/>
        </w:rPr>
        <w:t>智慧制造基地的基础上，</w:t>
      </w:r>
      <w:r>
        <w:rPr>
          <w:rFonts w:ascii="Times New Roman" w:eastAsia="Times New Roman" w:hAnsi="Times New Roman" w:cs="Times New Roman"/>
          <w:color w:val="000000"/>
          <w:spacing w:val="0"/>
          <w:w w:val="100"/>
          <w:position w:val="0"/>
        </w:rPr>
        <w:t>2021</w:t>
      </w:r>
      <w:r>
        <w:rPr>
          <w:color w:val="000000"/>
          <w:spacing w:val="0"/>
          <w:w w:val="100"/>
          <w:position w:val="0"/>
        </w:rPr>
        <w:t>年，公司将紧跟客户需求， 有序推动越南河南、佛山等国内、国外重点区域的高端</w:t>
      </w:r>
      <w:r>
        <w:rPr>
          <w:rFonts w:ascii="Times New Roman" w:eastAsia="Times New Roman" w:hAnsi="Times New Roman" w:cs="Times New Roman"/>
          <w:color w:val="000000"/>
          <w:spacing w:val="0"/>
          <w:w w:val="100"/>
          <w:position w:val="0"/>
        </w:rPr>
        <w:t>/</w:t>
      </w:r>
      <w:r>
        <w:rPr>
          <w:color w:val="000000"/>
          <w:spacing w:val="0"/>
          <w:w w:val="100"/>
          <w:position w:val="0"/>
        </w:rPr>
        <w:t>智能制造包装产能布局。进一步提升公司集团性、多区域、国际化 服务能力优势，贴近服务客户，增强客户粘性。</w:t>
      </w:r>
    </w:p>
    <w:p>
      <w:pPr>
        <w:pStyle w:val="Style36"/>
        <w:keepNext w:val="0"/>
        <w:keepLines w:val="0"/>
        <w:widowControl w:val="0"/>
        <w:shd w:val="clear" w:color="auto" w:fill="auto"/>
        <w:tabs>
          <w:tab w:pos="820" w:val="left"/>
        </w:tabs>
        <w:bidi w:val="0"/>
        <w:spacing w:before="0" w:after="140" w:line="315" w:lineRule="exact"/>
        <w:ind w:left="0" w:right="0" w:firstLine="38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4</w:t>
      </w:r>
      <w:r>
        <w:rPr>
          <w:color w:val="000000"/>
          <w:spacing w:val="0"/>
          <w:w w:val="100"/>
          <w:position w:val="0"/>
        </w:rPr>
        <w:t>）</w:t>
        <w:tab/>
        <w:t>加强技术创新，持续增强核心竞争力</w:t>
      </w:r>
    </w:p>
    <w:p>
      <w:pPr>
        <w:pStyle w:val="Style36"/>
        <w:keepNext w:val="0"/>
        <w:keepLines w:val="0"/>
        <w:widowControl w:val="0"/>
        <w:shd w:val="clear" w:color="auto" w:fill="auto"/>
        <w:bidi w:val="0"/>
        <w:spacing w:before="0" w:after="140" w:line="312"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年，公司将继续加强研发设计、制造工艺优化及在智能包装领域的技术创新及应用，特别是将新技术、新工艺等应 用到包装产业领域，持续增强公司竞争力，为公司下一轮发展奠定良好的基础。</w:t>
      </w:r>
    </w:p>
    <w:p>
      <w:pPr>
        <w:pStyle w:val="Style36"/>
        <w:keepNext w:val="0"/>
        <w:keepLines w:val="0"/>
        <w:widowControl w:val="0"/>
        <w:shd w:val="clear" w:color="auto" w:fill="auto"/>
        <w:tabs>
          <w:tab w:pos="704" w:val="left"/>
        </w:tabs>
        <w:bidi w:val="0"/>
        <w:spacing w:before="0" w:after="140" w:line="312" w:lineRule="exact"/>
        <w:ind w:left="0" w:right="0" w:firstLine="380"/>
        <w:jc w:val="both"/>
      </w:pPr>
      <w:bookmarkStart w:id="287" w:name="bookmark287"/>
      <w:r>
        <w:rPr>
          <w:rFonts w:ascii="Times New Roman" w:eastAsia="Times New Roman" w:hAnsi="Times New Roman" w:cs="Times New Roman"/>
          <w:color w:val="000000"/>
          <w:spacing w:val="0"/>
          <w:w w:val="100"/>
          <w:position w:val="0"/>
        </w:rPr>
        <w:t>2</w:t>
      </w:r>
      <w:bookmarkEnd w:id="287"/>
      <w:r>
        <w:rPr>
          <w:color w:val="000000"/>
          <w:spacing w:val="0"/>
          <w:w w:val="100"/>
          <w:position w:val="0"/>
        </w:rPr>
        <w:t>、</w:t>
        <w:tab/>
        <w:t>按照公司在大健康领域的发展规划，继续推进实施</w:t>
      </w:r>
      <w:r>
        <w:rPr>
          <w:rFonts w:ascii="Times New Roman" w:eastAsia="Times New Roman" w:hAnsi="Times New Roman" w:cs="Times New Roman"/>
          <w:color w:val="000000"/>
          <w:spacing w:val="0"/>
          <w:w w:val="100"/>
          <w:position w:val="0"/>
        </w:rPr>
        <w:t>“</w:t>
      </w:r>
      <w:r>
        <w:rPr>
          <w:color w:val="000000"/>
          <w:spacing w:val="0"/>
          <w:w w:val="100"/>
          <w:position w:val="0"/>
        </w:rPr>
        <w:t>包装</w:t>
      </w:r>
      <w:r>
        <w:rPr>
          <w:rFonts w:ascii="Times New Roman" w:eastAsia="Times New Roman" w:hAnsi="Times New Roman" w:cs="Times New Roman"/>
          <w:color w:val="000000"/>
          <w:spacing w:val="0"/>
          <w:w w:val="100"/>
          <w:position w:val="0"/>
        </w:rPr>
        <w:t>+</w:t>
      </w:r>
      <w:r>
        <w:rPr>
          <w:color w:val="000000"/>
          <w:spacing w:val="0"/>
          <w:w w:val="100"/>
          <w:position w:val="0"/>
        </w:rPr>
        <w:t>大健康</w:t>
      </w:r>
      <w:r>
        <w:rPr>
          <w:rFonts w:ascii="Times New Roman" w:eastAsia="Times New Roman" w:hAnsi="Times New Roman" w:cs="Times New Roman"/>
          <w:color w:val="000000"/>
          <w:spacing w:val="0"/>
          <w:w w:val="100"/>
          <w:position w:val="0"/>
        </w:rPr>
        <w:t>”</w:t>
      </w:r>
      <w:r>
        <w:rPr>
          <w:color w:val="000000"/>
          <w:spacing w:val="0"/>
          <w:w w:val="100"/>
          <w:position w:val="0"/>
        </w:rPr>
        <w:t>双轮驱动发展战略。</w:t>
      </w:r>
      <w:r>
        <w:rPr>
          <w:rFonts w:ascii="Times New Roman" w:eastAsia="Times New Roman" w:hAnsi="Times New Roman" w:cs="Times New Roman"/>
          <w:color w:val="000000"/>
          <w:spacing w:val="0"/>
          <w:w w:val="100"/>
          <w:position w:val="0"/>
        </w:rPr>
        <w:t>2021</w:t>
      </w:r>
      <w:r>
        <w:rPr>
          <w:color w:val="000000"/>
          <w:spacing w:val="0"/>
          <w:w w:val="100"/>
          <w:position w:val="0"/>
        </w:rPr>
        <w:t>年，公司将加强大健康产 业相关产品品牌传播和市场推广工作，形成公司大健康产业产品矩阵，并以力争打造出爆款系列为目标，积极推动植物蛋白 肉产业等相关大健康产业的发展，争取为国人健康助力。</w:t>
      </w:r>
    </w:p>
    <w:p>
      <w:pPr>
        <w:pStyle w:val="Style36"/>
        <w:keepNext w:val="0"/>
        <w:keepLines w:val="0"/>
        <w:widowControl w:val="0"/>
        <w:shd w:val="clear" w:color="auto" w:fill="auto"/>
        <w:tabs>
          <w:tab w:pos="734" w:val="left"/>
        </w:tabs>
        <w:bidi w:val="0"/>
        <w:spacing w:before="0" w:after="140" w:line="315" w:lineRule="exact"/>
        <w:ind w:left="0" w:right="0" w:firstLine="380"/>
        <w:jc w:val="both"/>
      </w:pPr>
      <w:bookmarkStart w:id="288" w:name="bookmark288"/>
      <w:r>
        <w:rPr>
          <w:rFonts w:ascii="Times New Roman" w:eastAsia="Times New Roman" w:hAnsi="Times New Roman" w:cs="Times New Roman"/>
          <w:color w:val="000000"/>
          <w:spacing w:val="0"/>
          <w:w w:val="100"/>
          <w:position w:val="0"/>
        </w:rPr>
        <w:t>3</w:t>
      </w:r>
      <w:bookmarkEnd w:id="288"/>
      <w:r>
        <w:rPr>
          <w:color w:val="000000"/>
          <w:spacing w:val="0"/>
          <w:w w:val="100"/>
          <w:position w:val="0"/>
        </w:rPr>
        <w:t>、</w:t>
        <w:tab/>
        <w:t>大力加强人才梯队建设，为公司下一轮快速发展引入充足的人才</w:t>
      </w:r>
    </w:p>
    <w:p>
      <w:pPr>
        <w:pStyle w:val="Style3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目前，公司已迈入新的发展阶段，区域布局更加全面，高端客户资源显著丰富，管理跨度显著增加，需要非常充足的各 类人才资源包括国际性、中高端人才作为保障。</w:t>
      </w:r>
      <w:r>
        <w:rPr>
          <w:rFonts w:ascii="Times New Roman" w:eastAsia="Times New Roman" w:hAnsi="Times New Roman" w:cs="Times New Roman"/>
          <w:color w:val="000000"/>
          <w:spacing w:val="0"/>
          <w:w w:val="100"/>
          <w:position w:val="0"/>
        </w:rPr>
        <w:t>2021</w:t>
      </w:r>
      <w:r>
        <w:rPr>
          <w:color w:val="000000"/>
          <w:spacing w:val="0"/>
          <w:w w:val="100"/>
          <w:position w:val="0"/>
        </w:rPr>
        <w:t>年，公司将充分发挥公司品牌优势，优化激励机制，通过多种方式大力 引进公司发展所需的各类人才，加强人才梯队建设，重点提拔</w:t>
      </w:r>
      <w:r>
        <w:rPr>
          <w:rFonts w:ascii="Times New Roman" w:eastAsia="Times New Roman" w:hAnsi="Times New Roman" w:cs="Times New Roman"/>
          <w:color w:val="000000"/>
          <w:spacing w:val="0"/>
          <w:w w:val="100"/>
          <w:position w:val="0"/>
        </w:rPr>
        <w:t>“</w:t>
      </w:r>
      <w:r>
        <w:rPr>
          <w:color w:val="000000"/>
          <w:spacing w:val="0"/>
          <w:w w:val="100"/>
          <w:position w:val="0"/>
        </w:rPr>
        <w:t>年轻人才</w:t>
      </w:r>
      <w:r>
        <w:rPr>
          <w:rFonts w:ascii="Times New Roman" w:eastAsia="Times New Roman" w:hAnsi="Times New Roman" w:cs="Times New Roman"/>
          <w:color w:val="000000"/>
          <w:spacing w:val="0"/>
          <w:w w:val="100"/>
          <w:position w:val="0"/>
        </w:rPr>
        <w:t>”</w:t>
      </w:r>
      <w:r>
        <w:rPr>
          <w:color w:val="000000"/>
          <w:spacing w:val="0"/>
          <w:w w:val="100"/>
          <w:position w:val="0"/>
        </w:rPr>
        <w:t>，为公司下一轮发展提供坚实的人才保障。</w:t>
      </w:r>
    </w:p>
    <w:p>
      <w:pPr>
        <w:pStyle w:val="Style36"/>
        <w:keepNext w:val="0"/>
        <w:keepLines w:val="0"/>
        <w:widowControl w:val="0"/>
        <w:shd w:val="clear" w:color="auto" w:fill="auto"/>
        <w:tabs>
          <w:tab w:pos="734" w:val="left"/>
        </w:tabs>
        <w:bidi w:val="0"/>
        <w:spacing w:before="0" w:after="140" w:line="315" w:lineRule="exact"/>
        <w:ind w:left="0" w:right="0" w:firstLine="380"/>
        <w:jc w:val="both"/>
      </w:pPr>
      <w:bookmarkStart w:id="289" w:name="bookmark289"/>
      <w:r>
        <w:rPr>
          <w:rFonts w:ascii="Times New Roman" w:eastAsia="Times New Roman" w:hAnsi="Times New Roman" w:cs="Times New Roman"/>
          <w:color w:val="000000"/>
          <w:spacing w:val="0"/>
          <w:w w:val="100"/>
          <w:position w:val="0"/>
        </w:rPr>
        <w:t>4</w:t>
      </w:r>
      <w:bookmarkEnd w:id="289"/>
      <w:r>
        <w:rPr>
          <w:color w:val="000000"/>
          <w:spacing w:val="0"/>
          <w:w w:val="100"/>
          <w:position w:val="0"/>
        </w:rPr>
        <w:t>、</w:t>
        <w:tab/>
        <w:t>结合公司经营发展规划，进一步优化内部管理，提升公司经营效率</w:t>
      </w:r>
    </w:p>
    <w:p>
      <w:pPr>
        <w:pStyle w:val="Style36"/>
        <w:keepNext w:val="0"/>
        <w:keepLines w:val="0"/>
        <w:widowControl w:val="0"/>
        <w:shd w:val="clear" w:color="auto" w:fill="auto"/>
        <w:bidi w:val="0"/>
        <w:spacing w:before="0" w:after="140" w:line="322"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年，公司将结合包装产业</w:t>
      </w:r>
      <w:r>
        <w:rPr>
          <w:rFonts w:ascii="Times New Roman" w:eastAsia="Times New Roman" w:hAnsi="Times New Roman" w:cs="Times New Roman"/>
          <w:color w:val="000000"/>
          <w:spacing w:val="0"/>
          <w:w w:val="100"/>
          <w:position w:val="0"/>
        </w:rPr>
        <w:t>“</w:t>
      </w:r>
      <w:r>
        <w:rPr>
          <w:color w:val="000000"/>
          <w:spacing w:val="0"/>
          <w:w w:val="100"/>
          <w:position w:val="0"/>
        </w:rPr>
        <w:t>做强、做大</w:t>
      </w:r>
      <w:r>
        <w:rPr>
          <w:rFonts w:ascii="Times New Roman" w:eastAsia="Times New Roman" w:hAnsi="Times New Roman" w:cs="Times New Roman"/>
          <w:color w:val="000000"/>
          <w:spacing w:val="0"/>
          <w:w w:val="100"/>
          <w:position w:val="0"/>
        </w:rPr>
        <w:t>”</w:t>
      </w:r>
      <w:r>
        <w:rPr>
          <w:color w:val="000000"/>
          <w:spacing w:val="0"/>
          <w:w w:val="100"/>
          <w:position w:val="0"/>
        </w:rPr>
        <w:t>的发展规划，重新审视公司内部管理情况，推动以提升公司经营效率为目标 的管理优化工作。</w:t>
      </w:r>
    </w:p>
    <w:p>
      <w:pPr>
        <w:pStyle w:val="Style36"/>
        <w:keepNext w:val="0"/>
        <w:keepLines w:val="0"/>
        <w:widowControl w:val="0"/>
        <w:shd w:val="clear" w:color="auto" w:fill="auto"/>
        <w:bidi w:val="0"/>
        <w:spacing w:before="0" w:after="140" w:line="315" w:lineRule="exact"/>
        <w:ind w:left="0" w:right="0" w:firstLine="380"/>
        <w:jc w:val="both"/>
      </w:pPr>
      <w:bookmarkStart w:id="290" w:name="bookmark290"/>
      <w:r>
        <w:rPr>
          <w:color w:val="000000"/>
          <w:spacing w:val="0"/>
          <w:w w:val="100"/>
          <w:position w:val="0"/>
        </w:rPr>
        <w:t>（</w:t>
      </w:r>
      <w:bookmarkEnd w:id="290"/>
      <w:r>
        <w:rPr>
          <w:color w:val="000000"/>
          <w:spacing w:val="0"/>
          <w:w w:val="100"/>
          <w:position w:val="0"/>
        </w:rPr>
        <w:t>五）其他可能存在的风险及应对措施和有关问题的分析</w:t>
      </w:r>
    </w:p>
    <w:p>
      <w:pPr>
        <w:pStyle w:val="Style36"/>
        <w:keepNext w:val="0"/>
        <w:keepLines w:val="0"/>
        <w:widowControl w:val="0"/>
        <w:shd w:val="clear" w:color="auto" w:fill="auto"/>
        <w:tabs>
          <w:tab w:pos="714" w:val="left"/>
        </w:tabs>
        <w:bidi w:val="0"/>
        <w:spacing w:before="0" w:after="140" w:line="315" w:lineRule="exact"/>
        <w:ind w:left="0" w:right="0" w:firstLine="380"/>
        <w:jc w:val="both"/>
      </w:pPr>
      <w:bookmarkStart w:id="291" w:name="bookmark291"/>
      <w:r>
        <w:rPr>
          <w:rFonts w:ascii="Times New Roman" w:eastAsia="Times New Roman" w:hAnsi="Times New Roman" w:cs="Times New Roman"/>
          <w:color w:val="000000"/>
          <w:spacing w:val="0"/>
          <w:w w:val="100"/>
          <w:position w:val="0"/>
        </w:rPr>
        <w:t>1</w:t>
      </w:r>
      <w:bookmarkEnd w:id="291"/>
      <w:r>
        <w:rPr>
          <w:color w:val="000000"/>
          <w:spacing w:val="0"/>
          <w:w w:val="100"/>
          <w:position w:val="0"/>
        </w:rPr>
        <w:t>、</w:t>
        <w:tab/>
        <w:t>市场风险：经济增速放缓，一些包装下游产业受到影响，如市场信心和需求不能回升，容易传导至包装产业。</w:t>
      </w:r>
    </w:p>
    <w:p>
      <w:pPr>
        <w:pStyle w:val="Style36"/>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应对措施：深化研发和一体化服务，提升核心竞争力，着力服务好现有优质客户资源，并持续开发高端包装市场国内外 细分行业龙头企业客户，增加中型客户数量，增强抗风险能力。</w:t>
      </w:r>
    </w:p>
    <w:p>
      <w:pPr>
        <w:pStyle w:val="Style36"/>
        <w:keepNext w:val="0"/>
        <w:keepLines w:val="0"/>
        <w:widowControl w:val="0"/>
        <w:shd w:val="clear" w:color="auto" w:fill="auto"/>
        <w:tabs>
          <w:tab w:pos="699" w:val="left"/>
        </w:tabs>
        <w:bidi w:val="0"/>
        <w:spacing w:before="0" w:after="140" w:line="322" w:lineRule="exact"/>
        <w:ind w:left="0" w:right="0" w:firstLine="380"/>
        <w:jc w:val="both"/>
      </w:pPr>
      <w:bookmarkStart w:id="292" w:name="bookmark292"/>
      <w:r>
        <w:rPr>
          <w:rFonts w:ascii="Times New Roman" w:eastAsia="Times New Roman" w:hAnsi="Times New Roman" w:cs="Times New Roman"/>
          <w:color w:val="000000"/>
          <w:spacing w:val="0"/>
          <w:w w:val="100"/>
          <w:position w:val="0"/>
        </w:rPr>
        <w:t>2</w:t>
      </w:r>
      <w:bookmarkEnd w:id="292"/>
      <w:r>
        <w:rPr>
          <w:color w:val="000000"/>
          <w:spacing w:val="0"/>
          <w:w w:val="100"/>
          <w:position w:val="0"/>
        </w:rPr>
        <w:t>、</w:t>
        <w:tab/>
        <w:t>公司产能扩张，市场拓展不达预期的风险应对措施：公司将以市场为导向，逐步有序推进智能制造平台的建设，同 时大力开发新客户、新业务，提升客户满意度，保障公司产能得到有效利用。</w:t>
      </w:r>
    </w:p>
    <w:p>
      <w:pPr>
        <w:pStyle w:val="Style36"/>
        <w:keepNext w:val="0"/>
        <w:keepLines w:val="0"/>
        <w:widowControl w:val="0"/>
        <w:shd w:val="clear" w:color="auto" w:fill="auto"/>
        <w:tabs>
          <w:tab w:pos="734" w:val="left"/>
        </w:tabs>
        <w:bidi w:val="0"/>
        <w:spacing w:before="0" w:after="140" w:line="315" w:lineRule="exact"/>
        <w:ind w:left="0" w:right="0" w:firstLine="380"/>
        <w:jc w:val="both"/>
      </w:pPr>
      <w:bookmarkStart w:id="293" w:name="bookmark293"/>
      <w:r>
        <w:rPr>
          <w:rFonts w:ascii="Times New Roman" w:eastAsia="Times New Roman" w:hAnsi="Times New Roman" w:cs="Times New Roman"/>
          <w:color w:val="000000"/>
          <w:spacing w:val="0"/>
          <w:w w:val="100"/>
          <w:position w:val="0"/>
        </w:rPr>
        <w:t>3</w:t>
      </w:r>
      <w:bookmarkEnd w:id="293"/>
      <w:r>
        <w:rPr>
          <w:color w:val="000000"/>
          <w:spacing w:val="0"/>
          <w:w w:val="100"/>
          <w:position w:val="0"/>
        </w:rPr>
        <w:t>、</w:t>
        <w:tab/>
        <w:t>行业竞争加剧风险：参见</w:t>
      </w:r>
      <w:r>
        <w:rPr>
          <w:rFonts w:ascii="Times New Roman" w:eastAsia="Times New Roman" w:hAnsi="Times New Roman" w:cs="Times New Roman"/>
          <w:color w:val="000000"/>
          <w:spacing w:val="0"/>
          <w:w w:val="100"/>
          <w:position w:val="0"/>
        </w:rPr>
        <w:t>“</w:t>
      </w:r>
      <w:r>
        <w:rPr>
          <w:color w:val="000000"/>
          <w:spacing w:val="0"/>
          <w:w w:val="100"/>
          <w:position w:val="0"/>
        </w:rPr>
        <w:t>（三）、公司发展战略</w:t>
      </w:r>
      <w:r>
        <w:rPr>
          <w:rFonts w:ascii="Times New Roman" w:eastAsia="Times New Roman" w:hAnsi="Times New Roman" w:cs="Times New Roman"/>
          <w:color w:val="000000"/>
          <w:spacing w:val="0"/>
          <w:w w:val="100"/>
          <w:position w:val="0"/>
        </w:rPr>
        <w:t>4</w:t>
      </w:r>
      <w:r>
        <w:rPr>
          <w:color w:val="000000"/>
          <w:spacing w:val="0"/>
          <w:w w:val="100"/>
          <w:position w:val="0"/>
        </w:rPr>
        <w:t>、发展面临的挑战</w:t>
      </w:r>
      <w:r>
        <w:rPr>
          <w:rFonts w:ascii="Times New Roman" w:eastAsia="Times New Roman" w:hAnsi="Times New Roman" w:cs="Times New Roman"/>
          <w:color w:val="000000"/>
          <w:spacing w:val="0"/>
          <w:w w:val="100"/>
          <w:position w:val="0"/>
        </w:rPr>
        <w:t>”</w:t>
      </w:r>
    </w:p>
    <w:p>
      <w:pPr>
        <w:pStyle w:val="Style36"/>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应对措施：持续扩大公司在研发设计、工艺技术、高端制造、产品品质、品牌等方面的竞争优势，积极把握行业发展趋 势，提升综合竞争实力。</w:t>
      </w:r>
    </w:p>
    <w:p>
      <w:pPr>
        <w:pStyle w:val="Style36"/>
        <w:keepNext w:val="0"/>
        <w:keepLines w:val="0"/>
        <w:widowControl w:val="0"/>
        <w:shd w:val="clear" w:color="auto" w:fill="auto"/>
        <w:tabs>
          <w:tab w:pos="734" w:val="left"/>
        </w:tabs>
        <w:bidi w:val="0"/>
        <w:spacing w:before="0" w:after="0"/>
        <w:ind w:left="0" w:right="0" w:firstLine="380"/>
        <w:jc w:val="left"/>
      </w:pPr>
      <w:bookmarkStart w:id="294" w:name="bookmark294"/>
      <w:r>
        <w:rPr>
          <w:rFonts w:ascii="Times New Roman" w:eastAsia="Times New Roman" w:hAnsi="Times New Roman" w:cs="Times New Roman"/>
          <w:color w:val="000000"/>
          <w:spacing w:val="0"/>
          <w:w w:val="100"/>
          <w:position w:val="0"/>
        </w:rPr>
        <w:t>4</w:t>
      </w:r>
      <w:bookmarkEnd w:id="294"/>
      <w:r>
        <w:rPr>
          <w:color w:val="000000"/>
          <w:spacing w:val="0"/>
          <w:w w:val="100"/>
          <w:position w:val="0"/>
        </w:rPr>
        <w:t>、</w:t>
        <w:tab/>
        <w:t>人才引进方面的风险：参见</w:t>
      </w:r>
      <w:r>
        <w:rPr>
          <w:rFonts w:ascii="Times New Roman" w:eastAsia="Times New Roman" w:hAnsi="Times New Roman" w:cs="Times New Roman"/>
          <w:color w:val="000000"/>
          <w:spacing w:val="0"/>
          <w:w w:val="100"/>
          <w:position w:val="0"/>
        </w:rPr>
        <w:t>“</w:t>
      </w:r>
      <w:r>
        <w:rPr>
          <w:color w:val="000000"/>
          <w:spacing w:val="0"/>
          <w:w w:val="100"/>
          <w:position w:val="0"/>
        </w:rPr>
        <w:t>（三）、公司发展战略</w:t>
      </w:r>
      <w:r>
        <w:rPr>
          <w:rFonts w:ascii="Times New Roman" w:eastAsia="Times New Roman" w:hAnsi="Times New Roman" w:cs="Times New Roman"/>
          <w:color w:val="000000"/>
          <w:spacing w:val="0"/>
          <w:w w:val="100"/>
          <w:position w:val="0"/>
        </w:rPr>
        <w:t>4</w:t>
      </w:r>
      <w:r>
        <w:rPr>
          <w:color w:val="000000"/>
          <w:spacing w:val="0"/>
          <w:w w:val="100"/>
          <w:position w:val="0"/>
        </w:rPr>
        <w:t>、发展面临的挑战</w:t>
      </w:r>
      <w:r>
        <w:rPr>
          <w:rFonts w:ascii="Times New Roman" w:eastAsia="Times New Roman" w:hAnsi="Times New Roman" w:cs="Times New Roman"/>
          <w:color w:val="000000"/>
          <w:spacing w:val="0"/>
          <w:w w:val="100"/>
          <w:position w:val="0"/>
        </w:rPr>
        <w:t>”</w:t>
      </w:r>
    </w:p>
    <w:p>
      <w:pPr>
        <w:pStyle w:val="Style36"/>
        <w:keepNext w:val="0"/>
        <w:keepLines w:val="0"/>
        <w:widowControl w:val="0"/>
        <w:shd w:val="clear" w:color="auto" w:fill="auto"/>
        <w:bidi w:val="0"/>
        <w:spacing w:before="0" w:after="140" w:line="316" w:lineRule="exact"/>
        <w:ind w:left="0" w:right="0" w:firstLine="380"/>
        <w:jc w:val="left"/>
      </w:pPr>
      <w:r>
        <w:rPr>
          <w:color w:val="000000"/>
          <w:spacing w:val="0"/>
          <w:w w:val="100"/>
          <w:position w:val="0"/>
        </w:rPr>
        <w:t>应对措施：</w:t>
      </w:r>
    </w:p>
    <w:p>
      <w:pPr>
        <w:pStyle w:val="Style36"/>
        <w:keepNext w:val="0"/>
        <w:keepLines w:val="0"/>
        <w:widowControl w:val="0"/>
        <w:shd w:val="clear" w:color="auto" w:fill="auto"/>
        <w:bidi w:val="0"/>
        <w:spacing w:before="0" w:after="240" w:line="316" w:lineRule="exact"/>
        <w:ind w:left="0" w:right="0" w:firstLine="38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（四）公司</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w:t>
      </w:r>
      <w:r>
        <w:rPr>
          <w:rFonts w:ascii="Times New Roman" w:eastAsia="Times New Roman" w:hAnsi="Times New Roman" w:cs="Times New Roman"/>
          <w:color w:val="000000"/>
          <w:spacing w:val="0"/>
          <w:w w:val="100"/>
          <w:position w:val="0"/>
        </w:rPr>
        <w:t>3”</w:t>
      </w:r>
    </w:p>
    <w:p>
      <w:pPr>
        <w:pStyle w:val="Style36"/>
        <w:keepNext w:val="0"/>
        <w:keepLines w:val="0"/>
        <w:widowControl w:val="0"/>
        <w:shd w:val="clear" w:color="auto" w:fill="auto"/>
        <w:tabs>
          <w:tab w:pos="734" w:val="left"/>
        </w:tabs>
        <w:bidi w:val="0"/>
        <w:spacing w:before="0" w:after="0"/>
        <w:ind w:left="0" w:right="0" w:firstLine="380"/>
        <w:jc w:val="both"/>
      </w:pPr>
      <w:bookmarkStart w:id="295" w:name="bookmark295"/>
      <w:r>
        <w:rPr>
          <w:rFonts w:ascii="Times New Roman" w:eastAsia="Times New Roman" w:hAnsi="Times New Roman" w:cs="Times New Roman"/>
          <w:color w:val="000000"/>
          <w:spacing w:val="0"/>
          <w:w w:val="100"/>
          <w:position w:val="0"/>
        </w:rPr>
        <w:t>5</w:t>
      </w:r>
      <w:bookmarkEnd w:id="295"/>
      <w:r>
        <w:rPr>
          <w:color w:val="000000"/>
          <w:spacing w:val="0"/>
          <w:w w:val="100"/>
          <w:position w:val="0"/>
        </w:rPr>
        <w:t>、</w:t>
        <w:tab/>
        <w:t>汇率波动风险</w:t>
      </w:r>
    </w:p>
    <w:p>
      <w:pPr>
        <w:pStyle w:val="Style36"/>
        <w:keepNext w:val="0"/>
        <w:keepLines w:val="0"/>
        <w:widowControl w:val="0"/>
        <w:shd w:val="clear" w:color="auto" w:fill="auto"/>
        <w:bidi w:val="0"/>
        <w:spacing w:before="0" w:after="140" w:line="316" w:lineRule="exact"/>
        <w:ind w:left="0" w:right="0" w:firstLine="380"/>
        <w:jc w:val="left"/>
      </w:pPr>
      <w:r>
        <w:rPr>
          <w:color w:val="000000"/>
          <w:spacing w:val="0"/>
          <w:w w:val="100"/>
          <w:position w:val="0"/>
        </w:rPr>
        <w:t>公司存在一定量的以美元作为结算货币的国际业务，人民币兑美元汇率的上升，将对公司产生一定的汇兑损失。</w:t>
      </w:r>
    </w:p>
    <w:p>
      <w:pPr>
        <w:pStyle w:val="Style36"/>
        <w:keepNext w:val="0"/>
        <w:keepLines w:val="0"/>
        <w:widowControl w:val="0"/>
        <w:shd w:val="clear" w:color="auto" w:fill="auto"/>
        <w:bidi w:val="0"/>
        <w:spacing w:before="0" w:after="240" w:line="316" w:lineRule="exact"/>
        <w:ind w:left="0" w:right="0" w:firstLine="380"/>
        <w:jc w:val="left"/>
      </w:pPr>
      <w:r>
        <w:rPr>
          <w:color w:val="000000"/>
          <w:spacing w:val="0"/>
          <w:w w:val="100"/>
          <w:position w:val="0"/>
        </w:rPr>
        <w:t>应对措施：公司将积极研究并根据具体需要通过合适的方式来应对汇率的波动。</w:t>
      </w:r>
    </w:p>
    <w:p>
      <w:pPr>
        <w:pStyle w:val="Style36"/>
        <w:keepNext w:val="0"/>
        <w:keepLines w:val="0"/>
        <w:widowControl w:val="0"/>
        <w:shd w:val="clear" w:color="auto" w:fill="auto"/>
        <w:tabs>
          <w:tab w:pos="734" w:val="left"/>
        </w:tabs>
        <w:bidi w:val="0"/>
        <w:spacing w:before="0" w:after="0"/>
        <w:ind w:left="0" w:right="0" w:firstLine="380"/>
        <w:jc w:val="both"/>
      </w:pPr>
      <w:bookmarkStart w:id="296" w:name="bookmark296"/>
      <w:r>
        <w:rPr>
          <w:rFonts w:ascii="Times New Roman" w:eastAsia="Times New Roman" w:hAnsi="Times New Roman" w:cs="Times New Roman"/>
          <w:color w:val="000000"/>
          <w:spacing w:val="0"/>
          <w:w w:val="100"/>
          <w:position w:val="0"/>
        </w:rPr>
        <w:t>6</w:t>
      </w:r>
      <w:bookmarkEnd w:id="296"/>
      <w:r>
        <w:rPr>
          <w:color w:val="000000"/>
          <w:spacing w:val="0"/>
          <w:w w:val="100"/>
          <w:position w:val="0"/>
        </w:rPr>
        <w:t>、</w:t>
        <w:tab/>
        <w:t>新冠疫情的风险</w:t>
      </w:r>
    </w:p>
    <w:p>
      <w:pPr>
        <w:pStyle w:val="Style36"/>
        <w:keepNext w:val="0"/>
        <w:keepLines w:val="0"/>
        <w:widowControl w:val="0"/>
        <w:shd w:val="clear" w:color="auto" w:fill="auto"/>
        <w:bidi w:val="0"/>
        <w:spacing w:before="0" w:after="140" w:line="316" w:lineRule="exact"/>
        <w:ind w:left="0" w:right="0" w:firstLine="380"/>
        <w:jc w:val="both"/>
      </w:pPr>
      <w:r>
        <w:rPr>
          <w:color w:val="000000"/>
          <w:spacing w:val="0"/>
          <w:w w:val="100"/>
          <w:position w:val="0"/>
        </w:rPr>
        <w:t>尽管全国疫情防控形势持续向好，但疫情的变异扩散，仍将对公司</w:t>
      </w:r>
      <w:r>
        <w:rPr>
          <w:rFonts w:ascii="Times New Roman" w:eastAsia="Times New Roman" w:hAnsi="Times New Roman" w:cs="Times New Roman"/>
          <w:color w:val="000000"/>
          <w:spacing w:val="0"/>
          <w:w w:val="100"/>
          <w:position w:val="0"/>
        </w:rPr>
        <w:t>2021</w:t>
      </w:r>
      <w:r>
        <w:rPr>
          <w:color w:val="000000"/>
          <w:spacing w:val="0"/>
          <w:w w:val="100"/>
          <w:position w:val="0"/>
        </w:rPr>
        <w:t>年的发展带来一定的不确定性。</w:t>
      </w:r>
    </w:p>
    <w:p>
      <w:pPr>
        <w:pStyle w:val="Style3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应对措施：后疫情时代，公司将在持续做好员工防疫抗疫工作同时，密切关注客户订单情况并采取针对性应对措施；另 一方面持续加大力度争取开发更多优质客户。</w:t>
      </w:r>
    </w:p>
    <w:p>
      <w:pPr>
        <w:pStyle w:val="Style36"/>
        <w:keepNext w:val="0"/>
        <w:keepLines w:val="0"/>
        <w:widowControl w:val="0"/>
        <w:shd w:val="clear" w:color="auto" w:fill="auto"/>
        <w:bidi w:val="0"/>
        <w:spacing w:before="0" w:after="240" w:line="316" w:lineRule="exact"/>
        <w:ind w:left="0" w:right="0" w:firstLine="380"/>
        <w:jc w:val="both"/>
      </w:pPr>
      <w:bookmarkStart w:id="297" w:name="bookmark297"/>
      <w:r>
        <w:rPr>
          <w:color w:val="000000"/>
          <w:spacing w:val="0"/>
          <w:w w:val="100"/>
          <w:position w:val="0"/>
        </w:rPr>
        <w:t>（</w:t>
      </w:r>
      <w:bookmarkEnd w:id="297"/>
      <w:r>
        <w:rPr>
          <w:color w:val="000000"/>
          <w:spacing w:val="0"/>
          <w:w w:val="100"/>
          <w:position w:val="0"/>
        </w:rPr>
        <w:t>六）</w:t>
      </w:r>
      <w:r>
        <w:rPr>
          <w:rFonts w:ascii="Times New Roman" w:eastAsia="Times New Roman" w:hAnsi="Times New Roman" w:cs="Times New Roman"/>
          <w:color w:val="000000"/>
          <w:spacing w:val="0"/>
          <w:w w:val="100"/>
          <w:position w:val="0"/>
        </w:rPr>
        <w:t>2020</w:t>
      </w:r>
      <w:r>
        <w:rPr>
          <w:color w:val="000000"/>
          <w:spacing w:val="0"/>
          <w:w w:val="100"/>
          <w:position w:val="0"/>
        </w:rPr>
        <w:t>年度经营计划完成情况</w:t>
      </w:r>
    </w:p>
    <w:p>
      <w:pPr>
        <w:pStyle w:val="Style36"/>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年，公司按照年初制定的主要经营计划着力工作，但经营成果受到了疫情、汇率波动等的较大影响：</w:t>
      </w:r>
    </w:p>
    <w:p>
      <w:pPr>
        <w:pStyle w:val="Style36"/>
        <w:keepNext w:val="0"/>
        <w:keepLines w:val="0"/>
        <w:widowControl w:val="0"/>
        <w:shd w:val="clear" w:color="auto" w:fill="auto"/>
        <w:tabs>
          <w:tab w:pos="704" w:val="left"/>
        </w:tabs>
        <w:bidi w:val="0"/>
        <w:spacing w:before="0" w:after="140" w:line="302" w:lineRule="exact"/>
        <w:ind w:left="0" w:right="0" w:firstLine="380"/>
        <w:jc w:val="both"/>
      </w:pPr>
      <w:bookmarkStart w:id="298" w:name="bookmark298"/>
      <w:r>
        <w:rPr>
          <w:rFonts w:ascii="Times New Roman" w:eastAsia="Times New Roman" w:hAnsi="Times New Roman" w:cs="Times New Roman"/>
          <w:color w:val="000000"/>
          <w:spacing w:val="0"/>
          <w:w w:val="100"/>
          <w:position w:val="0"/>
        </w:rPr>
        <w:t>1</w:t>
      </w:r>
      <w:bookmarkEnd w:id="298"/>
      <w:r>
        <w:rPr>
          <w:color w:val="000000"/>
          <w:spacing w:val="0"/>
          <w:w w:val="100"/>
          <w:position w:val="0"/>
        </w:rPr>
        <w:t>、</w:t>
        <w:tab/>
        <w:t>积极把握</w:t>
      </w:r>
      <w:r>
        <w:rPr>
          <w:rFonts w:ascii="Times New Roman" w:eastAsia="Times New Roman" w:hAnsi="Times New Roman" w:cs="Times New Roman"/>
          <w:color w:val="000000"/>
          <w:spacing w:val="0"/>
          <w:w w:val="100"/>
          <w:position w:val="0"/>
        </w:rPr>
        <w:t>5G</w:t>
      </w:r>
      <w:r>
        <w:rPr>
          <w:color w:val="000000"/>
          <w:spacing w:val="0"/>
          <w:w w:val="100"/>
          <w:position w:val="0"/>
        </w:rPr>
        <w:t>商用、</w:t>
      </w:r>
      <w:r>
        <w:rPr>
          <w:rFonts w:ascii="Times New Roman" w:eastAsia="Times New Roman" w:hAnsi="Times New Roman" w:cs="Times New Roman"/>
          <w:color w:val="000000"/>
          <w:spacing w:val="0"/>
          <w:w w:val="100"/>
          <w:position w:val="0"/>
        </w:rPr>
        <w:t>TWS</w:t>
      </w:r>
      <w:r>
        <w:rPr>
          <w:color w:val="000000"/>
          <w:spacing w:val="0"/>
          <w:w w:val="100"/>
          <w:position w:val="0"/>
        </w:rPr>
        <w:t>耳机、新能源汽车产业链发展带来的市场机遇，推动相关客户订单加速放量，并积极拓展新 客户</w:t>
      </w:r>
    </w:p>
    <w:p>
      <w:pPr>
        <w:pStyle w:val="Style36"/>
        <w:keepNext w:val="0"/>
        <w:keepLines w:val="0"/>
        <w:widowControl w:val="0"/>
        <w:shd w:val="clear" w:color="auto" w:fill="auto"/>
        <w:bidi w:val="0"/>
        <w:spacing w:before="0" w:after="240" w:line="317"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年度，公司积极应对疫情等的影响，积极服务客户，提升客户服务满意度，为客户提供的服务量有所增加，但受疫 情等的影响，公司部分高附加值客户订单有所减少，导致公司经营业绩出现下滑。</w:t>
      </w:r>
    </w:p>
    <w:p>
      <w:pPr>
        <w:pStyle w:val="Style36"/>
        <w:keepNext w:val="0"/>
        <w:keepLines w:val="0"/>
        <w:widowControl w:val="0"/>
        <w:shd w:val="clear" w:color="auto" w:fill="auto"/>
        <w:tabs>
          <w:tab w:pos="734" w:val="left"/>
        </w:tabs>
        <w:bidi w:val="0"/>
        <w:spacing w:before="0" w:after="0"/>
        <w:ind w:left="0" w:right="0" w:firstLine="380"/>
        <w:jc w:val="both"/>
      </w:pPr>
      <w:bookmarkStart w:id="299" w:name="bookmark299"/>
      <w:r>
        <w:rPr>
          <w:rFonts w:ascii="Times New Roman" w:eastAsia="Times New Roman" w:hAnsi="Times New Roman" w:cs="Times New Roman"/>
          <w:color w:val="000000"/>
          <w:spacing w:val="0"/>
          <w:w w:val="100"/>
          <w:position w:val="0"/>
        </w:rPr>
        <w:t>2</w:t>
      </w:r>
      <w:bookmarkEnd w:id="299"/>
      <w:r>
        <w:rPr>
          <w:color w:val="000000"/>
          <w:spacing w:val="0"/>
          <w:w w:val="100"/>
          <w:position w:val="0"/>
        </w:rPr>
        <w:t>、</w:t>
        <w:tab/>
        <w:t>持续加大客户开发力度，继续加大世界级企业及国内外细分行业龙头企业新客户的开发</w:t>
      </w:r>
    </w:p>
    <w:p>
      <w:pPr>
        <w:pStyle w:val="Style36"/>
        <w:keepNext w:val="0"/>
        <w:keepLines w:val="0"/>
        <w:widowControl w:val="0"/>
        <w:shd w:val="clear" w:color="auto" w:fill="auto"/>
        <w:bidi w:val="0"/>
        <w:spacing w:before="0" w:after="240" w:line="322"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年疫情期间，公司积极提供疫情相关生活物资、电商物流及医疗防护等物资配套包装保障，为疫情防控贡献力量同 时，相关产品收入增加，一定程度降低疫情给公司业绩带来的负面影响。</w:t>
      </w:r>
    </w:p>
    <w:p>
      <w:pPr>
        <w:pStyle w:val="Style36"/>
        <w:keepNext w:val="0"/>
        <w:keepLines w:val="0"/>
        <w:widowControl w:val="0"/>
        <w:shd w:val="clear" w:color="auto" w:fill="auto"/>
        <w:tabs>
          <w:tab w:pos="734" w:val="left"/>
        </w:tabs>
        <w:bidi w:val="0"/>
        <w:spacing w:before="0" w:after="0"/>
        <w:ind w:left="0" w:right="0" w:firstLine="380"/>
        <w:jc w:val="both"/>
      </w:pPr>
      <w:bookmarkStart w:id="300" w:name="bookmark300"/>
      <w:r>
        <w:rPr>
          <w:rFonts w:ascii="Times New Roman" w:eastAsia="Times New Roman" w:hAnsi="Times New Roman" w:cs="Times New Roman"/>
          <w:color w:val="000000"/>
          <w:spacing w:val="0"/>
          <w:w w:val="100"/>
          <w:position w:val="0"/>
        </w:rPr>
        <w:t>3</w:t>
      </w:r>
      <w:bookmarkEnd w:id="300"/>
      <w:r>
        <w:rPr>
          <w:color w:val="000000"/>
          <w:spacing w:val="0"/>
          <w:w w:val="100"/>
          <w:position w:val="0"/>
        </w:rPr>
        <w:t>、</w:t>
        <w:tab/>
        <w:t>推动国内、国外核心经济活跃区域产能布局的建设、投产及已投产基地的产能释放工作</w:t>
      </w:r>
    </w:p>
    <w:p>
      <w:pPr>
        <w:pStyle w:val="Style36"/>
        <w:keepNext w:val="0"/>
        <w:keepLines w:val="0"/>
        <w:widowControl w:val="0"/>
        <w:shd w:val="clear" w:color="auto" w:fill="auto"/>
        <w:bidi w:val="0"/>
        <w:spacing w:before="0" w:after="240" w:line="317"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年度，公司在原有产业区域布局的基础上，习水、涟水及越南同奈基地投入使用。越南河南基地完成部分土建工程、 佛山项目开始工程建设。新基地的逐步投产、建设，为公司未来实现销售的持续增长提供产能基础。</w:t>
      </w:r>
    </w:p>
    <w:p>
      <w:pPr>
        <w:pStyle w:val="Style36"/>
        <w:keepNext w:val="0"/>
        <w:keepLines w:val="0"/>
        <w:widowControl w:val="0"/>
        <w:shd w:val="clear" w:color="auto" w:fill="auto"/>
        <w:tabs>
          <w:tab w:pos="734" w:val="left"/>
        </w:tabs>
        <w:bidi w:val="0"/>
        <w:spacing w:before="0" w:after="140"/>
        <w:ind w:left="0" w:right="0" w:firstLine="380"/>
        <w:jc w:val="left"/>
      </w:pPr>
      <w:bookmarkStart w:id="301" w:name="bookmark301"/>
      <w:r>
        <w:rPr>
          <w:rFonts w:ascii="Times New Roman" w:eastAsia="Times New Roman" w:hAnsi="Times New Roman" w:cs="Times New Roman"/>
          <w:color w:val="000000"/>
          <w:spacing w:val="0"/>
          <w:w w:val="100"/>
          <w:position w:val="0"/>
        </w:rPr>
        <w:t>4</w:t>
      </w:r>
      <w:bookmarkEnd w:id="301"/>
      <w:r>
        <w:rPr>
          <w:color w:val="000000"/>
          <w:spacing w:val="0"/>
          <w:w w:val="100"/>
          <w:position w:val="0"/>
        </w:rPr>
        <w:t>、</w:t>
        <w:tab/>
        <w:t>加强技术创新，持续增强核心竞争力</w:t>
      </w:r>
    </w:p>
    <w:p>
      <w:pPr>
        <w:pStyle w:val="Style36"/>
        <w:keepNext w:val="0"/>
        <w:keepLines w:val="0"/>
        <w:widowControl w:val="0"/>
        <w:shd w:val="clear" w:color="auto" w:fill="auto"/>
        <w:bidi w:val="0"/>
        <w:spacing w:before="0" w:after="0"/>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年度，公司持续推动研发技术及生产工艺的创新工作，在包装印刷领域取得了一定的成果。</w:t>
      </w:r>
    </w:p>
    <w:p>
      <w:pPr>
        <w:pStyle w:val="Style36"/>
        <w:keepNext w:val="0"/>
        <w:keepLines w:val="0"/>
        <w:widowControl w:val="0"/>
        <w:shd w:val="clear" w:color="auto" w:fill="auto"/>
        <w:bidi w:val="0"/>
        <w:spacing w:before="0" w:after="140" w:line="316" w:lineRule="exact"/>
        <w:ind w:left="0" w:right="0" w:firstLine="380"/>
        <w:jc w:val="left"/>
      </w:pPr>
      <w:r>
        <w:rPr>
          <w:color w:val="000000"/>
          <w:spacing w:val="0"/>
          <w:w w:val="100"/>
          <w:position w:val="0"/>
        </w:rPr>
        <w:t>如传统的无机电致发光技术是在</w:t>
      </w:r>
      <w:r>
        <w:rPr>
          <w:rFonts w:ascii="Times New Roman" w:eastAsia="Times New Roman" w:hAnsi="Times New Roman" w:cs="Times New Roman"/>
          <w:color w:val="000000"/>
          <w:spacing w:val="0"/>
          <w:w w:val="100"/>
          <w:position w:val="0"/>
        </w:rPr>
        <w:t xml:space="preserve">ITO </w:t>
      </w:r>
      <w:r>
        <w:rPr>
          <w:color w:val="000000"/>
          <w:spacing w:val="0"/>
          <w:w w:val="100"/>
          <w:position w:val="0"/>
        </w:rPr>
        <w:t>[</w:t>
      </w:r>
      <w:r>
        <w:rPr>
          <w:rFonts w:ascii="Times New Roman" w:eastAsia="Times New Roman" w:hAnsi="Times New Roman" w:cs="Times New Roman"/>
          <w:color w:val="000000"/>
          <w:spacing w:val="0"/>
          <w:w w:val="100"/>
          <w:position w:val="0"/>
        </w:rPr>
        <w:t>ITO</w:t>
      </w:r>
      <w:r>
        <w:rPr>
          <w:color w:val="000000"/>
          <w:spacing w:val="0"/>
          <w:w w:val="100"/>
          <w:position w:val="0"/>
        </w:rPr>
        <w:t>是一种半导体透明薄膜，它是氧化铟锡</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indiumtinoxide</w:t>
      </w:r>
      <w:r>
        <w:rPr>
          <w:rFonts w:ascii="Times New Roman" w:eastAsia="Times New Roman" w:hAnsi="Times New Roman" w:cs="Times New Roman"/>
          <w:color w:val="000000"/>
          <w:spacing w:val="0"/>
          <w:w w:val="100"/>
          <w:position w:val="0"/>
        </w:rPr>
        <w:t>）</w:t>
      </w:r>
      <w:r>
        <w:rPr>
          <w:color w:val="000000"/>
          <w:spacing w:val="0"/>
          <w:w w:val="100"/>
          <w:position w:val="0"/>
        </w:rPr>
        <w:t>英文名称的缩写】透 明导电膜上面依次印刷发光层、介电层和导电层，这种方式的发光片发光面在透明导电薄膜相邻的一面，因此需要把发光器 件反贴到需要的基材上，这种方式不适合大批量生产，而且只能在透明导电膜上面印刷加工，应用的场景亦受限制。另外， 因为现在的透明导电薄膜主要是</w:t>
      </w:r>
      <w:r>
        <w:rPr>
          <w:rFonts w:ascii="Times New Roman" w:eastAsia="Times New Roman" w:hAnsi="Times New Roman" w:cs="Times New Roman"/>
          <w:color w:val="000000"/>
          <w:spacing w:val="0"/>
          <w:w w:val="100"/>
          <w:position w:val="0"/>
        </w:rPr>
        <w:t>ITO</w:t>
      </w:r>
      <w:r>
        <w:rPr>
          <w:color w:val="000000"/>
          <w:spacing w:val="0"/>
          <w:w w:val="100"/>
          <w:position w:val="0"/>
        </w:rPr>
        <w:t>膜，或一些</w:t>
      </w:r>
      <w:r>
        <w:rPr>
          <w:rFonts w:ascii="Times New Roman" w:eastAsia="Times New Roman" w:hAnsi="Times New Roman" w:cs="Times New Roman"/>
          <w:color w:val="000000"/>
          <w:spacing w:val="0"/>
          <w:w w:val="100"/>
          <w:position w:val="0"/>
        </w:rPr>
        <w:t>PET</w:t>
      </w:r>
      <w:r>
        <w:rPr>
          <w:color w:val="000000"/>
          <w:spacing w:val="0"/>
          <w:w w:val="100"/>
          <w:position w:val="0"/>
        </w:rPr>
        <w:t>基材的透明导电膜，这类型的材料只能实现小幅度的弯曲，不能任意弯 折、揉搓。</w:t>
      </w:r>
    </w:p>
    <w:p>
      <w:pPr>
        <w:pStyle w:val="Style36"/>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公司在传统的电致发光技术基础上改进结构和优化工艺，通过印刷的方式在纸张、聚对苯二甲酸乙二醇酯</w:t>
      </w:r>
      <w:r>
        <w:rPr>
          <w:color w:val="000000"/>
          <w:spacing w:val="0"/>
          <w:w w:val="100"/>
          <w:position w:val="0"/>
        </w:rPr>
        <w:t>（</w:t>
      </w:r>
      <w:r>
        <w:rPr>
          <w:rFonts w:ascii="Times New Roman" w:eastAsia="Times New Roman" w:hAnsi="Times New Roman" w:cs="Times New Roman"/>
          <w:color w:val="000000"/>
          <w:spacing w:val="0"/>
          <w:w w:val="100"/>
          <w:position w:val="0"/>
        </w:rPr>
        <w:t>PET</w:t>
      </w:r>
      <w:r>
        <w:rPr>
          <w:color w:val="000000"/>
          <w:spacing w:val="0"/>
          <w:w w:val="100"/>
          <w:position w:val="0"/>
        </w:rPr>
        <w:t>）、</w:t>
      </w:r>
      <w:r>
        <w:rPr>
          <w:color w:val="000000"/>
          <w:spacing w:val="0"/>
          <w:w w:val="100"/>
          <w:position w:val="0"/>
        </w:rPr>
        <w:t>热 塑性聚氨酯弹性体</w:t>
      </w:r>
      <w:r>
        <w:rPr>
          <w:color w:val="000000"/>
          <w:spacing w:val="0"/>
          <w:w w:val="100"/>
          <w:position w:val="0"/>
        </w:rPr>
        <w:t>（</w:t>
      </w:r>
      <w:r>
        <w:rPr>
          <w:rFonts w:ascii="Times New Roman" w:eastAsia="Times New Roman" w:hAnsi="Times New Roman" w:cs="Times New Roman"/>
          <w:color w:val="000000"/>
          <w:spacing w:val="0"/>
          <w:w w:val="100"/>
          <w:position w:val="0"/>
        </w:rPr>
        <w:t>TPU</w:t>
      </w:r>
      <w:r>
        <w:rPr>
          <w:color w:val="000000"/>
          <w:spacing w:val="0"/>
          <w:w w:val="100"/>
          <w:position w:val="0"/>
        </w:rPr>
        <w:t>）、</w:t>
      </w:r>
      <w:r>
        <w:rPr>
          <w:color w:val="000000"/>
          <w:spacing w:val="0"/>
          <w:w w:val="100"/>
          <w:position w:val="0"/>
        </w:rPr>
        <w:t xml:space="preserve">木材、皮革、布料等几乎所有适合印刷工艺的基材上面实现电致发光技术，通过选用耐弯折的 材料，在柔性衬底如皮革或布料上可加工出耐弯折、可揉搓、能洗涤的工业级电致发光制品。该技术方案已具备产业化条件， </w:t>
      </w:r>
      <w:r>
        <w:rPr>
          <w:color w:val="000000"/>
          <w:spacing w:val="0"/>
          <w:w w:val="100"/>
          <w:position w:val="0"/>
        </w:rPr>
        <w:t>相关专利申请已获得受理。</w:t>
      </w:r>
    </w:p>
    <w:p>
      <w:pPr>
        <w:pStyle w:val="Style36"/>
        <w:keepNext w:val="0"/>
        <w:keepLines w:val="0"/>
        <w:widowControl w:val="0"/>
        <w:shd w:val="clear" w:color="auto" w:fill="auto"/>
        <w:bidi w:val="0"/>
        <w:spacing w:before="0" w:after="140" w:line="322" w:lineRule="exact"/>
        <w:ind w:left="0" w:right="0"/>
        <w:jc w:val="both"/>
      </w:pPr>
      <w:bookmarkStart w:id="302" w:name="bookmark302"/>
      <w:r>
        <w:rPr>
          <w:rFonts w:ascii="Times New Roman" w:eastAsia="Times New Roman" w:hAnsi="Times New Roman" w:cs="Times New Roman"/>
          <w:color w:val="000000"/>
          <w:spacing w:val="0"/>
          <w:w w:val="100"/>
          <w:position w:val="0"/>
        </w:rPr>
        <w:t>5</w:t>
      </w:r>
      <w:bookmarkEnd w:id="302"/>
      <w:r>
        <w:rPr>
          <w:color w:val="000000"/>
          <w:spacing w:val="0"/>
          <w:w w:val="100"/>
          <w:position w:val="0"/>
        </w:rPr>
        <w:t>、加强人才梯队建设，保障公司快速发展所需的人力资源</w:t>
      </w:r>
    </w:p>
    <w:p>
      <w:pPr>
        <w:pStyle w:val="Style36"/>
        <w:keepNext w:val="0"/>
        <w:keepLines w:val="0"/>
        <w:widowControl w:val="0"/>
        <w:shd w:val="clear" w:color="auto" w:fill="auto"/>
        <w:bidi w:val="0"/>
        <w:spacing w:before="0" w:after="140" w:line="32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年度，公司一方面继续加强各类基础人才资源梯队的建设，通过内外部培训，为公司组建高素质、高效率的岗位人 员储备人才，使其成为公司发展的生力军；另一方面通过外部招聘，为公司未来的发展奠定了良好的人才基础。</w:t>
      </w:r>
    </w:p>
    <w:p>
      <w:pPr>
        <w:pStyle w:val="Style36"/>
        <w:keepNext w:val="0"/>
        <w:keepLines w:val="0"/>
        <w:widowControl w:val="0"/>
        <w:shd w:val="clear" w:color="auto" w:fill="auto"/>
        <w:bidi w:val="0"/>
        <w:spacing w:before="0" w:after="380" w:line="322" w:lineRule="exact"/>
        <w:ind w:left="0" w:right="0"/>
        <w:jc w:val="left"/>
      </w:pPr>
      <w:r>
        <w:rPr>
          <w:color w:val="000000"/>
          <w:spacing w:val="0"/>
          <w:w w:val="100"/>
          <w:position w:val="0"/>
        </w:rPr>
        <w:t>同时，公司大力提拔年轻管理干部，使他们成长为担当起公司各项业务快速发展的骨干。</w:t>
      </w:r>
    </w:p>
    <w:p>
      <w:pPr>
        <w:pStyle w:val="Style32"/>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十、接待调研、沟通、采访等活动</w:t>
      </w:r>
      <w:bookmarkEnd w:id="303"/>
      <w:bookmarkEnd w:id="304"/>
      <w:bookmarkEnd w:id="305"/>
    </w:p>
    <w:p>
      <w:pPr>
        <w:pStyle w:val="Style40"/>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、报告期内接待调研、沟通、采访等活动登记表</w:t>
      </w:r>
      <w:bookmarkEnd w:id="306"/>
      <w:bookmarkEnd w:id="307"/>
      <w:bookmarkEnd w:id="309"/>
    </w:p>
    <w:p>
      <w:pPr>
        <w:pStyle w:val="Style3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240" w:line="322" w:lineRule="exact"/>
        <w:ind w:left="0" w:right="0" w:firstLine="0"/>
        <w:jc w:val="left"/>
        <w:sectPr>
          <w:footnotePr>
            <w:pos w:val="pageBottom"/>
            <w:numFmt w:val="decimal"/>
            <w:numRestart w:val="continuous"/>
          </w:footnotePr>
          <w:pgSz w:w="11900" w:h="16840"/>
          <w:pgMar w:top="1378" w:right="1033" w:bottom="1500" w:left="1095" w:header="0" w:footer="3" w:gutter="0"/>
          <w:cols w:space="720"/>
          <w:noEndnote/>
          <w:rtlGutter w:val="0"/>
          <w:docGrid w:linePitch="360"/>
        </w:sectPr>
      </w:pPr>
      <w:r>
        <w:rPr>
          <w:color w:val="000000"/>
          <w:spacing w:val="0"/>
          <w:w w:val="100"/>
          <w:position w:val="0"/>
        </w:rPr>
        <w:t>公司报告期内未发生接待调研、沟通、采访等活动。</w:t>
      </w:r>
    </w:p>
    <w:p>
      <w:pPr>
        <w:pStyle w:val="Style8"/>
        <w:keepNext/>
        <w:keepLines/>
        <w:widowControl w:val="0"/>
        <w:shd w:val="clear" w:color="auto" w:fill="auto"/>
        <w:bidi w:val="0"/>
        <w:spacing w:before="540" w:after="540" w:line="240" w:lineRule="auto"/>
        <w:ind w:left="0" w:right="0" w:firstLine="0"/>
        <w:jc w:val="center"/>
      </w:pPr>
      <w:bookmarkStart w:id="310" w:name="bookmark310"/>
      <w:bookmarkStart w:id="311" w:name="bookmark311"/>
      <w:bookmarkStart w:id="312" w:name="bookmark312"/>
      <w:r>
        <w:rPr>
          <w:color w:val="000000"/>
          <w:spacing w:val="0"/>
          <w:w w:val="100"/>
          <w:position w:val="0"/>
        </w:rPr>
        <w:t>第五节重要事项</w:t>
      </w:r>
      <w:bookmarkEnd w:id="310"/>
      <w:bookmarkEnd w:id="311"/>
      <w:bookmarkEnd w:id="312"/>
    </w:p>
    <w:p>
      <w:pPr>
        <w:pStyle w:val="Style32"/>
        <w:keepNext/>
        <w:keepLines/>
        <w:widowControl w:val="0"/>
        <w:shd w:val="clear" w:color="auto" w:fill="auto"/>
        <w:bidi w:val="0"/>
        <w:spacing w:before="0" w:after="20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一</w:t>
      </w:r>
      <w:bookmarkEnd w:id="315"/>
      <w:r>
        <w:rPr>
          <w:color w:val="000000"/>
          <w:spacing w:val="0"/>
          <w:w w:val="100"/>
          <w:position w:val="0"/>
          <w:sz w:val="24"/>
          <w:szCs w:val="24"/>
        </w:rPr>
        <w:t>、公司普通股利润分配及资本公积金转增股本情况</w:t>
      </w:r>
      <w:bookmarkEnd w:id="313"/>
      <w:bookmarkEnd w:id="314"/>
      <w:bookmarkEnd w:id="316"/>
    </w:p>
    <w:p>
      <w:pPr>
        <w:pStyle w:val="Style36"/>
        <w:keepNext w:val="0"/>
        <w:keepLines w:val="0"/>
        <w:widowControl w:val="0"/>
        <w:shd w:val="clear" w:color="auto" w:fill="auto"/>
        <w:bidi w:val="0"/>
        <w:spacing w:before="0" w:line="360" w:lineRule="exact"/>
        <w:ind w:left="0" w:right="0" w:firstLine="0"/>
        <w:jc w:val="left"/>
      </w:pPr>
      <w:r>
        <w:rPr>
          <w:color w:val="000000"/>
          <w:spacing w:val="0"/>
          <w:w w:val="100"/>
          <w:position w:val="0"/>
        </w:rPr>
        <w:t>报告期内普通股利润分配政策，特别是现金分红政策的制定、执行或调整情况</w:t>
      </w:r>
    </w:p>
    <w:p>
      <w:pPr>
        <w:pStyle w:val="Style36"/>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360"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tabs>
          <w:tab w:pos="334" w:val="left"/>
        </w:tabs>
        <w:bidi w:val="0"/>
        <w:spacing w:before="0" w:after="80" w:line="240" w:lineRule="auto"/>
        <w:ind w:left="0" w:right="0" w:firstLine="0"/>
        <w:jc w:val="left"/>
      </w:pPr>
      <w:bookmarkStart w:id="317" w:name="bookmark317"/>
      <w:r>
        <w:rPr>
          <w:rFonts w:ascii="Times New Roman" w:eastAsia="Times New Roman" w:hAnsi="Times New Roman" w:cs="Times New Roman"/>
          <w:color w:val="000000"/>
          <w:spacing w:val="0"/>
          <w:w w:val="100"/>
          <w:position w:val="0"/>
        </w:rPr>
        <w:t>1</w:t>
      </w:r>
      <w:bookmarkEnd w:id="317"/>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2</w:t>
      </w:r>
      <w:r>
        <w:rPr>
          <w:color w:val="000000"/>
          <w:spacing w:val="0"/>
          <w:w w:val="100"/>
          <w:position w:val="0"/>
        </w:rPr>
        <w:t>元（含税），本次利润分配</w:t>
      </w:r>
      <w:r>
        <w:rPr>
          <w:rFonts w:ascii="Times New Roman" w:eastAsia="Times New Roman" w:hAnsi="Times New Roman" w:cs="Times New Roman"/>
          <w:color w:val="000000"/>
          <w:spacing w:val="0"/>
          <w:w w:val="100"/>
          <w:position w:val="0"/>
        </w:rPr>
        <w:t>30,626.47</w:t>
      </w:r>
      <w:r>
        <w:rPr>
          <w:color w:val="000000"/>
          <w:spacing w:val="0"/>
          <w:w w:val="100"/>
          <w:position w:val="0"/>
        </w:rPr>
        <w:t>万元；</w:t>
      </w:r>
    </w:p>
    <w:p>
      <w:pPr>
        <w:pStyle w:val="Style36"/>
        <w:keepNext w:val="0"/>
        <w:keepLines w:val="0"/>
        <w:widowControl w:val="0"/>
        <w:shd w:val="clear" w:color="auto" w:fill="auto"/>
        <w:tabs>
          <w:tab w:pos="354" w:val="left"/>
        </w:tabs>
        <w:bidi w:val="0"/>
        <w:spacing w:before="0" w:after="0" w:line="240" w:lineRule="auto"/>
        <w:ind w:left="0" w:right="0" w:firstLine="0"/>
        <w:jc w:val="left"/>
      </w:pPr>
      <w:bookmarkStart w:id="318" w:name="bookmark318"/>
      <w:r>
        <w:rPr>
          <w:rFonts w:ascii="Times New Roman" w:eastAsia="Times New Roman" w:hAnsi="Times New Roman" w:cs="Times New Roman"/>
          <w:color w:val="000000"/>
          <w:spacing w:val="0"/>
          <w:w w:val="100"/>
          <w:position w:val="0"/>
        </w:rPr>
        <w:t>2</w:t>
      </w:r>
      <w:bookmarkEnd w:id="318"/>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3.33</w:t>
      </w:r>
      <w:r>
        <w:rPr>
          <w:color w:val="000000"/>
          <w:spacing w:val="0"/>
          <w:w w:val="100"/>
          <w:position w:val="0"/>
        </w:rPr>
        <w:t>元（含税），本次利润分配</w:t>
      </w:r>
      <w:r>
        <w:rPr>
          <w:rFonts w:ascii="Times New Roman" w:eastAsia="Times New Roman" w:hAnsi="Times New Roman" w:cs="Times New Roman"/>
          <w:color w:val="000000"/>
          <w:spacing w:val="0"/>
          <w:w w:val="100"/>
          <w:position w:val="0"/>
        </w:rPr>
        <w:t>50,993.08</w:t>
      </w:r>
      <w:r>
        <w:rPr>
          <w:color w:val="000000"/>
          <w:spacing w:val="0"/>
          <w:w w:val="100"/>
          <w:position w:val="0"/>
        </w:rPr>
        <w:t>万元</w:t>
      </w:r>
    </w:p>
    <w:p>
      <w:pPr>
        <w:pStyle w:val="Style36"/>
        <w:keepNext w:val="0"/>
        <w:keepLines w:val="0"/>
        <w:widowControl w:val="0"/>
        <w:shd w:val="clear" w:color="auto" w:fill="auto"/>
        <w:tabs>
          <w:tab w:pos="354" w:val="left"/>
        </w:tabs>
        <w:bidi w:val="0"/>
        <w:spacing w:before="0" w:line="360" w:lineRule="exact"/>
        <w:ind w:left="0" w:right="0" w:firstLine="0"/>
        <w:jc w:val="left"/>
      </w:pPr>
      <w:bookmarkStart w:id="319" w:name="bookmark319"/>
      <w:r>
        <w:rPr>
          <w:rFonts w:ascii="Times New Roman" w:eastAsia="Times New Roman" w:hAnsi="Times New Roman" w:cs="Times New Roman"/>
          <w:color w:val="000000"/>
          <w:spacing w:val="0"/>
          <w:w w:val="100"/>
          <w:position w:val="0"/>
        </w:rPr>
        <w:t>3</w:t>
      </w:r>
      <w:bookmarkEnd w:id="319"/>
      <w:r>
        <w:rPr>
          <w:color w:val="000000"/>
          <w:spacing w:val="0"/>
          <w:w w:val="100"/>
          <w:position w:val="0"/>
        </w:rPr>
        <w:t>、</w:t>
        <w:tab/>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1.2</w:t>
      </w:r>
      <w:r>
        <w:rPr>
          <w:color w:val="000000"/>
          <w:spacing w:val="0"/>
          <w:w w:val="100"/>
          <w:position w:val="0"/>
        </w:rPr>
        <w:t>元（含税），本次利润分配</w:t>
      </w:r>
      <w:r>
        <w:rPr>
          <w:rFonts w:ascii="Times New Roman" w:eastAsia="Times New Roman" w:hAnsi="Times New Roman" w:cs="Times New Roman"/>
          <w:color w:val="000000"/>
          <w:spacing w:val="0"/>
          <w:w w:val="100"/>
          <w:position w:val="0"/>
        </w:rPr>
        <w:t>18,375.88</w:t>
      </w:r>
      <w:r>
        <w:rPr>
          <w:color w:val="000000"/>
          <w:spacing w:val="0"/>
          <w:w w:val="100"/>
          <w:position w:val="0"/>
        </w:rPr>
        <w:t>万元; 公司近三年（包括本报告期）普通股现金分红情况表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10"/>
      </w:tblGrid>
      <w:tr>
        <w:trPr>
          <w:trHeight w:val="228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以其他方式</w:t>
            </w:r>
          </w:p>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现金分红总额</w:t>
            </w:r>
          </w:p>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183,758,842.20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194,089,809.75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183,758,842.20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509,930,787.11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535,279,249.14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509,930,787.11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306,264,737.00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401,205,568.76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61,008,416.97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367,273,153.97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91.54%</w:t>
            </w:r>
          </w:p>
        </w:tc>
      </w:tr>
    </w:tbl>
    <w:p>
      <w:pPr>
        <w:pStyle w:val="Style3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二</w:t>
      </w:r>
      <w:bookmarkEnd w:id="322"/>
      <w:r>
        <w:rPr>
          <w:color w:val="000000"/>
          <w:spacing w:val="0"/>
          <w:w w:val="100"/>
          <w:position w:val="0"/>
          <w:sz w:val="24"/>
          <w:szCs w:val="24"/>
        </w:rPr>
        <w:t>、本报告期利润分配及资本公积金转增股本情况</w:t>
      </w:r>
      <w:bookmarkEnd w:id="320"/>
      <w:bookmarkEnd w:id="321"/>
      <w:bookmarkEnd w:id="323"/>
    </w:p>
    <w:p>
      <w:pPr>
        <w:pStyle w:val="Style3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1531323685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183,758,842.20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183,758,842.20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752,476,913.30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spacing w:lineRule="exact" w:line="1"/>
        <w:rPr>
          <w:sz w:val="2"/>
          <w:szCs w:val="2"/>
        </w:rPr>
      </w:pPr>
      <w:r>
        <w:br w:type="page"/>
      </w:r>
    </w:p>
    <w:p>
      <w:pPr>
        <w:pStyle w:val="Style3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本次现金分红情况</w:t>
      </w:r>
    </w:p>
    <w:p>
      <w:pPr>
        <w:pStyle w:val="Style3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left"/>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u w:val="single"/>
        </w:rPr>
        <w:t>20</w:t>
      </w:r>
      <w:r>
        <w:rPr>
          <w:color w:val="000000"/>
          <w:spacing w:val="0"/>
          <w:w w:val="100"/>
          <w:position w:val="0"/>
          <w:u w:val="single"/>
        </w:rPr>
        <w:t>%</w:t>
      </w:r>
    </w:p>
    <w:p>
      <w:pPr>
        <w:pStyle w:val="Style3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利润分配或资本公积金转增预案的详细情况说明</w:t>
      </w:r>
    </w:p>
    <w:p>
      <w:pPr>
        <w:pStyle w:val="Style3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7" w:lineRule="exact"/>
        <w:ind w:left="0" w:right="0" w:firstLine="0"/>
        <w:jc w:val="left"/>
      </w:pPr>
      <w:r>
        <w:rPr>
          <w:color w:val="000000"/>
          <w:spacing w:val="0"/>
          <w:w w:val="100"/>
          <w:position w:val="0"/>
        </w:rPr>
        <w:t>以截止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1,531,323,685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w:t>
      </w:r>
      <w:r>
        <w:rPr>
          <w:color w:val="000000"/>
          <w:spacing w:val="0"/>
          <w:w w:val="100"/>
          <w:position w:val="0"/>
        </w:rPr>
        <w:t>元（含税），不送红 股，不以公积金转增股本，本次利润分配共计派发现金</w:t>
      </w:r>
      <w:r>
        <w:rPr>
          <w:rFonts w:ascii="Times New Roman" w:eastAsia="Times New Roman" w:hAnsi="Times New Roman" w:cs="Times New Roman"/>
          <w:color w:val="000000"/>
          <w:spacing w:val="0"/>
          <w:w w:val="100"/>
          <w:position w:val="0"/>
        </w:rPr>
        <w:t>183,758,842.20</w:t>
      </w:r>
      <w:r>
        <w:rPr>
          <w:color w:val="000000"/>
          <w:spacing w:val="0"/>
          <w:w w:val="100"/>
          <w:position w:val="0"/>
        </w:rPr>
        <w:t>元（含税）。</w:t>
      </w:r>
    </w:p>
    <w:p>
      <w:pPr>
        <w:pStyle w:val="Style32"/>
        <w:keepNext/>
        <w:keepLines/>
        <w:widowControl w:val="0"/>
        <w:shd w:val="clear" w:color="auto" w:fill="auto"/>
        <w:bidi w:val="0"/>
        <w:spacing w:before="0" w:after="28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三</w:t>
      </w:r>
      <w:bookmarkEnd w:id="326"/>
      <w:r>
        <w:rPr>
          <w:color w:val="000000"/>
          <w:spacing w:val="0"/>
          <w:w w:val="100"/>
          <w:position w:val="0"/>
          <w:sz w:val="24"/>
          <w:szCs w:val="24"/>
        </w:rPr>
        <w:t>、承诺事项履行情况</w:t>
      </w:r>
      <w:bookmarkEnd w:id="324"/>
      <w:bookmarkEnd w:id="325"/>
      <w:bookmarkEnd w:id="327"/>
    </w:p>
    <w:p>
      <w:pPr>
        <w:pStyle w:val="Style40"/>
        <w:keepNext/>
        <w:keepLines/>
        <w:widowControl w:val="0"/>
        <w:shd w:val="clear" w:color="auto" w:fill="auto"/>
        <w:bidi w:val="0"/>
        <w:spacing w:before="0" w:line="312" w:lineRule="exact"/>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、公司实际控制人、股东、关联方、收购人以及公司等承诺相关方在报告期内履行完毕及截至报告期末 尚未履行完毕的承诺事项</w:t>
      </w:r>
      <w:bookmarkEnd w:id="328"/>
      <w:bookmarkEnd w:id="329"/>
      <w:bookmarkEnd w:id="331"/>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1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5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目前不存在， 将来也不会 存在任何直 接或间接与 被承诺方集 团的业务构 成竞争的业 务，亦不会以 任何形式（包 括但不限于 通过控股子 公司、合资经 营、合作经营 或拥有在其 他公司或企 业的股票或 权益等）从事 与被承诺方 集团有竞争 或构成竞争 的业务；对于 自己将来可 能出现的下 属全资子公 司、控股子公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正常履行过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司、能实际控 制的其他企 业、参股企业 所从事的业 务与被承诺 方集团有竞 争或构成竞 争的情况，承 诺在被承诺 方集团提出 要求时转让 自己在该等 企业中的全 部出资或股 份。并承诺给 予被承诺方 集团对该等 出资或股份 的优先购买 权，并尽力促 使有关交易 的价格是公 平合理且基 于与独立第 三者进行正 常商业交易 的基础确定； 承诺不向其 业务与被承 诺方集团所 从事的业务 构成竞争的 其他公司、企 业或其他机 构、组织或个 人提供销售 渠道、客户信 息等商业秘 密；承诺赔偿 被承诺方集 团因自己违 反本协议的 任何条款而 遭受或产生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68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的任何损失 或开支。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王海鹏、王治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如因</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月前没有 为员工缴纳 养老及失业 保险、住房公 积金而产生 补缴义务或 公司因此遭 受任何损失， 由王海鹏、王 治军以连带 责任形式对 公司进行补 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正常履行过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程中</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金之彩原股 东西藏新天 地投资合伙 企业（有限合 伙）（以下简 称</w:t>
            </w:r>
            <w:r>
              <w:rPr>
                <w:rFonts w:ascii="Times New Roman" w:eastAsia="Times New Roman" w:hAnsi="Times New Roman" w:cs="Times New Roman"/>
                <w:color w:val="000000"/>
                <w:spacing w:val="0"/>
                <w:w w:val="100"/>
                <w:position w:val="0"/>
              </w:rPr>
              <w:t>"</w:t>
            </w:r>
            <w:r>
              <w:rPr>
                <w:color w:val="000000"/>
                <w:spacing w:val="0"/>
                <w:w w:val="100"/>
                <w:position w:val="0"/>
              </w:rPr>
              <w:t>新天地</w:t>
            </w:r>
            <w:r>
              <w:rPr>
                <w:rFonts w:ascii="Times New Roman" w:eastAsia="Times New Roman" w:hAnsi="Times New Roman" w:cs="Times New Roman"/>
                <w:color w:val="000000"/>
                <w:spacing w:val="0"/>
                <w:w w:val="100"/>
                <w:position w:val="0"/>
              </w:rPr>
              <w:t>"</w:t>
            </w:r>
            <w:r>
              <w:rPr>
                <w:color w:val="000000"/>
                <w:spacing w:val="0"/>
                <w:w w:val="100"/>
                <w:position w:val="0"/>
              </w:rPr>
              <w:t>） 因金之彩公 司股权转让 合同纠纷向 深圳仲裁委 员会提交了 仲裁申请。公 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日收到了 深圳仲裁委 员会送达的</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《仲裁申请 书》等相关文 件，关于仲裁 具体情况详 见公司于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日在巨潮资 讯网披露的</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《关于与欧 阳宣、新天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至仲裁裁决 结果执行完 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66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地、金之彩公 司股权转让 合同纠纷仲 裁案有关事 项的公告》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2016-048</w:t>
            </w:r>
            <w:r>
              <w:rPr>
                <w:color w:val="000000"/>
                <w:spacing w:val="0"/>
                <w:w w:val="100"/>
                <w:position w:val="0"/>
              </w:rPr>
              <w:t>）。王 海鹏先生为 积极维护广 大投资者利 益，承诺如公 司因本次新 天地申请的 股权转让合 同纠纷仲裁 案仲裁结果 而需要支付 相关款项及 仲裁相关费 用，其本人将 全部承担。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收到广东省 深圳市龙华 区人民法院 送达的《应诉 通知书》</w:t>
            </w:r>
          </w:p>
          <w:p>
            <w:pPr>
              <w:pStyle w:val="Style1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 xml:space="preserve">）粤 </w:t>
            </w:r>
            <w:r>
              <w:rPr>
                <w:rFonts w:ascii="Times New Roman" w:eastAsia="Times New Roman" w:hAnsi="Times New Roman" w:cs="Times New Roman"/>
                <w:color w:val="000000"/>
                <w:spacing w:val="0"/>
                <w:w w:val="100"/>
                <w:position w:val="0"/>
              </w:rPr>
              <w:t>0309</w:t>
            </w:r>
            <w:r>
              <w:rPr>
                <w:color w:val="000000"/>
                <w:spacing w:val="0"/>
                <w:w w:val="100"/>
                <w:position w:val="0"/>
              </w:rPr>
              <w:t xml:space="preserve">民初 </w:t>
            </w:r>
            <w:r>
              <w:rPr>
                <w:rFonts w:ascii="Times New Roman" w:eastAsia="Times New Roman" w:hAnsi="Times New Roman" w:cs="Times New Roman"/>
                <w:color w:val="000000"/>
                <w:spacing w:val="0"/>
                <w:w w:val="100"/>
                <w:position w:val="0"/>
              </w:rPr>
              <w:t>5060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等诉 讼文件。本次 诉讼的原告 欧阳宣针对 金之彩</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 董事会决议、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日股东会 决议相关事 项，向龙华法 院提交了起 诉状。关于诉 讼的具体情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至诉讼判决 结果执行完 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09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况详见公司 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日在巨 潮资讯网披 露的《关于收 到应诉通知 书的公告》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2018-088</w:t>
            </w:r>
            <w:r>
              <w:rPr>
                <w:color w:val="000000"/>
                <w:spacing w:val="0"/>
                <w:w w:val="100"/>
                <w:position w:val="0"/>
              </w:rPr>
              <w:t>）。王 海鹏先生作 为公司控股 股东，为积极 维护广大投 资者利益，增 加投资者信 心，基于对法 院依法公正 判决的信心， 同时基于公 司在包装行 业集中度加 速提升的大 背景下，自身 综合竞争力 持续提升，新 客户开发卓 有成效，新产 能不断释放 的良好局面， 承诺如公司 因本次诉讼 结果而需支 付赔偿金，其 本人将代为 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王海鹏、王治 军、张珍义、 黄琳、郭万 达、刘纯斌、 谭伟、冯达 昌、袁宏贵、 刘会丰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274"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承诺不无 偿或以不公 平条件向其 他单位或者 个人输送利 益，也不米用 其他方式损 害公司利益。</w:t>
            </w:r>
          </w:p>
          <w:p>
            <w:pPr>
              <w:pStyle w:val="Style18"/>
              <w:keepNext w:val="0"/>
              <w:keepLines w:val="0"/>
              <w:widowControl w:val="0"/>
              <w:shd w:val="clear" w:color="auto" w:fill="auto"/>
              <w:tabs>
                <w:tab w:pos="278"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承诺对本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日至公司 本次非公开 发行</w:t>
            </w:r>
            <w:r>
              <w:rPr>
                <w:rFonts w:ascii="Times New Roman" w:eastAsia="Times New Roman" w:hAnsi="Times New Roman" w:cs="Times New Roman"/>
                <w:color w:val="000000"/>
                <w:spacing w:val="0"/>
                <w:w w:val="100"/>
                <w:position w:val="0"/>
              </w:rPr>
              <w:t>A</w:t>
            </w:r>
            <w:r>
              <w:rPr>
                <w:color w:val="000000"/>
                <w:spacing w:val="0"/>
                <w:w w:val="100"/>
                <w:position w:val="0"/>
              </w:rPr>
              <w:t>股股 票实施完毕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人的职务消 费行为进行 约束。</w:t>
            </w:r>
            <w:r>
              <w:rPr>
                <w:rFonts w:ascii="Times New Roman" w:eastAsia="Times New Roman" w:hAnsi="Times New Roman" w:cs="Times New Roman"/>
                <w:color w:val="000000"/>
                <w:spacing w:val="0"/>
                <w:w w:val="100"/>
                <w:position w:val="0"/>
              </w:rPr>
              <w:t>3</w:t>
            </w:r>
            <w:r>
              <w:rPr>
                <w:color w:val="000000"/>
                <w:spacing w:val="0"/>
                <w:w w:val="100"/>
                <w:position w:val="0"/>
              </w:rPr>
              <w:t>、承 诺不动用公 司资产从事 与履行职责 无关的投资、 消费活动。</w:t>
            </w:r>
            <w:r>
              <w:rPr>
                <w:rFonts w:ascii="Times New Roman" w:eastAsia="Times New Roman" w:hAnsi="Times New Roman" w:cs="Times New Roman"/>
                <w:color w:val="000000"/>
                <w:spacing w:val="0"/>
                <w:w w:val="100"/>
                <w:position w:val="0"/>
              </w:rPr>
              <w:t>4</w:t>
            </w:r>
            <w:r>
              <w:rPr>
                <w:color w:val="000000"/>
                <w:spacing w:val="0"/>
                <w:w w:val="100"/>
                <w:position w:val="0"/>
              </w:rPr>
              <w:t>、 承诺由董事 会或董事会 薪酬与考核 委员会制定 的薪酬制度 与公司填补 回报措施的 执行情况相 挂钩。</w:t>
            </w:r>
            <w:r>
              <w:rPr>
                <w:rFonts w:ascii="Times New Roman" w:eastAsia="Times New Roman" w:hAnsi="Times New Roman" w:cs="Times New Roman"/>
                <w:color w:val="000000"/>
                <w:spacing w:val="0"/>
                <w:w w:val="100"/>
                <w:position w:val="0"/>
              </w:rPr>
              <w:t>5</w:t>
            </w:r>
            <w:r>
              <w:rPr>
                <w:color w:val="000000"/>
                <w:spacing w:val="0"/>
                <w:w w:val="100"/>
                <w:position w:val="0"/>
              </w:rPr>
              <w:t>、若 公司后续推 出股权激励 政策，承诺拟 公布的公司 股权激励的 行权条件与 公司填补回 报措施的执 行情况相挂 钩。</w:t>
            </w:r>
            <w:r>
              <w:rPr>
                <w:rFonts w:ascii="Times New Roman" w:eastAsia="Times New Roman" w:hAnsi="Times New Roman" w:cs="Times New Roman"/>
                <w:color w:val="000000"/>
                <w:spacing w:val="0"/>
                <w:w w:val="100"/>
                <w:position w:val="0"/>
              </w:rPr>
              <w:t>6</w:t>
            </w:r>
            <w:r>
              <w:rPr>
                <w:color w:val="000000"/>
                <w:spacing w:val="0"/>
                <w:w w:val="100"/>
                <w:position w:val="0"/>
              </w:rPr>
              <w:t>、自本 承诺出具日 至公司本次 非公开发行 股票实施完 毕前，如中国 证监会作出 关于填补措 施及其承诺 的其他新的 监管规定的， 且上述承诺 不能满足中 国证监会发 布的该等新 的监管规定 的，本人承诺 届时将按照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75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中国证监会 的最新规定 出具补充承 诺。</w:t>
            </w:r>
            <w:r>
              <w:rPr>
                <w:rFonts w:ascii="Times New Roman" w:eastAsia="Times New Roman" w:hAnsi="Times New Roman" w:cs="Times New Roman"/>
                <w:color w:val="000000"/>
                <w:spacing w:val="0"/>
                <w:w w:val="100"/>
                <w:position w:val="0"/>
              </w:rPr>
              <w:t>7</w:t>
            </w:r>
            <w:r>
              <w:rPr>
                <w:color w:val="000000"/>
                <w:spacing w:val="0"/>
                <w:w w:val="100"/>
                <w:position w:val="0"/>
              </w:rPr>
              <w:t>、承诺 作为填补回 报措施相关 责任主体之 一，本人若违 反上述承诺 或拒不履行 上述承诺，本 人同意接受 中国证券监 督管理委员 会和深圳证 券交易所等 证券监管机 构按照其制 定或发布的 有关规定、规 则，对本人作 出相关处罚 或采取相关 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40"/>
        <w:keepNext/>
        <w:keepLines/>
        <w:widowControl w:val="0"/>
        <w:shd w:val="clear" w:color="auto" w:fill="auto"/>
        <w:bidi w:val="0"/>
        <w:spacing w:before="0" w:after="360" w:line="322" w:lineRule="exact"/>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、公司资产或项目存在盈利预测，且报告期仍处在盈利预测期间，公司就资产或项目达到原盈利预测及 其原因做出说明</w:t>
      </w:r>
      <w:bookmarkEnd w:id="332"/>
      <w:bookmarkEnd w:id="333"/>
      <w:bookmarkEnd w:id="335"/>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10"/>
        <w:gridCol w:w="1181"/>
        <w:gridCol w:w="1181"/>
        <w:gridCol w:w="1181"/>
        <w:gridCol w:w="1176"/>
        <w:gridCol w:w="1181"/>
        <w:gridCol w:w="1186"/>
        <w:gridCol w:w="118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当期预测业绩</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55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甲骨文超级码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尽管甲骨文超 级码</w:t>
            </w:r>
            <w:r>
              <w:rPr>
                <w:rFonts w:ascii="Times New Roman" w:eastAsia="Times New Roman" w:hAnsi="Times New Roman" w:cs="Times New Roman"/>
                <w:color w:val="000000"/>
                <w:spacing w:val="0"/>
                <w:w w:val="100"/>
                <w:position w:val="0"/>
              </w:rPr>
              <w:t>2020</w:t>
            </w:r>
            <w:r>
              <w:rPr>
                <w:color w:val="000000"/>
                <w:spacing w:val="0"/>
                <w:w w:val="100"/>
                <w:position w:val="0"/>
              </w:rPr>
              <w:t>年 度营业收入和 净利润都实现 了增长，但距 离业绩承诺净 利润</w:t>
            </w:r>
            <w:r>
              <w:rPr>
                <w:rFonts w:ascii="Times New Roman" w:eastAsia="Times New Roman" w:hAnsi="Times New Roman" w:cs="Times New Roman"/>
                <w:color w:val="000000"/>
                <w:spacing w:val="0"/>
                <w:w w:val="100"/>
                <w:position w:val="0"/>
              </w:rPr>
              <w:t>2500</w:t>
            </w:r>
            <w:r>
              <w:rPr>
                <w:color w:val="000000"/>
                <w:spacing w:val="0"/>
                <w:w w:val="100"/>
                <w:position w:val="0"/>
              </w:rPr>
              <w:t>万 元仍有一定差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详见公司在</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《证券时报》 及巨潮资讯网 披露的《关于 参股浙江甲骨 文超级码科技 股份有限公司 的公告》（公告</w:t>
            </w:r>
          </w:p>
        </w:tc>
      </w:tr>
    </w:tbl>
    <w:p>
      <w:pPr>
        <w:spacing w:lineRule="exact" w:line="1"/>
        <w:rPr>
          <w:sz w:val="2"/>
          <w:szCs w:val="2"/>
        </w:rPr>
      </w:pPr>
      <w:r>
        <w:br w:type="page"/>
      </w:r>
    </w:p>
    <w:tbl>
      <w:tblPr>
        <w:tblOverlap w:val="never"/>
        <w:jc w:val="center"/>
        <w:tblLayout w:type="fixed"/>
      </w:tblPr>
      <w:tblGrid>
        <w:gridCol w:w="1310"/>
        <w:gridCol w:w="1181"/>
        <w:gridCol w:w="1181"/>
        <w:gridCol w:w="1181"/>
        <w:gridCol w:w="1176"/>
        <w:gridCol w:w="1181"/>
        <w:gridCol w:w="1186"/>
        <w:gridCol w:w="1186"/>
      </w:tblGrid>
      <w:tr>
        <w:trPr>
          <w:trHeight w:val="69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距，主要原因 为政府机关是 甲骨文超级码 主要客户群体 之一，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上半年，新冠 疫情肆虐，各 级政府着力防 疫抗疫工作， 部分原计划进 行的政府项目 招投标及相关 建设工作相应 延后，从而影 响了甲骨文超 级码相关项目 的拓展和建设 进程，导致甲 骨文超级码 </w:t>
            </w:r>
            <w:r>
              <w:rPr>
                <w:rFonts w:ascii="Times New Roman" w:eastAsia="Times New Roman" w:hAnsi="Times New Roman" w:cs="Times New Roman"/>
                <w:color w:val="000000"/>
                <w:spacing w:val="0"/>
                <w:w w:val="100"/>
                <w:position w:val="0"/>
              </w:rPr>
              <w:t>2020</w:t>
            </w:r>
            <w:r>
              <w:rPr>
                <w:color w:val="000000"/>
                <w:spacing w:val="0"/>
                <w:w w:val="100"/>
                <w:position w:val="0"/>
              </w:rPr>
              <w:t>年度未能 实现业绩承诺 目标。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编号：</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2019-039</w:t>
            </w:r>
            <w:r>
              <w:rPr>
                <w:color w:val="000000"/>
                <w:spacing w:val="0"/>
                <w:w w:val="100"/>
                <w:position w:val="0"/>
              </w:rPr>
              <w:t>）</w:t>
            </w:r>
          </w:p>
        </w:tc>
      </w:tr>
    </w:tbl>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公司股东、交易对手方在报告年度经营业绩做出的承诺情况</w:t>
      </w:r>
    </w:p>
    <w:p>
      <w:pPr>
        <w:pStyle w:val="Style3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甲骨文超级码主要股东顾惠波、杭州攀登者科技有限公司向公司承诺甲骨文超级码在</w:t>
      </w:r>
      <w:r>
        <w:rPr>
          <w:rFonts w:ascii="Times New Roman" w:eastAsia="Times New Roman" w:hAnsi="Times New Roman" w:cs="Times New Roman"/>
          <w:color w:val="000000"/>
          <w:spacing w:val="0"/>
          <w:w w:val="100"/>
          <w:position w:val="0"/>
        </w:rPr>
        <w:t>2019</w:t>
      </w:r>
      <w:r>
        <w:rPr>
          <w:color w:val="000000"/>
          <w:spacing w:val="0"/>
          <w:w w:val="100"/>
          <w:position w:val="0"/>
        </w:rPr>
        <w:t>年实现净利润不低于</w:t>
      </w:r>
      <w:r>
        <w:rPr>
          <w:rFonts w:ascii="Times New Roman" w:eastAsia="Times New Roman" w:hAnsi="Times New Roman" w:cs="Times New Roman"/>
          <w:color w:val="000000"/>
          <w:spacing w:val="0"/>
          <w:w w:val="100"/>
          <w:position w:val="0"/>
        </w:rPr>
        <w:t>1,900</w:t>
      </w:r>
      <w:r>
        <w:rPr>
          <w:color w:val="000000"/>
          <w:spacing w:val="0"/>
          <w:w w:val="100"/>
          <w:position w:val="0"/>
        </w:rPr>
        <w:t>万 元；</w:t>
      </w:r>
      <w:r>
        <w:rPr>
          <w:rFonts w:ascii="Times New Roman" w:eastAsia="Times New Roman" w:hAnsi="Times New Roman" w:cs="Times New Roman"/>
          <w:color w:val="000000"/>
          <w:spacing w:val="0"/>
          <w:w w:val="100"/>
          <w:position w:val="0"/>
        </w:rPr>
        <w:t>2020</w:t>
      </w:r>
      <w:r>
        <w:rPr>
          <w:color w:val="000000"/>
          <w:spacing w:val="0"/>
          <w:w w:val="100"/>
          <w:position w:val="0"/>
        </w:rPr>
        <w:t>年实现净利润不低于</w:t>
      </w:r>
      <w:r>
        <w:rPr>
          <w:rFonts w:ascii="Times New Roman" w:eastAsia="Times New Roman" w:hAnsi="Times New Roman" w:cs="Times New Roman"/>
          <w:color w:val="000000"/>
          <w:spacing w:val="0"/>
          <w:w w:val="100"/>
          <w:position w:val="0"/>
        </w:rPr>
        <w:t>2,500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年实现净利润不低于</w:t>
      </w:r>
      <w:r>
        <w:rPr>
          <w:rFonts w:ascii="Times New Roman" w:eastAsia="Times New Roman" w:hAnsi="Times New Roman" w:cs="Times New Roman"/>
          <w:color w:val="000000"/>
          <w:spacing w:val="0"/>
          <w:w w:val="100"/>
          <w:position w:val="0"/>
        </w:rPr>
        <w:t>3,300</w:t>
      </w:r>
      <w:r>
        <w:rPr>
          <w:color w:val="000000"/>
          <w:spacing w:val="0"/>
          <w:w w:val="100"/>
          <w:position w:val="0"/>
        </w:rPr>
        <w:t>万元。前述的净利润以甲骨文超级码合并报表 中扣除非经常性损益后的归属于甲骨文超级码所有者（母公司所有者）的净利润计算。</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业绩承诺的完成情况及其对商誉减值测试的影响</w:t>
      </w:r>
    </w:p>
    <w:p>
      <w:pPr>
        <w:pStyle w:val="Style3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98" w:val="left"/>
        </w:tabs>
        <w:bidi w:val="0"/>
        <w:spacing w:before="0" w:after="34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四</w:t>
      </w:r>
      <w:bookmarkEnd w:id="338"/>
      <w:r>
        <w:rPr>
          <w:color w:val="000000"/>
          <w:spacing w:val="0"/>
          <w:w w:val="100"/>
          <w:position w:val="0"/>
          <w:sz w:val="24"/>
          <w:szCs w:val="24"/>
        </w:rPr>
        <w:t>、</w:t>
        <w:tab/>
        <w:t>控股股东及其关联方对上市公司的非经营性占用资金情况</w:t>
      </w:r>
      <w:bookmarkEnd w:id="336"/>
      <w:bookmarkEnd w:id="337"/>
      <w:bookmarkEnd w:id="339"/>
    </w:p>
    <w:p>
      <w:pPr>
        <w:pStyle w:val="Style3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公司报告期不存在控股股东及其关联方对上市公司的非经营性占用资金。</w:t>
      </w:r>
    </w:p>
    <w:p>
      <w:pPr>
        <w:pStyle w:val="Style32"/>
        <w:keepNext/>
        <w:keepLines/>
        <w:widowControl w:val="0"/>
        <w:shd w:val="clear" w:color="auto" w:fill="auto"/>
        <w:tabs>
          <w:tab w:pos="517" w:val="left"/>
        </w:tabs>
        <w:bidi w:val="0"/>
        <w:spacing w:before="0" w:after="340" w:line="240" w:lineRule="auto"/>
        <w:ind w:left="0" w:right="0" w:firstLine="0"/>
        <w:jc w:val="both"/>
      </w:pPr>
      <w:bookmarkStart w:id="340" w:name="bookmark340"/>
      <w:bookmarkStart w:id="341" w:name="bookmark341"/>
      <w:bookmarkStart w:id="342" w:name="bookmark342"/>
      <w:bookmarkStart w:id="343" w:name="bookmark343"/>
      <w:r>
        <w:rPr>
          <w:color w:val="000000"/>
          <w:spacing w:val="0"/>
          <w:w w:val="100"/>
          <w:position w:val="0"/>
          <w:sz w:val="24"/>
          <w:szCs w:val="24"/>
        </w:rPr>
        <w:t>五</w:t>
      </w:r>
      <w:bookmarkEnd w:id="34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40"/>
      <w:bookmarkEnd w:id="341"/>
      <w:bookmarkEnd w:id="343"/>
    </w:p>
    <w:p>
      <w:pPr>
        <w:pStyle w:val="Style36"/>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517" w:val="left"/>
        </w:tabs>
        <w:bidi w:val="0"/>
        <w:spacing w:before="0" w:after="34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sz w:val="24"/>
          <w:szCs w:val="24"/>
        </w:rPr>
        <w:t>六</w:t>
      </w:r>
      <w:bookmarkEnd w:id="346"/>
      <w:r>
        <w:rPr>
          <w:color w:val="000000"/>
          <w:spacing w:val="0"/>
          <w:w w:val="100"/>
          <w:position w:val="0"/>
          <w:sz w:val="24"/>
          <w:szCs w:val="24"/>
        </w:rPr>
        <w:t>、</w:t>
        <w:tab/>
        <w:t>与上年度财务报告相比，会计政策、会计估计和核算方法发生变化的情况说明</w:t>
      </w:r>
      <w:bookmarkEnd w:id="344"/>
      <w:bookmarkEnd w:id="345"/>
      <w:bookmarkEnd w:id="347"/>
    </w:p>
    <w:p>
      <w:pPr>
        <w:pStyle w:val="Style36"/>
        <w:keepNext w:val="0"/>
        <w:keepLines w:val="0"/>
        <w:widowControl w:val="0"/>
        <w:shd w:val="clear" w:color="auto" w:fill="auto"/>
        <w:bidi w:val="0"/>
        <w:spacing w:before="0" w:after="34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3202"/>
        <w:gridCol w:w="3187"/>
        <w:gridCol w:w="3202"/>
      </w:tblGrid>
      <w:tr>
        <w:trPr>
          <w:trHeight w:val="4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9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根据财政部《企业会计准则第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 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号））（以下统称 </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）的要求，公司自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日召开第五届董事会 第五次（临时）会议，审议通过了《关于 会计政策变更的议案》，本次会计政策变 更无需提交股东大会审议。</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具体详见公司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日刊载于《证 券时报》及巨潮资讯网</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的《第五届董事 会第五次（临时）会议决议公告》（公告 编号：</w:t>
            </w:r>
            <w:r>
              <w:rPr>
                <w:rFonts w:ascii="Times New Roman" w:eastAsia="Times New Roman" w:hAnsi="Times New Roman" w:cs="Times New Roman"/>
                <w:color w:val="000000"/>
                <w:spacing w:val="0"/>
                <w:w w:val="100"/>
                <w:position w:val="0"/>
              </w:rPr>
              <w:t>2020-061</w:t>
            </w: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日起执行上述修订后的新收入准则，对会计政策相关内容进行调整。</w:t>
      </w:r>
    </w:p>
    <w:p>
      <w:pPr>
        <w:widowControl w:val="0"/>
        <w:spacing w:after="39" w:line="1" w:lineRule="exact"/>
      </w:pPr>
    </w:p>
    <w:p>
      <w:pPr>
        <w:pStyle w:val="Style34"/>
        <w:keepNext w:val="0"/>
        <w:keepLines w:val="0"/>
        <w:widowControl w:val="0"/>
        <w:shd w:val="clear" w:color="auto" w:fill="auto"/>
        <w:bidi w:val="0"/>
        <w:spacing w:before="0" w:after="0" w:line="240" w:lineRule="auto"/>
        <w:ind w:left="7858" w:right="0" w:firstLine="0"/>
        <w:jc w:val="left"/>
      </w:pPr>
      <w:r>
        <w:rPr>
          <w:color w:val="000000"/>
          <w:spacing w:val="0"/>
          <w:w w:val="100"/>
          <w:position w:val="0"/>
        </w:rPr>
        <w:t>单位：元</w:t>
      </w:r>
    </w:p>
    <w:tbl>
      <w:tblPr>
        <w:tblOverlap w:val="never"/>
        <w:jc w:val="center"/>
        <w:tblLayout w:type="fixed"/>
      </w:tblPr>
      <w:tblGrid>
        <w:gridCol w:w="2861"/>
        <w:gridCol w:w="2400"/>
        <w:gridCol w:w="2242"/>
        <w:gridCol w:w="2376"/>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合并报表项目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1,088,781,408.55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76,839,316.33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1,165,620,724.88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728,608,688.26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-54,179,839.94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674,428,848.32</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3,641,441,513.74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22,659,476.39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3,664,100,990.13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14,859,797.60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606,626.19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15,466,423.79</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3,627,991,437.11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606,626.19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3,628,598,063.30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7,269,432,950.85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23,266,102.58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7,292,699,053.43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14,504,544.75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-13,841,768.79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662,775.96</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12,941,099.38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12,941,099.38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37,721,845.49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1,792,552.24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39,514,397.73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8,908,704.44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8,908,704.44</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1,793,151,699.32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9,800,587.27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1,802,952,286.59</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2,023,091,773.68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9,800,587.27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2,032,892,360.95</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183,247,899.94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307,278.59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183,555,178.53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1,670,874,403.17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13,158,236.72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1,684,032,639.89</w:t>
            </w:r>
          </w:p>
        </w:tc>
      </w:tr>
      <w:tr>
        <w:trPr>
          <w:trHeight w:val="7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20" w:right="0" w:firstLine="0"/>
              <w:jc w:val="both"/>
            </w:pPr>
            <w:r>
              <w:rPr>
                <w:rFonts w:ascii="Times New Roman" w:eastAsia="Times New Roman" w:hAnsi="Times New Roman" w:cs="Times New Roman"/>
                <w:color w:val="000000"/>
                <w:spacing w:val="0"/>
                <w:w w:val="100"/>
                <w:position w:val="0"/>
              </w:rPr>
              <w:t>5,142,086,439.66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20" w:right="0" w:firstLine="0"/>
              <w:jc w:val="left"/>
            </w:pPr>
            <w:r>
              <w:rPr>
                <w:rFonts w:ascii="Times New Roman" w:eastAsia="Times New Roman" w:hAnsi="Times New Roman" w:cs="Times New Roman"/>
                <w:color w:val="000000"/>
                <w:spacing w:val="0"/>
                <w:w w:val="100"/>
                <w:position w:val="0"/>
              </w:rPr>
              <w:t>13,465,515.31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1040" w:right="0" w:firstLine="0"/>
              <w:jc w:val="both"/>
            </w:pPr>
            <w:r>
              <w:rPr>
                <w:rFonts w:ascii="Times New Roman" w:eastAsia="Times New Roman" w:hAnsi="Times New Roman" w:cs="Times New Roman"/>
                <w:color w:val="000000"/>
                <w:spacing w:val="0"/>
                <w:w w:val="100"/>
                <w:position w:val="0"/>
              </w:rPr>
              <w:t>5,155,551,954.97</w:t>
            </w: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5,246,341,177.17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13,465,515.31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5,259,806,692.48</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7,269,432,950.85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23,266,102.58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7,292,699,053.43</w:t>
            </w:r>
          </w:p>
        </w:tc>
      </w:tr>
    </w:tbl>
    <w:p>
      <w:pPr>
        <w:widowControl w:val="0"/>
        <w:spacing w:after="299" w:line="1" w:lineRule="exact"/>
      </w:pPr>
    </w:p>
    <w:tbl>
      <w:tblPr>
        <w:tblOverlap w:val="never"/>
        <w:jc w:val="center"/>
        <w:tblLayout w:type="fixed"/>
      </w:tblPr>
      <w:tblGrid>
        <w:gridCol w:w="2846"/>
        <w:gridCol w:w="2410"/>
        <w:gridCol w:w="2266"/>
        <w:gridCol w:w="2357"/>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326,679,903.68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23,047,244.00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349,727,147.68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151,875,911.68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-16,641,198.87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135,234,712.81</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892,212,302.28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6,406,045.13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898,618,347.41</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4,111,474.45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181,951.93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4,293,426.38</w:t>
            </w:r>
          </w:p>
        </w:tc>
      </w:tr>
      <w:tr>
        <w:trPr>
          <w:trHeight w:val="4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4,389,683,470.46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181,951.93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4,389,865,422.39</w:t>
            </w:r>
          </w:p>
        </w:tc>
      </w:tr>
    </w:tbl>
    <w:tbl>
      <w:tblPr>
        <w:tblOverlap w:val="never"/>
        <w:jc w:val="center"/>
        <w:tblLayout w:type="fixed"/>
      </w:tblPr>
      <w:tblGrid>
        <w:gridCol w:w="2846"/>
        <w:gridCol w:w="2410"/>
        <w:gridCol w:w="2266"/>
        <w:gridCol w:w="2357"/>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5,281,895,772.74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6,587,997.06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5,288,483,769.80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4,123,182.34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-4,123,182.34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4,089,821.97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4,089,821.97</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2,153,187.39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724,208.25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2,877,395.64</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2,824,363.37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2,824,363.37</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1,029,081,524.27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3,515,211.25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1,032,596,735.52</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1,155,569,480.02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3,515,211.25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1,159,084,691.27</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183,247,899.94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307,278.59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183,555,178.53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705,875,562.28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2,765,507.22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708,641,069.50</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40" w:right="0" w:firstLine="0"/>
              <w:jc w:val="left"/>
            </w:pPr>
            <w:r>
              <w:rPr>
                <w:rFonts w:ascii="Times New Roman" w:eastAsia="Times New Roman" w:hAnsi="Times New Roman" w:cs="Times New Roman"/>
                <w:color w:val="000000"/>
                <w:spacing w:val="0"/>
                <w:w w:val="100"/>
                <w:position w:val="0"/>
              </w:rPr>
              <w:t>4,126,326,292.72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240" w:right="0" w:firstLine="0"/>
              <w:jc w:val="both"/>
            </w:pPr>
            <w:r>
              <w:rPr>
                <w:rFonts w:ascii="Times New Roman" w:eastAsia="Times New Roman" w:hAnsi="Times New Roman" w:cs="Times New Roman"/>
                <w:color w:val="000000"/>
                <w:spacing w:val="0"/>
                <w:w w:val="100"/>
                <w:position w:val="0"/>
              </w:rPr>
              <w:t>3,072,785.81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1060" w:right="0" w:firstLine="0"/>
              <w:jc w:val="both"/>
            </w:pPr>
            <w:r>
              <w:rPr>
                <w:rFonts w:ascii="Times New Roman" w:eastAsia="Times New Roman" w:hAnsi="Times New Roman" w:cs="Times New Roman"/>
                <w:color w:val="000000"/>
                <w:spacing w:val="0"/>
                <w:w w:val="100"/>
                <w:position w:val="0"/>
              </w:rPr>
              <w:t>4,129,399,078.53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4,126,326,292.72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3,072,785.81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4,129,399,078.53</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5,281,895,772.74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6,587,997.06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5,288,483,769.80</w:t>
            </w:r>
          </w:p>
        </w:tc>
      </w:tr>
    </w:tbl>
    <w:p>
      <w:pPr>
        <w:widowControl w:val="0"/>
        <w:spacing w:after="299" w:line="1" w:lineRule="exact"/>
      </w:pPr>
    </w:p>
    <w:p>
      <w:pPr>
        <w:pStyle w:val="Style32"/>
        <w:keepNext/>
        <w:keepLines/>
        <w:widowControl w:val="0"/>
        <w:shd w:val="clear" w:color="auto" w:fill="auto"/>
        <w:tabs>
          <w:tab w:pos="506" w:val="left"/>
        </w:tabs>
        <w:bidi w:val="0"/>
        <w:spacing w:before="0" w:after="34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七</w:t>
      </w:r>
      <w:bookmarkEnd w:id="350"/>
      <w:r>
        <w:rPr>
          <w:color w:val="000000"/>
          <w:spacing w:val="0"/>
          <w:w w:val="100"/>
          <w:position w:val="0"/>
          <w:sz w:val="24"/>
          <w:szCs w:val="24"/>
        </w:rPr>
        <w:t>、</w:t>
        <w:tab/>
        <w:t>报告期内发生重大会计差错更正需追溯重述的情况说明</w:t>
      </w:r>
      <w:bookmarkEnd w:id="348"/>
      <w:bookmarkEnd w:id="349"/>
      <w:bookmarkEnd w:id="351"/>
    </w:p>
    <w:p>
      <w:pPr>
        <w:pStyle w:val="Style3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312" w:lineRule="exact"/>
        <w:ind w:left="0" w:right="0" w:firstLine="2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日，公司控股子公司深圳金之彩收到国家税务总局深圳市税务局第三稽查局签发的深税三稽罚</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1198</w:t>
      </w:r>
      <w:r>
        <w:rPr>
          <w:color w:val="000000"/>
          <w:spacing w:val="0"/>
          <w:w w:val="100"/>
          <w:position w:val="0"/>
        </w:rPr>
        <w:t>号 《税务行政处罚决定书》及深税三稽处〔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2269</w:t>
      </w:r>
      <w:r>
        <w:rPr>
          <w:color w:val="000000"/>
          <w:spacing w:val="0"/>
          <w:w w:val="100"/>
          <w:position w:val="0"/>
        </w:rPr>
        <w:t>号《税务处理决定书》</w:t>
      </w:r>
      <w:r>
        <w:rPr>
          <w:i/>
          <w:iCs/>
          <w:color w:val="000000"/>
          <w:spacing w:val="0"/>
          <w:w w:val="100"/>
          <w:position w:val="0"/>
        </w:rPr>
        <w:t>,</w:t>
      </w:r>
      <w:r>
        <w:rPr>
          <w:color w:val="000000"/>
          <w:spacing w:val="0"/>
          <w:w w:val="100"/>
          <w:position w:val="0"/>
        </w:rPr>
        <w:t>根据上述处理决定书，深圳金之彩应补缴</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年度增值税、城建税、教育费附加、企业所得税等税费</w:t>
      </w:r>
      <w:r>
        <w:rPr>
          <w:rFonts w:ascii="Times New Roman" w:eastAsia="Times New Roman" w:hAnsi="Times New Roman" w:cs="Times New Roman"/>
          <w:color w:val="000000"/>
          <w:spacing w:val="0"/>
          <w:w w:val="100"/>
          <w:position w:val="0"/>
        </w:rPr>
        <w:t>7,362,918.87</w:t>
      </w:r>
      <w:r>
        <w:rPr>
          <w:color w:val="000000"/>
          <w:spacing w:val="0"/>
          <w:w w:val="100"/>
          <w:position w:val="0"/>
        </w:rPr>
        <w:t>元。</w:t>
      </w:r>
    </w:p>
    <w:p>
      <w:pPr>
        <w:pStyle w:val="Style36"/>
        <w:keepNext w:val="0"/>
        <w:keepLines w:val="0"/>
        <w:widowControl w:val="0"/>
        <w:shd w:val="clear" w:color="auto" w:fill="auto"/>
        <w:bidi w:val="0"/>
        <w:spacing w:before="0" w:after="0" w:line="314" w:lineRule="exact"/>
        <w:ind w:left="0" w:right="0" w:firstLine="20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号——会计政策、会计估计变更和差错更正》《公开发行证券的公司信息披露编报规则第</w:t>
      </w:r>
      <w:r>
        <w:rPr>
          <w:rFonts w:ascii="Times New Roman" w:eastAsia="Times New Roman" w:hAnsi="Times New Roman" w:cs="Times New Roman"/>
          <w:color w:val="000000"/>
          <w:spacing w:val="0"/>
          <w:w w:val="100"/>
          <w:position w:val="0"/>
        </w:rPr>
        <w:t>19</w:t>
      </w:r>
      <w:r>
        <w:rPr>
          <w:color w:val="000000"/>
          <w:spacing w:val="0"/>
          <w:w w:val="100"/>
          <w:position w:val="0"/>
        </w:rPr>
        <w:t>号—— 财务信息的更正及相关披露》等相关规定，公司及深圳金之彩对上述前期差错采用追溯重述法进行了更正，公司相应调整前 期合并财务报表，对公司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年度利润无影响。</w:t>
      </w:r>
    </w:p>
    <w:p>
      <w:pPr>
        <w:pStyle w:val="Style36"/>
        <w:keepNext w:val="0"/>
        <w:keepLines w:val="0"/>
        <w:widowControl w:val="0"/>
        <w:shd w:val="clear" w:color="auto" w:fill="auto"/>
        <w:bidi w:val="0"/>
        <w:spacing w:before="0" w:after="740" w:line="312" w:lineRule="exact"/>
        <w:ind w:left="0" w:right="0" w:firstLine="200"/>
        <w:jc w:val="both"/>
      </w:pPr>
      <w:r>
        <w:rPr>
          <w:color w:val="000000"/>
          <w:spacing w:val="0"/>
          <w:w w:val="100"/>
          <w:position w:val="0"/>
        </w:rPr>
        <w:t>上述会计差错更正事项已经公司第五届董事会第九次(临时)会议、第五届监事会第八次会议审议通过，具体详见公司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日刊载于《证券时报》及巨潮资讯网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的《关于前期会计差错更正及追溯调整的公告》(公告 编号：</w:t>
      </w:r>
      <w:r>
        <w:rPr>
          <w:rFonts w:ascii="Times New Roman" w:eastAsia="Times New Roman" w:hAnsi="Times New Roman" w:cs="Times New Roman"/>
          <w:color w:val="000000"/>
          <w:spacing w:val="0"/>
          <w:w w:val="100"/>
          <w:position w:val="0"/>
        </w:rPr>
        <w:t>2021-010</w:t>
      </w:r>
      <w:r>
        <w:rPr>
          <w:color w:val="000000"/>
          <w:spacing w:val="0"/>
          <w:w w:val="100"/>
          <w:position w:val="0"/>
        </w:rPr>
        <w:t>)</w:t>
      </w:r>
      <w:r>
        <w:rPr>
          <w:color w:val="000000"/>
          <w:spacing w:val="0"/>
          <w:w w:val="100"/>
          <w:position w:val="0"/>
        </w:rPr>
        <w:t>。</w:t>
      </w:r>
    </w:p>
    <w:p>
      <w:pPr>
        <w:pStyle w:val="Style32"/>
        <w:keepNext/>
        <w:keepLines/>
        <w:widowControl w:val="0"/>
        <w:shd w:val="clear" w:color="auto" w:fill="auto"/>
        <w:tabs>
          <w:tab w:pos="506" w:val="left"/>
        </w:tabs>
        <w:bidi w:val="0"/>
        <w:spacing w:before="0" w:after="34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八</w:t>
      </w:r>
      <w:bookmarkEnd w:id="354"/>
      <w:r>
        <w:rPr>
          <w:color w:val="000000"/>
          <w:spacing w:val="0"/>
          <w:w w:val="100"/>
          <w:position w:val="0"/>
          <w:sz w:val="24"/>
          <w:szCs w:val="24"/>
        </w:rPr>
        <w:t>、</w:t>
        <w:tab/>
        <w:t>与上年度财务报告相比，合并报表范围发生变化的情况说明</w:t>
      </w:r>
      <w:bookmarkEnd w:id="352"/>
      <w:bookmarkEnd w:id="353"/>
      <w:bookmarkEnd w:id="355"/>
    </w:p>
    <w:p>
      <w:pPr>
        <w:pStyle w:val="Style3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在上年度财务报告编制的基础上，公司本年度将习水美盈森、涟水美盈森、印度美盈森、印度美盈森技术、深圳文麻纳入合 并报表范围。</w:t>
      </w:r>
    </w:p>
    <w:p>
      <w:pPr>
        <w:pStyle w:val="Style36"/>
        <w:keepNext w:val="0"/>
        <w:keepLines w:val="0"/>
        <w:widowControl w:val="0"/>
        <w:numPr>
          <w:ilvl w:val="0"/>
          <w:numId w:val="9"/>
        </w:numPr>
        <w:shd w:val="clear" w:color="auto" w:fill="auto"/>
        <w:tabs>
          <w:tab w:pos="515" w:val="left"/>
        </w:tabs>
        <w:bidi w:val="0"/>
        <w:spacing w:before="0" w:after="0" w:line="313" w:lineRule="exact"/>
        <w:ind w:left="0" w:right="0" w:firstLine="0"/>
        <w:jc w:val="left"/>
      </w:pPr>
      <w:bookmarkStart w:id="356" w:name="bookmark356"/>
      <w:bookmarkEnd w:id="356"/>
      <w:r>
        <w:rPr>
          <w:color w:val="000000"/>
          <w:spacing w:val="0"/>
          <w:w w:val="100"/>
          <w:position w:val="0"/>
        </w:rPr>
        <w:t>本期由公司与贵州赤河投资有限责任公司合资设立贵州省习水县美盈森科技有限公司，于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日完成办理工 商设立登记手续，并取得统一社会信用代码为</w:t>
      </w:r>
      <w:r>
        <w:rPr>
          <w:rFonts w:ascii="Times New Roman" w:eastAsia="Times New Roman" w:hAnsi="Times New Roman" w:cs="Times New Roman"/>
          <w:color w:val="000000"/>
          <w:spacing w:val="0"/>
          <w:w w:val="100"/>
          <w:position w:val="0"/>
        </w:rPr>
        <w:t>91520330MA6J9QPUXD</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 司持股</w:t>
      </w:r>
      <w:r>
        <w:rPr>
          <w:rFonts w:ascii="Times New Roman" w:eastAsia="Times New Roman" w:hAnsi="Times New Roman" w:cs="Times New Roman"/>
          <w:color w:val="000000"/>
          <w:spacing w:val="0"/>
          <w:w w:val="100"/>
          <w:position w:val="0"/>
        </w:rPr>
        <w:t>90%</w:t>
      </w:r>
      <w:r>
        <w:rPr>
          <w:color w:val="000000"/>
          <w:spacing w:val="0"/>
          <w:w w:val="100"/>
          <w:position w:val="0"/>
        </w:rPr>
        <w:t>；按照相应的会计报表编制规则，公司本期将习水美盈森纳入合并报表范围。</w:t>
      </w:r>
    </w:p>
    <w:p>
      <w:pPr>
        <w:pStyle w:val="Style36"/>
        <w:keepNext w:val="0"/>
        <w:keepLines w:val="0"/>
        <w:widowControl w:val="0"/>
        <w:numPr>
          <w:ilvl w:val="0"/>
          <w:numId w:val="9"/>
        </w:numPr>
        <w:shd w:val="clear" w:color="auto" w:fill="auto"/>
        <w:tabs>
          <w:tab w:pos="530" w:val="left"/>
        </w:tabs>
        <w:bidi w:val="0"/>
        <w:spacing w:before="0" w:after="0" w:line="313" w:lineRule="exact"/>
        <w:ind w:left="0" w:right="0" w:firstLine="0"/>
        <w:jc w:val="left"/>
      </w:pPr>
      <w:bookmarkStart w:id="357" w:name="bookmark357"/>
      <w:bookmarkEnd w:id="357"/>
      <w:r>
        <w:rPr>
          <w:color w:val="000000"/>
          <w:spacing w:val="0"/>
          <w:w w:val="100"/>
          <w:position w:val="0"/>
        </w:rPr>
        <w:t xml:space="preserve">本期由公司及控股子公司江苏美彩包装有限公司与淮安新港建设有限公司合资设立涟水美盈森智谷科技有限公司，于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日完成办理工商设立登记手续，并取得统一社会信用代码为</w:t>
      </w:r>
      <w:r>
        <w:rPr>
          <w:rFonts w:ascii="Times New Roman" w:eastAsia="Times New Roman" w:hAnsi="Times New Roman" w:cs="Times New Roman"/>
          <w:color w:val="000000"/>
          <w:spacing w:val="0"/>
          <w:w w:val="100"/>
          <w:position w:val="0"/>
        </w:rPr>
        <w:t>91320826MA21DPTK9Y</w:t>
      </w:r>
      <w:r>
        <w:rPr>
          <w:color w:val="000000"/>
          <w:spacing w:val="0"/>
          <w:w w:val="100"/>
          <w:position w:val="0"/>
        </w:rPr>
        <w:t>的企业法人营业执照，该公 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万元，公司、江苏美彩包装有限公司、淮安新港建设有限公司持股比例分别为</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 xml:space="preserve">；公司持股 </w:t>
      </w:r>
      <w:r>
        <w:rPr>
          <w:color w:val="000000"/>
          <w:spacing w:val="0"/>
          <w:w w:val="100"/>
          <w:position w:val="0"/>
        </w:rPr>
        <w:t>江苏美彩包装有限公司</w:t>
      </w:r>
      <w:r>
        <w:rPr>
          <w:rFonts w:ascii="Times New Roman" w:eastAsia="Times New Roman" w:hAnsi="Times New Roman" w:cs="Times New Roman"/>
          <w:color w:val="000000"/>
          <w:spacing w:val="0"/>
          <w:w w:val="100"/>
          <w:position w:val="0"/>
        </w:rPr>
        <w:t>70%</w:t>
      </w:r>
      <w:r>
        <w:rPr>
          <w:color w:val="000000"/>
          <w:spacing w:val="0"/>
          <w:w w:val="100"/>
          <w:position w:val="0"/>
        </w:rPr>
        <w:t>,经综合折算公司持有涟水美盈森</w:t>
      </w:r>
      <w:r>
        <w:rPr>
          <w:rFonts w:ascii="Times New Roman" w:eastAsia="Times New Roman" w:hAnsi="Times New Roman" w:cs="Times New Roman"/>
          <w:color w:val="000000"/>
          <w:spacing w:val="0"/>
          <w:w w:val="100"/>
          <w:position w:val="0"/>
        </w:rPr>
        <w:t>77%</w:t>
      </w:r>
      <w:r>
        <w:rPr>
          <w:color w:val="000000"/>
          <w:spacing w:val="0"/>
          <w:w w:val="100"/>
          <w:position w:val="0"/>
        </w:rPr>
        <w:t>股权；按照相应的会计报表编制规则，公司本期将涟水美 盈森纳入合并报表范围。</w:t>
      </w:r>
    </w:p>
    <w:p>
      <w:pPr>
        <w:pStyle w:val="Style36"/>
        <w:keepNext w:val="0"/>
        <w:keepLines w:val="0"/>
        <w:widowControl w:val="0"/>
        <w:shd w:val="clear" w:color="auto" w:fill="auto"/>
        <w:tabs>
          <w:tab w:pos="541" w:val="left"/>
        </w:tabs>
        <w:bidi w:val="0"/>
        <w:spacing w:before="0" w:after="0" w:line="326" w:lineRule="exact"/>
        <w:ind w:left="0" w:right="0" w:firstLine="0"/>
        <w:jc w:val="left"/>
      </w:pPr>
      <w:bookmarkStart w:id="358" w:name="bookmark358"/>
      <w:r>
        <w:rPr>
          <w:color w:val="000000"/>
          <w:spacing w:val="0"/>
          <w:w w:val="100"/>
          <w:position w:val="0"/>
        </w:rPr>
        <w:t>（</w:t>
      </w:r>
      <w:bookmarkEnd w:id="358"/>
      <w:r>
        <w:rPr>
          <w:rFonts w:ascii="Times New Roman" w:eastAsia="Times New Roman" w:hAnsi="Times New Roman" w:cs="Times New Roman"/>
          <w:color w:val="000000"/>
          <w:spacing w:val="0"/>
          <w:w w:val="100"/>
          <w:position w:val="0"/>
        </w:rPr>
        <w:t>3</w:t>
      </w:r>
      <w:r>
        <w:rPr>
          <w:color w:val="000000"/>
          <w:spacing w:val="0"/>
          <w:w w:val="100"/>
          <w:position w:val="0"/>
        </w:rPr>
        <w:t>）</w:t>
        <w:tab/>
        <w:t>本期由公司全资子公司香港美盈森投资</w:t>
      </w:r>
      <w:r>
        <w:rPr>
          <w:rFonts w:ascii="Times New Roman" w:eastAsia="Times New Roman" w:hAnsi="Times New Roman" w:cs="Times New Roman"/>
          <w:color w:val="000000"/>
          <w:spacing w:val="0"/>
          <w:w w:val="100"/>
          <w:position w:val="0"/>
        </w:rPr>
        <w:t>10.</w:t>
      </w:r>
      <w:r>
        <w:rPr>
          <w:rFonts w:ascii="Times New Roman" w:eastAsia="Times New Roman" w:hAnsi="Times New Roman" w:cs="Times New Roman"/>
          <w:color w:val="000000"/>
          <w:spacing w:val="0"/>
          <w:w w:val="100"/>
          <w:position w:val="0"/>
        </w:rPr>
        <w:t>2</w:t>
      </w:r>
      <w:r>
        <w:rPr>
          <w:color w:val="000000"/>
          <w:spacing w:val="0"/>
          <w:w w:val="100"/>
          <w:position w:val="0"/>
        </w:rPr>
        <w:t>万美元，认购</w:t>
      </w:r>
      <w:r>
        <w:rPr>
          <w:rFonts w:ascii="Times New Roman" w:eastAsia="Times New Roman" w:hAnsi="Times New Roman" w:cs="Times New Roman"/>
          <w:color w:val="000000"/>
          <w:spacing w:val="0"/>
          <w:w w:val="100"/>
          <w:position w:val="0"/>
        </w:rPr>
        <w:t>MYS PR INDIAN PRIVATE LIMITED</w:t>
      </w:r>
      <w:r>
        <w:rPr>
          <w:color w:val="000000"/>
          <w:spacing w:val="0"/>
          <w:w w:val="100"/>
          <w:position w:val="0"/>
        </w:rPr>
        <w:t>公司</w:t>
      </w:r>
      <w:r>
        <w:rPr>
          <w:rFonts w:ascii="Times New Roman" w:eastAsia="Times New Roman" w:hAnsi="Times New Roman" w:cs="Times New Roman"/>
          <w:color w:val="000000"/>
          <w:spacing w:val="0"/>
          <w:w w:val="100"/>
          <w:position w:val="0"/>
        </w:rPr>
        <w:t>51%</w:t>
      </w:r>
      <w:r>
        <w:rPr>
          <w:color w:val="000000"/>
          <w:spacing w:val="0"/>
          <w:w w:val="100"/>
          <w:position w:val="0"/>
        </w:rPr>
        <w:t>股权；按照相 应的会计报表编制规则，公司本期将印度美盈森纳入合并报表范围。</w:t>
      </w:r>
    </w:p>
    <w:p>
      <w:pPr>
        <w:pStyle w:val="Style36"/>
        <w:keepNext w:val="0"/>
        <w:keepLines w:val="0"/>
        <w:widowControl w:val="0"/>
        <w:shd w:val="clear" w:color="auto" w:fill="auto"/>
        <w:tabs>
          <w:tab w:pos="546" w:val="left"/>
        </w:tabs>
        <w:bidi w:val="0"/>
        <w:spacing w:before="0" w:after="0" w:line="317" w:lineRule="exact"/>
        <w:ind w:left="0" w:right="0" w:firstLine="0"/>
        <w:jc w:val="left"/>
      </w:pPr>
      <w:bookmarkStart w:id="359" w:name="bookmark359"/>
      <w:r>
        <w:rPr>
          <w:color w:val="000000"/>
          <w:spacing w:val="0"/>
          <w:w w:val="100"/>
          <w:position w:val="0"/>
        </w:rPr>
        <w:t>（</w:t>
      </w:r>
      <w:bookmarkEnd w:id="359"/>
      <w:r>
        <w:rPr>
          <w:rFonts w:ascii="Times New Roman" w:eastAsia="Times New Roman" w:hAnsi="Times New Roman" w:cs="Times New Roman"/>
          <w:color w:val="000000"/>
          <w:spacing w:val="0"/>
          <w:w w:val="100"/>
          <w:position w:val="0"/>
        </w:rPr>
        <w:t>4</w:t>
      </w:r>
      <w:r>
        <w:rPr>
          <w:color w:val="000000"/>
          <w:spacing w:val="0"/>
          <w:w w:val="100"/>
          <w:position w:val="0"/>
        </w:rPr>
        <w:t>）</w:t>
        <w:tab/>
        <w:t>本期由公司全资子公司香港美盈森与公司副总裁冯达昌先生共同在印度设立</w:t>
      </w:r>
      <w:r>
        <w:rPr>
          <w:rFonts w:ascii="Times New Roman" w:eastAsia="Times New Roman" w:hAnsi="Times New Roman" w:cs="Times New Roman"/>
          <w:color w:val="000000"/>
          <w:spacing w:val="0"/>
          <w:w w:val="100"/>
          <w:position w:val="0"/>
        </w:rPr>
        <w:t>MYS INDIA PACKAGING TECHNOLOGY PRIVATE LIMITED</w:t>
      </w:r>
      <w:r>
        <w:rPr>
          <w:color w:val="000000"/>
          <w:spacing w:val="0"/>
          <w:w w:val="100"/>
          <w:position w:val="0"/>
        </w:rPr>
        <w:t>，</w:t>
      </w:r>
      <w:r>
        <w:rPr>
          <w:color w:val="000000"/>
          <w:spacing w:val="0"/>
          <w:w w:val="100"/>
          <w:position w:val="0"/>
        </w:rPr>
        <w:t>印度美盈森技术注册资本为</w:t>
      </w:r>
      <w:r>
        <w:rPr>
          <w:rFonts w:ascii="Times New Roman" w:eastAsia="Times New Roman" w:hAnsi="Times New Roman" w:cs="Times New Roman"/>
          <w:color w:val="000000"/>
          <w:spacing w:val="0"/>
          <w:w w:val="100"/>
          <w:position w:val="0"/>
        </w:rPr>
        <w:t>10</w:t>
      </w:r>
      <w:r>
        <w:rPr>
          <w:color w:val="000000"/>
          <w:spacing w:val="0"/>
          <w:w w:val="100"/>
          <w:position w:val="0"/>
        </w:rPr>
        <w:t>万卢比（约合</w:t>
      </w:r>
      <w:r>
        <w:rPr>
          <w:rFonts w:ascii="Times New Roman" w:eastAsia="Times New Roman" w:hAnsi="Times New Roman" w:cs="Times New Roman"/>
          <w:color w:val="000000"/>
          <w:spacing w:val="0"/>
          <w:w w:val="100"/>
          <w:position w:val="0"/>
        </w:rPr>
        <w:t>9400</w:t>
      </w:r>
      <w:r>
        <w:rPr>
          <w:color w:val="000000"/>
          <w:spacing w:val="0"/>
          <w:w w:val="100"/>
          <w:position w:val="0"/>
        </w:rPr>
        <w:t>元人民币），香港美盈森持有印度美盈森技术</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的股权，冯达昌先生持有印度美盈森技术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的股权（冯达昌先生仅作为印度美盈森技术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股权的名义持有人，香港 美盈森实际持有印度美盈森技术</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股权）；按照相应的会计报表编制规则，公司本期将印度美盈森技术纳入合并报表范 围。</w:t>
      </w:r>
    </w:p>
    <w:p>
      <w:pPr>
        <w:pStyle w:val="Style36"/>
        <w:keepNext w:val="0"/>
        <w:keepLines w:val="0"/>
        <w:widowControl w:val="0"/>
        <w:shd w:val="clear" w:color="auto" w:fill="auto"/>
        <w:tabs>
          <w:tab w:pos="536" w:val="left"/>
        </w:tabs>
        <w:bidi w:val="0"/>
        <w:spacing w:before="0" w:after="360" w:line="315" w:lineRule="exact"/>
        <w:ind w:left="0" w:right="0" w:firstLine="0"/>
        <w:jc w:val="left"/>
      </w:pPr>
      <w:bookmarkStart w:id="360" w:name="bookmark360"/>
      <w:r>
        <w:rPr>
          <w:color w:val="000000"/>
          <w:spacing w:val="0"/>
          <w:w w:val="100"/>
          <w:position w:val="0"/>
        </w:rPr>
        <w:t>（</w:t>
      </w:r>
      <w:bookmarkEnd w:id="360"/>
      <w:r>
        <w:rPr>
          <w:rFonts w:ascii="Times New Roman" w:eastAsia="Times New Roman" w:hAnsi="Times New Roman" w:cs="Times New Roman"/>
          <w:color w:val="000000"/>
          <w:spacing w:val="0"/>
          <w:w w:val="100"/>
          <w:position w:val="0"/>
        </w:rPr>
        <w:t>5</w:t>
      </w:r>
      <w:r>
        <w:rPr>
          <w:color w:val="000000"/>
          <w:spacing w:val="0"/>
          <w:w w:val="100"/>
          <w:position w:val="0"/>
        </w:rPr>
        <w:t>）</w:t>
        <w:tab/>
        <w:t>本期由公司全资子公司美芯龙与控股子公司文麻生物共同设立深圳市文麻生物科技有限公司，于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 办理工商设立登记手续，并取得统一社会信用代码为</w:t>
      </w:r>
      <w:r>
        <w:rPr>
          <w:rFonts w:ascii="Times New Roman" w:eastAsia="Times New Roman" w:hAnsi="Times New Roman" w:cs="Times New Roman"/>
          <w:color w:val="000000"/>
          <w:spacing w:val="0"/>
          <w:w w:val="100"/>
          <w:position w:val="0"/>
        </w:rPr>
        <w:t>91440300MA5GC2G38U</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 元，美芯龙、文麻生物持股比例分别为</w:t>
      </w:r>
      <w:r>
        <w:rPr>
          <w:rFonts w:ascii="Times New Roman" w:eastAsia="Times New Roman" w:hAnsi="Times New Roman" w:cs="Times New Roman"/>
          <w:color w:val="000000"/>
          <w:spacing w:val="0"/>
          <w:w w:val="100"/>
          <w:position w:val="0"/>
        </w:rPr>
        <w:t>49%</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；公司持有文麻生物</w:t>
      </w:r>
      <w:r>
        <w:rPr>
          <w:rFonts w:ascii="Times New Roman" w:eastAsia="Times New Roman" w:hAnsi="Times New Roman" w:cs="Times New Roman"/>
          <w:color w:val="000000"/>
          <w:spacing w:val="0"/>
          <w:w w:val="100"/>
          <w:position w:val="0"/>
        </w:rPr>
        <w:t>70%</w:t>
      </w:r>
      <w:r>
        <w:rPr>
          <w:color w:val="000000"/>
          <w:spacing w:val="0"/>
          <w:w w:val="100"/>
          <w:position w:val="0"/>
        </w:rPr>
        <w:t>股权，经综合折算公司持有深圳文麻</w:t>
      </w:r>
      <w:r>
        <w:rPr>
          <w:rFonts w:ascii="Times New Roman" w:eastAsia="Times New Roman" w:hAnsi="Times New Roman" w:cs="Times New Roman"/>
          <w:color w:val="000000"/>
          <w:spacing w:val="0"/>
          <w:w w:val="100"/>
          <w:position w:val="0"/>
        </w:rPr>
        <w:t>84.7%</w:t>
      </w:r>
      <w:r>
        <w:rPr>
          <w:color w:val="000000"/>
          <w:spacing w:val="0"/>
          <w:w w:val="100"/>
          <w:position w:val="0"/>
        </w:rPr>
        <w:t>股权; 按照相应的会计报表编制规则，公司本期将深圳文麻纳入合并报表范围。</w:t>
      </w:r>
    </w:p>
    <w:p>
      <w:pPr>
        <w:pStyle w:val="Style32"/>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sz w:val="24"/>
          <w:szCs w:val="24"/>
        </w:rPr>
        <w:t>九</w:t>
      </w:r>
      <w:bookmarkEnd w:id="363"/>
      <w:r>
        <w:rPr>
          <w:color w:val="000000"/>
          <w:spacing w:val="0"/>
          <w:w w:val="100"/>
          <w:position w:val="0"/>
          <w:sz w:val="24"/>
          <w:szCs w:val="24"/>
        </w:rPr>
        <w:t>、聘任、解聘会计师事务所情况</w:t>
      </w:r>
      <w:bookmarkEnd w:id="361"/>
      <w:bookmarkEnd w:id="362"/>
      <w:bookmarkEnd w:id="364"/>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陈菁佩、毛玲玲</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w:t>
            </w:r>
            <w:r>
              <w:rPr>
                <w:rFonts w:ascii="Times New Roman" w:eastAsia="Times New Roman" w:hAnsi="Times New Roman" w:cs="Times New Roman"/>
                <w:color w:val="000000"/>
                <w:spacing w:val="0"/>
                <w:w w:val="100"/>
                <w:position w:val="0"/>
              </w:rPr>
              <w:t>2</w:t>
            </w:r>
            <w:r>
              <w:rPr>
                <w:color w:val="000000"/>
                <w:spacing w:val="0"/>
                <w:w w:val="100"/>
                <w:position w:val="0"/>
              </w:rPr>
              <w:t>年、毛玲玲</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十、年度报告披露后面临退市情况</w:t>
      </w:r>
      <w:bookmarkEnd w:id="365"/>
      <w:bookmarkEnd w:id="366"/>
      <w:bookmarkEnd w:id="367"/>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十、破产重整相关事项</w:t>
      </w:r>
      <w:bookmarkEnd w:id="368"/>
      <w:bookmarkEnd w:id="369"/>
      <w:bookmarkEnd w:id="370"/>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2"/>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十二、重大诉讼、仲裁事项</w:t>
      </w:r>
      <w:bookmarkEnd w:id="371"/>
      <w:bookmarkEnd w:id="372"/>
      <w:bookmarkEnd w:id="373"/>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申请人：西藏新天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8,627.49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驳回申请人的仲</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不涉及执行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公司《关于收</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5"/>
      </w:tblGrid>
      <w:tr>
        <w:trPr>
          <w:trHeight w:val="122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地投资合伙企业</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（有限合伙）；被申 请人：美盈森集团 股份有限公司；仲 裁事由：金之彩股 权转让合同纠纷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裁请求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到民事裁定 书的公告》于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日刊载于</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《证券时报》 及巨潮资讯 网</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2021-002</w:t>
            </w:r>
            <w:r>
              <w:rPr>
                <w:color w:val="000000"/>
                <w:spacing w:val="0"/>
                <w:w w:val="100"/>
                <w:position w:val="0"/>
              </w:rPr>
              <w:t xml:space="preserve">）； </w:t>
            </w:r>
            <w:r>
              <w:rPr>
                <w:color w:val="000000"/>
                <w:spacing w:val="0"/>
                <w:w w:val="100"/>
                <w:position w:val="0"/>
              </w:rPr>
              <w:t xml:space="preserve">公司《关于收 到深圳国际 仲裁院裁决 书的公告》于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日刊载于</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《证券时报》 及巨潮资讯 网</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2020-060</w:t>
            </w:r>
            <w:r>
              <w:rPr>
                <w:color w:val="000000"/>
                <w:spacing w:val="0"/>
                <w:w w:val="100"/>
                <w:position w:val="0"/>
              </w:rPr>
              <w:t xml:space="preserve">）； </w:t>
            </w:r>
            <w:r>
              <w:rPr>
                <w:color w:val="000000"/>
                <w:spacing w:val="0"/>
                <w:w w:val="100"/>
                <w:position w:val="0"/>
              </w:rPr>
              <w:t xml:space="preserve">公司《关于与 欧阳宣、新天 地、金之彩公 司股权转让 合同纠纷仲 裁案有关事 项的公告》于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日刊载于《证 券时报》及巨 潮资讯网</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8"/>
              <w:keepNext w:val="0"/>
              <w:keepLines w:val="0"/>
              <w:widowControl w:val="0"/>
              <w:shd w:val="clear" w:color="auto" w:fill="auto"/>
              <w:bidi w:val="0"/>
              <w:spacing w:before="0" w:after="80" w:line="311" w:lineRule="exact"/>
              <w:ind w:left="0" w:right="0" w:firstLine="0"/>
              <w:jc w:val="both"/>
            </w:pPr>
            <w:r>
              <w:rPr>
                <w:color w:val="000000"/>
                <w:spacing w:val="0"/>
                <w:w w:val="100"/>
                <w:position w:val="0"/>
              </w:rPr>
              <w:t>（公告编号</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2016-048</w:t>
            </w:r>
            <w:r>
              <w:rPr>
                <w:color w:val="000000"/>
                <w:spacing w:val="0"/>
                <w:w w:val="100"/>
                <w:position w:val="0"/>
              </w:rPr>
              <w:t>）。</w:t>
            </w:r>
          </w:p>
        </w:tc>
      </w:tr>
      <w:tr>
        <w:trPr>
          <w:trHeight w:val="16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诉讼原告：欧阳宣； 诉讼被告：金之彩、 公司；诉讼事由： 金之彩相关董事 会、股东会决议纠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驳回上诉，维持 原判</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不涉及执行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公司《关于收 到民事判决 书的公告》于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日刊载于《证</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5"/>
      </w:tblGrid>
      <w:tr>
        <w:trPr>
          <w:trHeight w:val="1375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317" w:lineRule="exact"/>
              <w:ind w:left="0" w:right="0" w:firstLine="0"/>
              <w:jc w:val="left"/>
            </w:pPr>
            <w:r>
              <w:rPr>
                <w:color w:val="000000"/>
                <w:spacing w:val="0"/>
                <w:w w:val="100"/>
                <w:position w:val="0"/>
              </w:rPr>
              <w:t>券时报》及巨 潮资讯网</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8"/>
              <w:keepNext w:val="0"/>
              <w:keepLines w:val="0"/>
              <w:widowControl w:val="0"/>
              <w:shd w:val="clear" w:color="auto" w:fill="auto"/>
              <w:bidi w:val="0"/>
              <w:spacing w:before="0" w:after="80" w:line="312"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2020-076</w:t>
            </w:r>
            <w:r>
              <w:rPr>
                <w:color w:val="000000"/>
                <w:spacing w:val="0"/>
                <w:w w:val="100"/>
                <w:position w:val="0"/>
              </w:rPr>
              <w:t xml:space="preserve">)； </w:t>
            </w:r>
            <w:r>
              <w:rPr>
                <w:color w:val="000000"/>
                <w:spacing w:val="0"/>
                <w:w w:val="100"/>
                <w:position w:val="0"/>
              </w:rPr>
              <w:t>公司《关于控 股子公司深 圳金之彩涉 及诉讼事项 的进展公告》 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日刊载 于《证券时 报》及巨潮资 讯网</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2019-098</w:t>
            </w:r>
            <w:r>
              <w:rPr>
                <w:color w:val="000000"/>
                <w:spacing w:val="0"/>
                <w:w w:val="100"/>
                <w:position w:val="0"/>
              </w:rPr>
              <w:t xml:space="preserve">)； </w:t>
            </w:r>
            <w:r>
              <w:rPr>
                <w:color w:val="000000"/>
                <w:spacing w:val="0"/>
                <w:w w:val="100"/>
                <w:position w:val="0"/>
              </w:rPr>
              <w:t xml:space="preserve">公司《关于收 到民事判决 书的公告》于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日刊载于</w:t>
            </w:r>
          </w:p>
          <w:p>
            <w:pPr>
              <w:pStyle w:val="Style18"/>
              <w:keepNext w:val="0"/>
              <w:keepLines w:val="0"/>
              <w:widowControl w:val="0"/>
              <w:shd w:val="clear" w:color="auto" w:fill="auto"/>
              <w:bidi w:val="0"/>
              <w:spacing w:before="0" w:after="80" w:line="310" w:lineRule="exact"/>
              <w:ind w:left="0" w:right="0" w:firstLine="0"/>
              <w:jc w:val="left"/>
            </w:pPr>
            <w:r>
              <w:rPr>
                <w:color w:val="000000"/>
                <w:spacing w:val="0"/>
                <w:w w:val="100"/>
                <w:position w:val="0"/>
              </w:rPr>
              <w:t>《证券时报》 及巨潮资讯 网</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8"/>
              <w:keepNext w:val="0"/>
              <w:keepLines w:val="0"/>
              <w:widowControl w:val="0"/>
              <w:shd w:val="clear" w:color="auto" w:fill="auto"/>
              <w:bidi w:val="0"/>
              <w:spacing w:before="0" w:after="80" w:line="311"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2019-087</w:t>
            </w:r>
            <w:r>
              <w:rPr>
                <w:color w:val="000000"/>
                <w:spacing w:val="0"/>
                <w:w w:val="100"/>
                <w:position w:val="0"/>
              </w:rPr>
              <w:t xml:space="preserve">)； </w:t>
            </w:r>
            <w:r>
              <w:rPr>
                <w:color w:val="000000"/>
                <w:spacing w:val="0"/>
                <w:w w:val="100"/>
                <w:position w:val="0"/>
              </w:rPr>
              <w:t>公司《控股股 东关于公司 相关诉讼事 项承诺的公 告》于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日刊载于《证 券时报》及巨 潮资讯网</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8"/>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(公告编号</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5"/>
      </w:tblGrid>
      <w:tr>
        <w:trPr>
          <w:trHeight w:val="41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rPr>
              <w:t>2018-089</w:t>
            </w:r>
            <w:r>
              <w:rPr>
                <w:color w:val="000000"/>
                <w:spacing w:val="0"/>
                <w:w w:val="100"/>
                <w:position w:val="0"/>
              </w:rPr>
              <w:t xml:space="preserve">）； </w:t>
            </w:r>
            <w:r>
              <w:rPr>
                <w:color w:val="000000"/>
                <w:spacing w:val="0"/>
                <w:w w:val="100"/>
                <w:position w:val="0"/>
              </w:rPr>
              <w:t xml:space="preserve">公司《关于收 到应诉通知 书的公告》于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日刊载于</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 及巨潮资讯 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（公告编号</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2018-088</w:t>
            </w:r>
            <w:r>
              <w:rPr>
                <w:color w:val="000000"/>
                <w:spacing w:val="0"/>
                <w:w w:val="100"/>
                <w:position w:val="0"/>
              </w:rPr>
              <w:t>）。</w:t>
            </w:r>
          </w:p>
        </w:tc>
      </w:tr>
      <w:tr>
        <w:trPr>
          <w:trHeight w:val="44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申请人：公司；第 一被申请人：欧阳 宣；第二被申请人: 西藏新天地投资合 伙企业（有限合 伙）；仲裁事由：金 之彩股权转让合同 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24,437.33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尚在仲裁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公司《关于与 欧阳宣、新天 地股权转让 合同纠纷仲 裁案的公告》 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日刊载 于《证券时 报》及巨潮资 讯网</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8"/>
              <w:keepNext w:val="0"/>
              <w:keepLines w:val="0"/>
              <w:widowControl w:val="0"/>
              <w:shd w:val="clear" w:color="auto" w:fill="auto"/>
              <w:bidi w:val="0"/>
              <w:spacing w:before="0" w:after="80" w:line="311" w:lineRule="exact"/>
              <w:ind w:left="0" w:right="0" w:firstLine="0"/>
              <w:jc w:val="both"/>
            </w:pPr>
            <w:r>
              <w:rPr>
                <w:color w:val="000000"/>
                <w:spacing w:val="0"/>
                <w:w w:val="100"/>
                <w:position w:val="0"/>
              </w:rPr>
              <w:t>（公告编号</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2018-076</w:t>
            </w:r>
            <w:r>
              <w:rPr>
                <w:color w:val="000000"/>
                <w:spacing w:val="0"/>
                <w:w w:val="100"/>
                <w:position w:val="0"/>
              </w:rPr>
              <w:t>）。</w:t>
            </w:r>
          </w:p>
        </w:tc>
      </w:tr>
      <w:tr>
        <w:trPr>
          <w:trHeight w:val="53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申请人：公司；被 申请人：欧阳宣； 仲裁事由：金之彩 股权转让合同纠纷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1,924.08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尚在仲裁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公司《关于收 到民事裁定 书的公告》于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日刊载于</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《证券时报》 及巨潮资讯 网</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（公告编号</w:t>
            </w:r>
          </w:p>
          <w:p>
            <w:pPr>
              <w:pStyle w:val="Style18"/>
              <w:keepNext w:val="0"/>
              <w:keepLines w:val="0"/>
              <w:widowControl w:val="0"/>
              <w:shd w:val="clear" w:color="auto" w:fill="auto"/>
              <w:bidi w:val="0"/>
              <w:spacing w:before="0" w:after="80" w:line="311" w:lineRule="exact"/>
              <w:ind w:left="0" w:right="0" w:firstLine="0"/>
              <w:jc w:val="both"/>
            </w:pPr>
            <w:r>
              <w:rPr>
                <w:rFonts w:ascii="Times New Roman" w:eastAsia="Times New Roman" w:hAnsi="Times New Roman" w:cs="Times New Roman"/>
                <w:color w:val="000000"/>
                <w:spacing w:val="0"/>
                <w:w w:val="100"/>
                <w:position w:val="0"/>
              </w:rPr>
              <w:t>2019-129</w:t>
            </w:r>
            <w:r>
              <w:rPr>
                <w:color w:val="000000"/>
                <w:spacing w:val="0"/>
                <w:w w:val="100"/>
                <w:position w:val="0"/>
              </w:rPr>
              <w:t xml:space="preserve">）； </w:t>
            </w:r>
            <w:r>
              <w:rPr>
                <w:color w:val="000000"/>
                <w:spacing w:val="0"/>
                <w:w w:val="100"/>
                <w:position w:val="0"/>
              </w:rPr>
              <w:t xml:space="preserve">公司《关于收 到应诉通知 书的公告》于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日刊载于</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5"/>
      </w:tblGrid>
      <w:tr>
        <w:trPr>
          <w:trHeight w:val="56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《证券时报》 及巨潮资讯 网</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（公告编号</w:t>
            </w:r>
          </w:p>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2019-115</w:t>
            </w:r>
            <w:r>
              <w:rPr>
                <w:color w:val="000000"/>
                <w:spacing w:val="0"/>
                <w:w w:val="100"/>
                <w:position w:val="0"/>
              </w:rPr>
              <w:t xml:space="preserve">）； </w:t>
            </w:r>
            <w:r>
              <w:rPr>
                <w:color w:val="000000"/>
                <w:spacing w:val="0"/>
                <w:w w:val="100"/>
                <w:position w:val="0"/>
              </w:rPr>
              <w:t>公司《关于申 请仲裁的公 告》于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日刊 载于《证券时 报》及巨潮资 讯网</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8"/>
              <w:keepNext w:val="0"/>
              <w:keepLines w:val="0"/>
              <w:widowControl w:val="0"/>
              <w:shd w:val="clear" w:color="auto" w:fill="auto"/>
              <w:bidi w:val="0"/>
              <w:spacing w:before="0" w:after="80" w:line="313" w:lineRule="exact"/>
              <w:ind w:left="0" w:right="0" w:firstLine="0"/>
              <w:jc w:val="left"/>
            </w:pPr>
            <w:r>
              <w:rPr>
                <w:color w:val="000000"/>
                <w:spacing w:val="0"/>
                <w:w w:val="100"/>
                <w:position w:val="0"/>
              </w:rPr>
              <w:t>（公告编号</w:t>
            </w:r>
          </w:p>
          <w:p>
            <w:pPr>
              <w:pStyle w:val="Style18"/>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rPr>
              <w:t>2019-073</w:t>
            </w:r>
            <w:r>
              <w:rPr>
                <w:color w:val="000000"/>
                <w:spacing w:val="0"/>
                <w:w w:val="100"/>
                <w:position w:val="0"/>
              </w:rPr>
              <w:t>）。</w:t>
            </w:r>
          </w:p>
        </w:tc>
      </w:tr>
      <w:tr>
        <w:trPr>
          <w:trHeight w:val="44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申请人：西藏新天 地投资合伙企业</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（有限合伙）；被申 请人：公司；仲裁 事由：金之彩股权 转让合同纠纷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尚在仲裁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公司《关于与 新天地股权 转让纠纷仲 裁案有关事 项的公告》于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日刊载于</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《证券时报》 及巨潮资讯 网</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8"/>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（公告编号</w:t>
            </w:r>
          </w:p>
          <w:p>
            <w:pPr>
              <w:pStyle w:val="Style18"/>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rPr>
              <w:t>2019-093</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报告期内发生的或 截至报告期末尚未 了结的未达到重大 诉讼披露标准的其 他诉讼汇总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3,264.05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审理中或 未开庭或 已结案或 处于执行 阶段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该等诉讼主要为 工程及买卖合同 纠纷，对公司无 重大影响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审理中或未开 庭或已结案或 处于执行阶段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40" w:line="240" w:lineRule="auto"/>
        <w:ind w:left="0" w:right="0" w:firstLine="0"/>
        <w:jc w:val="left"/>
      </w:pPr>
      <w:bookmarkStart w:id="374" w:name="bookmark374"/>
      <w:bookmarkStart w:id="375" w:name="bookmark375"/>
      <w:bookmarkStart w:id="376" w:name="bookmark376"/>
      <w:r>
        <w:rPr>
          <w:color w:val="000000"/>
          <w:spacing w:val="0"/>
          <w:w w:val="100"/>
          <w:position w:val="0"/>
          <w:sz w:val="24"/>
          <w:szCs w:val="24"/>
        </w:rPr>
        <w:t>十三、处罚及整改情况</w:t>
      </w:r>
      <w:bookmarkEnd w:id="374"/>
      <w:bookmarkEnd w:id="375"/>
      <w:bookmarkEnd w:id="376"/>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深圳金之彩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税务违法行为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具体详见相关临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p>
        </w:tc>
      </w:tr>
    </w:tbl>
    <w:tbl>
      <w:tblPr>
        <w:tblOverlap w:val="never"/>
        <w:jc w:val="center"/>
        <w:tblLayout w:type="fixed"/>
      </w:tblPr>
      <w:tblGrid>
        <w:gridCol w:w="1373"/>
        <w:gridCol w:w="1368"/>
        <w:gridCol w:w="1368"/>
        <w:gridCol w:w="1368"/>
        <w:gridCol w:w="1368"/>
        <w:gridCol w:w="1363"/>
        <w:gridCol w:w="1378"/>
      </w:tblGrid>
      <w:tr>
        <w:trPr>
          <w:trHeight w:val="318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时公告</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日刊载于</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《证券时报》及 巨潮资讯网的</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《关于控股子公 司深圳金之彩收 到</w:t>
            </w:r>
            <w:r>
              <w:rPr>
                <w:color w:val="000000"/>
                <w:spacing w:val="0"/>
                <w:w w:val="100"/>
                <w:position w:val="0"/>
              </w:rPr>
              <w:t>〈</w:t>
            </w:r>
            <w:r>
              <w:rPr>
                <w:color w:val="000000"/>
                <w:spacing w:val="0"/>
                <w:w w:val="100"/>
                <w:position w:val="0"/>
              </w:rPr>
              <w:t>税务行政处 罚决定书</w:t>
            </w:r>
            <w:r>
              <w:rPr>
                <w:color w:val="000000"/>
                <w:spacing w:val="0"/>
                <w:w w:val="100"/>
                <w:position w:val="0"/>
              </w:rPr>
              <w:t>〉</w:t>
            </w:r>
            <w:r>
              <w:rPr>
                <w:color w:val="000000"/>
                <w:spacing w:val="0"/>
                <w:w w:val="100"/>
                <w:position w:val="0"/>
              </w:rPr>
              <w:t>及</w:t>
            </w:r>
            <w:r>
              <w:rPr>
                <w:color w:val="000000"/>
                <w:spacing w:val="0"/>
                <w:w w:val="100"/>
                <w:position w:val="0"/>
              </w:rPr>
              <w:t>〈</w:t>
            </w:r>
            <w:r>
              <w:rPr>
                <w:color w:val="000000"/>
                <w:spacing w:val="0"/>
                <w:w w:val="100"/>
                <w:position w:val="0"/>
              </w:rPr>
              <w:t>税 务处理决定书</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的公告》（公告编 号：</w:t>
            </w:r>
            <w:r>
              <w:rPr>
                <w:rFonts w:ascii="Times New Roman" w:eastAsia="Times New Roman" w:hAnsi="Times New Roman" w:cs="Times New Roman"/>
                <w:color w:val="000000"/>
                <w:spacing w:val="0"/>
                <w:w w:val="100"/>
                <w:position w:val="0"/>
              </w:rPr>
              <w:t>2021-001</w:t>
            </w:r>
            <w:r>
              <w:rPr>
                <w:color w:val="000000"/>
                <w:spacing w:val="0"/>
                <w:w w:val="100"/>
                <w:position w:val="0"/>
              </w:rPr>
              <w:t>）</w:t>
            </w:r>
          </w:p>
        </w:tc>
      </w:tr>
    </w:tbl>
    <w:p>
      <w:pPr>
        <w:widowControl w:val="0"/>
        <w:spacing w:after="239" w:line="1" w:lineRule="exact"/>
      </w:pPr>
    </w:p>
    <w:p>
      <w:pPr>
        <w:pStyle w:val="Style32"/>
        <w:keepNext/>
        <w:keepLines/>
        <w:widowControl w:val="0"/>
        <w:shd w:val="clear" w:color="auto" w:fill="auto"/>
        <w:bidi w:val="0"/>
        <w:spacing w:before="0" w:after="34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十四、公司及其控股股东、实际控制人的诚信状况</w:t>
      </w:r>
      <w:bookmarkEnd w:id="377"/>
      <w:bookmarkEnd w:id="378"/>
      <w:bookmarkEnd w:id="379"/>
    </w:p>
    <w:p>
      <w:pPr>
        <w:pStyle w:val="Style36"/>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十五、公司股权激励计划、员工持股计划或其他员工激励措施的实施情况</w:t>
      </w:r>
      <w:bookmarkEnd w:id="380"/>
      <w:bookmarkEnd w:id="381"/>
      <w:bookmarkEnd w:id="382"/>
    </w:p>
    <w:p>
      <w:pPr>
        <w:pStyle w:val="Style3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公司部分董监高及核心骨干人员于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日通过成立的</w:t>
      </w:r>
      <w:r>
        <w:rPr>
          <w:rFonts w:ascii="Times New Roman" w:eastAsia="Times New Roman" w:hAnsi="Times New Roman" w:cs="Times New Roman"/>
          <w:color w:val="000000"/>
          <w:spacing w:val="0"/>
          <w:w w:val="100"/>
          <w:position w:val="0"/>
        </w:rPr>
        <w:t>“</w:t>
      </w:r>
      <w:r>
        <w:rPr>
          <w:color w:val="000000"/>
          <w:spacing w:val="0"/>
          <w:w w:val="100"/>
          <w:position w:val="0"/>
        </w:rPr>
        <w:t>平安汇通</w:t>
      </w:r>
      <w:r>
        <w:rPr>
          <w:rFonts w:ascii="Times New Roman" w:eastAsia="Times New Roman" w:hAnsi="Times New Roman" w:cs="Times New Roman"/>
          <w:color w:val="000000"/>
          <w:spacing w:val="0"/>
          <w:w w:val="100"/>
          <w:position w:val="0"/>
        </w:rPr>
        <w:t>-</w:t>
      </w:r>
      <w:r>
        <w:rPr>
          <w:color w:val="000000"/>
          <w:spacing w:val="0"/>
          <w:w w:val="100"/>
          <w:position w:val="0"/>
        </w:rPr>
        <w:t>美盈森</w:t>
      </w:r>
      <w:r>
        <w:rPr>
          <w:rFonts w:ascii="Times New Roman" w:eastAsia="Times New Roman" w:hAnsi="Times New Roman" w:cs="Times New Roman"/>
          <w:color w:val="000000"/>
          <w:spacing w:val="0"/>
          <w:w w:val="100"/>
          <w:position w:val="0"/>
        </w:rPr>
        <w:t>-</w:t>
      </w:r>
      <w:r>
        <w:rPr>
          <w:color w:val="000000"/>
          <w:spacing w:val="0"/>
          <w:w w:val="100"/>
          <w:position w:val="0"/>
        </w:rPr>
        <w:t>成长</w:t>
      </w:r>
      <w:r>
        <w:rPr>
          <w:rFonts w:ascii="Times New Roman" w:eastAsia="Times New Roman" w:hAnsi="Times New Roman" w:cs="Times New Roman"/>
          <w:color w:val="000000"/>
          <w:spacing w:val="0"/>
          <w:w w:val="100"/>
          <w:position w:val="0"/>
        </w:rPr>
        <w:t>1</w:t>
      </w:r>
      <w:r>
        <w:rPr>
          <w:color w:val="000000"/>
          <w:spacing w:val="0"/>
          <w:w w:val="100"/>
          <w:position w:val="0"/>
        </w:rPr>
        <w:t>号专项资产管理计划</w:t>
      </w:r>
      <w:r>
        <w:rPr>
          <w:rFonts w:ascii="Times New Roman" w:eastAsia="Times New Roman" w:hAnsi="Times New Roman" w:cs="Times New Roman"/>
          <w:color w:val="000000"/>
          <w:spacing w:val="0"/>
          <w:w w:val="100"/>
          <w:position w:val="0"/>
        </w:rPr>
        <w:t>”</w:t>
      </w:r>
      <w:r>
        <w:rPr>
          <w:color w:val="000000"/>
          <w:spacing w:val="0"/>
          <w:w w:val="100"/>
          <w:position w:val="0"/>
        </w:rPr>
        <w:t>购入本公司股 票</w:t>
      </w:r>
      <w:r>
        <w:rPr>
          <w:rFonts w:ascii="Times New Roman" w:eastAsia="Times New Roman" w:hAnsi="Times New Roman" w:cs="Times New Roman"/>
          <w:color w:val="000000"/>
          <w:spacing w:val="0"/>
          <w:w w:val="100"/>
          <w:position w:val="0"/>
        </w:rPr>
        <w:t>859</w:t>
      </w:r>
      <w:r>
        <w:rPr>
          <w:color w:val="000000"/>
          <w:spacing w:val="0"/>
          <w:w w:val="100"/>
          <w:position w:val="0"/>
        </w:rPr>
        <w:t>万股（</w:t>
      </w:r>
      <w:r>
        <w:rPr>
          <w:rFonts w:ascii="Times New Roman" w:eastAsia="Times New Roman" w:hAnsi="Times New Roman" w:cs="Times New Roman"/>
          <w:color w:val="000000"/>
          <w:spacing w:val="0"/>
          <w:w w:val="100"/>
          <w:position w:val="0"/>
        </w:rPr>
        <w:t>2014</w:t>
      </w:r>
      <w:r>
        <w:rPr>
          <w:color w:val="000000"/>
          <w:spacing w:val="0"/>
          <w:w w:val="100"/>
          <w:position w:val="0"/>
        </w:rPr>
        <w:t>年度权益分派方案实施后变为</w:t>
      </w:r>
      <w:r>
        <w:rPr>
          <w:rFonts w:ascii="Times New Roman" w:eastAsia="Times New Roman" w:hAnsi="Times New Roman" w:cs="Times New Roman"/>
          <w:color w:val="000000"/>
          <w:spacing w:val="0"/>
          <w:w w:val="100"/>
          <w:position w:val="0"/>
        </w:rPr>
        <w:t>1718</w:t>
      </w:r>
      <w:r>
        <w:rPr>
          <w:color w:val="000000"/>
          <w:spacing w:val="0"/>
          <w:w w:val="100"/>
          <w:position w:val="0"/>
        </w:rPr>
        <w:t>万股），相关情况详见公司于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披露的《关于公司部分 董监高及核心骨干人员融资增持公司股份的公告》（公告编号：</w:t>
      </w:r>
      <w:r>
        <w:rPr>
          <w:rFonts w:ascii="Times New Roman" w:eastAsia="Times New Roman" w:hAnsi="Times New Roman" w:cs="Times New Roman"/>
          <w:color w:val="000000"/>
          <w:spacing w:val="0"/>
          <w:w w:val="100"/>
          <w:position w:val="0"/>
        </w:rPr>
        <w:t>2014-026</w:t>
      </w:r>
      <w:r>
        <w:rPr>
          <w:color w:val="000000"/>
          <w:spacing w:val="0"/>
          <w:w w:val="100"/>
          <w:position w:val="0"/>
        </w:rPr>
        <w:t>）</w:t>
      </w:r>
      <w:r>
        <w:rPr>
          <w:color w:val="000000"/>
          <w:spacing w:val="0"/>
          <w:w w:val="100"/>
          <w:position w:val="0"/>
        </w:rPr>
        <w:t>、《关于公司部分董监高及核心骨干人员融资增 持公司股份存续期展期的公告》（公告编号：</w:t>
      </w:r>
      <w:r>
        <w:rPr>
          <w:rFonts w:ascii="Times New Roman" w:eastAsia="Times New Roman" w:hAnsi="Times New Roman" w:cs="Times New Roman"/>
          <w:color w:val="000000"/>
          <w:spacing w:val="0"/>
          <w:w w:val="100"/>
          <w:position w:val="0"/>
        </w:rPr>
        <w:t>2017-076</w:t>
      </w:r>
      <w:r>
        <w:rPr>
          <w:color w:val="000000"/>
          <w:spacing w:val="0"/>
          <w:w w:val="100"/>
          <w:position w:val="0"/>
        </w:rPr>
        <w:t>）</w:t>
      </w:r>
      <w:r>
        <w:rPr>
          <w:color w:val="000000"/>
          <w:spacing w:val="0"/>
          <w:w w:val="100"/>
          <w:position w:val="0"/>
        </w:rPr>
        <w:t>、《关于公司部分董监高及核心骨干人员融资增持公司股份存续期 展期的公告》（公告编号：</w:t>
      </w:r>
      <w:r>
        <w:rPr>
          <w:rFonts w:ascii="Times New Roman" w:eastAsia="Times New Roman" w:hAnsi="Times New Roman" w:cs="Times New Roman"/>
          <w:color w:val="000000"/>
          <w:spacing w:val="0"/>
          <w:w w:val="100"/>
          <w:position w:val="0"/>
        </w:rPr>
        <w:t>2018-099</w:t>
      </w:r>
      <w:r>
        <w:rPr>
          <w:color w:val="000000"/>
          <w:spacing w:val="0"/>
          <w:w w:val="100"/>
          <w:position w:val="0"/>
        </w:rPr>
        <w:t>）、《关于公司部分董监高及核心骨干人员融资增持公司股份存续期展期的公告》（公 告编号:</w:t>
      </w:r>
      <w:r>
        <w:rPr>
          <w:rFonts w:ascii="Times New Roman" w:eastAsia="Times New Roman" w:hAnsi="Times New Roman" w:cs="Times New Roman"/>
          <w:color w:val="000000"/>
          <w:spacing w:val="0"/>
          <w:w w:val="100"/>
          <w:position w:val="0"/>
        </w:rPr>
        <w:t>2019-112</w:t>
      </w:r>
      <w:r>
        <w:rPr>
          <w:color w:val="000000"/>
          <w:spacing w:val="0"/>
          <w:w w:val="100"/>
          <w:position w:val="0"/>
        </w:rPr>
        <w:t>）</w:t>
      </w:r>
      <w:r>
        <w:rPr>
          <w:color w:val="000000"/>
          <w:spacing w:val="0"/>
          <w:w w:val="100"/>
          <w:position w:val="0"/>
        </w:rPr>
        <w:t>及《关于公司部分董监高及核心骨干人员融资增持公司股份存续期展期的公告》（公告编号：</w:t>
      </w:r>
      <w:r>
        <w:rPr>
          <w:rFonts w:ascii="Times New Roman" w:eastAsia="Times New Roman" w:hAnsi="Times New Roman" w:cs="Times New Roman"/>
          <w:color w:val="000000"/>
          <w:spacing w:val="0"/>
          <w:w w:val="100"/>
          <w:position w:val="0"/>
        </w:rPr>
        <w:t>2020-120</w:t>
      </w:r>
      <w:r>
        <w:rPr>
          <w:color w:val="000000"/>
          <w:spacing w:val="0"/>
          <w:w w:val="100"/>
          <w:position w:val="0"/>
        </w:rPr>
        <w:t>）</w:t>
      </w:r>
      <w:r>
        <w:rPr>
          <w:color w:val="000000"/>
          <w:spacing w:val="0"/>
          <w:w w:val="100"/>
          <w:position w:val="0"/>
        </w:rPr>
        <w:t>。</w:t>
      </w:r>
    </w:p>
    <w:p>
      <w:pPr>
        <w:pStyle w:val="Style32"/>
        <w:keepNext/>
        <w:keepLines/>
        <w:widowControl w:val="0"/>
        <w:shd w:val="clear" w:color="auto" w:fill="auto"/>
        <w:bidi w:val="0"/>
        <w:spacing w:before="0" w:after="34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十六、重大关联交易</w:t>
      </w:r>
      <w:bookmarkEnd w:id="383"/>
      <w:bookmarkEnd w:id="384"/>
      <w:bookmarkEnd w:id="385"/>
    </w:p>
    <w:p>
      <w:pPr>
        <w:pStyle w:val="Style40"/>
        <w:keepNext/>
        <w:keepLines/>
        <w:widowControl w:val="0"/>
        <w:shd w:val="clear" w:color="auto" w:fill="auto"/>
        <w:tabs>
          <w:tab w:pos="368" w:val="left"/>
        </w:tabs>
        <w:bidi w:val="0"/>
        <w:spacing w:before="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w:t>
        <w:tab/>
        <w:t>与日常经营相关的关联交易</w:t>
      </w:r>
      <w:bookmarkEnd w:id="386"/>
      <w:bookmarkEnd w:id="387"/>
      <w:bookmarkEnd w:id="389"/>
    </w:p>
    <w:p>
      <w:pPr>
        <w:pStyle w:val="Style3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公司报告期未发生与日常经营相关的关联交易。</w:t>
      </w:r>
    </w:p>
    <w:p>
      <w:pPr>
        <w:pStyle w:val="Style40"/>
        <w:keepNext/>
        <w:keepLines/>
        <w:widowControl w:val="0"/>
        <w:shd w:val="clear" w:color="auto" w:fill="auto"/>
        <w:tabs>
          <w:tab w:pos="378"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资产或股权收购、出售发生的关联交易</w:t>
      </w:r>
      <w:bookmarkEnd w:id="390"/>
      <w:bookmarkEnd w:id="391"/>
      <w:bookmarkEnd w:id="393"/>
    </w:p>
    <w:p>
      <w:pPr>
        <w:pStyle w:val="Style3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公司报告期未发生资产或股权收购、出售的关联交易。</w:t>
      </w:r>
    </w:p>
    <w:p>
      <w:pPr>
        <w:pStyle w:val="Style40"/>
        <w:keepNext/>
        <w:keepLines/>
        <w:widowControl w:val="0"/>
        <w:shd w:val="clear" w:color="auto" w:fill="auto"/>
        <w:tabs>
          <w:tab w:pos="378" w:val="left"/>
        </w:tabs>
        <w:bidi w:val="0"/>
        <w:spacing w:before="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w:t>
        <w:tab/>
        <w:t>共同对外投资的关联交易</w:t>
      </w:r>
      <w:bookmarkEnd w:id="394"/>
      <w:bookmarkEnd w:id="395"/>
      <w:bookmarkEnd w:id="397"/>
    </w:p>
    <w:p>
      <w:pPr>
        <w:pStyle w:val="Style3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公司报告期未发生共同对外投资的关联交易。</w:t>
      </w:r>
    </w:p>
    <w:p>
      <w:pPr>
        <w:pStyle w:val="Style40"/>
        <w:keepNext/>
        <w:keepLines/>
        <w:widowControl w:val="0"/>
        <w:shd w:val="clear" w:color="auto" w:fill="auto"/>
        <w:tabs>
          <w:tab w:pos="378" w:val="left"/>
        </w:tabs>
        <w:bidi w:val="0"/>
        <w:spacing w:before="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关联债权债务往来</w:t>
      </w:r>
      <w:bookmarkEnd w:id="398"/>
      <w:bookmarkEnd w:id="399"/>
      <w:bookmarkEnd w:id="401"/>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40"/>
        <w:keepNext/>
        <w:keepLines/>
        <w:widowControl w:val="0"/>
        <w:shd w:val="clear" w:color="auto" w:fill="auto"/>
        <w:tabs>
          <w:tab w:pos="378" w:val="left"/>
        </w:tabs>
        <w:bidi w:val="0"/>
        <w:spacing w:before="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5</w:t>
      </w:r>
      <w:bookmarkEnd w:id="404"/>
      <w:r>
        <w:rPr>
          <w:color w:val="000000"/>
          <w:spacing w:val="0"/>
          <w:w w:val="100"/>
          <w:position w:val="0"/>
        </w:rPr>
        <w:t>、</w:t>
        <w:tab/>
        <w:t>其他重大关联交易</w:t>
      </w:r>
      <w:bookmarkEnd w:id="402"/>
      <w:bookmarkEnd w:id="403"/>
      <w:bookmarkEnd w:id="405"/>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32"/>
        <w:keepNext/>
        <w:keepLines/>
        <w:widowControl w:val="0"/>
        <w:shd w:val="clear" w:color="auto" w:fill="auto"/>
        <w:bidi w:val="0"/>
        <w:spacing w:before="0" w:after="34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十七、重大合同及其履行情况</w:t>
      </w:r>
      <w:bookmarkEnd w:id="406"/>
      <w:bookmarkEnd w:id="407"/>
      <w:bookmarkEnd w:id="408"/>
    </w:p>
    <w:p>
      <w:pPr>
        <w:pStyle w:val="Style40"/>
        <w:keepNext/>
        <w:keepLines/>
        <w:widowControl w:val="0"/>
        <w:shd w:val="clear" w:color="auto" w:fill="auto"/>
        <w:tabs>
          <w:tab w:pos="368" w:val="left"/>
        </w:tabs>
        <w:bidi w:val="0"/>
        <w:spacing w:before="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托管、承包、租赁事项情况</w:t>
      </w:r>
      <w:bookmarkEnd w:id="409"/>
      <w:bookmarkEnd w:id="410"/>
      <w:bookmarkEnd w:id="412"/>
    </w:p>
    <w:p>
      <w:pPr>
        <w:pStyle w:val="Style40"/>
        <w:keepNext/>
        <w:keepLines/>
        <w:widowControl w:val="0"/>
        <w:shd w:val="clear" w:color="auto" w:fill="auto"/>
        <w:tabs>
          <w:tab w:pos="493" w:val="left"/>
        </w:tabs>
        <w:bidi w:val="0"/>
        <w:spacing w:before="0" w:line="240" w:lineRule="auto"/>
        <w:ind w:left="0" w:right="0" w:firstLine="0"/>
        <w:jc w:val="left"/>
      </w:pPr>
      <w:bookmarkStart w:id="409" w:name="bookmark409"/>
      <w:bookmarkStart w:id="410" w:name="bookmark410"/>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9"/>
      <w:bookmarkEnd w:id="410"/>
      <w:bookmarkEnd w:id="414"/>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5"/>
      <w:bookmarkEnd w:id="416"/>
      <w:bookmarkEnd w:id="418"/>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9"/>
      <w:bookmarkEnd w:id="420"/>
      <w:bookmarkEnd w:id="422"/>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公司报告期不存在租赁情况。</w:t>
      </w:r>
    </w:p>
    <w:p>
      <w:pPr>
        <w:pStyle w:val="Style40"/>
        <w:keepNext/>
        <w:keepLines/>
        <w:widowControl w:val="0"/>
        <w:shd w:val="clear" w:color="auto" w:fill="auto"/>
        <w:tabs>
          <w:tab w:pos="378" w:val="left"/>
        </w:tabs>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重大担保</w:t>
      </w:r>
      <w:bookmarkEnd w:id="423"/>
      <w:bookmarkEnd w:id="424"/>
      <w:bookmarkEnd w:id="426"/>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7"/>
      <w:bookmarkEnd w:id="428"/>
      <w:bookmarkEnd w:id="4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6"/>
        <w:gridCol w:w="1296"/>
        <w:gridCol w:w="1061"/>
        <w:gridCol w:w="1037"/>
        <w:gridCol w:w="1051"/>
        <w:gridCol w:w="787"/>
        <w:gridCol w:w="792"/>
      </w:tblGrid>
      <w:tr>
        <w:trPr>
          <w:trHeight w:val="40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是否为关 联方担保</w:t>
            </w:r>
          </w:p>
        </w:tc>
      </w:tr>
      <w:tr>
        <w:trPr>
          <w:trHeight w:val="71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报告期末实际对外担保余</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6"/>
        <w:gridCol w:w="792"/>
        <w:gridCol w:w="792"/>
      </w:tblGrid>
      <w:tr>
        <w:trPr>
          <w:trHeight w:val="37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实际发生日期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220" w:right="0" w:hanging="220"/>
              <w:jc w:val="both"/>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2021</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2021</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6"/>
        <w:gridCol w:w="792"/>
        <w:gridCol w:w="792"/>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2021</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东莞美芯龙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东莞美芯龙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2021</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东莞美芯龙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长沙美盈森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926"/>
        <w:gridCol w:w="1301"/>
        <w:gridCol w:w="1061"/>
        <w:gridCol w:w="1037"/>
        <w:gridCol w:w="1046"/>
        <w:gridCol w:w="792"/>
        <w:gridCol w:w="792"/>
      </w:tblGrid>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2021</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同奈美盈森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越南包装技术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习水美盈森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213,500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74,700</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213,500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102,700</w:t>
            </w: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bl>
    <w:p>
      <w:pPr>
        <w:spacing w:lineRule="exact" w:line="1"/>
        <w:rPr>
          <w:sz w:val="2"/>
          <w:szCs w:val="2"/>
        </w:rPr>
      </w:pPr>
      <w:r>
        <w:br w:type="page"/>
      </w:r>
    </w:p>
    <w:tbl>
      <w:tblPr>
        <w:tblOverlap w:val="never"/>
        <w:jc w:val="center"/>
        <w:tblLayout w:type="fixed"/>
      </w:tblPr>
      <w:tblGrid>
        <w:gridCol w:w="2640"/>
        <w:gridCol w:w="2222"/>
        <w:gridCol w:w="2098"/>
        <w:gridCol w:w="263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213,500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213,500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102,700</w:t>
            </w:r>
          </w:p>
        </w:tc>
      </w:tr>
      <w:tr>
        <w:trPr>
          <w:trHeight w:val="39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采用复合方式担保的具体情况说明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31"/>
      <w:bookmarkEnd w:id="432"/>
      <w:bookmarkEnd w:id="434"/>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40"/>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、委托他人进行现金资产管理情况</w:t>
      </w:r>
      <w:bookmarkEnd w:id="435"/>
      <w:bookmarkEnd w:id="436"/>
      <w:bookmarkEnd w:id="438"/>
    </w:p>
    <w:p>
      <w:pPr>
        <w:pStyle w:val="Style40"/>
        <w:keepNext/>
        <w:keepLines/>
        <w:widowControl w:val="0"/>
        <w:shd w:val="clear" w:color="auto" w:fill="auto"/>
        <w:bidi w:val="0"/>
        <w:spacing w:before="0" w:line="240" w:lineRule="auto"/>
        <w:ind w:left="0" w:right="0" w:firstLine="0"/>
        <w:jc w:val="left"/>
      </w:pPr>
      <w:bookmarkStart w:id="435" w:name="bookmark435"/>
      <w:bookmarkStart w:id="436" w:name="bookmark436"/>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5"/>
      <w:bookmarkEnd w:id="436"/>
      <w:bookmarkEnd w:id="440"/>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10"/>
        <w:gridCol w:w="185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暂时闲置募集资金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41,200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暂时闲置自有资金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76,200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240" w:line="346" w:lineRule="exact"/>
        <w:ind w:left="0" w:right="0" w:firstLine="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26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41"/>
      <w:bookmarkEnd w:id="442"/>
      <w:bookmarkEnd w:id="444"/>
    </w:p>
    <w:p>
      <w:pPr>
        <w:pStyle w:val="Style3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316" w:lineRule="exact"/>
        <w:ind w:left="0" w:right="0" w:firstLine="0"/>
        <w:jc w:val="left"/>
      </w:pPr>
      <w:r>
        <w:rPr>
          <w:color w:val="000000"/>
          <w:spacing w:val="0"/>
          <w:w w:val="100"/>
          <w:position w:val="0"/>
        </w:rPr>
        <w:t>公司报告期不存在委托贷款。</w:t>
      </w:r>
    </w:p>
    <w:p>
      <w:pPr>
        <w:pStyle w:val="Style40"/>
        <w:keepNext/>
        <w:keepLines/>
        <w:widowControl w:val="0"/>
        <w:shd w:val="clear" w:color="auto" w:fill="auto"/>
        <w:tabs>
          <w:tab w:pos="401" w:val="left"/>
        </w:tabs>
        <w:bidi w:val="0"/>
        <w:spacing w:before="0" w:after="260" w:line="240" w:lineRule="auto"/>
        <w:ind w:left="0" w:right="0" w:firstLine="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4</w:t>
      </w:r>
      <w:bookmarkEnd w:id="447"/>
      <w:r>
        <w:rPr>
          <w:color w:val="000000"/>
          <w:spacing w:val="0"/>
          <w:w w:val="100"/>
          <w:position w:val="0"/>
        </w:rPr>
        <w:t>、</w:t>
        <w:tab/>
        <w:t>日常经营重大合同</w:t>
      </w:r>
      <w:bookmarkEnd w:id="445"/>
      <w:bookmarkEnd w:id="446"/>
      <w:bookmarkEnd w:id="448"/>
    </w:p>
    <w:p>
      <w:pPr>
        <w:pStyle w:val="Style36"/>
        <w:keepNext w:val="0"/>
        <w:keepLines w:val="0"/>
        <w:widowControl w:val="0"/>
        <w:shd w:val="clear" w:color="auto" w:fill="auto"/>
        <w:bidi w:val="0"/>
        <w:spacing w:before="0" w:after="34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01" w:val="left"/>
        </w:tabs>
        <w:bidi w:val="0"/>
        <w:spacing w:before="0" w:after="26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5</w:t>
      </w:r>
      <w:bookmarkEnd w:id="451"/>
      <w:r>
        <w:rPr>
          <w:color w:val="000000"/>
          <w:spacing w:val="0"/>
          <w:w w:val="100"/>
          <w:position w:val="0"/>
        </w:rPr>
        <w:t>、</w:t>
        <w:tab/>
        <w:t>其他重大合同</w:t>
      </w:r>
      <w:bookmarkEnd w:id="449"/>
      <w:bookmarkEnd w:id="450"/>
      <w:bookmarkEnd w:id="452"/>
    </w:p>
    <w:p>
      <w:pPr>
        <w:pStyle w:val="Style3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316" w:lineRule="exact"/>
        <w:ind w:left="0" w:right="0" w:firstLine="0"/>
        <w:jc w:val="both"/>
      </w:pPr>
      <w:r>
        <w:rPr>
          <w:color w:val="000000"/>
          <w:spacing w:val="0"/>
          <w:w w:val="100"/>
          <w:position w:val="0"/>
        </w:rPr>
        <w:t>公司报告期不存在其他重大合同。</w:t>
      </w:r>
    </w:p>
    <w:p>
      <w:pPr>
        <w:pStyle w:val="Style32"/>
        <w:keepNext/>
        <w:keepLines/>
        <w:widowControl w:val="0"/>
        <w:shd w:val="clear" w:color="auto" w:fill="auto"/>
        <w:bidi w:val="0"/>
        <w:spacing w:before="0" w:after="340" w:line="240" w:lineRule="auto"/>
        <w:ind w:left="0" w:right="0" w:firstLine="0"/>
        <w:jc w:val="both"/>
      </w:pPr>
      <w:bookmarkStart w:id="453" w:name="bookmark453"/>
      <w:bookmarkStart w:id="454" w:name="bookmark454"/>
      <w:bookmarkStart w:id="455" w:name="bookmark455"/>
      <w:r>
        <w:rPr>
          <w:color w:val="000000"/>
          <w:spacing w:val="0"/>
          <w:w w:val="100"/>
          <w:position w:val="0"/>
          <w:sz w:val="24"/>
          <w:szCs w:val="24"/>
        </w:rPr>
        <w:t>十八、社会责任情况</w:t>
      </w:r>
      <w:bookmarkEnd w:id="453"/>
      <w:bookmarkEnd w:id="454"/>
      <w:bookmarkEnd w:id="455"/>
    </w:p>
    <w:p>
      <w:pPr>
        <w:pStyle w:val="Style40"/>
        <w:keepNext/>
        <w:keepLines/>
        <w:widowControl w:val="0"/>
        <w:shd w:val="clear" w:color="auto" w:fill="auto"/>
        <w:tabs>
          <w:tab w:pos="401" w:val="left"/>
        </w:tabs>
        <w:bidi w:val="0"/>
        <w:spacing w:before="0" w:after="260" w:line="240" w:lineRule="auto"/>
        <w:ind w:left="0" w:right="0" w:firstLine="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w:t>
        <w:tab/>
        <w:t>履行社会责任情况</w:t>
      </w:r>
      <w:bookmarkEnd w:id="456"/>
      <w:bookmarkEnd w:id="457"/>
      <w:bookmarkEnd w:id="459"/>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公司自设立以来，一直非常重视并积极践行社会责任，努力实现与自然环境、利益相关方的和谐发展、互利共赢。</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报告期内，公司通过多种方式践行社会责任：</w:t>
      </w:r>
    </w:p>
    <w:p>
      <w:pPr>
        <w:pStyle w:val="Style36"/>
        <w:keepNext w:val="0"/>
        <w:keepLines w:val="0"/>
        <w:widowControl w:val="0"/>
        <w:shd w:val="clear" w:color="auto" w:fill="auto"/>
        <w:tabs>
          <w:tab w:pos="531" w:val="left"/>
        </w:tabs>
        <w:bidi w:val="0"/>
        <w:spacing w:before="0" w:after="0" w:line="312" w:lineRule="exact"/>
        <w:ind w:left="0" w:right="0" w:firstLine="0"/>
        <w:jc w:val="left"/>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rPr>
        <w:t>1</w:t>
      </w:r>
      <w:r>
        <w:rPr>
          <w:color w:val="000000"/>
          <w:spacing w:val="0"/>
          <w:w w:val="100"/>
          <w:position w:val="0"/>
        </w:rPr>
        <w:t>）</w:t>
        <w:tab/>
        <w:t>加大现金分红力度，推动全体股东共享公司经营发展成果，积极回报广大投资者。依据公司制定的股东回报规划和公 司实际经营情况，</w:t>
      </w:r>
      <w:r>
        <w:rPr>
          <w:rFonts w:ascii="Times New Roman" w:eastAsia="Times New Roman" w:hAnsi="Times New Roman" w:cs="Times New Roman"/>
          <w:color w:val="000000"/>
          <w:spacing w:val="0"/>
          <w:w w:val="100"/>
          <w:position w:val="0"/>
        </w:rPr>
        <w:t>2018-2020</w:t>
      </w:r>
      <w:r>
        <w:rPr>
          <w:color w:val="000000"/>
          <w:spacing w:val="0"/>
          <w:w w:val="100"/>
          <w:position w:val="0"/>
        </w:rPr>
        <w:t>年，公司的累计现金分红</w:t>
      </w:r>
      <w:r>
        <w:rPr>
          <w:rFonts w:ascii="Times New Roman" w:eastAsia="Times New Roman" w:hAnsi="Times New Roman" w:cs="Times New Roman"/>
          <w:color w:val="000000"/>
          <w:spacing w:val="0"/>
          <w:w w:val="100"/>
          <w:position w:val="0"/>
        </w:rPr>
        <w:t>107,770.6</w:t>
      </w:r>
      <w:r>
        <w:rPr>
          <w:rFonts w:ascii="Times New Roman" w:eastAsia="Times New Roman" w:hAnsi="Times New Roman" w:cs="Times New Roman"/>
          <w:color w:val="000000"/>
          <w:spacing w:val="0"/>
          <w:w w:val="100"/>
          <w:position w:val="0"/>
        </w:rPr>
        <w:t>0</w:t>
      </w:r>
      <w:r>
        <w:rPr>
          <w:color w:val="000000"/>
          <w:spacing w:val="0"/>
          <w:w w:val="100"/>
          <w:position w:val="0"/>
        </w:rPr>
        <w:t>万元（含股份回购）；</w:t>
      </w:r>
    </w:p>
    <w:p>
      <w:pPr>
        <w:pStyle w:val="Style36"/>
        <w:keepNext w:val="0"/>
        <w:keepLines w:val="0"/>
        <w:widowControl w:val="0"/>
        <w:shd w:val="clear" w:color="auto" w:fill="auto"/>
        <w:tabs>
          <w:tab w:pos="536" w:val="left"/>
        </w:tabs>
        <w:bidi w:val="0"/>
        <w:spacing w:before="0" w:after="0" w:line="312" w:lineRule="exact"/>
        <w:ind w:left="0" w:right="0" w:firstLine="0"/>
        <w:jc w:val="left"/>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rPr>
        <w:t>2</w:t>
      </w:r>
      <w:r>
        <w:rPr>
          <w:color w:val="000000"/>
          <w:spacing w:val="0"/>
          <w:w w:val="100"/>
          <w:position w:val="0"/>
        </w:rPr>
        <w:t>）</w:t>
        <w:tab/>
        <w:t>建立了较为完善的公司治理结构，持续提升公司信息披露和规范运作水平，加强与投资者之间的沟通，保障投资者的 知情权；</w:t>
      </w:r>
    </w:p>
    <w:p>
      <w:pPr>
        <w:pStyle w:val="Style36"/>
        <w:keepNext w:val="0"/>
        <w:keepLines w:val="0"/>
        <w:widowControl w:val="0"/>
        <w:shd w:val="clear" w:color="auto" w:fill="auto"/>
        <w:tabs>
          <w:tab w:pos="536" w:val="left"/>
        </w:tabs>
        <w:bidi w:val="0"/>
        <w:spacing w:before="0" w:after="0" w:line="316" w:lineRule="exact"/>
        <w:ind w:left="0" w:right="0" w:firstLine="0"/>
        <w:jc w:val="left"/>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rPr>
        <w:t>3</w:t>
      </w:r>
      <w:r>
        <w:rPr>
          <w:color w:val="000000"/>
          <w:spacing w:val="0"/>
          <w:w w:val="100"/>
          <w:position w:val="0"/>
        </w:rPr>
        <w:t>）</w:t>
        <w:tab/>
        <w:t>秉持绿色制造理念、持续提升公司服务水平，不断提高产品品质，提升客户满意度，为客户创造价值，从而实现与自 然环境和谐发展，实现与股东、员工、客户、供应商及利益相关方的互利共赢；</w:t>
      </w:r>
    </w:p>
    <w:p>
      <w:pPr>
        <w:pStyle w:val="Style36"/>
        <w:keepNext w:val="0"/>
        <w:keepLines w:val="0"/>
        <w:widowControl w:val="0"/>
        <w:shd w:val="clear" w:color="auto" w:fill="auto"/>
        <w:tabs>
          <w:tab w:pos="536" w:val="left"/>
        </w:tabs>
        <w:bidi w:val="0"/>
        <w:spacing w:before="0" w:after="0" w:line="316" w:lineRule="exact"/>
        <w:ind w:left="0" w:right="0" w:firstLine="0"/>
        <w:jc w:val="left"/>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通过多种方式，帮助、关爱弱势群体，积极践行中央产业扶贫精神。报告期内，公司通过与深圳市光明区新湖街道办 事处联合建立的扶贫车间，吸纳建档立卡贫困户人口 </w:t>
      </w:r>
      <w:r>
        <w:rPr>
          <w:rFonts w:ascii="Times New Roman" w:eastAsia="Times New Roman" w:hAnsi="Times New Roman" w:cs="Times New Roman"/>
          <w:color w:val="000000"/>
          <w:spacing w:val="0"/>
          <w:w w:val="100"/>
          <w:position w:val="0"/>
        </w:rPr>
        <w:t>14</w:t>
      </w:r>
      <w:r>
        <w:rPr>
          <w:color w:val="000000"/>
          <w:spacing w:val="0"/>
          <w:w w:val="100"/>
          <w:position w:val="0"/>
        </w:rPr>
        <w:t>人。公司提供包装技术和订单支持，并对扶贫车间员工进行技能培训， 以自身实际行动帮助贫困群体解决困难。作为一家拥有数千名员工的大型企业，公司十分关爱员工，通过坚持办好</w:t>
      </w:r>
      <w:r>
        <w:rPr>
          <w:rFonts w:ascii="Times New Roman" w:eastAsia="Times New Roman" w:hAnsi="Times New Roman" w:cs="Times New Roman"/>
          <w:color w:val="000000"/>
          <w:spacing w:val="0"/>
          <w:w w:val="100"/>
          <w:position w:val="0"/>
        </w:rPr>
        <w:t>“4</w:t>
      </w:r>
      <w:r>
        <w:rPr>
          <w:color w:val="000000"/>
          <w:spacing w:val="0"/>
          <w:w w:val="100"/>
          <w:position w:val="0"/>
        </w:rPr>
        <w:t>点半课 堂</w:t>
      </w:r>
      <w:r>
        <w:rPr>
          <w:rFonts w:ascii="Times New Roman" w:eastAsia="Times New Roman" w:hAnsi="Times New Roman" w:cs="Times New Roman"/>
          <w:color w:val="000000"/>
          <w:spacing w:val="0"/>
          <w:w w:val="100"/>
          <w:position w:val="0"/>
        </w:rPr>
        <w:t>”</w:t>
      </w:r>
      <w:r>
        <w:rPr>
          <w:color w:val="000000"/>
          <w:spacing w:val="0"/>
          <w:w w:val="100"/>
          <w:position w:val="0"/>
        </w:rPr>
        <w:t>、优化员工锻炼、娱乐设施及场所等多种方式让员工共享公司发展的成果。</w:t>
      </w:r>
    </w:p>
    <w:p>
      <w:pPr>
        <w:pStyle w:val="Style36"/>
        <w:keepNext w:val="0"/>
        <w:keepLines w:val="0"/>
        <w:widowControl w:val="0"/>
        <w:shd w:val="clear" w:color="auto" w:fill="auto"/>
        <w:tabs>
          <w:tab w:pos="536" w:val="left"/>
        </w:tabs>
        <w:bidi w:val="0"/>
        <w:spacing w:before="0" w:after="0" w:line="316" w:lineRule="exact"/>
        <w:ind w:left="0" w:right="0" w:firstLine="0"/>
        <w:jc w:val="left"/>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rPr>
        <w:t>5</w:t>
      </w:r>
      <w:r>
        <w:rPr>
          <w:color w:val="000000"/>
          <w:spacing w:val="0"/>
          <w:w w:val="100"/>
          <w:position w:val="0"/>
        </w:rPr>
        <w:t>）</w:t>
        <w:tab/>
        <w:t>积极参与新冠疫情的防疫抗疫工作。公司在大年三十开始召集住在公司周边及留厂员工回到产线，紧急处理口罩企业 发往武汉区域的紧急包装需求。疫情期间加紧为生活必需物资的包装供应保障竭尽全力，助力</w:t>
      </w:r>
      <w:r>
        <w:rPr>
          <w:rFonts w:ascii="Times New Roman" w:eastAsia="Times New Roman" w:hAnsi="Times New Roman" w:cs="Times New Roman"/>
          <w:color w:val="000000"/>
          <w:spacing w:val="0"/>
          <w:w w:val="100"/>
          <w:position w:val="0"/>
        </w:rPr>
        <w:t>“</w:t>
      </w:r>
      <w:r>
        <w:rPr>
          <w:color w:val="000000"/>
          <w:spacing w:val="0"/>
          <w:w w:val="100"/>
          <w:position w:val="0"/>
        </w:rPr>
        <w:t>菜篮子</w:t>
      </w:r>
      <w:r>
        <w:rPr>
          <w:rFonts w:ascii="Times New Roman" w:eastAsia="Times New Roman" w:hAnsi="Times New Roman" w:cs="Times New Roman"/>
          <w:color w:val="000000"/>
          <w:spacing w:val="0"/>
          <w:w w:val="100"/>
          <w:position w:val="0"/>
        </w:rPr>
        <w:t>”</w:t>
      </w:r>
      <w:r>
        <w:rPr>
          <w:color w:val="000000"/>
          <w:spacing w:val="0"/>
          <w:w w:val="100"/>
          <w:position w:val="0"/>
        </w:rPr>
        <w:t>产品产得出、运得走、 供得上。</w:t>
      </w:r>
    </w:p>
    <w:p>
      <w:pPr>
        <w:pStyle w:val="Style36"/>
        <w:keepNext w:val="0"/>
        <w:keepLines w:val="0"/>
        <w:widowControl w:val="0"/>
        <w:shd w:val="clear" w:color="auto" w:fill="auto"/>
        <w:tabs>
          <w:tab w:pos="536" w:val="left"/>
        </w:tabs>
        <w:bidi w:val="0"/>
        <w:spacing w:before="0" w:after="0" w:line="316" w:lineRule="exact"/>
        <w:ind w:left="0" w:right="0" w:firstLine="0"/>
        <w:jc w:val="left"/>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rPr>
        <w:t>6</w:t>
      </w:r>
      <w:r>
        <w:rPr>
          <w:color w:val="000000"/>
          <w:spacing w:val="0"/>
          <w:w w:val="100"/>
          <w:position w:val="0"/>
        </w:rPr>
        <w:t>）</w:t>
        <w:tab/>
        <w:t>公司控股子公司长沙美盈森智谷科技有限公司为湖南省发展和改革委员会《关于印发湖南省疫情防控重点保障企业地 方性名单（第一批）的函》（湘发改函</w:t>
      </w:r>
      <w:r>
        <w:rPr>
          <w:rFonts w:ascii="Times New Roman" w:eastAsia="Times New Roman" w:hAnsi="Times New Roman" w:cs="Times New Roman"/>
          <w:color w:val="000000"/>
          <w:spacing w:val="0"/>
          <w:w w:val="100"/>
          <w:position w:val="0"/>
        </w:rPr>
        <w:t>[2020]20</w:t>
      </w:r>
      <w:r>
        <w:rPr>
          <w:color w:val="000000"/>
          <w:spacing w:val="0"/>
          <w:w w:val="100"/>
          <w:position w:val="0"/>
        </w:rPr>
        <w:t>号）中湖南省疫情防控重点保障第一批企业。</w:t>
      </w:r>
    </w:p>
    <w:p>
      <w:pPr>
        <w:pStyle w:val="Style36"/>
        <w:keepNext w:val="0"/>
        <w:keepLines w:val="0"/>
        <w:widowControl w:val="0"/>
        <w:shd w:val="clear" w:color="auto" w:fill="auto"/>
        <w:bidi w:val="0"/>
        <w:spacing w:before="0" w:after="340" w:line="316" w:lineRule="exact"/>
        <w:ind w:left="0" w:right="0" w:firstLine="0"/>
        <w:jc w:val="left"/>
      </w:pPr>
      <w:r>
        <w:rPr>
          <w:color w:val="000000"/>
          <w:spacing w:val="0"/>
          <w:w w:val="100"/>
          <w:position w:val="0"/>
        </w:rPr>
        <w:t>公司全资子公司东莞市美芯龙物联网科技有限公司为《广东省发展改革委关于提供广东省疫情防控重点保障物资生产企业名 单（第五批）的函》（粤发改财金函</w:t>
      </w:r>
      <w:r>
        <w:rPr>
          <w:rFonts w:ascii="Times New Roman" w:eastAsia="Times New Roman" w:hAnsi="Times New Roman" w:cs="Times New Roman"/>
          <w:color w:val="000000"/>
          <w:spacing w:val="0"/>
          <w:w w:val="100"/>
          <w:position w:val="0"/>
        </w:rPr>
        <w:t>[2020]638</w:t>
      </w:r>
      <w:r>
        <w:rPr>
          <w:color w:val="000000"/>
          <w:spacing w:val="0"/>
          <w:w w:val="100"/>
          <w:position w:val="0"/>
        </w:rPr>
        <w:t>号）中广东省疫情防控重点保障物资第五批企业。</w:t>
      </w:r>
    </w:p>
    <w:p>
      <w:pPr>
        <w:pStyle w:val="Style40"/>
        <w:keepNext/>
        <w:keepLines/>
        <w:widowControl w:val="0"/>
        <w:shd w:val="clear" w:color="auto" w:fill="auto"/>
        <w:tabs>
          <w:tab w:pos="401" w:val="left"/>
        </w:tabs>
        <w:bidi w:val="0"/>
        <w:spacing w:before="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履行精准扶贫社会责任情况</w:t>
      </w:r>
      <w:bookmarkEnd w:id="466"/>
      <w:bookmarkEnd w:id="467"/>
      <w:bookmarkEnd w:id="469"/>
    </w:p>
    <w:p>
      <w:pPr>
        <w:pStyle w:val="Style40"/>
        <w:keepNext/>
        <w:keepLines/>
        <w:widowControl w:val="0"/>
        <w:shd w:val="clear" w:color="auto" w:fill="auto"/>
        <w:bidi w:val="0"/>
        <w:spacing w:before="0" w:after="260" w:line="240" w:lineRule="auto"/>
        <w:ind w:left="0" w:right="0" w:firstLine="0"/>
        <w:jc w:val="left"/>
      </w:pPr>
      <w:bookmarkStart w:id="466" w:name="bookmark466"/>
      <w:bookmarkStart w:id="467" w:name="bookmark467"/>
      <w:bookmarkStart w:id="470" w:name="bookmark470"/>
      <w:bookmarkStart w:id="471" w:name="bookmark471"/>
      <w:r>
        <w:rPr>
          <w:color w:val="000000"/>
          <w:spacing w:val="0"/>
          <w:w w:val="100"/>
          <w:position w:val="0"/>
        </w:rPr>
        <w:t>（</w:t>
      </w:r>
      <w:bookmarkEnd w:id="470"/>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466"/>
      <w:bookmarkEnd w:id="467"/>
      <w:bookmarkEnd w:id="471"/>
    </w:p>
    <w:p>
      <w:pPr>
        <w:pStyle w:val="Style36"/>
        <w:keepNext w:val="0"/>
        <w:keepLines w:val="0"/>
        <w:widowControl w:val="0"/>
        <w:shd w:val="clear" w:color="auto" w:fill="auto"/>
        <w:bidi w:val="0"/>
        <w:spacing w:before="0" w:after="260" w:line="322" w:lineRule="exact"/>
        <w:ind w:left="0" w:right="0" w:firstLine="0"/>
        <w:jc w:val="left"/>
      </w:pPr>
      <w:r>
        <w:rPr>
          <w:color w:val="000000"/>
          <w:spacing w:val="0"/>
          <w:w w:val="100"/>
          <w:position w:val="0"/>
        </w:rPr>
        <w:t>公司积极响应中央扶贫开发有关精神，总结经验，不断研究和走出一条切合公司实际的产业发展脱贫、转移就业脱贫的精准 扶贫路子。</w:t>
      </w:r>
    </w:p>
    <w:p>
      <w:pPr>
        <w:pStyle w:val="Style40"/>
        <w:keepNext/>
        <w:keepLines/>
        <w:widowControl w:val="0"/>
        <w:shd w:val="clear" w:color="auto" w:fill="auto"/>
        <w:tabs>
          <w:tab w:pos="493" w:val="left"/>
        </w:tabs>
        <w:bidi w:val="0"/>
        <w:spacing w:before="0" w:after="30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w:t>
      </w:r>
      <w:bookmarkEnd w:id="474"/>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72"/>
      <w:bookmarkEnd w:id="473"/>
      <w:bookmarkEnd w:id="475"/>
    </w:p>
    <w:p>
      <w:pPr>
        <w:pStyle w:val="Style36"/>
        <w:keepNext w:val="0"/>
        <w:keepLines w:val="0"/>
        <w:widowControl w:val="0"/>
        <w:shd w:val="clear" w:color="auto" w:fill="auto"/>
        <w:tabs>
          <w:tab w:pos="358" w:val="left"/>
        </w:tabs>
        <w:bidi w:val="0"/>
        <w:spacing w:before="0" w:after="0" w:line="322" w:lineRule="exact"/>
        <w:ind w:left="0" w:right="0" w:firstLine="0"/>
        <w:jc w:val="left"/>
      </w:pPr>
      <w:bookmarkStart w:id="476" w:name="bookmark476"/>
      <w:r>
        <w:rPr>
          <w:rFonts w:ascii="Times New Roman" w:eastAsia="Times New Roman" w:hAnsi="Times New Roman" w:cs="Times New Roman"/>
          <w:color w:val="000000"/>
          <w:spacing w:val="0"/>
          <w:w w:val="100"/>
          <w:position w:val="0"/>
        </w:rPr>
        <w:t>1</w:t>
      </w:r>
      <w:bookmarkEnd w:id="476"/>
      <w:r>
        <w:rPr>
          <w:color w:val="000000"/>
          <w:spacing w:val="0"/>
          <w:w w:val="100"/>
          <w:position w:val="0"/>
        </w:rPr>
        <w:t>）</w:t>
        <w:tab/>
        <w:t>公司于革命老区安徽六安投资实施的包装印刷工业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w:t>
      </w:r>
      <w:r>
        <w:rPr>
          <w:rFonts w:ascii="Times New Roman" w:eastAsia="Times New Roman" w:hAnsi="Times New Roman" w:cs="Times New Roman"/>
          <w:color w:val="000000"/>
          <w:spacing w:val="0"/>
          <w:w w:val="100"/>
          <w:position w:val="0"/>
        </w:rPr>
        <w:t>（</w:t>
      </w:r>
      <w:r>
        <w:rPr>
          <w:color w:val="000000"/>
          <w:spacing w:val="0"/>
          <w:w w:val="100"/>
          <w:position w:val="0"/>
        </w:rPr>
        <w:t>六安</w:t>
      </w:r>
      <w:r>
        <w:rPr>
          <w:rFonts w:ascii="Times New Roman" w:eastAsia="Times New Roman" w:hAnsi="Times New Roman" w:cs="Times New Roman"/>
          <w:color w:val="000000"/>
          <w:spacing w:val="0"/>
          <w:w w:val="100"/>
          <w:position w:val="0"/>
        </w:rPr>
        <w:t>）</w:t>
      </w:r>
      <w:r>
        <w:rPr>
          <w:color w:val="000000"/>
          <w:spacing w:val="0"/>
          <w:w w:val="100"/>
          <w:position w:val="0"/>
        </w:rPr>
        <w:t>项目于</w:t>
      </w:r>
      <w:r>
        <w:rPr>
          <w:rFonts w:ascii="Times New Roman" w:eastAsia="Times New Roman" w:hAnsi="Times New Roman" w:cs="Times New Roman"/>
          <w:color w:val="000000"/>
          <w:spacing w:val="0"/>
          <w:w w:val="100"/>
          <w:position w:val="0"/>
        </w:rPr>
        <w:t>2019</w:t>
      </w:r>
      <w:r>
        <w:rPr>
          <w:color w:val="000000"/>
          <w:spacing w:val="0"/>
          <w:w w:val="100"/>
          <w:position w:val="0"/>
        </w:rPr>
        <w:t>年开始逐步投入使用，报告期内通 过经营解决了当地就业，贡献了税收。</w:t>
      </w:r>
    </w:p>
    <w:p>
      <w:pPr>
        <w:pStyle w:val="Style36"/>
        <w:keepNext w:val="0"/>
        <w:keepLines w:val="0"/>
        <w:widowControl w:val="0"/>
        <w:shd w:val="clear" w:color="auto" w:fill="auto"/>
        <w:tabs>
          <w:tab w:pos="368" w:val="left"/>
        </w:tabs>
        <w:bidi w:val="0"/>
        <w:spacing w:before="0" w:after="0" w:line="322" w:lineRule="exact"/>
        <w:ind w:left="0" w:right="0" w:firstLine="0"/>
        <w:jc w:val="left"/>
      </w:pPr>
      <w:bookmarkStart w:id="477" w:name="bookmark477"/>
      <w:r>
        <w:rPr>
          <w:rFonts w:ascii="Times New Roman" w:eastAsia="Times New Roman" w:hAnsi="Times New Roman" w:cs="Times New Roman"/>
          <w:color w:val="000000"/>
          <w:spacing w:val="0"/>
          <w:w w:val="100"/>
          <w:position w:val="0"/>
        </w:rPr>
        <w:t>2</w:t>
      </w:r>
      <w:bookmarkEnd w:id="477"/>
      <w:r>
        <w:rPr>
          <w:color w:val="000000"/>
          <w:spacing w:val="0"/>
          <w:w w:val="100"/>
          <w:position w:val="0"/>
        </w:rPr>
        <w:t>）</w:t>
        <w:tab/>
        <w:t>报告期内，文麻生物在文山州西畴县董马乡已种植工业大麻</w:t>
      </w:r>
      <w:r>
        <w:rPr>
          <w:rFonts w:ascii="Times New Roman" w:eastAsia="Times New Roman" w:hAnsi="Times New Roman" w:cs="Times New Roman"/>
          <w:color w:val="000000"/>
          <w:spacing w:val="0"/>
          <w:w w:val="100"/>
          <w:position w:val="0"/>
        </w:rPr>
        <w:t>1213.5</w:t>
      </w:r>
      <w:r>
        <w:rPr>
          <w:rFonts w:ascii="Times New Roman" w:eastAsia="Times New Roman" w:hAnsi="Times New Roman" w:cs="Times New Roman"/>
          <w:color w:val="000000"/>
          <w:spacing w:val="0"/>
          <w:w w:val="100"/>
          <w:position w:val="0"/>
        </w:rPr>
        <w:t>2</w:t>
      </w:r>
      <w:r>
        <w:rPr>
          <w:color w:val="000000"/>
          <w:spacing w:val="0"/>
          <w:w w:val="100"/>
          <w:position w:val="0"/>
        </w:rPr>
        <w:t>亩，帮助当地农民提高收入，通过产业助力扶贫。</w:t>
      </w:r>
    </w:p>
    <w:p>
      <w:pPr>
        <w:pStyle w:val="Style36"/>
        <w:keepNext w:val="0"/>
        <w:keepLines w:val="0"/>
        <w:widowControl w:val="0"/>
        <w:shd w:val="clear" w:color="auto" w:fill="auto"/>
        <w:tabs>
          <w:tab w:pos="368" w:val="left"/>
        </w:tabs>
        <w:bidi w:val="0"/>
        <w:spacing w:before="0" w:after="360" w:line="322" w:lineRule="exact"/>
        <w:ind w:left="0" w:right="0" w:firstLine="0"/>
        <w:jc w:val="left"/>
      </w:pPr>
      <w:bookmarkStart w:id="478" w:name="bookmark478"/>
      <w:r>
        <w:rPr>
          <w:rFonts w:ascii="Times New Roman" w:eastAsia="Times New Roman" w:hAnsi="Times New Roman" w:cs="Times New Roman"/>
          <w:color w:val="000000"/>
          <w:spacing w:val="0"/>
          <w:w w:val="100"/>
          <w:position w:val="0"/>
        </w:rPr>
        <w:t>3</w:t>
      </w:r>
      <w:bookmarkEnd w:id="478"/>
      <w:r>
        <w:rPr>
          <w:color w:val="000000"/>
          <w:spacing w:val="0"/>
          <w:w w:val="100"/>
          <w:position w:val="0"/>
        </w:rPr>
        <w:t>）</w:t>
        <w:tab/>
        <w:t>公司与深圳市光明区新湖街道办事处联合建立扶贫车间，用以吸纳建档立卡贫困户就业。公司提供包装技术和订单支持, 并对扶贫车间员工进行技能培训，以自身实际行动帮助贫困群体解决困难。</w:t>
      </w:r>
    </w:p>
    <w:p>
      <w:pPr>
        <w:pStyle w:val="Style40"/>
        <w:keepNext/>
        <w:keepLines/>
        <w:widowControl w:val="0"/>
        <w:shd w:val="clear" w:color="auto" w:fill="auto"/>
        <w:tabs>
          <w:tab w:pos="493" w:val="left"/>
        </w:tabs>
        <w:bidi w:val="0"/>
        <w:spacing w:before="0" w:after="30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79"/>
      <w:bookmarkEnd w:id="480"/>
      <w:bookmarkEnd w:id="482"/>
    </w:p>
    <w:tbl>
      <w:tblPr>
        <w:tblOverlap w:val="never"/>
        <w:jc w:val="center"/>
        <w:tblLayout w:type="fixed"/>
      </w:tblPr>
      <w:tblGrid>
        <w:gridCol w:w="3600"/>
        <w:gridCol w:w="1459"/>
        <w:gridCol w:w="452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tabs>
                <w:tab w:pos="902"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1.1</w:t>
            </w:r>
            <w:r>
              <w:rPr>
                <w:color w:val="000000"/>
                <w:spacing w:val="0"/>
                <w:w w:val="100"/>
                <w:position w:val="0"/>
              </w:rPr>
              <w:t>产业发展脱贫项目类型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w:t>
            </w:r>
            <w:r>
              <w:rPr>
                <w:color w:val="000000"/>
                <w:spacing w:val="0"/>
                <w:w w:val="100"/>
                <w:position w:val="0"/>
              </w:rPr>
              <w:t>产业发展脱贫项目个数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w:t>
            </w:r>
            <w:r>
              <w:rPr>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w:t>
      </w:r>
      <w:bookmarkEnd w:id="485"/>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83"/>
      <w:bookmarkEnd w:id="484"/>
      <w:bookmarkEnd w:id="486"/>
    </w:p>
    <w:p>
      <w:pPr>
        <w:pStyle w:val="Style36"/>
        <w:keepNext w:val="0"/>
        <w:keepLines w:val="0"/>
        <w:widowControl w:val="0"/>
        <w:shd w:val="clear" w:color="auto" w:fill="auto"/>
        <w:tabs>
          <w:tab w:pos="349" w:val="left"/>
        </w:tabs>
        <w:bidi w:val="0"/>
        <w:spacing w:before="0" w:after="100" w:line="240" w:lineRule="auto"/>
        <w:ind w:left="0" w:right="0" w:firstLine="0"/>
        <w:jc w:val="left"/>
      </w:pPr>
      <w:bookmarkStart w:id="487" w:name="bookmark487"/>
      <w:r>
        <w:rPr>
          <w:rFonts w:ascii="Times New Roman" w:eastAsia="Times New Roman" w:hAnsi="Times New Roman" w:cs="Times New Roman"/>
          <w:color w:val="000000"/>
          <w:spacing w:val="0"/>
          <w:w w:val="100"/>
          <w:position w:val="0"/>
        </w:rPr>
        <w:t>1</w:t>
      </w:r>
      <w:bookmarkEnd w:id="487"/>
      <w:r>
        <w:rPr>
          <w:color w:val="000000"/>
          <w:spacing w:val="0"/>
          <w:w w:val="100"/>
          <w:position w:val="0"/>
        </w:rPr>
        <w:t>）</w:t>
        <w:tab/>
        <w:t>把包装印刷工业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w:t>
      </w:r>
      <w:r>
        <w:rPr>
          <w:rFonts w:ascii="Times New Roman" w:eastAsia="Times New Roman" w:hAnsi="Times New Roman" w:cs="Times New Roman"/>
          <w:color w:val="000000"/>
          <w:spacing w:val="0"/>
          <w:w w:val="100"/>
          <w:position w:val="0"/>
        </w:rPr>
        <w:t>（</w:t>
      </w:r>
      <w:r>
        <w:rPr>
          <w:color w:val="000000"/>
          <w:spacing w:val="0"/>
          <w:w w:val="100"/>
          <w:position w:val="0"/>
        </w:rPr>
        <w:t>六安</w:t>
      </w:r>
      <w:r>
        <w:rPr>
          <w:rFonts w:ascii="Times New Roman" w:eastAsia="Times New Roman" w:hAnsi="Times New Roman" w:cs="Times New Roman"/>
          <w:color w:val="000000"/>
          <w:spacing w:val="0"/>
          <w:w w:val="100"/>
          <w:position w:val="0"/>
        </w:rPr>
        <w:t>）</w:t>
      </w:r>
      <w:r>
        <w:rPr>
          <w:color w:val="000000"/>
          <w:spacing w:val="0"/>
          <w:w w:val="100"/>
          <w:position w:val="0"/>
        </w:rPr>
        <w:t>项目经营好、发展好，支持革命老区产业经济发展和精准扶贫；</w:t>
      </w:r>
    </w:p>
    <w:p>
      <w:pPr>
        <w:pStyle w:val="Style36"/>
        <w:keepNext w:val="0"/>
        <w:keepLines w:val="0"/>
        <w:widowControl w:val="0"/>
        <w:shd w:val="clear" w:color="auto" w:fill="auto"/>
        <w:tabs>
          <w:tab w:pos="368" w:val="left"/>
        </w:tabs>
        <w:bidi w:val="0"/>
        <w:spacing w:before="0" w:after="360" w:line="240" w:lineRule="auto"/>
        <w:ind w:left="0" w:right="0" w:firstLine="0"/>
        <w:jc w:val="left"/>
      </w:pPr>
      <w:bookmarkStart w:id="488" w:name="bookmark488"/>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有序推动美盈森集团工业大麻产业发展项目的发展，为云南文山州产业经济发展及脱贫攻坚贡献一份力量。</w:t>
      </w:r>
    </w:p>
    <w:p>
      <w:pPr>
        <w:pStyle w:val="Style40"/>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、环境保护相关的情况</w:t>
      </w:r>
      <w:bookmarkEnd w:id="489"/>
      <w:bookmarkEnd w:id="490"/>
      <w:bookmarkEnd w:id="492"/>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3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965"/>
        <w:gridCol w:w="955"/>
        <w:gridCol w:w="960"/>
        <w:gridCol w:w="955"/>
        <w:gridCol w:w="955"/>
        <w:gridCol w:w="960"/>
        <w:gridCol w:w="955"/>
        <w:gridCol w:w="955"/>
        <w:gridCol w:w="960"/>
        <w:gridCol w:w="965"/>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主要污染物 及特征污染 物的名称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排放口数量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排放口分布 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执行的污染</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物排放标准</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核定的排放 总量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超标排放情</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r>
      <w:tr>
        <w:trPr>
          <w:trHeight w:val="290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310" w:lineRule="exact"/>
              <w:ind w:left="0" w:right="0" w:firstLine="0"/>
              <w:jc w:val="both"/>
            </w:pPr>
            <w:r>
              <w:rPr>
                <w:color w:val="000000"/>
                <w:spacing w:val="0"/>
                <w:w w:val="100"/>
                <w:position w:val="0"/>
              </w:rPr>
              <w:t>彩箱印刷、 丝印、上光 油、清洁工 序产生的废 气(总</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VOCS)</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收集后经</w:t>
            </w:r>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UV</w:t>
            </w:r>
            <w:r>
              <w:rPr>
                <w:color w:val="000000"/>
                <w:spacing w:val="0"/>
                <w:w w:val="100"/>
                <w:position w:val="0"/>
              </w:rPr>
              <w:t>光解</w:t>
            </w:r>
            <w:r>
              <w:rPr>
                <w:rFonts w:ascii="Times New Roman" w:eastAsia="Times New Roman" w:hAnsi="Times New Roman" w:cs="Times New Roman"/>
                <w:color w:val="000000"/>
                <w:spacing w:val="0"/>
                <w:w w:val="100"/>
                <w:position w:val="0"/>
              </w:rPr>
              <w:t xml:space="preserve">+ </w:t>
            </w:r>
            <w:r>
              <w:rPr>
                <w:color w:val="000000"/>
                <w:spacing w:val="0"/>
                <w:w w:val="100"/>
                <w:position w:val="0"/>
              </w:rPr>
              <w:t>活性炭吸附 一体化净化 器处理，最 后引至楼顶 不低于</w:t>
            </w:r>
            <w:r>
              <w:rPr>
                <w:rFonts w:ascii="Times New Roman" w:eastAsia="Times New Roman" w:hAnsi="Times New Roman" w:cs="Times New Roman"/>
                <w:color w:val="000000"/>
                <w:spacing w:val="0"/>
                <w:w w:val="100"/>
                <w:position w:val="0"/>
              </w:rPr>
              <w:t xml:space="preserve">15 </w:t>
            </w:r>
            <w:r>
              <w:rPr>
                <w:color w:val="000000"/>
                <w:spacing w:val="0"/>
                <w:w w:val="100"/>
                <w:position w:val="0"/>
              </w:rPr>
              <w:t>米高空排放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彩印车间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标准限值： 总 </w:t>
            </w:r>
            <w:r>
              <w:rPr>
                <w:rFonts w:ascii="Times New Roman" w:eastAsia="Times New Roman" w:hAnsi="Times New Roman" w:cs="Times New Roman"/>
                <w:color w:val="000000"/>
                <w:spacing w:val="0"/>
                <w:w w:val="100"/>
                <w:position w:val="0"/>
              </w:rPr>
              <w:t>VOCS</w:t>
            </w:r>
            <w:r>
              <w:rPr>
                <w:color w:val="000000"/>
                <w:spacing w:val="0"/>
                <w:w w:val="100"/>
                <w:position w:val="0"/>
              </w:rPr>
              <w:t xml:space="preserve">： </w:t>
            </w:r>
            <w:r>
              <w:rPr>
                <w:rFonts w:ascii="Times New Roman" w:eastAsia="Times New Roman" w:hAnsi="Times New Roman" w:cs="Times New Roman"/>
                <w:color w:val="000000"/>
                <w:spacing w:val="0"/>
                <w:w w:val="100"/>
                <w:position w:val="0"/>
              </w:rPr>
              <w:t>80mg/m3</w:t>
            </w:r>
            <w:r>
              <w:rPr>
                <w:color w:val="000000"/>
                <w:spacing w:val="0"/>
                <w:w w:val="100"/>
                <w:position w:val="0"/>
              </w:rPr>
              <w:t xml:space="preserve">， 实测值： </w:t>
            </w:r>
            <w:r>
              <w:rPr>
                <w:rFonts w:ascii="Times New Roman" w:eastAsia="Times New Roman" w:hAnsi="Times New Roman" w:cs="Times New Roman"/>
                <w:color w:val="000000"/>
                <w:spacing w:val="0"/>
                <w:w w:val="100"/>
                <w:position w:val="0"/>
              </w:rPr>
              <w:t>2.879 mg/m3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广东省《印 刷行业挥发 性有机化合 物排放标 准》</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DB44/81</w:t>
            </w:r>
          </w:p>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5-2010)</w:t>
            </w:r>
            <w:r>
              <w:rPr>
                <w:color w:val="000000"/>
                <w:spacing w:val="0"/>
                <w:w w:val="100"/>
                <w:position w:val="0"/>
              </w:rPr>
              <w:t xml:space="preserve">第 </w:t>
            </w:r>
            <w:r>
              <w:rPr>
                <w:rFonts w:ascii="Times New Roman" w:eastAsia="Times New Roman" w:hAnsi="Times New Roman" w:cs="Times New Roman"/>
                <w:color w:val="000000"/>
                <w:spacing w:val="0"/>
                <w:w w:val="100"/>
                <w:position w:val="0"/>
              </w:rPr>
              <w:t xml:space="preserve">II </w:t>
            </w:r>
            <w:r>
              <w:rPr>
                <w:color w:val="000000"/>
                <w:spacing w:val="0"/>
                <w:w w:val="100"/>
                <w:position w:val="0"/>
              </w:rPr>
              <w:t>时段排放标 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总 </w:t>
            </w:r>
            <w:r>
              <w:rPr>
                <w:rFonts w:ascii="Times New Roman" w:eastAsia="Times New Roman" w:hAnsi="Times New Roman" w:cs="Times New Roman"/>
                <w:color w:val="000000"/>
                <w:spacing w:val="0"/>
                <w:w w:val="100"/>
                <w:position w:val="0"/>
              </w:rPr>
              <w:t>VOCS</w:t>
            </w:r>
            <w:r>
              <w:rPr>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1.9233t/a</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总 </w:t>
            </w:r>
            <w:r>
              <w:rPr>
                <w:rFonts w:ascii="Times New Roman" w:eastAsia="Times New Roman" w:hAnsi="Times New Roman" w:cs="Times New Roman"/>
                <w:color w:val="000000"/>
                <w:spacing w:val="0"/>
                <w:w w:val="100"/>
                <w:position w:val="0"/>
              </w:rPr>
              <w:t>VOCS</w:t>
            </w:r>
            <w:r>
              <w:rPr>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2.8024t/a</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根据每年定 期委托第三 方有资质的 检测公司检 测结果，排 放达标。</w:t>
            </w:r>
          </w:p>
        </w:tc>
      </w:tr>
    </w:tbl>
    <w:p>
      <w:pPr>
        <w:widowControl w:val="0"/>
        <w:spacing w:after="79" w:line="1" w:lineRule="exact"/>
      </w:pP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防治污染设施的建设和运行情况</w:t>
      </w:r>
    </w:p>
    <w:p>
      <w:pPr>
        <w:pStyle w:val="Style36"/>
        <w:keepNext w:val="0"/>
        <w:keepLines w:val="0"/>
        <w:widowControl w:val="0"/>
        <w:numPr>
          <w:ilvl w:val="0"/>
          <w:numId w:val="11"/>
        </w:numPr>
        <w:shd w:val="clear" w:color="auto" w:fill="auto"/>
        <w:bidi w:val="0"/>
        <w:spacing w:before="0" w:after="80" w:line="240" w:lineRule="auto"/>
        <w:ind w:left="0" w:right="0" w:firstLine="380"/>
        <w:jc w:val="both"/>
      </w:pPr>
      <w:bookmarkStart w:id="493" w:name="bookmark493"/>
      <w:bookmarkEnd w:id="493"/>
      <w:r>
        <w:rPr>
          <w:color w:val="000000"/>
          <w:spacing w:val="0"/>
          <w:w w:val="100"/>
          <w:position w:val="0"/>
        </w:rPr>
        <w:t>关于有机废气防治污染设施的建设和运行情况：</w:t>
      </w:r>
    </w:p>
    <w:p>
      <w:pPr>
        <w:pStyle w:val="Style36"/>
        <w:keepNext w:val="0"/>
        <w:keepLines w:val="0"/>
        <w:widowControl w:val="0"/>
        <w:shd w:val="clear" w:color="auto" w:fill="auto"/>
        <w:bidi w:val="0"/>
        <w:spacing w:before="0" w:after="0" w:line="240" w:lineRule="auto"/>
        <w:ind w:left="0" w:right="0" w:firstLine="380"/>
        <w:jc w:val="both"/>
      </w:pPr>
      <w:bookmarkStart w:id="494" w:name="bookmark494"/>
      <w:r>
        <w:rPr>
          <w:rFonts w:ascii="Times New Roman" w:eastAsia="Times New Roman" w:hAnsi="Times New Roman" w:cs="Times New Roman"/>
          <w:color w:val="000000"/>
          <w:spacing w:val="0"/>
          <w:w w:val="100"/>
          <w:position w:val="0"/>
        </w:rPr>
        <w:t>A</w:t>
      </w:r>
      <w:bookmarkEnd w:id="494"/>
      <w:r>
        <w:rPr>
          <w:color w:val="000000"/>
          <w:spacing w:val="0"/>
          <w:w w:val="100"/>
          <w:position w:val="0"/>
        </w:rPr>
        <w:t>、</w:t>
      </w:r>
      <w:r>
        <w:rPr>
          <w:color w:val="000000"/>
          <w:spacing w:val="0"/>
          <w:w w:val="100"/>
          <w:position w:val="0"/>
        </w:rPr>
        <w:t>东莞美盈森建设了废气</w:t>
      </w:r>
      <w:r>
        <w:rPr>
          <w:rFonts w:ascii="Times New Roman" w:eastAsia="Times New Roman" w:hAnsi="Times New Roman" w:cs="Times New Roman"/>
          <w:color w:val="000000"/>
          <w:spacing w:val="0"/>
          <w:w w:val="100"/>
          <w:position w:val="0"/>
        </w:rPr>
        <w:t>“</w:t>
      </w:r>
      <w:r>
        <w:rPr>
          <w:color w:val="000000"/>
          <w:spacing w:val="0"/>
          <w:w w:val="100"/>
          <w:position w:val="0"/>
        </w:rPr>
        <w:t>收集管道</w:t>
      </w:r>
      <w:r>
        <w:rPr>
          <w:rFonts w:ascii="Times New Roman" w:eastAsia="Times New Roman" w:hAnsi="Times New Roman" w:cs="Times New Roman"/>
          <w:color w:val="000000"/>
          <w:spacing w:val="0"/>
          <w:w w:val="100"/>
          <w:position w:val="0"/>
        </w:rPr>
        <w:t>”</w:t>
      </w:r>
      <w:r>
        <w:rPr>
          <w:color w:val="000000"/>
          <w:spacing w:val="0"/>
          <w:w w:val="100"/>
          <w:position w:val="0"/>
        </w:rPr>
        <w:t>，废气收集率不小于</w:t>
      </w:r>
      <w:r>
        <w:rPr>
          <w:rFonts w:ascii="Times New Roman" w:eastAsia="Times New Roman" w:hAnsi="Times New Roman" w:cs="Times New Roman"/>
          <w:color w:val="000000"/>
          <w:spacing w:val="0"/>
          <w:w w:val="100"/>
          <w:position w:val="0"/>
        </w:rPr>
        <w:t>90%</w:t>
      </w:r>
      <w:r>
        <w:rPr>
          <w:color w:val="000000"/>
          <w:spacing w:val="0"/>
          <w:w w:val="100"/>
          <w:position w:val="0"/>
        </w:rPr>
        <w:t>；配置了</w:t>
      </w:r>
      <w:r>
        <w:rPr>
          <w:rFonts w:ascii="Times New Roman" w:eastAsia="Times New Roman" w:hAnsi="Times New Roman" w:cs="Times New Roman"/>
          <w:color w:val="000000"/>
          <w:spacing w:val="0"/>
          <w:w w:val="100"/>
          <w:position w:val="0"/>
        </w:rPr>
        <w:t>“UV</w:t>
      </w:r>
      <w:r>
        <w:rPr>
          <w:color w:val="000000"/>
          <w:spacing w:val="0"/>
          <w:w w:val="100"/>
          <w:position w:val="0"/>
        </w:rPr>
        <w:t>光解</w:t>
      </w:r>
      <w:r>
        <w:rPr>
          <w:rFonts w:ascii="Times New Roman" w:eastAsia="Times New Roman" w:hAnsi="Times New Roman" w:cs="Times New Roman"/>
          <w:color w:val="000000"/>
          <w:spacing w:val="0"/>
          <w:w w:val="100"/>
          <w:position w:val="0"/>
        </w:rPr>
        <w:t>+</w:t>
      </w:r>
      <w:r>
        <w:rPr>
          <w:color w:val="000000"/>
          <w:spacing w:val="0"/>
          <w:w w:val="100"/>
          <w:position w:val="0"/>
        </w:rPr>
        <w:t>活性炭吸附一体化净化器</w:t>
      </w:r>
      <w:r>
        <w:rPr>
          <w:rFonts w:ascii="Times New Roman" w:eastAsia="Times New Roman" w:hAnsi="Times New Roman" w:cs="Times New Roman"/>
          <w:color w:val="000000"/>
          <w:spacing w:val="0"/>
          <w:w w:val="100"/>
          <w:position w:val="0"/>
        </w:rPr>
        <w:t>”</w:t>
      </w:r>
      <w:r>
        <w:rPr>
          <w:color w:val="000000"/>
          <w:spacing w:val="0"/>
          <w:w w:val="100"/>
          <w:position w:val="0"/>
        </w:rPr>
        <w:t>，对彩箱</w:t>
      </w:r>
    </w:p>
    <w:p>
      <w:pPr>
        <w:pStyle w:val="Style36"/>
        <w:keepNext w:val="0"/>
        <w:keepLines w:val="0"/>
        <w:widowControl w:val="0"/>
        <w:shd w:val="clear" w:color="auto" w:fill="auto"/>
        <w:bidi w:val="0"/>
        <w:spacing w:before="0" w:after="0" w:line="319" w:lineRule="exact"/>
        <w:ind w:left="0" w:right="0" w:firstLine="0"/>
        <w:jc w:val="left"/>
      </w:pPr>
      <w:r>
        <w:rPr>
          <w:color w:val="000000"/>
          <w:spacing w:val="0"/>
          <w:w w:val="100"/>
          <w:position w:val="0"/>
        </w:rPr>
        <w:t>印刷、丝印、上光油及清洁工序废气进行处理；配置了</w:t>
      </w:r>
      <w:r>
        <w:rPr>
          <w:rFonts w:ascii="Times New Roman" w:eastAsia="Times New Roman" w:hAnsi="Times New Roman" w:cs="Times New Roman"/>
          <w:color w:val="000000"/>
          <w:spacing w:val="0"/>
          <w:w w:val="100"/>
          <w:position w:val="0"/>
        </w:rPr>
        <w:t>“</w:t>
      </w:r>
      <w:r>
        <w:rPr>
          <w:color w:val="000000"/>
          <w:spacing w:val="0"/>
          <w:w w:val="100"/>
          <w:position w:val="0"/>
        </w:rPr>
        <w:t>引风机</w:t>
      </w:r>
      <w:r>
        <w:rPr>
          <w:rFonts w:ascii="Times New Roman" w:eastAsia="Times New Roman" w:hAnsi="Times New Roman" w:cs="Times New Roman"/>
          <w:color w:val="000000"/>
          <w:spacing w:val="0"/>
          <w:w w:val="100"/>
          <w:position w:val="0"/>
        </w:rPr>
        <w:t>”</w:t>
      </w:r>
      <w:r>
        <w:rPr>
          <w:color w:val="000000"/>
          <w:spacing w:val="0"/>
          <w:w w:val="100"/>
          <w:position w:val="0"/>
        </w:rPr>
        <w:t>将处理后的废气引至不低于</w:t>
      </w:r>
      <w:r>
        <w:rPr>
          <w:rFonts w:ascii="Times New Roman" w:eastAsia="Times New Roman" w:hAnsi="Times New Roman" w:cs="Times New Roman"/>
          <w:color w:val="000000"/>
          <w:spacing w:val="0"/>
          <w:w w:val="100"/>
          <w:position w:val="0"/>
        </w:rPr>
        <w:t>15</w:t>
      </w:r>
      <w:r>
        <w:rPr>
          <w:color w:val="000000"/>
          <w:spacing w:val="0"/>
          <w:w w:val="100"/>
          <w:position w:val="0"/>
        </w:rPr>
        <w:t>米高空排放。</w:t>
      </w:r>
    </w:p>
    <w:p>
      <w:pPr>
        <w:pStyle w:val="Style36"/>
        <w:keepNext w:val="0"/>
        <w:keepLines w:val="0"/>
        <w:widowControl w:val="0"/>
        <w:shd w:val="clear" w:color="auto" w:fill="auto"/>
        <w:tabs>
          <w:tab w:pos="762" w:val="left"/>
        </w:tabs>
        <w:bidi w:val="0"/>
        <w:spacing w:before="0" w:after="80" w:line="319" w:lineRule="exact"/>
        <w:ind w:left="0" w:right="0" w:firstLine="380"/>
        <w:jc w:val="both"/>
      </w:pPr>
      <w:bookmarkStart w:id="495" w:name="bookmark495"/>
      <w:r>
        <w:rPr>
          <w:rFonts w:ascii="Times New Roman" w:eastAsia="Times New Roman" w:hAnsi="Times New Roman" w:cs="Times New Roman"/>
          <w:color w:val="000000"/>
          <w:spacing w:val="0"/>
          <w:w w:val="100"/>
          <w:position w:val="0"/>
        </w:rPr>
        <w:t>B</w:t>
      </w:r>
      <w:bookmarkEnd w:id="495"/>
      <w:r>
        <w:rPr>
          <w:color w:val="000000"/>
          <w:spacing w:val="0"/>
          <w:w w:val="100"/>
          <w:position w:val="0"/>
        </w:rPr>
        <w:t>、</w:t>
        <w:tab/>
      </w:r>
      <w:r>
        <w:rPr>
          <w:color w:val="000000"/>
          <w:spacing w:val="0"/>
          <w:w w:val="100"/>
          <w:position w:val="0"/>
        </w:rPr>
        <w:t>按要求规范建立了有机废气处理设备运行台账，严格执行有机废气管理要求。</w:t>
      </w:r>
    </w:p>
    <w:p>
      <w:pPr>
        <w:pStyle w:val="Style36"/>
        <w:keepNext w:val="0"/>
        <w:keepLines w:val="0"/>
        <w:widowControl w:val="0"/>
        <w:shd w:val="clear" w:color="auto" w:fill="auto"/>
        <w:tabs>
          <w:tab w:pos="762" w:val="left"/>
        </w:tabs>
        <w:bidi w:val="0"/>
        <w:spacing w:before="0" w:after="0"/>
        <w:ind w:left="0" w:right="0" w:firstLine="380"/>
        <w:jc w:val="both"/>
      </w:pPr>
      <w:bookmarkStart w:id="496" w:name="bookmark496"/>
      <w:r>
        <w:rPr>
          <w:rFonts w:ascii="Times New Roman" w:eastAsia="Times New Roman" w:hAnsi="Times New Roman" w:cs="Times New Roman"/>
          <w:color w:val="000000"/>
          <w:spacing w:val="0"/>
          <w:w w:val="100"/>
          <w:position w:val="0"/>
        </w:rPr>
        <w:t>C</w:t>
      </w:r>
      <w:bookmarkEnd w:id="496"/>
      <w:r>
        <w:rPr>
          <w:color w:val="000000"/>
          <w:spacing w:val="0"/>
          <w:w w:val="100"/>
          <w:position w:val="0"/>
        </w:rPr>
        <w:t>、</w:t>
        <w:tab/>
      </w:r>
      <w:r>
        <w:rPr>
          <w:color w:val="000000"/>
          <w:spacing w:val="0"/>
          <w:w w:val="100"/>
          <w:position w:val="0"/>
        </w:rPr>
        <w:t>在废气排放口均按要求设置了标识牌。</w:t>
      </w:r>
    </w:p>
    <w:p>
      <w:pPr>
        <w:pStyle w:val="Style3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废气净化排放的工艺流程为</w:t>
      </w:r>
      <w:r>
        <w:rPr>
          <w:rFonts w:ascii="Times New Roman" w:eastAsia="Times New Roman" w:hAnsi="Times New Roman" w:cs="Times New Roman"/>
          <w:color w:val="000000"/>
          <w:spacing w:val="0"/>
          <w:w w:val="100"/>
          <w:position w:val="0"/>
        </w:rPr>
        <w:t>“</w:t>
      </w:r>
      <w:r>
        <w:rPr>
          <w:color w:val="000000"/>
          <w:spacing w:val="0"/>
          <w:w w:val="100"/>
          <w:position w:val="0"/>
        </w:rPr>
        <w:t>有机废气</w:t>
      </w:r>
      <w:r>
        <w:rPr>
          <w:color w:val="000000"/>
          <w:spacing w:val="0"/>
          <w:w w:val="100"/>
          <w:position w:val="0"/>
        </w:rPr>
        <w:t>一</w:t>
      </w:r>
      <w:r>
        <w:rPr>
          <w:color w:val="000000"/>
          <w:spacing w:val="0"/>
          <w:w w:val="100"/>
          <w:position w:val="0"/>
        </w:rPr>
        <w:t>吸气罩</w:t>
      </w:r>
      <w:r>
        <w:rPr>
          <w:color w:val="000000"/>
          <w:spacing w:val="0"/>
          <w:w w:val="100"/>
          <w:position w:val="0"/>
        </w:rPr>
        <w:t>一</w:t>
      </w:r>
      <w:r>
        <w:rPr>
          <w:color w:val="000000"/>
          <w:spacing w:val="0"/>
          <w:w w:val="100"/>
          <w:position w:val="0"/>
        </w:rPr>
        <w:t>抽风管道</w:t>
      </w:r>
      <w:r>
        <w:rPr>
          <w:color w:val="000000"/>
          <w:spacing w:val="0"/>
          <w:w w:val="100"/>
          <w:position w:val="0"/>
        </w:rPr>
        <w:t>一</w:t>
      </w:r>
      <w:r>
        <w:rPr>
          <w:rFonts w:ascii="Times New Roman" w:eastAsia="Times New Roman" w:hAnsi="Times New Roman" w:cs="Times New Roman"/>
          <w:color w:val="000000"/>
          <w:spacing w:val="0"/>
          <w:w w:val="100"/>
          <w:position w:val="0"/>
        </w:rPr>
        <w:t>UV</w:t>
      </w:r>
      <w:r>
        <w:rPr>
          <w:color w:val="000000"/>
          <w:spacing w:val="0"/>
          <w:w w:val="100"/>
          <w:position w:val="0"/>
        </w:rPr>
        <w:t>光解</w:t>
      </w:r>
      <w:r>
        <w:rPr>
          <w:rFonts w:ascii="Times New Roman" w:eastAsia="Times New Roman" w:hAnsi="Times New Roman" w:cs="Times New Roman"/>
          <w:color w:val="000000"/>
          <w:spacing w:val="0"/>
          <w:w w:val="100"/>
          <w:position w:val="0"/>
        </w:rPr>
        <w:t>+</w:t>
      </w:r>
      <w:r>
        <w:rPr>
          <w:color w:val="000000"/>
          <w:spacing w:val="0"/>
          <w:w w:val="100"/>
          <w:position w:val="0"/>
        </w:rPr>
        <w:t>活性炭吸附一体化净化器</w:t>
      </w:r>
      <w:r>
        <w:rPr>
          <w:color w:val="000000"/>
          <w:spacing w:val="0"/>
          <w:w w:val="100"/>
          <w:position w:val="0"/>
        </w:rPr>
        <w:t>一</w:t>
      </w:r>
      <w:r>
        <w:rPr>
          <w:color w:val="000000"/>
          <w:spacing w:val="0"/>
          <w:w w:val="100"/>
          <w:position w:val="0"/>
        </w:rPr>
        <w:t>引风机</w:t>
      </w:r>
      <w:r>
        <w:rPr>
          <w:color w:val="000000"/>
          <w:spacing w:val="0"/>
          <w:w w:val="100"/>
          <w:position w:val="0"/>
        </w:rPr>
        <w:t>一</w:t>
      </w:r>
      <w:r>
        <w:rPr>
          <w:color w:val="000000"/>
          <w:spacing w:val="0"/>
          <w:w w:val="100"/>
          <w:position w:val="0"/>
        </w:rPr>
        <w:t>烟囱</w:t>
      </w:r>
      <w:r>
        <w:rPr>
          <w:color w:val="000000"/>
          <w:spacing w:val="0"/>
          <w:w w:val="100"/>
          <w:position w:val="0"/>
        </w:rPr>
        <w:t>一</w:t>
      </w:r>
      <w:r>
        <w:rPr>
          <w:color w:val="000000"/>
          <w:spacing w:val="0"/>
          <w:w w:val="100"/>
          <w:position w:val="0"/>
        </w:rPr>
        <w:t>达标 排放匚废气净化后达到广东省《印刷行业挥发性有机化合物排放标准》</w:t>
      </w:r>
      <w:r>
        <w:rPr>
          <w:color w:val="000000"/>
          <w:spacing w:val="0"/>
          <w:w w:val="100"/>
          <w:position w:val="0"/>
        </w:rPr>
        <w:t>(</w:t>
      </w:r>
      <w:r>
        <w:rPr>
          <w:rFonts w:ascii="Times New Roman" w:eastAsia="Times New Roman" w:hAnsi="Times New Roman" w:cs="Times New Roman"/>
          <w:color w:val="000000"/>
          <w:spacing w:val="0"/>
          <w:w w:val="100"/>
          <w:position w:val="0"/>
        </w:rPr>
        <w:t>DB44/815-2010)</w:t>
      </w:r>
      <w:r>
        <w:rPr>
          <w:color w:val="000000"/>
          <w:spacing w:val="0"/>
          <w:w w:val="100"/>
          <w:position w:val="0"/>
        </w:rPr>
        <w:t>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w:t>
      </w:r>
      <w:r>
        <w:rPr>
          <w:color w:val="000000"/>
          <w:spacing w:val="0"/>
          <w:w w:val="100"/>
          <w:position w:val="0"/>
        </w:rPr>
        <w:t>时段排气筒</w:t>
      </w:r>
      <w:r>
        <w:rPr>
          <w:rFonts w:ascii="Times New Roman" w:eastAsia="Times New Roman" w:hAnsi="Times New Roman" w:cs="Times New Roman"/>
          <w:color w:val="000000"/>
          <w:spacing w:val="0"/>
          <w:w w:val="100"/>
          <w:position w:val="0"/>
        </w:rPr>
        <w:t>V</w:t>
      </w:r>
      <w:r>
        <w:rPr>
          <w:rFonts w:ascii="Times New Roman" w:eastAsia="Times New Roman" w:hAnsi="Times New Roman" w:cs="Times New Roman"/>
          <w:color w:val="000000"/>
          <w:spacing w:val="0"/>
          <w:w w:val="100"/>
          <w:position w:val="0"/>
        </w:rPr>
        <w:t>OC</w:t>
      </w:r>
      <w:r>
        <w:rPr>
          <w:rFonts w:ascii="Times New Roman" w:eastAsia="Times New Roman" w:hAnsi="Times New Roman" w:cs="Times New Roman"/>
          <w:color w:val="000000"/>
          <w:spacing w:val="0"/>
          <w:w w:val="100"/>
          <w:position w:val="0"/>
          <w:sz w:val="12"/>
          <w:szCs w:val="12"/>
        </w:rPr>
        <w:t>s</w:t>
      </w:r>
      <w:r>
        <w:rPr>
          <w:color w:val="000000"/>
          <w:spacing w:val="0"/>
          <w:w w:val="100"/>
          <w:position w:val="0"/>
        </w:rPr>
        <w:t>排放限值的 要求，各废气处理设施正常运行。</w:t>
      </w:r>
    </w:p>
    <w:p>
      <w:pPr>
        <w:pStyle w:val="Style36"/>
        <w:keepNext w:val="0"/>
        <w:keepLines w:val="0"/>
        <w:widowControl w:val="0"/>
        <w:numPr>
          <w:ilvl w:val="0"/>
          <w:numId w:val="11"/>
        </w:numPr>
        <w:shd w:val="clear" w:color="auto" w:fill="auto"/>
        <w:tabs>
          <w:tab w:pos="820" w:val="left"/>
        </w:tabs>
        <w:bidi w:val="0"/>
        <w:spacing w:before="0" w:after="0" w:line="326" w:lineRule="exact"/>
        <w:ind w:left="0" w:right="0" w:firstLine="380"/>
        <w:jc w:val="both"/>
      </w:pPr>
      <w:bookmarkStart w:id="497" w:name="bookmark497"/>
      <w:bookmarkEnd w:id="497"/>
      <w:r>
        <w:rPr>
          <w:color w:val="000000"/>
          <w:spacing w:val="0"/>
          <w:w w:val="100"/>
          <w:position w:val="0"/>
        </w:rPr>
        <w:t>关于危险废物防治污染设施的建设和运行情况：</w:t>
      </w:r>
    </w:p>
    <w:p>
      <w:pPr>
        <w:pStyle w:val="Style36"/>
        <w:keepNext w:val="0"/>
        <w:keepLines w:val="0"/>
        <w:widowControl w:val="0"/>
        <w:shd w:val="clear" w:color="auto" w:fill="auto"/>
        <w:tabs>
          <w:tab w:pos="772" w:val="left"/>
        </w:tabs>
        <w:bidi w:val="0"/>
        <w:spacing w:before="0" w:after="0" w:line="326" w:lineRule="exact"/>
        <w:ind w:left="0" w:right="0" w:firstLine="380"/>
        <w:jc w:val="both"/>
      </w:pPr>
      <w:bookmarkStart w:id="498" w:name="bookmark498"/>
      <w:r>
        <w:rPr>
          <w:rFonts w:ascii="Times New Roman" w:eastAsia="Times New Roman" w:hAnsi="Times New Roman" w:cs="Times New Roman"/>
          <w:color w:val="000000"/>
          <w:spacing w:val="0"/>
          <w:w w:val="100"/>
          <w:position w:val="0"/>
        </w:rPr>
        <w:t>A</w:t>
      </w:r>
      <w:bookmarkEnd w:id="498"/>
      <w:r>
        <w:rPr>
          <w:color w:val="000000"/>
          <w:spacing w:val="0"/>
          <w:w w:val="100"/>
          <w:position w:val="0"/>
        </w:rPr>
        <w:t>、</w:t>
        <w:tab/>
      </w:r>
      <w:r>
        <w:rPr>
          <w:color w:val="000000"/>
          <w:spacing w:val="0"/>
          <w:w w:val="100"/>
          <w:position w:val="0"/>
        </w:rPr>
        <w:t>东莞美盈森建有专用的危废仓，该危废仓符合防雨、防渗漏、防流失要求，能做到分类收集、分类贮存。</w:t>
      </w:r>
    </w:p>
    <w:p>
      <w:pPr>
        <w:pStyle w:val="Style36"/>
        <w:keepNext w:val="0"/>
        <w:keepLines w:val="0"/>
        <w:widowControl w:val="0"/>
        <w:shd w:val="clear" w:color="auto" w:fill="auto"/>
        <w:tabs>
          <w:tab w:pos="772" w:val="left"/>
        </w:tabs>
        <w:bidi w:val="0"/>
        <w:spacing w:before="0" w:after="0" w:line="326" w:lineRule="exact"/>
        <w:ind w:left="0" w:right="0" w:firstLine="380"/>
        <w:jc w:val="both"/>
      </w:pPr>
      <w:bookmarkStart w:id="499" w:name="bookmark499"/>
      <w:r>
        <w:rPr>
          <w:rFonts w:ascii="Times New Roman" w:eastAsia="Times New Roman" w:hAnsi="Times New Roman" w:cs="Times New Roman"/>
          <w:color w:val="000000"/>
          <w:spacing w:val="0"/>
          <w:w w:val="100"/>
          <w:position w:val="0"/>
        </w:rPr>
        <w:t>B</w:t>
      </w:r>
      <w:bookmarkEnd w:id="499"/>
      <w:r>
        <w:rPr>
          <w:color w:val="000000"/>
          <w:spacing w:val="0"/>
          <w:w w:val="100"/>
          <w:position w:val="0"/>
        </w:rPr>
        <w:t>、</w:t>
        <w:tab/>
      </w:r>
      <w:r>
        <w:rPr>
          <w:color w:val="000000"/>
          <w:spacing w:val="0"/>
          <w:w w:val="100"/>
          <w:position w:val="0"/>
        </w:rPr>
        <w:t>按要求规范危险废物管理台账，严格执行危险废物转移联单制度，合法定期委外转移废物。</w:t>
      </w:r>
    </w:p>
    <w:p>
      <w:pPr>
        <w:pStyle w:val="Style36"/>
        <w:keepNext w:val="0"/>
        <w:keepLines w:val="0"/>
        <w:widowControl w:val="0"/>
        <w:shd w:val="clear" w:color="auto" w:fill="auto"/>
        <w:tabs>
          <w:tab w:pos="772" w:val="left"/>
        </w:tabs>
        <w:bidi w:val="0"/>
        <w:spacing w:before="0" w:after="0" w:line="326" w:lineRule="exact"/>
        <w:ind w:left="0" w:right="0" w:firstLine="380"/>
        <w:jc w:val="both"/>
      </w:pPr>
      <w:bookmarkStart w:id="500" w:name="bookmark500"/>
      <w:r>
        <w:rPr>
          <w:rFonts w:ascii="Times New Roman" w:eastAsia="Times New Roman" w:hAnsi="Times New Roman" w:cs="Times New Roman"/>
          <w:color w:val="000000"/>
          <w:spacing w:val="0"/>
          <w:w w:val="100"/>
          <w:position w:val="0"/>
        </w:rPr>
        <w:t>C</w:t>
      </w:r>
      <w:bookmarkEnd w:id="500"/>
      <w:r>
        <w:rPr>
          <w:color w:val="000000"/>
          <w:spacing w:val="0"/>
          <w:w w:val="100"/>
          <w:position w:val="0"/>
        </w:rPr>
        <w:t>、</w:t>
        <w:tab/>
      </w:r>
      <w:r>
        <w:rPr>
          <w:color w:val="000000"/>
          <w:spacing w:val="0"/>
          <w:w w:val="100"/>
          <w:position w:val="0"/>
        </w:rPr>
        <w:t>制定危险废物管理规定及危险废物管理责任制度，并张贴公告栏。</w:t>
      </w:r>
    </w:p>
    <w:p>
      <w:pPr>
        <w:pStyle w:val="Style36"/>
        <w:keepNext w:val="0"/>
        <w:keepLines w:val="0"/>
        <w:widowControl w:val="0"/>
        <w:shd w:val="clear" w:color="auto" w:fill="auto"/>
        <w:tabs>
          <w:tab w:pos="742" w:val="left"/>
        </w:tabs>
        <w:bidi w:val="0"/>
        <w:spacing w:before="0" w:after="0" w:line="326" w:lineRule="exact"/>
        <w:ind w:left="0" w:right="0" w:firstLine="380"/>
        <w:jc w:val="both"/>
      </w:pPr>
      <w:bookmarkStart w:id="501" w:name="bookmark501"/>
      <w:r>
        <w:rPr>
          <w:rFonts w:ascii="Times New Roman" w:eastAsia="Times New Roman" w:hAnsi="Times New Roman" w:cs="Times New Roman"/>
          <w:color w:val="000000"/>
          <w:spacing w:val="0"/>
          <w:w w:val="100"/>
          <w:position w:val="0"/>
        </w:rPr>
        <w:t>D</w:t>
      </w:r>
      <w:bookmarkEnd w:id="501"/>
      <w:r>
        <w:rPr>
          <w:color w:val="000000"/>
          <w:spacing w:val="0"/>
          <w:w w:val="100"/>
          <w:position w:val="0"/>
        </w:rPr>
        <w:t>、</w:t>
        <w:tab/>
      </w:r>
      <w:r>
        <w:rPr>
          <w:color w:val="000000"/>
          <w:spacing w:val="0"/>
          <w:w w:val="100"/>
          <w:position w:val="0"/>
        </w:rPr>
        <w:t>制定危险废物突发应急预案，配备有相应的应急物资，并定期开展环境应急演练和总结，危险废物防治设施正常运 行。</w:t>
      </w:r>
    </w:p>
    <w:p>
      <w:pPr>
        <w:pStyle w:val="Style36"/>
        <w:keepNext w:val="0"/>
        <w:keepLines w:val="0"/>
        <w:widowControl w:val="0"/>
        <w:numPr>
          <w:ilvl w:val="0"/>
          <w:numId w:val="11"/>
        </w:numPr>
        <w:shd w:val="clear" w:color="auto" w:fill="auto"/>
        <w:tabs>
          <w:tab w:pos="820" w:val="left"/>
        </w:tabs>
        <w:bidi w:val="0"/>
        <w:spacing w:before="0" w:after="0" w:line="317" w:lineRule="exact"/>
        <w:ind w:left="0" w:right="0" w:firstLine="380"/>
        <w:jc w:val="both"/>
      </w:pPr>
      <w:bookmarkStart w:id="502" w:name="bookmark502"/>
      <w:bookmarkEnd w:id="502"/>
      <w:r>
        <w:rPr>
          <w:color w:val="000000"/>
          <w:spacing w:val="0"/>
          <w:w w:val="100"/>
          <w:position w:val="0"/>
        </w:rPr>
        <w:t>关于污水防治污染设施的建设和运行情况：</w:t>
      </w:r>
    </w:p>
    <w:p>
      <w:pPr>
        <w:pStyle w:val="Style3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东莞美盈森建设了污水处理站对污水进行处理</w:t>
      </w:r>
      <w:r>
        <w:rPr>
          <w:color w:val="000000"/>
          <w:spacing w:val="0"/>
          <w:w w:val="100"/>
          <w:position w:val="0"/>
        </w:rPr>
        <w:t>，</w:t>
      </w:r>
      <w:r>
        <w:rPr>
          <w:color w:val="000000"/>
          <w:spacing w:val="0"/>
          <w:w w:val="100"/>
          <w:position w:val="0"/>
        </w:rPr>
        <w:t>并每年定期委托第三方有资质的检测公司进行检测，检测结果均合格。</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污水处理的工艺流程为</w:t>
      </w:r>
      <w:r>
        <w:rPr>
          <w:rFonts w:ascii="Times New Roman" w:eastAsia="Times New Roman" w:hAnsi="Times New Roman" w:cs="Times New Roman"/>
          <w:color w:val="000000"/>
          <w:spacing w:val="0"/>
          <w:w w:val="100"/>
          <w:position w:val="0"/>
        </w:rPr>
        <w:t>“</w:t>
      </w:r>
      <w:r>
        <w:rPr>
          <w:color w:val="000000"/>
          <w:spacing w:val="0"/>
          <w:w w:val="100"/>
          <w:position w:val="0"/>
        </w:rPr>
        <w:t>调节池</w:t>
      </w:r>
      <w:r>
        <w:rPr>
          <w:rFonts w:ascii="Times New Roman" w:eastAsia="Times New Roman" w:hAnsi="Times New Roman" w:cs="Times New Roman"/>
          <w:color w:val="000000"/>
          <w:spacing w:val="0"/>
          <w:w w:val="100"/>
          <w:position w:val="0"/>
        </w:rPr>
        <w:t>+</w:t>
      </w:r>
      <w:r>
        <w:rPr>
          <w:color w:val="000000"/>
          <w:spacing w:val="0"/>
          <w:w w:val="100"/>
          <w:position w:val="0"/>
        </w:rPr>
        <w:t>预反应池</w:t>
      </w:r>
      <w:r>
        <w:rPr>
          <w:rFonts w:ascii="Times New Roman" w:eastAsia="Times New Roman" w:hAnsi="Times New Roman" w:cs="Times New Roman"/>
          <w:color w:val="000000"/>
          <w:spacing w:val="0"/>
          <w:w w:val="100"/>
          <w:position w:val="0"/>
        </w:rPr>
        <w:t>+</w:t>
      </w:r>
      <w:r>
        <w:rPr>
          <w:color w:val="000000"/>
          <w:spacing w:val="0"/>
          <w:w w:val="100"/>
          <w:position w:val="0"/>
        </w:rPr>
        <w:t>混凝沉淀池</w:t>
      </w:r>
      <w:r>
        <w:rPr>
          <w:rFonts w:ascii="Times New Roman" w:eastAsia="Times New Roman" w:hAnsi="Times New Roman" w:cs="Times New Roman"/>
          <w:color w:val="000000"/>
          <w:spacing w:val="0"/>
          <w:w w:val="100"/>
          <w:position w:val="0"/>
        </w:rPr>
        <w:t>+</w:t>
      </w:r>
      <w:r>
        <w:rPr>
          <w:color w:val="000000"/>
          <w:spacing w:val="0"/>
          <w:w w:val="100"/>
          <w:position w:val="0"/>
        </w:rPr>
        <w:t>斜管沉淀池</w:t>
      </w:r>
      <w:r>
        <w:rPr>
          <w:rFonts w:ascii="Times New Roman" w:eastAsia="Times New Roman" w:hAnsi="Times New Roman" w:cs="Times New Roman"/>
          <w:color w:val="000000"/>
          <w:spacing w:val="0"/>
          <w:w w:val="100"/>
          <w:position w:val="0"/>
        </w:rPr>
        <w:t>+PH</w:t>
      </w:r>
      <w:r>
        <w:rPr>
          <w:color w:val="000000"/>
          <w:spacing w:val="0"/>
          <w:w w:val="100"/>
          <w:position w:val="0"/>
        </w:rPr>
        <w:t>回调池</w:t>
      </w:r>
      <w:r>
        <w:rPr>
          <w:rFonts w:ascii="Times New Roman" w:eastAsia="Times New Roman" w:hAnsi="Times New Roman" w:cs="Times New Roman"/>
          <w:color w:val="000000"/>
          <w:spacing w:val="0"/>
          <w:w w:val="100"/>
          <w:position w:val="0"/>
        </w:rPr>
        <w:t>+</w:t>
      </w:r>
      <w:r>
        <w:rPr>
          <w:color w:val="000000"/>
          <w:spacing w:val="0"/>
          <w:w w:val="100"/>
          <w:position w:val="0"/>
        </w:rPr>
        <w:t>水解酸化池</w:t>
      </w:r>
      <w:r>
        <w:rPr>
          <w:rFonts w:ascii="Times New Roman" w:eastAsia="Times New Roman" w:hAnsi="Times New Roman" w:cs="Times New Roman"/>
          <w:color w:val="000000"/>
          <w:spacing w:val="0"/>
          <w:w w:val="100"/>
          <w:position w:val="0"/>
        </w:rPr>
        <w:t>+</w:t>
      </w:r>
      <w:r>
        <w:rPr>
          <w:color w:val="000000"/>
          <w:spacing w:val="0"/>
          <w:w w:val="100"/>
          <w:position w:val="0"/>
        </w:rPr>
        <w:t>生物接触氧化池</w:t>
      </w:r>
      <w:r>
        <w:rPr>
          <w:rFonts w:ascii="Times New Roman" w:eastAsia="Times New Roman" w:hAnsi="Times New Roman" w:cs="Times New Roman"/>
          <w:color w:val="000000"/>
          <w:spacing w:val="0"/>
          <w:w w:val="100"/>
          <w:position w:val="0"/>
        </w:rPr>
        <w:t>+</w:t>
      </w:r>
      <w:r>
        <w:rPr>
          <w:color w:val="000000"/>
          <w:spacing w:val="0"/>
          <w:w w:val="100"/>
          <w:position w:val="0"/>
        </w:rPr>
        <w:t>生物沉淀池</w:t>
      </w:r>
      <w:r>
        <w:rPr>
          <w:rFonts w:ascii="Times New Roman" w:eastAsia="Times New Roman" w:hAnsi="Times New Roman" w:cs="Times New Roman"/>
          <w:color w:val="000000"/>
          <w:spacing w:val="0"/>
          <w:w w:val="100"/>
          <w:position w:val="0"/>
        </w:rPr>
        <w:t xml:space="preserve">+ </w:t>
      </w:r>
      <w:r>
        <w:rPr>
          <w:color w:val="000000"/>
          <w:spacing w:val="0"/>
          <w:w w:val="100"/>
          <w:position w:val="0"/>
        </w:rPr>
        <w:t>中间池</w:t>
      </w:r>
      <w:r>
        <w:rPr>
          <w:rFonts w:ascii="Times New Roman" w:eastAsia="Times New Roman" w:hAnsi="Times New Roman" w:cs="Times New Roman"/>
          <w:color w:val="000000"/>
          <w:spacing w:val="0"/>
          <w:w w:val="100"/>
          <w:position w:val="0"/>
        </w:rPr>
        <w:t>+</w:t>
      </w:r>
      <w:r>
        <w:rPr>
          <w:color w:val="000000"/>
          <w:spacing w:val="0"/>
          <w:w w:val="100"/>
          <w:position w:val="0"/>
        </w:rPr>
        <w:t>砂滤</w:t>
      </w:r>
      <w:r>
        <w:rPr>
          <w:rFonts w:ascii="Times New Roman" w:eastAsia="Times New Roman" w:hAnsi="Times New Roman" w:cs="Times New Roman"/>
          <w:color w:val="000000"/>
          <w:spacing w:val="0"/>
          <w:w w:val="100"/>
          <w:position w:val="0"/>
        </w:rPr>
        <w:t>+</w:t>
      </w:r>
      <w:r>
        <w:rPr>
          <w:color w:val="000000"/>
          <w:spacing w:val="0"/>
          <w:w w:val="100"/>
          <w:position w:val="0"/>
        </w:rPr>
        <w:t>碳滤</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65%</w:t>
      </w:r>
      <w:r>
        <w:rPr>
          <w:color w:val="000000"/>
          <w:spacing w:val="0"/>
          <w:w w:val="100"/>
          <w:position w:val="0"/>
        </w:rPr>
        <w:t>处理达到《城市污水再生利用工业用水水质》</w:t>
      </w:r>
      <w:r>
        <w:rPr>
          <w:color w:val="000000"/>
          <w:spacing w:val="0"/>
          <w:w w:val="100"/>
          <w:position w:val="0"/>
        </w:rPr>
        <w:t>(</w:t>
      </w:r>
      <w:r>
        <w:rPr>
          <w:rFonts w:ascii="Times New Roman" w:eastAsia="Times New Roman" w:hAnsi="Times New Roman" w:cs="Times New Roman"/>
          <w:color w:val="000000"/>
          <w:spacing w:val="0"/>
          <w:w w:val="100"/>
          <w:position w:val="0"/>
        </w:rPr>
        <w:t>GB/T19923-2005)</w:t>
      </w:r>
      <w:r>
        <w:rPr>
          <w:color w:val="000000"/>
          <w:spacing w:val="0"/>
          <w:w w:val="100"/>
          <w:position w:val="0"/>
        </w:rPr>
        <w:t>标准后回用，其余</w:t>
      </w:r>
      <w:r>
        <w:rPr>
          <w:rFonts w:ascii="Times New Roman" w:eastAsia="Times New Roman" w:hAnsi="Times New Roman" w:cs="Times New Roman"/>
          <w:color w:val="000000"/>
          <w:spacing w:val="0"/>
          <w:w w:val="100"/>
          <w:position w:val="0"/>
        </w:rPr>
        <w:t>35%</w:t>
      </w:r>
      <w:r>
        <w:rPr>
          <w:color w:val="000000"/>
          <w:spacing w:val="0"/>
          <w:w w:val="100"/>
          <w:position w:val="0"/>
        </w:rPr>
        <w:t>经处 理达到广东省《水污染物排放限值》</w:t>
      </w:r>
      <w:r>
        <w:rPr>
          <w:color w:val="000000"/>
          <w:spacing w:val="0"/>
          <w:w w:val="100"/>
          <w:position w:val="0"/>
        </w:rPr>
        <w:t>(</w:t>
      </w:r>
      <w:r>
        <w:rPr>
          <w:rFonts w:ascii="Times New Roman" w:eastAsia="Times New Roman" w:hAnsi="Times New Roman" w:cs="Times New Roman"/>
          <w:color w:val="000000"/>
          <w:spacing w:val="0"/>
          <w:w w:val="100"/>
          <w:position w:val="0"/>
        </w:rPr>
        <w:t>DB44/26-2001</w:t>
      </w:r>
      <w:r>
        <w:rPr>
          <w:rFonts w:ascii="Times New Roman" w:eastAsia="Times New Roman" w:hAnsi="Times New Roman" w:cs="Times New Roman"/>
          <w:color w:val="000000"/>
          <w:spacing w:val="0"/>
          <w:w w:val="100"/>
          <w:position w:val="0"/>
        </w:rPr>
        <w:t>)</w:t>
      </w:r>
      <w:r>
        <w:rPr>
          <w:color w:val="000000"/>
          <w:spacing w:val="0"/>
          <w:w w:val="100"/>
          <w:position w:val="0"/>
        </w:rPr>
        <w:t>第二时段一级标准后排放入市政管网。目前，厂区污水处理站各设备 正常运行。</w:t>
      </w:r>
    </w:p>
    <w:p>
      <w:pPr>
        <w:pStyle w:val="Style36"/>
        <w:keepNext w:val="0"/>
        <w:keepLines w:val="0"/>
        <w:widowControl w:val="0"/>
        <w:shd w:val="clear" w:color="auto" w:fill="auto"/>
        <w:bidi w:val="0"/>
        <w:spacing w:before="0" w:after="0" w:line="319" w:lineRule="exact"/>
        <w:ind w:left="0" w:right="0" w:firstLine="0"/>
        <w:jc w:val="left"/>
      </w:pPr>
      <w:r>
        <w:rPr>
          <w:color w:val="000000"/>
          <w:spacing w:val="0"/>
          <w:w w:val="100"/>
          <w:position w:val="0"/>
        </w:rPr>
        <w:t>建设项目环境影响评价及其他环境保护行政许可情况</w:t>
      </w:r>
    </w:p>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东莞美盈森在新建、扩建项目时均进行了环境影响评价</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3792</w:t>
      </w:r>
      <w:r>
        <w:rPr>
          <w:color w:val="000000"/>
          <w:spacing w:val="0"/>
          <w:w w:val="100"/>
          <w:position w:val="0"/>
        </w:rPr>
        <w:t>号、东环建【</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1676</w:t>
      </w:r>
      <w:r>
        <w:rPr>
          <w:color w:val="000000"/>
          <w:spacing w:val="0"/>
          <w:w w:val="100"/>
          <w:position w:val="0"/>
        </w:rPr>
        <w:t>号、东环建【</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1677</w:t>
      </w:r>
      <w:r>
        <w:rPr>
          <w:color w:val="000000"/>
          <w:spacing w:val="0"/>
          <w:w w:val="100"/>
          <w:position w:val="0"/>
        </w:rPr>
        <w:t>号、 东环建(桥)【</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41</w:t>
      </w:r>
      <w:r>
        <w:rPr>
          <w:color w:val="000000"/>
          <w:spacing w:val="0"/>
          <w:w w:val="100"/>
          <w:position w:val="0"/>
        </w:rPr>
        <w:t>号、东环建【</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5490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日，东莞美盈森通过了东莞市环境保护局对建设项目的竣工环境保护验收</w:t>
      </w:r>
      <w:r>
        <w:rPr>
          <w:rFonts w:ascii="Times New Roman" w:eastAsia="Times New Roman" w:hAnsi="Times New Roman" w:cs="Times New Roman"/>
          <w:color w:val="000000"/>
          <w:spacing w:val="0"/>
          <w:w w:val="100"/>
          <w:position w:val="0"/>
        </w:rPr>
        <w:t>｛</w:t>
      </w:r>
      <w:r>
        <w:rPr>
          <w:color w:val="000000"/>
          <w:spacing w:val="0"/>
          <w:w w:val="100"/>
          <w:position w:val="0"/>
        </w:rPr>
        <w:t>东环建【</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0669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月，东莞美盈森组织对一期三次扩建项目环保自主验收，并竣工验收通过，于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日在网站公示了验收意见，无投诉。 东莞美盈森于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日取得了东莞市生态环境局颁发的国家《排污许可证》(证书编号：</w:t>
      </w:r>
      <w:r>
        <w:rPr>
          <w:rFonts w:ascii="Times New Roman" w:eastAsia="Times New Roman" w:hAnsi="Times New Roman" w:cs="Times New Roman"/>
          <w:color w:val="000000"/>
          <w:spacing w:val="0"/>
          <w:w w:val="100"/>
          <w:position w:val="0"/>
        </w:rPr>
        <w:t>91441900669879897A001Q</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bidi w:val="0"/>
        <w:spacing w:before="0" w:after="0" w:line="319" w:lineRule="exact"/>
        <w:ind w:left="0" w:right="0" w:firstLine="0"/>
        <w:jc w:val="left"/>
      </w:pPr>
      <w:r>
        <w:rPr>
          <w:color w:val="000000"/>
          <w:spacing w:val="0"/>
          <w:w w:val="100"/>
          <w:position w:val="0"/>
        </w:rPr>
        <w:t>突发环境事件应急预案</w:t>
      </w:r>
    </w:p>
    <w:p>
      <w:pPr>
        <w:pStyle w:val="Style36"/>
        <w:keepNext w:val="0"/>
        <w:keepLines w:val="0"/>
        <w:widowControl w:val="0"/>
        <w:shd w:val="clear" w:color="auto" w:fill="auto"/>
        <w:bidi w:val="0"/>
        <w:spacing w:before="0" w:after="60" w:line="319" w:lineRule="exact"/>
        <w:ind w:left="0" w:right="0" w:firstLine="0"/>
        <w:jc w:val="left"/>
      </w:pPr>
      <w:r>
        <w:rPr>
          <w:color w:val="000000"/>
          <w:spacing w:val="0"/>
          <w:w w:val="100"/>
          <w:position w:val="0"/>
        </w:rPr>
        <w:t>东莞美盈森内部制定了《环境应急预案》，建设了两个环境事故应急池，并对相应的区域配备了应急物资。</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环境自行监测方案</w:t>
      </w:r>
    </w:p>
    <w:p>
      <w:pPr>
        <w:pStyle w:val="Style36"/>
        <w:keepNext w:val="0"/>
        <w:keepLines w:val="0"/>
        <w:widowControl w:val="0"/>
        <w:shd w:val="clear" w:color="auto" w:fill="auto"/>
        <w:tabs>
          <w:tab w:pos="358" w:val="left"/>
        </w:tabs>
        <w:bidi w:val="0"/>
        <w:spacing w:before="0" w:after="0" w:line="312" w:lineRule="exact"/>
        <w:ind w:left="0" w:right="0" w:firstLine="0"/>
        <w:jc w:val="both"/>
      </w:pPr>
      <w:bookmarkStart w:id="503" w:name="bookmark503"/>
      <w:r>
        <w:rPr>
          <w:rFonts w:ascii="Times New Roman" w:eastAsia="Times New Roman" w:hAnsi="Times New Roman" w:cs="Times New Roman"/>
          <w:color w:val="000000"/>
          <w:spacing w:val="0"/>
          <w:w w:val="100"/>
          <w:position w:val="0"/>
        </w:rPr>
        <w:t>1</w:t>
      </w:r>
      <w:bookmarkEnd w:id="503"/>
      <w:r>
        <w:rPr>
          <w:color w:val="000000"/>
          <w:spacing w:val="0"/>
          <w:w w:val="100"/>
          <w:position w:val="0"/>
        </w:rPr>
        <w:t>）</w:t>
        <w:tab/>
        <w:t>每季度委托第三方有资质的监测单位对废水、废气进行环境监测，每年委托第三方有资质的监测单位对废水、废气、噪 声进行环境监测。</w:t>
      </w:r>
    </w:p>
    <w:p>
      <w:pPr>
        <w:pStyle w:val="Style36"/>
        <w:keepNext w:val="0"/>
        <w:keepLines w:val="0"/>
        <w:widowControl w:val="0"/>
        <w:shd w:val="clear" w:color="auto" w:fill="auto"/>
        <w:tabs>
          <w:tab w:pos="368" w:val="left"/>
        </w:tabs>
        <w:bidi w:val="0"/>
        <w:spacing w:before="0" w:after="0" w:line="312" w:lineRule="exact"/>
        <w:ind w:left="0" w:right="0" w:firstLine="0"/>
        <w:jc w:val="both"/>
      </w:pPr>
      <w:bookmarkStart w:id="504" w:name="bookmark504"/>
      <w:r>
        <w:rPr>
          <w:rFonts w:ascii="Times New Roman" w:eastAsia="Times New Roman" w:hAnsi="Times New Roman" w:cs="Times New Roman"/>
          <w:color w:val="000000"/>
          <w:spacing w:val="0"/>
          <w:w w:val="100"/>
          <w:position w:val="0"/>
        </w:rPr>
        <w:t>2</w:t>
      </w:r>
      <w:bookmarkEnd w:id="504"/>
      <w:r>
        <w:rPr>
          <w:color w:val="000000"/>
          <w:spacing w:val="0"/>
          <w:w w:val="100"/>
          <w:position w:val="0"/>
        </w:rPr>
        <w:t>）</w:t>
        <w:tab/>
        <w:t>开展日常内部监测，定期对污水站标准排放口水质</w:t>
      </w:r>
      <w:r>
        <w:rPr>
          <w:color w:val="000000"/>
          <w:spacing w:val="0"/>
          <w:w w:val="100"/>
          <w:position w:val="0"/>
        </w:rPr>
        <w:t>（</w:t>
      </w:r>
      <w:r>
        <w:rPr>
          <w:rFonts w:ascii="Times New Roman" w:eastAsia="Times New Roman" w:hAnsi="Times New Roman" w:cs="Times New Roman"/>
          <w:color w:val="000000"/>
          <w:spacing w:val="0"/>
          <w:w w:val="100"/>
          <w:position w:val="0"/>
        </w:rPr>
        <w:t>COD</w:t>
      </w:r>
      <w:r>
        <w:rPr>
          <w:color w:val="000000"/>
          <w:spacing w:val="0"/>
          <w:w w:val="100"/>
          <w:position w:val="0"/>
        </w:rPr>
        <w:t>、</w:t>
      </w:r>
      <w:r>
        <w:rPr>
          <w:rFonts w:ascii="Times New Roman" w:eastAsia="Times New Roman" w:hAnsi="Times New Roman" w:cs="Times New Roman"/>
          <w:color w:val="000000"/>
          <w:spacing w:val="0"/>
          <w:w w:val="100"/>
          <w:position w:val="0"/>
        </w:rPr>
        <w:t>PH</w:t>
      </w:r>
      <w:r>
        <w:rPr>
          <w:color w:val="000000"/>
          <w:spacing w:val="0"/>
          <w:w w:val="100"/>
          <w:position w:val="0"/>
        </w:rPr>
        <w:t>值等）进行检测。</w:t>
      </w:r>
    </w:p>
    <w:p>
      <w:pPr>
        <w:pStyle w:val="Style36"/>
        <w:keepNext w:val="0"/>
        <w:keepLines w:val="0"/>
        <w:widowControl w:val="0"/>
        <w:shd w:val="clear" w:color="auto" w:fill="auto"/>
        <w:tabs>
          <w:tab w:pos="368" w:val="left"/>
        </w:tabs>
        <w:bidi w:val="0"/>
        <w:spacing w:before="0" w:after="0" w:line="317" w:lineRule="exact"/>
        <w:ind w:left="0" w:right="0" w:firstLine="0"/>
        <w:jc w:val="both"/>
      </w:pPr>
      <w:bookmarkStart w:id="505" w:name="bookmark505"/>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在用水总表、废水站进水区域及使用、排污口等安装智能水表进行流量计量，在污水总排口安装全过程智能在线视频监 控，实施</w:t>
      </w:r>
      <w:r>
        <w:rPr>
          <w:rFonts w:ascii="Times New Roman" w:eastAsia="Times New Roman" w:hAnsi="Times New Roman" w:cs="Times New Roman"/>
          <w:color w:val="000000"/>
          <w:spacing w:val="0"/>
          <w:w w:val="100"/>
          <w:position w:val="0"/>
        </w:rPr>
        <w:t>“</w:t>
      </w:r>
      <w:r>
        <w:rPr>
          <w:color w:val="000000"/>
          <w:spacing w:val="0"/>
          <w:w w:val="100"/>
          <w:position w:val="0"/>
        </w:rPr>
        <w:t>一企一策</w:t>
      </w:r>
      <w:r>
        <w:rPr>
          <w:rFonts w:ascii="Times New Roman" w:eastAsia="Times New Roman" w:hAnsi="Times New Roman" w:cs="Times New Roman"/>
          <w:color w:val="000000"/>
          <w:spacing w:val="0"/>
          <w:w w:val="100"/>
          <w:position w:val="0"/>
        </w:rPr>
        <w:t>”</w:t>
      </w:r>
      <w:r>
        <w:rPr>
          <w:color w:val="000000"/>
          <w:spacing w:val="0"/>
          <w:w w:val="100"/>
          <w:position w:val="0"/>
        </w:rPr>
        <w:t>第三级全过程智能差别化监控。</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其他应当公开的环境信息</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不适用</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其他环保相关信息</w:t>
      </w:r>
    </w:p>
    <w:p>
      <w:pPr>
        <w:pStyle w:val="Style36"/>
        <w:keepNext w:val="0"/>
        <w:keepLines w:val="0"/>
        <w:widowControl w:val="0"/>
        <w:shd w:val="clear" w:color="auto" w:fill="auto"/>
        <w:bidi w:val="0"/>
        <w:spacing w:before="0" w:after="360" w:line="315" w:lineRule="exact"/>
        <w:ind w:left="0" w:right="0" w:firstLine="0"/>
        <w:jc w:val="both"/>
      </w:pP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both"/>
      </w:pPr>
      <w:bookmarkStart w:id="506" w:name="bookmark506"/>
      <w:bookmarkStart w:id="507" w:name="bookmark507"/>
      <w:bookmarkStart w:id="508" w:name="bookmark508"/>
      <w:r>
        <w:rPr>
          <w:color w:val="000000"/>
          <w:spacing w:val="0"/>
          <w:w w:val="100"/>
          <w:position w:val="0"/>
          <w:sz w:val="24"/>
          <w:szCs w:val="24"/>
        </w:rPr>
        <w:t>十九、其他重大事项的说明</w:t>
      </w:r>
      <w:bookmarkEnd w:id="506"/>
      <w:bookmarkEnd w:id="507"/>
      <w:bookmarkEnd w:id="508"/>
    </w:p>
    <w:p>
      <w:pPr>
        <w:pStyle w:val="Style3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tabs>
          <w:tab w:pos="334" w:val="left"/>
        </w:tabs>
        <w:bidi w:val="0"/>
        <w:spacing w:before="0" w:after="0" w:line="315" w:lineRule="exact"/>
        <w:ind w:left="0" w:right="0" w:firstLine="0"/>
        <w:jc w:val="both"/>
      </w:pPr>
      <w:bookmarkStart w:id="509" w:name="bookmark509"/>
      <w:r>
        <w:rPr>
          <w:rFonts w:ascii="Times New Roman" w:eastAsia="Times New Roman" w:hAnsi="Times New Roman" w:cs="Times New Roman"/>
          <w:color w:val="000000"/>
          <w:spacing w:val="0"/>
          <w:w w:val="100"/>
          <w:position w:val="0"/>
        </w:rPr>
        <w:t>1</w:t>
      </w:r>
      <w:bookmarkEnd w:id="509"/>
      <w:r>
        <w:rPr>
          <w:color w:val="000000"/>
          <w:spacing w:val="0"/>
          <w:w w:val="100"/>
          <w:position w:val="0"/>
        </w:rPr>
        <w:t>、</w:t>
        <w:tab/>
        <w:t>公司与江南大学共同于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日向国家知识产权局递交了《一种拉丝蛋白的制备方法及其产品和应用》《一种人造 肉用拉丝蛋白及其制备方法》的发明专利申请并获得受理。</w:t>
      </w:r>
    </w:p>
    <w:p>
      <w:pPr>
        <w:pStyle w:val="Style36"/>
        <w:keepNext w:val="0"/>
        <w:keepLines w:val="0"/>
        <w:widowControl w:val="0"/>
        <w:shd w:val="clear" w:color="auto" w:fill="auto"/>
        <w:tabs>
          <w:tab w:pos="354" w:val="left"/>
        </w:tabs>
        <w:bidi w:val="0"/>
        <w:spacing w:before="0" w:after="80" w:line="315" w:lineRule="exact"/>
        <w:ind w:left="0" w:right="0" w:firstLine="0"/>
        <w:jc w:val="both"/>
      </w:pPr>
      <w:bookmarkStart w:id="510" w:name="bookmark510"/>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充分考虑印度区域市场需求，为更好的服务区域客户，结合公司经营发展战略。报告期内，按照《公司章程》的有关规 定，经董事长决定，公司下属子公司香港美盈森投资</w:t>
      </w:r>
      <w:r>
        <w:rPr>
          <w:rFonts w:ascii="Times New Roman" w:eastAsia="Times New Roman" w:hAnsi="Times New Roman" w:cs="Times New Roman"/>
          <w:color w:val="000000"/>
          <w:spacing w:val="0"/>
          <w:w w:val="100"/>
          <w:position w:val="0"/>
        </w:rPr>
        <w:t>10.</w:t>
      </w:r>
      <w:r>
        <w:rPr>
          <w:rFonts w:ascii="Times New Roman" w:eastAsia="Times New Roman" w:hAnsi="Times New Roman" w:cs="Times New Roman"/>
          <w:color w:val="000000"/>
          <w:spacing w:val="0"/>
          <w:w w:val="100"/>
          <w:position w:val="0"/>
        </w:rPr>
        <w:t>2</w:t>
      </w:r>
      <w:r>
        <w:rPr>
          <w:color w:val="000000"/>
          <w:spacing w:val="0"/>
          <w:w w:val="100"/>
          <w:position w:val="0"/>
        </w:rPr>
        <w:t>万美元，认购印度美盈森</w:t>
      </w:r>
      <w:r>
        <w:rPr>
          <w:rFonts w:ascii="Times New Roman" w:eastAsia="Times New Roman" w:hAnsi="Times New Roman" w:cs="Times New Roman"/>
          <w:color w:val="000000"/>
          <w:spacing w:val="0"/>
          <w:w w:val="100"/>
          <w:position w:val="0"/>
        </w:rPr>
        <w:t>51%</w:t>
      </w:r>
      <w:r>
        <w:rPr>
          <w:color w:val="000000"/>
          <w:spacing w:val="0"/>
          <w:w w:val="100"/>
          <w:position w:val="0"/>
        </w:rPr>
        <w:t>股权；香港美盈森与公司副总裁冯达 昌先生共同在印度设立印度美盈森技术，印度美盈森技术注册资本为</w:t>
      </w:r>
      <w:r>
        <w:rPr>
          <w:rFonts w:ascii="Times New Roman" w:eastAsia="Times New Roman" w:hAnsi="Times New Roman" w:cs="Times New Roman"/>
          <w:color w:val="000000"/>
          <w:spacing w:val="0"/>
          <w:w w:val="100"/>
          <w:position w:val="0"/>
        </w:rPr>
        <w:t>10</w:t>
      </w:r>
      <w:r>
        <w:rPr>
          <w:color w:val="000000"/>
          <w:spacing w:val="0"/>
          <w:w w:val="100"/>
          <w:position w:val="0"/>
        </w:rPr>
        <w:t>万卢比（约合</w:t>
      </w:r>
      <w:r>
        <w:rPr>
          <w:rFonts w:ascii="Times New Roman" w:eastAsia="Times New Roman" w:hAnsi="Times New Roman" w:cs="Times New Roman"/>
          <w:color w:val="000000"/>
          <w:spacing w:val="0"/>
          <w:w w:val="100"/>
          <w:position w:val="0"/>
        </w:rPr>
        <w:t>9400</w:t>
      </w:r>
      <w:r>
        <w:rPr>
          <w:color w:val="000000"/>
          <w:spacing w:val="0"/>
          <w:w w:val="100"/>
          <w:position w:val="0"/>
        </w:rPr>
        <w:t>元人民币），香港美盈森持有印度 美盈森技术</w:t>
      </w:r>
      <w:r>
        <w:rPr>
          <w:rFonts w:ascii="Times New Roman" w:eastAsia="Times New Roman" w:hAnsi="Times New Roman" w:cs="Times New Roman"/>
          <w:color w:val="000000"/>
          <w:spacing w:val="0"/>
          <w:w w:val="100"/>
          <w:position w:val="0"/>
        </w:rPr>
        <w:t>99.99%</w:t>
      </w:r>
      <w:r>
        <w:rPr>
          <w:color w:val="000000"/>
          <w:spacing w:val="0"/>
          <w:w w:val="100"/>
          <w:position w:val="0"/>
        </w:rPr>
        <w:t>的股权，冯达昌先生持有印度美盈森技术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的股权（冯达昌先生仅作为印度美盈森技术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股权的 名义持有人，香港美盈森实际持有印度美盈森技术</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、其他重大事项</w:t>
      </w:r>
    </w:p>
    <w:tbl>
      <w:tblPr>
        <w:tblOverlap w:val="never"/>
        <w:jc w:val="center"/>
        <w:tblLayout w:type="fixed"/>
      </w:tblPr>
      <w:tblGrid>
        <w:gridCol w:w="542"/>
        <w:gridCol w:w="1594"/>
        <w:gridCol w:w="1987"/>
        <w:gridCol w:w="5678"/>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260"/>
              <w:jc w:val="left"/>
            </w:pPr>
            <w:r>
              <w:rPr>
                <w:color w:val="000000"/>
                <w:spacing w:val="0"/>
                <w:w w:val="100"/>
                <w:position w:val="0"/>
              </w:rPr>
              <w:t>重大事项类型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查询索引</w:t>
            </w:r>
            <w:r>
              <w:rPr>
                <w:rFonts w:ascii="Times New Roman" w:eastAsia="Times New Roman" w:hAnsi="Times New Roman" w:cs="Times New Roman"/>
                <w:color w:val="000000"/>
                <w:spacing w:val="0"/>
                <w:w w:val="100"/>
                <w:position w:val="0"/>
              </w:rPr>
              <w:t>［</w:t>
            </w:r>
            <w:r>
              <w:rPr>
                <w:color w:val="000000"/>
                <w:spacing w:val="0"/>
                <w:w w:val="100"/>
                <w:position w:val="0"/>
              </w:rPr>
              <w:t>详见信息披露网站巨潮资讯网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的如下公</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告</w:t>
            </w:r>
            <w:r>
              <w:rPr>
                <w:rFonts w:ascii="Times New Roman" w:eastAsia="Times New Roman" w:hAnsi="Times New Roman" w:cs="Times New Roman"/>
                <w:color w:val="000000"/>
                <w:spacing w:val="0"/>
                <w:w w:val="100"/>
                <w:position w:val="0"/>
              </w:rPr>
              <w:t>］</w:t>
            </w:r>
          </w:p>
        </w:tc>
      </w:tr>
      <w:tr>
        <w:trPr>
          <w:trHeight w:val="35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《关于签订投资协议书的公告》（公告编号：</w:t>
            </w:r>
            <w:r>
              <w:rPr>
                <w:rFonts w:ascii="Times New Roman" w:eastAsia="Times New Roman" w:hAnsi="Times New Roman" w:cs="Times New Roman"/>
                <w:color w:val="000000"/>
                <w:spacing w:val="0"/>
                <w:w w:val="100"/>
                <w:position w:val="0"/>
              </w:rPr>
              <w:t>2020-002</w:t>
            </w:r>
            <w:r>
              <w:rPr>
                <w:color w:val="000000"/>
                <w:spacing w:val="0"/>
                <w:w w:val="100"/>
                <w:position w:val="0"/>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《关于控股子公司完成工商注册登记的公告》（公告编号：</w:t>
            </w:r>
            <w:r>
              <w:rPr>
                <w:rFonts w:ascii="Times New Roman" w:eastAsia="Times New Roman" w:hAnsi="Times New Roman" w:cs="Times New Roman"/>
                <w:color w:val="000000"/>
                <w:spacing w:val="0"/>
                <w:w w:val="100"/>
                <w:position w:val="0"/>
              </w:rPr>
              <w:t>2020-014</w:t>
            </w:r>
            <w:r>
              <w:rPr>
                <w:color w:val="000000"/>
                <w:spacing w:val="0"/>
                <w:w w:val="100"/>
                <w:position w:val="0"/>
              </w:rPr>
              <w:t>）</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非公开发行股票事 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《关于终止</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股股票事项并撤回申请文件的公告》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2021-020</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《关于为子公司提供担保的公告》（公告编号：</w:t>
            </w:r>
            <w:r>
              <w:rPr>
                <w:rFonts w:ascii="Times New Roman" w:eastAsia="Times New Roman" w:hAnsi="Times New Roman" w:cs="Times New Roman"/>
                <w:color w:val="000000"/>
                <w:spacing w:val="0"/>
                <w:w w:val="100"/>
                <w:position w:val="0"/>
              </w:rPr>
              <w:t>2020-045</w:t>
            </w:r>
            <w:r>
              <w:rPr>
                <w:color w:val="000000"/>
                <w:spacing w:val="0"/>
                <w:w w:val="100"/>
                <w:position w:val="0"/>
              </w:rPr>
              <w:t>）</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《关于签订投资协议书的公告》（公告编号：</w:t>
            </w:r>
            <w:r>
              <w:rPr>
                <w:rFonts w:ascii="Times New Roman" w:eastAsia="Times New Roman" w:hAnsi="Times New Roman" w:cs="Times New Roman"/>
                <w:color w:val="000000"/>
                <w:spacing w:val="0"/>
                <w:w w:val="100"/>
                <w:position w:val="0"/>
              </w:rPr>
              <w:t>2020-056</w:t>
            </w:r>
            <w:r>
              <w:rPr>
                <w:color w:val="000000"/>
                <w:spacing w:val="0"/>
                <w:w w:val="100"/>
                <w:position w:val="0"/>
              </w:rPr>
              <w:t>）</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《关于控股子公司完成工商注册登记的公告》（公告编号：</w:t>
            </w:r>
            <w:r>
              <w:rPr>
                <w:rFonts w:ascii="Times New Roman" w:eastAsia="Times New Roman" w:hAnsi="Times New Roman" w:cs="Times New Roman"/>
                <w:color w:val="000000"/>
                <w:spacing w:val="0"/>
                <w:w w:val="100"/>
                <w:position w:val="0"/>
              </w:rPr>
              <w:t>2020-068</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会计政策变更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《关于会计政策变更的公告》（公告编号：</w:t>
            </w:r>
            <w:r>
              <w:rPr>
                <w:rFonts w:ascii="Times New Roman" w:eastAsia="Times New Roman" w:hAnsi="Times New Roman" w:cs="Times New Roman"/>
                <w:color w:val="000000"/>
                <w:spacing w:val="0"/>
                <w:w w:val="100"/>
                <w:position w:val="0"/>
              </w:rPr>
              <w:t>2020-064</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诉讼、仲裁事项进展</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《关于收到深圳国际仲裁院裁决书的公告》（公告编号：</w:t>
            </w:r>
            <w:r>
              <w:rPr>
                <w:rFonts w:ascii="Times New Roman" w:eastAsia="Times New Roman" w:hAnsi="Times New Roman" w:cs="Times New Roman"/>
                <w:color w:val="000000"/>
                <w:spacing w:val="0"/>
                <w:w w:val="100"/>
                <w:position w:val="0"/>
              </w:rPr>
              <w:t>2020-060</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诉讼、仲裁事项进展</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《关于收到民事判决书的公告》（公告编号：</w:t>
            </w:r>
            <w:r>
              <w:rPr>
                <w:rFonts w:ascii="Times New Roman" w:eastAsia="Times New Roman" w:hAnsi="Times New Roman" w:cs="Times New Roman"/>
                <w:color w:val="000000"/>
                <w:spacing w:val="0"/>
                <w:w w:val="100"/>
                <w:position w:val="0"/>
              </w:rPr>
              <w:t>2020-076</w:t>
            </w:r>
            <w:r>
              <w:rPr>
                <w:color w:val="000000"/>
                <w:spacing w:val="0"/>
                <w:w w:val="100"/>
                <w:position w:val="0"/>
              </w:rPr>
              <w:t>）</w:t>
            </w:r>
          </w:p>
        </w:tc>
      </w:tr>
      <w:tr>
        <w:trPr>
          <w:trHeight w:val="662"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行政处罚事项的进 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《关于控股子公司深圳金之彩收到税务行政处罚事项告知书的进展公 告》（公告编号：</w:t>
            </w:r>
            <w:r>
              <w:rPr>
                <w:rFonts w:ascii="Times New Roman" w:eastAsia="Times New Roman" w:hAnsi="Times New Roman" w:cs="Times New Roman"/>
                <w:color w:val="000000"/>
                <w:spacing w:val="0"/>
                <w:w w:val="100"/>
                <w:position w:val="0"/>
              </w:rPr>
              <w:t>2020-124</w:t>
            </w:r>
            <w:r>
              <w:rPr>
                <w:color w:val="000000"/>
                <w:spacing w:val="0"/>
                <w:w w:val="100"/>
                <w:position w:val="0"/>
              </w:rPr>
              <w:t>）</w:t>
            </w:r>
          </w:p>
        </w:tc>
      </w:tr>
      <w:tr>
        <w:trPr>
          <w:trHeight w:val="66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《关于控股子公司深圳金之彩收到《税务行政处罚决定书》及《税务处 理决定书》的公告》（公告编号：</w:t>
            </w:r>
            <w:r>
              <w:rPr>
                <w:rFonts w:ascii="Times New Roman" w:eastAsia="Times New Roman" w:hAnsi="Times New Roman" w:cs="Times New Roman"/>
                <w:color w:val="000000"/>
                <w:spacing w:val="0"/>
                <w:w w:val="100"/>
                <w:position w:val="0"/>
              </w:rPr>
              <w:t>2021-001</w:t>
            </w:r>
            <w:r>
              <w:rPr>
                <w:color w:val="000000"/>
                <w:spacing w:val="0"/>
                <w:w w:val="100"/>
                <w:position w:val="0"/>
              </w:rPr>
              <w:t>）</w:t>
            </w:r>
          </w:p>
        </w:tc>
      </w:tr>
    </w:tbl>
    <w:tbl>
      <w:tblPr>
        <w:tblOverlap w:val="never"/>
        <w:jc w:val="center"/>
        <w:tblLayout w:type="fixed"/>
      </w:tblPr>
      <w:tblGrid>
        <w:gridCol w:w="542"/>
        <w:gridCol w:w="1594"/>
        <w:gridCol w:w="1987"/>
        <w:gridCol w:w="5678"/>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《关于收到应诉通知书的公告》（公告编号：</w:t>
            </w:r>
            <w:r>
              <w:rPr>
                <w:rFonts w:ascii="Times New Roman" w:eastAsia="Times New Roman" w:hAnsi="Times New Roman" w:cs="Times New Roman"/>
                <w:color w:val="000000"/>
                <w:spacing w:val="0"/>
                <w:w w:val="100"/>
                <w:position w:val="0"/>
              </w:rPr>
              <w:t>2020-125</w:t>
            </w:r>
            <w:r>
              <w:rPr>
                <w:color w:val="000000"/>
                <w:spacing w:val="0"/>
                <w:w w:val="100"/>
                <w:position w:val="0"/>
              </w:rPr>
              <w:t>）</w:t>
            </w:r>
          </w:p>
        </w:tc>
      </w:tr>
      <w:tr>
        <w:trPr>
          <w:trHeight w:val="35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《关于收到民事裁定书的公告》（公告编号：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p>
        </w:tc>
      </w:tr>
    </w:tbl>
    <w:p>
      <w:pPr>
        <w:widowControl w:val="0"/>
        <w:spacing w:after="599" w:line="1" w:lineRule="exact"/>
      </w:pPr>
    </w:p>
    <w:p>
      <w:pPr>
        <w:pStyle w:val="Style32"/>
        <w:keepNext/>
        <w:keepLines/>
        <w:widowControl w:val="0"/>
        <w:shd w:val="clear" w:color="auto" w:fill="auto"/>
        <w:bidi w:val="0"/>
        <w:spacing w:before="0" w:after="360" w:line="240" w:lineRule="auto"/>
        <w:ind w:left="0" w:right="0" w:firstLine="0"/>
        <w:jc w:val="left"/>
      </w:pPr>
      <w:bookmarkStart w:id="511" w:name="bookmark511"/>
      <w:bookmarkStart w:id="512" w:name="bookmark512"/>
      <w:bookmarkStart w:id="513" w:name="bookmark513"/>
      <w:r>
        <w:rPr>
          <w:color w:val="000000"/>
          <w:spacing w:val="0"/>
          <w:w w:val="100"/>
          <w:position w:val="0"/>
          <w:sz w:val="24"/>
          <w:szCs w:val="24"/>
        </w:rPr>
        <w:t>二十、公司子公司重大事项</w:t>
      </w:r>
      <w:bookmarkEnd w:id="511"/>
      <w:bookmarkEnd w:id="512"/>
      <w:bookmarkEnd w:id="513"/>
    </w:p>
    <w:p>
      <w:pPr>
        <w:pStyle w:val="Style3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tabs>
          <w:tab w:pos="334" w:val="left"/>
        </w:tabs>
        <w:bidi w:val="0"/>
        <w:spacing w:before="0" w:after="0"/>
        <w:ind w:left="0" w:right="0" w:firstLine="0"/>
        <w:jc w:val="left"/>
      </w:pPr>
      <w:bookmarkStart w:id="514" w:name="bookmark514"/>
      <w:r>
        <w:rPr>
          <w:rFonts w:ascii="Times New Roman" w:eastAsia="Times New Roman" w:hAnsi="Times New Roman" w:cs="Times New Roman"/>
          <w:color w:val="000000"/>
          <w:spacing w:val="0"/>
          <w:w w:val="100"/>
          <w:position w:val="0"/>
        </w:rPr>
        <w:t>1</w:t>
      </w:r>
      <w:bookmarkEnd w:id="514"/>
      <w:r>
        <w:rPr>
          <w:color w:val="000000"/>
          <w:spacing w:val="0"/>
          <w:w w:val="100"/>
          <w:position w:val="0"/>
        </w:rPr>
        <w:t>、</w:t>
        <w:tab/>
        <w:t>习水美盈森</w:t>
      </w:r>
    </w:p>
    <w:p>
      <w:pPr>
        <w:pStyle w:val="Style36"/>
        <w:keepNext w:val="0"/>
        <w:keepLines w:val="0"/>
        <w:widowControl w:val="0"/>
        <w:shd w:val="clear" w:color="auto" w:fill="auto"/>
        <w:bidi w:val="0"/>
        <w:spacing w:before="0" w:after="80" w:line="315" w:lineRule="exact"/>
        <w:ind w:left="0" w:right="0" w:firstLine="0"/>
        <w:jc w:val="left"/>
      </w:pPr>
      <w:r>
        <w:rPr>
          <w:color w:val="000000"/>
          <w:spacing w:val="0"/>
          <w:w w:val="100"/>
          <w:position w:val="0"/>
        </w:rPr>
        <w:t>习水美盈森美盈森为美盈森习水精品包装智能制造项目的实施主体，该项目已于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月开始试生产。</w:t>
      </w:r>
    </w:p>
    <w:p>
      <w:pPr>
        <w:pStyle w:val="Style36"/>
        <w:keepNext w:val="0"/>
        <w:keepLines w:val="0"/>
        <w:widowControl w:val="0"/>
        <w:shd w:val="clear" w:color="auto" w:fill="auto"/>
        <w:tabs>
          <w:tab w:pos="354" w:val="left"/>
        </w:tabs>
        <w:bidi w:val="0"/>
        <w:spacing w:before="0" w:after="0"/>
        <w:ind w:left="0" w:right="0" w:firstLine="0"/>
        <w:jc w:val="left"/>
      </w:pPr>
      <w:bookmarkStart w:id="515" w:name="bookmark515"/>
      <w:r>
        <w:rPr>
          <w:rFonts w:ascii="Times New Roman" w:eastAsia="Times New Roman" w:hAnsi="Times New Roman" w:cs="Times New Roman"/>
          <w:color w:val="000000"/>
          <w:spacing w:val="0"/>
          <w:w w:val="100"/>
          <w:position w:val="0"/>
        </w:rPr>
        <w:t>2</w:t>
      </w:r>
      <w:bookmarkEnd w:id="515"/>
      <w:r>
        <w:rPr>
          <w:color w:val="000000"/>
          <w:spacing w:val="0"/>
          <w:w w:val="100"/>
          <w:position w:val="0"/>
        </w:rPr>
        <w:t>、</w:t>
        <w:tab/>
        <w:t>涟水美盈森</w:t>
      </w:r>
    </w:p>
    <w:p>
      <w:pPr>
        <w:pStyle w:val="Style36"/>
        <w:keepNext w:val="0"/>
        <w:keepLines w:val="0"/>
        <w:widowControl w:val="0"/>
        <w:shd w:val="clear" w:color="auto" w:fill="auto"/>
        <w:bidi w:val="0"/>
        <w:spacing w:before="0" w:after="80" w:line="315" w:lineRule="exact"/>
        <w:ind w:left="0" w:right="0" w:firstLine="0"/>
        <w:jc w:val="left"/>
      </w:pPr>
      <w:r>
        <w:rPr>
          <w:color w:val="000000"/>
          <w:spacing w:val="0"/>
          <w:w w:val="100"/>
          <w:position w:val="0"/>
        </w:rPr>
        <w:t>涟水美盈森美盈森为美盈森涟水精品包装智能制造项目的实施主体，该项目已于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月开始试生产。</w:t>
      </w:r>
    </w:p>
    <w:p>
      <w:pPr>
        <w:pStyle w:val="Style36"/>
        <w:keepNext w:val="0"/>
        <w:keepLines w:val="0"/>
        <w:widowControl w:val="0"/>
        <w:shd w:val="clear" w:color="auto" w:fill="auto"/>
        <w:tabs>
          <w:tab w:pos="354" w:val="left"/>
        </w:tabs>
        <w:bidi w:val="0"/>
        <w:spacing w:before="0" w:after="0"/>
        <w:ind w:left="0" w:right="0" w:firstLine="0"/>
        <w:jc w:val="left"/>
      </w:pPr>
      <w:bookmarkStart w:id="516" w:name="bookmark516"/>
      <w:r>
        <w:rPr>
          <w:rFonts w:ascii="Times New Roman" w:eastAsia="Times New Roman" w:hAnsi="Times New Roman" w:cs="Times New Roman"/>
          <w:color w:val="000000"/>
          <w:spacing w:val="0"/>
          <w:w w:val="100"/>
          <w:position w:val="0"/>
        </w:rPr>
        <w:t>3</w:t>
      </w:r>
      <w:bookmarkEnd w:id="516"/>
      <w:r>
        <w:rPr>
          <w:color w:val="000000"/>
          <w:spacing w:val="0"/>
          <w:w w:val="100"/>
          <w:position w:val="0"/>
        </w:rPr>
        <w:t>、</w:t>
        <w:tab/>
        <w:t>金之彩</w:t>
      </w:r>
    </w:p>
    <w:p>
      <w:pPr>
        <w:pStyle w:val="Style36"/>
        <w:keepNext w:val="0"/>
        <w:keepLines w:val="0"/>
        <w:widowControl w:val="0"/>
        <w:shd w:val="clear" w:color="auto" w:fill="auto"/>
        <w:bidi w:val="0"/>
        <w:spacing w:before="0" w:after="80" w:line="31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日，公司控股子公司深圳金之彩收到深圳税务局第三稽查局签发的深税三稽罚〔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1198</w:t>
      </w:r>
      <w:r>
        <w:rPr>
          <w:color w:val="000000"/>
          <w:spacing w:val="0"/>
          <w:w w:val="100"/>
          <w:position w:val="0"/>
        </w:rPr>
        <w:t>号《税务行政处罚决 定书》及深税三稽处〔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2269</w:t>
      </w:r>
      <w:r>
        <w:rPr>
          <w:color w:val="000000"/>
          <w:spacing w:val="0"/>
          <w:w w:val="100"/>
          <w:position w:val="0"/>
        </w:rPr>
        <w:t>号《税务处理决定书》，深圳税务局第三稽查局决定对深圳金之彩的税务违法行为作出行 政处罚。具体详见公司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日刊载于《证券时报》及巨潮资讯网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的《关于控股子公司深圳金 之彩收到</w:t>
      </w:r>
      <w:r>
        <w:rPr>
          <w:color w:val="000000"/>
          <w:spacing w:val="0"/>
          <w:w w:val="100"/>
          <w:position w:val="0"/>
        </w:rPr>
        <w:t>〈</w:t>
      </w:r>
      <w:r>
        <w:rPr>
          <w:color w:val="000000"/>
          <w:spacing w:val="0"/>
          <w:w w:val="100"/>
          <w:position w:val="0"/>
        </w:rPr>
        <w:t>税务行政处罚决定书</w:t>
      </w:r>
      <w:r>
        <w:rPr>
          <w:color w:val="000000"/>
          <w:spacing w:val="0"/>
          <w:w w:val="100"/>
          <w:position w:val="0"/>
        </w:rPr>
        <w:t>〉</w:t>
      </w:r>
      <w:r>
        <w:rPr>
          <w:color w:val="000000"/>
          <w:spacing w:val="0"/>
          <w:w w:val="100"/>
          <w:position w:val="0"/>
        </w:rPr>
        <w:t>及</w:t>
      </w:r>
      <w:r>
        <w:rPr>
          <w:color w:val="000000"/>
          <w:spacing w:val="0"/>
          <w:w w:val="100"/>
          <w:position w:val="0"/>
        </w:rPr>
        <w:t>〈</w:t>
      </w:r>
      <w:r>
        <w:rPr>
          <w:color w:val="000000"/>
          <w:spacing w:val="0"/>
          <w:w w:val="100"/>
          <w:position w:val="0"/>
        </w:rPr>
        <w:t>税务处理决定书</w:t>
      </w:r>
      <w:r>
        <w:rPr>
          <w:color w:val="000000"/>
          <w:spacing w:val="0"/>
          <w:w w:val="100"/>
          <w:position w:val="0"/>
        </w:rPr>
        <w:t>〉</w:t>
      </w:r>
      <w:r>
        <w:rPr>
          <w:color w:val="000000"/>
          <w:spacing w:val="0"/>
          <w:w w:val="100"/>
          <w:position w:val="0"/>
        </w:rPr>
        <w:t>的公告告》（公告编号：</w:t>
      </w:r>
      <w:r>
        <w:rPr>
          <w:rFonts w:ascii="Times New Roman" w:eastAsia="Times New Roman" w:hAnsi="Times New Roman" w:cs="Times New Roman"/>
          <w:color w:val="000000"/>
          <w:spacing w:val="0"/>
          <w:w w:val="100"/>
          <w:position w:val="0"/>
        </w:rPr>
        <w:t xml:space="preserve">2021-001 </w:t>
      </w:r>
      <w:r>
        <w:rPr>
          <w:color w:val="000000"/>
          <w:spacing w:val="0"/>
          <w:w w:val="100"/>
          <w:position w:val="0"/>
        </w:rPr>
        <w:t>）。</w:t>
      </w:r>
    </w:p>
    <w:p>
      <w:pPr>
        <w:pStyle w:val="Style36"/>
        <w:keepNext w:val="0"/>
        <w:keepLines w:val="0"/>
        <w:widowControl w:val="0"/>
        <w:shd w:val="clear" w:color="auto" w:fill="auto"/>
        <w:tabs>
          <w:tab w:pos="354" w:val="left"/>
        </w:tabs>
        <w:bidi w:val="0"/>
        <w:spacing w:before="0" w:after="0"/>
        <w:ind w:left="0" w:right="0" w:firstLine="0"/>
        <w:jc w:val="left"/>
      </w:pPr>
      <w:bookmarkStart w:id="517" w:name="bookmark517"/>
      <w:r>
        <w:rPr>
          <w:rFonts w:ascii="Times New Roman" w:eastAsia="Times New Roman" w:hAnsi="Times New Roman" w:cs="Times New Roman"/>
          <w:color w:val="000000"/>
          <w:spacing w:val="0"/>
          <w:w w:val="100"/>
          <w:position w:val="0"/>
        </w:rPr>
        <w:t>4</w:t>
      </w:r>
      <w:bookmarkEnd w:id="517"/>
      <w:r>
        <w:rPr>
          <w:color w:val="000000"/>
          <w:spacing w:val="0"/>
          <w:w w:val="100"/>
          <w:position w:val="0"/>
        </w:rPr>
        <w:t>、</w:t>
        <w:tab/>
        <w:t>泸美供应链</w:t>
      </w:r>
    </w:p>
    <w:p>
      <w:pPr>
        <w:pStyle w:val="Style36"/>
        <w:keepNext w:val="0"/>
        <w:keepLines w:val="0"/>
        <w:widowControl w:val="0"/>
        <w:shd w:val="clear" w:color="auto" w:fill="auto"/>
        <w:bidi w:val="0"/>
        <w:spacing w:before="0" w:after="80" w:line="315" w:lineRule="exact"/>
        <w:ind w:left="0" w:right="0" w:firstLine="0"/>
        <w:jc w:val="left"/>
      </w:pPr>
      <w:r>
        <w:rPr>
          <w:color w:val="000000"/>
          <w:spacing w:val="0"/>
          <w:w w:val="100"/>
          <w:position w:val="0"/>
        </w:rPr>
        <w:t>泸美供应链全资子公司四川宜美供应链管理有限公司已于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日完成注销工作。</w:t>
      </w:r>
      <w:r>
        <w:br w:type="page"/>
      </w:r>
    </w:p>
    <w:p>
      <w:pPr>
        <w:pStyle w:val="Style8"/>
        <w:keepNext/>
        <w:keepLines/>
        <w:widowControl w:val="0"/>
        <w:shd w:val="clear" w:color="auto" w:fill="auto"/>
        <w:bidi w:val="0"/>
        <w:spacing w:before="0" w:after="540" w:line="240" w:lineRule="auto"/>
        <w:ind w:left="0" w:right="0" w:firstLine="0"/>
        <w:jc w:val="center"/>
      </w:pPr>
      <w:bookmarkStart w:id="518" w:name="bookmark518"/>
      <w:bookmarkStart w:id="519" w:name="bookmark519"/>
      <w:bookmarkStart w:id="520" w:name="bookmark520"/>
      <w:r>
        <w:rPr>
          <w:color w:val="000000"/>
          <w:spacing w:val="0"/>
          <w:w w:val="100"/>
          <w:position w:val="0"/>
        </w:rPr>
        <w:t>第六节股份变动及股东情况</w:t>
      </w:r>
      <w:bookmarkEnd w:id="518"/>
      <w:bookmarkEnd w:id="519"/>
      <w:bookmarkEnd w:id="520"/>
    </w:p>
    <w:p>
      <w:pPr>
        <w:pStyle w:val="Style32"/>
        <w:keepNext/>
        <w:keepLines/>
        <w:widowControl w:val="0"/>
        <w:shd w:val="clear" w:color="auto" w:fill="auto"/>
        <w:bidi w:val="0"/>
        <w:spacing w:before="0" w:after="34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一</w:t>
      </w:r>
      <w:bookmarkEnd w:id="523"/>
      <w:r>
        <w:rPr>
          <w:color w:val="000000"/>
          <w:spacing w:val="0"/>
          <w:w w:val="100"/>
          <w:position w:val="0"/>
          <w:sz w:val="24"/>
          <w:szCs w:val="24"/>
        </w:rPr>
        <w:t>、股份变动情况</w:t>
      </w:r>
      <w:bookmarkEnd w:id="521"/>
      <w:bookmarkEnd w:id="522"/>
      <w:bookmarkEnd w:id="524"/>
    </w:p>
    <w:p>
      <w:pPr>
        <w:pStyle w:val="Style40"/>
        <w:keepNext/>
        <w:keepLines/>
        <w:widowControl w:val="0"/>
        <w:shd w:val="clear" w:color="auto" w:fill="auto"/>
        <w:bidi w:val="0"/>
        <w:spacing w:before="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1</w:t>
      </w:r>
      <w:bookmarkEnd w:id="527"/>
      <w:r>
        <w:rPr>
          <w:color w:val="000000"/>
          <w:spacing w:val="0"/>
          <w:w w:val="100"/>
          <w:position w:val="0"/>
        </w:rPr>
        <w:t>、股份变动情况</w:t>
      </w:r>
      <w:bookmarkEnd w:id="525"/>
      <w:bookmarkEnd w:id="526"/>
      <w:bookmarkEnd w:id="5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611,414,7</w:t>
            </w:r>
          </w:p>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611,414,7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611,414,7</w:t>
            </w:r>
          </w:p>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611,414,7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611,414,7</w:t>
            </w:r>
          </w:p>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611,414,7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919,908,8</w:t>
            </w:r>
          </w:p>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919,908,8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919,908,8</w:t>
            </w:r>
          </w:p>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919,908,8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1,531,323,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1,531,323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、限售股份变动情况</w:t>
      </w:r>
      <w:bookmarkEnd w:id="529"/>
      <w:bookmarkEnd w:id="530"/>
      <w:bookmarkEnd w:id="532"/>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517" w:val="left"/>
        </w:tabs>
        <w:bidi w:val="0"/>
        <w:spacing w:before="0" w:after="34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二</w:t>
      </w:r>
      <w:bookmarkEnd w:id="535"/>
      <w:r>
        <w:rPr>
          <w:color w:val="000000"/>
          <w:spacing w:val="0"/>
          <w:w w:val="100"/>
          <w:position w:val="0"/>
          <w:sz w:val="24"/>
          <w:szCs w:val="24"/>
        </w:rPr>
        <w:t>、</w:t>
        <w:tab/>
        <w:t>证券发行与上市情况</w:t>
      </w:r>
      <w:bookmarkEnd w:id="533"/>
      <w:bookmarkEnd w:id="534"/>
      <w:bookmarkEnd w:id="536"/>
    </w:p>
    <w:p>
      <w:pPr>
        <w:pStyle w:val="Style40"/>
        <w:keepNext/>
        <w:keepLines/>
        <w:widowControl w:val="0"/>
        <w:shd w:val="clear" w:color="auto" w:fill="auto"/>
        <w:tabs>
          <w:tab w:pos="384" w:val="left"/>
        </w:tabs>
        <w:bidi w:val="0"/>
        <w:spacing w:before="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w:t>
        <w:tab/>
        <w:t>报告期内证券发行（不含优先股）情况</w:t>
      </w:r>
      <w:bookmarkEnd w:id="537"/>
      <w:bookmarkEnd w:id="538"/>
      <w:bookmarkEnd w:id="540"/>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4" w:val="left"/>
        </w:tabs>
        <w:bidi w:val="0"/>
        <w:spacing w:before="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w:t>
        <w:tab/>
        <w:t>公司股份总数及股东结构的变动、公司资产和负债结构的变动情况说明</w:t>
      </w:r>
      <w:bookmarkEnd w:id="541"/>
      <w:bookmarkEnd w:id="542"/>
      <w:bookmarkEnd w:id="544"/>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4" w:val="left"/>
        </w:tabs>
        <w:bidi w:val="0"/>
        <w:spacing w:before="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现存的内部职工股情况</w:t>
      </w:r>
      <w:bookmarkEnd w:id="545"/>
      <w:bookmarkEnd w:id="546"/>
      <w:bookmarkEnd w:id="548"/>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522" w:val="left"/>
        </w:tabs>
        <w:bidi w:val="0"/>
        <w:spacing w:before="0" w:after="34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三</w:t>
      </w:r>
      <w:bookmarkEnd w:id="551"/>
      <w:r>
        <w:rPr>
          <w:color w:val="000000"/>
          <w:spacing w:val="0"/>
          <w:w w:val="100"/>
          <w:position w:val="0"/>
          <w:sz w:val="24"/>
          <w:szCs w:val="24"/>
        </w:rPr>
        <w:t>、</w:t>
        <w:tab/>
        <w:t>股东和实际控制人情况</w:t>
      </w:r>
      <w:bookmarkEnd w:id="549"/>
      <w:bookmarkEnd w:id="550"/>
      <w:bookmarkEnd w:id="552"/>
    </w:p>
    <w:p>
      <w:pPr>
        <w:pStyle w:val="Style40"/>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、公司股东数量及持股情况</w:t>
      </w:r>
      <w:bookmarkEnd w:id="553"/>
      <w:bookmarkEnd w:id="554"/>
      <w:bookmarkEnd w:id="556"/>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31"/>
        <w:gridCol w:w="480"/>
        <w:gridCol w:w="826"/>
        <w:gridCol w:w="749"/>
        <w:gridCol w:w="336"/>
        <w:gridCol w:w="456"/>
        <w:gridCol w:w="787"/>
        <w:gridCol w:w="216"/>
        <w:gridCol w:w="624"/>
        <w:gridCol w:w="442"/>
        <w:gridCol w:w="1330"/>
        <w:gridCol w:w="936"/>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53,942</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54,993</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34"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tabs>
                <w:tab w:pos="1687" w:val="left"/>
              </w:tabs>
              <w:bidi w:val="0"/>
              <w:spacing w:before="0" w:after="0" w:line="240" w:lineRule="auto"/>
              <w:ind w:left="180" w:right="0" w:firstLine="0"/>
              <w:jc w:val="center"/>
            </w:pPr>
            <w:r>
              <w:rPr>
                <w:color w:val="000000"/>
                <w:spacing w:val="0"/>
                <w:w w:val="100"/>
                <w:position w:val="0"/>
              </w:rPr>
              <w:t>股份状态</w:t>
              <w:tab/>
              <w:t>数量</w:t>
            </w:r>
          </w:p>
        </w:tc>
      </w:tr>
    </w:tbl>
    <w:p>
      <w:pPr>
        <w:spacing w:lineRule="exact" w:line="1"/>
        <w:rPr>
          <w:sz w:val="2"/>
          <w:szCs w:val="2"/>
        </w:rPr>
      </w:pPr>
      <w:r>
        <w:br w:type="page"/>
      </w:r>
    </w:p>
    <w:tbl>
      <w:tblPr>
        <w:tblOverlap w:val="never"/>
        <w:jc w:val="center"/>
        <w:tblLayout w:type="fixed"/>
      </w:tblPr>
      <w:tblGrid>
        <w:gridCol w:w="1474"/>
        <w:gridCol w:w="1411"/>
        <w:gridCol w:w="792"/>
        <w:gridCol w:w="782"/>
        <w:gridCol w:w="792"/>
        <w:gridCol w:w="787"/>
        <w:gridCol w:w="840"/>
        <w:gridCol w:w="1349"/>
        <w:gridCol w:w="1358"/>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634,495,2</w:t>
            </w:r>
          </w:p>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-2763150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496,595,0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137,900,1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324,456,853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137,026,8</w:t>
            </w:r>
          </w:p>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-1531230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114,254,3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22,772,47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鞠成立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23,976,96</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23,976,96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中国国际金融股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17,180,06</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17,180,06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中国工商银行股 份有限公司</w:t>
            </w:r>
            <w:r>
              <w:rPr>
                <w:rFonts w:ascii="Times New Roman" w:eastAsia="Times New Roman" w:hAnsi="Times New Roman" w:cs="Times New Roman"/>
                <w:color w:val="000000"/>
                <w:spacing w:val="0"/>
                <w:w w:val="100"/>
                <w:position w:val="0"/>
              </w:rPr>
              <w:t>-</w:t>
            </w:r>
            <w:r>
              <w:rPr>
                <w:color w:val="000000"/>
                <w:spacing w:val="0"/>
                <w:w w:val="100"/>
                <w:position w:val="0"/>
              </w:rPr>
              <w:t>景顺 长城精选蓝筹混 合型证券投资基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景顺长城基金</w:t>
            </w:r>
            <w:r>
              <w:rPr>
                <w:rFonts w:ascii="Times New Roman" w:eastAsia="Times New Roman" w:hAnsi="Times New Roman" w:cs="Times New Roman"/>
                <w:color w:val="000000"/>
                <w:spacing w:val="0"/>
                <w:w w:val="100"/>
                <w:position w:val="0"/>
              </w:rPr>
              <w:t>-</w:t>
            </w:r>
            <w:r>
              <w:rPr>
                <w:color w:val="000000"/>
                <w:spacing w:val="0"/>
                <w:w w:val="100"/>
                <w:position w:val="0"/>
              </w:rPr>
              <w:t>建 设银行</w:t>
            </w:r>
            <w:r>
              <w:rPr>
                <w:rFonts w:ascii="Times New Roman" w:eastAsia="Times New Roman" w:hAnsi="Times New Roman" w:cs="Times New Roman"/>
                <w:color w:val="000000"/>
                <w:spacing w:val="0"/>
                <w:w w:val="100"/>
                <w:position w:val="0"/>
              </w:rPr>
              <w:t>-</w:t>
            </w:r>
            <w:r>
              <w:rPr>
                <w:color w:val="000000"/>
                <w:spacing w:val="0"/>
                <w:w w:val="100"/>
                <w:position w:val="0"/>
              </w:rPr>
              <w:t>中国人寿</w:t>
            </w:r>
            <w:r>
              <w:rPr>
                <w:rFonts w:ascii="Times New Roman" w:eastAsia="Times New Roman" w:hAnsi="Times New Roman" w:cs="Times New Roman"/>
                <w:color w:val="000000"/>
                <w:spacing w:val="0"/>
                <w:w w:val="100"/>
                <w:position w:val="0"/>
              </w:rPr>
              <w:t xml:space="preserve">- </w:t>
            </w:r>
            <w:r>
              <w:rPr>
                <w:color w:val="000000"/>
                <w:spacing w:val="0"/>
                <w:w w:val="100"/>
                <w:position w:val="0"/>
              </w:rPr>
              <w:t>中国人寿委托景 顺长城基金股票 型组合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10,500,01</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10,500,01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中国农业银行股 份有限公司</w:t>
            </w:r>
            <w:r>
              <w:rPr>
                <w:rFonts w:ascii="Times New Roman" w:eastAsia="Times New Roman" w:hAnsi="Times New Roman" w:cs="Times New Roman"/>
                <w:color w:val="000000"/>
                <w:spacing w:val="0"/>
                <w:w w:val="100"/>
                <w:position w:val="0"/>
              </w:rPr>
              <w:t>-</w:t>
            </w:r>
            <w:r>
              <w:rPr>
                <w:color w:val="000000"/>
                <w:spacing w:val="0"/>
                <w:w w:val="100"/>
                <w:position w:val="0"/>
              </w:rPr>
              <w:t>景顺 长城核心竞争力 混合型证券投资 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香港中央结算有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7,293,253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+3216077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7,293,253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池小贵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6,321,700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-639901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6,321,700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王海鹏为王治军之兄；中国工商银行股份有限公司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景顺长城精选蓝筹混合型证券投资 基金、景顺长城基金</w:t>
            </w:r>
            <w:r>
              <w:rPr>
                <w:rFonts w:ascii="Times New Roman" w:eastAsia="Times New Roman" w:hAnsi="Times New Roman" w:cs="Times New Roman"/>
                <w:color w:val="000000"/>
                <w:spacing w:val="0"/>
                <w:w w:val="100"/>
                <w:position w:val="0"/>
              </w:rPr>
              <w:t>-</w:t>
            </w:r>
            <w:r>
              <w:rPr>
                <w:color w:val="000000"/>
                <w:spacing w:val="0"/>
                <w:w w:val="100"/>
                <w:position w:val="0"/>
              </w:rPr>
              <w:t>建设银行</w:t>
            </w:r>
            <w:r>
              <w:rPr>
                <w:rFonts w:ascii="Times New Roman" w:eastAsia="Times New Roman" w:hAnsi="Times New Roman" w:cs="Times New Roman"/>
                <w:color w:val="000000"/>
                <w:spacing w:val="0"/>
                <w:w w:val="100"/>
                <w:position w:val="0"/>
              </w:rPr>
              <w:t>-</w:t>
            </w:r>
            <w:r>
              <w:rPr>
                <w:color w:val="000000"/>
                <w:spacing w:val="0"/>
                <w:w w:val="100"/>
                <w:position w:val="0"/>
              </w:rPr>
              <w:t>中国人寿</w:t>
            </w:r>
            <w:r>
              <w:rPr>
                <w:rFonts w:ascii="Times New Roman" w:eastAsia="Times New Roman" w:hAnsi="Times New Roman" w:cs="Times New Roman"/>
                <w:color w:val="000000"/>
                <w:spacing w:val="0"/>
                <w:w w:val="100"/>
                <w:position w:val="0"/>
              </w:rPr>
              <w:t>-</w:t>
            </w:r>
            <w:r>
              <w:rPr>
                <w:color w:val="000000"/>
                <w:spacing w:val="0"/>
                <w:w w:val="100"/>
                <w:position w:val="0"/>
              </w:rPr>
              <w:t>中国人寿委托景顺长城基金股票型组合、中 国农业银行股份有限公司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景顺长城核心竞争力混合型证券投资基金同属景顺长城基 金管理有限公司旗下基金；除此之外，公司未知其他股东之间是否存在关联关系，也 未知其他股东之间是否属于《上市公司收购管理办法》中规定的一致行动人。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gridSpan w:val="5"/>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137,900,199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137,900,199</w:t>
            </w:r>
          </w:p>
        </w:tc>
      </w:tr>
    </w:tbl>
    <w:p>
      <w:pPr>
        <w:spacing w:lineRule="exact" w:line="1"/>
        <w:rPr>
          <w:sz w:val="2"/>
          <w:szCs w:val="2"/>
        </w:rPr>
      </w:pPr>
      <w:r>
        <w:br w:type="page"/>
      </w:r>
    </w:p>
    <w:tbl>
      <w:tblPr>
        <w:tblOverlap w:val="never"/>
        <w:jc w:val="center"/>
        <w:tblLayout w:type="fixed"/>
      </w:tblPr>
      <w:tblGrid>
        <w:gridCol w:w="2885"/>
        <w:gridCol w:w="3994"/>
        <w:gridCol w:w="1349"/>
        <w:gridCol w:w="1358"/>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鞠成立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23,976,960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23,976,960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22,772,471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22,772,471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17,180,069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17,180,069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中国工商银行股份有限公司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景顺长 城精选蓝筹混合型证券投资基金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景顺长城基金</w:t>
            </w:r>
            <w:r>
              <w:rPr>
                <w:rFonts w:ascii="Times New Roman" w:eastAsia="Times New Roman" w:hAnsi="Times New Roman" w:cs="Times New Roman"/>
                <w:color w:val="000000"/>
                <w:spacing w:val="0"/>
                <w:w w:val="100"/>
                <w:position w:val="0"/>
              </w:rPr>
              <w:t>-</w:t>
            </w:r>
            <w:r>
              <w:rPr>
                <w:color w:val="000000"/>
                <w:spacing w:val="0"/>
                <w:w w:val="100"/>
                <w:position w:val="0"/>
              </w:rPr>
              <w:t>建设银行</w:t>
            </w:r>
            <w:r>
              <w:rPr>
                <w:rFonts w:ascii="Times New Roman" w:eastAsia="Times New Roman" w:hAnsi="Times New Roman" w:cs="Times New Roman"/>
                <w:color w:val="000000"/>
                <w:spacing w:val="0"/>
                <w:w w:val="100"/>
                <w:position w:val="0"/>
              </w:rPr>
              <w:t>-</w:t>
            </w:r>
            <w:r>
              <w:rPr>
                <w:color w:val="000000"/>
                <w:spacing w:val="0"/>
                <w:w w:val="100"/>
                <w:position w:val="0"/>
              </w:rPr>
              <w:t>中国人寿</w:t>
            </w:r>
            <w:r>
              <w:rPr>
                <w:rFonts w:ascii="Times New Roman" w:eastAsia="Times New Roman" w:hAnsi="Times New Roman" w:cs="Times New Roman"/>
                <w:color w:val="000000"/>
                <w:spacing w:val="0"/>
                <w:w w:val="100"/>
                <w:position w:val="0"/>
              </w:rPr>
              <w:t xml:space="preserve">- </w:t>
            </w:r>
            <w:r>
              <w:rPr>
                <w:color w:val="000000"/>
                <w:spacing w:val="0"/>
                <w:w w:val="100"/>
                <w:position w:val="0"/>
              </w:rPr>
              <w:t>中国人寿委托景顺长城基金股票型 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10,500,012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中国农业银行股份有限公司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景顺长 城核心竞争力混合型证券投资基金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7,293,253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7,293,253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池小贵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6,321,700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6,321,700</w:t>
            </w:r>
          </w:p>
        </w:tc>
      </w:tr>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王海鹏为王治军之兄；中国工商银行股份有限公司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景顺长城精选蓝筹混合型证券投资 基金、景顺长城基金</w:t>
            </w:r>
            <w:r>
              <w:rPr>
                <w:rFonts w:ascii="Times New Roman" w:eastAsia="Times New Roman" w:hAnsi="Times New Roman" w:cs="Times New Roman"/>
                <w:color w:val="000000"/>
                <w:spacing w:val="0"/>
                <w:w w:val="100"/>
                <w:position w:val="0"/>
              </w:rPr>
              <w:t>-</w:t>
            </w:r>
            <w:r>
              <w:rPr>
                <w:color w:val="000000"/>
                <w:spacing w:val="0"/>
                <w:w w:val="100"/>
                <w:position w:val="0"/>
              </w:rPr>
              <w:t>建设银行</w:t>
            </w:r>
            <w:r>
              <w:rPr>
                <w:rFonts w:ascii="Times New Roman" w:eastAsia="Times New Roman" w:hAnsi="Times New Roman" w:cs="Times New Roman"/>
                <w:color w:val="000000"/>
                <w:spacing w:val="0"/>
                <w:w w:val="100"/>
                <w:position w:val="0"/>
              </w:rPr>
              <w:t>-</w:t>
            </w:r>
            <w:r>
              <w:rPr>
                <w:color w:val="000000"/>
                <w:spacing w:val="0"/>
                <w:w w:val="100"/>
                <w:position w:val="0"/>
              </w:rPr>
              <w:t>中国人寿</w:t>
            </w:r>
            <w:r>
              <w:rPr>
                <w:rFonts w:ascii="Times New Roman" w:eastAsia="Times New Roman" w:hAnsi="Times New Roman" w:cs="Times New Roman"/>
                <w:color w:val="000000"/>
                <w:spacing w:val="0"/>
                <w:w w:val="100"/>
                <w:position w:val="0"/>
              </w:rPr>
              <w:t>-</w:t>
            </w:r>
            <w:r>
              <w:rPr>
                <w:color w:val="000000"/>
                <w:spacing w:val="0"/>
                <w:w w:val="100"/>
                <w:position w:val="0"/>
              </w:rPr>
              <w:t>中国人寿委托景顺长城基金股票型组合、中 国农业银行股份有限公司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景顺长城核心竞争力混合型证券投资基金同属景顺长城基 金管理有限公司旗下基金；除此之外，公司未知其他股东之间是否存在关联关系，也 未知其他股东之间是否属于《上市公司收购管理办法》中规定的一致行动人。</w:t>
            </w:r>
          </w:p>
        </w:tc>
      </w:tr>
      <w:tr>
        <w:trPr>
          <w:trHeight w:val="142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302" w:lineRule="exact"/>
              <w:ind w:left="0" w:right="0" w:firstLine="0"/>
              <w:jc w:val="left"/>
            </w:pPr>
            <w:r>
              <w:rPr>
                <w:color w:val="000000"/>
                <w:spacing w:val="0"/>
                <w:w w:val="100"/>
                <w:position w:val="0"/>
              </w:rPr>
              <w:t xml:space="preserve">公司股东陈良通过华泰证券股份有限公司客户信用交易担保证券账户持有公司股份 </w:t>
            </w:r>
            <w:r>
              <w:rPr>
                <w:rFonts w:ascii="Times New Roman" w:eastAsia="Times New Roman" w:hAnsi="Times New Roman" w:cs="Times New Roman"/>
                <w:color w:val="000000"/>
                <w:spacing w:val="0"/>
                <w:w w:val="100"/>
                <w:position w:val="0"/>
              </w:rPr>
              <w:t>8,880,000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公司股东池小贵通过国信证券股份有限公司客户信用交易担保证券账户持有公司股 份</w:t>
            </w:r>
            <w:r>
              <w:rPr>
                <w:rFonts w:ascii="Times New Roman" w:eastAsia="Times New Roman" w:hAnsi="Times New Roman" w:cs="Times New Roman"/>
                <w:color w:val="000000"/>
                <w:spacing w:val="0"/>
                <w:w w:val="100"/>
                <w:position w:val="0"/>
              </w:rPr>
              <w:t>6,321,700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100%</w:t>
            </w:r>
            <w:r>
              <w:rPr>
                <w:color w:val="000000"/>
                <w:spacing w:val="0"/>
                <w:w w:val="100"/>
                <w:position w:val="0"/>
              </w:rPr>
              <w:t>。</w:t>
            </w: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0"/>
        <w:keepNext/>
        <w:keepLines/>
        <w:widowControl w:val="0"/>
        <w:shd w:val="clear" w:color="auto" w:fill="auto"/>
        <w:bidi w:val="0"/>
        <w:spacing w:before="0" w:after="36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、公司控股股东情况</w:t>
      </w:r>
      <w:bookmarkEnd w:id="557"/>
      <w:bookmarkEnd w:id="558"/>
      <w:bookmarkEnd w:id="560"/>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年创办公司前身深圳市美盈森环保包装技术有限公司并历任董事长，现任 中共美盈森集团股份有限公司委员会书记、公司董事长、东莞市环保包装行业 协会会长，并兼任香港美盈森董事、广东佳宝隆科技有限公司董事、中大绿谷 董事长兼总经理、美达科技董事。</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r>
        <w:br w:type="page"/>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40"/>
        <w:keepNext/>
        <w:keepLines/>
        <w:widowControl w:val="0"/>
        <w:shd w:val="clear" w:color="auto" w:fill="auto"/>
        <w:bidi w:val="0"/>
        <w:spacing w:before="0" w:after="36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、公司实际控制人及其一致行动人</w:t>
      </w:r>
      <w:bookmarkEnd w:id="561"/>
      <w:bookmarkEnd w:id="562"/>
      <w:bookmarkEnd w:id="564"/>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66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315" w:lineRule="exact"/>
              <w:ind w:left="0" w:right="0" w:firstLine="0"/>
              <w:jc w:val="left"/>
            </w:pPr>
            <w:r>
              <w:rPr>
                <w:color w:val="000000"/>
                <w:spacing w:val="0"/>
                <w:w w:val="100"/>
                <w:position w:val="0"/>
              </w:rPr>
              <w:t>王海鹏先生：</w:t>
            </w: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年创办公司前身深圳市美盈森环保包装技术有限公司并历任董事长，现 任中共美盈森集团股份有限公司委员会书记、公司董事长、东莞市环保包装行业协会会长， 并兼任香港美盈森董事、广东佳宝隆科技有限公司董事、中大绿谷董事长兼总经理、美达科 技董事。</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王海鹏与王治军（持有公司</w:t>
            </w:r>
            <w:r>
              <w:rPr>
                <w:rFonts w:ascii="Times New Roman" w:eastAsia="Times New Roman" w:hAnsi="Times New Roman" w:cs="Times New Roman"/>
                <w:color w:val="000000"/>
                <w:spacing w:val="0"/>
                <w:w w:val="100"/>
                <w:position w:val="0"/>
              </w:rPr>
              <w:t>8.95%</w:t>
            </w:r>
            <w:r>
              <w:rPr>
                <w:color w:val="000000"/>
                <w:spacing w:val="0"/>
                <w:w w:val="100"/>
                <w:position w:val="0"/>
              </w:rPr>
              <w:t>股份）为兄弟关系，王海鹏与王丽（持有公司</w:t>
            </w:r>
            <w:r>
              <w:rPr>
                <w:rFonts w:ascii="Times New Roman" w:eastAsia="Times New Roman" w:hAnsi="Times New Roman" w:cs="Times New Roman"/>
                <w:color w:val="000000"/>
                <w:spacing w:val="0"/>
                <w:w w:val="100"/>
                <w:position w:val="0"/>
              </w:rPr>
              <w:t>0.30%</w:t>
            </w:r>
            <w:r>
              <w:rPr>
                <w:color w:val="000000"/>
                <w:spacing w:val="0"/>
                <w:w w:val="100"/>
                <w:position w:val="0"/>
              </w:rPr>
              <w:t>股份） 为兄妹关系，王国太（持有公司</w:t>
            </w:r>
            <w:r>
              <w:rPr>
                <w:rFonts w:ascii="Times New Roman" w:eastAsia="Times New Roman" w:hAnsi="Times New Roman" w:cs="Times New Roman"/>
                <w:color w:val="000000"/>
                <w:spacing w:val="0"/>
                <w:w w:val="100"/>
                <w:position w:val="0"/>
              </w:rPr>
              <w:t>0.002%</w:t>
            </w:r>
            <w:r>
              <w:rPr>
                <w:color w:val="000000"/>
                <w:spacing w:val="0"/>
                <w:w w:val="100"/>
                <w:position w:val="0"/>
              </w:rPr>
              <w:t>股份）与王海鹏为父子关系，按照《上市公司收购 管理办法》第八十三条关于一致行动人的认定，王治军、王丽、王国太为公司控股股东、实 际控制人王海鹏的一致行动人。</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6"/>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83" w:right="1002" w:bottom="1455" w:left="1005" w:header="0" w:footer="3" w:gutter="0"/>
          <w:cols w:space="720"/>
          <w:noEndnote/>
          <w:rtlGutter w:val="0"/>
          <w:docGrid w:linePitch="360"/>
        </w:sectPr>
      </w:pPr>
      <w:r>
        <w:rPr>
          <w:color w:val="000000"/>
          <w:spacing w:val="0"/>
          <w:w w:val="100"/>
          <w:position w:val="0"/>
        </w:rPr>
        <w:t>公司与实际控制人之间的产权及控制关系的方框图</w:t>
      </w:r>
    </w:p>
    <w:p>
      <w:pPr>
        <w:pStyle w:val="Style18"/>
        <w:keepNext w:val="0"/>
        <w:keepLines w:val="0"/>
        <w:widowControl w:val="0"/>
        <w:shd w:val="clear" w:color="auto" w:fill="auto"/>
        <w:bidi w:val="0"/>
        <w:spacing w:before="0" w:after="60" w:line="240" w:lineRule="auto"/>
        <w:ind w:left="6060" w:right="0" w:firstLine="0"/>
        <w:jc w:val="left"/>
        <w:rPr>
          <w:sz w:val="38"/>
          <w:szCs w:val="38"/>
        </w:rPr>
      </w:pPr>
      <w:r>
        <w:rPr>
          <w:rFonts w:ascii="Arial" w:eastAsia="Arial" w:hAnsi="Arial" w:cs="Arial"/>
          <w:color w:val="84A1BC"/>
          <w:spacing w:val="0"/>
          <w:w w:val="100"/>
          <w:position w:val="0"/>
          <w:sz w:val="38"/>
          <w:szCs w:val="38"/>
        </w:rPr>
        <w:t>A</w:t>
      </w:r>
    </w:p>
    <w:p>
      <w:pPr>
        <w:pStyle w:val="Style18"/>
        <w:keepNext w:val="0"/>
        <w:keepLines w:val="0"/>
        <w:widowControl w:val="0"/>
        <w:shd w:val="clear" w:color="auto" w:fill="auto"/>
        <w:bidi w:val="0"/>
        <w:spacing w:before="0" w:after="800" w:line="240" w:lineRule="auto"/>
        <w:ind w:left="0" w:right="0" w:firstLine="0"/>
        <w:jc w:val="center"/>
        <w:rPr>
          <w:sz w:val="48"/>
          <w:szCs w:val="48"/>
        </w:rPr>
      </w:pPr>
      <w:r>
        <w:rPr>
          <w:color w:val="424242"/>
          <w:spacing w:val="0"/>
          <w:w w:val="100"/>
          <w:position w:val="0"/>
          <w:sz w:val="48"/>
          <w:szCs w:val="48"/>
        </w:rPr>
        <w:t>王海鹏</w:t>
      </w:r>
    </w:p>
    <w:p>
      <w:pPr>
        <w:pStyle w:val="Style32"/>
        <w:keepNext/>
        <w:keepLines/>
        <w:widowControl w:val="0"/>
        <w:shd w:val="clear" w:color="auto" w:fill="auto"/>
        <w:bidi w:val="0"/>
        <w:spacing w:before="0" w:after="180" w:line="240" w:lineRule="auto"/>
        <w:ind w:left="0" w:right="0" w:firstLine="0"/>
        <w:jc w:val="center"/>
      </w:pPr>
      <w:bookmarkStart w:id="565" w:name="bookmark565"/>
      <w:bookmarkStart w:id="566" w:name="bookmark566"/>
      <w:bookmarkStart w:id="567" w:name="bookmark567"/>
      <w:r>
        <w:rPr>
          <w:rFonts w:ascii="Times New Roman" w:eastAsia="Times New Roman" w:hAnsi="Times New Roman" w:cs="Times New Roman"/>
          <w:color w:val="1C1C1C"/>
          <w:spacing w:val="0"/>
          <w:w w:val="100"/>
          <w:position w:val="0"/>
          <w:sz w:val="24"/>
          <w:szCs w:val="24"/>
        </w:rPr>
        <w:t xml:space="preserve">41. </w:t>
      </w:r>
      <w:r>
        <w:rPr>
          <w:rFonts w:ascii="Times New Roman" w:eastAsia="Times New Roman" w:hAnsi="Times New Roman" w:cs="Times New Roman"/>
          <w:color w:val="656565"/>
          <w:spacing w:val="0"/>
          <w:w w:val="100"/>
          <w:position w:val="0"/>
          <w:sz w:val="24"/>
          <w:szCs w:val="24"/>
        </w:rPr>
        <w:t>43%</w:t>
      </w:r>
      <w:bookmarkEnd w:id="565"/>
      <w:bookmarkEnd w:id="566"/>
      <w:bookmarkEnd w:id="567"/>
    </w:p>
    <w:p>
      <w:pPr>
        <w:widowControl w:val="0"/>
        <w:jc w:val="center"/>
        <w:rPr>
          <w:sz w:val="2"/>
          <w:szCs w:val="2"/>
        </w:rPr>
      </w:pPr>
      <w:r>
        <w:drawing>
          <wp:inline>
            <wp:extent cx="3846830" cy="36576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9"/>
                    <a:stretch/>
                  </pic:blipFill>
                  <pic:spPr>
                    <a:xfrm>
                      <a:ext cx="3846830" cy="365760"/>
                    </a:xfrm>
                    <a:prstGeom prst="rect"/>
                  </pic:spPr>
                </pic:pic>
              </a:graphicData>
            </a:graphic>
          </wp:inline>
        </w:drawing>
      </w:r>
    </w:p>
    <w:p>
      <w:pPr>
        <w:widowControl w:val="0"/>
        <w:spacing w:after="179" w:line="1" w:lineRule="exact"/>
      </w:pPr>
    </w:p>
    <w:p>
      <w:pPr>
        <w:pStyle w:val="Style18"/>
        <w:keepNext w:val="0"/>
        <w:keepLines w:val="0"/>
        <w:widowControl w:val="0"/>
        <w:shd w:val="clear" w:color="auto" w:fill="auto"/>
        <w:bidi w:val="0"/>
        <w:spacing w:before="0" w:after="1440" w:line="240" w:lineRule="auto"/>
        <w:ind w:left="0" w:right="0" w:firstLine="0"/>
        <w:jc w:val="center"/>
        <w:rPr>
          <w:sz w:val="48"/>
          <w:szCs w:val="48"/>
        </w:rPr>
      </w:pPr>
      <w:r>
        <w:rPr>
          <w:color w:val="424242"/>
          <w:spacing w:val="0"/>
          <w:w w:val="100"/>
          <w:position w:val="0"/>
          <w:sz w:val="48"/>
          <w:szCs w:val="48"/>
          <w:u w:val="single"/>
        </w:rPr>
        <w:t>美盈森集团股份有限公司</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568" w:name="bookmark568"/>
      <w:r>
        <w:rPr>
          <w:rFonts w:ascii="Times New Roman" w:eastAsia="Times New Roman" w:hAnsi="Times New Roman" w:cs="Times New Roman"/>
          <w:b/>
          <w:bCs/>
          <w:color w:val="000000"/>
          <w:spacing w:val="0"/>
          <w:w w:val="100"/>
          <w:position w:val="0"/>
          <w:sz w:val="20"/>
          <w:szCs w:val="20"/>
        </w:rPr>
        <w:t>4</w:t>
      </w:r>
      <w:bookmarkEnd w:id="568"/>
      <w:r>
        <w:rPr>
          <w:b/>
          <w:bCs/>
          <w:color w:val="000000"/>
          <w:spacing w:val="0"/>
          <w:w w:val="100"/>
          <w:position w:val="0"/>
          <w:sz w:val="20"/>
          <w:szCs w:val="20"/>
        </w:rPr>
        <w:t>、</w:t>
        <w:tab/>
        <w:t>其他持股在</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以上的法人股东</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569" w:name="bookmark569"/>
      <w:r>
        <w:rPr>
          <w:rFonts w:ascii="Times New Roman" w:eastAsia="Times New Roman" w:hAnsi="Times New Roman" w:cs="Times New Roman"/>
          <w:b/>
          <w:bCs/>
          <w:color w:val="000000"/>
          <w:spacing w:val="0"/>
          <w:w w:val="100"/>
          <w:position w:val="0"/>
          <w:sz w:val="20"/>
          <w:szCs w:val="20"/>
        </w:rPr>
        <w:t>5</w:t>
      </w:r>
      <w:bookmarkEnd w:id="569"/>
      <w:r>
        <w:rPr>
          <w:b/>
          <w:bCs/>
          <w:color w:val="000000"/>
          <w:spacing w:val="0"/>
          <w:w w:val="100"/>
          <w:position w:val="0"/>
          <w:sz w:val="20"/>
          <w:szCs w:val="20"/>
        </w:rPr>
        <w:t>、</w:t>
        <w:tab/>
        <w:t>控股股东、实际控制人、重组方及其他承诺主体股份限制减持情况</w:t>
      </w:r>
    </w:p>
    <w:p>
      <w:pPr>
        <w:pStyle w:val="Style3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878" w:right="1193" w:bottom="1878"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0" w:after="560" w:line="240" w:lineRule="auto"/>
        <w:ind w:left="0" w:right="0" w:firstLine="0"/>
        <w:jc w:val="center"/>
      </w:pPr>
      <w:bookmarkStart w:id="570" w:name="bookmark570"/>
      <w:bookmarkStart w:id="571" w:name="bookmark571"/>
      <w:bookmarkStart w:id="572" w:name="bookmark572"/>
      <w:r>
        <w:rPr>
          <w:color w:val="000000"/>
          <w:spacing w:val="0"/>
          <w:w w:val="100"/>
          <w:position w:val="0"/>
        </w:rPr>
        <w:t>第七节优先股相关情况</w:t>
      </w:r>
      <w:bookmarkEnd w:id="570"/>
      <w:bookmarkEnd w:id="571"/>
      <w:bookmarkEnd w:id="572"/>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193" w:bottom="1930" w:left="1107"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60" w:after="540" w:line="240" w:lineRule="auto"/>
        <w:ind w:left="0" w:right="0" w:firstLine="0"/>
        <w:jc w:val="center"/>
      </w:pPr>
      <w:bookmarkStart w:id="573" w:name="bookmark573"/>
      <w:bookmarkStart w:id="574" w:name="bookmark574"/>
      <w:bookmarkStart w:id="575" w:name="bookmark575"/>
      <w:r>
        <w:rPr>
          <w:color w:val="000000"/>
          <w:spacing w:val="0"/>
          <w:w w:val="100"/>
          <w:position w:val="0"/>
        </w:rPr>
        <w:t>第八节可转换公司债券相关情况</w:t>
      </w:r>
      <w:bookmarkEnd w:id="573"/>
      <w:bookmarkEnd w:id="574"/>
      <w:bookmarkEnd w:id="575"/>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20" w:line="240" w:lineRule="auto"/>
        <w:ind w:left="0" w:right="0" w:firstLine="0"/>
        <w:jc w:val="center"/>
      </w:pPr>
      <w:bookmarkStart w:id="576" w:name="bookmark576"/>
      <w:bookmarkStart w:id="577" w:name="bookmark577"/>
      <w:bookmarkStart w:id="578" w:name="bookmark578"/>
      <w:r>
        <w:rPr>
          <w:color w:val="000000"/>
          <w:spacing w:val="0"/>
          <w:w w:val="100"/>
          <w:position w:val="0"/>
        </w:rPr>
        <w:t>第九节董事、监事、高级管理人员和员工情况</w:t>
      </w:r>
      <w:bookmarkEnd w:id="576"/>
      <w:bookmarkEnd w:id="577"/>
      <w:bookmarkEnd w:id="578"/>
    </w:p>
    <w:p>
      <w:pPr>
        <w:pStyle w:val="Style32"/>
        <w:keepNext/>
        <w:keepLines/>
        <w:widowControl w:val="0"/>
        <w:shd w:val="clear" w:color="auto" w:fill="auto"/>
        <w:bidi w:val="0"/>
        <w:spacing w:before="0" w:line="240" w:lineRule="auto"/>
        <w:ind w:left="0" w:right="0" w:firstLine="240"/>
        <w:jc w:val="left"/>
      </w:pPr>
      <w:bookmarkStart w:id="579" w:name="bookmark579"/>
      <w:bookmarkStart w:id="580" w:name="bookmark580"/>
      <w:bookmarkStart w:id="581" w:name="bookmark581"/>
      <w:r>
        <w:rPr>
          <w:color w:val="000000"/>
          <w:spacing w:val="0"/>
          <w:w w:val="100"/>
          <w:position w:val="0"/>
          <w:sz w:val="24"/>
          <w:szCs w:val="24"/>
        </w:rPr>
        <w:t>、董事、监事和高级管理人员持股变动</w:t>
      </w:r>
      <w:bookmarkEnd w:id="579"/>
      <w:bookmarkEnd w:id="580"/>
      <w:bookmarkEnd w:id="581"/>
    </w:p>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442"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任期终止</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442"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662,126,7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27,631,50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634,495,2</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152,339,1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15,312,30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137,026,8</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张珍义</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谭伟</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陈利科</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刘兰芳</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李泽宇</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袁宏贵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刘会丰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副总裁、 董事会秘 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815,219,7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42,943,80</w:t>
            </w:r>
          </w:p>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772,275,9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二</w:t>
      </w:r>
      <w:bookmarkEnd w:id="584"/>
      <w:r>
        <w:rPr>
          <w:color w:val="000000"/>
          <w:spacing w:val="0"/>
          <w:w w:val="100"/>
          <w:position w:val="0"/>
          <w:sz w:val="24"/>
          <w:szCs w:val="24"/>
        </w:rPr>
        <w:t>、公司董事、监事、高级管理人员变动情况</w:t>
      </w:r>
      <w:bookmarkEnd w:id="582"/>
      <w:bookmarkEnd w:id="583"/>
      <w:bookmarkEnd w:id="585"/>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4"/>
        <w:gridCol w:w="1330"/>
        <w:gridCol w:w="425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三</w:t>
      </w:r>
      <w:bookmarkEnd w:id="588"/>
      <w:r>
        <w:rPr>
          <w:color w:val="000000"/>
          <w:spacing w:val="0"/>
          <w:w w:val="100"/>
          <w:position w:val="0"/>
          <w:sz w:val="24"/>
          <w:szCs w:val="24"/>
        </w:rPr>
        <w:t>、任职情况</w:t>
      </w:r>
      <w:bookmarkEnd w:id="586"/>
      <w:bookmarkEnd w:id="587"/>
      <w:bookmarkEnd w:id="589"/>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0"/>
        <w:ind w:left="0" w:right="0" w:firstLine="0"/>
        <w:jc w:val="left"/>
      </w:pPr>
      <w:bookmarkStart w:id="590" w:name="bookmark590"/>
      <w:r>
        <w:rPr>
          <w:rFonts w:ascii="Times New Roman" w:eastAsia="Times New Roman" w:hAnsi="Times New Roman" w:cs="Times New Roman"/>
          <w:color w:val="000000"/>
          <w:spacing w:val="0"/>
          <w:w w:val="100"/>
          <w:position w:val="0"/>
        </w:rPr>
        <w:t>1</w:t>
      </w:r>
      <w:bookmarkEnd w:id="590"/>
      <w:r>
        <w:rPr>
          <w:color w:val="000000"/>
          <w:spacing w:val="0"/>
          <w:w w:val="100"/>
          <w:position w:val="0"/>
        </w:rPr>
        <w:t>、董事会成员</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王海鹏先生，</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年生，中国国籍，无永久境外居留权，工商管理硕士。</w:t>
      </w: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年创办公司前身深圳市美盈森环保包装技术有 限公司并历任董事长，现任中共美盈森集团股份有限公司委员会书记、公司董事长、东莞市环保包装行业协会会长，并兼任 金之彩董事、香港美盈森董事、中大绿谷董事长兼总经理、美达科技董事、广东佳宝隆科技有限公司董事、深圳文麻执行董 事兼总经理。</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王治军先生，</w:t>
      </w:r>
      <w:r>
        <w:rPr>
          <w:rFonts w:ascii="Times New Roman" w:eastAsia="Times New Roman" w:hAnsi="Times New Roman" w:cs="Times New Roman"/>
          <w:color w:val="000000"/>
          <w:spacing w:val="0"/>
          <w:w w:val="100"/>
          <w:position w:val="0"/>
        </w:rPr>
        <w:t>1978</w:t>
      </w:r>
      <w:r>
        <w:rPr>
          <w:color w:val="000000"/>
          <w:spacing w:val="0"/>
          <w:w w:val="100"/>
          <w:position w:val="0"/>
        </w:rPr>
        <w:t>年生，中国国籍，无永久境外居留权，工商管理硕士。曾任公司及公司前身深圳市美盈森环保包装技术有 限公司董事，现任公司董事、总裁，中国包装联合会副会长，并兼任香港美盈森董事、东莞美芯龙执行董事兼经理、东莞美 之兰执行董事兼经理、台湾美盈森董事、长沙美盈森董事、金之彩董事、苏州智谷科技执行董事兼总经理、印度美盈森董事。 张珍义先生，</w:t>
      </w:r>
      <w:r>
        <w:rPr>
          <w:rFonts w:ascii="Times New Roman" w:eastAsia="Times New Roman" w:hAnsi="Times New Roman" w:cs="Times New Roman"/>
          <w:color w:val="000000"/>
          <w:spacing w:val="0"/>
          <w:w w:val="100"/>
          <w:position w:val="0"/>
        </w:rPr>
        <w:t>1958</w:t>
      </w:r>
      <w:r>
        <w:rPr>
          <w:color w:val="000000"/>
          <w:spacing w:val="0"/>
          <w:w w:val="100"/>
          <w:position w:val="0"/>
        </w:rPr>
        <w:t>年生，中国国籍，无境外永久居留权，中专学历。</w:t>
      </w:r>
      <w:r>
        <w:rPr>
          <w:rFonts w:ascii="Times New Roman" w:eastAsia="Times New Roman" w:hAnsi="Times New Roman" w:cs="Times New Roman"/>
          <w:color w:val="000000"/>
          <w:spacing w:val="0"/>
          <w:w w:val="100"/>
          <w:position w:val="0"/>
        </w:rPr>
        <w:t>2002</w:t>
      </w:r>
      <w:r>
        <w:rPr>
          <w:color w:val="000000"/>
          <w:spacing w:val="0"/>
          <w:w w:val="100"/>
          <w:position w:val="0"/>
        </w:rPr>
        <w:t>年加入公司，历任公司业务负责人、董事长兼总经 理，现任公司副董事长，并兼任苏州美盈森执行董事兼总经理、苏州智谷执行董事兼总经理、武汉美盈森执行董事兼总经理、 郑州美盈森执行董事兼总经理、天津美盈森执行董事兼经理、长沙美盈森董事长兼总经理、中山美盈森执行董事兼经理、成 都美盈森执行董事兼总经理、重庆美盈森执行董事、中大绿谷董事、佛山美盈森执行董事兼经理、湖南美盈森执行董事兼总 经理、越南美盈森董事兼总经理、同奈美盈森执行董事兼总经理、小美集执行董事兼总经理、西安美盈森执行董事兼总经理、 泸美供应链执行董事兼总经理、福建美盈森执行董事兼总经理、青岛美盈森执行董事兼总经理、美达科技董事、涟水美盈森 执行董事兼总经理、美莲检测执行董事兼经理、东莞美盈森执行董事兼经理、安徽美盈森执行董事兼总经理、江苏美彩执行 董事、印度美盈森董事、印度美盈森技术董事、广东佳宝隆科技有限公司监事。</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黄琳女士，</w:t>
      </w:r>
      <w:r>
        <w:rPr>
          <w:rFonts w:ascii="Times New Roman" w:eastAsia="Times New Roman" w:hAnsi="Times New Roman" w:cs="Times New Roman"/>
          <w:color w:val="000000"/>
          <w:spacing w:val="0"/>
          <w:w w:val="100"/>
          <w:position w:val="0"/>
        </w:rPr>
        <w:t>1969</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年加入公司，历任公司管理者代表、品质部经理、 </w:t>
      </w:r>
      <w:r>
        <w:rPr>
          <w:color w:val="000000"/>
          <w:spacing w:val="0"/>
          <w:w w:val="100"/>
          <w:position w:val="0"/>
        </w:rPr>
        <w:t>副总经理兼董事会秘书。现任公司副董事长，兼任重庆美盈森监事、金之彩董事、中大绿谷董事、西安美盈森监事、广州信 联智通实业股份有限公司董事、文麻生物董事长兼总经理、杭州佰米智能科技发展有限公司董事。</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郭万达先生，</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年生，中国国籍，经济学博士，研究员，无境外永久居留权。现为综合开发研究院</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副院长、公 司独立董事，兼任深圳奥特迅电力设备股份有限公司独立董事。</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刘纯斌先生，</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年生，中国国籍，硕士学历，注册会计师、律师、中级经济师，无境外永久居留权。历任交通银行深圳分 行财会处财务主管、交通银行深圳分行大信大厦支行行长，深圳市明星康桥投资发展有限公司董事长兼总经理，中诚国际（香 港）有限公司副总裁，龙门茶排铅锌矿有限公司财务总监，深圳中金投资管理有限公司财务总监，北京卡酷七色光文化有限 责任公司董事、前海开源基金管理有限公司监事、深圳华强实业股份有限公司独立董事、纳思达股份有限公司独立董事。现 任成大沿海产业（大连）基金管理有限公司董事兼总经理，深圳市新翔实业发展有限公司总经理，浙银前源（杭州）资本管 理有限公司总经理、深圳市明星康桥投资有限公司董事长兼总经理、深圳市融翔达资产管理投资有限公司总经理、深圳市保 银房地产开发有限公司监事、深圳华强电子网集团股份有限公司董事。</w:t>
      </w:r>
    </w:p>
    <w:p>
      <w:pPr>
        <w:pStyle w:val="Style36"/>
        <w:keepNext w:val="0"/>
        <w:keepLines w:val="0"/>
        <w:widowControl w:val="0"/>
        <w:shd w:val="clear" w:color="auto" w:fill="auto"/>
        <w:bidi w:val="0"/>
        <w:spacing w:before="0" w:after="100" w:line="316" w:lineRule="exact"/>
        <w:ind w:left="0" w:right="0" w:firstLine="0"/>
        <w:jc w:val="both"/>
      </w:pPr>
      <w:r>
        <w:rPr>
          <w:color w:val="000000"/>
          <w:spacing w:val="0"/>
          <w:w w:val="100"/>
          <w:position w:val="0"/>
        </w:rPr>
        <w:t>谭伟先生，</w:t>
      </w:r>
      <w:r>
        <w:rPr>
          <w:rFonts w:ascii="Times New Roman" w:eastAsia="Times New Roman" w:hAnsi="Times New Roman" w:cs="Times New Roman"/>
          <w:color w:val="000000"/>
          <w:spacing w:val="0"/>
          <w:w w:val="100"/>
          <w:position w:val="0"/>
        </w:rPr>
        <w:t>1970</w:t>
      </w:r>
      <w:r>
        <w:rPr>
          <w:color w:val="000000"/>
          <w:spacing w:val="0"/>
          <w:w w:val="100"/>
          <w:position w:val="0"/>
        </w:rPr>
        <w:t>年生，中共党员，理学学士，法学博士，法学教授，博士生导师，无境外永久居留权。曾任湖南工业大学团 委书记、学生处副处长、经济管理学院党总支副书记、后勤总公司党总支书记、科技学院党委书记、后勤总公司总经理、株 洲市明德教育有限公司执行董事，现任湖南工业大学东莞包装学院教授、公司独立董事，兼任全国包装标准化技术委员会包 装与环境分技术委员会委员、国家社科基金通讯评审专家、湖南省法学会工程法研究会副会长、中国法学会环境资源法研究 会常务理事。</w:t>
      </w:r>
    </w:p>
    <w:p>
      <w:pPr>
        <w:pStyle w:val="Style36"/>
        <w:keepNext w:val="0"/>
        <w:keepLines w:val="0"/>
        <w:widowControl w:val="0"/>
        <w:shd w:val="clear" w:color="auto" w:fill="auto"/>
        <w:tabs>
          <w:tab w:pos="294" w:val="left"/>
        </w:tabs>
        <w:bidi w:val="0"/>
        <w:spacing w:before="0" w:after="0"/>
        <w:ind w:left="0" w:right="0" w:firstLine="0"/>
        <w:jc w:val="both"/>
      </w:pPr>
      <w:bookmarkStart w:id="591" w:name="bookmark591"/>
      <w:r>
        <w:rPr>
          <w:rFonts w:ascii="Times New Roman" w:eastAsia="Times New Roman" w:hAnsi="Times New Roman" w:cs="Times New Roman"/>
          <w:color w:val="000000"/>
          <w:spacing w:val="0"/>
          <w:w w:val="100"/>
          <w:position w:val="0"/>
        </w:rPr>
        <w:t>2</w:t>
      </w:r>
      <w:bookmarkEnd w:id="591"/>
      <w:r>
        <w:rPr>
          <w:color w:val="000000"/>
          <w:spacing w:val="0"/>
          <w:w w:val="100"/>
          <w:position w:val="0"/>
        </w:rPr>
        <w:t>、</w:t>
        <w:tab/>
        <w:t>监事会成员</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陈利科先生，</w:t>
      </w:r>
      <w:r>
        <w:rPr>
          <w:rFonts w:ascii="Times New Roman" w:eastAsia="Times New Roman" w:hAnsi="Times New Roman" w:cs="Times New Roman"/>
          <w:color w:val="000000"/>
          <w:spacing w:val="0"/>
          <w:w w:val="100"/>
          <w:position w:val="0"/>
        </w:rPr>
        <w:t>1976</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2003</w:t>
      </w:r>
      <w:r>
        <w:rPr>
          <w:color w:val="000000"/>
          <w:spacing w:val="0"/>
          <w:w w:val="100"/>
          <w:position w:val="0"/>
        </w:rPr>
        <w:t>年加入公司，现任公司监事会主席、研发部 总监，兼任东莞美盈森监事、中山美盈森监事、福建美盈森监事、青岛美盈森监事。</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刘兰芳女士，</w:t>
      </w:r>
      <w:r>
        <w:rPr>
          <w:rFonts w:ascii="Times New Roman" w:eastAsia="Times New Roman" w:hAnsi="Times New Roman" w:cs="Times New Roman"/>
          <w:color w:val="000000"/>
          <w:spacing w:val="0"/>
          <w:w w:val="100"/>
          <w:position w:val="0"/>
        </w:rPr>
        <w:t>1984</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2008</w:t>
      </w:r>
      <w:r>
        <w:rPr>
          <w:color w:val="000000"/>
          <w:spacing w:val="0"/>
          <w:w w:val="100"/>
          <w:position w:val="0"/>
        </w:rPr>
        <w:t>年加入公司。现任公司职工监事、报关部经 理，中共美盈森集团股份有限公司委员会委员、工会主席，兼任苏州智谷监事、安徽美盈森监事、湖南美盈森监事、郑州美 盈森监事、深圳文麻监事。</w:t>
      </w:r>
    </w:p>
    <w:p>
      <w:pPr>
        <w:pStyle w:val="Style36"/>
        <w:keepNext w:val="0"/>
        <w:keepLines w:val="0"/>
        <w:widowControl w:val="0"/>
        <w:shd w:val="clear" w:color="auto" w:fill="auto"/>
        <w:bidi w:val="0"/>
        <w:spacing w:before="0" w:after="100" w:line="316" w:lineRule="exact"/>
        <w:ind w:left="0" w:right="0" w:firstLine="0"/>
        <w:jc w:val="both"/>
      </w:pPr>
      <w:r>
        <w:rPr>
          <w:color w:val="000000"/>
          <w:spacing w:val="0"/>
          <w:w w:val="100"/>
          <w:position w:val="0"/>
        </w:rPr>
        <w:t>李泽宇女士，</w:t>
      </w:r>
      <w:r>
        <w:rPr>
          <w:rFonts w:ascii="Times New Roman" w:eastAsia="Times New Roman" w:hAnsi="Times New Roman" w:cs="Times New Roman"/>
          <w:color w:val="000000"/>
          <w:spacing w:val="0"/>
          <w:w w:val="100"/>
          <w:position w:val="0"/>
        </w:rPr>
        <w:t>1994</w:t>
      </w:r>
      <w:r>
        <w:rPr>
          <w:color w:val="000000"/>
          <w:spacing w:val="0"/>
          <w:w w:val="100"/>
          <w:position w:val="0"/>
        </w:rPr>
        <w:t>年生，中国国籍，无永久境外居留权，大学本科学历。</w:t>
      </w:r>
      <w:r>
        <w:rPr>
          <w:rFonts w:ascii="Times New Roman" w:eastAsia="Times New Roman" w:hAnsi="Times New Roman" w:cs="Times New Roman"/>
          <w:color w:val="000000"/>
          <w:spacing w:val="0"/>
          <w:w w:val="100"/>
          <w:position w:val="0"/>
        </w:rPr>
        <w:t>2017</w:t>
      </w:r>
      <w:r>
        <w:rPr>
          <w:color w:val="000000"/>
          <w:spacing w:val="0"/>
          <w:w w:val="100"/>
          <w:position w:val="0"/>
        </w:rPr>
        <w:t>年加入公司，现任公司监事、总经办秘书处 主任，兼任习水美盈森监事、涟水美盈森监事。</w:t>
      </w:r>
    </w:p>
    <w:p>
      <w:pPr>
        <w:pStyle w:val="Style36"/>
        <w:keepNext w:val="0"/>
        <w:keepLines w:val="0"/>
        <w:widowControl w:val="0"/>
        <w:shd w:val="clear" w:color="auto" w:fill="auto"/>
        <w:tabs>
          <w:tab w:pos="294" w:val="left"/>
        </w:tabs>
        <w:bidi w:val="0"/>
        <w:spacing w:before="0" w:after="0"/>
        <w:ind w:left="0" w:right="0" w:firstLine="0"/>
        <w:jc w:val="both"/>
      </w:pPr>
      <w:bookmarkStart w:id="592" w:name="bookmark592"/>
      <w:r>
        <w:rPr>
          <w:rFonts w:ascii="Times New Roman" w:eastAsia="Times New Roman" w:hAnsi="Times New Roman" w:cs="Times New Roman"/>
          <w:color w:val="000000"/>
          <w:spacing w:val="0"/>
          <w:w w:val="100"/>
          <w:position w:val="0"/>
        </w:rPr>
        <w:t>3</w:t>
      </w:r>
      <w:bookmarkEnd w:id="592"/>
      <w:r>
        <w:rPr>
          <w:color w:val="000000"/>
          <w:spacing w:val="0"/>
          <w:w w:val="100"/>
          <w:position w:val="0"/>
        </w:rPr>
        <w:t>、</w:t>
        <w:tab/>
        <w:t>高级管理人员王治军先生，任本公司总裁，详见前述董事会成员简历。</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冯达昌先生，</w:t>
      </w:r>
      <w:r>
        <w:rPr>
          <w:rFonts w:ascii="Times New Roman" w:eastAsia="Times New Roman" w:hAnsi="Times New Roman" w:cs="Times New Roman"/>
          <w:color w:val="000000"/>
          <w:spacing w:val="0"/>
          <w:w w:val="100"/>
          <w:position w:val="0"/>
        </w:rPr>
        <w:t>1962</w:t>
      </w:r>
      <w:r>
        <w:rPr>
          <w:color w:val="000000"/>
          <w:spacing w:val="0"/>
          <w:w w:val="100"/>
          <w:position w:val="0"/>
        </w:rPr>
        <w:t>年生，中国香港籍，工商管理硕士。曾任美福瓦通纸品（深圳）有限公司营销总监。现任公司副总裁， 兼任重庆美盈森经理、香港美盈森董事、常富润企业（香港）董事长、常富润科技（深圳）有限公司执行董事兼总经理。 袁宏贵先生，</w:t>
      </w:r>
      <w:r>
        <w:rPr>
          <w:rFonts w:ascii="Times New Roman" w:eastAsia="Times New Roman" w:hAnsi="Times New Roman" w:cs="Times New Roman"/>
          <w:color w:val="000000"/>
          <w:spacing w:val="0"/>
          <w:w w:val="100"/>
          <w:position w:val="0"/>
        </w:rPr>
        <w:t>1979</w:t>
      </w:r>
      <w:r>
        <w:rPr>
          <w:color w:val="000000"/>
          <w:spacing w:val="0"/>
          <w:w w:val="100"/>
          <w:position w:val="0"/>
        </w:rPr>
        <w:t>年生，中国国籍，无永久境外居留权，大学专科学历，中国注册会计师协会非执业会员，曾任职深圳市 鼎益投资有限公司、同方股份有限公司。</w:t>
      </w:r>
      <w:r>
        <w:rPr>
          <w:rFonts w:ascii="Times New Roman" w:eastAsia="Times New Roman" w:hAnsi="Times New Roman" w:cs="Times New Roman"/>
          <w:color w:val="000000"/>
          <w:spacing w:val="0"/>
          <w:w w:val="100"/>
          <w:position w:val="0"/>
        </w:rPr>
        <w:t>2010</w:t>
      </w:r>
      <w:r>
        <w:rPr>
          <w:color w:val="000000"/>
          <w:spacing w:val="0"/>
          <w:w w:val="100"/>
          <w:position w:val="0"/>
        </w:rPr>
        <w:t>年加入公司，曾任审计部经理，现任公司财务总监，兼任小美集监事、美莲 检测监事、东莞美之兰监事、中大绿谷监事。</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刘会丰先生，</w:t>
      </w:r>
      <w:r>
        <w:rPr>
          <w:rFonts w:ascii="Times New Roman" w:eastAsia="Times New Roman" w:hAnsi="Times New Roman" w:cs="Times New Roman"/>
          <w:color w:val="000000"/>
          <w:spacing w:val="0"/>
          <w:w w:val="100"/>
          <w:position w:val="0"/>
        </w:rPr>
        <w:t>1984</w:t>
      </w:r>
      <w:r>
        <w:rPr>
          <w:color w:val="000000"/>
          <w:spacing w:val="0"/>
          <w:w w:val="100"/>
          <w:position w:val="0"/>
        </w:rPr>
        <w:t>年生，中国国籍，无永久境外居留权，大学本科学历，</w:t>
      </w:r>
      <w:r>
        <w:rPr>
          <w:rFonts w:ascii="Times New Roman" w:eastAsia="Times New Roman" w:hAnsi="Times New Roman" w:cs="Times New Roman"/>
          <w:color w:val="000000"/>
          <w:spacing w:val="0"/>
          <w:w w:val="100"/>
          <w:position w:val="0"/>
        </w:rPr>
        <w:t>2009</w:t>
      </w:r>
      <w:r>
        <w:rPr>
          <w:color w:val="000000"/>
          <w:spacing w:val="0"/>
          <w:w w:val="100"/>
          <w:position w:val="0"/>
        </w:rPr>
        <w:t>年加入公司，现任公司副总裁、董事会秘书， 兼任中大绿谷董事、印度美盈森董事、印度美盈森技术董事。</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李长吉先生，</w:t>
      </w:r>
      <w:r>
        <w:rPr>
          <w:rFonts w:ascii="Times New Roman" w:eastAsia="Times New Roman" w:hAnsi="Times New Roman" w:cs="Times New Roman"/>
          <w:color w:val="000000"/>
          <w:spacing w:val="0"/>
          <w:w w:val="100"/>
          <w:position w:val="0"/>
        </w:rPr>
        <w:t>1985</w:t>
      </w:r>
      <w:r>
        <w:rPr>
          <w:color w:val="000000"/>
          <w:spacing w:val="0"/>
          <w:w w:val="100"/>
          <w:position w:val="0"/>
        </w:rPr>
        <w:t>年生，中国国籍，无永久境外居留权，大学本科学历，</w:t>
      </w:r>
      <w:r>
        <w:rPr>
          <w:rFonts w:ascii="Times New Roman" w:eastAsia="Times New Roman" w:hAnsi="Times New Roman" w:cs="Times New Roman"/>
          <w:color w:val="000000"/>
          <w:spacing w:val="0"/>
          <w:w w:val="100"/>
          <w:position w:val="0"/>
        </w:rPr>
        <w:t>2008</w:t>
      </w:r>
      <w:r>
        <w:rPr>
          <w:color w:val="000000"/>
          <w:spacing w:val="0"/>
          <w:w w:val="100"/>
          <w:position w:val="0"/>
        </w:rPr>
        <w:t>年加入公司，历任技术部工程师，现任公司 副总裁、东莞美盈森营销部销售总监，兼任文麻生物董事。</w:t>
      </w:r>
    </w:p>
    <w:p>
      <w:pPr>
        <w:pStyle w:val="Style36"/>
        <w:keepNext w:val="0"/>
        <w:keepLines w:val="0"/>
        <w:widowControl w:val="0"/>
        <w:shd w:val="clear" w:color="auto" w:fill="auto"/>
        <w:bidi w:val="0"/>
        <w:spacing w:before="0" w:after="100" w:line="316" w:lineRule="exact"/>
        <w:ind w:left="0" w:right="0" w:firstLine="0"/>
        <w:jc w:val="both"/>
      </w:pPr>
      <w:r>
        <w:rPr>
          <w:color w:val="000000"/>
          <w:spacing w:val="0"/>
          <w:w w:val="100"/>
          <w:position w:val="0"/>
        </w:rPr>
        <w:t>在股东单位任职情况</w:t>
      </w:r>
    </w:p>
    <w:p>
      <w:pPr>
        <w:pStyle w:val="Style3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75"/>
        <w:gridCol w:w="1214"/>
        <w:gridCol w:w="1344"/>
        <w:gridCol w:w="149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广州信联智通实业股份有限公司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公司控股股东王海鹏持有广州信联智通实业股份有限公司</w:t>
            </w:r>
            <w:r>
              <w:rPr>
                <w:rFonts w:ascii="Times New Roman" w:eastAsia="Times New Roman" w:hAnsi="Times New Roman" w:cs="Times New Roman"/>
                <w:color w:val="000000"/>
                <w:spacing w:val="0"/>
                <w:w w:val="100"/>
                <w:position w:val="0"/>
              </w:rPr>
              <w:t>9.5%</w:t>
            </w:r>
            <w:r>
              <w:rPr>
                <w:color w:val="000000"/>
                <w:spacing w:val="0"/>
                <w:w w:val="100"/>
                <w:position w:val="0"/>
              </w:rPr>
              <w:t>的股份。</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r>
        <w:br w:type="page"/>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29"/>
        <w:gridCol w:w="1363"/>
        <w:gridCol w:w="138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杭州佰米科技发展有限公司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综合开发研究院</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深圳</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深圳奥特迅电力设备股份有限公司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成大沿海产业（大连）基金管理有限公司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深圳市新翔实业发展有限公司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浙银前源（杭州）资本管理有限公司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深圳市明星康桥投资有限公司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深圳市融翔达资产管理投资有限公司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深圳华强电子网集团股份有限公司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深圳市保银房地产开发有限公司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湖南工业大学东莞包装学院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1993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常富润企业（香港）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常富润科技（深圳）有限公司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4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四</w:t>
      </w:r>
      <w:bookmarkEnd w:id="595"/>
      <w:r>
        <w:rPr>
          <w:color w:val="000000"/>
          <w:spacing w:val="0"/>
          <w:w w:val="100"/>
          <w:position w:val="0"/>
          <w:sz w:val="24"/>
          <w:szCs w:val="24"/>
        </w:rPr>
        <w:t>、董事、监事、高级管理人员报酬情况</w:t>
      </w:r>
      <w:bookmarkEnd w:id="593"/>
      <w:bookmarkEnd w:id="594"/>
      <w:bookmarkEnd w:id="596"/>
    </w:p>
    <w:p>
      <w:pPr>
        <w:pStyle w:val="Style36"/>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tabs>
          <w:tab w:pos="339" w:val="left"/>
        </w:tabs>
        <w:bidi w:val="0"/>
        <w:spacing w:before="0" w:after="0" w:line="317" w:lineRule="exact"/>
        <w:ind w:left="0" w:right="0" w:firstLine="0"/>
        <w:jc w:val="left"/>
      </w:pPr>
      <w:bookmarkStart w:id="597" w:name="bookmark597"/>
      <w:r>
        <w:rPr>
          <w:rFonts w:ascii="Times New Roman" w:eastAsia="Times New Roman" w:hAnsi="Times New Roman" w:cs="Times New Roman"/>
          <w:color w:val="000000"/>
          <w:spacing w:val="0"/>
          <w:w w:val="100"/>
          <w:position w:val="0"/>
        </w:rPr>
        <w:t>1</w:t>
      </w:r>
      <w:bookmarkEnd w:id="597"/>
      <w:r>
        <w:rPr>
          <w:color w:val="000000"/>
          <w:spacing w:val="0"/>
          <w:w w:val="100"/>
          <w:position w:val="0"/>
        </w:rPr>
        <w:t>、</w:t>
        <w:tab/>
        <w:t>决策程序：根据《公司章程》的有关规定，公司董事、监事的津贴由股东大会审议决定；公司高管的报酬由董事会审议 决定。</w:t>
      </w:r>
    </w:p>
    <w:p>
      <w:pPr>
        <w:pStyle w:val="Style36"/>
        <w:keepNext w:val="0"/>
        <w:keepLines w:val="0"/>
        <w:widowControl w:val="0"/>
        <w:shd w:val="clear" w:color="auto" w:fill="auto"/>
        <w:tabs>
          <w:tab w:pos="354" w:val="left"/>
        </w:tabs>
        <w:bidi w:val="0"/>
        <w:spacing w:before="0" w:after="40" w:line="317" w:lineRule="exact"/>
        <w:ind w:left="0" w:right="0" w:firstLine="0"/>
        <w:jc w:val="left"/>
      </w:pPr>
      <w:bookmarkStart w:id="598" w:name="bookmark598"/>
      <w:r>
        <w:rPr>
          <w:rFonts w:ascii="Times New Roman" w:eastAsia="Times New Roman" w:hAnsi="Times New Roman" w:cs="Times New Roman"/>
          <w:color w:val="000000"/>
          <w:spacing w:val="0"/>
          <w:w w:val="100"/>
          <w:position w:val="0"/>
        </w:rPr>
        <w:t>2</w:t>
      </w:r>
      <w:bookmarkEnd w:id="598"/>
      <w:r>
        <w:rPr>
          <w:color w:val="000000"/>
          <w:spacing w:val="0"/>
          <w:w w:val="100"/>
          <w:position w:val="0"/>
        </w:rPr>
        <w:t>、</w:t>
        <w:tab/>
        <w:t>确定依据：公司董事、监事、高管人员的报酬综合考虑公司经营情况、同行上市公司及地区薪酬标准确定。</w:t>
      </w:r>
    </w:p>
    <w:p>
      <w:pPr>
        <w:pStyle w:val="Style3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公司报告期内董事、监事和高级管理人员报酬情况</w:t>
      </w: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张珍义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刘兰芳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袁宏贵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刘会丰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812.29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五</w:t>
      </w:r>
      <w:bookmarkEnd w:id="601"/>
      <w:r>
        <w:rPr>
          <w:color w:val="000000"/>
          <w:spacing w:val="0"/>
          <w:w w:val="100"/>
          <w:position w:val="0"/>
          <w:sz w:val="24"/>
          <w:szCs w:val="24"/>
        </w:rPr>
        <w:t>、公司员工情况</w:t>
      </w:r>
      <w:bookmarkEnd w:id="599"/>
      <w:bookmarkEnd w:id="600"/>
      <w:bookmarkEnd w:id="602"/>
    </w:p>
    <w:p>
      <w:pPr>
        <w:pStyle w:val="Style40"/>
        <w:keepNext/>
        <w:keepLines/>
        <w:widowControl w:val="0"/>
        <w:shd w:val="clear" w:color="auto" w:fill="auto"/>
        <w:bidi w:val="0"/>
        <w:spacing w:before="0" w:after="32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、员工数量、专业构成及教育程度</w:t>
      </w:r>
      <w:bookmarkEnd w:id="603"/>
      <w:bookmarkEnd w:id="604"/>
      <w:bookmarkEnd w:id="60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4,448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5,201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5,263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411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610</w:t>
            </w:r>
          </w:p>
        </w:tc>
      </w:tr>
    </w:tbl>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828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5,201</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564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3,906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5,201</w:t>
            </w:r>
          </w:p>
        </w:tc>
      </w:tr>
    </w:tbl>
    <w:p>
      <w:pPr>
        <w:widowControl w:val="0"/>
        <w:spacing w:after="279" w:line="1" w:lineRule="exact"/>
      </w:pPr>
    </w:p>
    <w:p>
      <w:pPr>
        <w:pStyle w:val="Style40"/>
        <w:keepNext/>
        <w:keepLines/>
        <w:widowControl w:val="0"/>
        <w:shd w:val="clear" w:color="auto" w:fill="auto"/>
        <w:bidi w:val="0"/>
        <w:spacing w:before="0" w:after="28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、薪酬政策</w:t>
      </w:r>
      <w:bookmarkEnd w:id="607"/>
      <w:bookmarkEnd w:id="608"/>
      <w:bookmarkEnd w:id="610"/>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薪资福利：</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公司提供有市场竞争力的薪酬待遇，公司</w:t>
      </w:r>
      <w:r>
        <w:rPr>
          <w:rFonts w:ascii="Times New Roman" w:eastAsia="Times New Roman" w:hAnsi="Times New Roman" w:cs="Times New Roman"/>
          <w:color w:val="000000"/>
          <w:spacing w:val="0"/>
          <w:w w:val="100"/>
          <w:position w:val="0"/>
        </w:rPr>
        <w:t>“</w:t>
      </w:r>
      <w:r>
        <w:rPr>
          <w:color w:val="000000"/>
          <w:spacing w:val="0"/>
          <w:w w:val="100"/>
          <w:position w:val="0"/>
        </w:rPr>
        <w:t>金种子</w:t>
      </w:r>
      <w:r>
        <w:rPr>
          <w:rFonts w:ascii="Times New Roman" w:eastAsia="Times New Roman" w:hAnsi="Times New Roman" w:cs="Times New Roman"/>
          <w:color w:val="000000"/>
          <w:spacing w:val="0"/>
          <w:w w:val="100"/>
          <w:position w:val="0"/>
        </w:rPr>
        <w:t>”</w:t>
      </w:r>
      <w:r>
        <w:rPr>
          <w:color w:val="000000"/>
          <w:spacing w:val="0"/>
          <w:w w:val="100"/>
          <w:position w:val="0"/>
        </w:rPr>
        <w:t>前三年依据考核结果每年提供两次加薪机会，其他员工依绩效考核结果每 年提供一次加薪机会。</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福利及保险：</w:t>
      </w:r>
    </w:p>
    <w:p>
      <w:pPr>
        <w:pStyle w:val="Style36"/>
        <w:keepNext w:val="0"/>
        <w:keepLines w:val="0"/>
        <w:widowControl w:val="0"/>
        <w:shd w:val="clear" w:color="auto" w:fill="auto"/>
        <w:bidi w:val="0"/>
        <w:spacing w:before="0" w:after="660" w:line="312" w:lineRule="exact"/>
        <w:ind w:left="0" w:right="0" w:firstLine="0"/>
        <w:jc w:val="left"/>
      </w:pPr>
      <w:r>
        <w:rPr>
          <w:color w:val="000000"/>
          <w:spacing w:val="0"/>
          <w:w w:val="100"/>
          <w:position w:val="0"/>
        </w:rPr>
        <w:t>公司为员工提供医疗保险、养老保险、失业保险、住房公积金及其他相关福利。</w:t>
      </w:r>
    </w:p>
    <w:p>
      <w:pPr>
        <w:pStyle w:val="Style40"/>
        <w:keepNext/>
        <w:keepLines/>
        <w:widowControl w:val="0"/>
        <w:shd w:val="clear" w:color="auto" w:fill="auto"/>
        <w:tabs>
          <w:tab w:pos="378" w:val="left"/>
        </w:tabs>
        <w:bidi w:val="0"/>
        <w:spacing w:before="0" w:after="28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3</w:t>
      </w:r>
      <w:bookmarkEnd w:id="613"/>
      <w:r>
        <w:rPr>
          <w:color w:val="000000"/>
          <w:spacing w:val="0"/>
          <w:w w:val="100"/>
          <w:position w:val="0"/>
        </w:rPr>
        <w:t>、</w:t>
        <w:tab/>
        <w:t>培训计划</w:t>
      </w:r>
      <w:bookmarkEnd w:id="611"/>
      <w:bookmarkEnd w:id="612"/>
      <w:bookmarkEnd w:id="614"/>
    </w:p>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教育培训：</w:t>
      </w:r>
    </w:p>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公司高度重视员工的培训工作，在加强对全体员工高素质培训的同时，有重点有选择地对优秀员工进行培养</w:t>
      </w:r>
      <w:r>
        <w:rPr>
          <w:color w:val="000000"/>
          <w:spacing w:val="0"/>
          <w:w w:val="100"/>
          <w:position w:val="0"/>
          <w:sz w:val="20"/>
          <w:szCs w:val="20"/>
        </w:rPr>
        <w:t xml:space="preserve">。 </w:t>
      </w:r>
      <w:r>
        <w:rPr>
          <w:color w:val="000000"/>
          <w:spacing w:val="0"/>
          <w:w w:val="100"/>
          <w:position w:val="0"/>
        </w:rPr>
        <w:t>对于新加入的大学生，公司为其提供全方位培训计划，包括集中培训学习、不同岗位实习、岗位实践等。 职业发展：</w:t>
      </w:r>
    </w:p>
    <w:p>
      <w:pPr>
        <w:pStyle w:val="Style3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公司重视员工职业发展，不断完善员工的职业发展体系，建立有效的绩效评估管理。</w:t>
      </w:r>
    </w:p>
    <w:p>
      <w:pPr>
        <w:pStyle w:val="Style40"/>
        <w:keepNext/>
        <w:keepLines/>
        <w:widowControl w:val="0"/>
        <w:shd w:val="clear" w:color="auto" w:fill="auto"/>
        <w:tabs>
          <w:tab w:pos="378" w:val="left"/>
        </w:tabs>
        <w:bidi w:val="0"/>
        <w:spacing w:before="0" w:after="28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4</w:t>
      </w:r>
      <w:bookmarkEnd w:id="617"/>
      <w:r>
        <w:rPr>
          <w:color w:val="000000"/>
          <w:spacing w:val="0"/>
          <w:w w:val="100"/>
          <w:position w:val="0"/>
        </w:rPr>
        <w:t>、</w:t>
        <w:tab/>
        <w:t>劳务外包情况</w:t>
      </w:r>
      <w:bookmarkEnd w:id="615"/>
      <w:bookmarkEnd w:id="616"/>
      <w:bookmarkEnd w:id="618"/>
    </w:p>
    <w:p>
      <w:pPr>
        <w:pStyle w:val="Style36"/>
        <w:keepNext w:val="0"/>
        <w:keepLines w:val="0"/>
        <w:widowControl w:val="0"/>
        <w:shd w:val="clear" w:color="auto" w:fill="auto"/>
        <w:bidi w:val="0"/>
        <w:spacing w:before="0" w:after="28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8"/>
        <w:keepNext/>
        <w:keepLines/>
        <w:widowControl w:val="0"/>
        <w:shd w:val="clear" w:color="auto" w:fill="auto"/>
        <w:bidi w:val="0"/>
        <w:spacing w:before="0" w:after="560" w:line="240" w:lineRule="auto"/>
        <w:ind w:left="0" w:right="0" w:firstLine="0"/>
        <w:jc w:val="center"/>
      </w:pPr>
      <w:bookmarkStart w:id="619" w:name="bookmark619"/>
      <w:bookmarkStart w:id="620" w:name="bookmark620"/>
      <w:bookmarkStart w:id="621" w:name="bookmark621"/>
      <w:r>
        <w:rPr>
          <w:color w:val="000000"/>
          <w:spacing w:val="0"/>
          <w:w w:val="100"/>
          <w:position w:val="0"/>
        </w:rPr>
        <w:t>第十节公司治理</w:t>
      </w:r>
      <w:bookmarkEnd w:id="619"/>
      <w:bookmarkEnd w:id="620"/>
      <w:bookmarkEnd w:id="621"/>
    </w:p>
    <w:p>
      <w:pPr>
        <w:pStyle w:val="Style32"/>
        <w:keepNext/>
        <w:keepLines/>
        <w:widowControl w:val="0"/>
        <w:shd w:val="clear" w:color="auto" w:fill="auto"/>
        <w:bidi w:val="0"/>
        <w:spacing w:before="0" w:after="24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一</w:t>
      </w:r>
      <w:bookmarkEnd w:id="624"/>
      <w:r>
        <w:rPr>
          <w:color w:val="000000"/>
          <w:spacing w:val="0"/>
          <w:w w:val="100"/>
          <w:position w:val="0"/>
          <w:sz w:val="24"/>
          <w:szCs w:val="24"/>
        </w:rPr>
        <w:t>、公司治理的基本状况</w:t>
      </w:r>
      <w:bookmarkEnd w:id="622"/>
      <w:bookmarkEnd w:id="623"/>
      <w:bookmarkEnd w:id="625"/>
    </w:p>
    <w:p>
      <w:pPr>
        <w:pStyle w:val="Style36"/>
        <w:keepNext w:val="0"/>
        <w:keepLines w:val="0"/>
        <w:widowControl w:val="0"/>
        <w:shd w:val="clear" w:color="auto" w:fill="auto"/>
        <w:bidi w:val="0"/>
        <w:spacing w:before="0" w:after="100" w:line="312" w:lineRule="exact"/>
        <w:ind w:left="0" w:right="0" w:firstLine="320"/>
        <w:jc w:val="left"/>
      </w:pPr>
      <w:r>
        <w:rPr>
          <w:color w:val="000000"/>
          <w:spacing w:val="0"/>
          <w:w w:val="100"/>
          <w:position w:val="0"/>
        </w:rPr>
        <w:t>公司上市以来，严格按照《公司法》《证券法》《上市公司治理准则》和深圳证券交易所《股票上市规则》及《上市公 司规范运作指引》等相关法律、法规的规定，认真学习和落实中国证监会、深圳证监局、深圳证券交易所等监管机构的相关 要求，不断完善公司法人治理结构，建立现代企业制度，持续深入规范公司运作。</w:t>
      </w:r>
    </w:p>
    <w:p>
      <w:pPr>
        <w:pStyle w:val="Style3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日，公司已建立的各项制度及公开信息披露情况如下：</w:t>
      </w:r>
    </w:p>
    <w:tbl>
      <w:tblPr>
        <w:tblOverlap w:val="never"/>
        <w:jc w:val="center"/>
        <w:tblLayout w:type="fixed"/>
      </w:tblPr>
      <w:tblGrid>
        <w:gridCol w:w="994"/>
        <w:gridCol w:w="2976"/>
        <w:gridCol w:w="3706"/>
        <w:gridCol w:w="2203"/>
      </w:tblGrid>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制度名称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公开信息披露情况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生效时间</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资金管理制度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经第一届董事会第八次会议制定</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2009.1.18</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突发事件处理制度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经第一届董事会第十次会议制定并公告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2009.11.15</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重大信息内部报告制度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经第一届董事会第十次会议制定并公告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2009.11.15</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经第一届董事会第十二次会议修订并公告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2009.12.24</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信息披露管理办法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经第一届董事会第十二次会议修订并公告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2009.12.24</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董事、监事、高管人员所持本公司股 份及其变动管理制度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年第一次临时股东大会制定并公告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2010.1.10</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印章使用管理办法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经第二届董事会第二次会议制定并公告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2010.10.26</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会计师事务所选聘制度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年第二次临时股东大会制定并公告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2010.2.9</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年报信息披露重大差错责任追究制度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经第一届董事会第十四次会议制定并公告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2010.3.23</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审计委员会年报工作规程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经第一届董事会第十四次会议制定并公告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2010.3.23</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远期结售汇交易内部控制制度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经第一届董事会第十五次会议制定并公告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2010.4.14</w:t>
            </w:r>
          </w:p>
        </w:tc>
      </w:tr>
      <w:tr>
        <w:trPr>
          <w:trHeight w:val="7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2019</w:t>
            </w:r>
            <w:r>
              <w:rPr>
                <w:color w:val="000000"/>
                <w:spacing w:val="0"/>
                <w:w w:val="100"/>
                <w:position w:val="0"/>
              </w:rPr>
              <w:t>年第五届董事会第一次（临时）会议修 订并公告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2019.11.26</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对外担保管理办法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2010.9.21</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2010.9.21</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累积投票制实施细则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年第三次临时股东大会制定并公告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2010.9.21</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可能接触内幕信息的关键岗位人员买 卖公司股票相关规定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经第二届董事会第四次（临时）会议制定并公 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2011.1.26</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防范控股股东及关联方资金占用管理 制度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经第二届董事会第六次会议制定并公告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2011.4.25</w:t>
            </w:r>
          </w:p>
        </w:tc>
      </w:tr>
      <w:tr>
        <w:trPr>
          <w:trHeight w:val="79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经第二届董事会第十次（临时）会议修订并公 告</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2011.9.17</w:t>
            </w:r>
          </w:p>
        </w:tc>
      </w:tr>
    </w:tbl>
    <w:p>
      <w:pPr>
        <w:spacing w:lineRule="exact" w:line="1"/>
        <w:rPr>
          <w:sz w:val="2"/>
          <w:szCs w:val="2"/>
        </w:rPr>
      </w:pPr>
      <w:r>
        <w:br w:type="page"/>
      </w:r>
    </w:p>
    <w:tbl>
      <w:tblPr>
        <w:tblOverlap w:val="never"/>
        <w:jc w:val="center"/>
        <w:tblLayout w:type="fixed"/>
      </w:tblPr>
      <w:tblGrid>
        <w:gridCol w:w="994"/>
        <w:gridCol w:w="2976"/>
        <w:gridCol w:w="3706"/>
        <w:gridCol w:w="2203"/>
      </w:tblGrid>
      <w:tr>
        <w:trPr>
          <w:trHeight w:val="79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内幕信息知情人报备及登记管理制度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经第二届董事会第十三次（临时）会议修订并 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2012.1.15</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财务会计相关负责人管理制度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经第二届董事会第十五次（临时）会议修订并 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2012.4.23</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董事会审计委员会议事规则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经第二届董事会第十五次（临时）会议修订并 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2012.4.23</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董事会提名委员会议事规则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经第二届董事会第十五次（临时）会议修订并 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2012.4.23</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董事会薪酬与考核委员会议事规则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经第二届董事会第十五次（临时）会议修订并 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2012.4.23</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经第二届董事会第十五次（临时）会议修订并 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2012.4.23</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rPr>
              <w:t>经第二届董事会第十六次（临时）会议修订并 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2012.8.3</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投资理财管理制度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经第三届董事会第四次会议制定并公告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2014.3.27</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未来三年股东回报规划</w:t>
            </w:r>
            <w:r>
              <w:rPr>
                <w:color w:val="000000"/>
                <w:spacing w:val="0"/>
                <w:w w:val="100"/>
                <w:position w:val="0"/>
              </w:rPr>
              <w:t>（</w:t>
            </w:r>
            <w:r>
              <w:rPr>
                <w:rFonts w:ascii="Times New Roman" w:eastAsia="Times New Roman" w:hAnsi="Times New Roman" w:cs="Times New Roman"/>
                <w:color w:val="000000"/>
                <w:spacing w:val="0"/>
                <w:w w:val="100"/>
                <w:position w:val="0"/>
              </w:rPr>
              <w:t>2018-2020</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年度股东大会审议并公告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2018.4.23</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子公司管理制度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经第三届董事会第二十三次（临时）会议修订 并公告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2016.3.12</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董事会战略委员会议事规则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经第四届董事会第一次会议修订并公告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2016.11.22</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信息披露委员会实施细则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经第四届董事会第一次会议制订并公告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2016.11.22</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募集资金管理制度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2016.11.22</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对外投资管理制度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经第四届董事会第十四次会议修订并公告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2018.5.8</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经第四届董事会第十四次会议修订并公告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2018.5.8</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关联交易管理办法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2018.5.22</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2018.5.22</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独立董事工作制度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年第一次临时股东大会修订并公告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2018.5.22</w:t>
            </w:r>
          </w:p>
        </w:tc>
      </w:tr>
      <w:tr>
        <w:trPr>
          <w:trHeight w:val="48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年度第一次临时股东大会修订并公告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2020.2.10</w:t>
            </w:r>
          </w:p>
        </w:tc>
      </w:tr>
    </w:tbl>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截至报告期末，公司认为，公司治理的实际情况基本符合规范性文件的要求，已经形成了决策机构、监督机构与管理层之间 权责分明、各司其职、相互制衡、科学决策、协调运作的法人治理结构。</w:t>
      </w:r>
    </w:p>
    <w:p>
      <w:pPr>
        <w:pStyle w:val="Style36"/>
        <w:keepNext w:val="0"/>
        <w:keepLines w:val="0"/>
        <w:widowControl w:val="0"/>
        <w:shd w:val="clear" w:color="auto" w:fill="auto"/>
        <w:bidi w:val="0"/>
        <w:spacing w:before="0" w:after="0"/>
        <w:ind w:left="0" w:right="0" w:firstLine="0"/>
        <w:jc w:val="left"/>
      </w:pPr>
      <w:bookmarkStart w:id="626" w:name="bookmark626"/>
      <w:r>
        <w:rPr>
          <w:rFonts w:ascii="Times New Roman" w:eastAsia="Times New Roman" w:hAnsi="Times New Roman" w:cs="Times New Roman"/>
          <w:b/>
          <w:bCs/>
          <w:color w:val="000000"/>
          <w:spacing w:val="0"/>
          <w:w w:val="100"/>
          <w:position w:val="0"/>
        </w:rPr>
        <w:t>1</w:t>
      </w:r>
      <w:bookmarkEnd w:id="626"/>
      <w:r>
        <w:rPr>
          <w:b/>
          <w:bCs/>
          <w:color w:val="000000"/>
          <w:spacing w:val="0"/>
          <w:w w:val="100"/>
          <w:position w:val="0"/>
        </w:rPr>
        <w:t>、关于股东与股东大会</w:t>
      </w:r>
    </w:p>
    <w:p>
      <w:pPr>
        <w:pStyle w:val="Style36"/>
        <w:keepNext w:val="0"/>
        <w:keepLines w:val="0"/>
        <w:widowControl w:val="0"/>
        <w:shd w:val="clear" w:color="auto" w:fill="auto"/>
        <w:bidi w:val="0"/>
        <w:spacing w:before="0" w:after="200" w:line="312" w:lineRule="exact"/>
        <w:ind w:left="0" w:right="0" w:firstLine="320"/>
        <w:jc w:val="left"/>
      </w:pPr>
      <w:r>
        <w:rPr>
          <w:color w:val="000000"/>
          <w:spacing w:val="0"/>
          <w:w w:val="100"/>
          <w:position w:val="0"/>
        </w:rPr>
        <w:t>报告期内，公司严格按照《公司法》《上市公司股东大会规则》《公司章程》《股东大会议事规则》等法律法规的要求, 规范股东大会的召集、召开及表决程序，确保所有股东享有平等地位，充分行使自己权利，并通过聘请律师见证保证会议召 集、召开和表决程序的合法性，维护了公司和股东的合法权益。</w:t>
      </w:r>
    </w:p>
    <w:p>
      <w:pPr>
        <w:pStyle w:val="Style36"/>
        <w:keepNext w:val="0"/>
        <w:keepLines w:val="0"/>
        <w:widowControl w:val="0"/>
        <w:shd w:val="clear" w:color="auto" w:fill="auto"/>
        <w:bidi w:val="0"/>
        <w:spacing w:before="0" w:after="160"/>
        <w:ind w:left="0" w:right="0" w:firstLine="0"/>
        <w:jc w:val="left"/>
      </w:pPr>
      <w:bookmarkStart w:id="627" w:name="bookmark627"/>
      <w:r>
        <w:rPr>
          <w:rFonts w:ascii="Times New Roman" w:eastAsia="Times New Roman" w:hAnsi="Times New Roman" w:cs="Times New Roman"/>
          <w:b/>
          <w:bCs/>
          <w:color w:val="000000"/>
          <w:spacing w:val="0"/>
          <w:w w:val="100"/>
          <w:position w:val="0"/>
        </w:rPr>
        <w:t>2</w:t>
      </w:r>
      <w:bookmarkEnd w:id="627"/>
      <w:r>
        <w:rPr>
          <w:b/>
          <w:bCs/>
          <w:color w:val="000000"/>
          <w:spacing w:val="0"/>
          <w:w w:val="100"/>
          <w:position w:val="0"/>
        </w:rPr>
        <w:t>、关于控股股东与公司关系</w:t>
      </w:r>
    </w:p>
    <w:p>
      <w:pPr>
        <w:pStyle w:val="Style36"/>
        <w:keepNext w:val="0"/>
        <w:keepLines w:val="0"/>
        <w:widowControl w:val="0"/>
        <w:shd w:val="clear" w:color="auto" w:fill="auto"/>
        <w:bidi w:val="0"/>
        <w:spacing w:before="0" w:after="200" w:line="312" w:lineRule="exact"/>
        <w:ind w:left="0" w:right="0" w:firstLine="320"/>
        <w:jc w:val="both"/>
      </w:pPr>
      <w:r>
        <w:rPr>
          <w:color w:val="000000"/>
          <w:spacing w:val="0"/>
          <w:w w:val="100"/>
          <w:position w:val="0"/>
        </w:rPr>
        <w:t>公司控股股东为自然人王海鹏先生，作为控股股东，王海鹏先生对公司依法通过股东大会行使出资人的权利；王海鹏先 生还担任公司董事长。在任职期间，王海鹏先生严格履行公司有关制度所赋予的权利和义务，参与日常经营管理。公司重大 事项及生产经营相关决策均按照公司内部控制制度由公司经营层、董事会、股东大会讨论决定，不存在控股股东及实际控制 人控制公司的情况。</w:t>
      </w:r>
    </w:p>
    <w:p>
      <w:pPr>
        <w:pStyle w:val="Style36"/>
        <w:keepNext w:val="0"/>
        <w:keepLines w:val="0"/>
        <w:widowControl w:val="0"/>
        <w:shd w:val="clear" w:color="auto" w:fill="auto"/>
        <w:tabs>
          <w:tab w:pos="341" w:val="left"/>
        </w:tabs>
        <w:bidi w:val="0"/>
        <w:spacing w:before="0" w:after="0"/>
        <w:ind w:left="0" w:right="0" w:firstLine="0"/>
        <w:jc w:val="left"/>
      </w:pPr>
      <w:bookmarkStart w:id="628" w:name="bookmark628"/>
      <w:r>
        <w:rPr>
          <w:rFonts w:ascii="Times New Roman" w:eastAsia="Times New Roman" w:hAnsi="Times New Roman" w:cs="Times New Roman"/>
          <w:b/>
          <w:bCs/>
          <w:color w:val="000000"/>
          <w:spacing w:val="0"/>
          <w:w w:val="100"/>
          <w:position w:val="0"/>
        </w:rPr>
        <w:t>3</w:t>
      </w:r>
      <w:bookmarkEnd w:id="628"/>
      <w:r>
        <w:rPr>
          <w:b/>
          <w:bCs/>
          <w:color w:val="000000"/>
          <w:spacing w:val="0"/>
          <w:w w:val="100"/>
          <w:position w:val="0"/>
        </w:rPr>
        <w:t>、</w:t>
        <w:tab/>
        <w:t>关于董事与董事会</w:t>
      </w:r>
    </w:p>
    <w:p>
      <w:pPr>
        <w:pStyle w:val="Style36"/>
        <w:keepNext w:val="0"/>
        <w:keepLines w:val="0"/>
        <w:widowControl w:val="0"/>
        <w:shd w:val="clear" w:color="auto" w:fill="auto"/>
        <w:bidi w:val="0"/>
        <w:spacing w:before="0" w:after="100" w:line="317" w:lineRule="exact"/>
        <w:ind w:left="0" w:right="0" w:firstLine="320"/>
        <w:jc w:val="both"/>
      </w:pPr>
      <w:r>
        <w:rPr>
          <w:color w:val="000000"/>
          <w:spacing w:val="0"/>
          <w:w w:val="100"/>
          <w:position w:val="0"/>
        </w:rPr>
        <w:t>报告期内，公司董事会成员</w:t>
      </w:r>
      <w:r>
        <w:rPr>
          <w:rFonts w:ascii="Times New Roman" w:eastAsia="Times New Roman" w:hAnsi="Times New Roman" w:cs="Times New Roman"/>
          <w:color w:val="000000"/>
          <w:spacing w:val="0"/>
          <w:w w:val="100"/>
          <w:position w:val="0"/>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人，董事会的人数及人员构成符合法律、法规和《公司章程》的要求。 公司全体董事能够依据《董事会议事规则》、深圳证券交易所《上市公司规范运作指引》等法律法规开展工作，认真出席董 事会，积极参加培训，学习有关法律法规。独立董事能够不受影响地独立履行职责。</w:t>
      </w:r>
    </w:p>
    <w:p>
      <w:pPr>
        <w:pStyle w:val="Style36"/>
        <w:keepNext w:val="0"/>
        <w:keepLines w:val="0"/>
        <w:widowControl w:val="0"/>
        <w:shd w:val="clear" w:color="auto" w:fill="auto"/>
        <w:bidi w:val="0"/>
        <w:spacing w:before="0" w:after="200" w:line="317" w:lineRule="exact"/>
        <w:ind w:left="0" w:right="0" w:firstLine="320"/>
        <w:jc w:val="both"/>
      </w:pPr>
      <w:r>
        <w:rPr>
          <w:color w:val="000000"/>
          <w:spacing w:val="0"/>
          <w:w w:val="100"/>
          <w:position w:val="0"/>
        </w:rPr>
        <w:t>截至报告期末，公司董事会下设四个专门委员会，即审计委员会、提名委员会、薪酬与考核委员会及战略委员会，并制 定各委员会议事规则，指导各委员会基本有效运行。</w:t>
      </w:r>
    </w:p>
    <w:p>
      <w:pPr>
        <w:pStyle w:val="Style36"/>
        <w:keepNext w:val="0"/>
        <w:keepLines w:val="0"/>
        <w:widowControl w:val="0"/>
        <w:shd w:val="clear" w:color="auto" w:fill="auto"/>
        <w:tabs>
          <w:tab w:pos="341" w:val="left"/>
        </w:tabs>
        <w:bidi w:val="0"/>
        <w:spacing w:before="0" w:after="0"/>
        <w:ind w:left="0" w:right="0" w:firstLine="0"/>
        <w:jc w:val="left"/>
      </w:pPr>
      <w:bookmarkStart w:id="629" w:name="bookmark629"/>
      <w:r>
        <w:rPr>
          <w:rFonts w:ascii="Times New Roman" w:eastAsia="Times New Roman" w:hAnsi="Times New Roman" w:cs="Times New Roman"/>
          <w:b/>
          <w:bCs/>
          <w:color w:val="000000"/>
          <w:spacing w:val="0"/>
          <w:w w:val="100"/>
          <w:position w:val="0"/>
        </w:rPr>
        <w:t>4</w:t>
      </w:r>
      <w:bookmarkEnd w:id="629"/>
      <w:r>
        <w:rPr>
          <w:b/>
          <w:bCs/>
          <w:color w:val="000000"/>
          <w:spacing w:val="0"/>
          <w:w w:val="100"/>
          <w:position w:val="0"/>
        </w:rPr>
        <w:t>、</w:t>
        <w:tab/>
        <w:t>关于监事与监事会</w:t>
      </w:r>
    </w:p>
    <w:p>
      <w:pPr>
        <w:pStyle w:val="Style36"/>
        <w:keepNext w:val="0"/>
        <w:keepLines w:val="0"/>
        <w:widowControl w:val="0"/>
        <w:shd w:val="clear" w:color="auto" w:fill="auto"/>
        <w:bidi w:val="0"/>
        <w:spacing w:before="0" w:after="200" w:line="319" w:lineRule="exact"/>
        <w:ind w:left="0" w:right="0" w:firstLine="320"/>
        <w:jc w:val="both"/>
      </w:pPr>
      <w:r>
        <w:rPr>
          <w:color w:val="000000"/>
          <w:spacing w:val="0"/>
          <w:w w:val="100"/>
          <w:position w:val="0"/>
        </w:rPr>
        <w:t>报告期内，公司监事会成员</w:t>
      </w:r>
      <w:r>
        <w:rPr>
          <w:rFonts w:ascii="Times New Roman" w:eastAsia="Times New Roman" w:hAnsi="Times New Roman" w:cs="Times New Roman"/>
          <w:color w:val="000000"/>
          <w:spacing w:val="0"/>
          <w:w w:val="100"/>
          <w:position w:val="0"/>
        </w:rPr>
        <w:t>3</w:t>
      </w:r>
      <w:r>
        <w:rPr>
          <w:color w:val="000000"/>
          <w:spacing w:val="0"/>
          <w:w w:val="100"/>
          <w:position w:val="0"/>
        </w:rPr>
        <w:t>人，其中</w:t>
      </w:r>
      <w:r>
        <w:rPr>
          <w:rFonts w:ascii="Times New Roman" w:eastAsia="Times New Roman" w:hAnsi="Times New Roman" w:cs="Times New Roman"/>
          <w:color w:val="000000"/>
          <w:spacing w:val="0"/>
          <w:w w:val="100"/>
          <w:position w:val="0"/>
        </w:rPr>
        <w:t>1</w:t>
      </w:r>
      <w:r>
        <w:rPr>
          <w:color w:val="000000"/>
          <w:spacing w:val="0"/>
          <w:w w:val="100"/>
          <w:position w:val="0"/>
        </w:rPr>
        <w:t>人为职工代表，监事会的人数及构成符合法律、法规的要求。公司监事会依据《公 司章程》、《监事会议事规则》等法律法规认真履行自己的职责，按规定的程序召开了监事会，对公司重大事项、财务状况、 募集资金使用、董事和高级管理人员履行职责的合法合规性进行监督，维护公司及股东的合法权益。</w:t>
      </w:r>
    </w:p>
    <w:p>
      <w:pPr>
        <w:pStyle w:val="Style36"/>
        <w:keepNext w:val="0"/>
        <w:keepLines w:val="0"/>
        <w:widowControl w:val="0"/>
        <w:shd w:val="clear" w:color="auto" w:fill="auto"/>
        <w:tabs>
          <w:tab w:pos="341" w:val="left"/>
        </w:tabs>
        <w:bidi w:val="0"/>
        <w:spacing w:before="0" w:after="0"/>
        <w:ind w:left="0" w:right="0" w:firstLine="0"/>
        <w:jc w:val="left"/>
      </w:pPr>
      <w:bookmarkStart w:id="630" w:name="bookmark630"/>
      <w:r>
        <w:rPr>
          <w:rFonts w:ascii="Times New Roman" w:eastAsia="Times New Roman" w:hAnsi="Times New Roman" w:cs="Times New Roman"/>
          <w:b/>
          <w:bCs/>
          <w:color w:val="000000"/>
          <w:spacing w:val="0"/>
          <w:w w:val="100"/>
          <w:position w:val="0"/>
        </w:rPr>
        <w:t>5</w:t>
      </w:r>
      <w:bookmarkEnd w:id="630"/>
      <w:r>
        <w:rPr>
          <w:b/>
          <w:bCs/>
          <w:color w:val="000000"/>
          <w:spacing w:val="0"/>
          <w:w w:val="100"/>
          <w:position w:val="0"/>
        </w:rPr>
        <w:t>、</w:t>
        <w:tab/>
        <w:t>关于绩效评价与激励约束机制</w:t>
      </w:r>
    </w:p>
    <w:p>
      <w:pPr>
        <w:pStyle w:val="Style36"/>
        <w:keepNext w:val="0"/>
        <w:keepLines w:val="0"/>
        <w:widowControl w:val="0"/>
        <w:shd w:val="clear" w:color="auto" w:fill="auto"/>
        <w:bidi w:val="0"/>
        <w:spacing w:before="0" w:after="200" w:line="317" w:lineRule="exact"/>
        <w:ind w:left="0" w:right="0" w:firstLine="320"/>
        <w:jc w:val="both"/>
      </w:pPr>
      <w:r>
        <w:rPr>
          <w:color w:val="000000"/>
          <w:spacing w:val="0"/>
          <w:w w:val="100"/>
          <w:position w:val="0"/>
        </w:rPr>
        <w:t>公司董事、监事和高级管理人员的聘任公开、透明，符合相关法律法规的规定，并已初步建立董事、监事和高级管理人 员的绩效评价标准和激励约束机制。</w:t>
      </w:r>
    </w:p>
    <w:p>
      <w:pPr>
        <w:pStyle w:val="Style36"/>
        <w:keepNext w:val="0"/>
        <w:keepLines w:val="0"/>
        <w:widowControl w:val="0"/>
        <w:shd w:val="clear" w:color="auto" w:fill="auto"/>
        <w:tabs>
          <w:tab w:pos="341" w:val="left"/>
        </w:tabs>
        <w:bidi w:val="0"/>
        <w:spacing w:before="0" w:after="0"/>
        <w:ind w:left="0" w:right="0" w:firstLine="0"/>
        <w:jc w:val="both"/>
      </w:pPr>
      <w:bookmarkStart w:id="631" w:name="bookmark631"/>
      <w:r>
        <w:rPr>
          <w:rFonts w:ascii="Times New Roman" w:eastAsia="Times New Roman" w:hAnsi="Times New Roman" w:cs="Times New Roman"/>
          <w:b/>
          <w:bCs/>
          <w:color w:val="000000"/>
          <w:spacing w:val="0"/>
          <w:w w:val="100"/>
          <w:position w:val="0"/>
        </w:rPr>
        <w:t>6</w:t>
      </w:r>
      <w:bookmarkEnd w:id="631"/>
      <w:r>
        <w:rPr>
          <w:b/>
          <w:bCs/>
          <w:color w:val="000000"/>
          <w:spacing w:val="0"/>
          <w:w w:val="100"/>
          <w:position w:val="0"/>
        </w:rPr>
        <w:t>、</w:t>
        <w:tab/>
        <w:t>关于相关利益者</w:t>
      </w:r>
    </w:p>
    <w:p>
      <w:pPr>
        <w:pStyle w:val="Style36"/>
        <w:keepNext w:val="0"/>
        <w:keepLines w:val="0"/>
        <w:widowControl w:val="0"/>
        <w:shd w:val="clear" w:color="auto" w:fill="auto"/>
        <w:bidi w:val="0"/>
        <w:spacing w:before="0" w:after="200" w:line="314" w:lineRule="exact"/>
        <w:ind w:left="0" w:right="0" w:firstLine="500"/>
        <w:jc w:val="both"/>
      </w:pPr>
      <w:r>
        <w:rPr>
          <w:color w:val="000000"/>
          <w:spacing w:val="0"/>
          <w:w w:val="100"/>
          <w:position w:val="0"/>
        </w:rPr>
        <w:t>公司充分尊重和维护相关利益者的合法权益，加强与各方的沟通与交流，实现社会、股东、公司、员工等各方面利益 的协调平衡，诚信对待客户和供应商，认真培养每一位员工，坚持与相关利益者互利共赢的原则，共同推动公司持续、健康、 快速发展。</w:t>
      </w:r>
    </w:p>
    <w:p>
      <w:pPr>
        <w:pStyle w:val="Style36"/>
        <w:keepNext w:val="0"/>
        <w:keepLines w:val="0"/>
        <w:widowControl w:val="0"/>
        <w:shd w:val="clear" w:color="auto" w:fill="auto"/>
        <w:tabs>
          <w:tab w:pos="341" w:val="left"/>
        </w:tabs>
        <w:bidi w:val="0"/>
        <w:spacing w:before="0" w:after="0"/>
        <w:ind w:left="0" w:right="0" w:firstLine="0"/>
        <w:jc w:val="left"/>
      </w:pPr>
      <w:bookmarkStart w:id="632" w:name="bookmark632"/>
      <w:r>
        <w:rPr>
          <w:rFonts w:ascii="Times New Roman" w:eastAsia="Times New Roman" w:hAnsi="Times New Roman" w:cs="Times New Roman"/>
          <w:b/>
          <w:bCs/>
          <w:color w:val="000000"/>
          <w:spacing w:val="0"/>
          <w:w w:val="100"/>
          <w:position w:val="0"/>
        </w:rPr>
        <w:t>7</w:t>
      </w:r>
      <w:bookmarkEnd w:id="632"/>
      <w:r>
        <w:rPr>
          <w:b/>
          <w:bCs/>
          <w:color w:val="000000"/>
          <w:spacing w:val="0"/>
          <w:w w:val="100"/>
          <w:position w:val="0"/>
        </w:rPr>
        <w:t>、</w:t>
        <w:tab/>
        <w:t>关于信息披露与透明度</w:t>
      </w:r>
    </w:p>
    <w:p>
      <w:pPr>
        <w:pStyle w:val="Style36"/>
        <w:keepNext w:val="0"/>
        <w:keepLines w:val="0"/>
        <w:widowControl w:val="0"/>
        <w:shd w:val="clear" w:color="auto" w:fill="auto"/>
        <w:bidi w:val="0"/>
        <w:spacing w:before="0" w:after="100" w:line="310" w:lineRule="exact"/>
        <w:ind w:left="0" w:right="0" w:firstLine="320"/>
        <w:jc w:val="both"/>
      </w:pPr>
      <w:r>
        <w:rPr>
          <w:color w:val="000000"/>
          <w:spacing w:val="0"/>
          <w:w w:val="100"/>
          <w:position w:val="0"/>
        </w:rPr>
        <w:t>公司按照有关法律法规及公司《信息披露管理办法》《投资者关系管理制度》《信息披露委员会实施细则》《内幕信息 知情人报备和登记管理制度》等系列制度的要求，真实、准确、完整、及时、公平地披露信息，确保所有股东有平等的机会 获得信息，并改正工作中的不足，持续提升信息披露工作质量。</w:t>
      </w:r>
    </w:p>
    <w:p>
      <w:pPr>
        <w:pStyle w:val="Style36"/>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公司指定董事会秘书负责公司的信息披露事务与投资者关系的管理，证券部为信息披露事务和投资者关系管理执行部门。公 司注重与投资者沟通交流，通过电话、电子邮件、投资者关系互动平台、现场调研等各种方式，加强与投资者的沟通。公司 指定《证券时报》和巨潮资讯网为公司信息披露媒体，接受各方监督，不断加强信息披露管理，确保信息披露的透明度、完 整性和公平性。</w:t>
      </w:r>
    </w:p>
    <w:p>
      <w:pPr>
        <w:pStyle w:val="Style36"/>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6"/>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公司治理的实际状况与中国证监会发布的有关上市公司治理的规范性文件不存在重大差异。</w:t>
      </w:r>
    </w:p>
    <w:p>
      <w:pPr>
        <w:pStyle w:val="Style32"/>
        <w:keepNext/>
        <w:keepLines/>
        <w:widowControl w:val="0"/>
        <w:shd w:val="clear" w:color="auto" w:fill="auto"/>
        <w:bidi w:val="0"/>
        <w:spacing w:before="0" w:after="36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sz w:val="24"/>
          <w:szCs w:val="24"/>
        </w:rPr>
        <w:t>二</w:t>
      </w:r>
      <w:bookmarkEnd w:id="635"/>
      <w:r>
        <w:rPr>
          <w:color w:val="000000"/>
          <w:spacing w:val="0"/>
          <w:w w:val="100"/>
          <w:position w:val="0"/>
          <w:sz w:val="24"/>
          <w:szCs w:val="24"/>
        </w:rPr>
        <w:t>、公司相对于控股股东在业务、人员、资产、机构、财务等方面的独立情况</w:t>
      </w:r>
      <w:bookmarkEnd w:id="633"/>
      <w:bookmarkEnd w:id="634"/>
      <w:bookmarkEnd w:id="636"/>
    </w:p>
    <w:p>
      <w:pPr>
        <w:pStyle w:val="Style36"/>
        <w:keepNext w:val="0"/>
        <w:keepLines w:val="0"/>
        <w:widowControl w:val="0"/>
        <w:shd w:val="clear" w:color="auto" w:fill="auto"/>
        <w:tabs>
          <w:tab w:pos="327" w:val="left"/>
        </w:tabs>
        <w:bidi w:val="0"/>
        <w:spacing w:before="0" w:after="0"/>
        <w:ind w:left="0" w:right="0" w:firstLine="0"/>
        <w:jc w:val="both"/>
      </w:pPr>
      <w:bookmarkStart w:id="637" w:name="bookmark637"/>
      <w:r>
        <w:rPr>
          <w:rFonts w:ascii="Times New Roman" w:eastAsia="Times New Roman" w:hAnsi="Times New Roman" w:cs="Times New Roman"/>
          <w:color w:val="000000"/>
          <w:spacing w:val="0"/>
          <w:w w:val="100"/>
          <w:position w:val="0"/>
        </w:rPr>
        <w:t>1</w:t>
      </w:r>
      <w:bookmarkEnd w:id="637"/>
      <w:r>
        <w:rPr>
          <w:color w:val="000000"/>
          <w:spacing w:val="0"/>
          <w:w w:val="100"/>
          <w:position w:val="0"/>
        </w:rPr>
        <w:t>、</w:t>
        <w:tab/>
        <w:t>资产独立</w:t>
      </w:r>
    </w:p>
    <w:p>
      <w:pPr>
        <w:pStyle w:val="Style36"/>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本公司资产独立，不存在资产、资金被控股股东占用的情形，不存在以资产、权益为控股股东担保的情形，本公司现有的资 产独立、完整，没有以其资产为股东或个人债务以及其他法人或自然人提供任何形式的担保。</w:t>
      </w:r>
    </w:p>
    <w:p>
      <w:pPr>
        <w:pStyle w:val="Style36"/>
        <w:keepNext w:val="0"/>
        <w:keepLines w:val="0"/>
        <w:widowControl w:val="0"/>
        <w:shd w:val="clear" w:color="auto" w:fill="auto"/>
        <w:tabs>
          <w:tab w:pos="341" w:val="left"/>
        </w:tabs>
        <w:bidi w:val="0"/>
        <w:spacing w:before="0" w:after="80"/>
        <w:ind w:left="0" w:right="0" w:firstLine="0"/>
        <w:jc w:val="both"/>
      </w:pPr>
      <w:bookmarkStart w:id="638" w:name="bookmark638"/>
      <w:r>
        <w:rPr>
          <w:rFonts w:ascii="Times New Roman" w:eastAsia="Times New Roman" w:hAnsi="Times New Roman" w:cs="Times New Roman"/>
          <w:color w:val="000000"/>
          <w:spacing w:val="0"/>
          <w:w w:val="100"/>
          <w:position w:val="0"/>
        </w:rPr>
        <w:t>2</w:t>
      </w:r>
      <w:bookmarkEnd w:id="638"/>
      <w:r>
        <w:rPr>
          <w:color w:val="000000"/>
          <w:spacing w:val="0"/>
          <w:w w:val="100"/>
          <w:position w:val="0"/>
        </w:rPr>
        <w:t>、</w:t>
        <w:tab/>
        <w:t xml:space="preserve">人员独立 </w:t>
      </w:r>
      <w:r>
        <w:rPr>
          <w:color w:val="000000"/>
          <w:spacing w:val="0"/>
          <w:w w:val="100"/>
          <w:position w:val="0"/>
        </w:rPr>
        <w:t>本公司总裁、副总裁、财务总监、董事会秘书等高级管理人员专职在公司工作、领取薪酬，不存在在控股股东及其控制的其 他企业中兼任除董事、监事之外职务及领取薪酬的情形。本公司财务人员不存在在控股股东及其控制的其他企业中兼职的情 形。</w:t>
      </w:r>
    </w:p>
    <w:p>
      <w:pPr>
        <w:pStyle w:val="Style36"/>
        <w:keepNext w:val="0"/>
        <w:keepLines w:val="0"/>
        <w:widowControl w:val="0"/>
        <w:shd w:val="clear" w:color="auto" w:fill="auto"/>
        <w:tabs>
          <w:tab w:pos="344" w:val="left"/>
        </w:tabs>
        <w:bidi w:val="0"/>
        <w:spacing w:before="0" w:after="0"/>
        <w:ind w:left="0" w:right="0" w:firstLine="0"/>
        <w:jc w:val="both"/>
      </w:pPr>
      <w:bookmarkStart w:id="639" w:name="bookmark639"/>
      <w:r>
        <w:rPr>
          <w:rFonts w:ascii="Times New Roman" w:eastAsia="Times New Roman" w:hAnsi="Times New Roman" w:cs="Times New Roman"/>
          <w:color w:val="000000"/>
          <w:spacing w:val="0"/>
          <w:w w:val="100"/>
          <w:position w:val="0"/>
        </w:rPr>
        <w:t>3</w:t>
      </w:r>
      <w:bookmarkEnd w:id="639"/>
      <w:r>
        <w:rPr>
          <w:color w:val="000000"/>
          <w:spacing w:val="0"/>
          <w:w w:val="100"/>
          <w:position w:val="0"/>
        </w:rPr>
        <w:t>、</w:t>
        <w:tab/>
        <w:t>财务独立</w:t>
      </w:r>
    </w:p>
    <w:p>
      <w:pPr>
        <w:pStyle w:val="Style36"/>
        <w:keepNext w:val="0"/>
        <w:keepLines w:val="0"/>
        <w:widowControl w:val="0"/>
        <w:shd w:val="clear" w:color="auto" w:fill="auto"/>
        <w:bidi w:val="0"/>
        <w:spacing w:before="0" w:after="80" w:line="313" w:lineRule="exact"/>
        <w:ind w:left="0" w:right="0" w:firstLine="0"/>
        <w:jc w:val="both"/>
      </w:pPr>
      <w:r>
        <w:rPr>
          <w:color w:val="000000"/>
          <w:spacing w:val="0"/>
          <w:w w:val="100"/>
          <w:position w:val="0"/>
        </w:rPr>
        <w:t>本公司设有独立的财务会计部门，配备了专门的财务人员，建立了独立的会计核算体系和财务管理制度。本公司独立在银行 开户，依法独立纳税，独立做出财务决策，不存在资金被控股股东及其控制的其他企业占用的情形。</w:t>
      </w:r>
    </w:p>
    <w:p>
      <w:pPr>
        <w:pStyle w:val="Style36"/>
        <w:keepNext w:val="0"/>
        <w:keepLines w:val="0"/>
        <w:widowControl w:val="0"/>
        <w:shd w:val="clear" w:color="auto" w:fill="auto"/>
        <w:tabs>
          <w:tab w:pos="354" w:val="left"/>
        </w:tabs>
        <w:bidi w:val="0"/>
        <w:spacing w:before="0" w:after="0"/>
        <w:ind w:left="0" w:right="0" w:firstLine="0"/>
        <w:jc w:val="both"/>
      </w:pPr>
      <w:bookmarkStart w:id="640" w:name="bookmark640"/>
      <w:r>
        <w:rPr>
          <w:rFonts w:ascii="Times New Roman" w:eastAsia="Times New Roman" w:hAnsi="Times New Roman" w:cs="Times New Roman"/>
          <w:color w:val="000000"/>
          <w:spacing w:val="0"/>
          <w:w w:val="100"/>
          <w:position w:val="0"/>
        </w:rPr>
        <w:t>4</w:t>
      </w:r>
      <w:bookmarkEnd w:id="640"/>
      <w:r>
        <w:rPr>
          <w:color w:val="000000"/>
          <w:spacing w:val="0"/>
          <w:w w:val="100"/>
          <w:position w:val="0"/>
        </w:rPr>
        <w:t>、</w:t>
        <w:tab/>
        <w:t>机构独立</w:t>
      </w:r>
    </w:p>
    <w:p>
      <w:pPr>
        <w:pStyle w:val="Style36"/>
        <w:keepNext w:val="0"/>
        <w:keepLines w:val="0"/>
        <w:widowControl w:val="0"/>
        <w:shd w:val="clear" w:color="auto" w:fill="auto"/>
        <w:bidi w:val="0"/>
        <w:spacing w:before="0" w:after="80" w:line="313" w:lineRule="exact"/>
        <w:ind w:left="0" w:right="0" w:firstLine="0"/>
        <w:jc w:val="both"/>
      </w:pPr>
      <w:r>
        <w:rPr>
          <w:color w:val="000000"/>
          <w:spacing w:val="0"/>
          <w:w w:val="100"/>
          <w:position w:val="0"/>
        </w:rPr>
        <w:t>本公司依法设立股东大会、董事会、监事会等机构，各项规章制度完善，法人治理结构规范有效。本公司建立了独立于股东、 适应自身发展需要的组织机构，各部门职能明确，形成了独立且完善的管理机构。</w:t>
      </w:r>
    </w:p>
    <w:p>
      <w:pPr>
        <w:pStyle w:val="Style36"/>
        <w:keepNext w:val="0"/>
        <w:keepLines w:val="0"/>
        <w:widowControl w:val="0"/>
        <w:shd w:val="clear" w:color="auto" w:fill="auto"/>
        <w:tabs>
          <w:tab w:pos="354" w:val="left"/>
        </w:tabs>
        <w:bidi w:val="0"/>
        <w:spacing w:before="0" w:after="0"/>
        <w:ind w:left="0" w:right="0" w:firstLine="0"/>
        <w:jc w:val="both"/>
      </w:pPr>
      <w:bookmarkStart w:id="641" w:name="bookmark641"/>
      <w:r>
        <w:rPr>
          <w:rFonts w:ascii="Times New Roman" w:eastAsia="Times New Roman" w:hAnsi="Times New Roman" w:cs="Times New Roman"/>
          <w:color w:val="000000"/>
          <w:spacing w:val="0"/>
          <w:w w:val="100"/>
          <w:position w:val="0"/>
        </w:rPr>
        <w:t>5</w:t>
      </w:r>
      <w:bookmarkEnd w:id="641"/>
      <w:r>
        <w:rPr>
          <w:color w:val="000000"/>
          <w:spacing w:val="0"/>
          <w:w w:val="100"/>
          <w:position w:val="0"/>
        </w:rPr>
        <w:t>、</w:t>
        <w:tab/>
        <w:t>业务独立</w:t>
      </w:r>
    </w:p>
    <w:p>
      <w:pPr>
        <w:pStyle w:val="Style36"/>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本公司具有独立完整的业务体系和直接面向市场经营的能力，拥有独立的生产经营场所，独立对外签订合同，开展业务，不 存在对公司控股股东及其控制的其他企业或者第三方重大依赖的情形，与控股股东及其控制的其他企业不存在同业竞争。</w:t>
      </w:r>
    </w:p>
    <w:p>
      <w:pPr>
        <w:pStyle w:val="Style32"/>
        <w:keepNext/>
        <w:keepLines/>
        <w:widowControl w:val="0"/>
        <w:shd w:val="clear" w:color="auto" w:fill="auto"/>
        <w:tabs>
          <w:tab w:pos="522" w:val="left"/>
        </w:tabs>
        <w:bidi w:val="0"/>
        <w:spacing w:before="0" w:after="340" w:line="240" w:lineRule="auto"/>
        <w:ind w:left="0" w:right="0" w:firstLine="0"/>
        <w:jc w:val="both"/>
      </w:pPr>
      <w:bookmarkStart w:id="642" w:name="bookmark642"/>
      <w:bookmarkStart w:id="643" w:name="bookmark643"/>
      <w:bookmarkStart w:id="644" w:name="bookmark644"/>
      <w:bookmarkStart w:id="645" w:name="bookmark645"/>
      <w:r>
        <w:rPr>
          <w:color w:val="000000"/>
          <w:spacing w:val="0"/>
          <w:w w:val="100"/>
          <w:position w:val="0"/>
          <w:sz w:val="24"/>
          <w:szCs w:val="24"/>
        </w:rPr>
        <w:t>三</w:t>
      </w:r>
      <w:bookmarkEnd w:id="644"/>
      <w:r>
        <w:rPr>
          <w:color w:val="000000"/>
          <w:spacing w:val="0"/>
          <w:w w:val="100"/>
          <w:position w:val="0"/>
          <w:sz w:val="24"/>
          <w:szCs w:val="24"/>
        </w:rPr>
        <w:t>、</w:t>
        <w:tab/>
        <w:t>同业竞争情况</w:t>
      </w:r>
      <w:bookmarkEnd w:id="642"/>
      <w:bookmarkEnd w:id="643"/>
      <w:bookmarkEnd w:id="645"/>
    </w:p>
    <w:p>
      <w:pPr>
        <w:pStyle w:val="Style36"/>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522" w:val="left"/>
        </w:tabs>
        <w:bidi w:val="0"/>
        <w:spacing w:before="0" w:after="34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四</w:t>
      </w:r>
      <w:bookmarkEnd w:id="648"/>
      <w:r>
        <w:rPr>
          <w:color w:val="000000"/>
          <w:spacing w:val="0"/>
          <w:w w:val="100"/>
          <w:position w:val="0"/>
          <w:sz w:val="24"/>
          <w:szCs w:val="24"/>
        </w:rPr>
        <w:t>、</w:t>
        <w:tab/>
        <w:t>报告期内召开的年度股东大会和临时股东大会的有关情况</w:t>
      </w:r>
      <w:bookmarkEnd w:id="646"/>
      <w:bookmarkEnd w:id="647"/>
      <w:bookmarkEnd w:id="649"/>
    </w:p>
    <w:p>
      <w:pPr>
        <w:pStyle w:val="Style40"/>
        <w:keepNext/>
        <w:keepLines/>
        <w:widowControl w:val="0"/>
        <w:shd w:val="clear" w:color="auto" w:fill="auto"/>
        <w:bidi w:val="0"/>
        <w:spacing w:before="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color w:val="000000"/>
          <w:spacing w:val="0"/>
          <w:w w:val="100"/>
          <w:position w:val="0"/>
        </w:rPr>
        <w:t>、本报告期股东大会情况</w:t>
      </w:r>
      <w:bookmarkEnd w:id="650"/>
      <w:bookmarkEnd w:id="651"/>
      <w:bookmarkEnd w:id="653"/>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年度第一次临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公司于巨潮资讯网</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及《证券时报》 披露的</w:t>
            </w:r>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 第一次临时股东大 会决议公告》(公告 编号：</w:t>
            </w:r>
            <w:r>
              <w:rPr>
                <w:rFonts w:ascii="Times New Roman" w:eastAsia="Times New Roman" w:hAnsi="Times New Roman" w:cs="Times New Roman"/>
                <w:color w:val="000000"/>
                <w:spacing w:val="0"/>
                <w:w w:val="100"/>
                <w:position w:val="0"/>
              </w:rPr>
              <w:t>2020-019</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53.57%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公司于巨潮资讯网</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w:t>
            </w:r>
          </w:p>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及《证券时报》 披露的</w:t>
            </w:r>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 股东大会决议公告》</w:t>
            </w:r>
          </w:p>
          <w:p>
            <w:pPr>
              <w:pStyle w:val="Style18"/>
              <w:keepNext w:val="0"/>
              <w:keepLines w:val="0"/>
              <w:widowControl w:val="0"/>
              <w:shd w:val="clear" w:color="auto" w:fill="auto"/>
              <w:bidi w:val="0"/>
              <w:spacing w:before="0" w:after="80" w:line="319" w:lineRule="exact"/>
              <w:ind w:left="0" w:right="0" w:firstLine="0"/>
              <w:jc w:val="left"/>
            </w:pPr>
            <w:r>
              <w:rPr>
                <w:color w:val="000000"/>
                <w:spacing w:val="0"/>
                <w:w w:val="100"/>
                <w:position w:val="0"/>
              </w:rPr>
              <w:t>(公告编号：</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2020-059</w:t>
            </w:r>
            <w:r>
              <w:rPr>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bookmarkEnd w:id="656"/>
      <w:r>
        <w:rPr>
          <w:color w:val="000000"/>
          <w:spacing w:val="0"/>
          <w:w w:val="100"/>
          <w:position w:val="0"/>
        </w:rPr>
        <w:t>、表决权恢复的优先股股东请求召开临时股东大会</w:t>
      </w:r>
      <w:bookmarkEnd w:id="654"/>
      <w:bookmarkEnd w:id="655"/>
      <w:bookmarkEnd w:id="657"/>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五</w:t>
      </w:r>
      <w:bookmarkEnd w:id="660"/>
      <w:r>
        <w:rPr>
          <w:color w:val="000000"/>
          <w:spacing w:val="0"/>
          <w:w w:val="100"/>
          <w:position w:val="0"/>
          <w:sz w:val="24"/>
          <w:szCs w:val="24"/>
        </w:rPr>
        <w:t>、报告期内独立董事履行职责的情况</w:t>
      </w:r>
      <w:bookmarkEnd w:id="658"/>
      <w:bookmarkEnd w:id="659"/>
      <w:bookmarkEnd w:id="661"/>
    </w:p>
    <w:p>
      <w:pPr>
        <w:pStyle w:val="Style40"/>
        <w:keepNext/>
        <w:keepLines/>
        <w:widowControl w:val="0"/>
        <w:shd w:val="clear" w:color="auto" w:fill="auto"/>
        <w:bidi w:val="0"/>
        <w:spacing w:before="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、独立董事出席董事会及股东大会的情况</w:t>
      </w:r>
      <w:bookmarkEnd w:id="662"/>
      <w:bookmarkEnd w:id="663"/>
      <w:bookmarkEnd w:id="665"/>
    </w:p>
    <w:tbl>
      <w:tblPr>
        <w:tblOverlap w:val="never"/>
        <w:jc w:val="center"/>
        <w:tblLayout w:type="fixed"/>
      </w:tblPr>
      <w:tblGrid>
        <w:gridCol w:w="1435"/>
        <w:gridCol w:w="1162"/>
        <w:gridCol w:w="1166"/>
        <w:gridCol w:w="1162"/>
        <w:gridCol w:w="1162"/>
        <w:gridCol w:w="1162"/>
        <w:gridCol w:w="1166"/>
        <w:gridCol w:w="1171"/>
      </w:tblGrid>
      <w:tr>
        <w:trPr>
          <w:trHeight w:val="408"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40"/>
        <w:keepNext/>
        <w:keepLines/>
        <w:widowControl w:val="0"/>
        <w:shd w:val="clear" w:color="auto" w:fill="auto"/>
        <w:tabs>
          <w:tab w:pos="378" w:val="left"/>
        </w:tabs>
        <w:bidi w:val="0"/>
        <w:spacing w:before="0" w:after="260" w:line="240" w:lineRule="auto"/>
        <w:ind w:left="0" w:right="0" w:firstLine="0"/>
        <w:jc w:val="both"/>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w:t>
        <w:tab/>
        <w:t>独立董事对公司有关事项提出异议的情况</w:t>
      </w:r>
      <w:bookmarkEnd w:id="666"/>
      <w:bookmarkEnd w:id="667"/>
      <w:bookmarkEnd w:id="669"/>
    </w:p>
    <w:p>
      <w:pPr>
        <w:pStyle w:val="Style36"/>
        <w:keepNext w:val="0"/>
        <w:keepLines w:val="0"/>
        <w:widowControl w:val="0"/>
        <w:shd w:val="clear" w:color="auto" w:fill="auto"/>
        <w:bidi w:val="0"/>
        <w:spacing w:before="0" w:after="40" w:line="310" w:lineRule="exact"/>
        <w:ind w:left="0" w:right="0" w:firstLine="0"/>
        <w:jc w:val="both"/>
      </w:pPr>
      <w:r>
        <w:rPr>
          <w:color w:val="000000"/>
          <w:spacing w:val="0"/>
          <w:w w:val="100"/>
          <w:position w:val="0"/>
        </w:rPr>
        <w:t>独立董事对公司有关事项是否提出异议</w:t>
      </w:r>
    </w:p>
    <w:p>
      <w:pPr>
        <w:pStyle w:val="Style36"/>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after="340" w:line="310" w:lineRule="exact"/>
        <w:ind w:left="0" w:right="0" w:firstLine="0"/>
        <w:jc w:val="both"/>
      </w:pPr>
      <w:r>
        <w:rPr>
          <w:color w:val="000000"/>
          <w:spacing w:val="0"/>
          <w:w w:val="100"/>
          <w:position w:val="0"/>
        </w:rPr>
        <w:t>报告期内独立董事对公司有关事项未提出异议。</w:t>
      </w:r>
    </w:p>
    <w:p>
      <w:pPr>
        <w:pStyle w:val="Style40"/>
        <w:keepNext/>
        <w:keepLines/>
        <w:widowControl w:val="0"/>
        <w:shd w:val="clear" w:color="auto" w:fill="auto"/>
        <w:tabs>
          <w:tab w:pos="378" w:val="left"/>
        </w:tabs>
        <w:bidi w:val="0"/>
        <w:spacing w:before="0" w:after="260" w:line="240" w:lineRule="auto"/>
        <w:ind w:left="0" w:right="0" w:firstLine="0"/>
        <w:jc w:val="both"/>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3</w:t>
      </w:r>
      <w:bookmarkEnd w:id="672"/>
      <w:r>
        <w:rPr>
          <w:color w:val="000000"/>
          <w:spacing w:val="0"/>
          <w:w w:val="100"/>
          <w:position w:val="0"/>
        </w:rPr>
        <w:t>、</w:t>
        <w:tab/>
        <w:t>独立董事履行职责的其他说明</w:t>
      </w:r>
      <w:bookmarkEnd w:id="670"/>
      <w:bookmarkEnd w:id="671"/>
      <w:bookmarkEnd w:id="673"/>
    </w:p>
    <w:p>
      <w:pPr>
        <w:pStyle w:val="Style36"/>
        <w:keepNext w:val="0"/>
        <w:keepLines w:val="0"/>
        <w:widowControl w:val="0"/>
        <w:shd w:val="clear" w:color="auto" w:fill="auto"/>
        <w:bidi w:val="0"/>
        <w:spacing w:before="0" w:after="40" w:line="310" w:lineRule="exact"/>
        <w:ind w:left="0" w:right="0" w:firstLine="0"/>
        <w:jc w:val="both"/>
      </w:pPr>
      <w:r>
        <w:rPr>
          <w:color w:val="000000"/>
          <w:spacing w:val="0"/>
          <w:w w:val="100"/>
          <w:position w:val="0"/>
        </w:rPr>
        <w:t>独立董事对公司有关建议是否被采纳</w:t>
      </w:r>
    </w:p>
    <w:p>
      <w:pPr>
        <w:pStyle w:val="Style36"/>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6"/>
        <w:keepNext w:val="0"/>
        <w:keepLines w:val="0"/>
        <w:widowControl w:val="0"/>
        <w:shd w:val="clear" w:color="auto" w:fill="auto"/>
        <w:bidi w:val="0"/>
        <w:spacing w:before="0" w:after="40" w:line="310" w:lineRule="exact"/>
        <w:ind w:left="0" w:right="0" w:firstLine="0"/>
        <w:jc w:val="both"/>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40" w:line="307" w:lineRule="exact"/>
        <w:ind w:left="0" w:right="0" w:firstLine="0"/>
        <w:jc w:val="both"/>
      </w:pPr>
      <w:r>
        <w:rPr>
          <w:color w:val="000000"/>
          <w:spacing w:val="0"/>
          <w:w w:val="100"/>
          <w:position w:val="0"/>
        </w:rPr>
        <w:t>报告期内，公司独立董事忠实勤勉、依法严格履行了职责，亲自出席了公司召开的董事会会议并独立、客观的发表独立董事 意见；定期了解公司经营情况，关注外部环境变化对公司造成的影响，对公司的发展战略、内部控制、重大经营决策等提供 了专业性意见，提高了决策的科学性。</w:t>
      </w:r>
    </w:p>
    <w:p>
      <w:pPr>
        <w:pStyle w:val="Style36"/>
        <w:keepNext w:val="0"/>
        <w:keepLines w:val="0"/>
        <w:widowControl w:val="0"/>
        <w:shd w:val="clear" w:color="auto" w:fill="auto"/>
        <w:bidi w:val="0"/>
        <w:spacing w:before="0" w:after="340" w:line="310" w:lineRule="exact"/>
        <w:ind w:left="0" w:right="0" w:firstLine="0"/>
        <w:jc w:val="both"/>
      </w:pPr>
      <w:r>
        <w:rPr>
          <w:color w:val="000000"/>
          <w:spacing w:val="0"/>
          <w:w w:val="100"/>
          <w:position w:val="0"/>
        </w:rPr>
        <w:t>报告期内，独立董事郭万达、刘纯斌、谭伟对公司非公开发行相关事项、公司前次募集资金使用情况专项报告、公司累计和 当期对外担保情况、</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rPr>
        <w:t>2019</w:t>
      </w:r>
      <w:r>
        <w:rPr>
          <w:color w:val="000000"/>
          <w:spacing w:val="0"/>
          <w:w w:val="100"/>
          <w:position w:val="0"/>
        </w:rPr>
        <w:t>年度募集资金存放与使用、实际控制人及其它关联方占用资金情 况、董事会提出的</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年度利润分配预案、续聘会计师事务所、部分募集资金投资项目延期事项、部分募集资金投资项目终 止并将剩余募集资金用于永久补充流动资金事项、聘任公司高级管理人员及确定高级管理人薪酬、公司高级管理人员</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年度绩效薪酬、使用暂时闲置自有资金购买理财产品事项、</w:t>
      </w:r>
      <w:r>
        <w:rPr>
          <w:rFonts w:ascii="Times New Roman" w:eastAsia="Times New Roman" w:hAnsi="Times New Roman" w:cs="Times New Roman"/>
          <w:color w:val="000000"/>
          <w:spacing w:val="0"/>
          <w:w w:val="100"/>
          <w:position w:val="0"/>
        </w:rPr>
        <w:t>2020</w:t>
      </w:r>
      <w:r>
        <w:rPr>
          <w:color w:val="000000"/>
          <w:spacing w:val="0"/>
          <w:w w:val="100"/>
          <w:position w:val="0"/>
        </w:rPr>
        <w:t>年半年度募集资金存放与使用、公司调整</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 行</w:t>
      </w:r>
      <w:r>
        <w:rPr>
          <w:rFonts w:ascii="Times New Roman" w:eastAsia="Times New Roman" w:hAnsi="Times New Roman" w:cs="Times New Roman"/>
          <w:color w:val="000000"/>
          <w:spacing w:val="0"/>
          <w:w w:val="100"/>
          <w:position w:val="0"/>
        </w:rPr>
        <w:t>A</w:t>
      </w:r>
      <w:r>
        <w:rPr>
          <w:color w:val="000000"/>
          <w:spacing w:val="0"/>
          <w:w w:val="100"/>
          <w:position w:val="0"/>
        </w:rPr>
        <w:t>股股票相关事项、使用部分暂时闲置募集资金暂时补充流动资金等发表了独立意见。</w:t>
      </w:r>
    </w:p>
    <w:p>
      <w:pPr>
        <w:pStyle w:val="Style32"/>
        <w:keepNext/>
        <w:keepLines/>
        <w:widowControl w:val="0"/>
        <w:shd w:val="clear" w:color="auto" w:fill="auto"/>
        <w:bidi w:val="0"/>
        <w:spacing w:before="0" w:after="260" w:line="240" w:lineRule="auto"/>
        <w:ind w:left="0" w:right="0" w:firstLine="0"/>
        <w:jc w:val="both"/>
      </w:pPr>
      <w:bookmarkStart w:id="674" w:name="bookmark674"/>
      <w:bookmarkStart w:id="675" w:name="bookmark675"/>
      <w:bookmarkStart w:id="676" w:name="bookmark676"/>
      <w:bookmarkStart w:id="677" w:name="bookmark677"/>
      <w:r>
        <w:rPr>
          <w:color w:val="000000"/>
          <w:spacing w:val="0"/>
          <w:w w:val="100"/>
          <w:position w:val="0"/>
          <w:sz w:val="24"/>
          <w:szCs w:val="24"/>
        </w:rPr>
        <w:t>六</w:t>
      </w:r>
      <w:bookmarkEnd w:id="676"/>
      <w:r>
        <w:rPr>
          <w:color w:val="000000"/>
          <w:spacing w:val="0"/>
          <w:w w:val="100"/>
          <w:position w:val="0"/>
          <w:sz w:val="24"/>
          <w:szCs w:val="24"/>
        </w:rPr>
        <w:t>、董事会下设专门委员会在报告期内履行职责情况</w:t>
      </w:r>
      <w:bookmarkEnd w:id="674"/>
      <w:bookmarkEnd w:id="675"/>
      <w:bookmarkEnd w:id="677"/>
    </w:p>
    <w:p>
      <w:pPr>
        <w:pStyle w:val="Style36"/>
        <w:keepNext w:val="0"/>
        <w:keepLines w:val="0"/>
        <w:widowControl w:val="0"/>
        <w:shd w:val="clear" w:color="auto" w:fill="auto"/>
        <w:bidi w:val="0"/>
        <w:spacing w:before="0" w:after="0" w:line="310" w:lineRule="exact"/>
        <w:ind w:left="0" w:right="0" w:firstLine="0"/>
        <w:jc w:val="both"/>
      </w:pPr>
      <w:bookmarkStart w:id="678" w:name="bookmark678"/>
      <w:r>
        <w:rPr>
          <w:rFonts w:ascii="Times New Roman" w:eastAsia="Times New Roman" w:hAnsi="Times New Roman" w:cs="Times New Roman"/>
          <w:color w:val="000000"/>
          <w:spacing w:val="0"/>
          <w:w w:val="100"/>
          <w:position w:val="0"/>
        </w:rPr>
        <w:t>1</w:t>
      </w:r>
      <w:bookmarkEnd w:id="678"/>
      <w:r>
        <w:rPr>
          <w:color w:val="000000"/>
          <w:spacing w:val="0"/>
          <w:w w:val="100"/>
          <w:position w:val="0"/>
        </w:rPr>
        <w:t>、战略委员会</w:t>
      </w:r>
    </w:p>
    <w:p>
      <w:pPr>
        <w:pStyle w:val="Style36"/>
        <w:keepNext w:val="0"/>
        <w:keepLines w:val="0"/>
        <w:widowControl w:val="0"/>
        <w:numPr>
          <w:ilvl w:val="0"/>
          <w:numId w:val="13"/>
        </w:numPr>
        <w:shd w:val="clear" w:color="auto" w:fill="auto"/>
        <w:tabs>
          <w:tab w:pos="440" w:val="left"/>
        </w:tabs>
        <w:bidi w:val="0"/>
        <w:spacing w:before="0" w:after="0" w:line="310" w:lineRule="exact"/>
        <w:ind w:left="0" w:right="0" w:firstLine="0"/>
        <w:jc w:val="both"/>
      </w:pPr>
      <w:bookmarkStart w:id="679" w:name="bookmark679"/>
      <w:bookmarkEnd w:id="679"/>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日召开战略委员会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年第一次会议，审议通过如下议案：</w:t>
      </w:r>
    </w:p>
    <w:p>
      <w:pPr>
        <w:pStyle w:val="Style36"/>
        <w:keepNext w:val="0"/>
        <w:keepLines w:val="0"/>
        <w:widowControl w:val="0"/>
        <w:numPr>
          <w:ilvl w:val="0"/>
          <w:numId w:val="15"/>
        </w:numPr>
        <w:shd w:val="clear" w:color="auto" w:fill="auto"/>
        <w:tabs>
          <w:tab w:pos="358" w:val="left"/>
        </w:tabs>
        <w:bidi w:val="0"/>
        <w:spacing w:before="0" w:after="0" w:line="310" w:lineRule="exact"/>
        <w:ind w:left="0" w:right="0" w:firstLine="0"/>
        <w:jc w:val="both"/>
      </w:pPr>
      <w:bookmarkStart w:id="680" w:name="bookmark680"/>
      <w:bookmarkEnd w:id="680"/>
      <w:r>
        <w:rPr>
          <w:color w:val="000000"/>
          <w:spacing w:val="0"/>
          <w:w w:val="100"/>
          <w:position w:val="0"/>
        </w:rPr>
        <w:t>《关于公司符合非公开发行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股股票条件的议案》</w:t>
      </w:r>
    </w:p>
    <w:p>
      <w:pPr>
        <w:pStyle w:val="Style36"/>
        <w:keepNext w:val="0"/>
        <w:keepLines w:val="0"/>
        <w:widowControl w:val="0"/>
        <w:numPr>
          <w:ilvl w:val="0"/>
          <w:numId w:val="15"/>
        </w:numPr>
        <w:shd w:val="clear" w:color="auto" w:fill="auto"/>
        <w:tabs>
          <w:tab w:pos="358" w:val="left"/>
        </w:tabs>
        <w:bidi w:val="0"/>
        <w:spacing w:before="0" w:after="0" w:line="310" w:lineRule="exact"/>
        <w:ind w:left="0" w:right="0" w:firstLine="0"/>
        <w:jc w:val="both"/>
      </w:pPr>
      <w:bookmarkStart w:id="681" w:name="bookmark681"/>
      <w:bookmarkEnd w:id="681"/>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w:t>
      </w:r>
    </w:p>
    <w:p>
      <w:pPr>
        <w:pStyle w:val="Style36"/>
        <w:keepNext w:val="0"/>
        <w:keepLines w:val="0"/>
        <w:widowControl w:val="0"/>
        <w:numPr>
          <w:ilvl w:val="0"/>
          <w:numId w:val="15"/>
        </w:numPr>
        <w:shd w:val="clear" w:color="auto" w:fill="auto"/>
        <w:tabs>
          <w:tab w:pos="358" w:val="left"/>
        </w:tabs>
        <w:bidi w:val="0"/>
        <w:spacing w:before="0" w:after="200" w:line="310" w:lineRule="exact"/>
        <w:ind w:left="0" w:right="0" w:firstLine="0"/>
        <w:jc w:val="both"/>
      </w:pPr>
      <w:bookmarkStart w:id="682" w:name="bookmark682"/>
      <w:bookmarkEnd w:id="682"/>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股股票预案的议案》</w:t>
      </w:r>
    </w:p>
    <w:p>
      <w:pPr>
        <w:pStyle w:val="Style36"/>
        <w:keepNext w:val="0"/>
        <w:keepLines w:val="0"/>
        <w:widowControl w:val="0"/>
        <w:numPr>
          <w:ilvl w:val="0"/>
          <w:numId w:val="15"/>
        </w:numPr>
        <w:shd w:val="clear" w:color="auto" w:fill="auto"/>
        <w:bidi w:val="0"/>
        <w:spacing w:before="0" w:after="0" w:line="322" w:lineRule="exact"/>
        <w:ind w:left="0" w:right="0" w:firstLine="0"/>
        <w:jc w:val="left"/>
      </w:pPr>
      <w:bookmarkStart w:id="683" w:name="bookmark683"/>
      <w:bookmarkEnd w:id="683"/>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股股票募集资金运用可行性分析报告的议案》</w:t>
      </w:r>
    </w:p>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日召开战略委员会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年第二次会议，审议通过如下议案：</w:t>
      </w:r>
    </w:p>
    <w:p>
      <w:pPr>
        <w:pStyle w:val="Style36"/>
        <w:keepNext w:val="0"/>
        <w:keepLines w:val="0"/>
        <w:widowControl w:val="0"/>
        <w:numPr>
          <w:ilvl w:val="0"/>
          <w:numId w:val="17"/>
        </w:numPr>
        <w:shd w:val="clear" w:color="auto" w:fill="auto"/>
        <w:tabs>
          <w:tab w:pos="358" w:val="left"/>
        </w:tabs>
        <w:bidi w:val="0"/>
        <w:spacing w:before="0" w:after="0" w:line="322" w:lineRule="exact"/>
        <w:ind w:left="0" w:right="0" w:firstLine="0"/>
        <w:jc w:val="left"/>
      </w:pPr>
      <w:bookmarkStart w:id="684" w:name="bookmark684"/>
      <w:bookmarkEnd w:id="684"/>
      <w:r>
        <w:rPr>
          <w:color w:val="000000"/>
          <w:spacing w:val="0"/>
          <w:w w:val="100"/>
          <w:position w:val="0"/>
        </w:rPr>
        <w:t>《关于调整公司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w:t>
      </w:r>
    </w:p>
    <w:p>
      <w:pPr>
        <w:pStyle w:val="Style36"/>
        <w:keepNext w:val="0"/>
        <w:keepLines w:val="0"/>
        <w:widowControl w:val="0"/>
        <w:numPr>
          <w:ilvl w:val="0"/>
          <w:numId w:val="17"/>
        </w:numPr>
        <w:shd w:val="clear" w:color="auto" w:fill="auto"/>
        <w:tabs>
          <w:tab w:pos="358" w:val="left"/>
        </w:tabs>
        <w:bidi w:val="0"/>
        <w:spacing w:before="0" w:after="0" w:line="322" w:lineRule="exact"/>
        <w:ind w:left="0" w:right="0" w:firstLine="0"/>
        <w:jc w:val="left"/>
      </w:pPr>
      <w:bookmarkStart w:id="685" w:name="bookmark685"/>
      <w:bookmarkEnd w:id="685"/>
      <w:r>
        <w:rPr>
          <w:color w:val="000000"/>
          <w:spacing w:val="0"/>
          <w:w w:val="100"/>
          <w:position w:val="0"/>
        </w:rPr>
        <w:t>《关于</w:t>
      </w:r>
      <w:r>
        <w:rPr>
          <w:color w:val="000000"/>
          <w:spacing w:val="0"/>
          <w:w w:val="100"/>
          <w:position w:val="0"/>
        </w:rPr>
        <w:t>〈</w:t>
      </w:r>
      <w:r>
        <w:rPr>
          <w:color w:val="000000"/>
          <w:spacing w:val="0"/>
          <w:w w:val="100"/>
          <w:position w:val="0"/>
        </w:rPr>
        <w:t>美盈森集团股份有限公司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股股票预案（二次修订稿）</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36"/>
        <w:keepNext w:val="0"/>
        <w:keepLines w:val="0"/>
        <w:widowControl w:val="0"/>
        <w:numPr>
          <w:ilvl w:val="0"/>
          <w:numId w:val="17"/>
        </w:numPr>
        <w:shd w:val="clear" w:color="auto" w:fill="auto"/>
        <w:tabs>
          <w:tab w:pos="358" w:val="left"/>
        </w:tabs>
        <w:bidi w:val="0"/>
        <w:spacing w:before="0" w:after="0" w:line="322" w:lineRule="exact"/>
        <w:ind w:left="0" w:right="0" w:firstLine="0"/>
        <w:jc w:val="left"/>
      </w:pPr>
      <w:bookmarkStart w:id="686" w:name="bookmark686"/>
      <w:bookmarkEnd w:id="686"/>
      <w:r>
        <w:rPr>
          <w:color w:val="000000"/>
          <w:spacing w:val="0"/>
          <w:w w:val="100"/>
          <w:position w:val="0"/>
        </w:rPr>
        <w:t>《关于</w:t>
      </w:r>
      <w:r>
        <w:rPr>
          <w:color w:val="000000"/>
          <w:spacing w:val="0"/>
          <w:w w:val="100"/>
          <w:position w:val="0"/>
        </w:rPr>
        <w:t>〈</w:t>
      </w:r>
      <w:r>
        <w:rPr>
          <w:color w:val="000000"/>
          <w:spacing w:val="0"/>
          <w:w w:val="100"/>
          <w:position w:val="0"/>
        </w:rPr>
        <w:t>美盈森集团股份有限公司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股股票募集资金运用可行性分析报告（二次修订稿）</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36"/>
        <w:keepNext w:val="0"/>
        <w:keepLines w:val="0"/>
        <w:widowControl w:val="0"/>
        <w:numPr>
          <w:ilvl w:val="0"/>
          <w:numId w:val="17"/>
        </w:numPr>
        <w:shd w:val="clear" w:color="auto" w:fill="auto"/>
        <w:tabs>
          <w:tab w:pos="358" w:val="left"/>
        </w:tabs>
        <w:bidi w:val="0"/>
        <w:spacing w:before="0" w:after="0" w:line="322" w:lineRule="exact"/>
        <w:ind w:left="0" w:right="0" w:firstLine="0"/>
        <w:jc w:val="left"/>
      </w:pPr>
      <w:bookmarkStart w:id="687" w:name="bookmark687"/>
      <w:bookmarkEnd w:id="687"/>
      <w:r>
        <w:rPr>
          <w:color w:val="000000"/>
          <w:spacing w:val="0"/>
          <w:w w:val="100"/>
          <w:position w:val="0"/>
        </w:rPr>
        <w:t>《关于修订非公开发行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股股票摊薄即期回报及公司采取填补措施的说明的议案》</w:t>
      </w:r>
    </w:p>
    <w:p>
      <w:pPr>
        <w:pStyle w:val="Style36"/>
        <w:keepNext w:val="0"/>
        <w:keepLines w:val="0"/>
        <w:widowControl w:val="0"/>
        <w:shd w:val="clear" w:color="auto" w:fill="auto"/>
        <w:tabs>
          <w:tab w:pos="354" w:val="left"/>
        </w:tabs>
        <w:bidi w:val="0"/>
        <w:spacing w:before="0" w:after="0" w:line="322" w:lineRule="exact"/>
        <w:ind w:left="0" w:right="0" w:firstLine="0"/>
        <w:jc w:val="left"/>
      </w:pPr>
      <w:bookmarkStart w:id="688" w:name="bookmark688"/>
      <w:r>
        <w:rPr>
          <w:rFonts w:ascii="Times New Roman" w:eastAsia="Times New Roman" w:hAnsi="Times New Roman" w:cs="Times New Roman"/>
          <w:color w:val="000000"/>
          <w:spacing w:val="0"/>
          <w:w w:val="100"/>
          <w:position w:val="0"/>
        </w:rPr>
        <w:t>2</w:t>
      </w:r>
      <w:bookmarkEnd w:id="688"/>
      <w:r>
        <w:rPr>
          <w:color w:val="000000"/>
          <w:spacing w:val="0"/>
          <w:w w:val="100"/>
          <w:position w:val="0"/>
        </w:rPr>
        <w:t>、</w:t>
        <w:tab/>
        <w:t>薪酬与考核委员会</w:t>
      </w:r>
    </w:p>
    <w:p>
      <w:pPr>
        <w:pStyle w:val="Style3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日召开薪酬与考核委员会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年第一次会议，审议通过了《关于确定公司高级管理人员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年度绩效薪酬的议 案》；</w:t>
      </w:r>
    </w:p>
    <w:p>
      <w:pPr>
        <w:pStyle w:val="Style36"/>
        <w:keepNext w:val="0"/>
        <w:keepLines w:val="0"/>
        <w:widowControl w:val="0"/>
        <w:shd w:val="clear" w:color="auto" w:fill="auto"/>
        <w:tabs>
          <w:tab w:pos="354" w:val="left"/>
        </w:tabs>
        <w:bidi w:val="0"/>
        <w:spacing w:before="0" w:after="0" w:line="322" w:lineRule="exact"/>
        <w:ind w:left="0" w:right="0" w:firstLine="0"/>
        <w:jc w:val="both"/>
      </w:pPr>
      <w:bookmarkStart w:id="689" w:name="bookmark689"/>
      <w:r>
        <w:rPr>
          <w:rFonts w:ascii="Times New Roman" w:eastAsia="Times New Roman" w:hAnsi="Times New Roman" w:cs="Times New Roman"/>
          <w:color w:val="000000"/>
          <w:spacing w:val="0"/>
          <w:w w:val="100"/>
          <w:position w:val="0"/>
        </w:rPr>
        <w:t>3</w:t>
      </w:r>
      <w:bookmarkEnd w:id="689"/>
      <w:r>
        <w:rPr>
          <w:color w:val="000000"/>
          <w:spacing w:val="0"/>
          <w:w w:val="100"/>
          <w:position w:val="0"/>
        </w:rPr>
        <w:t>、</w:t>
        <w:tab/>
        <w:t>审计委员会</w:t>
      </w:r>
    </w:p>
    <w:p>
      <w:pPr>
        <w:pStyle w:val="Style36"/>
        <w:keepNext w:val="0"/>
        <w:keepLines w:val="0"/>
        <w:widowControl w:val="0"/>
        <w:shd w:val="clear" w:color="auto" w:fill="auto"/>
        <w:tabs>
          <w:tab w:pos="440" w:val="left"/>
        </w:tabs>
        <w:bidi w:val="0"/>
        <w:spacing w:before="0" w:after="0" w:line="322" w:lineRule="exact"/>
        <w:ind w:left="0" w:right="0" w:firstLine="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1</w:t>
      </w:r>
      <w:r>
        <w:rPr>
          <w:color w:val="000000"/>
          <w:spacing w:val="0"/>
          <w:w w:val="100"/>
          <w:position w:val="0"/>
        </w:rPr>
        <w:t>）</w:t>
        <w:tab/>
        <w:t>报告期召开会议的情况</w:t>
      </w:r>
    </w:p>
    <w:p>
      <w:pPr>
        <w:pStyle w:val="Style3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年，董事会审计委员会共召开</w:t>
      </w:r>
      <w:r>
        <w:rPr>
          <w:rFonts w:ascii="Times New Roman" w:eastAsia="Times New Roman" w:hAnsi="Times New Roman" w:cs="Times New Roman"/>
          <w:color w:val="000000"/>
          <w:spacing w:val="0"/>
          <w:w w:val="100"/>
          <w:position w:val="0"/>
        </w:rPr>
        <w:t>6</w:t>
      </w:r>
      <w:r>
        <w:rPr>
          <w:color w:val="000000"/>
          <w:spacing w:val="0"/>
          <w:w w:val="100"/>
          <w:position w:val="0"/>
        </w:rPr>
        <w:t>次会议，分别如下：</w:t>
      </w:r>
    </w:p>
    <w:p>
      <w:pPr>
        <w:pStyle w:val="Style3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日召开第五届审计委员会第一次会议，审议通过《审计部</w:t>
      </w:r>
      <w:r>
        <w:rPr>
          <w:rFonts w:ascii="Times New Roman" w:eastAsia="Times New Roman" w:hAnsi="Times New Roman" w:cs="Times New Roman"/>
          <w:color w:val="000000"/>
          <w:spacing w:val="0"/>
          <w:w w:val="100"/>
          <w:position w:val="0"/>
        </w:rPr>
        <w:t>2019</w:t>
      </w:r>
      <w:r>
        <w:rPr>
          <w:color w:val="000000"/>
          <w:spacing w:val="0"/>
          <w:w w:val="100"/>
          <w:position w:val="0"/>
        </w:rPr>
        <w:t>年度工作总结及</w:t>
      </w:r>
      <w:r>
        <w:rPr>
          <w:rFonts w:ascii="Times New Roman" w:eastAsia="Times New Roman" w:hAnsi="Times New Roman" w:cs="Times New Roman"/>
          <w:color w:val="000000"/>
          <w:spacing w:val="0"/>
          <w:w w:val="100"/>
          <w:position w:val="0"/>
        </w:rPr>
        <w:t>2020</w:t>
      </w:r>
      <w:r>
        <w:rPr>
          <w:color w:val="000000"/>
          <w:spacing w:val="0"/>
          <w:w w:val="100"/>
          <w:position w:val="0"/>
        </w:rPr>
        <w:t>年度工作计划》</w:t>
      </w:r>
    </w:p>
    <w:p>
      <w:pPr>
        <w:pStyle w:val="Style3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日召开第五届审计委员会第二次会议，审议通过如下议案：</w:t>
      </w:r>
    </w:p>
    <w:p>
      <w:pPr>
        <w:pStyle w:val="Style36"/>
        <w:keepNext w:val="0"/>
        <w:keepLines w:val="0"/>
        <w:widowControl w:val="0"/>
        <w:numPr>
          <w:ilvl w:val="0"/>
          <w:numId w:val="19"/>
        </w:numPr>
        <w:shd w:val="clear" w:color="auto" w:fill="auto"/>
        <w:tabs>
          <w:tab w:pos="358" w:val="left"/>
        </w:tabs>
        <w:bidi w:val="0"/>
        <w:spacing w:before="0" w:after="0" w:line="322" w:lineRule="exact"/>
        <w:ind w:left="0" w:right="0" w:firstLine="0"/>
        <w:jc w:val="both"/>
      </w:pPr>
      <w:bookmarkStart w:id="691" w:name="bookmark691"/>
      <w:bookmarkEnd w:id="691"/>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年年度财务报告》</w:t>
      </w:r>
    </w:p>
    <w:p>
      <w:pPr>
        <w:pStyle w:val="Style36"/>
        <w:keepNext w:val="0"/>
        <w:keepLines w:val="0"/>
        <w:widowControl w:val="0"/>
        <w:numPr>
          <w:ilvl w:val="0"/>
          <w:numId w:val="19"/>
        </w:numPr>
        <w:shd w:val="clear" w:color="auto" w:fill="auto"/>
        <w:tabs>
          <w:tab w:pos="358" w:val="left"/>
        </w:tabs>
        <w:bidi w:val="0"/>
        <w:spacing w:before="0" w:after="0" w:line="322" w:lineRule="exact"/>
        <w:ind w:left="0" w:right="0" w:firstLine="0"/>
        <w:jc w:val="both"/>
      </w:pPr>
      <w:bookmarkStart w:id="692" w:name="bookmark692"/>
      <w:bookmarkEnd w:id="692"/>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年第四季度有关事项的检查报告》</w:t>
      </w:r>
    </w:p>
    <w:p>
      <w:pPr>
        <w:pStyle w:val="Style36"/>
        <w:keepNext w:val="0"/>
        <w:keepLines w:val="0"/>
        <w:widowControl w:val="0"/>
        <w:numPr>
          <w:ilvl w:val="0"/>
          <w:numId w:val="19"/>
        </w:numPr>
        <w:shd w:val="clear" w:color="auto" w:fill="auto"/>
        <w:tabs>
          <w:tab w:pos="358" w:val="left"/>
        </w:tabs>
        <w:bidi w:val="0"/>
        <w:spacing w:before="0" w:after="0" w:line="322" w:lineRule="exact"/>
        <w:ind w:left="0" w:right="0" w:firstLine="0"/>
        <w:jc w:val="both"/>
      </w:pPr>
      <w:bookmarkStart w:id="693" w:name="bookmark693"/>
      <w:bookmarkEnd w:id="693"/>
      <w:r>
        <w:rPr>
          <w:color w:val="000000"/>
          <w:spacing w:val="0"/>
          <w:w w:val="100"/>
          <w:position w:val="0"/>
        </w:rPr>
        <w:t>《关于大信会计师事务所（特殊普通合伙）</w:t>
      </w:r>
      <w:r>
        <w:rPr>
          <w:rFonts w:ascii="Times New Roman" w:eastAsia="Times New Roman" w:hAnsi="Times New Roman" w:cs="Times New Roman"/>
          <w:color w:val="000000"/>
          <w:spacing w:val="0"/>
          <w:w w:val="100"/>
          <w:position w:val="0"/>
        </w:rPr>
        <w:t>2019</w:t>
      </w:r>
      <w:r>
        <w:rPr>
          <w:color w:val="000000"/>
          <w:spacing w:val="0"/>
          <w:w w:val="100"/>
          <w:position w:val="0"/>
        </w:rPr>
        <w:t>年度审计工作总结》</w:t>
      </w:r>
    </w:p>
    <w:p>
      <w:pPr>
        <w:pStyle w:val="Style36"/>
        <w:keepNext w:val="0"/>
        <w:keepLines w:val="0"/>
        <w:widowControl w:val="0"/>
        <w:numPr>
          <w:ilvl w:val="0"/>
          <w:numId w:val="19"/>
        </w:numPr>
        <w:shd w:val="clear" w:color="auto" w:fill="auto"/>
        <w:tabs>
          <w:tab w:pos="358" w:val="left"/>
        </w:tabs>
        <w:bidi w:val="0"/>
        <w:spacing w:before="0" w:after="0" w:line="322" w:lineRule="exact"/>
        <w:ind w:left="0" w:right="0" w:firstLine="0"/>
        <w:jc w:val="both"/>
      </w:pPr>
      <w:bookmarkStart w:id="694" w:name="bookmark694"/>
      <w:bookmarkEnd w:id="694"/>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年度内部控制自我评价报告》</w:t>
      </w:r>
    </w:p>
    <w:p>
      <w:pPr>
        <w:pStyle w:val="Style36"/>
        <w:keepNext w:val="0"/>
        <w:keepLines w:val="0"/>
        <w:widowControl w:val="0"/>
        <w:numPr>
          <w:ilvl w:val="0"/>
          <w:numId w:val="19"/>
        </w:numPr>
        <w:shd w:val="clear" w:color="auto" w:fill="auto"/>
        <w:tabs>
          <w:tab w:pos="358" w:val="left"/>
        </w:tabs>
        <w:bidi w:val="0"/>
        <w:spacing w:before="0" w:after="0" w:line="322" w:lineRule="exact"/>
        <w:ind w:left="0" w:right="0" w:firstLine="0"/>
        <w:jc w:val="both"/>
      </w:pPr>
      <w:bookmarkStart w:id="695" w:name="bookmark695"/>
      <w:bookmarkEnd w:id="695"/>
      <w:r>
        <w:rPr>
          <w:color w:val="000000"/>
          <w:spacing w:val="0"/>
          <w:w w:val="100"/>
          <w:position w:val="0"/>
        </w:rPr>
        <w:t>《关于续聘大信会计师事务所（特殊普通合伙）为</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年度审计机构的提议》</w:t>
      </w:r>
    </w:p>
    <w:p>
      <w:pPr>
        <w:pStyle w:val="Style3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日召开第五届审计委员会第三次会议，审议通过如下议案：</w:t>
      </w:r>
    </w:p>
    <w:p>
      <w:pPr>
        <w:pStyle w:val="Style36"/>
        <w:keepNext w:val="0"/>
        <w:keepLines w:val="0"/>
        <w:widowControl w:val="0"/>
        <w:numPr>
          <w:ilvl w:val="0"/>
          <w:numId w:val="21"/>
        </w:numPr>
        <w:shd w:val="clear" w:color="auto" w:fill="auto"/>
        <w:tabs>
          <w:tab w:pos="358" w:val="left"/>
        </w:tabs>
        <w:bidi w:val="0"/>
        <w:spacing w:before="0" w:after="0" w:line="322" w:lineRule="exact"/>
        <w:ind w:left="0" w:right="0" w:firstLine="0"/>
        <w:jc w:val="both"/>
      </w:pPr>
      <w:bookmarkStart w:id="696" w:name="bookmark696"/>
      <w:bookmarkEnd w:id="696"/>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年第一季度财务报告》</w:t>
      </w:r>
    </w:p>
    <w:p>
      <w:pPr>
        <w:pStyle w:val="Style36"/>
        <w:keepNext w:val="0"/>
        <w:keepLines w:val="0"/>
        <w:widowControl w:val="0"/>
        <w:numPr>
          <w:ilvl w:val="0"/>
          <w:numId w:val="21"/>
        </w:numPr>
        <w:shd w:val="clear" w:color="auto" w:fill="auto"/>
        <w:tabs>
          <w:tab w:pos="358" w:val="left"/>
        </w:tabs>
        <w:bidi w:val="0"/>
        <w:spacing w:before="0" w:after="0" w:line="322" w:lineRule="exact"/>
        <w:ind w:left="0" w:right="0" w:firstLine="0"/>
        <w:jc w:val="both"/>
      </w:pPr>
      <w:bookmarkStart w:id="697" w:name="bookmark697"/>
      <w:bookmarkEnd w:id="697"/>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年第一季度有关事项的检查报告》</w:t>
      </w:r>
    </w:p>
    <w:p>
      <w:pPr>
        <w:pStyle w:val="Style36"/>
        <w:keepNext w:val="0"/>
        <w:keepLines w:val="0"/>
        <w:widowControl w:val="0"/>
        <w:numPr>
          <w:ilvl w:val="0"/>
          <w:numId w:val="21"/>
        </w:numPr>
        <w:shd w:val="clear" w:color="auto" w:fill="auto"/>
        <w:tabs>
          <w:tab w:pos="358" w:val="left"/>
        </w:tabs>
        <w:bidi w:val="0"/>
        <w:spacing w:before="0" w:after="0" w:line="322" w:lineRule="exact"/>
        <w:ind w:left="0" w:right="0" w:firstLine="0"/>
        <w:jc w:val="both"/>
      </w:pPr>
      <w:bookmarkStart w:id="698" w:name="bookmark698"/>
      <w:bookmarkEnd w:id="698"/>
      <w:r>
        <w:rPr>
          <w:color w:val="000000"/>
          <w:spacing w:val="0"/>
          <w:w w:val="100"/>
          <w:position w:val="0"/>
        </w:rPr>
        <w:t>《审计部</w:t>
      </w:r>
      <w:r>
        <w:rPr>
          <w:rFonts w:ascii="Times New Roman" w:eastAsia="Times New Roman" w:hAnsi="Times New Roman" w:cs="Times New Roman"/>
          <w:color w:val="000000"/>
          <w:spacing w:val="0"/>
          <w:w w:val="100"/>
          <w:position w:val="0"/>
        </w:rPr>
        <w:t>2020</w:t>
      </w:r>
      <w:r>
        <w:rPr>
          <w:color w:val="000000"/>
          <w:spacing w:val="0"/>
          <w:w w:val="100"/>
          <w:position w:val="0"/>
        </w:rPr>
        <w:t>年第一季度工作总结及</w:t>
      </w:r>
      <w:r>
        <w:rPr>
          <w:rFonts w:ascii="Times New Roman" w:eastAsia="Times New Roman" w:hAnsi="Times New Roman" w:cs="Times New Roman"/>
          <w:color w:val="000000"/>
          <w:spacing w:val="0"/>
          <w:w w:val="100"/>
          <w:position w:val="0"/>
        </w:rPr>
        <w:t>2020</w:t>
      </w:r>
      <w:r>
        <w:rPr>
          <w:color w:val="000000"/>
          <w:spacing w:val="0"/>
          <w:w w:val="100"/>
          <w:position w:val="0"/>
        </w:rPr>
        <w:t>年第二季度工作计划》</w:t>
      </w:r>
    </w:p>
    <w:p>
      <w:pPr>
        <w:pStyle w:val="Style3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日召开第五届审计委员会第四次会议，审议通过如下议案：</w:t>
      </w:r>
    </w:p>
    <w:p>
      <w:pPr>
        <w:pStyle w:val="Style36"/>
        <w:keepNext w:val="0"/>
        <w:keepLines w:val="0"/>
        <w:widowControl w:val="0"/>
        <w:numPr>
          <w:ilvl w:val="0"/>
          <w:numId w:val="23"/>
        </w:numPr>
        <w:shd w:val="clear" w:color="auto" w:fill="auto"/>
        <w:tabs>
          <w:tab w:pos="358" w:val="left"/>
        </w:tabs>
        <w:bidi w:val="0"/>
        <w:spacing w:before="0" w:after="0" w:line="322" w:lineRule="exact"/>
        <w:ind w:left="0" w:right="0" w:firstLine="0"/>
        <w:jc w:val="left"/>
      </w:pPr>
      <w:bookmarkStart w:id="699" w:name="bookmark699"/>
      <w:bookmarkEnd w:id="699"/>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年半年度财务报告》</w:t>
      </w:r>
    </w:p>
    <w:p>
      <w:pPr>
        <w:pStyle w:val="Style36"/>
        <w:keepNext w:val="0"/>
        <w:keepLines w:val="0"/>
        <w:widowControl w:val="0"/>
        <w:numPr>
          <w:ilvl w:val="0"/>
          <w:numId w:val="23"/>
        </w:numPr>
        <w:shd w:val="clear" w:color="auto" w:fill="auto"/>
        <w:tabs>
          <w:tab w:pos="358" w:val="left"/>
        </w:tabs>
        <w:bidi w:val="0"/>
        <w:spacing w:before="0" w:after="0" w:line="322" w:lineRule="exact"/>
        <w:ind w:left="0" w:right="0" w:firstLine="0"/>
        <w:jc w:val="left"/>
      </w:pPr>
      <w:bookmarkStart w:id="700" w:name="bookmark700"/>
      <w:bookmarkEnd w:id="700"/>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年第二季度有关事项的检查报告》</w:t>
      </w:r>
    </w:p>
    <w:p>
      <w:pPr>
        <w:pStyle w:val="Style36"/>
        <w:keepNext w:val="0"/>
        <w:keepLines w:val="0"/>
        <w:widowControl w:val="0"/>
        <w:numPr>
          <w:ilvl w:val="0"/>
          <w:numId w:val="23"/>
        </w:numPr>
        <w:shd w:val="clear" w:color="auto" w:fill="auto"/>
        <w:tabs>
          <w:tab w:pos="358" w:val="left"/>
        </w:tabs>
        <w:bidi w:val="0"/>
        <w:spacing w:before="0" w:after="0" w:line="322" w:lineRule="exact"/>
        <w:ind w:left="0" w:right="0" w:firstLine="0"/>
        <w:jc w:val="left"/>
      </w:pPr>
      <w:bookmarkStart w:id="701" w:name="bookmark701"/>
      <w:bookmarkEnd w:id="701"/>
      <w:r>
        <w:rPr>
          <w:color w:val="000000"/>
          <w:spacing w:val="0"/>
          <w:w w:val="100"/>
          <w:position w:val="0"/>
        </w:rPr>
        <w:t>《审计部</w:t>
      </w:r>
      <w:r>
        <w:rPr>
          <w:rFonts w:ascii="Times New Roman" w:eastAsia="Times New Roman" w:hAnsi="Times New Roman" w:cs="Times New Roman"/>
          <w:color w:val="000000"/>
          <w:spacing w:val="0"/>
          <w:w w:val="100"/>
          <w:position w:val="0"/>
        </w:rPr>
        <w:t>2020</w:t>
      </w:r>
      <w:r>
        <w:rPr>
          <w:color w:val="000000"/>
          <w:spacing w:val="0"/>
          <w:w w:val="100"/>
          <w:position w:val="0"/>
        </w:rPr>
        <w:t>年第二季度工作总结及</w:t>
      </w:r>
      <w:r>
        <w:rPr>
          <w:rFonts w:ascii="Times New Roman" w:eastAsia="Times New Roman" w:hAnsi="Times New Roman" w:cs="Times New Roman"/>
          <w:color w:val="000000"/>
          <w:spacing w:val="0"/>
          <w:w w:val="100"/>
          <w:position w:val="0"/>
        </w:rPr>
        <w:t>2020</w:t>
      </w:r>
      <w:r>
        <w:rPr>
          <w:color w:val="000000"/>
          <w:spacing w:val="0"/>
          <w:w w:val="100"/>
          <w:position w:val="0"/>
        </w:rPr>
        <w:t>年第三季度工作计划》</w:t>
      </w:r>
    </w:p>
    <w:p>
      <w:pPr>
        <w:pStyle w:val="Style3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日召开第五届审计委员会第五次会议，审议通过如下议案：</w:t>
      </w:r>
    </w:p>
    <w:p>
      <w:pPr>
        <w:pStyle w:val="Style36"/>
        <w:keepNext w:val="0"/>
        <w:keepLines w:val="0"/>
        <w:widowControl w:val="0"/>
        <w:numPr>
          <w:ilvl w:val="0"/>
          <w:numId w:val="25"/>
        </w:numPr>
        <w:shd w:val="clear" w:color="auto" w:fill="auto"/>
        <w:tabs>
          <w:tab w:pos="358" w:val="left"/>
        </w:tabs>
        <w:bidi w:val="0"/>
        <w:spacing w:before="0" w:after="0" w:line="322" w:lineRule="exact"/>
        <w:ind w:left="0" w:right="0" w:firstLine="0"/>
        <w:jc w:val="left"/>
      </w:pPr>
      <w:bookmarkStart w:id="702" w:name="bookmark702"/>
      <w:bookmarkEnd w:id="702"/>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年第三季度财务报告》</w:t>
      </w:r>
    </w:p>
    <w:p>
      <w:pPr>
        <w:pStyle w:val="Style36"/>
        <w:keepNext w:val="0"/>
        <w:keepLines w:val="0"/>
        <w:widowControl w:val="0"/>
        <w:numPr>
          <w:ilvl w:val="0"/>
          <w:numId w:val="25"/>
        </w:numPr>
        <w:shd w:val="clear" w:color="auto" w:fill="auto"/>
        <w:tabs>
          <w:tab w:pos="358" w:val="left"/>
        </w:tabs>
        <w:bidi w:val="0"/>
        <w:spacing w:before="0" w:after="0" w:line="322" w:lineRule="exact"/>
        <w:ind w:left="0" w:right="0" w:firstLine="0"/>
        <w:jc w:val="left"/>
      </w:pPr>
      <w:bookmarkStart w:id="703" w:name="bookmark703"/>
      <w:bookmarkEnd w:id="703"/>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年第三季度有关事项的检查报告》</w:t>
      </w:r>
    </w:p>
    <w:p>
      <w:pPr>
        <w:pStyle w:val="Style36"/>
        <w:keepNext w:val="0"/>
        <w:keepLines w:val="0"/>
        <w:widowControl w:val="0"/>
        <w:numPr>
          <w:ilvl w:val="0"/>
          <w:numId w:val="25"/>
        </w:numPr>
        <w:shd w:val="clear" w:color="auto" w:fill="auto"/>
        <w:tabs>
          <w:tab w:pos="358" w:val="left"/>
        </w:tabs>
        <w:bidi w:val="0"/>
        <w:spacing w:before="0" w:after="0" w:line="322" w:lineRule="exact"/>
        <w:ind w:left="0" w:right="0" w:firstLine="0"/>
        <w:jc w:val="left"/>
      </w:pPr>
      <w:bookmarkStart w:id="704" w:name="bookmark704"/>
      <w:bookmarkEnd w:id="704"/>
      <w:r>
        <w:rPr>
          <w:color w:val="000000"/>
          <w:spacing w:val="0"/>
          <w:w w:val="100"/>
          <w:position w:val="0"/>
        </w:rPr>
        <w:t>《审计部</w:t>
      </w:r>
      <w:r>
        <w:rPr>
          <w:rFonts w:ascii="Times New Roman" w:eastAsia="Times New Roman" w:hAnsi="Times New Roman" w:cs="Times New Roman"/>
          <w:color w:val="000000"/>
          <w:spacing w:val="0"/>
          <w:w w:val="100"/>
          <w:position w:val="0"/>
        </w:rPr>
        <w:t>2020</w:t>
      </w:r>
      <w:r>
        <w:rPr>
          <w:color w:val="000000"/>
          <w:spacing w:val="0"/>
          <w:w w:val="100"/>
          <w:position w:val="0"/>
        </w:rPr>
        <w:t>年第三季度工作总结及</w:t>
      </w:r>
      <w:r>
        <w:rPr>
          <w:rFonts w:ascii="Times New Roman" w:eastAsia="Times New Roman" w:hAnsi="Times New Roman" w:cs="Times New Roman"/>
          <w:color w:val="000000"/>
          <w:spacing w:val="0"/>
          <w:w w:val="100"/>
          <w:position w:val="0"/>
        </w:rPr>
        <w:t>2020</w:t>
      </w:r>
      <w:r>
        <w:rPr>
          <w:color w:val="000000"/>
          <w:spacing w:val="0"/>
          <w:w w:val="100"/>
          <w:position w:val="0"/>
        </w:rPr>
        <w:t>年第四季度工作计划》</w:t>
      </w:r>
    </w:p>
    <w:p>
      <w:pPr>
        <w:pStyle w:val="Style3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日召开第五届审计委员会第六次会议，审议通过《审计部</w:t>
      </w:r>
      <w:r>
        <w:rPr>
          <w:rFonts w:ascii="Times New Roman" w:eastAsia="Times New Roman" w:hAnsi="Times New Roman" w:cs="Times New Roman"/>
          <w:color w:val="000000"/>
          <w:spacing w:val="0"/>
          <w:w w:val="100"/>
          <w:position w:val="0"/>
        </w:rPr>
        <w:t>2021</w:t>
      </w:r>
      <w:r>
        <w:rPr>
          <w:color w:val="000000"/>
          <w:spacing w:val="0"/>
          <w:w w:val="100"/>
          <w:position w:val="0"/>
        </w:rPr>
        <w:t>年度工作计划》。</w:t>
      </w:r>
    </w:p>
    <w:p>
      <w:pPr>
        <w:pStyle w:val="Style36"/>
        <w:keepNext w:val="0"/>
        <w:keepLines w:val="0"/>
        <w:widowControl w:val="0"/>
        <w:shd w:val="clear" w:color="auto" w:fill="auto"/>
        <w:tabs>
          <w:tab w:pos="440" w:val="left"/>
        </w:tabs>
        <w:bidi w:val="0"/>
        <w:spacing w:before="0" w:after="0" w:line="322" w:lineRule="exact"/>
        <w:ind w:left="0" w:right="0" w:firstLine="0"/>
        <w:jc w:val="left"/>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w:t>
        <w:tab/>
        <w:t>开展年报工作的情况</w:t>
      </w:r>
    </w:p>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年年度报告审计工作期间，公司审计委员会与年报审计会计师事务所、高管财务人员就年报审计事项保持沟通，并 就相关问题交换意见。审计委员会分别在年审注册会计师进场前、年审注册会计师出具初步意见后，对报表发表书面意见。</w:t>
      </w:r>
    </w:p>
    <w:p>
      <w:pPr>
        <w:pStyle w:val="Style36"/>
        <w:keepNext w:val="0"/>
        <w:keepLines w:val="0"/>
        <w:widowControl w:val="0"/>
        <w:shd w:val="clear" w:color="auto" w:fill="auto"/>
        <w:tabs>
          <w:tab w:pos="440" w:val="left"/>
        </w:tabs>
        <w:bidi w:val="0"/>
        <w:spacing w:before="0" w:after="0" w:line="322" w:lineRule="exact"/>
        <w:ind w:left="0" w:right="0" w:firstLine="0"/>
        <w:jc w:val="left"/>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3</w:t>
      </w:r>
      <w:r>
        <w:rPr>
          <w:color w:val="000000"/>
          <w:spacing w:val="0"/>
          <w:w w:val="100"/>
          <w:position w:val="0"/>
        </w:rPr>
        <w:t>）</w:t>
        <w:tab/>
        <w:t>关于会计师事务所从事上年度公司审计工作的总结</w:t>
      </w:r>
    </w:p>
    <w:p>
      <w:pPr>
        <w:pStyle w:val="Style3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大信会计师事务所（特殊普通合伙）在为公司提供审计服务的过程中，能够坚持独立审计原则，遵循《中国注册会计师审计 准则》，客观、公正、公允地反映公司财务状况和经营成果。</w:t>
      </w:r>
    </w:p>
    <w:p>
      <w:pPr>
        <w:pStyle w:val="Style32"/>
        <w:keepNext/>
        <w:keepLines/>
        <w:widowControl w:val="0"/>
        <w:shd w:val="clear" w:color="auto" w:fill="auto"/>
        <w:bidi w:val="0"/>
        <w:spacing w:before="0" w:after="24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sz w:val="24"/>
          <w:szCs w:val="24"/>
        </w:rPr>
        <w:t>七</w:t>
      </w:r>
      <w:bookmarkEnd w:id="709"/>
      <w:r>
        <w:rPr>
          <w:color w:val="000000"/>
          <w:spacing w:val="0"/>
          <w:w w:val="100"/>
          <w:position w:val="0"/>
          <w:sz w:val="24"/>
          <w:szCs w:val="24"/>
        </w:rPr>
        <w:t>、监事会工作情况</w:t>
      </w:r>
      <w:bookmarkEnd w:id="707"/>
      <w:bookmarkEnd w:id="708"/>
      <w:bookmarkEnd w:id="710"/>
    </w:p>
    <w:p>
      <w:pPr>
        <w:pStyle w:val="Style36"/>
        <w:keepNext w:val="0"/>
        <w:keepLines w:val="0"/>
        <w:widowControl w:val="0"/>
        <w:shd w:val="clear" w:color="auto" w:fill="auto"/>
        <w:bidi w:val="0"/>
        <w:spacing w:before="0" w:line="322" w:lineRule="exact"/>
        <w:ind w:left="0" w:right="0" w:firstLine="0"/>
        <w:jc w:val="left"/>
      </w:pPr>
      <w:r>
        <w:rPr>
          <w:color w:val="000000"/>
          <w:spacing w:val="0"/>
          <w:w w:val="100"/>
          <w:position w:val="0"/>
        </w:rPr>
        <w:t>监事会在报告期内的监督活动中发现公司是否存在风险</w:t>
      </w:r>
    </w:p>
    <w:p>
      <w:pPr>
        <w:pStyle w:val="Style3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after="60" w:line="322" w:lineRule="exact"/>
        <w:ind w:left="0" w:right="0" w:firstLine="0"/>
        <w:jc w:val="left"/>
      </w:pPr>
      <w:r>
        <w:rPr>
          <w:color w:val="000000"/>
          <w:spacing w:val="0"/>
          <w:w w:val="100"/>
          <w:position w:val="0"/>
        </w:rPr>
        <w:t>监事会对报告期内的监督事项无异议。</w:t>
      </w:r>
    </w:p>
    <w:p>
      <w:pPr>
        <w:pStyle w:val="Style32"/>
        <w:keepNext/>
        <w:keepLines/>
        <w:widowControl w:val="0"/>
        <w:shd w:val="clear" w:color="auto" w:fill="auto"/>
        <w:tabs>
          <w:tab w:pos="517" w:val="left"/>
        </w:tabs>
        <w:bidi w:val="0"/>
        <w:spacing w:before="0" w:after="24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sz w:val="24"/>
          <w:szCs w:val="24"/>
        </w:rPr>
        <w:t>八</w:t>
      </w:r>
      <w:bookmarkEnd w:id="713"/>
      <w:r>
        <w:rPr>
          <w:color w:val="000000"/>
          <w:spacing w:val="0"/>
          <w:w w:val="100"/>
          <w:position w:val="0"/>
          <w:sz w:val="24"/>
          <w:szCs w:val="24"/>
        </w:rPr>
        <w:t>、</w:t>
        <w:tab/>
        <w:t>高级管理人员的考评及激励情况</w:t>
      </w:r>
      <w:bookmarkEnd w:id="711"/>
      <w:bookmarkEnd w:id="712"/>
      <w:bookmarkEnd w:id="714"/>
    </w:p>
    <w:p>
      <w:pPr>
        <w:pStyle w:val="Style36"/>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公司建立了高级管理人员的选择、考评、激励与约束机制，公司高管人员全部由董事会聘任，对董事会负责，承担董事会下 达的经营指标，董事会负责对高级管理人员进行考评、确定绩效薪酬。</w:t>
      </w:r>
    </w:p>
    <w:p>
      <w:pPr>
        <w:pStyle w:val="Style32"/>
        <w:keepNext/>
        <w:keepLines/>
        <w:widowControl w:val="0"/>
        <w:shd w:val="clear" w:color="auto" w:fill="auto"/>
        <w:tabs>
          <w:tab w:pos="517" w:val="left"/>
        </w:tabs>
        <w:bidi w:val="0"/>
        <w:spacing w:before="0" w:after="34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九</w:t>
      </w:r>
      <w:bookmarkEnd w:id="717"/>
      <w:r>
        <w:rPr>
          <w:color w:val="000000"/>
          <w:spacing w:val="0"/>
          <w:w w:val="100"/>
          <w:position w:val="0"/>
          <w:sz w:val="24"/>
          <w:szCs w:val="24"/>
        </w:rPr>
        <w:t>、</w:t>
        <w:tab/>
        <w:t>内部控制评价报告</w:t>
      </w:r>
      <w:bookmarkEnd w:id="715"/>
      <w:bookmarkEnd w:id="716"/>
      <w:bookmarkEnd w:id="718"/>
    </w:p>
    <w:p>
      <w:pPr>
        <w:pStyle w:val="Style40"/>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、报告期内发现的内部控制重大缺陷的具体情况</w:t>
      </w:r>
      <w:bookmarkEnd w:id="719"/>
      <w:bookmarkEnd w:id="720"/>
      <w:bookmarkEnd w:id="722"/>
    </w:p>
    <w:p>
      <w:pPr>
        <w:pStyle w:val="Style36"/>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、内控自我评价报告</w:t>
      </w:r>
      <w:bookmarkEnd w:id="723"/>
      <w:bookmarkEnd w:id="724"/>
      <w:bookmarkEnd w:id="72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82.46%</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69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0" w:lineRule="exact"/>
              <w:ind w:left="0" w:right="0" w:firstLine="0"/>
              <w:jc w:val="left"/>
            </w:pPr>
            <w:r>
              <w:rPr>
                <w:color w:val="000000"/>
                <w:spacing w:val="0"/>
                <w:w w:val="100"/>
                <w:position w:val="0"/>
              </w:rPr>
              <w:t>公司若发生以下情况，则表明可能存在</w:t>
            </w:r>
            <w:r>
              <w:rPr>
                <w:rFonts w:ascii="Times New Roman" w:eastAsia="Times New Roman" w:hAnsi="Times New Roman" w:cs="Times New Roman"/>
                <w:color w:val="000000"/>
                <w:spacing w:val="0"/>
                <w:w w:val="100"/>
                <w:position w:val="0"/>
              </w:rPr>
              <w:t>“</w:t>
            </w:r>
            <w:r>
              <w:rPr>
                <w:color w:val="000000"/>
                <w:spacing w:val="0"/>
                <w:w w:val="100"/>
                <w:position w:val="0"/>
              </w:rPr>
              <w:t>重 大缺陷</w:t>
            </w:r>
            <w:r>
              <w:rPr>
                <w:rFonts w:ascii="Times New Roman" w:eastAsia="Times New Roman" w:hAnsi="Times New Roman" w:cs="Times New Roman"/>
                <w:color w:val="000000"/>
                <w:spacing w:val="0"/>
                <w:w w:val="100"/>
                <w:position w:val="0"/>
              </w:rPr>
              <w:t>”</w:t>
            </w:r>
            <w:r>
              <w:rPr>
                <w:color w:val="000000"/>
                <w:spacing w:val="0"/>
                <w:w w:val="100"/>
                <w:position w:val="0"/>
              </w:rPr>
              <w:t>迹象：</w:t>
            </w:r>
          </w:p>
          <w:p>
            <w:pPr>
              <w:pStyle w:val="Style18"/>
              <w:keepNext w:val="0"/>
              <w:keepLines w:val="0"/>
              <w:widowControl w:val="0"/>
              <w:shd w:val="clear" w:color="auto" w:fill="auto"/>
              <w:tabs>
                <w:tab w:pos="341"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由于财务工作出现重大失误，导致对 已公布的财务报告进行重大更正；</w:t>
            </w:r>
          </w:p>
          <w:p>
            <w:pPr>
              <w:pStyle w:val="Style18"/>
              <w:keepNext w:val="0"/>
              <w:keepLines w:val="0"/>
              <w:widowControl w:val="0"/>
              <w:shd w:val="clear" w:color="auto" w:fill="auto"/>
              <w:tabs>
                <w:tab w:pos="307"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董事、监事和高级管理层的舞弊行为， 给公司造成重大影响；</w:t>
            </w:r>
          </w:p>
          <w:p>
            <w:pPr>
              <w:pStyle w:val="Style18"/>
              <w:keepNext w:val="0"/>
              <w:keepLines w:val="0"/>
              <w:widowControl w:val="0"/>
              <w:shd w:val="clear" w:color="auto" w:fill="auto"/>
              <w:tabs>
                <w:tab w:pos="312" w:val="left"/>
              </w:tabs>
              <w:bidi w:val="0"/>
              <w:spacing w:before="0" w:after="120" w:line="326"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审计委员会对财务报告内部控制监督 无效；</w:t>
            </w:r>
          </w:p>
          <w:p>
            <w:pPr>
              <w:pStyle w:val="Style18"/>
              <w:keepNext w:val="0"/>
              <w:keepLines w:val="0"/>
              <w:widowControl w:val="0"/>
              <w:shd w:val="clear" w:color="auto" w:fill="auto"/>
              <w:tabs>
                <w:tab w:pos="341" w:val="left"/>
              </w:tabs>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内部审计职能无效；</w:t>
            </w:r>
          </w:p>
          <w:p>
            <w:pPr>
              <w:pStyle w:val="Style18"/>
              <w:keepNext w:val="0"/>
              <w:keepLines w:val="0"/>
              <w:widowControl w:val="0"/>
              <w:shd w:val="clear" w:color="auto" w:fill="auto"/>
              <w:tabs>
                <w:tab w:pos="302" w:val="left"/>
              </w:tabs>
              <w:bidi w:val="0"/>
              <w:spacing w:before="0" w:after="0" w:line="372"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w:t>
              <w:tab/>
            </w:r>
            <w:r>
              <w:rPr>
                <w:color w:val="000000"/>
                <w:spacing w:val="0"/>
                <w:w w:val="100"/>
                <w:position w:val="0"/>
              </w:rPr>
              <w:t>重大缺陷没有得到整改。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公司若存在以下迹象，则表明非财务报 告内部控制可能存在</w:t>
            </w:r>
            <w:r>
              <w:rPr>
                <w:rFonts w:ascii="Times New Roman" w:eastAsia="Times New Roman" w:hAnsi="Times New Roman" w:cs="Times New Roman"/>
                <w:color w:val="000000"/>
                <w:spacing w:val="0"/>
                <w:w w:val="100"/>
                <w:position w:val="0"/>
              </w:rPr>
              <w:t>“</w:t>
            </w: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tabs>
                <w:tab w:pos="26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违反国家法律、法规或规范性文件， 造成恶劣后果；</w:t>
            </w:r>
          </w:p>
          <w:p>
            <w:pPr>
              <w:pStyle w:val="Style18"/>
              <w:keepNext w:val="0"/>
              <w:keepLines w:val="0"/>
              <w:widowControl w:val="0"/>
              <w:shd w:val="clear" w:color="auto" w:fill="auto"/>
              <w:tabs>
                <w:tab w:pos="302"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重要业务模块缺乏制度管控或制度 系统性失效，导致经营管理过程中出现 重大漏洞，对公司持续经营能力造成恶 劣影响；</w:t>
            </w:r>
          </w:p>
          <w:p>
            <w:pPr>
              <w:pStyle w:val="Style18"/>
              <w:keepNext w:val="0"/>
              <w:keepLines w:val="0"/>
              <w:widowControl w:val="0"/>
              <w:shd w:val="clear" w:color="auto" w:fill="auto"/>
              <w:tabs>
                <w:tab w:pos="302"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决策程序不科学导致的重大决策失 误；</w:t>
            </w:r>
          </w:p>
          <w:p>
            <w:pPr>
              <w:pStyle w:val="Style18"/>
              <w:keepNext w:val="0"/>
              <w:keepLines w:val="0"/>
              <w:widowControl w:val="0"/>
              <w:shd w:val="clear" w:color="auto" w:fill="auto"/>
              <w:tabs>
                <w:tab w:pos="307" w:val="left"/>
              </w:tabs>
              <w:bidi w:val="0"/>
              <w:spacing w:before="0" w:after="60" w:line="324" w:lineRule="exact"/>
              <w:ind w:left="0" w:right="0" w:firstLine="0"/>
              <w:jc w:val="both"/>
            </w:pPr>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高级管理人员及核心技术人员流失 异常严重；</w:t>
            </w:r>
          </w:p>
          <w:p>
            <w:pPr>
              <w:pStyle w:val="Style18"/>
              <w:keepNext w:val="0"/>
              <w:keepLines w:val="0"/>
              <w:widowControl w:val="0"/>
              <w:shd w:val="clear" w:color="auto" w:fill="auto"/>
              <w:tabs>
                <w:tab w:pos="317"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E</w:t>
            </w:r>
            <w:r>
              <w:rPr>
                <w:color w:val="000000"/>
                <w:spacing w:val="0"/>
                <w:w w:val="100"/>
                <w:position w:val="0"/>
              </w:rPr>
              <w:t>、</w:t>
              <w:tab/>
            </w:r>
            <w:r>
              <w:rPr>
                <w:color w:val="000000"/>
                <w:spacing w:val="0"/>
                <w:w w:val="100"/>
                <w:position w:val="0"/>
              </w:rPr>
              <w:t>内部审计评价结果为</w:t>
            </w:r>
            <w:r>
              <w:rPr>
                <w:rFonts w:ascii="Times New Roman" w:eastAsia="Times New Roman" w:hAnsi="Times New Roman" w:cs="Times New Roman"/>
                <w:color w:val="000000"/>
                <w:spacing w:val="0"/>
                <w:w w:val="100"/>
                <w:position w:val="0"/>
              </w:rPr>
              <w:t>“</w:t>
            </w: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的 事项没有得到整改。</w:t>
            </w:r>
          </w:p>
        </w:tc>
      </w:tr>
      <w:tr>
        <w:trPr>
          <w:trHeight w:val="196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一般缺陷：错报金额</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 xml:space="preserve">0.5% </w:t>
            </w:r>
            <w:r>
              <w:rPr>
                <w:color w:val="000000"/>
                <w:spacing w:val="0"/>
                <w:w w:val="100"/>
                <w:position w:val="0"/>
              </w:rPr>
              <w:t>； 重要缺陷：资产总额的</w:t>
            </w:r>
            <w:r>
              <w:rPr>
                <w:rFonts w:ascii="Times New Roman" w:eastAsia="Times New Roman" w:hAnsi="Times New Roman" w:cs="Times New Roman"/>
                <w:color w:val="000000"/>
                <w:spacing w:val="0"/>
                <w:w w:val="100"/>
                <w:position w:val="0"/>
              </w:rPr>
              <w:t>0.5%＜</w:t>
            </w:r>
            <w:r>
              <w:rPr>
                <w:color w:val="000000"/>
                <w:spacing w:val="0"/>
                <w:w w:val="100"/>
                <w:position w:val="0"/>
              </w:rPr>
              <w:t>错报金额</w:t>
            </w:r>
            <w:r>
              <w:rPr>
                <w:rFonts w:ascii="Times New Roman" w:eastAsia="Times New Roman" w:hAnsi="Times New Roman" w:cs="Times New Roman"/>
                <w:color w:val="000000"/>
                <w:spacing w:val="0"/>
                <w:w w:val="100"/>
                <w:position w:val="0"/>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；重大缺陷：错报金额</w:t>
            </w:r>
            <w:r>
              <w:rPr>
                <w:rFonts w:ascii="Times New Roman" w:eastAsia="Times New Roman" w:hAnsi="Times New Roman" w:cs="Times New Roman"/>
                <w:color w:val="000000"/>
                <w:spacing w:val="0"/>
                <w:w w:val="100"/>
                <w:position w:val="0"/>
              </w:rPr>
              <w:t>Z</w:t>
            </w:r>
            <w:r>
              <w:rPr>
                <w:color w:val="000000"/>
                <w:spacing w:val="0"/>
                <w:w w:val="100"/>
                <w:position w:val="0"/>
              </w:rPr>
              <w:t>资 产总额的</w:t>
            </w:r>
            <w:r>
              <w:rPr>
                <w:rFonts w:ascii="Times New Roman" w:eastAsia="Times New Roman" w:hAnsi="Times New Roman" w:cs="Times New Roman"/>
                <w:color w:val="000000"/>
                <w:spacing w:val="0"/>
                <w:w w:val="100"/>
                <w:position w:val="0"/>
              </w:rPr>
              <w:t>1%</w:t>
            </w:r>
            <w:r>
              <w:rPr>
                <w:color w:val="000000"/>
                <w:spacing w:val="0"/>
                <w:w w:val="100"/>
                <w:position w:val="0"/>
              </w:rPr>
              <w:t>。备注：定量标准中所指的 财务指标值均为公司最近一期经审计的合 并报表数据。</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8" w:lineRule="exact"/>
              <w:ind w:left="0" w:right="0" w:firstLine="0"/>
              <w:jc w:val="both"/>
            </w:pPr>
            <w:r>
              <w:rPr>
                <w:color w:val="000000"/>
                <w:spacing w:val="0"/>
                <w:w w:val="100"/>
                <w:position w:val="0"/>
              </w:rPr>
              <w:t>一般缺陷：损失金额</w:t>
            </w:r>
            <w:r>
              <w:rPr>
                <w:color w:val="000000"/>
                <w:spacing w:val="0"/>
                <w:w w:val="100"/>
                <w:position w:val="0"/>
              </w:rPr>
              <w:t>〈</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rPr>
              <w:t>0.5%</w:t>
            </w:r>
            <w:r>
              <w:rPr>
                <w:color w:val="000000"/>
                <w:spacing w:val="0"/>
                <w:w w:val="100"/>
                <w:position w:val="0"/>
              </w:rPr>
              <w:t xml:space="preserve">；重要缺陷：营业收入总额的 </w:t>
            </w:r>
            <w:r>
              <w:rPr>
                <w:rFonts w:ascii="Times New Roman" w:eastAsia="Times New Roman" w:hAnsi="Times New Roman" w:cs="Times New Roman"/>
                <w:color w:val="000000"/>
                <w:spacing w:val="0"/>
                <w:w w:val="100"/>
                <w:position w:val="0"/>
              </w:rPr>
              <w:t>0.5%＜</w:t>
            </w:r>
            <w:r>
              <w:rPr>
                <w:color w:val="000000"/>
                <w:spacing w:val="0"/>
                <w:w w:val="100"/>
                <w:position w:val="0"/>
              </w:rPr>
              <w:t>损失金额</w:t>
            </w:r>
            <w:r>
              <w:rPr>
                <w:color w:val="000000"/>
                <w:spacing w:val="0"/>
                <w:w w:val="100"/>
                <w:position w:val="0"/>
              </w:rPr>
              <w:t>〈</w:t>
            </w:r>
            <w:r>
              <w:rPr>
                <w:color w:val="000000"/>
                <w:spacing w:val="0"/>
                <w:w w:val="100"/>
                <w:position w:val="0"/>
              </w:rPr>
              <w:t>营业收入总额的</w:t>
            </w:r>
            <w:r>
              <w:rPr>
                <w:rFonts w:ascii="Times New Roman" w:eastAsia="Times New Roman" w:hAnsi="Times New Roman" w:cs="Times New Roman"/>
                <w:color w:val="000000"/>
                <w:spacing w:val="0"/>
                <w:w w:val="100"/>
                <w:position w:val="0"/>
              </w:rPr>
              <w:t>1%</w:t>
            </w:r>
            <w:r>
              <w:rPr>
                <w:color w:val="000000"/>
                <w:spacing w:val="0"/>
                <w:w w:val="100"/>
                <w:position w:val="0"/>
              </w:rPr>
              <w:t>； 重大缺陷：损失金额</w:t>
            </w:r>
            <w:r>
              <w:rPr>
                <w:rFonts w:ascii="Times New Roman" w:eastAsia="Times New Roman" w:hAnsi="Times New Roman" w:cs="Times New Roman"/>
                <w:color w:val="000000"/>
                <w:spacing w:val="0"/>
                <w:w w:val="100"/>
                <w:position w:val="0"/>
              </w:rPr>
              <w:t>Z</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rPr>
              <w:t>1%</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27" w:name="bookmark727"/>
      <w:bookmarkStart w:id="728" w:name="bookmark728"/>
      <w:bookmarkStart w:id="729" w:name="bookmark729"/>
      <w:r>
        <w:rPr>
          <w:color w:val="000000"/>
          <w:spacing w:val="0"/>
          <w:w w:val="100"/>
          <w:position w:val="0"/>
          <w:sz w:val="24"/>
          <w:szCs w:val="24"/>
        </w:rPr>
        <w:t>十、内部控制审计报告或鉴证报告</w:t>
      </w:r>
      <w:bookmarkEnd w:id="727"/>
      <w:bookmarkEnd w:id="728"/>
      <w:bookmarkEnd w:id="729"/>
    </w:p>
    <w:p>
      <w:pPr>
        <w:pStyle w:val="Style34"/>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5088"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365" w:val="left"/>
              </w:tabs>
              <w:bidi w:val="0"/>
              <w:spacing w:before="0" w:after="0" w:line="312" w:lineRule="exact"/>
              <w:ind w:left="0" w:right="0" w:firstLine="0"/>
              <w:jc w:val="left"/>
            </w:pPr>
            <w:r>
              <w:rPr>
                <w:color w:val="000000"/>
                <w:spacing w:val="0"/>
                <w:w w:val="100"/>
                <w:position w:val="0"/>
              </w:rPr>
              <w:t>一、</w:t>
              <w:tab/>
              <w:t>管理层对内部控制的责任</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按照国家有关法律法规的规定，设计、实施和维护有效的内部控制，并评价其有效性是贵公司管理层的责任。</w:t>
            </w:r>
          </w:p>
          <w:p>
            <w:pPr>
              <w:pStyle w:val="Style18"/>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二、</w:t>
              <w:tab/>
              <w:t>注册会计师的责任</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我们的责任是在实施鉴证工作的基础上对内部控制有效性发表鉴证意见。我们按照《中国注册会计师其他鉴证业务准则第 </w:t>
            </w:r>
            <w:r>
              <w:rPr>
                <w:rFonts w:ascii="Times New Roman" w:eastAsia="Times New Roman" w:hAnsi="Times New Roman" w:cs="Times New Roman"/>
                <w:color w:val="000000"/>
                <w:spacing w:val="0"/>
                <w:w w:val="100"/>
                <w:position w:val="0"/>
              </w:rPr>
              <w:t>3101</w:t>
            </w:r>
            <w:r>
              <w:rPr>
                <w:color w:val="000000"/>
                <w:spacing w:val="0"/>
                <w:w w:val="100"/>
                <w:position w:val="0"/>
              </w:rPr>
              <w:t>号</w:t>
            </w:r>
            <w:r>
              <w:rPr>
                <w:color w:val="000000"/>
                <w:spacing w:val="0"/>
                <w:w w:val="100"/>
                <w:position w:val="0"/>
              </w:rPr>
              <w:t>一</w:t>
            </w:r>
            <w:r>
              <w:rPr>
                <w:color w:val="000000"/>
                <w:spacing w:val="0"/>
                <w:w w:val="100"/>
                <w:position w:val="0"/>
              </w:rPr>
              <w:t>历史财务信息审计或审阅以外的鉴证业务》的规定执行了鉴证工作。该准则要求我们计划和实施鉴证工作，以对 鉴证对象信息是否不存在重大错报获取合理保证。在鉴证过程中，我们实施了包括了解、测试和评价内部控制设计的合理 性和执行的有效性，以及我们认为必要的其他程序。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我们相信，我们的鉴证工作为发表意见提供了合理的基础。</w:t>
            </w:r>
          </w:p>
          <w:p>
            <w:pPr>
              <w:pStyle w:val="Style18"/>
              <w:keepNext w:val="0"/>
              <w:keepLines w:val="0"/>
              <w:widowControl w:val="0"/>
              <w:shd w:val="clear" w:color="auto" w:fill="auto"/>
              <w:tabs>
                <w:tab w:pos="379" w:val="left"/>
              </w:tabs>
              <w:bidi w:val="0"/>
              <w:spacing w:before="0" w:after="0" w:line="312" w:lineRule="exact"/>
              <w:ind w:left="0" w:right="0" w:firstLine="0"/>
              <w:jc w:val="both"/>
            </w:pPr>
            <w:r>
              <w:rPr>
                <w:color w:val="000000"/>
                <w:spacing w:val="0"/>
                <w:w w:val="100"/>
                <w:position w:val="0"/>
              </w:rPr>
              <w:t>三、</w:t>
              <w:tab/>
              <w:t>内部控制的固有局限性</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内部控制具有固有限制，存在由于错误或舞弊而导致错报发生而未被发现的可能性。此外，由于情况的变化可能导致内部 控制变得不恰当，或降低对控制政策、程序遵循的程度，根据内部控制评价结果推测未来内部控制的有效性具有一定的风 险。</w:t>
            </w:r>
          </w:p>
          <w:p>
            <w:pPr>
              <w:pStyle w:val="Style18"/>
              <w:keepNext w:val="0"/>
              <w:keepLines w:val="0"/>
              <w:widowControl w:val="0"/>
              <w:shd w:val="clear" w:color="auto" w:fill="auto"/>
              <w:tabs>
                <w:tab w:pos="346" w:val="left"/>
              </w:tabs>
              <w:bidi w:val="0"/>
              <w:spacing w:before="0" w:after="0" w:line="312" w:lineRule="exact"/>
              <w:ind w:left="0" w:right="0" w:firstLine="0"/>
              <w:jc w:val="both"/>
            </w:pPr>
            <w:r>
              <w:rPr>
                <w:color w:val="000000"/>
                <w:spacing w:val="0"/>
                <w:w w:val="100"/>
                <w:position w:val="0"/>
              </w:rPr>
              <w:t>四、</w:t>
              <w:tab/>
              <w:t>鉴证意见</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我们认为，贵公司按照《企业内部控制基本规范》和相关规定于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日在所有重大方面保持了有效的财务报 告内部控制。</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6"/>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3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8"/>
        <w:keepNext/>
        <w:keepLines/>
        <w:widowControl w:val="0"/>
        <w:shd w:val="clear" w:color="auto" w:fill="auto"/>
        <w:bidi w:val="0"/>
        <w:spacing w:before="0" w:after="440" w:line="240" w:lineRule="auto"/>
        <w:ind w:left="0" w:right="0" w:firstLine="0"/>
        <w:jc w:val="center"/>
      </w:pPr>
      <w:bookmarkStart w:id="730" w:name="bookmark730"/>
      <w:bookmarkStart w:id="731" w:name="bookmark731"/>
      <w:bookmarkStart w:id="732" w:name="bookmark732"/>
      <w:r>
        <w:rPr>
          <w:color w:val="000000"/>
          <w:spacing w:val="0"/>
          <w:w w:val="100"/>
          <w:position w:val="0"/>
        </w:rPr>
        <w:t>第十一节公司债券相关情况</w:t>
      </w:r>
      <w:bookmarkEnd w:id="730"/>
      <w:bookmarkEnd w:id="731"/>
      <w:bookmarkEnd w:id="732"/>
    </w:p>
    <w:p>
      <w:pPr>
        <w:pStyle w:val="Style36"/>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378" w:right="989" w:bottom="1388" w:left="1018"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8"/>
        <w:keepNext/>
        <w:keepLines/>
        <w:widowControl w:val="0"/>
        <w:shd w:val="clear" w:color="auto" w:fill="auto"/>
        <w:bidi w:val="0"/>
        <w:spacing w:before="600" w:after="580" w:line="240" w:lineRule="auto"/>
        <w:ind w:left="0" w:right="0" w:firstLine="0"/>
        <w:jc w:val="center"/>
      </w:pPr>
      <w:bookmarkStart w:id="733" w:name="bookmark733"/>
      <w:bookmarkStart w:id="734" w:name="bookmark734"/>
      <w:bookmarkStart w:id="735" w:name="bookmark735"/>
      <w:r>
        <w:rPr>
          <w:color w:val="000000"/>
          <w:spacing w:val="0"/>
          <w:w w:val="100"/>
          <w:position w:val="0"/>
        </w:rPr>
        <w:t>第十二节财务报告</w:t>
      </w:r>
      <w:bookmarkEnd w:id="733"/>
      <w:bookmarkEnd w:id="734"/>
      <w:bookmarkEnd w:id="735"/>
    </w:p>
    <w:p>
      <w:pPr>
        <w:pStyle w:val="Style32"/>
        <w:keepNext/>
        <w:keepLines/>
        <w:widowControl w:val="0"/>
        <w:shd w:val="clear" w:color="auto" w:fill="auto"/>
        <w:bidi w:val="0"/>
        <w:spacing w:before="0" w:after="280" w:line="240" w:lineRule="auto"/>
        <w:ind w:left="0" w:right="0" w:firstLine="260"/>
        <w:jc w:val="left"/>
      </w:pPr>
      <w:bookmarkStart w:id="736" w:name="bookmark736"/>
      <w:bookmarkStart w:id="737" w:name="bookmark737"/>
      <w:bookmarkStart w:id="738" w:name="bookmark738"/>
      <w:r>
        <w:rPr>
          <w:color w:val="000000"/>
          <w:spacing w:val="0"/>
          <w:w w:val="100"/>
          <w:position w:val="0"/>
          <w:sz w:val="24"/>
          <w:szCs w:val="24"/>
        </w:rPr>
        <w:t>、审计报告</w:t>
      </w:r>
      <w:bookmarkEnd w:id="736"/>
      <w:bookmarkEnd w:id="737"/>
      <w:bookmarkEnd w:id="73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5-10068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陈菁佩、毛玲玲</w:t>
            </w:r>
          </w:p>
        </w:tc>
      </w:tr>
    </w:tbl>
    <w:p>
      <w:pPr>
        <w:pStyle w:val="Style3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6"/>
        <w:keepNext w:val="0"/>
        <w:keepLines w:val="0"/>
        <w:widowControl w:val="0"/>
        <w:shd w:val="clear" w:color="auto" w:fill="auto"/>
        <w:tabs>
          <w:tab w:pos="810" w:val="left"/>
        </w:tabs>
        <w:bidi w:val="0"/>
        <w:spacing w:before="0" w:after="140" w:line="350" w:lineRule="exact"/>
        <w:ind w:left="0" w:right="0" w:firstLine="380"/>
        <w:jc w:val="both"/>
      </w:pPr>
      <w:bookmarkStart w:id="739" w:name="bookmark739"/>
      <w:r>
        <w:rPr>
          <w:color w:val="000000"/>
          <w:spacing w:val="0"/>
          <w:w w:val="100"/>
          <w:position w:val="0"/>
        </w:rPr>
        <w:t>一</w:t>
      </w:r>
      <w:bookmarkEnd w:id="739"/>
      <w:r>
        <w:rPr>
          <w:color w:val="000000"/>
          <w:spacing w:val="0"/>
          <w:w w:val="100"/>
          <w:position w:val="0"/>
        </w:rPr>
        <w:t>、</w:t>
        <w:tab/>
        <w:t>审计意见</w:t>
      </w:r>
    </w:p>
    <w:p>
      <w:pPr>
        <w:pStyle w:val="Style36"/>
        <w:keepNext w:val="0"/>
        <w:keepLines w:val="0"/>
        <w:widowControl w:val="0"/>
        <w:shd w:val="clear" w:color="auto" w:fill="auto"/>
        <w:bidi w:val="0"/>
        <w:spacing w:before="0" w:after="140" w:line="346" w:lineRule="exact"/>
        <w:ind w:left="0" w:right="0" w:firstLine="380"/>
        <w:jc w:val="both"/>
      </w:pPr>
      <w:r>
        <w:rPr>
          <w:color w:val="000000"/>
          <w:spacing w:val="0"/>
          <w:w w:val="100"/>
          <w:position w:val="0"/>
        </w:rPr>
        <w:t>我们审计了美盈森集团股份有限公司（以下简称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年度的合并及母公司利润表、合并及母公司现金流量表、合并及母公司股东权益变动表，以及财务报表附注。</w:t>
      </w:r>
    </w:p>
    <w:p>
      <w:pPr>
        <w:pStyle w:val="Style36"/>
        <w:keepNext w:val="0"/>
        <w:keepLines w:val="0"/>
        <w:widowControl w:val="0"/>
        <w:shd w:val="clear" w:color="auto" w:fill="auto"/>
        <w:bidi w:val="0"/>
        <w:spacing w:before="0" w:after="140" w:line="346" w:lineRule="exact"/>
        <w:ind w:left="0" w:right="0" w:firstLine="380"/>
        <w:jc w:val="both"/>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6"/>
        <w:keepNext w:val="0"/>
        <w:keepLines w:val="0"/>
        <w:widowControl w:val="0"/>
        <w:shd w:val="clear" w:color="auto" w:fill="auto"/>
        <w:tabs>
          <w:tab w:pos="810" w:val="left"/>
        </w:tabs>
        <w:bidi w:val="0"/>
        <w:spacing w:before="0" w:after="140" w:line="350" w:lineRule="exact"/>
        <w:ind w:left="0" w:right="0" w:firstLine="380"/>
        <w:jc w:val="both"/>
      </w:pPr>
      <w:bookmarkStart w:id="740" w:name="bookmark740"/>
      <w:r>
        <w:rPr>
          <w:color w:val="000000"/>
          <w:spacing w:val="0"/>
          <w:w w:val="100"/>
          <w:position w:val="0"/>
        </w:rPr>
        <w:t>二</w:t>
      </w:r>
      <w:bookmarkEnd w:id="740"/>
      <w:r>
        <w:rPr>
          <w:color w:val="000000"/>
          <w:spacing w:val="0"/>
          <w:w w:val="100"/>
          <w:position w:val="0"/>
        </w:rPr>
        <w:t>、</w:t>
        <w:tab/>
        <w:t>形成审计意见的基础</w:t>
      </w:r>
    </w:p>
    <w:p>
      <w:pPr>
        <w:pStyle w:val="Style36"/>
        <w:keepNext w:val="0"/>
        <w:keepLines w:val="0"/>
        <w:widowControl w:val="0"/>
        <w:shd w:val="clear" w:color="auto" w:fill="auto"/>
        <w:bidi w:val="0"/>
        <w:spacing w:before="0" w:after="140" w:line="353"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阐述了我们在这些准则下的责任。按照中国注册会计师职业道德守则，我们独立于贵公司，并履行了职业道德方面的其他责 任。</w:t>
      </w:r>
    </w:p>
    <w:p>
      <w:pPr>
        <w:pStyle w:val="Style36"/>
        <w:keepNext w:val="0"/>
        <w:keepLines w:val="0"/>
        <w:widowControl w:val="0"/>
        <w:shd w:val="clear" w:color="auto" w:fill="auto"/>
        <w:bidi w:val="0"/>
        <w:spacing w:before="0" w:after="140" w:line="350" w:lineRule="exact"/>
        <w:ind w:left="0" w:right="0" w:firstLine="380"/>
        <w:jc w:val="both"/>
      </w:pPr>
      <w:r>
        <w:rPr>
          <w:color w:val="000000"/>
          <w:spacing w:val="0"/>
          <w:w w:val="100"/>
          <w:position w:val="0"/>
        </w:rPr>
        <w:t>我们相信，我们获取的审计证据是充分、适当的，为发表审计意见提供了基础。</w:t>
      </w:r>
    </w:p>
    <w:p>
      <w:pPr>
        <w:pStyle w:val="Style36"/>
        <w:keepNext w:val="0"/>
        <w:keepLines w:val="0"/>
        <w:widowControl w:val="0"/>
        <w:shd w:val="clear" w:color="auto" w:fill="auto"/>
        <w:tabs>
          <w:tab w:pos="810" w:val="left"/>
        </w:tabs>
        <w:bidi w:val="0"/>
        <w:spacing w:before="0" w:after="140" w:line="350" w:lineRule="exact"/>
        <w:ind w:left="0" w:right="0" w:firstLine="380"/>
        <w:jc w:val="both"/>
      </w:pPr>
      <w:bookmarkStart w:id="741" w:name="bookmark741"/>
      <w:r>
        <w:rPr>
          <w:color w:val="000000"/>
          <w:spacing w:val="0"/>
          <w:w w:val="100"/>
          <w:position w:val="0"/>
        </w:rPr>
        <w:t>三</w:t>
      </w:r>
      <w:bookmarkEnd w:id="741"/>
      <w:r>
        <w:rPr>
          <w:color w:val="000000"/>
          <w:spacing w:val="0"/>
          <w:w w:val="100"/>
          <w:position w:val="0"/>
        </w:rPr>
        <w:t>、</w:t>
        <w:tab/>
        <w:t>关键审计事项</w:t>
      </w:r>
    </w:p>
    <w:p>
      <w:pPr>
        <w:pStyle w:val="Style36"/>
        <w:keepNext w:val="0"/>
        <w:keepLines w:val="0"/>
        <w:widowControl w:val="0"/>
        <w:shd w:val="clear" w:color="auto" w:fill="auto"/>
        <w:bidi w:val="0"/>
        <w:spacing w:before="0" w:after="140" w:line="350"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6"/>
        <w:keepNext w:val="0"/>
        <w:keepLines w:val="0"/>
        <w:widowControl w:val="0"/>
        <w:shd w:val="clear" w:color="auto" w:fill="auto"/>
        <w:bidi w:val="0"/>
        <w:spacing w:before="0" w:after="280" w:line="350" w:lineRule="exact"/>
        <w:ind w:left="0" w:right="0" w:firstLine="380"/>
        <w:jc w:val="both"/>
      </w:pPr>
      <w:bookmarkStart w:id="742" w:name="bookmark742"/>
      <w:r>
        <w:rPr>
          <w:color w:val="000000"/>
          <w:spacing w:val="0"/>
          <w:w w:val="100"/>
          <w:position w:val="0"/>
        </w:rPr>
        <w:t>（</w:t>
      </w:r>
      <w:bookmarkEnd w:id="742"/>
      <w:r>
        <w:rPr>
          <w:color w:val="000000"/>
          <w:spacing w:val="0"/>
          <w:w w:val="100"/>
          <w:position w:val="0"/>
        </w:rPr>
        <w:t>一）营业收入确认</w:t>
      </w:r>
    </w:p>
    <w:p>
      <w:pPr>
        <w:pStyle w:val="Style36"/>
        <w:keepNext w:val="0"/>
        <w:keepLines w:val="0"/>
        <w:widowControl w:val="0"/>
        <w:shd w:val="clear" w:color="auto" w:fill="auto"/>
        <w:tabs>
          <w:tab w:pos="725" w:val="left"/>
        </w:tabs>
        <w:bidi w:val="0"/>
        <w:spacing w:before="0" w:after="0" w:line="406" w:lineRule="auto"/>
        <w:ind w:left="0" w:right="0" w:firstLine="380"/>
        <w:jc w:val="both"/>
      </w:pPr>
      <w:bookmarkStart w:id="743" w:name="bookmark743"/>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事项描述</w:t>
      </w:r>
    </w:p>
    <w:p>
      <w:pPr>
        <w:pStyle w:val="Style36"/>
        <w:keepNext w:val="0"/>
        <w:keepLines w:val="0"/>
        <w:widowControl w:val="0"/>
        <w:shd w:val="clear" w:color="auto" w:fill="auto"/>
        <w:bidi w:val="0"/>
        <w:spacing w:before="0" w:after="280" w:line="355" w:lineRule="exact"/>
        <w:ind w:left="0" w:right="0" w:firstLine="380"/>
        <w:jc w:val="both"/>
      </w:pPr>
      <w:r>
        <w:rPr>
          <w:color w:val="000000"/>
          <w:spacing w:val="0"/>
          <w:w w:val="100"/>
          <w:position w:val="0"/>
        </w:rPr>
        <w:t>如贵公司财务报表附注五（三十八）所述，贵公司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336,526.21</w:t>
      </w:r>
      <w:r>
        <w:rPr>
          <w:color w:val="000000"/>
          <w:spacing w:val="0"/>
          <w:w w:val="100"/>
          <w:position w:val="0"/>
        </w:rPr>
        <w:t>万元。由于营业收入是贵公司的关 键业绩指标之一，且收入规模较大，产生错报的固有风险较高，因此我们将营业收入确认确定为关键审计事项。</w:t>
      </w:r>
    </w:p>
    <w:p>
      <w:pPr>
        <w:pStyle w:val="Style36"/>
        <w:keepNext w:val="0"/>
        <w:keepLines w:val="0"/>
        <w:widowControl w:val="0"/>
        <w:shd w:val="clear" w:color="auto" w:fill="auto"/>
        <w:tabs>
          <w:tab w:pos="729" w:val="left"/>
        </w:tabs>
        <w:bidi w:val="0"/>
        <w:spacing w:before="0" w:after="0" w:line="406" w:lineRule="auto"/>
        <w:ind w:left="0" w:right="0" w:firstLine="380"/>
        <w:jc w:val="both"/>
      </w:pPr>
      <w:bookmarkStart w:id="744" w:name="bookmark744"/>
      <w:r>
        <w:rPr>
          <w:rFonts w:ascii="Times New Roman" w:eastAsia="Times New Roman" w:hAnsi="Times New Roman" w:cs="Times New Roman"/>
          <w:color w:val="000000"/>
          <w:spacing w:val="0"/>
          <w:w w:val="100"/>
          <w:position w:val="0"/>
        </w:rPr>
        <w:t>2</w:t>
      </w:r>
      <w:bookmarkEnd w:id="744"/>
      <w:r>
        <w:rPr>
          <w:color w:val="000000"/>
          <w:spacing w:val="0"/>
          <w:w w:val="100"/>
          <w:position w:val="0"/>
        </w:rPr>
        <w:t>、</w:t>
        <w:tab/>
        <w:t>审计应对</w:t>
      </w:r>
    </w:p>
    <w:p>
      <w:pPr>
        <w:pStyle w:val="Style36"/>
        <w:keepNext w:val="0"/>
        <w:keepLines w:val="0"/>
        <w:widowControl w:val="0"/>
        <w:shd w:val="clear" w:color="auto" w:fill="auto"/>
        <w:tabs>
          <w:tab w:pos="891" w:val="left"/>
        </w:tabs>
        <w:bidi w:val="0"/>
        <w:spacing w:before="0" w:after="140" w:line="350" w:lineRule="exact"/>
        <w:ind w:left="0" w:right="0" w:firstLine="38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1</w:t>
      </w:r>
      <w:r>
        <w:rPr>
          <w:color w:val="000000"/>
          <w:spacing w:val="0"/>
          <w:w w:val="100"/>
          <w:position w:val="0"/>
        </w:rPr>
        <w:t>）</w:t>
        <w:tab/>
        <w:t>对公司销售与收款内部控制循环实施控制测试，评价控制的设计有效性，并执行测试程序，确定相关控制是否得 到有效执行；</w:t>
      </w:r>
    </w:p>
    <w:p>
      <w:pPr>
        <w:pStyle w:val="Style36"/>
        <w:keepNext w:val="0"/>
        <w:keepLines w:val="0"/>
        <w:widowControl w:val="0"/>
        <w:shd w:val="clear" w:color="auto" w:fill="auto"/>
        <w:tabs>
          <w:tab w:pos="440" w:val="left"/>
        </w:tabs>
        <w:bidi w:val="0"/>
        <w:spacing w:before="0" w:after="140" w:line="350" w:lineRule="exact"/>
        <w:ind w:left="0" w:right="0" w:firstLine="38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了解公司的财务核算制度的设计和执行情况，复核收入确认政策，检查公司报告期内财务核算政策、收入确认政 </w:t>
      </w:r>
      <w:r>
        <w:rPr>
          <w:color w:val="000000"/>
          <w:spacing w:val="0"/>
          <w:w w:val="100"/>
          <w:position w:val="0"/>
        </w:rPr>
        <w:t>策的一贯性；</w:t>
      </w:r>
    </w:p>
    <w:p>
      <w:pPr>
        <w:pStyle w:val="Style36"/>
        <w:keepNext w:val="0"/>
        <w:keepLines w:val="0"/>
        <w:widowControl w:val="0"/>
        <w:shd w:val="clear" w:color="auto" w:fill="auto"/>
        <w:tabs>
          <w:tab w:pos="820" w:val="left"/>
        </w:tabs>
        <w:bidi w:val="0"/>
        <w:spacing w:before="0" w:after="140" w:line="355" w:lineRule="exact"/>
        <w:ind w:left="0" w:right="0" w:firstLine="38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3</w:t>
      </w:r>
      <w:r>
        <w:rPr>
          <w:color w:val="000000"/>
          <w:spacing w:val="0"/>
          <w:w w:val="100"/>
          <w:position w:val="0"/>
        </w:rPr>
        <w:t>）</w:t>
        <w:tab/>
        <w:t>了解行业动态，分析前后端市场的变化对公司所处行业的总体影响；</w:t>
      </w:r>
    </w:p>
    <w:p>
      <w:pPr>
        <w:pStyle w:val="Style36"/>
        <w:keepNext w:val="0"/>
        <w:keepLines w:val="0"/>
        <w:widowControl w:val="0"/>
        <w:shd w:val="clear" w:color="auto" w:fill="auto"/>
        <w:tabs>
          <w:tab w:pos="896" w:val="left"/>
        </w:tabs>
        <w:bidi w:val="0"/>
        <w:spacing w:before="0" w:after="140" w:line="360" w:lineRule="exact"/>
        <w:ind w:left="0" w:right="0" w:firstLine="38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4</w:t>
      </w:r>
      <w:r>
        <w:rPr>
          <w:color w:val="000000"/>
          <w:spacing w:val="0"/>
          <w:w w:val="100"/>
          <w:position w:val="0"/>
        </w:rPr>
        <w:t>）</w:t>
        <w:tab/>
        <w:t>对营业收入实施分析性程序，结合销售合同、订单所销售的产品类别，对比分析营业收入的月份、年度、分产品、 分客户的变化，分析主要产品的售价、成本及毛利变动的合理性；</w:t>
      </w:r>
    </w:p>
    <w:p>
      <w:pPr>
        <w:pStyle w:val="Style36"/>
        <w:keepNext w:val="0"/>
        <w:keepLines w:val="0"/>
        <w:widowControl w:val="0"/>
        <w:shd w:val="clear" w:color="auto" w:fill="auto"/>
        <w:tabs>
          <w:tab w:pos="820" w:val="left"/>
        </w:tabs>
        <w:bidi w:val="0"/>
        <w:spacing w:before="0" w:after="140" w:line="355" w:lineRule="exact"/>
        <w:ind w:left="0" w:right="0" w:firstLine="38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5</w:t>
      </w:r>
      <w:r>
        <w:rPr>
          <w:color w:val="000000"/>
          <w:spacing w:val="0"/>
          <w:w w:val="100"/>
          <w:position w:val="0"/>
        </w:rPr>
        <w:t>）</w:t>
        <w:tab/>
        <w:t>结合对应收账款的审计，选择主要客户对报告期销售额实施独立函证程序，并结合期后回款等分析其真实性；</w:t>
      </w:r>
    </w:p>
    <w:p>
      <w:pPr>
        <w:pStyle w:val="Style36"/>
        <w:keepNext w:val="0"/>
        <w:keepLines w:val="0"/>
        <w:widowControl w:val="0"/>
        <w:shd w:val="clear" w:color="auto" w:fill="auto"/>
        <w:tabs>
          <w:tab w:pos="901" w:val="left"/>
        </w:tabs>
        <w:bidi w:val="0"/>
        <w:spacing w:before="0" w:after="140" w:line="352" w:lineRule="exact"/>
        <w:ind w:left="0" w:right="0" w:firstLine="38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6</w:t>
      </w:r>
      <w:r>
        <w:rPr>
          <w:color w:val="000000"/>
          <w:spacing w:val="0"/>
          <w:w w:val="100"/>
          <w:position w:val="0"/>
        </w:rPr>
        <w:t>）</w:t>
        <w:tab/>
        <w:t>采用抽样测试方式抽取检查样本，依据抽样总体、实际执行的重要性水平、保证系数等测算抽样规模，抽样检查 产品的出库单、运输单、客户签收单、报关单、发票等内外部证据，对营业收入的真实性、完整性及是否存在收入跨期现象 等执行细节测试。选取样本检查销售合同或订单，识别客户取得相关商品控制的合同条款与条件，评价营业收入确认时点是 否符合企业会计准则的相关规定。</w:t>
      </w:r>
    </w:p>
    <w:p>
      <w:pPr>
        <w:pStyle w:val="Style36"/>
        <w:keepNext w:val="0"/>
        <w:keepLines w:val="0"/>
        <w:widowControl w:val="0"/>
        <w:shd w:val="clear" w:color="auto" w:fill="auto"/>
        <w:tabs>
          <w:tab w:pos="911" w:val="left"/>
        </w:tabs>
        <w:bidi w:val="0"/>
        <w:spacing w:before="0" w:after="280" w:line="355" w:lineRule="exact"/>
        <w:ind w:left="0" w:right="0" w:firstLine="380"/>
        <w:jc w:val="both"/>
      </w:pPr>
      <w:bookmarkStart w:id="751" w:name="bookmark751"/>
      <w:r>
        <w:rPr>
          <w:color w:val="000000"/>
          <w:spacing w:val="0"/>
          <w:w w:val="100"/>
          <w:position w:val="0"/>
        </w:rPr>
        <w:t>（</w:t>
      </w:r>
      <w:bookmarkEnd w:id="751"/>
      <w:r>
        <w:rPr>
          <w:color w:val="000000"/>
          <w:spacing w:val="0"/>
          <w:w w:val="100"/>
          <w:position w:val="0"/>
        </w:rPr>
        <w:t>二）</w:t>
        <w:tab/>
        <w:t>存货的账面价值</w:t>
      </w:r>
    </w:p>
    <w:p>
      <w:pPr>
        <w:pStyle w:val="Style36"/>
        <w:keepNext w:val="0"/>
        <w:keepLines w:val="0"/>
        <w:widowControl w:val="0"/>
        <w:shd w:val="clear" w:color="auto" w:fill="auto"/>
        <w:tabs>
          <w:tab w:pos="762" w:val="left"/>
        </w:tabs>
        <w:bidi w:val="0"/>
        <w:spacing w:before="0" w:after="0" w:line="413" w:lineRule="auto"/>
        <w:ind w:left="0" w:right="0" w:firstLine="380"/>
        <w:jc w:val="both"/>
      </w:pPr>
      <w:bookmarkStart w:id="752" w:name="bookmark752"/>
      <w:r>
        <w:rPr>
          <w:rFonts w:ascii="Times New Roman" w:eastAsia="Times New Roman" w:hAnsi="Times New Roman" w:cs="Times New Roman"/>
          <w:color w:val="000000"/>
          <w:spacing w:val="0"/>
          <w:w w:val="100"/>
          <w:position w:val="0"/>
        </w:rPr>
        <w:t>1</w:t>
      </w:r>
      <w:bookmarkEnd w:id="752"/>
      <w:r>
        <w:rPr>
          <w:color w:val="000000"/>
          <w:spacing w:val="0"/>
          <w:w w:val="100"/>
          <w:position w:val="0"/>
        </w:rPr>
        <w:t>、</w:t>
        <w:tab/>
        <w:t>事项描述</w:t>
      </w:r>
    </w:p>
    <w:p>
      <w:pPr>
        <w:pStyle w:val="Style36"/>
        <w:keepNext w:val="0"/>
        <w:keepLines w:val="0"/>
        <w:widowControl w:val="0"/>
        <w:shd w:val="clear" w:color="auto" w:fill="auto"/>
        <w:bidi w:val="0"/>
        <w:spacing w:before="0" w:after="280" w:line="355" w:lineRule="exact"/>
        <w:ind w:left="0" w:right="0" w:firstLine="380"/>
        <w:jc w:val="both"/>
      </w:pPr>
      <w:r>
        <w:rPr>
          <w:color w:val="000000"/>
          <w:spacing w:val="0"/>
          <w:w w:val="100"/>
          <w:position w:val="0"/>
        </w:rPr>
        <w:t>如贵公司财务报表附注五（八）所述，贵公司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日存货余额为</w:t>
      </w:r>
      <w:r>
        <w:rPr>
          <w:rFonts w:ascii="Times New Roman" w:eastAsia="Times New Roman" w:hAnsi="Times New Roman" w:cs="Times New Roman"/>
          <w:color w:val="000000"/>
          <w:spacing w:val="0"/>
          <w:w w:val="100"/>
          <w:position w:val="0"/>
        </w:rPr>
        <w:t>76,070.26</w:t>
      </w:r>
      <w:r>
        <w:rPr>
          <w:color w:val="000000"/>
          <w:spacing w:val="0"/>
          <w:w w:val="100"/>
          <w:position w:val="0"/>
        </w:rPr>
        <w:t>万元。由于贵公司的存货期末余额较 大，是否与贵公司仓储能力及生产能力相匹配，与收入对应的销售成本结转是否完整准确，存货的存在认定是否可以确认， 因此，我们将存货的存在性、计价和分摊确定为关键审计事项。</w:t>
      </w:r>
    </w:p>
    <w:p>
      <w:pPr>
        <w:pStyle w:val="Style36"/>
        <w:keepNext w:val="0"/>
        <w:keepLines w:val="0"/>
        <w:widowControl w:val="0"/>
        <w:shd w:val="clear" w:color="auto" w:fill="auto"/>
        <w:tabs>
          <w:tab w:pos="762" w:val="left"/>
        </w:tabs>
        <w:bidi w:val="0"/>
        <w:spacing w:before="0" w:after="0" w:line="413" w:lineRule="auto"/>
        <w:ind w:left="0" w:right="0" w:firstLine="380"/>
        <w:jc w:val="both"/>
      </w:pPr>
      <w:bookmarkStart w:id="753" w:name="bookmark753"/>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审计应对</w:t>
      </w:r>
    </w:p>
    <w:p>
      <w:pPr>
        <w:pStyle w:val="Style36"/>
        <w:keepNext w:val="0"/>
        <w:keepLines w:val="0"/>
        <w:widowControl w:val="0"/>
        <w:shd w:val="clear" w:color="auto" w:fill="auto"/>
        <w:tabs>
          <w:tab w:pos="901" w:val="left"/>
        </w:tabs>
        <w:bidi w:val="0"/>
        <w:spacing w:before="0" w:after="140" w:line="350" w:lineRule="exact"/>
        <w:ind w:left="0" w:right="0" w:firstLine="38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1</w:t>
      </w:r>
      <w:r>
        <w:rPr>
          <w:color w:val="000000"/>
          <w:spacing w:val="0"/>
          <w:w w:val="100"/>
          <w:position w:val="0"/>
        </w:rPr>
        <w:t>）</w:t>
        <w:tab/>
        <w:t>对贵公司采购与付款循环、生产与仓储等内部控制循环实施控制测试，评价控制的设计有效性，并执行测试程序, 确定相关控制是否得到有效执行；</w:t>
      </w:r>
    </w:p>
    <w:p>
      <w:pPr>
        <w:pStyle w:val="Style36"/>
        <w:keepNext w:val="0"/>
        <w:keepLines w:val="0"/>
        <w:widowControl w:val="0"/>
        <w:shd w:val="clear" w:color="auto" w:fill="auto"/>
        <w:tabs>
          <w:tab w:pos="896" w:val="left"/>
        </w:tabs>
        <w:bidi w:val="0"/>
        <w:spacing w:before="0" w:after="140" w:line="360" w:lineRule="exact"/>
        <w:ind w:left="0" w:right="0" w:firstLine="38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2</w:t>
      </w:r>
      <w:r>
        <w:rPr>
          <w:color w:val="000000"/>
          <w:spacing w:val="0"/>
          <w:w w:val="100"/>
          <w:position w:val="0"/>
        </w:rPr>
        <w:t>）</w:t>
        <w:tab/>
        <w:t>根据贵公司所处的行业状况，前端供应链、后端销售链条对其存货采购的影响，结合贵公司存货的分类构成情况, 分析存货前后期结构变化情况是否合理；</w:t>
      </w:r>
    </w:p>
    <w:p>
      <w:pPr>
        <w:pStyle w:val="Style36"/>
        <w:keepNext w:val="0"/>
        <w:keepLines w:val="0"/>
        <w:widowControl w:val="0"/>
        <w:shd w:val="clear" w:color="auto" w:fill="auto"/>
        <w:tabs>
          <w:tab w:pos="820" w:val="left"/>
        </w:tabs>
        <w:bidi w:val="0"/>
        <w:spacing w:before="0" w:after="140" w:line="355" w:lineRule="exact"/>
        <w:ind w:left="0" w:right="0" w:firstLine="38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3</w:t>
      </w:r>
      <w:r>
        <w:rPr>
          <w:color w:val="000000"/>
          <w:spacing w:val="0"/>
          <w:w w:val="100"/>
          <w:position w:val="0"/>
        </w:rPr>
        <w:t>）</w:t>
        <w:tab/>
        <w:t>对贵公司期末存货执行监盘程序；</w:t>
      </w:r>
    </w:p>
    <w:p>
      <w:pPr>
        <w:pStyle w:val="Style36"/>
        <w:keepNext w:val="0"/>
        <w:keepLines w:val="0"/>
        <w:widowControl w:val="0"/>
        <w:shd w:val="clear" w:color="auto" w:fill="auto"/>
        <w:tabs>
          <w:tab w:pos="896" w:val="left"/>
        </w:tabs>
        <w:bidi w:val="0"/>
        <w:spacing w:before="0" w:after="140" w:line="346" w:lineRule="exact"/>
        <w:ind w:left="0" w:right="0" w:firstLine="38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4</w:t>
      </w:r>
      <w:r>
        <w:rPr>
          <w:color w:val="000000"/>
          <w:spacing w:val="0"/>
          <w:w w:val="100"/>
          <w:position w:val="0"/>
        </w:rPr>
        <w:t>）</w:t>
        <w:tab/>
        <w:t>查阅公司使用主要原材料的市场价格变化情况，结合应付账款审计，核实采购成本的正确性以及期末存货的合理 性；</w:t>
      </w:r>
    </w:p>
    <w:p>
      <w:pPr>
        <w:pStyle w:val="Style36"/>
        <w:keepNext w:val="0"/>
        <w:keepLines w:val="0"/>
        <w:widowControl w:val="0"/>
        <w:shd w:val="clear" w:color="auto" w:fill="auto"/>
        <w:tabs>
          <w:tab w:pos="896" w:val="left"/>
        </w:tabs>
        <w:bidi w:val="0"/>
        <w:spacing w:before="0" w:after="140" w:line="355" w:lineRule="exact"/>
        <w:ind w:left="0" w:right="0" w:firstLine="38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5</w:t>
      </w:r>
      <w:r>
        <w:rPr>
          <w:color w:val="000000"/>
          <w:spacing w:val="0"/>
          <w:w w:val="100"/>
          <w:position w:val="0"/>
        </w:rPr>
        <w:t>）</w:t>
        <w:tab/>
        <w:t>根据签署的销售合同、订单情况，结合公司的销售计划、生产能力、生产周期、客户备货需求，分析公司前后各 期的主要库存产品周转率，核实期末存货的合理性；</w:t>
      </w:r>
    </w:p>
    <w:p>
      <w:pPr>
        <w:pStyle w:val="Style36"/>
        <w:keepNext w:val="0"/>
        <w:keepLines w:val="0"/>
        <w:widowControl w:val="0"/>
        <w:shd w:val="clear" w:color="auto" w:fill="auto"/>
        <w:tabs>
          <w:tab w:pos="820" w:val="left"/>
        </w:tabs>
        <w:bidi w:val="0"/>
        <w:spacing w:before="0" w:after="140" w:line="355" w:lineRule="exact"/>
        <w:ind w:left="0" w:right="0" w:firstLine="38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6</w:t>
      </w:r>
      <w:r>
        <w:rPr>
          <w:color w:val="000000"/>
          <w:spacing w:val="0"/>
          <w:w w:val="100"/>
          <w:position w:val="0"/>
        </w:rPr>
        <w:t>）</w:t>
        <w:tab/>
        <w:t>对贵公司各项存货入库及出库执行截止性测试，选取样本，对各项存货的发出进行计价测试；</w:t>
      </w:r>
    </w:p>
    <w:p>
      <w:pPr>
        <w:pStyle w:val="Style36"/>
        <w:keepNext w:val="0"/>
        <w:keepLines w:val="0"/>
        <w:widowControl w:val="0"/>
        <w:shd w:val="clear" w:color="auto" w:fill="auto"/>
        <w:tabs>
          <w:tab w:pos="820" w:val="left"/>
        </w:tabs>
        <w:bidi w:val="0"/>
        <w:spacing w:before="0" w:after="140" w:line="355" w:lineRule="exact"/>
        <w:ind w:left="0" w:right="0" w:firstLine="38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7</w:t>
      </w:r>
      <w:r>
        <w:rPr>
          <w:color w:val="000000"/>
          <w:spacing w:val="0"/>
          <w:w w:val="100"/>
          <w:position w:val="0"/>
        </w:rPr>
        <w:t>）</w:t>
        <w:tab/>
        <w:t>复核贵公司的生产成本计算过程及销售成本结转过程，关注存货结转和销售出库是否匹配之情形；</w:t>
      </w:r>
    </w:p>
    <w:p>
      <w:pPr>
        <w:pStyle w:val="Style36"/>
        <w:keepNext w:val="0"/>
        <w:keepLines w:val="0"/>
        <w:widowControl w:val="0"/>
        <w:shd w:val="clear" w:color="auto" w:fill="auto"/>
        <w:tabs>
          <w:tab w:pos="820" w:val="left"/>
        </w:tabs>
        <w:bidi w:val="0"/>
        <w:spacing w:before="0" w:after="140" w:line="355" w:lineRule="exact"/>
        <w:ind w:left="0" w:right="0" w:firstLine="38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8</w:t>
      </w:r>
      <w:r>
        <w:rPr>
          <w:color w:val="000000"/>
          <w:spacing w:val="0"/>
          <w:w w:val="100"/>
          <w:position w:val="0"/>
        </w:rPr>
        <w:t>）</w:t>
        <w:tab/>
        <w:t>结合监盘程序和存货计价测试程序，对贵公司期末存货执行减值测试。</w:t>
      </w:r>
    </w:p>
    <w:p>
      <w:pPr>
        <w:pStyle w:val="Style36"/>
        <w:keepNext w:val="0"/>
        <w:keepLines w:val="0"/>
        <w:widowControl w:val="0"/>
        <w:shd w:val="clear" w:color="auto" w:fill="auto"/>
        <w:tabs>
          <w:tab w:pos="911" w:val="left"/>
        </w:tabs>
        <w:bidi w:val="0"/>
        <w:spacing w:before="0" w:after="280" w:line="355" w:lineRule="exact"/>
        <w:ind w:left="0" w:right="0" w:firstLine="380"/>
        <w:jc w:val="both"/>
      </w:pPr>
      <w:bookmarkStart w:id="762" w:name="bookmark762"/>
      <w:r>
        <w:rPr>
          <w:color w:val="000000"/>
          <w:spacing w:val="0"/>
          <w:w w:val="100"/>
          <w:position w:val="0"/>
        </w:rPr>
        <w:t>（</w:t>
      </w:r>
      <w:bookmarkEnd w:id="762"/>
      <w:r>
        <w:rPr>
          <w:color w:val="000000"/>
          <w:spacing w:val="0"/>
          <w:w w:val="100"/>
          <w:position w:val="0"/>
        </w:rPr>
        <w:t>三）</w:t>
        <w:tab/>
        <w:t>投资性房地产的估值</w:t>
      </w:r>
    </w:p>
    <w:p>
      <w:pPr>
        <w:pStyle w:val="Style36"/>
        <w:keepNext w:val="0"/>
        <w:keepLines w:val="0"/>
        <w:widowControl w:val="0"/>
        <w:shd w:val="clear" w:color="auto" w:fill="auto"/>
        <w:bidi w:val="0"/>
        <w:spacing w:before="0" w:after="0" w:line="413"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36"/>
        <w:keepNext w:val="0"/>
        <w:keepLines w:val="0"/>
        <w:widowControl w:val="0"/>
        <w:shd w:val="clear" w:color="auto" w:fill="auto"/>
        <w:bidi w:val="0"/>
        <w:spacing w:before="0" w:after="280" w:line="360" w:lineRule="exact"/>
        <w:ind w:left="0" w:right="0" w:firstLine="380"/>
        <w:jc w:val="both"/>
      </w:pPr>
      <w:r>
        <w:rPr>
          <w:color w:val="000000"/>
          <w:spacing w:val="0"/>
          <w:w w:val="100"/>
          <w:position w:val="0"/>
        </w:rPr>
        <w:t>如贵公司财务报表附注五（十二）所述，贵公司投资性房地产期末余额为</w:t>
      </w:r>
      <w:r>
        <w:rPr>
          <w:rFonts w:ascii="Times New Roman" w:eastAsia="Times New Roman" w:hAnsi="Times New Roman" w:cs="Times New Roman"/>
          <w:color w:val="000000"/>
          <w:spacing w:val="0"/>
          <w:w w:val="100"/>
          <w:position w:val="0"/>
        </w:rPr>
        <w:t>149,124.9</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万元。贵公司投资性房地产采用公 允价值模式进行后续计量。公允价值的确定受各种因素的影响且需要依赖专业评估机构的评估结果，因此，我们将投资性房 </w:t>
      </w:r>
      <w:r>
        <w:rPr>
          <w:color w:val="000000"/>
          <w:spacing w:val="0"/>
          <w:w w:val="100"/>
          <w:position w:val="0"/>
        </w:rPr>
        <w:t>地产按公允价值变动产生损益的准确性及合理性确定为关键审计事项。</w:t>
      </w:r>
    </w:p>
    <w:p>
      <w:pPr>
        <w:pStyle w:val="Style36"/>
        <w:keepNext w:val="0"/>
        <w:keepLines w:val="0"/>
        <w:widowControl w:val="0"/>
        <w:shd w:val="clear" w:color="auto" w:fill="auto"/>
        <w:bidi w:val="0"/>
        <w:spacing w:before="0" w:after="0" w:line="41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36"/>
        <w:keepNext w:val="0"/>
        <w:keepLines w:val="0"/>
        <w:widowControl w:val="0"/>
        <w:shd w:val="clear" w:color="auto" w:fill="auto"/>
        <w:tabs>
          <w:tab w:pos="896" w:val="left"/>
        </w:tabs>
        <w:bidi w:val="0"/>
        <w:spacing w:before="0" w:after="140" w:line="346" w:lineRule="exact"/>
        <w:ind w:left="0" w:right="0" w:firstLine="38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w:t>
        <w:tab/>
        <w:t>根据贵公司管理层的管理能力和相关意图，检查贵公司对投资性房地产的分类和采用的计量属性是否适当，是否 符合企业会计准则的相关规定；与贵公司管理层讨论投资性房地产后续计量模式选用的依据是否充分；</w:t>
      </w:r>
    </w:p>
    <w:p>
      <w:pPr>
        <w:pStyle w:val="Style36"/>
        <w:keepNext w:val="0"/>
        <w:keepLines w:val="0"/>
        <w:widowControl w:val="0"/>
        <w:shd w:val="clear" w:color="auto" w:fill="auto"/>
        <w:tabs>
          <w:tab w:pos="896" w:val="left"/>
        </w:tabs>
        <w:bidi w:val="0"/>
        <w:spacing w:before="0" w:after="140" w:line="360" w:lineRule="exact"/>
        <w:ind w:left="0" w:right="0" w:firstLine="3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获取投资性房地产明细表，结合实地盘点及查阅产权证书等相关文件资料，检查测试投资性房地产期末的存在及 权利和义务认定；</w:t>
      </w:r>
    </w:p>
    <w:p>
      <w:pPr>
        <w:pStyle w:val="Style36"/>
        <w:keepNext w:val="0"/>
        <w:keepLines w:val="0"/>
        <w:widowControl w:val="0"/>
        <w:shd w:val="clear" w:color="auto" w:fill="auto"/>
        <w:tabs>
          <w:tab w:pos="820" w:val="left"/>
        </w:tabs>
        <w:bidi w:val="0"/>
        <w:spacing w:before="0" w:after="140" w:line="353" w:lineRule="exact"/>
        <w:ind w:left="0" w:right="0" w:firstLine="38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3</w:t>
      </w:r>
      <w:r>
        <w:rPr>
          <w:color w:val="000000"/>
          <w:spacing w:val="0"/>
          <w:w w:val="100"/>
          <w:position w:val="0"/>
        </w:rPr>
        <w:t>）</w:t>
        <w:tab/>
        <w:t>评价由贵公司管理层聘请的外部评估机构的独立性、客观性、经验、资质及专业胜任能力等；</w:t>
      </w:r>
    </w:p>
    <w:p>
      <w:pPr>
        <w:pStyle w:val="Style36"/>
        <w:keepNext w:val="0"/>
        <w:keepLines w:val="0"/>
        <w:widowControl w:val="0"/>
        <w:shd w:val="clear" w:color="auto" w:fill="auto"/>
        <w:tabs>
          <w:tab w:pos="896" w:val="left"/>
        </w:tabs>
        <w:bidi w:val="0"/>
        <w:spacing w:before="0" w:after="140" w:line="360" w:lineRule="exact"/>
        <w:ind w:left="0" w:right="0" w:firstLine="38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4</w:t>
      </w:r>
      <w:r>
        <w:rPr>
          <w:color w:val="000000"/>
          <w:spacing w:val="0"/>
          <w:w w:val="100"/>
          <w:position w:val="0"/>
        </w:rPr>
        <w:t>）</w:t>
        <w:tab/>
        <w:t>获取并复核沃克森（北京）国际资产评估有限公司出具的评估报告，对评估选用的评估方法及重要的评估参数与 评估师进行沟通，并结合当地房地产市场的实际情况了解公允价值的确定依据是否充分、合理；</w:t>
      </w:r>
    </w:p>
    <w:p>
      <w:pPr>
        <w:pStyle w:val="Style36"/>
        <w:keepNext w:val="0"/>
        <w:keepLines w:val="0"/>
        <w:widowControl w:val="0"/>
        <w:shd w:val="clear" w:color="auto" w:fill="auto"/>
        <w:tabs>
          <w:tab w:pos="820" w:val="left"/>
        </w:tabs>
        <w:bidi w:val="0"/>
        <w:spacing w:before="0" w:after="140" w:line="353" w:lineRule="exact"/>
        <w:ind w:left="0" w:right="0" w:firstLine="38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5</w:t>
      </w:r>
      <w:r>
        <w:rPr>
          <w:color w:val="000000"/>
          <w:spacing w:val="0"/>
          <w:w w:val="100"/>
          <w:position w:val="0"/>
        </w:rPr>
        <w:t>）</w:t>
        <w:tab/>
        <w:t>评估管理层对投资性房地产的估计结果，以及在财务报表附注中披露的充分性。</w:t>
      </w:r>
    </w:p>
    <w:p>
      <w:pPr>
        <w:pStyle w:val="Style36"/>
        <w:keepNext w:val="0"/>
        <w:keepLines w:val="0"/>
        <w:widowControl w:val="0"/>
        <w:shd w:val="clear" w:color="auto" w:fill="auto"/>
        <w:tabs>
          <w:tab w:pos="796" w:val="left"/>
        </w:tabs>
        <w:bidi w:val="0"/>
        <w:spacing w:before="0" w:after="140" w:line="353" w:lineRule="exact"/>
        <w:ind w:left="0" w:right="0" w:firstLine="380"/>
        <w:jc w:val="both"/>
      </w:pPr>
      <w:bookmarkStart w:id="768" w:name="bookmark768"/>
      <w:r>
        <w:rPr>
          <w:color w:val="000000"/>
          <w:spacing w:val="0"/>
          <w:w w:val="100"/>
          <w:position w:val="0"/>
        </w:rPr>
        <w:t>四</w:t>
      </w:r>
      <w:bookmarkEnd w:id="768"/>
      <w:r>
        <w:rPr>
          <w:color w:val="000000"/>
          <w:spacing w:val="0"/>
          <w:w w:val="100"/>
          <w:position w:val="0"/>
        </w:rPr>
        <w:t>、</w:t>
        <w:tab/>
        <w:t>其他信息</w:t>
      </w:r>
    </w:p>
    <w:p>
      <w:pPr>
        <w:pStyle w:val="Style36"/>
        <w:keepNext w:val="0"/>
        <w:keepLines w:val="0"/>
        <w:widowControl w:val="0"/>
        <w:shd w:val="clear" w:color="auto" w:fill="auto"/>
        <w:bidi w:val="0"/>
        <w:spacing w:before="0" w:after="140" w:line="355" w:lineRule="exact"/>
        <w:ind w:left="0" w:right="0" w:firstLine="380"/>
        <w:jc w:val="both"/>
      </w:pPr>
      <w:r>
        <w:rPr>
          <w:color w:val="000000"/>
          <w:spacing w:val="0"/>
          <w:w w:val="100"/>
          <w:position w:val="0"/>
        </w:rPr>
        <w:t>贵公司管理层（以下简称管理层）对其他信息负责。其他信息包括贵公司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年年度报告中涵盖的信息，但不包括财务 报表和我们的审计报告。</w:t>
      </w:r>
    </w:p>
    <w:p>
      <w:pPr>
        <w:pStyle w:val="Style36"/>
        <w:keepNext w:val="0"/>
        <w:keepLines w:val="0"/>
        <w:widowControl w:val="0"/>
        <w:shd w:val="clear" w:color="auto" w:fill="auto"/>
        <w:bidi w:val="0"/>
        <w:spacing w:before="0" w:after="140" w:line="353" w:lineRule="exact"/>
        <w:ind w:left="0" w:right="0" w:firstLine="380"/>
        <w:jc w:val="both"/>
      </w:pPr>
      <w:r>
        <w:rPr>
          <w:color w:val="000000"/>
          <w:spacing w:val="0"/>
          <w:w w:val="100"/>
          <w:position w:val="0"/>
        </w:rPr>
        <w:t>我们对财务报表发表的审计意见并不涵盖其他信息，我们也不对其他信息发表任何形式的鉴证结论。</w:t>
      </w:r>
    </w:p>
    <w:p>
      <w:pPr>
        <w:pStyle w:val="Style36"/>
        <w:keepNext w:val="0"/>
        <w:keepLines w:val="0"/>
        <w:widowControl w:val="0"/>
        <w:shd w:val="clear" w:color="auto" w:fill="auto"/>
        <w:bidi w:val="0"/>
        <w:spacing w:before="0" w:after="140" w:line="350"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6"/>
        <w:keepNext w:val="0"/>
        <w:keepLines w:val="0"/>
        <w:widowControl w:val="0"/>
        <w:shd w:val="clear" w:color="auto" w:fill="auto"/>
        <w:bidi w:val="0"/>
        <w:spacing w:before="0" w:after="140" w:line="355"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6"/>
        <w:keepNext w:val="0"/>
        <w:keepLines w:val="0"/>
        <w:widowControl w:val="0"/>
        <w:shd w:val="clear" w:color="auto" w:fill="auto"/>
        <w:tabs>
          <w:tab w:pos="810" w:val="left"/>
        </w:tabs>
        <w:bidi w:val="0"/>
        <w:spacing w:before="0" w:after="140" w:line="353" w:lineRule="exact"/>
        <w:ind w:left="0" w:right="0" w:firstLine="380"/>
        <w:jc w:val="both"/>
      </w:pPr>
      <w:bookmarkStart w:id="769" w:name="bookmark769"/>
      <w:r>
        <w:rPr>
          <w:color w:val="000000"/>
          <w:spacing w:val="0"/>
          <w:w w:val="100"/>
          <w:position w:val="0"/>
        </w:rPr>
        <w:t>五</w:t>
      </w:r>
      <w:bookmarkEnd w:id="769"/>
      <w:r>
        <w:rPr>
          <w:color w:val="000000"/>
          <w:spacing w:val="0"/>
          <w:w w:val="100"/>
          <w:position w:val="0"/>
        </w:rPr>
        <w:t>、</w:t>
        <w:tab/>
        <w:t>管理层和治理层对财务报表的责任</w:t>
      </w:r>
    </w:p>
    <w:p>
      <w:pPr>
        <w:pStyle w:val="Style36"/>
        <w:keepNext w:val="0"/>
        <w:keepLines w:val="0"/>
        <w:widowControl w:val="0"/>
        <w:shd w:val="clear" w:color="auto" w:fill="auto"/>
        <w:bidi w:val="0"/>
        <w:spacing w:before="0" w:after="140" w:line="346"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6"/>
        <w:keepNext w:val="0"/>
        <w:keepLines w:val="0"/>
        <w:widowControl w:val="0"/>
        <w:shd w:val="clear" w:color="auto" w:fill="auto"/>
        <w:bidi w:val="0"/>
        <w:spacing w:before="0" w:after="140" w:line="355" w:lineRule="exact"/>
        <w:ind w:left="0" w:right="0" w:firstLine="380"/>
        <w:jc w:val="both"/>
      </w:pPr>
      <w:r>
        <w:rPr>
          <w:color w:val="000000"/>
          <w:spacing w:val="0"/>
          <w:w w:val="100"/>
          <w:position w:val="0"/>
        </w:rPr>
        <w:t>在编制财务报表时，管理层负责评估贵公司的持续经营能力，披露与持续经营相关的事项（如适用），并运用持续经营 假设，除非管理层计划清算贵公司、终止运营或别无其他现实的选择。</w:t>
      </w:r>
    </w:p>
    <w:p>
      <w:pPr>
        <w:pStyle w:val="Style36"/>
        <w:keepNext w:val="0"/>
        <w:keepLines w:val="0"/>
        <w:widowControl w:val="0"/>
        <w:shd w:val="clear" w:color="auto" w:fill="auto"/>
        <w:bidi w:val="0"/>
        <w:spacing w:before="0" w:after="140" w:line="353" w:lineRule="exact"/>
        <w:ind w:left="0" w:right="0" w:firstLine="380"/>
        <w:jc w:val="both"/>
      </w:pPr>
      <w:r>
        <w:rPr>
          <w:color w:val="000000"/>
          <w:spacing w:val="0"/>
          <w:w w:val="100"/>
          <w:position w:val="0"/>
        </w:rPr>
        <w:t>治理层负责监督贵公司的财务报告过程。</w:t>
      </w:r>
    </w:p>
    <w:p>
      <w:pPr>
        <w:pStyle w:val="Style36"/>
        <w:keepNext w:val="0"/>
        <w:keepLines w:val="0"/>
        <w:widowControl w:val="0"/>
        <w:shd w:val="clear" w:color="auto" w:fill="auto"/>
        <w:tabs>
          <w:tab w:pos="810" w:val="left"/>
        </w:tabs>
        <w:bidi w:val="0"/>
        <w:spacing w:before="0" w:after="140" w:line="353" w:lineRule="exact"/>
        <w:ind w:left="0" w:right="0" w:firstLine="380"/>
        <w:jc w:val="both"/>
      </w:pPr>
      <w:bookmarkStart w:id="770" w:name="bookmark770"/>
      <w:r>
        <w:rPr>
          <w:color w:val="000000"/>
          <w:spacing w:val="0"/>
          <w:w w:val="100"/>
          <w:position w:val="0"/>
        </w:rPr>
        <w:t>六</w:t>
      </w:r>
      <w:bookmarkEnd w:id="770"/>
      <w:r>
        <w:rPr>
          <w:color w:val="000000"/>
          <w:spacing w:val="0"/>
          <w:w w:val="100"/>
          <w:position w:val="0"/>
        </w:rPr>
        <w:t>、</w:t>
        <w:tab/>
        <w:t>注册会计师对财务报表审计的责任</w:t>
      </w:r>
    </w:p>
    <w:p>
      <w:pPr>
        <w:pStyle w:val="Style36"/>
        <w:keepNext w:val="0"/>
        <w:keepLines w:val="0"/>
        <w:widowControl w:val="0"/>
        <w:shd w:val="clear" w:color="auto" w:fill="auto"/>
        <w:bidi w:val="0"/>
        <w:spacing w:before="0" w:after="140" w:line="350"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6"/>
        <w:keepNext w:val="0"/>
        <w:keepLines w:val="0"/>
        <w:widowControl w:val="0"/>
        <w:shd w:val="clear" w:color="auto" w:fill="auto"/>
        <w:bidi w:val="0"/>
        <w:spacing w:before="0" w:after="140" w:line="353"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36"/>
        <w:keepNext w:val="0"/>
        <w:keepLines w:val="0"/>
        <w:widowControl w:val="0"/>
        <w:shd w:val="clear" w:color="auto" w:fill="auto"/>
        <w:bidi w:val="0"/>
        <w:spacing w:before="0" w:after="140" w:line="353" w:lineRule="exact"/>
        <w:ind w:left="0" w:right="0" w:firstLine="380"/>
        <w:jc w:val="both"/>
      </w:pPr>
      <w:bookmarkStart w:id="771" w:name="bookmark771"/>
      <w:r>
        <w:rPr>
          <w:color w:val="000000"/>
          <w:spacing w:val="0"/>
          <w:w w:val="100"/>
          <w:position w:val="0"/>
        </w:rPr>
        <w:t>（</w:t>
      </w:r>
      <w:bookmarkEnd w:id="771"/>
      <w:r>
        <w:rPr>
          <w:color w:val="000000"/>
          <w:spacing w:val="0"/>
          <w:w w:val="100"/>
          <w:position w:val="0"/>
        </w:rPr>
        <w:t>一）识别和评估由于舞弊或错误导致的财务报表重大错报风险，设计和实施审计程序以应对这些风险，并获取充分、</w:t>
        <w:br w:type="page"/>
      </w:r>
      <w:r>
        <w:rPr>
          <w:color w:val="000000"/>
          <w:spacing w:val="0"/>
          <w:w w:val="100"/>
          <w:position w:val="0"/>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6"/>
        <w:keepNext w:val="0"/>
        <w:keepLines w:val="0"/>
        <w:widowControl w:val="0"/>
        <w:shd w:val="clear" w:color="auto" w:fill="auto"/>
        <w:tabs>
          <w:tab w:pos="879" w:val="left"/>
        </w:tabs>
        <w:bidi w:val="0"/>
        <w:spacing w:before="0" w:after="140" w:line="350" w:lineRule="exact"/>
        <w:ind w:left="0" w:right="0" w:firstLine="380"/>
        <w:jc w:val="both"/>
      </w:pPr>
      <w:bookmarkStart w:id="772" w:name="bookmark772"/>
      <w:r>
        <w:rPr>
          <w:color w:val="000000"/>
          <w:spacing w:val="0"/>
          <w:w w:val="100"/>
          <w:position w:val="0"/>
        </w:rPr>
        <w:t>（</w:t>
      </w:r>
      <w:bookmarkEnd w:id="772"/>
      <w:r>
        <w:rPr>
          <w:color w:val="000000"/>
          <w:spacing w:val="0"/>
          <w:w w:val="100"/>
          <w:position w:val="0"/>
        </w:rPr>
        <w:t>二）</w:t>
        <w:tab/>
        <w:t>了解与审计相关的内部控制，以设计恰当的审计程序。</w:t>
      </w:r>
    </w:p>
    <w:p>
      <w:pPr>
        <w:pStyle w:val="Style36"/>
        <w:keepNext w:val="0"/>
        <w:keepLines w:val="0"/>
        <w:widowControl w:val="0"/>
        <w:shd w:val="clear" w:color="auto" w:fill="auto"/>
        <w:tabs>
          <w:tab w:pos="879" w:val="left"/>
        </w:tabs>
        <w:bidi w:val="0"/>
        <w:spacing w:before="0" w:after="140" w:line="350" w:lineRule="exact"/>
        <w:ind w:left="0" w:right="0" w:firstLine="380"/>
        <w:jc w:val="both"/>
      </w:pPr>
      <w:bookmarkStart w:id="773" w:name="bookmark773"/>
      <w:r>
        <w:rPr>
          <w:color w:val="000000"/>
          <w:spacing w:val="0"/>
          <w:w w:val="100"/>
          <w:position w:val="0"/>
        </w:rPr>
        <w:t>（</w:t>
      </w:r>
      <w:bookmarkEnd w:id="773"/>
      <w:r>
        <w:rPr>
          <w:color w:val="000000"/>
          <w:spacing w:val="0"/>
          <w:w w:val="100"/>
          <w:position w:val="0"/>
        </w:rPr>
        <w:t>三）</w:t>
        <w:tab/>
        <w:t>评价管理层选用会计政策的恰当性和作出会计估计及相关披露的合理性。</w:t>
      </w:r>
    </w:p>
    <w:p>
      <w:pPr>
        <w:pStyle w:val="Style36"/>
        <w:keepNext w:val="0"/>
        <w:keepLines w:val="0"/>
        <w:widowControl w:val="0"/>
        <w:shd w:val="clear" w:color="auto" w:fill="auto"/>
        <w:tabs>
          <w:tab w:pos="960" w:val="left"/>
        </w:tabs>
        <w:bidi w:val="0"/>
        <w:spacing w:before="0" w:after="140" w:line="352" w:lineRule="exact"/>
        <w:ind w:left="0" w:right="0" w:firstLine="380"/>
        <w:jc w:val="both"/>
      </w:pPr>
      <w:bookmarkStart w:id="774" w:name="bookmark774"/>
      <w:r>
        <w:rPr>
          <w:color w:val="000000"/>
          <w:spacing w:val="0"/>
          <w:w w:val="100"/>
          <w:position w:val="0"/>
        </w:rPr>
        <w:t>（</w:t>
      </w:r>
      <w:bookmarkEnd w:id="774"/>
      <w:r>
        <w:rPr>
          <w:color w:val="000000"/>
          <w:spacing w:val="0"/>
          <w:w w:val="100"/>
          <w:position w:val="0"/>
        </w:rPr>
        <w:t>四）</w:t>
        <w:tab/>
        <w:t>对管理层使用持续经营假设的恰当性得出结论。同时，根据获取的审计证据，就可能导致对贵公司持续经营能力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截至审计报告日可获得的信息。然而，未来的事项或情况可能导致贵公司不能持续经营。</w:t>
      </w:r>
    </w:p>
    <w:p>
      <w:pPr>
        <w:pStyle w:val="Style36"/>
        <w:keepNext w:val="0"/>
        <w:keepLines w:val="0"/>
        <w:widowControl w:val="0"/>
        <w:shd w:val="clear" w:color="auto" w:fill="auto"/>
        <w:tabs>
          <w:tab w:pos="879" w:val="left"/>
        </w:tabs>
        <w:bidi w:val="0"/>
        <w:spacing w:before="0" w:after="140" w:line="350" w:lineRule="exact"/>
        <w:ind w:left="0" w:right="0" w:firstLine="380"/>
        <w:jc w:val="both"/>
      </w:pPr>
      <w:bookmarkStart w:id="775" w:name="bookmark775"/>
      <w:r>
        <w:rPr>
          <w:color w:val="000000"/>
          <w:spacing w:val="0"/>
          <w:w w:val="100"/>
          <w:position w:val="0"/>
        </w:rPr>
        <w:t>（</w:t>
      </w:r>
      <w:bookmarkEnd w:id="775"/>
      <w:r>
        <w:rPr>
          <w:color w:val="000000"/>
          <w:spacing w:val="0"/>
          <w:w w:val="100"/>
          <w:position w:val="0"/>
        </w:rPr>
        <w:t>五）</w:t>
        <w:tab/>
        <w:t>评价财务报表的总体列报、结构和内容，并评价财务报表是否公允反映相关交易和事项。</w:t>
      </w:r>
    </w:p>
    <w:p>
      <w:pPr>
        <w:pStyle w:val="Style36"/>
        <w:keepNext w:val="0"/>
        <w:keepLines w:val="0"/>
        <w:widowControl w:val="0"/>
        <w:shd w:val="clear" w:color="auto" w:fill="auto"/>
        <w:tabs>
          <w:tab w:pos="955" w:val="left"/>
        </w:tabs>
        <w:bidi w:val="0"/>
        <w:spacing w:before="0" w:after="140" w:line="355" w:lineRule="exact"/>
        <w:ind w:left="0" w:right="0" w:firstLine="380"/>
        <w:jc w:val="both"/>
      </w:pPr>
      <w:bookmarkStart w:id="776" w:name="bookmark776"/>
      <w:r>
        <w:rPr>
          <w:color w:val="000000"/>
          <w:spacing w:val="0"/>
          <w:w w:val="100"/>
          <w:position w:val="0"/>
        </w:rPr>
        <w:t>（</w:t>
      </w:r>
      <w:bookmarkEnd w:id="776"/>
      <w:r>
        <w:rPr>
          <w:color w:val="000000"/>
          <w:spacing w:val="0"/>
          <w:w w:val="100"/>
          <w:position w:val="0"/>
        </w:rPr>
        <w:t>六）</w:t>
        <w:tab/>
        <w:t>就贵公司中实体或业务活动的财务信息获取充分、恰当的审计证据，以对财务报表发表审计意见。我们负责指导、 监督和执行集团审计，并对审计意见承担全部责任。</w:t>
      </w:r>
    </w:p>
    <w:p>
      <w:pPr>
        <w:pStyle w:val="Style36"/>
        <w:keepNext w:val="0"/>
        <w:keepLines w:val="0"/>
        <w:widowControl w:val="0"/>
        <w:shd w:val="clear" w:color="auto" w:fill="auto"/>
        <w:bidi w:val="0"/>
        <w:spacing w:before="0" w:after="140" w:line="350"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6"/>
        <w:keepNext w:val="0"/>
        <w:keepLines w:val="0"/>
        <w:widowControl w:val="0"/>
        <w:shd w:val="clear" w:color="auto" w:fill="auto"/>
        <w:bidi w:val="0"/>
        <w:spacing w:before="0" w:after="140" w:line="346" w:lineRule="exact"/>
        <w:ind w:left="0" w:right="0" w:firstLine="380"/>
        <w:jc w:val="both"/>
      </w:pPr>
      <w:r>
        <w:rPr>
          <w:color w:val="000000"/>
          <w:spacing w:val="0"/>
          <w:w w:val="100"/>
          <w:position w:val="0"/>
        </w:rPr>
        <w:t>我们还就遵守与独立性相关的职业道德要求向治理层提供声明，并与治理层沟通可能被合理认为影响我们独立性的所有 关系和其他事项，以及相关的防范措施（如适用）。</w:t>
      </w:r>
    </w:p>
    <w:p>
      <w:pPr>
        <w:pStyle w:val="Style36"/>
        <w:keepNext w:val="0"/>
        <w:keepLines w:val="0"/>
        <w:widowControl w:val="0"/>
        <w:shd w:val="clear" w:color="auto" w:fill="auto"/>
        <w:bidi w:val="0"/>
        <w:spacing w:before="0" w:after="0" w:line="348"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sectPr>
          <w:footnotePr>
            <w:pos w:val="pageBottom"/>
            <w:numFmt w:val="decimal"/>
            <w:numRestart w:val="continuous"/>
          </w:footnotePr>
          <w:pgSz w:w="11900" w:h="16840"/>
          <w:pgMar w:top="1302" w:right="1022" w:bottom="1643" w:left="1106" w:header="0" w:footer="3" w:gutter="0"/>
          <w:cols w:space="720"/>
          <w:noEndnote/>
          <w:rtlGutter w:val="0"/>
          <w:docGrid w:linePitch="360"/>
        </w:sectPr>
      </w:pPr>
      <w:r>
        <mc:AlternateContent>
          <mc:Choice Requires="wps">
            <w:drawing>
              <wp:anchor distT="1811020" distB="0" distL="0" distR="0" simplePos="0" relativeHeight="125829429" behindDoc="0" locked="0" layoutInCell="1" allowOverlap="1">
                <wp:simplePos x="0" y="0"/>
                <wp:positionH relativeFrom="page">
                  <wp:posOffset>973455</wp:posOffset>
                </wp:positionH>
                <wp:positionV relativeFrom="paragraph">
                  <wp:posOffset>1811020</wp:posOffset>
                </wp:positionV>
                <wp:extent cx="2164080" cy="774065"/>
                <wp:wrapTopAndBottom/>
                <wp:docPr id="73" name="Shape 73"/>
                <a:graphic xmlns:a="http://schemas.openxmlformats.org/drawingml/2006/main">
                  <a:graphicData uri="http://schemas.microsoft.com/office/word/2010/wordprocessingShape">
                    <wps:wsp>
                      <wps:cNvSpPr txBox="1"/>
                      <wps:spPr>
                        <a:xfrm>
                          <a:ext cx="2164080" cy="774065"/>
                        </a:xfrm>
                        <a:prstGeom prst="rect"/>
                        <a:noFill/>
                      </wps:spPr>
                      <wps:txbx>
                        <w:txbxContent>
                          <w:p>
                            <w:pPr>
                              <w:pStyle w:val="Style18"/>
                              <w:keepNext w:val="0"/>
                              <w:keepLines w:val="0"/>
                              <w:widowControl w:val="0"/>
                              <w:shd w:val="clear" w:color="auto" w:fill="auto"/>
                              <w:bidi w:val="0"/>
                              <w:spacing w:before="0" w:after="660" w:line="240" w:lineRule="auto"/>
                              <w:ind w:left="0" w:right="0" w:firstLine="0"/>
                              <w:jc w:val="center"/>
                              <w:rPr>
                                <w:sz w:val="20"/>
                                <w:szCs w:val="20"/>
                              </w:rPr>
                            </w:pPr>
                            <w:r>
                              <w:rPr>
                                <w:color w:val="000000"/>
                                <w:spacing w:val="0"/>
                                <w:w w:val="100"/>
                                <w:position w:val="0"/>
                                <w:sz w:val="20"/>
                                <w:szCs w:val="20"/>
                              </w:rPr>
                              <w:t>大信会计师事务所（特殊普通合伙）</w:t>
                            </w:r>
                          </w:p>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p>
                        </w:txbxContent>
                      </wps:txbx>
                      <wps:bodyPr lIns="0" tIns="0" rIns="0" bIns="0">
                        <a:noAutoFit/>
                      </wps:bodyPr>
                    </wps:wsp>
                  </a:graphicData>
                </a:graphic>
              </wp:anchor>
            </w:drawing>
          </mc:Choice>
          <mc:Fallback>
            <w:pict>
              <v:shape id="_x0000_s1099" type="#_x0000_t202" style="position:absolute;margin-left:76.650000000000006pt;margin-top:142.59999999999999pt;width:170.40000000000001pt;height:60.950000000000003pt;z-index:-125829324;mso-wrap-distance-left:0;mso-wrap-distance-top:142.59999999999999pt;mso-wrap-distance-right:0;mso-position-horizontal-relative:page" filled="f" stroked="f">
                <v:textbox inset="0,0,0,0">
                  <w:txbxContent>
                    <w:p>
                      <w:pPr>
                        <w:pStyle w:val="Style18"/>
                        <w:keepNext w:val="0"/>
                        <w:keepLines w:val="0"/>
                        <w:widowControl w:val="0"/>
                        <w:shd w:val="clear" w:color="auto" w:fill="auto"/>
                        <w:bidi w:val="0"/>
                        <w:spacing w:before="0" w:after="660" w:line="240" w:lineRule="auto"/>
                        <w:ind w:left="0" w:right="0" w:firstLine="0"/>
                        <w:jc w:val="center"/>
                        <w:rPr>
                          <w:sz w:val="20"/>
                          <w:szCs w:val="20"/>
                        </w:rPr>
                      </w:pPr>
                      <w:r>
                        <w:rPr>
                          <w:color w:val="000000"/>
                          <w:spacing w:val="0"/>
                          <w:w w:val="100"/>
                          <w:position w:val="0"/>
                          <w:sz w:val="20"/>
                          <w:szCs w:val="20"/>
                        </w:rPr>
                        <w:t>大信会计师事务所（特殊普通合伙）</w:t>
                      </w:r>
                    </w:p>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p>
                  </w:txbxContent>
                </v:textbox>
                <w10:wrap type="topAndBottom" anchorx="page"/>
              </v:shape>
            </w:pict>
          </mc:Fallback>
        </mc:AlternateContent>
      </w:r>
      <w:r>
        <mc:AlternateContent>
          <mc:Choice Requires="wps">
            <w:drawing>
              <wp:anchor distT="1765300" distB="12065" distL="0" distR="0" simplePos="0" relativeHeight="125829431" behindDoc="0" locked="0" layoutInCell="1" allowOverlap="1">
                <wp:simplePos x="0" y="0"/>
                <wp:positionH relativeFrom="page">
                  <wp:posOffset>3832225</wp:posOffset>
                </wp:positionH>
                <wp:positionV relativeFrom="paragraph">
                  <wp:posOffset>1765300</wp:posOffset>
                </wp:positionV>
                <wp:extent cx="1090930" cy="807720"/>
                <wp:wrapTopAndBottom/>
                <wp:docPr id="75" name="Shape 75"/>
                <a:graphic xmlns:a="http://schemas.openxmlformats.org/drawingml/2006/main">
                  <a:graphicData uri="http://schemas.microsoft.com/office/word/2010/wordprocessingShape">
                    <wps:wsp>
                      <wps:cNvSpPr txBox="1"/>
                      <wps:spPr>
                        <a:xfrm>
                          <a:ext cx="1090930" cy="807720"/>
                        </a:xfrm>
                        <a:prstGeom prst="rect"/>
                        <a:noFill/>
                      </wps:spPr>
                      <wps:txbx>
                        <w:txbxContent>
                          <w:p>
                            <w:pPr>
                              <w:pStyle w:val="Style18"/>
                              <w:keepNext w:val="0"/>
                              <w:keepLines w:val="0"/>
                              <w:widowControl w:val="0"/>
                              <w:shd w:val="clear" w:color="auto" w:fill="auto"/>
                              <w:bidi w:val="0"/>
                              <w:spacing w:before="0" w:after="300" w:line="317" w:lineRule="exact"/>
                              <w:ind w:left="0" w:right="0" w:firstLine="0"/>
                              <w:jc w:val="center"/>
                              <w:rPr>
                                <w:sz w:val="20"/>
                                <w:szCs w:val="20"/>
                              </w:rPr>
                            </w:pPr>
                            <w:r>
                              <w:rPr>
                                <w:color w:val="000000"/>
                                <w:spacing w:val="0"/>
                                <w:w w:val="100"/>
                                <w:position w:val="0"/>
                                <w:sz w:val="20"/>
                                <w:szCs w:val="20"/>
                              </w:rPr>
                              <w:t>中国注册会计师:</w:t>
                              <w:br/>
                              <w:t>（项目合伙人）</w:t>
                            </w:r>
                          </w:p>
                          <w:p>
                            <w:pPr>
                              <w:pStyle w:val="Style18"/>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中国注册会计师:</w:t>
                            </w:r>
                          </w:p>
                        </w:txbxContent>
                      </wps:txbx>
                      <wps:bodyPr lIns="0" tIns="0" rIns="0" bIns="0">
                        <a:noAutoFit/>
                      </wps:bodyPr>
                    </wps:wsp>
                  </a:graphicData>
                </a:graphic>
              </wp:anchor>
            </w:drawing>
          </mc:Choice>
          <mc:Fallback>
            <w:pict>
              <v:shape id="_x0000_s1101" type="#_x0000_t202" style="position:absolute;margin-left:301.75pt;margin-top:139.pt;width:85.900000000000006pt;height:63.600000000000001pt;z-index:-125829322;mso-wrap-distance-left:0;mso-wrap-distance-top:139.pt;mso-wrap-distance-right:0;mso-wrap-distance-bottom:0.95000000000000007pt;mso-position-horizontal-relative:page" filled="f" stroked="f">
                <v:textbox inset="0,0,0,0">
                  <w:txbxContent>
                    <w:p>
                      <w:pPr>
                        <w:pStyle w:val="Style18"/>
                        <w:keepNext w:val="0"/>
                        <w:keepLines w:val="0"/>
                        <w:widowControl w:val="0"/>
                        <w:shd w:val="clear" w:color="auto" w:fill="auto"/>
                        <w:bidi w:val="0"/>
                        <w:spacing w:before="0" w:after="300" w:line="317" w:lineRule="exact"/>
                        <w:ind w:left="0" w:right="0" w:firstLine="0"/>
                        <w:jc w:val="center"/>
                        <w:rPr>
                          <w:sz w:val="20"/>
                          <w:szCs w:val="20"/>
                        </w:rPr>
                      </w:pPr>
                      <w:r>
                        <w:rPr>
                          <w:color w:val="000000"/>
                          <w:spacing w:val="0"/>
                          <w:w w:val="100"/>
                          <w:position w:val="0"/>
                          <w:sz w:val="20"/>
                          <w:szCs w:val="20"/>
                        </w:rPr>
                        <w:t>中国注册会计师:</w:t>
                        <w:br/>
                        <w:t>（项目合伙人）</w:t>
                      </w:r>
                    </w:p>
                    <w:p>
                      <w:pPr>
                        <w:pStyle w:val="Style18"/>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中国注册会计师:</w:t>
                      </w:r>
                    </w:p>
                  </w:txbxContent>
                </v:textbox>
                <w10:wrap type="topAndBottom" anchorx="page"/>
              </v:shape>
            </w:pict>
          </mc:Fallback>
        </mc:AlternateContent>
      </w:r>
    </w:p>
    <w:p>
      <w:pPr>
        <w:widowControl w:val="0"/>
        <w:spacing w:line="240" w:lineRule="exact"/>
        <w:rPr>
          <w:sz w:val="19"/>
          <w:szCs w:val="19"/>
        </w:rPr>
      </w:pP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06" w:right="0" w:bottom="1306" w:left="0"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0" w:right="0" w:firstLine="0"/>
        <w:jc w:val="right"/>
        <w:rPr>
          <w:sz w:val="20"/>
          <w:szCs w:val="20"/>
        </w:rPr>
        <w:sectPr>
          <w:footnotePr>
            <w:pos w:val="pageBottom"/>
            <w:numFmt w:val="decimal"/>
            <w:numRestart w:val="continuous"/>
          </w:footnotePr>
          <w:type w:val="continuous"/>
          <w:pgSz w:w="11900" w:h="16840"/>
          <w:pgMar w:top="1306" w:right="1021" w:bottom="1306" w:left="1107" w:header="0" w:footer="3" w:gutter="0"/>
          <w:cols w:space="720"/>
          <w:noEndnote/>
          <w:rtlGutter w:val="0"/>
          <w:docGrid w:linePitch="360"/>
        </w:sectPr>
      </w:pPr>
      <w:r>
        <w:rPr>
          <w:color w:val="000000"/>
          <w:spacing w:val="0"/>
          <w:w w:val="100"/>
          <w:position w:val="0"/>
          <w:sz w:val="20"/>
          <w:szCs w:val="20"/>
        </w:rPr>
        <w:t>二。二一年四月二十六日</w:t>
      </w:r>
    </w:p>
    <w:p>
      <w:pPr>
        <w:pStyle w:val="Style32"/>
        <w:keepNext/>
        <w:keepLines/>
        <w:widowControl w:val="0"/>
        <w:shd w:val="clear" w:color="auto" w:fill="auto"/>
        <w:bidi w:val="0"/>
        <w:spacing w:before="80" w:after="360" w:line="240" w:lineRule="auto"/>
        <w:ind w:left="0" w:right="0" w:firstLine="0"/>
        <w:jc w:val="left"/>
      </w:pPr>
      <w:bookmarkStart w:id="777" w:name="bookmark777"/>
      <w:bookmarkStart w:id="778" w:name="bookmark778"/>
      <w:bookmarkStart w:id="779" w:name="bookmark779"/>
      <w:r>
        <w:rPr>
          <w:color w:val="000000"/>
          <w:spacing w:val="0"/>
          <w:w w:val="100"/>
          <w:position w:val="0"/>
          <w:sz w:val="24"/>
          <w:szCs w:val="24"/>
        </w:rPr>
        <w:t>二、财务报表</w:t>
      </w:r>
      <w:bookmarkEnd w:id="777"/>
      <w:bookmarkEnd w:id="778"/>
      <w:bookmarkEnd w:id="779"/>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40"/>
        <w:keepNext/>
        <w:keepLines/>
        <w:widowControl w:val="0"/>
        <w:shd w:val="clear" w:color="auto" w:fill="auto"/>
        <w:bidi w:val="0"/>
        <w:spacing w:before="0" w:after="3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color w:val="000000"/>
          <w:spacing w:val="0"/>
          <w:w w:val="100"/>
          <w:position w:val="0"/>
        </w:rPr>
        <w:t>、合并资产负债表</w:t>
      </w:r>
      <w:bookmarkEnd w:id="780"/>
      <w:bookmarkEnd w:id="781"/>
      <w:bookmarkEnd w:id="783"/>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编制单位：美盈森集团股份有限公司</w:t>
      </w:r>
    </w:p>
    <w:p>
      <w:pPr>
        <w:pStyle w:val="Style18"/>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1,216,297,558.83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1,016,858,752.99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20,047,589.04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508,908,643.58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27,904,386.62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84,560,739.17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1,125,059,167.07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1,088,781,408.55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75,720,473.30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10,708,701.94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19,445,223.04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75,890,641.75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93,467,618.53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760,702,607.75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728,608,688.26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73,527,814.18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100,810,439.62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3,385,858,940.48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3,641,441,513.74</w:t>
            </w: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33,878,587.01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31,728,554.67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1,491,248,972.58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1,476,455,255.79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1,528,428,424.33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1,249,979,254.47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171,346,056.17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265,996,461.39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2,765,634.04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3,144,831.32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529,417,164.63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517,803,063.72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27,975,668.51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20,648,927.50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16,587,658.54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14,859,797.60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54,180,931.69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46,375,290.65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3,856,829,097.50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3,627,991,437.11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7,242,688,037.98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7,269,432,950.85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713,298,931.33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461,154,106.48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623,004,957.37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605,387,333.73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597,630,887.15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600,157,464.57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522,118.43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14,504,544.75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10,576,986.95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46,470,347.17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43,125,152.99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39,167,221.30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37,721,845.49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33,711,019.14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31,101,251.31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14,441,563.56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2,080,824,032.40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1,793,151,699.32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27,037,881.25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94,864,998.97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100,412,297.38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140,082,623.08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129,527,776.98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261,985,503.30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229,940,074.36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2,342,809,535.70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2,023,091,773.68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1,531,323,685.00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1,243,220,158.45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1,243,220,158.45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509,189,873.44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513,420,293.10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245,084,804.18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183,247,899.94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1,306,106,474.94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1,670,874,403.17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4,834,924,996.01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5,142,086,439.66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64,953,506.27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104,254,737.51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4,899,878,502.28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5,246,341,177.17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7,242,688,037.98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7,269,432,950.85</w:t>
            </w:r>
          </w:p>
        </w:tc>
      </w:tr>
    </w:tbl>
    <w:p>
      <w:pPr>
        <w:pStyle w:val="Style40"/>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6675" simplePos="0" relativeHeight="125829433" behindDoc="0" locked="0" layoutInCell="1" allowOverlap="1">
                <wp:simplePos x="0" y="0"/>
                <wp:positionH relativeFrom="page">
                  <wp:posOffset>709930</wp:posOffset>
                </wp:positionH>
                <wp:positionV relativeFrom="margin">
                  <wp:posOffset>2054225</wp:posOffset>
                </wp:positionV>
                <wp:extent cx="1054735" cy="149225"/>
                <wp:wrapTopAndBottom/>
                <wp:docPr id="77" name="Shape 7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wps:txbx>
                      <wps:bodyPr wrap="none" lIns="0" tIns="0" rIns="0" bIns="0">
                        <a:noAutoFit/>
                      </wps:bodyPr>
                    </wps:wsp>
                  </a:graphicData>
                </a:graphic>
              </wp:anchor>
            </w:drawing>
          </mc:Choice>
          <mc:Fallback>
            <w:pict>
              <v:shape id="_x0000_s1103" type="#_x0000_t202" style="position:absolute;margin-left:55.899999999999999pt;margin-top:161.75pt;width:83.049999999999997pt;height:11.75pt;z-index:-125829320;mso-wrap-distance-left:9.pt;mso-wrap-distance-top:12.pt;mso-wrap-distance-right:405.2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v:textbox>
                <w10:wrap type="topAndBottom" anchorx="page" anchory="margin"/>
              </v:shape>
            </w:pict>
          </mc:Fallback>
        </mc:AlternateContent>
      </w:r>
      <w:r>
        <mc:AlternateContent>
          <mc:Choice Requires="wps">
            <w:drawing>
              <wp:anchor distT="152400" distB="3175" distL="2287270" distR="2516505" simplePos="0" relativeHeight="125829435" behindDoc="0" locked="0" layoutInCell="1" allowOverlap="1">
                <wp:simplePos x="0" y="0"/>
                <wp:positionH relativeFrom="page">
                  <wp:posOffset>2882900</wp:posOffset>
                </wp:positionH>
                <wp:positionV relativeFrom="margin">
                  <wp:posOffset>2054225</wp:posOffset>
                </wp:positionV>
                <wp:extent cx="1511935" cy="146050"/>
                <wp:wrapTopAndBottom/>
                <wp:docPr id="79" name="Shape 79"/>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105" type="#_x0000_t202" style="position:absolute;margin-left:227.pt;margin-top:161.75pt;width:119.05pt;height:11.5pt;z-index:-125829318;mso-wrap-distance-left:180.09999999999999pt;mso-wrap-distance-top:12.pt;mso-wrap-distance-right:198.15000000000001pt;mso-wrap-distance-bottom:0.2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18075" distR="114300" simplePos="0" relativeHeight="125829437" behindDoc="0" locked="0" layoutInCell="1" allowOverlap="1">
                <wp:simplePos x="0" y="0"/>
                <wp:positionH relativeFrom="page">
                  <wp:posOffset>5513705</wp:posOffset>
                </wp:positionH>
                <wp:positionV relativeFrom="margin">
                  <wp:posOffset>2054225</wp:posOffset>
                </wp:positionV>
                <wp:extent cx="1283335" cy="149225"/>
                <wp:wrapTopAndBottom/>
                <wp:docPr id="81" name="Shape 8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107" type="#_x0000_t202" style="position:absolute;margin-left:434.15000000000003pt;margin-top:161.75pt;width:101.05pt;height:11.75pt;z-index:-125829316;mso-wrap-distance-left:387.25pt;mso-wrap-distance-top:12.pt;mso-wrap-distance-right: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2</w:t>
      </w:r>
      <w:bookmarkEnd w:id="786"/>
      <w:r>
        <w:rPr>
          <w:color w:val="000000"/>
          <w:spacing w:val="0"/>
          <w:w w:val="100"/>
          <w:position w:val="0"/>
        </w:rPr>
        <w:t>、母公司资产负债表</w:t>
      </w:r>
      <w:bookmarkEnd w:id="784"/>
      <w:bookmarkEnd w:id="785"/>
      <w:bookmarkEnd w:id="7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239,530,133.41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215,781,093.62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10,066,670.97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22,261,451.34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48,791,751.89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382,477,565.57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326,679,903.68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49,279,858.45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599,315.86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218,956.48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191,958,755.19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127,709,158.30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126,299,784.35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151,875,911.68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4,504,150.36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11,088,855.66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1,016,911,014.53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892,212,302.28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3,244,634,732.89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3,058,518,800.55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1,285,395,024.40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1,284,123,817.60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33,312,630.18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35,843,982.26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513,302.34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1,584,889.44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1,964,449.05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2,469,573.78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3,393,226.68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5,018,281.10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4,111,474.45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1,088,725.87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727,719.87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4,575,017,160.00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4,389,683,470.46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5,591,928,174.53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5,281,895,772.74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120,151,778.55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212,154,106.48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483,676,787.09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211,791,312.04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330,067,357.44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383,618,867.83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4,123,182.34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237,677.09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10,328,286.94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11,435,736.94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5,991,048.57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2,153,187.39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250,158,809.63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203,805,131.25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3,129,867.06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1,205,741,612.37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1,029,081,524.27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27,037,881.25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4,790,830.57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7,085,334.41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119,593,302.36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119,402,621.34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151,422,014.18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126,487,955.75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1,357,163,626.55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1,155,569,480.02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1,531,323,685.00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1,242,337,832.55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1,242,337,832.55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463,541,312.95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463,541,312.95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245,084,804.18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183,247,899.94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752,476,913.30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705,875,562.28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4,234,764,547.98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4,126,326,292.72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5,591,928,174.53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5,281,895,772.74</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3</w:t>
      </w:r>
      <w:bookmarkEnd w:id="790"/>
      <w:r>
        <w:rPr>
          <w:color w:val="000000"/>
          <w:spacing w:val="0"/>
          <w:w w:val="100"/>
          <w:position w:val="0"/>
        </w:rPr>
        <w:t>、合并利润表</w:t>
      </w:r>
      <w:bookmarkEnd w:id="788"/>
      <w:bookmarkEnd w:id="789"/>
      <w:bookmarkEnd w:id="791"/>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3,365,262,052.83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3,392,132,631.63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3,365,262,052.83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3,392,132,631.63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3,192,969,053.84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2,946,250,346.44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2,566,793,683.81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2,304,110,212.24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29,845,253.06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34,388,140.13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177,132,527.06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242,189,532.19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231,221,834.85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211,253,807.49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143,139,797.89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147,391,163.22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44,835,957.17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6,917,491.17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19,281,531.67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17,480,112.59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16,321,437.28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13,048,320.60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28,059,050.68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13,818,826.52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13,863,744.20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16,010,387.99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2,150,032.34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1,328,554.67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34,880,500.82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153,583,500.61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-875,057.73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-9,715,767.03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-8,958,823.11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-2,891,526.70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-33,150.46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44,323.11</w:t>
            </w:r>
          </w:p>
        </w:tc>
      </w:tr>
    </w:tbl>
    <w:p>
      <w:pPr>
        <w:widowControl w:val="0"/>
        <w:spacing w:line="1" w:lineRule="exact"/>
      </w:pPr>
      <w:r>
        <w:br w:type="page"/>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239,229,263.39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616,732,029.69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3,149,320.11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4,539,301.27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16,978,272.80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5,393,514.34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225,400,310.70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615,877,816.62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36,093,350.68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85,276,998.53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189,306,960.02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530,600,818.09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189,306,018.00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530,714,802.78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-113,984.69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194,089,809.75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535,279,249.14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-4,782,849.73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-4,678,431.05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-4,230,419.66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441,739,983.54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-4,230,419.66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441,739,983.54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-4,230,419.66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441,739,983.54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-16,752,092.57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2,442,354.21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12,521,672.91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439,297,629.33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185,076,540.36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972,340,801.63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189,859,390.09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977,019,232.68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-4,782,849.73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-4,678,431.05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0.1267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0.1267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0.3496</w:t>
            </w:r>
          </w:p>
        </w:tc>
      </w:tr>
    </w:tbl>
    <w:p>
      <w:pPr>
        <w:widowControl w:val="0"/>
        <w:spacing w:after="59" w:line="1" w:lineRule="exact"/>
      </w:pP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val="0"/>
        <w:keepLines w:val="0"/>
        <w:widowControl w:val="0"/>
        <w:shd w:val="clear" w:color="auto" w:fill="auto"/>
        <w:tabs>
          <w:tab w:pos="3384" w:val="left"/>
          <w:tab w:pos="7507" w:val="left"/>
        </w:tabs>
        <w:bidi w:val="0"/>
        <w:spacing w:before="0" w:after="360" w:line="240" w:lineRule="auto"/>
        <w:ind w:left="0" w:right="0" w:firstLine="0"/>
        <w:jc w:val="both"/>
      </w:pPr>
      <w:r>
        <w:rPr>
          <w:color w:val="000000"/>
          <w:spacing w:val="0"/>
          <w:w w:val="100"/>
          <w:position w:val="0"/>
        </w:rPr>
        <w:t>法定代表人：王海鹏</w:t>
        <w:tab/>
        <w:t>主管会计工作负责人：袁宏贵</w:t>
        <w:tab/>
        <w:t>会计机构负责人：袁宏贵</w:t>
      </w:r>
    </w:p>
    <w:p>
      <w:pPr>
        <w:pStyle w:val="Style40"/>
        <w:keepNext/>
        <w:keepLines/>
        <w:widowControl w:val="0"/>
        <w:shd w:val="clear" w:color="auto" w:fill="auto"/>
        <w:bidi w:val="0"/>
        <w:spacing w:before="0" w:after="36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4</w:t>
      </w:r>
      <w:bookmarkEnd w:id="794"/>
      <w:r>
        <w:rPr>
          <w:color w:val="000000"/>
          <w:spacing w:val="0"/>
          <w:w w:val="100"/>
          <w:position w:val="0"/>
        </w:rPr>
        <w:t>、母公司利润表</w:t>
      </w:r>
      <w:bookmarkEnd w:id="792"/>
      <w:bookmarkEnd w:id="793"/>
      <w:bookmarkEnd w:id="79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1,130,997,156.13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1,103,713,841.23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935,733,685.58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848,976,808.72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4,906,005.74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6,091,777.69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54,141,673.87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67,475,494.47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54,571,124.34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54,970,294.60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43,949,411.12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42,914,119.97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18,470,855.61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4,549,912.47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4,793,971.33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4,649,605.30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3,976,750.26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2,868,894.20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7,253,897.04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5,174,187.44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592,791,835.06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1,832,289.48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2,150,032.34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1,328,554.67</w:t>
            </w:r>
          </w:p>
        </w:tc>
      </w:tr>
      <w:tr>
        <w:trPr>
          <w:trHeight w:val="68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1,271,206.80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141,135,752.70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774,993.85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-1,235,948.23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-2,252,024.20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-1,332,753.75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-33,672.73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619,030,635.69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224,429,960.95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245,138.13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424,800.89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1,994,087.65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1,206,131.20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617,281,686.17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223,648,630.64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1,985,429.62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30,123,903.30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615,296,256.55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193,524,727.34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615,296,256.55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193,524,727.34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416,863,339.57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416,863,339.57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416,863,339.57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615,296,256.55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610,388,066.91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5</w:t>
      </w:r>
      <w:bookmarkEnd w:id="798"/>
      <w:r>
        <w:rPr>
          <w:color w:val="000000"/>
          <w:spacing w:val="0"/>
          <w:w w:val="100"/>
          <w:position w:val="0"/>
        </w:rPr>
        <w:t>、合并现金流量表</w:t>
      </w:r>
      <w:bookmarkEnd w:id="796"/>
      <w:bookmarkEnd w:id="797"/>
      <w:bookmarkEnd w:id="7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3,472,910,567.93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3,410,871,470.79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53,753,068.20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41,575,730.03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86,050,102.87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81,230,449.85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3,612,713,739.00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3,533,677,650.67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2,386,502,406.51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2,197,330,500.93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494,142,853.96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465,953,859.68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105,586,568.53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186,925,747.47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216,591,946.19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242,337,196.27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3,202,823,775.19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3,092,547,304.35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409,889,963.81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441,130,346.32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1,965,083,200.96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1,708,980,000.00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13,210,541.73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18,813,019.26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292,838.89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1,055,818.00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1,978,586,581.58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1,728,848,837.26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401,784,312.45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379,147,477.40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1,442,745,000.00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1,509,380,000.00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118,835,256.64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34,583,200.96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1,963,364,569.09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1,923,110,678.36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15,222,012.49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-194,261,841.10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5,563,487.79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906,713,155.00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528,600,753.48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912,276,642.79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530,600,753.48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628,777,363.46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469,000,000.00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532,374,319.17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321,448,152.76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41,619,151.89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139,508.17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1,202,770,834.52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790,587,660.93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-290,494,191.73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-259,986,907.45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-22,035,548.85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2,823,449.68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112,582,235.72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-10,294,952.55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979,216,548.27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989,511,500.82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1,091,798,783.99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979,216,548.27</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6</w:t>
      </w:r>
      <w:bookmarkEnd w:id="802"/>
      <w:r>
        <w:rPr>
          <w:color w:val="000000"/>
          <w:spacing w:val="0"/>
          <w:w w:val="100"/>
          <w:position w:val="0"/>
        </w:rPr>
        <w:t>、母公司现金流量表</w:t>
      </w:r>
      <w:bookmarkEnd w:id="800"/>
      <w:bookmarkEnd w:id="801"/>
      <w:bookmarkEnd w:id="8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1,071,134,233.81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1,151,232,416.24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3,348,728.56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21,564,659.11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31,958,924.86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1,096,047,621.48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1,183,191,341.10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548,334,858.70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623,794,883.53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90,082,803.51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86,531,172.44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20,978,212.03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40,891,297.91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70,746,710.54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79,623,596.14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730,142,584.78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830,840,950.02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365,905,036.70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352,350,391.08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576,083,200.96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590,818,782.95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463,287.67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1,166,915,983.91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50,463,287.67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12,562,497.08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21,940,703.89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715,465,900.00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123,430,000.00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1,048,695,297.02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229,778,200.96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1,776,723,694.10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375,148,904.85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-609,807,710.19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-324,685,617.18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178,713,155.00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209,600,753.48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1,059,049,517.22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443,196,129.84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1,237,762,672.22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652,796,883.32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483,777,363.46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349,000,000.00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514,477,688.19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310,371,862.49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736,751.89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139,508.17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998,991,803.54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659,511,370.66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238,770,868.68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-6,714,487.34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-2,646,855.01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427,404.94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-7,778,659.82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21,377,691.50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180,797,122.00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159,419,430.50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173,018,462.18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180,797,122.00</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7</w:t>
      </w:r>
      <w:bookmarkEnd w:id="806"/>
      <w:r>
        <w:rPr>
          <w:color w:val="000000"/>
          <w:spacing w:val="0"/>
          <w:w w:val="100"/>
          <w:position w:val="0"/>
        </w:rPr>
        <w:t>、合并所有者权益变动表</w:t>
      </w:r>
      <w:bookmarkEnd w:id="804"/>
      <w:bookmarkEnd w:id="805"/>
      <w:bookmarkEnd w:id="807"/>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7147"/>
        <w:gridCol w:w="586"/>
        <w:gridCol w:w="59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9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 权益</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5,253,</w:t>
            </w:r>
          </w:p>
        </w:tc>
      </w:tr>
      <w:tr>
        <w:trPr>
          <w:trHeight w:val="158" w:hRule="exact"/>
        </w:trPr>
        <w:tc>
          <w:tcPr>
            <w:vMerge w:val="restart"/>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028,44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240,48</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3,613.</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704,09</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13,158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13,465</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,515.3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13,465</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,515.3</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70"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-7,362,</w:t>
            </w:r>
          </w:p>
        </w:tc>
      </w:tr>
      <w:tr>
        <w:trPr>
          <w:trHeight w:val="346"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043.21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875.66</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918.87</w:t>
            </w:r>
          </w:p>
        </w:tc>
      </w:tr>
      <w:tr>
        <w:trPr>
          <w:trHeight w:val="355"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5,259,</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032,63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551,95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4,737.</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806,69</w:t>
            </w:r>
          </w:p>
        </w:tc>
      </w:tr>
      <w:tr>
        <w:trPr>
          <w:trHeight w:val="221"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-359,9</w:t>
            </w:r>
          </w:p>
        </w:tc>
      </w:tr>
      <w:tr>
        <w:trPr>
          <w:trHeight w:val="17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26,958</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1,231.</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28,190</w:t>
            </w:r>
          </w:p>
        </w:tc>
      </w:tr>
      <w:tr>
        <w:trPr>
          <w:trHeight w:val="418"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288"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185,07</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-4,782,</w:t>
            </w:r>
          </w:p>
        </w:tc>
        <w:tc>
          <w:tcPr>
            <w:vMerge/>
            <w:tcBorders>
              <w:left w:val="single" w:sz="4"/>
              <w:right w:val="single" w:sz="4"/>
            </w:tcBorders>
            <w:shd w:val="clear" w:color="auto" w:fill="FFFFFF"/>
            <w:vAlign w:val="center"/>
          </w:tcPr>
          <w:p>
            <w:pPr/>
          </w:p>
        </w:tc>
      </w:tr>
      <w:tr>
        <w:trPr>
          <w:trHeight w:val="302" w:hRule="exact"/>
        </w:trPr>
        <w:tc>
          <w:tcPr>
            <w:tcBorders>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9,390.</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849.73</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6,540.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590"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-555,5</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-33,00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6,781.</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-33,56</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2,343.</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75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-33,56</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-33,56</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2,343.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90"/>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61,529</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,625.6</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-571,4</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60,412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-509,9</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30,787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-1,511,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-511,4</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42,387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61,529</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,625.6</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-61,52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9,625.</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-509,9</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30,787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-509,9</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30,787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-1,511,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-511,4</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42,387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685.0</w:t>
            </w:r>
          </w:p>
          <w:p>
            <w:pPr>
              <w:pStyle w:val="Style18"/>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1,243,</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220,15</w:t>
            </w:r>
          </w:p>
          <w:p>
            <w:pPr>
              <w:pStyle w:val="Style1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509,18</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9,873.</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245,08</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4,804.</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1,306,</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106,47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4,834,</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924,99</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64,953</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,506.2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4,899,</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878,50</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685.0</w:t>
            </w:r>
          </w:p>
          <w:p>
            <w:pPr>
              <w:pStyle w:val="Style18"/>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220,15</w:t>
            </w:r>
          </w:p>
          <w:p>
            <w:pPr>
              <w:pStyle w:val="Style1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71,680</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,309.5</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163,89</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5,427.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1,466,</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366,40</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4,476,</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485,98</w:t>
            </w:r>
          </w:p>
          <w:p>
            <w:pPr>
              <w:pStyle w:val="Style18"/>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111,142</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,044.22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4,587,6</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28,031.</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-5,154,</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-5,154,</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875.66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918.87</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685.0</w:t>
            </w:r>
          </w:p>
          <w:p>
            <w:pPr>
              <w:pStyle w:val="Style18"/>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220,15</w:t>
            </w:r>
          </w:p>
          <w:p>
            <w:pPr>
              <w:pStyle w:val="Style1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71,680</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,309.5</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163,89</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5,427.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1,461,</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212,36</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4,471,</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331,94</w:t>
            </w:r>
          </w:p>
          <w:p>
            <w:pPr>
              <w:pStyle w:val="Style18"/>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108,933</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4,5802</w:t>
            </w:r>
          </w:p>
          <w:p>
            <w:pPr>
              <w:pStyle w:val="Style1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65,112.</w:t>
            </w:r>
          </w:p>
          <w:p>
            <w:pPr>
              <w:pStyle w:val="Style18"/>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441,73</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9,983.</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19,352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,472.7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209,66</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2,039.</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670,75</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4,495.</w:t>
            </w:r>
          </w:p>
          <w:p>
            <w:pPr>
              <w:pStyle w:val="Style18"/>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-4,678,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666,076</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,064.63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441,73</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9,983.</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535,27</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9,249.</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977,01</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9,232.</w:t>
            </w:r>
          </w:p>
          <w:p>
            <w:pPr>
              <w:pStyle w:val="Style18"/>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-4,678,</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972,340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,801.63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19,352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,472.7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-325,6</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17,209</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-306,2</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64,737</w:t>
            </w:r>
          </w:p>
          <w:p>
            <w:pPr>
              <w:pStyle w:val="Style18"/>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-306,26</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4,737.0</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19,352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,472.7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-19,35</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2,472.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（或股东）的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-306,2</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64,737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-306,2</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64,737</w:t>
            </w:r>
          </w:p>
          <w:p>
            <w:pPr>
              <w:pStyle w:val="Style18"/>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-306,26</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4,737.0</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685.0</w:t>
            </w:r>
          </w:p>
          <w:p>
            <w:pPr>
              <w:pStyle w:val="Style18"/>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220,15</w:t>
            </w:r>
          </w:p>
          <w:p>
            <w:pPr>
              <w:pStyle w:val="Style1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513,42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0,293.</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183,24</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7,899.</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1,670,</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874,40</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5,142,</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086,43</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104,254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5,246,3</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41,177.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8</w:t>
      </w:r>
      <w:bookmarkEnd w:id="810"/>
      <w:r>
        <w:rPr>
          <w:color w:val="000000"/>
          <w:spacing w:val="0"/>
          <w:w w:val="100"/>
          <w:position w:val="0"/>
        </w:rPr>
        <w:t>、母公司所有者权益变动表</w:t>
      </w:r>
      <w:bookmarkEnd w:id="808"/>
      <w:bookmarkEnd w:id="809"/>
      <w:bookmarkEnd w:id="811"/>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所有者权</w:t>
            </w:r>
          </w:p>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23,685.</w:t>
            </w:r>
          </w:p>
          <w:p>
            <w:pPr>
              <w:pStyle w:val="Style18"/>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1,242,33</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463,541,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183,247,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705,87</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5,562.2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4,126,326,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307,278.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2,765,5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3,072,785.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23,685.</w:t>
            </w:r>
          </w:p>
          <w:p>
            <w:pPr>
              <w:pStyle w:val="Style18"/>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1,242,33</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463,541,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183,555,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708,64</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1,069.5</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4,129,399,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078.53</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36" w:lineRule="exact"/>
              <w:ind w:left="0" w:right="0" w:firstLine="0"/>
              <w:jc w:val="left"/>
            </w:pPr>
            <w:r>
              <w:rPr>
                <w:color w:val="000000"/>
                <w:spacing w:val="0"/>
                <w:w w:val="100"/>
                <w:position w:val="0"/>
              </w:rPr>
              <w:t>三、本期增减变 动金额（减少以</w:t>
            </w:r>
          </w:p>
          <w:p>
            <w:pPr>
              <w:pStyle w:val="Style18"/>
              <w:keepNext w:val="0"/>
              <w:keepLines w:val="0"/>
              <w:widowControl w:val="0"/>
              <w:shd w:val="clear" w:color="auto" w:fill="auto"/>
              <w:bidi w:val="0"/>
              <w:spacing w:before="0" w:after="0" w:line="389"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61,529,6</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43,835,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105,365,4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69.45</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615,29</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6,256.5</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615,296,2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61,529,6</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-571,46</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0,412.7</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-509,930,7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-509,93</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0,787.1</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-509,930,7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23,685.</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1,242,33</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463,541,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245,084,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752,47</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6,913.3</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4,234,764,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所有者权</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323,68</w:t>
            </w:r>
          </w:p>
          <w:p>
            <w:pPr>
              <w:pStyle w:val="Style1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1,242,3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37,832.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46,677,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163,895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837,968,0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3,822,202,9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4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323,68</w:t>
            </w:r>
          </w:p>
          <w:p>
            <w:pPr>
              <w:pStyle w:val="Style1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1,242,3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37,832.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46,677,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163,895</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837,968,0</w:t>
            </w:r>
          </w:p>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3,822,202,9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41" w:lineRule="exact"/>
              <w:ind w:left="0" w:right="0" w:firstLine="0"/>
              <w:jc w:val="both"/>
            </w:pPr>
            <w:r>
              <w:rPr>
                <w:color w:val="000000"/>
                <w:spacing w:val="0"/>
                <w:w w:val="100"/>
                <w:position w:val="0"/>
              </w:rPr>
              <w:t>三、本期增减变 动金额（减少以</w:t>
            </w:r>
          </w:p>
          <w:p>
            <w:pPr>
              <w:pStyle w:val="Style18"/>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416,863</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19,352,</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-132,092,</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304,123,32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416,863</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193,524,7</w:t>
            </w:r>
          </w:p>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610,388,06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19,352,</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-325,617,</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-306,264,73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19,352,</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-19,352,4</w:t>
            </w:r>
          </w:p>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-306,264,</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-306,264,73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4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323,68</w:t>
            </w:r>
          </w:p>
          <w:p>
            <w:pPr>
              <w:pStyle w:val="Style1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1,242,3</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37,832.</w:t>
            </w:r>
          </w:p>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463,541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183,247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705,875,5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4,126,326,2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92.72</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812" w:name="bookmark812"/>
      <w:bookmarkStart w:id="813" w:name="bookmark813"/>
      <w:bookmarkStart w:id="814" w:name="bookmark814"/>
      <w:r>
        <w:rPr>
          <w:color w:val="000000"/>
          <w:spacing w:val="0"/>
          <w:w w:val="100"/>
          <w:position w:val="0"/>
          <w:sz w:val="24"/>
          <w:szCs w:val="24"/>
        </w:rPr>
        <w:t>三、公司基本情况</w:t>
      </w:r>
      <w:bookmarkEnd w:id="812"/>
      <w:bookmarkEnd w:id="813"/>
      <w:bookmarkEnd w:id="814"/>
    </w:p>
    <w:p>
      <w:pPr>
        <w:pStyle w:val="Style3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美盈森集团股份有限公司（以下简称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是由深圳市美盈森环保包装技术有限公司整体变更设立的股份 有限公司，公司设立时股本为</w:t>
      </w:r>
      <w:r>
        <w:rPr>
          <w:rFonts w:ascii="Times New Roman" w:eastAsia="Times New Roman" w:hAnsi="Times New Roman" w:cs="Times New Roman"/>
          <w:color w:val="000000"/>
          <w:spacing w:val="0"/>
          <w:w w:val="100"/>
          <w:position w:val="0"/>
        </w:rPr>
        <w:t>13,380.00</w:t>
      </w:r>
      <w:r>
        <w:rPr>
          <w:color w:val="000000"/>
          <w:spacing w:val="0"/>
          <w:w w:val="100"/>
          <w:position w:val="0"/>
        </w:rPr>
        <w:t>万股</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自然人股东王海鹏持有</w:t>
      </w:r>
      <w:r>
        <w:rPr>
          <w:rFonts w:ascii="Times New Roman" w:eastAsia="Times New Roman" w:hAnsi="Times New Roman" w:cs="Times New Roman"/>
          <w:color w:val="000000"/>
          <w:spacing w:val="0"/>
          <w:w w:val="100"/>
          <w:position w:val="0"/>
        </w:rPr>
        <w:t>8,857.56</w:t>
      </w:r>
      <w:r>
        <w:rPr>
          <w:color w:val="000000"/>
          <w:spacing w:val="0"/>
          <w:w w:val="100"/>
          <w:position w:val="0"/>
        </w:rPr>
        <w:t>万股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66.20%,</w:t>
      </w:r>
      <w:r>
        <w:rPr>
          <w:color w:val="000000"/>
          <w:spacing w:val="0"/>
          <w:w w:val="100"/>
          <w:position w:val="0"/>
        </w:rPr>
        <w:t>为公司的实际控制 人</w:t>
      </w:r>
      <w:r>
        <w:rPr>
          <w:rFonts w:ascii="Times New Roman" w:eastAsia="Times New Roman" w:hAnsi="Times New Roman" w:cs="Times New Roman"/>
          <w:color w:val="000000"/>
          <w:spacing w:val="0"/>
          <w:w w:val="100"/>
          <w:position w:val="0"/>
        </w:rPr>
        <w:t>;</w:t>
      </w:r>
      <w:r>
        <w:rPr>
          <w:color w:val="000000"/>
          <w:spacing w:val="0"/>
          <w:w w:val="100"/>
          <w:position w:val="0"/>
        </w:rPr>
        <w:t>王治军、王丽等</w:t>
      </w:r>
      <w:r>
        <w:rPr>
          <w:rFonts w:ascii="Times New Roman" w:eastAsia="Times New Roman" w:hAnsi="Times New Roman" w:cs="Times New Roman"/>
          <w:color w:val="000000"/>
          <w:spacing w:val="0"/>
          <w:w w:val="100"/>
          <w:position w:val="0"/>
        </w:rPr>
        <w:t>23</w:t>
      </w:r>
      <w:r>
        <w:rPr>
          <w:color w:val="000000"/>
          <w:spacing w:val="0"/>
          <w:w w:val="100"/>
          <w:position w:val="0"/>
        </w:rPr>
        <w:t>名自然人股东持有</w:t>
      </w:r>
      <w:r>
        <w:rPr>
          <w:rFonts w:ascii="Times New Roman" w:eastAsia="Times New Roman" w:hAnsi="Times New Roman" w:cs="Times New Roman"/>
          <w:color w:val="000000"/>
          <w:spacing w:val="0"/>
          <w:w w:val="100"/>
          <w:position w:val="0"/>
        </w:rPr>
        <w:t>4,522.44</w:t>
      </w:r>
      <w:r>
        <w:rPr>
          <w:color w:val="000000"/>
          <w:spacing w:val="0"/>
          <w:w w:val="100"/>
          <w:position w:val="0"/>
        </w:rPr>
        <w:t>万股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33.80%</w:t>
      </w:r>
      <w:r>
        <w:rPr>
          <w:color w:val="000000"/>
          <w:spacing w:val="0"/>
          <w:w w:val="100"/>
          <w:position w:val="0"/>
        </w:rPr>
        <w:t>。于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日取得深圳市工商行政管理局颁发 的企业法人营业执照。</w:t>
      </w:r>
    </w:p>
    <w:p>
      <w:pPr>
        <w:pStyle w:val="Style3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[2009]1013</w:t>
      </w:r>
      <w:r>
        <w:rPr>
          <w:color w:val="000000"/>
          <w:spacing w:val="0"/>
          <w:w w:val="100"/>
          <w:position w:val="0"/>
        </w:rPr>
        <w:t>号文核准，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日公司向社会公众公开发行人民币普通股 </w:t>
      </w:r>
      <w:r>
        <w:rPr>
          <w:rFonts w:ascii="Times New Roman" w:eastAsia="Times New Roman" w:hAnsi="Times New Roman" w:cs="Times New Roman"/>
          <w:color w:val="000000"/>
          <w:spacing w:val="0"/>
          <w:w w:val="100"/>
          <w:position w:val="0"/>
        </w:rPr>
        <w:t>4,500.00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25.36</w:t>
      </w:r>
      <w:r>
        <w:rPr>
          <w:color w:val="000000"/>
          <w:spacing w:val="0"/>
          <w:w w:val="100"/>
          <w:position w:val="0"/>
        </w:rPr>
        <w:t>元</w:t>
      </w:r>
      <w:r>
        <w:rPr>
          <w:color w:val="000000"/>
          <w:spacing w:val="0"/>
          <w:w w:val="100"/>
          <w:position w:val="0"/>
        </w:rPr>
        <w:t>，</w:t>
      </w:r>
      <w:r>
        <w:rPr>
          <w:color w:val="000000"/>
          <w:spacing w:val="0"/>
          <w:w w:val="100"/>
          <w:position w:val="0"/>
        </w:rPr>
        <w:t>每股面值为</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发行后公司股本变更为</w:t>
      </w:r>
      <w:r>
        <w:rPr>
          <w:rFonts w:ascii="Times New Roman" w:eastAsia="Times New Roman" w:hAnsi="Times New Roman" w:cs="Times New Roman"/>
          <w:color w:val="000000"/>
          <w:spacing w:val="0"/>
          <w:w w:val="100"/>
          <w:position w:val="0"/>
        </w:rPr>
        <w:t>17,880.00</w:t>
      </w:r>
      <w:r>
        <w:rPr>
          <w:color w:val="000000"/>
          <w:spacing w:val="0"/>
          <w:w w:val="100"/>
          <w:position w:val="0"/>
        </w:rPr>
        <w:t>万元。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日公司股票在深 圳证券交易所挂牌交易。股票简称</w:t>
      </w:r>
      <w:r>
        <w:rPr>
          <w:rFonts w:ascii="Times New Roman" w:eastAsia="Times New Roman" w:hAnsi="Times New Roman" w:cs="Times New Roman"/>
          <w:color w:val="000000"/>
          <w:spacing w:val="0"/>
          <w:w w:val="100"/>
          <w:position w:val="0"/>
        </w:rPr>
        <w:t>“</w:t>
      </w:r>
      <w:r>
        <w:rPr>
          <w:color w:val="000000"/>
          <w:spacing w:val="0"/>
          <w:w w:val="100"/>
          <w:position w:val="0"/>
        </w:rPr>
        <w:t>美盈森</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“002303”</w:t>
      </w:r>
      <w:r>
        <w:rPr>
          <w:color w:val="000000"/>
          <w:spacing w:val="0"/>
          <w:w w:val="100"/>
          <w:position w:val="0"/>
        </w:rPr>
        <w:t>。股票发行后，自然人股东王海鹏持有公司股票</w:t>
      </w:r>
      <w:r>
        <w:rPr>
          <w:rFonts w:ascii="Times New Roman" w:eastAsia="Times New Roman" w:hAnsi="Times New Roman" w:cs="Times New Roman"/>
          <w:color w:val="000000"/>
          <w:spacing w:val="0"/>
          <w:w w:val="100"/>
          <w:position w:val="0"/>
        </w:rPr>
        <w:t>8,857.56</w:t>
      </w:r>
      <w:r>
        <w:rPr>
          <w:color w:val="000000"/>
          <w:spacing w:val="0"/>
          <w:w w:val="100"/>
          <w:position w:val="0"/>
        </w:rPr>
        <w:t>万 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49.54%,</w:t>
      </w:r>
      <w:r>
        <w:rPr>
          <w:color w:val="000000"/>
          <w:spacing w:val="0"/>
          <w:w w:val="100"/>
          <w:position w:val="0"/>
        </w:rPr>
        <w:t>为公司的实际控制人。</w:t>
      </w:r>
    </w:p>
    <w:p>
      <w:pPr>
        <w:pStyle w:val="Style3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日第二届董事会第二十二次会议决议并经股东大会审议批准，同意公司以截止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 司的总股本</w:t>
      </w:r>
      <w:r>
        <w:rPr>
          <w:rFonts w:ascii="Times New Roman" w:eastAsia="Times New Roman" w:hAnsi="Times New Roman" w:cs="Times New Roman"/>
          <w:color w:val="000000"/>
          <w:spacing w:val="0"/>
          <w:w w:val="100"/>
          <w:position w:val="0"/>
        </w:rPr>
        <w:t>178,800,000</w:t>
      </w:r>
      <w:r>
        <w:rPr>
          <w:color w:val="000000"/>
          <w:spacing w:val="0"/>
          <w:w w:val="100"/>
          <w:position w:val="0"/>
        </w:rPr>
        <w:t>股为基数，进行资本公积转增资本，向全体股东每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股，并对公司经营范围进行变更。 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日第三届董事会第四次会议决议并经股东大会审议批准，同意公司以截止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 本为基数，进行资本公积金转增股本，向全体股东每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股，共计转增股本</w:t>
      </w:r>
      <w:r>
        <w:rPr>
          <w:rFonts w:ascii="Times New Roman" w:eastAsia="Times New Roman" w:hAnsi="Times New Roman" w:cs="Times New Roman"/>
          <w:color w:val="000000"/>
          <w:spacing w:val="0"/>
          <w:w w:val="100"/>
          <w:position w:val="0"/>
        </w:rPr>
        <w:t>357,600,000</w:t>
      </w:r>
      <w:r>
        <w:rPr>
          <w:color w:val="000000"/>
          <w:spacing w:val="0"/>
          <w:w w:val="100"/>
          <w:position w:val="0"/>
        </w:rPr>
        <w:t xml:space="preserve">股，转增后公司总股本增加至 </w:t>
      </w:r>
      <w:r>
        <w:rPr>
          <w:rFonts w:ascii="Times New Roman" w:eastAsia="Times New Roman" w:hAnsi="Times New Roman" w:cs="Times New Roman"/>
          <w:color w:val="000000"/>
          <w:spacing w:val="0"/>
          <w:w w:val="100"/>
          <w:position w:val="0"/>
        </w:rPr>
        <w:t>715,200,000</w:t>
      </w:r>
      <w:r>
        <w:rPr>
          <w:color w:val="000000"/>
          <w:spacing w:val="0"/>
          <w:w w:val="100"/>
          <w:position w:val="0"/>
        </w:rPr>
        <w:t>股。本次变更已向深圳市市场监督管理局备案。</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日第三届董事会第十二次会议决议并经股东大会审议批准，同意公司以截止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 股本为基数，以未分配利润向全体股东每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股派送红股</w:t>
      </w:r>
      <w:r>
        <w:rPr>
          <w:rFonts w:ascii="Times New Roman" w:eastAsia="Times New Roman" w:hAnsi="Times New Roman" w:cs="Times New Roman"/>
          <w:color w:val="000000"/>
          <w:spacing w:val="0"/>
          <w:w w:val="100"/>
          <w:position w:val="0"/>
        </w:rPr>
        <w:t>3</w:t>
      </w:r>
      <w:r>
        <w:rPr>
          <w:color w:val="000000"/>
          <w:spacing w:val="0"/>
          <w:w w:val="100"/>
          <w:position w:val="0"/>
        </w:rPr>
        <w:t>股，共计派发股票股利</w:t>
      </w:r>
      <w:r>
        <w:rPr>
          <w:rFonts w:ascii="Times New Roman" w:eastAsia="Times New Roman" w:hAnsi="Times New Roman" w:cs="Times New Roman"/>
          <w:color w:val="000000"/>
          <w:spacing w:val="0"/>
          <w:w w:val="100"/>
          <w:position w:val="0"/>
        </w:rPr>
        <w:t>214,560,000</w:t>
      </w:r>
      <w:r>
        <w:rPr>
          <w:color w:val="000000"/>
          <w:spacing w:val="0"/>
          <w:w w:val="100"/>
          <w:position w:val="0"/>
        </w:rPr>
        <w:t>股；同时，以资本公积金向全体 股东每股转增</w:t>
      </w:r>
      <w:r>
        <w:rPr>
          <w:rFonts w:ascii="Times New Roman" w:eastAsia="Times New Roman" w:hAnsi="Times New Roman" w:cs="Times New Roman"/>
          <w:color w:val="000000"/>
          <w:spacing w:val="0"/>
          <w:w w:val="100"/>
          <w:position w:val="0"/>
        </w:rPr>
        <w:t>7</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共计转增股本</w:t>
      </w:r>
      <w:r>
        <w:rPr>
          <w:rFonts w:ascii="Times New Roman" w:eastAsia="Times New Roman" w:hAnsi="Times New Roman" w:cs="Times New Roman"/>
          <w:color w:val="000000"/>
          <w:spacing w:val="0"/>
          <w:w w:val="100"/>
          <w:position w:val="0"/>
        </w:rPr>
        <w:t>500,640,000</w:t>
      </w:r>
      <w:r>
        <w:rPr>
          <w:color w:val="000000"/>
          <w:spacing w:val="0"/>
          <w:w w:val="100"/>
          <w:position w:val="0"/>
        </w:rPr>
        <w:t xml:space="preserve">股。本次利润分配及资本公积金转增方案实施后公司总股本将增加至 </w:t>
      </w:r>
      <w:r>
        <w:rPr>
          <w:rFonts w:ascii="Times New Roman" w:eastAsia="Times New Roman" w:hAnsi="Times New Roman" w:cs="Times New Roman"/>
          <w:color w:val="000000"/>
          <w:spacing w:val="0"/>
          <w:w w:val="100"/>
          <w:position w:val="0"/>
        </w:rPr>
        <w:t>1,430,400,000</w:t>
      </w:r>
      <w:r>
        <w:rPr>
          <w:color w:val="000000"/>
          <w:spacing w:val="0"/>
          <w:w w:val="100"/>
          <w:position w:val="0"/>
        </w:rPr>
        <w:t>股。</w:t>
      </w:r>
    </w:p>
    <w:p>
      <w:pPr>
        <w:pStyle w:val="Style3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日第三届董事会第二十次</w:t>
      </w:r>
      <w:r>
        <w:rPr>
          <w:rFonts w:ascii="Times New Roman" w:eastAsia="Times New Roman" w:hAnsi="Times New Roman" w:cs="Times New Roman"/>
          <w:color w:val="000000"/>
          <w:spacing w:val="0"/>
          <w:w w:val="100"/>
          <w:position w:val="0"/>
        </w:rPr>
        <w:t>（</w:t>
      </w:r>
      <w:r>
        <w:rPr>
          <w:color w:val="000000"/>
          <w:spacing w:val="0"/>
          <w:w w:val="100"/>
          <w:position w:val="0"/>
        </w:rPr>
        <w:t>临时</w:t>
      </w:r>
      <w:r>
        <w:rPr>
          <w:rFonts w:ascii="Times New Roman" w:eastAsia="Times New Roman" w:hAnsi="Times New Roman" w:cs="Times New Roman"/>
          <w:color w:val="000000"/>
          <w:spacing w:val="0"/>
          <w:w w:val="100"/>
          <w:position w:val="0"/>
        </w:rPr>
        <w:t>）</w:t>
      </w:r>
      <w:r>
        <w:rPr>
          <w:color w:val="000000"/>
          <w:spacing w:val="0"/>
          <w:w w:val="100"/>
          <w:position w:val="0"/>
        </w:rPr>
        <w:t>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年第三次临时股东大会决议，审议批 准《关于公司向特定对象非公开发行股票方案的议案》；</w:t>
      </w:r>
      <w:r>
        <w:rPr>
          <w:rFonts w:ascii="Times New Roman" w:eastAsia="Times New Roman" w:hAnsi="Times New Roman" w:cs="Times New Roman"/>
          <w:color w:val="000000"/>
          <w:spacing w:val="0"/>
          <w:w w:val="100"/>
          <w:position w:val="0"/>
        </w:rPr>
        <w:t>2016</w:t>
      </w:r>
      <w:r>
        <w:rPr>
          <w:color w:val="000000"/>
          <w:spacing w:val="0"/>
          <w:w w:val="100"/>
          <w:position w:val="0"/>
        </w:rPr>
        <w:t>年公司取得中国证监会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[2016]1225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《关于核准美 盈森集团股份有限公司非公开发行股票的批复》，核准公司非公开发行不超过</w:t>
      </w:r>
      <w:r>
        <w:rPr>
          <w:rFonts w:ascii="Times New Roman" w:eastAsia="Times New Roman" w:hAnsi="Times New Roman" w:cs="Times New Roman"/>
          <w:color w:val="000000"/>
          <w:spacing w:val="0"/>
          <w:w w:val="100"/>
          <w:position w:val="0"/>
        </w:rPr>
        <w:t>257,936,507</w:t>
      </w:r>
      <w:r>
        <w:rPr>
          <w:color w:val="000000"/>
          <w:spacing w:val="0"/>
          <w:w w:val="100"/>
          <w:position w:val="0"/>
        </w:rPr>
        <w:t>股新股。公司采用向询价对象询 价配售的方式，非公开发行了普通股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111,923,685</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rPr>
        <w:t>12.58</w:t>
      </w:r>
      <w:r>
        <w:rPr>
          <w:color w:val="000000"/>
          <w:spacing w:val="0"/>
          <w:w w:val="100"/>
          <w:position w:val="0"/>
        </w:rPr>
        <w:t>元。本次非公开发行完成后， 公司总股本由</w:t>
      </w:r>
      <w:r>
        <w:rPr>
          <w:rFonts w:ascii="Times New Roman" w:eastAsia="Times New Roman" w:hAnsi="Times New Roman" w:cs="Times New Roman"/>
          <w:color w:val="000000"/>
          <w:spacing w:val="0"/>
          <w:w w:val="100"/>
          <w:position w:val="0"/>
        </w:rPr>
        <w:t>1,430,400,000</w:t>
      </w:r>
      <w:r>
        <w:rPr>
          <w:color w:val="000000"/>
          <w:spacing w:val="0"/>
          <w:w w:val="100"/>
          <w:position w:val="0"/>
        </w:rPr>
        <w:t>股增加至</w:t>
      </w:r>
      <w:r>
        <w:rPr>
          <w:rFonts w:ascii="Times New Roman" w:eastAsia="Times New Roman" w:hAnsi="Times New Roman" w:cs="Times New Roman"/>
          <w:color w:val="000000"/>
          <w:spacing w:val="0"/>
          <w:w w:val="100"/>
          <w:position w:val="0"/>
        </w:rPr>
        <w:t>1,542,323,685</w:t>
      </w:r>
      <w:r>
        <w:rPr>
          <w:color w:val="000000"/>
          <w:spacing w:val="0"/>
          <w:w w:val="100"/>
          <w:position w:val="0"/>
        </w:rPr>
        <w:t>股，本次变更已向深圳市市场监督管理局备案。</w:t>
      </w:r>
    </w:p>
    <w:p>
      <w:pPr>
        <w:pStyle w:val="Style3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年第二次临时股东大会审议通过了回购股份事项的相关议案。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日，股份 </w:t>
      </w:r>
      <w:r>
        <w:rPr>
          <w:color w:val="000000"/>
          <w:spacing w:val="0"/>
          <w:w w:val="100"/>
          <w:position w:val="0"/>
        </w:rPr>
        <w:t>回购事项实施完毕，股份回购实施结果为：回购股份数量</w:t>
      </w:r>
      <w:r>
        <w:rPr>
          <w:rFonts w:ascii="Times New Roman" w:eastAsia="Times New Roman" w:hAnsi="Times New Roman" w:cs="Times New Roman"/>
          <w:color w:val="000000"/>
          <w:spacing w:val="0"/>
          <w:w w:val="100"/>
          <w:position w:val="0"/>
        </w:rPr>
        <w:t>11,000,000</w:t>
      </w:r>
      <w:r>
        <w:rPr>
          <w:color w:val="000000"/>
          <w:spacing w:val="0"/>
          <w:w w:val="100"/>
          <w:position w:val="0"/>
        </w:rPr>
        <w:t>股，占回购股份方案实施前公司总股本的</w:t>
      </w:r>
      <w:r>
        <w:rPr>
          <w:rFonts w:ascii="Times New Roman" w:eastAsia="Times New Roman" w:hAnsi="Times New Roman" w:cs="Times New Roman"/>
          <w:color w:val="000000"/>
          <w:spacing w:val="0"/>
          <w:w w:val="100"/>
          <w:position w:val="0"/>
        </w:rPr>
        <w:t>0.7132%</w:t>
      </w:r>
      <w:r>
        <w:rPr>
          <w:color w:val="000000"/>
          <w:spacing w:val="0"/>
          <w:w w:val="100"/>
          <w:position w:val="0"/>
        </w:rPr>
        <w:t>,最 高成交价为</w:t>
      </w:r>
      <w:r>
        <w:rPr>
          <w:rFonts w:ascii="Times New Roman" w:eastAsia="Times New Roman" w:hAnsi="Times New Roman" w:cs="Times New Roman"/>
          <w:color w:val="000000"/>
          <w:spacing w:val="0"/>
          <w:w w:val="100"/>
          <w:position w:val="0"/>
        </w:rPr>
        <w:t>5.79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5.3</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股，支付的总金额为</w:t>
      </w:r>
      <w:r>
        <w:rPr>
          <w:rFonts w:ascii="Times New Roman" w:eastAsia="Times New Roman" w:hAnsi="Times New Roman" w:cs="Times New Roman"/>
          <w:color w:val="000000"/>
          <w:spacing w:val="0"/>
          <w:w w:val="100"/>
          <w:position w:val="0"/>
        </w:rPr>
        <w:t>61,008,416.97</w:t>
      </w:r>
      <w:r>
        <w:rPr>
          <w:color w:val="000000"/>
          <w:spacing w:val="0"/>
          <w:w w:val="100"/>
          <w:position w:val="0"/>
        </w:rPr>
        <w:t>元（含交易费用）。上述股份已于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日完成注销。本次股份回购完成后，公司总股本由</w:t>
      </w:r>
      <w:r>
        <w:rPr>
          <w:rFonts w:ascii="Times New Roman" w:eastAsia="Times New Roman" w:hAnsi="Times New Roman" w:cs="Times New Roman"/>
          <w:color w:val="000000"/>
          <w:spacing w:val="0"/>
          <w:w w:val="100"/>
          <w:position w:val="0"/>
        </w:rPr>
        <w:t>1,542,323,685</w:t>
      </w:r>
      <w:r>
        <w:rPr>
          <w:color w:val="000000"/>
          <w:spacing w:val="0"/>
          <w:w w:val="100"/>
          <w:position w:val="0"/>
        </w:rPr>
        <w:t>股减少至</w:t>
      </w:r>
      <w:r>
        <w:rPr>
          <w:rFonts w:ascii="Times New Roman" w:eastAsia="Times New Roman" w:hAnsi="Times New Roman" w:cs="Times New Roman"/>
          <w:color w:val="000000"/>
          <w:spacing w:val="0"/>
          <w:w w:val="100"/>
          <w:position w:val="0"/>
        </w:rPr>
        <w:t>1,531,323,685</w:t>
      </w:r>
      <w:r>
        <w:rPr>
          <w:color w:val="000000"/>
          <w:spacing w:val="0"/>
          <w:w w:val="100"/>
          <w:position w:val="0"/>
        </w:rPr>
        <w:t>股。</w:t>
      </w:r>
    </w:p>
    <w:p>
      <w:pPr>
        <w:pStyle w:val="Style36"/>
        <w:keepNext w:val="0"/>
        <w:keepLines w:val="0"/>
        <w:widowControl w:val="0"/>
        <w:shd w:val="clear" w:color="auto" w:fill="auto"/>
        <w:bidi w:val="0"/>
        <w:spacing w:before="0" w:after="0" w:line="311" w:lineRule="exact"/>
        <w:ind w:left="0" w:right="0" w:firstLine="0"/>
        <w:jc w:val="left"/>
      </w:pPr>
      <w:r>
        <w:rPr>
          <w:color w:val="000000"/>
          <w:spacing w:val="0"/>
          <w:w w:val="100"/>
          <w:position w:val="0"/>
        </w:rPr>
        <w:t>目前的公司工商登记情况如下：</w:t>
      </w:r>
    </w:p>
    <w:p>
      <w:pPr>
        <w:pStyle w:val="Style92"/>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企业法人营业执照统一社会信用代码：</w:t>
      </w:r>
      <w:r>
        <w:rPr>
          <w:color w:val="000000"/>
          <w:spacing w:val="0"/>
          <w:w w:val="100"/>
          <w:position w:val="0"/>
        </w:rPr>
        <w:t>91440300723000100A</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住所：深圳市光明新区新陂头村美盈森厂区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法定代表人：王海鹏</w:t>
      </w:r>
    </w:p>
    <w:p>
      <w:pPr>
        <w:pStyle w:val="Style3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注册资本：人民币壹拾伍亿叁仟壹佰叁拾贰万叁仟陆佰捌拾伍圆整</w:t>
      </w:r>
    </w:p>
    <w:p>
      <w:pPr>
        <w:pStyle w:val="Style36"/>
        <w:keepNext w:val="0"/>
        <w:keepLines w:val="0"/>
        <w:widowControl w:val="0"/>
        <w:shd w:val="clear" w:color="auto" w:fill="auto"/>
        <w:bidi w:val="0"/>
        <w:spacing w:before="0" w:after="300" w:line="311" w:lineRule="exact"/>
        <w:ind w:left="0" w:right="0" w:firstLine="380"/>
        <w:jc w:val="both"/>
      </w:pPr>
      <w:r>
        <w:rPr>
          <w:color w:val="000000"/>
          <w:spacing w:val="0"/>
          <w:w w:val="100"/>
          <w:position w:val="0"/>
        </w:rPr>
        <w:t>经营范围：一般经营项目是：轻型环保包装制品、重型环保包装制品、包装材料、包装机械的技术开发及销售；一体化 包装方案的技术开发；隐藏信息防伪技术的开发，特种标签材质的精密模切，智能卡终端读写设备的开发与销售；货物及技 术进出口；纸制品休闲家居、办公用品、玩具用品的研发、销售；自有房屋租赁、物业管理；检测技术研发、咨询；模具的 研发、销售；防霉剂的销售。（以上均不含法律、行政法规、国务院决定禁止及规定需前置审批项目），许可经营项目是： 纸制品休闲家居、办公用品、玩具用品的生产；模具的生产；防霉剂的生产；纸箱、木箱的生产及销售；无线射频标签、高 新材料的研发与生产；包装装潢印刷品、其他印刷品印刷；从事普通货运。</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在上年度财务报告编制的基础上，公司本年度将习水美盈森、涟水美盈森、印度美盈森、印度美盈森技术、深圳文麻纳入合 并报表范围。</w:t>
      </w:r>
    </w:p>
    <w:p>
      <w:pPr>
        <w:pStyle w:val="Style36"/>
        <w:keepNext w:val="0"/>
        <w:keepLines w:val="0"/>
        <w:widowControl w:val="0"/>
        <w:shd w:val="clear" w:color="auto" w:fill="auto"/>
        <w:tabs>
          <w:tab w:pos="481" w:val="left"/>
        </w:tabs>
        <w:bidi w:val="0"/>
        <w:spacing w:before="0" w:after="0" w:line="316" w:lineRule="exact"/>
        <w:ind w:left="0" w:right="0" w:firstLine="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本期由公司与贵州赤河投资有限责任公司合资设立贵州省习水县美盈森科技有限公司，于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日完成办理工 商设立登记手续，并取得统一社会信用代码为</w:t>
      </w:r>
      <w:r>
        <w:rPr>
          <w:rFonts w:ascii="Times New Roman" w:eastAsia="Times New Roman" w:hAnsi="Times New Roman" w:cs="Times New Roman"/>
          <w:color w:val="000000"/>
          <w:spacing w:val="0"/>
          <w:w w:val="100"/>
          <w:position w:val="0"/>
        </w:rPr>
        <w:t>91520330MA6J9QPUXD</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 司持股</w:t>
      </w:r>
      <w:r>
        <w:rPr>
          <w:rFonts w:ascii="Times New Roman" w:eastAsia="Times New Roman" w:hAnsi="Times New Roman" w:cs="Times New Roman"/>
          <w:color w:val="000000"/>
          <w:spacing w:val="0"/>
          <w:w w:val="100"/>
          <w:position w:val="0"/>
        </w:rPr>
        <w:t>90%</w:t>
      </w:r>
      <w:r>
        <w:rPr>
          <w:color w:val="000000"/>
          <w:spacing w:val="0"/>
          <w:w w:val="100"/>
          <w:position w:val="0"/>
        </w:rPr>
        <w:t>；按照相应的会计报表编制规则，公司本期将习水美盈森纳入合并报表范围。</w:t>
      </w:r>
    </w:p>
    <w:p>
      <w:pPr>
        <w:pStyle w:val="Style36"/>
        <w:keepNext w:val="0"/>
        <w:keepLines w:val="0"/>
        <w:widowControl w:val="0"/>
        <w:shd w:val="clear" w:color="auto" w:fill="auto"/>
        <w:tabs>
          <w:tab w:pos="496" w:val="left"/>
        </w:tabs>
        <w:bidi w:val="0"/>
        <w:spacing w:before="0" w:after="0" w:line="316" w:lineRule="exact"/>
        <w:ind w:left="0" w:right="0" w:firstLine="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本期由公司及控股子公司江苏美彩包装有限公司与淮安新港建设有限公司合资设立涟水美盈森智谷科技有限公司，于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日完成办理工商设立登记手续，并取得统一社会信用代码为</w:t>
      </w:r>
      <w:r>
        <w:rPr>
          <w:rFonts w:ascii="Times New Roman" w:eastAsia="Times New Roman" w:hAnsi="Times New Roman" w:cs="Times New Roman"/>
          <w:color w:val="000000"/>
          <w:spacing w:val="0"/>
          <w:w w:val="100"/>
          <w:position w:val="0"/>
        </w:rPr>
        <w:t>91320826MA21DPTK9Y</w:t>
      </w:r>
      <w:r>
        <w:rPr>
          <w:color w:val="000000"/>
          <w:spacing w:val="0"/>
          <w:w w:val="100"/>
          <w:position w:val="0"/>
        </w:rPr>
        <w:t>的企业法人营业执照，该公 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万元，公司、江苏美彩包装有限公司、淮安新港建设有限公司持股比例分别为</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；公司持股 江苏美彩包装有限公司</w:t>
      </w:r>
      <w:r>
        <w:rPr>
          <w:rFonts w:ascii="Times New Roman" w:eastAsia="Times New Roman" w:hAnsi="Times New Roman" w:cs="Times New Roman"/>
          <w:color w:val="000000"/>
          <w:spacing w:val="0"/>
          <w:w w:val="100"/>
          <w:position w:val="0"/>
        </w:rPr>
        <w:t>70%</w:t>
      </w:r>
      <w:r>
        <w:rPr>
          <w:color w:val="000000"/>
          <w:spacing w:val="0"/>
          <w:w w:val="100"/>
          <w:position w:val="0"/>
        </w:rPr>
        <w:t>，经综合折算公司持有涟水美盈森</w:t>
      </w:r>
      <w:r>
        <w:rPr>
          <w:rFonts w:ascii="Times New Roman" w:eastAsia="Times New Roman" w:hAnsi="Times New Roman" w:cs="Times New Roman"/>
          <w:color w:val="000000"/>
          <w:spacing w:val="0"/>
          <w:w w:val="100"/>
          <w:position w:val="0"/>
        </w:rPr>
        <w:t>77%</w:t>
      </w:r>
      <w:r>
        <w:rPr>
          <w:color w:val="000000"/>
          <w:spacing w:val="0"/>
          <w:w w:val="100"/>
          <w:position w:val="0"/>
        </w:rPr>
        <w:t>股权；按照相应的会计报表编制规则，公司本期将涟水美 盈森纳入合并报表范围。</w:t>
      </w:r>
    </w:p>
    <w:p>
      <w:pPr>
        <w:pStyle w:val="Style36"/>
        <w:keepNext w:val="0"/>
        <w:keepLines w:val="0"/>
        <w:widowControl w:val="0"/>
        <w:shd w:val="clear" w:color="auto" w:fill="auto"/>
        <w:tabs>
          <w:tab w:pos="491" w:val="left"/>
        </w:tabs>
        <w:bidi w:val="0"/>
        <w:spacing w:before="0" w:after="0" w:line="316" w:lineRule="exact"/>
        <w:ind w:left="0" w:right="0" w:firstLine="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本期由公司全资子公司香港美盈森投资</w:t>
      </w:r>
      <w:r>
        <w:rPr>
          <w:rFonts w:ascii="Times New Roman" w:eastAsia="Times New Roman" w:hAnsi="Times New Roman" w:cs="Times New Roman"/>
          <w:color w:val="000000"/>
          <w:spacing w:val="0"/>
          <w:w w:val="100"/>
          <w:position w:val="0"/>
        </w:rPr>
        <w:t>10.</w:t>
      </w:r>
      <w:r>
        <w:rPr>
          <w:rFonts w:ascii="Times New Roman" w:eastAsia="Times New Roman" w:hAnsi="Times New Roman" w:cs="Times New Roman"/>
          <w:color w:val="000000"/>
          <w:spacing w:val="0"/>
          <w:w w:val="100"/>
          <w:position w:val="0"/>
        </w:rPr>
        <w:t>2</w:t>
      </w:r>
      <w:r>
        <w:rPr>
          <w:color w:val="000000"/>
          <w:spacing w:val="0"/>
          <w:w w:val="100"/>
          <w:position w:val="0"/>
        </w:rPr>
        <w:t>万美元，认购</w:t>
      </w:r>
      <w:r>
        <w:rPr>
          <w:rFonts w:ascii="Times New Roman" w:eastAsia="Times New Roman" w:hAnsi="Times New Roman" w:cs="Times New Roman"/>
          <w:color w:val="000000"/>
          <w:spacing w:val="0"/>
          <w:w w:val="100"/>
          <w:position w:val="0"/>
        </w:rPr>
        <w:t>MYS PR INDIAN PRIVATE LIMITED</w:t>
      </w:r>
      <w:r>
        <w:rPr>
          <w:color w:val="000000"/>
          <w:spacing w:val="0"/>
          <w:w w:val="100"/>
          <w:position w:val="0"/>
        </w:rPr>
        <w:t>公司</w:t>
      </w:r>
      <w:r>
        <w:rPr>
          <w:rFonts w:ascii="Times New Roman" w:eastAsia="Times New Roman" w:hAnsi="Times New Roman" w:cs="Times New Roman"/>
          <w:color w:val="000000"/>
          <w:spacing w:val="0"/>
          <w:w w:val="100"/>
          <w:position w:val="0"/>
        </w:rPr>
        <w:t>51%</w:t>
      </w:r>
      <w:r>
        <w:rPr>
          <w:color w:val="000000"/>
          <w:spacing w:val="0"/>
          <w:w w:val="100"/>
          <w:position w:val="0"/>
        </w:rPr>
        <w:t>股权；按照相 应的会计报表编制规则，公司本期将印度美盈森纳入合并报表范围。</w:t>
      </w:r>
    </w:p>
    <w:p>
      <w:pPr>
        <w:pStyle w:val="Style36"/>
        <w:keepNext w:val="0"/>
        <w:keepLines w:val="0"/>
        <w:widowControl w:val="0"/>
        <w:shd w:val="clear" w:color="auto" w:fill="auto"/>
        <w:tabs>
          <w:tab w:pos="496" w:val="left"/>
        </w:tabs>
        <w:bidi w:val="0"/>
        <w:spacing w:before="0" w:after="0" w:line="316" w:lineRule="exact"/>
        <w:ind w:left="0" w:right="0" w:firstLine="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4</w:t>
      </w:r>
      <w:r>
        <w:rPr>
          <w:color w:val="000000"/>
          <w:spacing w:val="0"/>
          <w:w w:val="100"/>
          <w:position w:val="0"/>
        </w:rPr>
        <w:t>）</w:t>
        <w:tab/>
        <w:t>本期由公司全资子公司香港美盈森与公司副总裁冯达昌先生共同在印度设立</w:t>
      </w:r>
      <w:r>
        <w:rPr>
          <w:rFonts w:ascii="Times New Roman" w:eastAsia="Times New Roman" w:hAnsi="Times New Roman" w:cs="Times New Roman"/>
          <w:color w:val="000000"/>
          <w:spacing w:val="0"/>
          <w:w w:val="100"/>
          <w:position w:val="0"/>
        </w:rPr>
        <w:t>MYS INDIA PACKAGING TECHNOLOGY PRIVATE LIMITED</w:t>
      </w:r>
      <w:r>
        <w:rPr>
          <w:color w:val="000000"/>
          <w:spacing w:val="0"/>
          <w:w w:val="100"/>
          <w:position w:val="0"/>
        </w:rPr>
        <w:t>，</w:t>
      </w:r>
      <w:r>
        <w:rPr>
          <w:color w:val="000000"/>
          <w:spacing w:val="0"/>
          <w:w w:val="100"/>
          <w:position w:val="0"/>
        </w:rPr>
        <w:t>印度美盈森技术注册资本为</w:t>
      </w:r>
      <w:r>
        <w:rPr>
          <w:rFonts w:ascii="Times New Roman" w:eastAsia="Times New Roman" w:hAnsi="Times New Roman" w:cs="Times New Roman"/>
          <w:color w:val="000000"/>
          <w:spacing w:val="0"/>
          <w:w w:val="100"/>
          <w:position w:val="0"/>
        </w:rPr>
        <w:t>10</w:t>
      </w:r>
      <w:r>
        <w:rPr>
          <w:color w:val="000000"/>
          <w:spacing w:val="0"/>
          <w:w w:val="100"/>
          <w:position w:val="0"/>
        </w:rPr>
        <w:t>万卢比（约合</w:t>
      </w:r>
      <w:r>
        <w:rPr>
          <w:rFonts w:ascii="Times New Roman" w:eastAsia="Times New Roman" w:hAnsi="Times New Roman" w:cs="Times New Roman"/>
          <w:color w:val="000000"/>
          <w:spacing w:val="0"/>
          <w:w w:val="100"/>
          <w:position w:val="0"/>
        </w:rPr>
        <w:t>9400</w:t>
      </w:r>
      <w:r>
        <w:rPr>
          <w:color w:val="000000"/>
          <w:spacing w:val="0"/>
          <w:w w:val="100"/>
          <w:position w:val="0"/>
        </w:rPr>
        <w:t>元人民币），香港美盈森持有印度美盈森技术</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的股权，冯达昌先生持有印度美盈森技术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的股权（冯达昌先生仅作为印度美盈森技术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股权的名义持有人，香港 美盈森实际持有印度美盈森技术</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股权）；按照相应的会计报表编制规则，公司本期将印度美盈森技术纳入合并报表范 围。</w:t>
      </w:r>
    </w:p>
    <w:p>
      <w:pPr>
        <w:pStyle w:val="Style36"/>
        <w:keepNext w:val="0"/>
        <w:keepLines w:val="0"/>
        <w:widowControl w:val="0"/>
        <w:shd w:val="clear" w:color="auto" w:fill="auto"/>
        <w:tabs>
          <w:tab w:pos="486" w:val="left"/>
        </w:tabs>
        <w:bidi w:val="0"/>
        <w:spacing w:before="0" w:after="360" w:line="316" w:lineRule="exact"/>
        <w:ind w:left="0" w:right="0" w:firstLine="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5</w:t>
      </w:r>
      <w:r>
        <w:rPr>
          <w:color w:val="000000"/>
          <w:spacing w:val="0"/>
          <w:w w:val="100"/>
          <w:position w:val="0"/>
        </w:rPr>
        <w:t>）</w:t>
        <w:tab/>
        <w:t>本期由公司全资子公司美芯龙与控股子公司文麻生物共同设立深圳市文麻生物科技有限公司，于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 办理工商设立登记手续，并取得统一社会信用代码为</w:t>
      </w:r>
      <w:r>
        <w:rPr>
          <w:rFonts w:ascii="Times New Roman" w:eastAsia="Times New Roman" w:hAnsi="Times New Roman" w:cs="Times New Roman"/>
          <w:color w:val="000000"/>
          <w:spacing w:val="0"/>
          <w:w w:val="100"/>
          <w:position w:val="0"/>
        </w:rPr>
        <w:t>91440300MA5GC2G38U</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 元，美芯龙、文麻生物持股比例分别为</w:t>
      </w:r>
      <w:r>
        <w:rPr>
          <w:rFonts w:ascii="Times New Roman" w:eastAsia="Times New Roman" w:hAnsi="Times New Roman" w:cs="Times New Roman"/>
          <w:color w:val="000000"/>
          <w:spacing w:val="0"/>
          <w:w w:val="100"/>
          <w:position w:val="0"/>
        </w:rPr>
        <w:t>49%</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；公司持有文麻生物</w:t>
      </w:r>
      <w:r>
        <w:rPr>
          <w:rFonts w:ascii="Times New Roman" w:eastAsia="Times New Roman" w:hAnsi="Times New Roman" w:cs="Times New Roman"/>
          <w:color w:val="000000"/>
          <w:spacing w:val="0"/>
          <w:w w:val="100"/>
          <w:position w:val="0"/>
        </w:rPr>
        <w:t>70%</w:t>
      </w:r>
      <w:r>
        <w:rPr>
          <w:color w:val="000000"/>
          <w:spacing w:val="0"/>
          <w:w w:val="100"/>
          <w:position w:val="0"/>
        </w:rPr>
        <w:t>股权，经综合折算公司持有深圳文麻</w:t>
      </w:r>
      <w:r>
        <w:rPr>
          <w:rFonts w:ascii="Times New Roman" w:eastAsia="Times New Roman" w:hAnsi="Times New Roman" w:cs="Times New Roman"/>
          <w:color w:val="000000"/>
          <w:spacing w:val="0"/>
          <w:w w:val="100"/>
          <w:position w:val="0"/>
        </w:rPr>
        <w:t>84.7%</w:t>
      </w:r>
      <w:r>
        <w:rPr>
          <w:color w:val="000000"/>
          <w:spacing w:val="0"/>
          <w:w w:val="100"/>
          <w:position w:val="0"/>
        </w:rPr>
        <w:t>股权; 按照相应的会计报表编制规则，公司本期将深圳文麻纳入合并报表范围。</w:t>
      </w:r>
    </w:p>
    <w:p>
      <w:pPr>
        <w:pStyle w:val="Style32"/>
        <w:keepNext/>
        <w:keepLines/>
        <w:widowControl w:val="0"/>
        <w:shd w:val="clear" w:color="auto" w:fill="auto"/>
        <w:bidi w:val="0"/>
        <w:spacing w:before="0" w:after="300" w:line="240" w:lineRule="auto"/>
        <w:ind w:left="0" w:right="0" w:firstLine="0"/>
        <w:jc w:val="both"/>
      </w:pPr>
      <w:bookmarkStart w:id="820" w:name="bookmark820"/>
      <w:bookmarkStart w:id="821" w:name="bookmark821"/>
      <w:bookmarkStart w:id="822" w:name="bookmark822"/>
      <w:bookmarkStart w:id="823" w:name="bookmark823"/>
      <w:r>
        <w:rPr>
          <w:color w:val="000000"/>
          <w:spacing w:val="0"/>
          <w:w w:val="100"/>
          <w:position w:val="0"/>
          <w:sz w:val="24"/>
          <w:szCs w:val="24"/>
        </w:rPr>
        <w:t>四</w:t>
      </w:r>
      <w:bookmarkEnd w:id="822"/>
      <w:r>
        <w:rPr>
          <w:color w:val="000000"/>
          <w:spacing w:val="0"/>
          <w:w w:val="100"/>
          <w:position w:val="0"/>
          <w:sz w:val="24"/>
          <w:szCs w:val="24"/>
        </w:rPr>
        <w:t>、财务报表的编制基础</w:t>
      </w:r>
      <w:bookmarkEnd w:id="820"/>
      <w:bookmarkEnd w:id="821"/>
      <w:bookmarkEnd w:id="823"/>
    </w:p>
    <w:p>
      <w:pPr>
        <w:pStyle w:val="Style40"/>
        <w:keepNext/>
        <w:keepLines/>
        <w:widowControl w:val="0"/>
        <w:shd w:val="clear" w:color="auto" w:fill="auto"/>
        <w:bidi w:val="0"/>
        <w:spacing w:before="0" w:after="260" w:line="24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color w:val="000000"/>
          <w:spacing w:val="0"/>
          <w:w w:val="100"/>
          <w:position w:val="0"/>
        </w:rPr>
        <w:t>、编制基础</w:t>
      </w:r>
      <w:bookmarkEnd w:id="824"/>
      <w:bookmarkEnd w:id="825"/>
      <w:bookmarkEnd w:id="827"/>
    </w:p>
    <w:p>
      <w:pPr>
        <w:pStyle w:val="Style36"/>
        <w:keepNext w:val="0"/>
        <w:keepLines w:val="0"/>
        <w:widowControl w:val="0"/>
        <w:shd w:val="clear" w:color="auto" w:fill="auto"/>
        <w:bidi w:val="0"/>
        <w:spacing w:before="0" w:line="314" w:lineRule="exact"/>
        <w:ind w:left="0" w:right="0" w:firstLine="380"/>
        <w:jc w:val="left"/>
      </w:pPr>
      <w:r>
        <w:rPr>
          <w:color w:val="000000"/>
          <w:spacing w:val="0"/>
          <w:w w:val="100"/>
          <w:position w:val="0"/>
        </w:rPr>
        <w:t>本公司财务报表以持续经营假设为基础，根据实际发生的交易和事项，按照财政部颁布的《企业会计准则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 和具体会计准则，以及企业会计准则应用指南、企业会计准则解释及其他规定，并基于以下所述重要会计政策、会计估计进 行编制。</w:t>
      </w:r>
    </w:p>
    <w:p>
      <w:pPr>
        <w:pStyle w:val="Style40"/>
        <w:keepNext/>
        <w:keepLines/>
        <w:widowControl w:val="0"/>
        <w:shd w:val="clear" w:color="auto" w:fill="auto"/>
        <w:bidi w:val="0"/>
        <w:spacing w:before="0" w:after="26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color w:val="000000"/>
          <w:spacing w:val="0"/>
          <w:w w:val="100"/>
          <w:position w:val="0"/>
        </w:rPr>
        <w:t>、持续经营</w:t>
      </w:r>
      <w:bookmarkEnd w:id="828"/>
      <w:bookmarkEnd w:id="829"/>
      <w:bookmarkEnd w:id="831"/>
    </w:p>
    <w:p>
      <w:pPr>
        <w:pStyle w:val="Style36"/>
        <w:keepNext w:val="0"/>
        <w:keepLines w:val="0"/>
        <w:widowControl w:val="0"/>
        <w:shd w:val="clear" w:color="auto" w:fill="auto"/>
        <w:bidi w:val="0"/>
        <w:spacing w:before="0" w:after="680" w:line="322" w:lineRule="exact"/>
        <w:ind w:left="0" w:right="0" w:firstLine="300"/>
        <w:jc w:val="both"/>
      </w:pPr>
      <w:r>
        <w:rPr>
          <w:color w:val="000000"/>
          <w:spacing w:val="0"/>
          <w:w w:val="100"/>
          <w:position w:val="0"/>
        </w:rPr>
        <w:t>本公司无影响持续经营能力的事项，预计未来</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个月内具备持续经营的能力</w:t>
      </w:r>
      <w:r>
        <w:rPr>
          <w:color w:val="000000"/>
          <w:spacing w:val="0"/>
          <w:w w:val="100"/>
          <w:position w:val="0"/>
        </w:rPr>
        <w:t>，</w:t>
      </w:r>
      <w:r>
        <w:rPr>
          <w:color w:val="000000"/>
          <w:spacing w:val="0"/>
          <w:w w:val="100"/>
          <w:position w:val="0"/>
        </w:rPr>
        <w:t>本公司的财务报表系在持续经营为假设的基 础上编制。</w:t>
      </w:r>
    </w:p>
    <w:p>
      <w:pPr>
        <w:pStyle w:val="Style32"/>
        <w:keepNext/>
        <w:keepLines/>
        <w:widowControl w:val="0"/>
        <w:shd w:val="clear" w:color="auto" w:fill="auto"/>
        <w:bidi w:val="0"/>
        <w:spacing w:before="0" w:after="26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sz w:val="24"/>
          <w:szCs w:val="24"/>
        </w:rPr>
        <w:t>五</w:t>
      </w:r>
      <w:bookmarkEnd w:id="834"/>
      <w:r>
        <w:rPr>
          <w:color w:val="000000"/>
          <w:spacing w:val="0"/>
          <w:w w:val="100"/>
          <w:position w:val="0"/>
          <w:sz w:val="24"/>
          <w:szCs w:val="24"/>
        </w:rPr>
        <w:t>、重要会计政策及会计估计</w:t>
      </w:r>
      <w:bookmarkEnd w:id="832"/>
      <w:bookmarkEnd w:id="833"/>
      <w:bookmarkEnd w:id="835"/>
    </w:p>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具体会计政策和会计估计提示：</w:t>
      </w:r>
    </w:p>
    <w:p>
      <w:pPr>
        <w:pStyle w:val="Style36"/>
        <w:keepNext w:val="0"/>
        <w:keepLines w:val="0"/>
        <w:widowControl w:val="0"/>
        <w:shd w:val="clear" w:color="auto" w:fill="auto"/>
        <w:bidi w:val="0"/>
        <w:spacing w:before="0" w:after="680" w:line="310" w:lineRule="exact"/>
        <w:ind w:left="0" w:right="0" w:firstLine="0"/>
        <w:jc w:val="left"/>
      </w:pPr>
      <w:r>
        <w:rPr>
          <w:color w:val="000000"/>
          <w:spacing w:val="0"/>
          <w:w w:val="100"/>
          <w:position w:val="0"/>
        </w:rPr>
        <w:t>公司根据实际发生的交易和事项，按照财政部颁布的《企业会计准则一基本准则》和各项具体会计准则、企业会计准则应 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号一财务报告的一般规定》的披露要求编制财务报表。</w:t>
      </w:r>
    </w:p>
    <w:p>
      <w:pPr>
        <w:pStyle w:val="Style40"/>
        <w:keepNext/>
        <w:keepLines/>
        <w:widowControl w:val="0"/>
        <w:shd w:val="clear" w:color="auto" w:fill="auto"/>
        <w:bidi w:val="0"/>
        <w:spacing w:before="0" w:after="26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color w:val="000000"/>
          <w:spacing w:val="0"/>
          <w:w w:val="100"/>
          <w:position w:val="0"/>
        </w:rPr>
        <w:t>、遵循企业会计准则的声明</w:t>
      </w:r>
      <w:bookmarkEnd w:id="836"/>
      <w:bookmarkEnd w:id="837"/>
      <w:bookmarkEnd w:id="839"/>
    </w:p>
    <w:p>
      <w:pPr>
        <w:pStyle w:val="Style36"/>
        <w:keepNext w:val="0"/>
        <w:keepLines w:val="0"/>
        <w:widowControl w:val="0"/>
        <w:shd w:val="clear" w:color="auto" w:fill="auto"/>
        <w:bidi w:val="0"/>
        <w:spacing w:before="0" w:after="680" w:line="314" w:lineRule="exact"/>
        <w:ind w:left="0" w:right="0" w:firstLine="20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2020</w:t>
      </w:r>
      <w:r>
        <w:rPr>
          <w:color w:val="000000"/>
          <w:spacing w:val="0"/>
          <w:w w:val="100"/>
          <w:position w:val="0"/>
        </w:rPr>
        <w:t>年半年度 的经营成果和现金流量等有关信息。此外，本公司的财务报表所有重大方面符合中国证券监督管理委员会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号一财务报告的一般规定》有关财务报表及其附注的披露要求。</w:t>
      </w:r>
    </w:p>
    <w:p>
      <w:pPr>
        <w:pStyle w:val="Style40"/>
        <w:keepNext/>
        <w:keepLines/>
        <w:widowControl w:val="0"/>
        <w:shd w:val="clear" w:color="auto" w:fill="auto"/>
        <w:bidi w:val="0"/>
        <w:spacing w:before="0" w:after="360" w:line="240"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color w:val="000000"/>
          <w:spacing w:val="0"/>
          <w:w w:val="100"/>
          <w:position w:val="0"/>
        </w:rPr>
        <w:t>、会计期间</w:t>
      </w:r>
      <w:bookmarkEnd w:id="840"/>
      <w:bookmarkEnd w:id="841"/>
      <w:bookmarkEnd w:id="843"/>
    </w:p>
    <w:p>
      <w:pPr>
        <w:pStyle w:val="Style36"/>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40"/>
        <w:keepNext/>
        <w:keepLines/>
        <w:widowControl w:val="0"/>
        <w:shd w:val="clear" w:color="auto" w:fill="auto"/>
        <w:bidi w:val="0"/>
        <w:spacing w:before="0" w:after="360" w:line="240"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3</w:t>
      </w:r>
      <w:bookmarkEnd w:id="846"/>
      <w:r>
        <w:rPr>
          <w:color w:val="000000"/>
          <w:spacing w:val="0"/>
          <w:w w:val="100"/>
          <w:position w:val="0"/>
        </w:rPr>
        <w:t>、营业周期</w:t>
      </w:r>
      <w:bookmarkEnd w:id="844"/>
      <w:bookmarkEnd w:id="845"/>
      <w:bookmarkEnd w:id="847"/>
    </w:p>
    <w:p>
      <w:pPr>
        <w:pStyle w:val="Style36"/>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40"/>
        <w:keepNext/>
        <w:keepLines/>
        <w:widowControl w:val="0"/>
        <w:shd w:val="clear" w:color="auto" w:fill="auto"/>
        <w:bidi w:val="0"/>
        <w:spacing w:before="0" w:after="36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4</w:t>
      </w:r>
      <w:bookmarkEnd w:id="850"/>
      <w:r>
        <w:rPr>
          <w:color w:val="000000"/>
          <w:spacing w:val="0"/>
          <w:w w:val="100"/>
          <w:position w:val="0"/>
        </w:rPr>
        <w:t>、记账本位币</w:t>
      </w:r>
      <w:bookmarkEnd w:id="848"/>
      <w:bookmarkEnd w:id="849"/>
      <w:bookmarkEnd w:id="851"/>
    </w:p>
    <w:p>
      <w:pPr>
        <w:pStyle w:val="Style36"/>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本公司以人民币为记账本位币。</w:t>
      </w:r>
    </w:p>
    <w:p>
      <w:pPr>
        <w:pStyle w:val="Style40"/>
        <w:keepNext/>
        <w:keepLines/>
        <w:widowControl w:val="0"/>
        <w:shd w:val="clear" w:color="auto" w:fill="auto"/>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5</w:t>
      </w:r>
      <w:bookmarkEnd w:id="854"/>
      <w:r>
        <w:rPr>
          <w:color w:val="000000"/>
          <w:spacing w:val="0"/>
          <w:w w:val="100"/>
          <w:position w:val="0"/>
        </w:rPr>
        <w:t>、同一控制下和非同一控制下企业合并的会计处理方法</w:t>
      </w:r>
      <w:bookmarkEnd w:id="852"/>
      <w:bookmarkEnd w:id="853"/>
      <w:bookmarkEnd w:id="855"/>
    </w:p>
    <w:p>
      <w:pPr>
        <w:pStyle w:val="Style3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6"/>
        <w:keepNext w:val="0"/>
        <w:keepLines w:val="0"/>
        <w:widowControl w:val="0"/>
        <w:numPr>
          <w:ilvl w:val="0"/>
          <w:numId w:val="27"/>
        </w:numPr>
        <w:shd w:val="clear" w:color="auto" w:fill="auto"/>
        <w:bidi w:val="0"/>
        <w:spacing w:before="0" w:after="0" w:line="314" w:lineRule="exact"/>
        <w:ind w:left="0" w:right="0" w:firstLine="200"/>
        <w:jc w:val="both"/>
      </w:pPr>
      <w:bookmarkStart w:id="856" w:name="bookmark856"/>
      <w:bookmarkEnd w:id="856"/>
      <w:r>
        <w:rPr>
          <w:color w:val="000000"/>
          <w:spacing w:val="0"/>
          <w:w w:val="100"/>
          <w:position w:val="0"/>
        </w:rPr>
        <w:t>同一控制下企业合并</w:t>
      </w:r>
    </w:p>
    <w:p>
      <w:pPr>
        <w:pStyle w:val="Style3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 xml:space="preserve">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w:t>
      </w:r>
      <w:r>
        <w:rPr>
          <w:color w:val="000000"/>
          <w:spacing w:val="0"/>
          <w:w w:val="100"/>
          <w:position w:val="0"/>
        </w:rPr>
        <w:t>是指合并方实际取得对被合并方控制权的日期。</w:t>
      </w:r>
    </w:p>
    <w:p>
      <w:pPr>
        <w:pStyle w:val="Style3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3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合并方为进行企业合并发生的各项直接费用，于发生时计入当期损益。</w:t>
      </w:r>
    </w:p>
    <w:p>
      <w:pPr>
        <w:pStyle w:val="Style36"/>
        <w:keepNext w:val="0"/>
        <w:keepLines w:val="0"/>
        <w:widowControl w:val="0"/>
        <w:shd w:val="clear" w:color="auto" w:fill="auto"/>
        <w:bidi w:val="0"/>
        <w:spacing w:before="0" w:after="0" w:line="312" w:lineRule="exact"/>
        <w:ind w:left="0" w:right="0" w:firstLine="24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w:t>
      </w:r>
    </w:p>
    <w:p>
      <w:pPr>
        <w:pStyle w:val="Style3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3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 月内，如取得新的或进一步的信息表明购买日的相关情况已经存在，预期被购买方在购买日可抵扣暂时性差异带来的经济利 益能够实现的，则确认相关的递延所得税资产，同时减少商誉，商誉不足冲减的，差额部分确认为当期损益；除上述情况以 外，确认与企业合并相关的递延所得税资产的，计入当期损益。</w:t>
      </w:r>
    </w:p>
    <w:p>
      <w:pPr>
        <w:pStyle w:val="Style3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 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36"/>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36"/>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采用与被购买方直接处置相关资产或负债相同的基础进行会计处理（即，除了按照权益法核算的在被购买方重新计量设定受 益计划净负债或净资产导致的变动中的相应份额以外，其余转为购买日所属当期投资收益）。</w:t>
      </w:r>
    </w:p>
    <w:p>
      <w:pPr>
        <w:pStyle w:val="Style40"/>
        <w:keepNext/>
        <w:keepLines/>
        <w:widowControl w:val="0"/>
        <w:shd w:val="clear" w:color="auto" w:fill="auto"/>
        <w:bidi w:val="0"/>
        <w:spacing w:before="0" w:after="26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6</w:t>
      </w:r>
      <w:bookmarkEnd w:id="860"/>
      <w:r>
        <w:rPr>
          <w:color w:val="000000"/>
          <w:spacing w:val="0"/>
          <w:w w:val="100"/>
          <w:position w:val="0"/>
        </w:rPr>
        <w:t>、合并财务报表的编制方法</w:t>
      </w:r>
      <w:bookmarkEnd w:id="858"/>
      <w:bookmarkEnd w:id="859"/>
      <w:bookmarkEnd w:id="861"/>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本公司将全部子公司（包括本公司所控制的单独主体）纳入合并财务报表范围，包括被本公司控制的企业、被投资单 位中可分割的部分以及结构化主体。</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号一合并财务报表》及相关规定的要求编制，合并时抵销合并范围内的 所有重大内部交易和往来。子公司的股东权益中不属于母公司所拥有的部分作为少数股东权益在合并财务报表中单独列示。</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子公司与本公司采用的会计政策或会计期间不一致的，在编制合并财务报表时，按照本公司的会计政策或会计期间对 子公司财务报表进行必要的调整。</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合并财务报表以母公司和子公司的资产负债表为基础，已抵销了母公司与子公司、子公司相互之间发生的内部交易。 </w:t>
      </w:r>
      <w:r>
        <w:rPr>
          <w:color w:val="000000"/>
          <w:spacing w:val="0"/>
          <w:w w:val="100"/>
          <w:position w:val="0"/>
        </w:rPr>
        <w:t>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项目列示。子公司持有母公司的长期股权投资，视为企业集团的库存股，作为所有者权益的减项，在合并资产负债表中所有 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6"/>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对于同一控制下企业合并取得的子公司，视同该企业合并于自最终控制方开始实时控制时已经发生，从合并当期的期 初起将其资产、负债、经营成果和现金流量纳入合并财务报表；对于非同一控制下企业合并取得的子公司，在编制合并财务 报表时，以购买日可辨认净资产公允价值为基础对其个别财务报表进行调整。</w:t>
      </w:r>
    </w:p>
    <w:p>
      <w:pPr>
        <w:pStyle w:val="Style40"/>
        <w:keepNext/>
        <w:keepLines/>
        <w:widowControl w:val="0"/>
        <w:shd w:val="clear" w:color="auto" w:fill="auto"/>
        <w:bidi w:val="0"/>
        <w:spacing w:before="0" w:after="2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7</w:t>
      </w:r>
      <w:bookmarkEnd w:id="864"/>
      <w:r>
        <w:rPr>
          <w:color w:val="000000"/>
          <w:spacing w:val="0"/>
          <w:w w:val="100"/>
          <w:position w:val="0"/>
        </w:rPr>
        <w:t>、合营安排分类及共同经营会计处理方法</w:t>
      </w:r>
      <w:bookmarkEnd w:id="862"/>
      <w:bookmarkEnd w:id="863"/>
      <w:bookmarkEnd w:id="865"/>
    </w:p>
    <w:p>
      <w:pPr>
        <w:pStyle w:val="Style36"/>
        <w:keepNext w:val="0"/>
        <w:keepLines w:val="0"/>
        <w:widowControl w:val="0"/>
        <w:shd w:val="clear" w:color="auto" w:fill="auto"/>
        <w:tabs>
          <w:tab w:pos="334" w:val="left"/>
        </w:tabs>
        <w:bidi w:val="0"/>
        <w:spacing w:before="0" w:after="0" w:line="314" w:lineRule="exact"/>
        <w:ind w:left="0" w:right="0" w:firstLine="0"/>
        <w:jc w:val="left"/>
      </w:pPr>
      <w:bookmarkStart w:id="866" w:name="bookmark866"/>
      <w:r>
        <w:rPr>
          <w:rFonts w:ascii="Times New Roman" w:eastAsia="Times New Roman" w:hAnsi="Times New Roman" w:cs="Times New Roman"/>
          <w:color w:val="000000"/>
          <w:spacing w:val="0"/>
          <w:w w:val="100"/>
          <w:position w:val="0"/>
        </w:rPr>
        <w:t>1</w:t>
      </w:r>
      <w:bookmarkEnd w:id="866"/>
      <w:r>
        <w:rPr>
          <w:color w:val="000000"/>
          <w:spacing w:val="0"/>
          <w:w w:val="100"/>
          <w:position w:val="0"/>
        </w:rPr>
        <w:t>、</w:t>
        <w:tab/>
        <w:t>合营安排的分类</w:t>
      </w:r>
    </w:p>
    <w:p>
      <w:pPr>
        <w:pStyle w:val="Style3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合营安排分为共同经营和合营企业。未通过单独主体达成的合营安排，划分为共同经营。单独主体，是指具有单独可辨 认的财务架构的主体，包括单独的法人主体和不具备法人主体资格但法律认可的主体。通过单独主体达成的合营安排，通常 划分为合营企业。相关事实和情况变化导致合营方在合营安排中享有的权利和承担的义务发生变化的，合营方对合营安排的 分类进行重新评估。</w:t>
      </w:r>
    </w:p>
    <w:p>
      <w:pPr>
        <w:pStyle w:val="Style36"/>
        <w:keepNext w:val="0"/>
        <w:keepLines w:val="0"/>
        <w:widowControl w:val="0"/>
        <w:shd w:val="clear" w:color="auto" w:fill="auto"/>
        <w:tabs>
          <w:tab w:pos="354" w:val="left"/>
        </w:tabs>
        <w:bidi w:val="0"/>
        <w:spacing w:before="0" w:after="0" w:line="314" w:lineRule="exact"/>
        <w:ind w:left="0" w:right="0" w:firstLine="0"/>
        <w:jc w:val="left"/>
      </w:pPr>
      <w:bookmarkStart w:id="867" w:name="bookmark867"/>
      <w:r>
        <w:rPr>
          <w:rFonts w:ascii="Times New Roman" w:eastAsia="Times New Roman" w:hAnsi="Times New Roman" w:cs="Times New Roman"/>
          <w:color w:val="000000"/>
          <w:spacing w:val="0"/>
          <w:w w:val="100"/>
          <w:position w:val="0"/>
        </w:rPr>
        <w:t>2</w:t>
      </w:r>
      <w:bookmarkEnd w:id="867"/>
      <w:r>
        <w:rPr>
          <w:color w:val="000000"/>
          <w:spacing w:val="0"/>
          <w:w w:val="100"/>
          <w:position w:val="0"/>
        </w:rPr>
        <w:t>、</w:t>
        <w:tab/>
        <w:t>共同经营的会计处理</w:t>
      </w:r>
    </w:p>
    <w:p>
      <w:pPr>
        <w:pStyle w:val="Style3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共同经营参与方应当确认其与共同经营中利益份额相关的下列项目，并按照相关企业会计准则的规定进行会计处理：确 认单独所持有的资产或负债，以及按其份额确认共同持有的资产或负债;确认出售其享有的共同经营产出份额所产生的收入; 按其份额确认共同经营因出售产出所产生的收入；确认单独所发生的费用，以及按其份额确认共同经营发生的费用。</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对共同经营不享有共同控制的参与方，如果享有该共同经营相关资产且承担该共同经营相关负债的，参照共同经营参与方的 规定进行会计处理；否则，应当按照相关企业会计准则的规定进行会计处理。</w:t>
      </w:r>
    </w:p>
    <w:p>
      <w:pPr>
        <w:pStyle w:val="Style36"/>
        <w:keepNext w:val="0"/>
        <w:keepLines w:val="0"/>
        <w:widowControl w:val="0"/>
        <w:shd w:val="clear" w:color="auto" w:fill="auto"/>
        <w:bidi w:val="0"/>
        <w:spacing w:before="0" w:after="0" w:line="314" w:lineRule="exact"/>
        <w:ind w:left="0" w:right="0" w:firstLine="160"/>
        <w:jc w:val="left"/>
      </w:pPr>
      <w:bookmarkStart w:id="868" w:name="bookmark868"/>
      <w:r>
        <w:rPr>
          <w:rFonts w:ascii="Times New Roman" w:eastAsia="Times New Roman" w:hAnsi="Times New Roman" w:cs="Times New Roman"/>
          <w:color w:val="000000"/>
          <w:spacing w:val="0"/>
          <w:w w:val="100"/>
          <w:position w:val="0"/>
        </w:rPr>
        <w:t>3</w:t>
      </w:r>
      <w:bookmarkEnd w:id="868"/>
      <w:r>
        <w:rPr>
          <w:color w:val="000000"/>
          <w:spacing w:val="0"/>
          <w:w w:val="100"/>
          <w:position w:val="0"/>
        </w:rPr>
        <w:t>、合营企业的会计处理</w:t>
      </w:r>
    </w:p>
    <w:p>
      <w:pPr>
        <w:pStyle w:val="Style36"/>
        <w:keepNext w:val="0"/>
        <w:keepLines w:val="0"/>
        <w:widowControl w:val="0"/>
        <w:shd w:val="clear" w:color="auto" w:fill="auto"/>
        <w:bidi w:val="0"/>
        <w:spacing w:before="0" w:after="700" w:line="326" w:lineRule="exact"/>
        <w:ind w:left="0" w:right="0" w:firstLine="380"/>
        <w:jc w:val="both"/>
      </w:pPr>
      <w:r>
        <w:rPr>
          <w:color w:val="000000"/>
          <w:spacing w:val="0"/>
          <w:w w:val="100"/>
          <w:position w:val="0"/>
        </w:rPr>
        <w:t>合营企业参与方应当按照《企业会计准则第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长期股权投资》的规定对合营企业的投资进行会计处理，不享有共同 控制的参与方应当根据其对该合营企业的影响程度进行会计处理。</w:t>
      </w:r>
    </w:p>
    <w:p>
      <w:pPr>
        <w:pStyle w:val="Style40"/>
        <w:keepNext/>
        <w:keepLines/>
        <w:widowControl w:val="0"/>
        <w:shd w:val="clear" w:color="auto" w:fill="auto"/>
        <w:tabs>
          <w:tab w:pos="378" w:val="left"/>
        </w:tabs>
        <w:bidi w:val="0"/>
        <w:spacing w:before="0" w:after="26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8</w:t>
      </w:r>
      <w:bookmarkEnd w:id="871"/>
      <w:r>
        <w:rPr>
          <w:color w:val="000000"/>
          <w:spacing w:val="0"/>
          <w:w w:val="100"/>
          <w:position w:val="0"/>
        </w:rPr>
        <w:t>、</w:t>
        <w:tab/>
        <w:t>现金及现金等价物的确定标准</w:t>
      </w:r>
      <w:bookmarkEnd w:id="869"/>
      <w:bookmarkEnd w:id="870"/>
      <w:bookmarkEnd w:id="872"/>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本公司在编制现金流量表时所确定的现金，是指本公司库存现金以及可以随时用于支付的存款。</w:t>
      </w:r>
    </w:p>
    <w:p>
      <w:pPr>
        <w:pStyle w:val="Style36"/>
        <w:keepNext w:val="0"/>
        <w:keepLines w:val="0"/>
        <w:widowControl w:val="0"/>
        <w:shd w:val="clear" w:color="auto" w:fill="auto"/>
        <w:bidi w:val="0"/>
        <w:spacing w:before="0" w:after="700" w:line="317" w:lineRule="exact"/>
        <w:ind w:left="0" w:right="0" w:firstLine="0"/>
        <w:jc w:val="both"/>
      </w:pPr>
      <w:r>
        <w:rPr>
          <w:color w:val="000000"/>
          <w:spacing w:val="0"/>
          <w:w w:val="100"/>
          <w:position w:val="0"/>
        </w:rPr>
        <w:t>本公司在编制现金流量表时所确定的现金等价物，是指本公司持有的期限短、流动性强、易于转换为已知金额现金、价值变 动风险很小的投资。</w:t>
      </w:r>
    </w:p>
    <w:p>
      <w:pPr>
        <w:pStyle w:val="Style40"/>
        <w:keepNext/>
        <w:keepLines/>
        <w:widowControl w:val="0"/>
        <w:shd w:val="clear" w:color="auto" w:fill="auto"/>
        <w:tabs>
          <w:tab w:pos="378" w:val="left"/>
        </w:tabs>
        <w:bidi w:val="0"/>
        <w:spacing w:before="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9</w:t>
      </w:r>
      <w:bookmarkEnd w:id="875"/>
      <w:r>
        <w:rPr>
          <w:color w:val="000000"/>
          <w:spacing w:val="0"/>
          <w:w w:val="100"/>
          <w:position w:val="0"/>
        </w:rPr>
        <w:t>、</w:t>
        <w:tab/>
        <w:t>外币业务和外币报表折算</w:t>
      </w:r>
      <w:bookmarkEnd w:id="873"/>
      <w:bookmarkEnd w:id="874"/>
      <w:bookmarkEnd w:id="876"/>
    </w:p>
    <w:p>
      <w:pPr>
        <w:pStyle w:val="Style40"/>
        <w:keepNext/>
        <w:keepLines/>
        <w:widowControl w:val="0"/>
        <w:shd w:val="clear" w:color="auto" w:fill="auto"/>
        <w:bidi w:val="0"/>
        <w:spacing w:before="0" w:after="260" w:line="240" w:lineRule="auto"/>
        <w:ind w:left="0" w:right="0" w:firstLine="0"/>
        <w:jc w:val="both"/>
      </w:pPr>
      <w:bookmarkStart w:id="873" w:name="bookmark873"/>
      <w:bookmarkStart w:id="874" w:name="bookmark874"/>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873"/>
      <w:bookmarkEnd w:id="874"/>
      <w:bookmarkEnd w:id="878"/>
    </w:p>
    <w:p>
      <w:pPr>
        <w:pStyle w:val="Style36"/>
        <w:keepNext w:val="0"/>
        <w:keepLines w:val="0"/>
        <w:widowControl w:val="0"/>
        <w:shd w:val="clear" w:color="auto" w:fill="auto"/>
        <w:bidi w:val="0"/>
        <w:spacing w:before="0" w:line="312" w:lineRule="exact"/>
        <w:ind w:left="0" w:right="0" w:firstLine="440"/>
        <w:jc w:val="left"/>
      </w:pPr>
      <w:r>
        <w:rPr>
          <w:color w:val="000000"/>
          <w:spacing w:val="0"/>
          <w:w w:val="100"/>
          <w:position w:val="0"/>
        </w:rPr>
        <w:t>本公司对发生的外币交易，采用与交易发生日即期汇率折合本位币入账。</w:t>
      </w:r>
    </w:p>
    <w:p>
      <w:pPr>
        <w:pStyle w:val="Style36"/>
        <w:keepNext w:val="0"/>
        <w:keepLines w:val="0"/>
        <w:widowControl w:val="0"/>
        <w:shd w:val="clear" w:color="auto" w:fill="auto"/>
        <w:bidi w:val="0"/>
        <w:spacing w:before="0" w:line="310" w:lineRule="exact"/>
        <w:ind w:left="0" w:right="0" w:firstLine="440"/>
        <w:jc w:val="both"/>
      </w:pPr>
      <w:r>
        <w:rPr>
          <w:color w:val="000000"/>
          <w:spacing w:val="0"/>
          <w:w w:val="100"/>
          <w:position w:val="0"/>
        </w:rPr>
        <w:t>资产负债表日，外币货币性项目按资产负债表日即期汇率折算，因该日的即期汇率与初始确认时或者前一资产负债表 日即期汇率不同而产生的汇兑差额，除符合资本化条件的外币专门借款的汇兑差额在资本化期间予以资本化计入相关资产的 成本外，均计入当期损益。</w:t>
      </w:r>
    </w:p>
    <w:p>
      <w:pPr>
        <w:pStyle w:val="Style36"/>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 xml:space="preserve">以历史成本计量的外币非货币性项目，仍采用交易发生日的即期汇率折算，不改变其记账本位币金额。以公允价值计量 的外币非货币性项目，采用公允价值确定日的即期汇率折算，折算后的记账本位币金额与原记账本位币金额的差额，作为公 </w:t>
      </w:r>
      <w:r>
        <w:rPr>
          <w:color w:val="000000"/>
          <w:spacing w:val="0"/>
          <w:w w:val="100"/>
          <w:position w:val="0"/>
        </w:rPr>
        <w:t>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处理，计入当期损益或确认为其他综合收益并计入资本公积。</w:t>
      </w:r>
    </w:p>
    <w:p>
      <w:pPr>
        <w:pStyle w:val="Style40"/>
        <w:keepNext/>
        <w:keepLines/>
        <w:widowControl w:val="0"/>
        <w:shd w:val="clear" w:color="auto" w:fill="auto"/>
        <w:bidi w:val="0"/>
        <w:spacing w:before="0" w:after="28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879"/>
      <w:bookmarkEnd w:id="880"/>
      <w:bookmarkEnd w:id="882"/>
    </w:p>
    <w:p>
      <w:pPr>
        <w:pStyle w:val="Style36"/>
        <w:keepNext w:val="0"/>
        <w:keepLines w:val="0"/>
        <w:widowControl w:val="0"/>
        <w:shd w:val="clear" w:color="auto" w:fill="auto"/>
        <w:bidi w:val="0"/>
        <w:spacing w:before="0" w:line="322" w:lineRule="exact"/>
        <w:ind w:left="0" w:right="0" w:firstLine="440"/>
        <w:jc w:val="both"/>
      </w:pPr>
      <w:r>
        <w:rPr>
          <w:color w:val="000000"/>
          <w:spacing w:val="0"/>
          <w:w w:val="100"/>
          <w:position w:val="0"/>
        </w:rPr>
        <w:t>本公司的控股子公司、合营企业、联营企业等，若采用与本公司不同的记账本位币，需对其外币财务报表折算后，再 进行会计核算及合并财务报表的编报。</w:t>
      </w:r>
    </w:p>
    <w:p>
      <w:pPr>
        <w:pStyle w:val="Style36"/>
        <w:keepNext w:val="0"/>
        <w:keepLines w:val="0"/>
        <w:widowControl w:val="0"/>
        <w:shd w:val="clear" w:color="auto" w:fill="auto"/>
        <w:bidi w:val="0"/>
        <w:spacing w:before="0" w:line="312"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项目采用发生时的即期汇率折算。利润表中的收入和费用项目，采用交易发生日的近似汇率折算。折算产生的外币财务报表 折算差额，在资产负债表中所有者权益项目下单独列示。</w:t>
      </w:r>
    </w:p>
    <w:p>
      <w:pPr>
        <w:pStyle w:val="Style36"/>
        <w:keepNext w:val="0"/>
        <w:keepLines w:val="0"/>
        <w:widowControl w:val="0"/>
        <w:shd w:val="clear" w:color="auto" w:fill="auto"/>
        <w:bidi w:val="0"/>
        <w:spacing w:before="0" w:line="312" w:lineRule="exact"/>
        <w:ind w:left="0" w:right="0" w:firstLine="440"/>
        <w:jc w:val="both"/>
      </w:pPr>
      <w:r>
        <w:rPr>
          <w:color w:val="000000"/>
          <w:spacing w:val="0"/>
          <w:w w:val="100"/>
          <w:position w:val="0"/>
        </w:rPr>
        <w:t>外币现金流量按照系统合理方法确定的，采用交易发生日的即期汇率的近似汇率折算。汇率变动对现金的影响额，在 现金流量表中单独列示。</w:t>
      </w:r>
    </w:p>
    <w:p>
      <w:pPr>
        <w:pStyle w:val="Style36"/>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处置境外经营时，与该境外经营有关的外币报表折算差额，全部或按处置该境外经营的比例转入处置当期损益。</w:t>
      </w:r>
    </w:p>
    <w:p>
      <w:pPr>
        <w:pStyle w:val="Style40"/>
        <w:keepNext/>
        <w:keepLines/>
        <w:widowControl w:val="0"/>
        <w:shd w:val="clear" w:color="auto" w:fill="auto"/>
        <w:bidi w:val="0"/>
        <w:spacing w:before="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83"/>
      <w:bookmarkEnd w:id="884"/>
      <w:bookmarkEnd w:id="886"/>
    </w:p>
    <w:p>
      <w:pPr>
        <w:pStyle w:val="Style40"/>
        <w:keepNext/>
        <w:keepLines/>
        <w:widowControl w:val="0"/>
        <w:shd w:val="clear" w:color="auto" w:fill="auto"/>
        <w:tabs>
          <w:tab w:pos="493" w:val="left"/>
        </w:tabs>
        <w:bidi w:val="0"/>
        <w:spacing w:before="0" w:after="280" w:line="240" w:lineRule="auto"/>
        <w:ind w:left="0" w:right="0" w:firstLine="0"/>
        <w:jc w:val="left"/>
      </w:pPr>
      <w:bookmarkStart w:id="883" w:name="bookmark883"/>
      <w:bookmarkStart w:id="884" w:name="bookmark884"/>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883"/>
      <w:bookmarkEnd w:id="884"/>
      <w:bookmarkEnd w:id="888"/>
    </w:p>
    <w:p>
      <w:pPr>
        <w:pStyle w:val="Style36"/>
        <w:keepNext w:val="0"/>
        <w:keepLines w:val="0"/>
        <w:widowControl w:val="0"/>
        <w:shd w:val="clear" w:color="auto" w:fill="auto"/>
        <w:bidi w:val="0"/>
        <w:spacing w:before="0" w:after="0" w:line="312" w:lineRule="exact"/>
        <w:ind w:left="0" w:right="0" w:firstLine="280"/>
        <w:jc w:val="both"/>
      </w:pPr>
      <w:r>
        <w:rPr>
          <w:color w:val="000000"/>
          <w:spacing w:val="0"/>
          <w:w w:val="100"/>
          <w:position w:val="0"/>
        </w:rPr>
        <w:t>金融工具划分为金融资产或金融负债。本公司成为金融工具合同的一方时，确认为一项金融资产或金融负债。</w:t>
      </w:r>
    </w:p>
    <w:p>
      <w:pPr>
        <w:pStyle w:val="Style36"/>
        <w:keepNext w:val="0"/>
        <w:keepLines w:val="0"/>
        <w:widowControl w:val="0"/>
        <w:shd w:val="clear" w:color="auto" w:fill="auto"/>
        <w:bidi w:val="0"/>
        <w:spacing w:before="0" w:after="0" w:line="312" w:lineRule="exact"/>
        <w:ind w:left="0" w:right="0" w:firstLine="280"/>
        <w:jc w:val="both"/>
      </w:pPr>
      <w:r>
        <w:rPr>
          <w:color w:val="000000"/>
          <w:spacing w:val="0"/>
          <w:w w:val="100"/>
          <w:position w:val="0"/>
        </w:rPr>
        <w:t>本公司根据管理金融资产的业务模式和金融资产的合同现金流量特征，将金融资产分类为以摊余成本计量的金融资产、 以公允价值计量且其变动计入其他综合收益的金融资产、以公允价值计量且其变动计入当期损益的金融资产。</w:t>
      </w:r>
    </w:p>
    <w:p>
      <w:pPr>
        <w:pStyle w:val="Style36"/>
        <w:keepNext w:val="0"/>
        <w:keepLines w:val="0"/>
        <w:widowControl w:val="0"/>
        <w:shd w:val="clear" w:color="auto" w:fill="auto"/>
        <w:bidi w:val="0"/>
        <w:spacing w:before="0" w:after="0" w:line="312" w:lineRule="exact"/>
        <w:ind w:left="0" w:right="0" w:firstLine="280"/>
        <w:jc w:val="both"/>
      </w:pPr>
      <w:r>
        <w:rPr>
          <w:color w:val="000000"/>
          <w:spacing w:val="0"/>
          <w:w w:val="100"/>
          <w:position w:val="0"/>
        </w:rPr>
        <w:t>金融负债于初始确认时分类为：以摊余成本计量的金融负债与以公允价值计量且其变动计入当期损益的金融负债。</w:t>
      </w:r>
    </w:p>
    <w:p>
      <w:pPr>
        <w:pStyle w:val="Style36"/>
        <w:keepNext w:val="0"/>
        <w:keepLines w:val="0"/>
        <w:widowControl w:val="0"/>
        <w:shd w:val="clear" w:color="auto" w:fill="auto"/>
        <w:bidi w:val="0"/>
        <w:spacing w:before="0" w:after="340" w:line="312" w:lineRule="exact"/>
        <w:ind w:left="0" w:right="0" w:firstLine="280"/>
        <w:jc w:val="both"/>
      </w:pPr>
      <w:r>
        <w:rPr>
          <w:color w:val="000000"/>
          <w:spacing w:val="0"/>
          <w:w w:val="100"/>
          <w:position w:val="0"/>
        </w:rPr>
        <w:t>符合以下条件之一的金融负债可在初始计量时指定为以公允价值计量且其变动计入当期损益的金融负债：①该项指定能 够消除或显著减少会计错配；②根据正式书面文件载明的公司风险管理或投资策略，以公允价值为基础对金融负债组合或金 融资产和金融负债组合进行管理和业绩评价，并在公司内部以此为基础向关键管理人员报告；③其他金融负债，采用实际利 率法，按照推余成本进行后续计量。</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889"/>
      <w:bookmarkEnd w:id="890"/>
      <w:bookmarkEnd w:id="892"/>
    </w:p>
    <w:p>
      <w:pPr>
        <w:pStyle w:val="Style36"/>
        <w:keepNext w:val="0"/>
        <w:keepLines w:val="0"/>
        <w:widowControl w:val="0"/>
        <w:shd w:val="clear" w:color="auto" w:fill="auto"/>
        <w:tabs>
          <w:tab w:pos="725" w:val="left"/>
        </w:tabs>
        <w:bidi w:val="0"/>
        <w:spacing w:before="0" w:after="0" w:line="312" w:lineRule="exact"/>
        <w:ind w:left="0" w:right="0" w:firstLine="28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36"/>
        <w:keepNext w:val="0"/>
        <w:keepLines w:val="0"/>
        <w:widowControl w:val="0"/>
        <w:shd w:val="clear" w:color="auto" w:fill="auto"/>
        <w:bidi w:val="0"/>
        <w:spacing w:before="0" w:after="0" w:line="312" w:lineRule="exact"/>
        <w:ind w:left="0" w:right="0" w:firstLine="280"/>
        <w:jc w:val="both"/>
      </w:pPr>
      <w:r>
        <w:rPr>
          <w:color w:val="000000"/>
          <w:spacing w:val="0"/>
          <w:w w:val="100"/>
          <w:position w:val="0"/>
        </w:rPr>
        <w:t>以摊余成本计量的金融资产包括应收票据及应收账款、其他应收款、长期应收款、债权投资等，按公允价值进行初始计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账款，以合同交易价格进行初始计量。持有期间采用实际利率法计算的利息计入当期损益。收回或处置时，将取得的价款与 该金融资产账面价值之间的差额计入当期损益。</w:t>
      </w:r>
    </w:p>
    <w:p>
      <w:pPr>
        <w:pStyle w:val="Style36"/>
        <w:keepNext w:val="0"/>
        <w:keepLines w:val="0"/>
        <w:widowControl w:val="0"/>
        <w:shd w:val="clear" w:color="auto" w:fill="auto"/>
        <w:tabs>
          <w:tab w:pos="797" w:val="left"/>
        </w:tabs>
        <w:bidi w:val="0"/>
        <w:spacing w:before="0" w:after="0" w:line="350" w:lineRule="exact"/>
        <w:ind w:left="280" w:right="0" w:firstLine="0"/>
        <w:jc w:val="left"/>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 以公允价值计量且其变动计入其他综合收益的金融资产包括其他债权投资等，按公允价值进行初始计量，相关交易费用</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计入初始确认金额。该金融资产按公允价值进行后续计量，公允价值变动除采用实际利率法计算的利息、减值损失或利得和 汇兑损益之外，均计入其他综合收益。终止确认时，之前计入其他综合收益的累计利得或损失从其他综合收益中转出，计入 当期损益。</w:t>
      </w:r>
    </w:p>
    <w:p>
      <w:pPr>
        <w:pStyle w:val="Style36"/>
        <w:keepNext w:val="0"/>
        <w:keepLines w:val="0"/>
        <w:widowControl w:val="0"/>
        <w:shd w:val="clear" w:color="auto" w:fill="auto"/>
        <w:tabs>
          <w:tab w:pos="725" w:val="left"/>
        </w:tabs>
        <w:bidi w:val="0"/>
        <w:spacing w:before="0" w:after="0" w:line="312" w:lineRule="exact"/>
        <w:ind w:left="0" w:right="0" w:firstLine="28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以公允价值计量且其变动计入当期损益的金融资产</w:t>
      </w:r>
    </w:p>
    <w:p>
      <w:pPr>
        <w:pStyle w:val="Style36"/>
        <w:keepNext w:val="0"/>
        <w:keepLines w:val="0"/>
        <w:widowControl w:val="0"/>
        <w:shd w:val="clear" w:color="auto" w:fill="auto"/>
        <w:bidi w:val="0"/>
        <w:spacing w:before="0" w:after="0" w:line="302" w:lineRule="exact"/>
        <w:ind w:left="0" w:right="0" w:firstLine="280"/>
        <w:jc w:val="both"/>
      </w:pPr>
      <w:r>
        <w:rPr>
          <w:color w:val="000000"/>
          <w:spacing w:val="0"/>
          <w:w w:val="100"/>
          <w:position w:val="0"/>
        </w:rPr>
        <w:t xml:space="preserve">以公允价值计量且其变动计入当期损益的金融资产包括交易性金融资产等，按公允价值进行初始计量，相关交易费用计 入当期损益。该金融资产按公允价值进行后续计量，公允价值变动计入当期损益。终止确认时，其公允价值与初始入账金额 </w:t>
      </w:r>
      <w:r>
        <w:rPr>
          <w:color w:val="000000"/>
          <w:spacing w:val="0"/>
          <w:w w:val="100"/>
          <w:position w:val="0"/>
        </w:rPr>
        <w:t>之间的差额确认为投资收益，同时调整公允价值变动损益。</w:t>
      </w:r>
    </w:p>
    <w:p>
      <w:pPr>
        <w:pStyle w:val="Style36"/>
        <w:keepNext w:val="0"/>
        <w:keepLines w:val="0"/>
        <w:widowControl w:val="0"/>
        <w:shd w:val="clear" w:color="auto" w:fill="auto"/>
        <w:tabs>
          <w:tab w:pos="712" w:val="left"/>
        </w:tabs>
        <w:bidi w:val="0"/>
        <w:spacing w:before="0" w:after="0" w:line="314" w:lineRule="exact"/>
        <w:ind w:left="0" w:right="0" w:firstLine="28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以公允价值计量且其变动计入当期损益的金融负债</w:t>
      </w:r>
    </w:p>
    <w:p>
      <w:pPr>
        <w:pStyle w:val="Style36"/>
        <w:keepNext w:val="0"/>
        <w:keepLines w:val="0"/>
        <w:widowControl w:val="0"/>
        <w:shd w:val="clear" w:color="auto" w:fill="auto"/>
        <w:bidi w:val="0"/>
        <w:spacing w:before="0" w:after="0" w:line="312" w:lineRule="exact"/>
        <w:ind w:left="0" w:right="0" w:firstLine="280"/>
        <w:jc w:val="both"/>
      </w:pPr>
      <w:r>
        <w:rPr>
          <w:color w:val="000000"/>
          <w:spacing w:val="0"/>
          <w:w w:val="100"/>
          <w:position w:val="0"/>
        </w:rPr>
        <w:t>以公允价值计量且其变动计入当期损益的金融负债包括交易性金融负债等，按公允价值进行初始计量，相关交易费用计 入当期损益。该金融负债按公允价值进行后续计量，公允价值变动计入当期损益。终止确认时，其公允价值与初始入账金额 之间的差额确认为投资收益，同时调整公允价值变动损益。</w:t>
      </w:r>
    </w:p>
    <w:p>
      <w:pPr>
        <w:pStyle w:val="Style36"/>
        <w:keepNext w:val="0"/>
        <w:keepLines w:val="0"/>
        <w:widowControl w:val="0"/>
        <w:shd w:val="clear" w:color="auto" w:fill="auto"/>
        <w:tabs>
          <w:tab w:pos="712" w:val="left"/>
        </w:tabs>
        <w:bidi w:val="0"/>
        <w:spacing w:before="0" w:after="0" w:line="314" w:lineRule="exact"/>
        <w:ind w:left="0" w:right="0" w:firstLine="28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5</w:t>
      </w:r>
      <w:r>
        <w:rPr>
          <w:color w:val="000000"/>
          <w:spacing w:val="0"/>
          <w:w w:val="100"/>
          <w:position w:val="0"/>
        </w:rPr>
        <w:t>）</w:t>
        <w:tab/>
        <w:t>以摊余成本计量的金融负债</w:t>
      </w:r>
    </w:p>
    <w:p>
      <w:pPr>
        <w:pStyle w:val="Style36"/>
        <w:keepNext w:val="0"/>
        <w:keepLines w:val="0"/>
        <w:widowControl w:val="0"/>
        <w:shd w:val="clear" w:color="auto" w:fill="auto"/>
        <w:bidi w:val="0"/>
        <w:spacing w:before="0" w:after="360" w:line="312" w:lineRule="exact"/>
        <w:ind w:left="0" w:right="0" w:firstLine="280"/>
        <w:jc w:val="both"/>
      </w:pPr>
      <w:r>
        <w:rPr>
          <w:color w:val="000000"/>
          <w:spacing w:val="0"/>
          <w:w w:val="100"/>
          <w:position w:val="0"/>
        </w:rPr>
        <w:t>以摊余成本计量的金融负债包括短期借款、应付票据及应付账款、其他应付款、长期借款、应付债券、长期应付款，按 公允价值进行初始计量，相关交易费用计入初始确认金额。持有期间采用实际利率法计算的利息计入当期损益。终止确认时， 将支付的对价与该金融负债账面价值之间的差额计入当期损益。</w:t>
      </w:r>
    </w:p>
    <w:p>
      <w:pPr>
        <w:pStyle w:val="Style40"/>
        <w:keepNext/>
        <w:keepLines/>
        <w:widowControl w:val="0"/>
        <w:shd w:val="clear" w:color="auto" w:fill="auto"/>
        <w:tabs>
          <w:tab w:pos="480"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w:t>
        <w:tab/>
        <w:t>本公司对金融资产和金融负债的公允价值的确认方法</w:t>
      </w:r>
      <w:bookmarkEnd w:id="898"/>
      <w:bookmarkEnd w:id="899"/>
      <w:bookmarkEnd w:id="901"/>
    </w:p>
    <w:p>
      <w:pPr>
        <w:pStyle w:val="Style36"/>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40"/>
        <w:keepNext/>
        <w:keepLines/>
        <w:widowControl w:val="0"/>
        <w:shd w:val="clear" w:color="auto" w:fill="auto"/>
        <w:tabs>
          <w:tab w:pos="480"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金融资产转移的确认依据和计量方法</w:t>
      </w:r>
      <w:bookmarkEnd w:id="902"/>
      <w:bookmarkEnd w:id="903"/>
      <w:bookmarkEnd w:id="905"/>
    </w:p>
    <w:p>
      <w:pPr>
        <w:pStyle w:val="Style3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保留了金融资产所有权上几乎所有的风险和报酬的，则不终止确认该金融资产。在判断金融资产转移是否满足上述金融资产 终止确认条件时，采用实质重于形式的原则。公司将金融资产转移区分为金融资产整体转移和部分转移。</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金融资产整体转移满足终止确认条件的，将下列两项金额的差额计入当期损益：</w:t>
      </w:r>
    </w:p>
    <w:p>
      <w:pPr>
        <w:pStyle w:val="Style36"/>
        <w:keepNext w:val="0"/>
        <w:keepLines w:val="0"/>
        <w:widowControl w:val="0"/>
        <w:shd w:val="clear" w:color="auto" w:fill="auto"/>
        <w:tabs>
          <w:tab w:pos="428" w:val="left"/>
        </w:tabs>
        <w:bidi w:val="0"/>
        <w:spacing w:before="0" w:after="0" w:line="314" w:lineRule="exact"/>
        <w:ind w:left="0" w:right="0" w:firstLine="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36"/>
        <w:keepNext w:val="0"/>
        <w:keepLines w:val="0"/>
        <w:widowControl w:val="0"/>
        <w:shd w:val="clear" w:color="auto" w:fill="auto"/>
        <w:tabs>
          <w:tab w:pos="428" w:val="left"/>
        </w:tabs>
        <w:bidi w:val="0"/>
        <w:spacing w:before="0" w:after="0" w:line="314" w:lineRule="exact"/>
        <w:ind w:left="0" w:right="0" w:firstLine="0"/>
        <w:jc w:val="left"/>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因转移而收到的对价，与原直接计入其他综合收益的公允价值变动累计利得之和。</w:t>
      </w:r>
    </w:p>
    <w:p>
      <w:pPr>
        <w:pStyle w:val="Style3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6"/>
        <w:keepNext w:val="0"/>
        <w:keepLines w:val="0"/>
        <w:widowControl w:val="0"/>
        <w:shd w:val="clear" w:color="auto" w:fill="auto"/>
        <w:tabs>
          <w:tab w:pos="437" w:val="left"/>
        </w:tabs>
        <w:bidi w:val="0"/>
        <w:spacing w:before="0" w:after="0" w:line="314" w:lineRule="exact"/>
        <w:ind w:left="0" w:right="0" w:firstLine="0"/>
        <w:jc w:val="left"/>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6"/>
        <w:keepNext w:val="0"/>
        <w:keepLines w:val="0"/>
        <w:widowControl w:val="0"/>
        <w:shd w:val="clear" w:color="auto" w:fill="auto"/>
        <w:tabs>
          <w:tab w:pos="533" w:val="left"/>
        </w:tabs>
        <w:bidi w:val="0"/>
        <w:spacing w:before="0" w:after="360" w:line="314" w:lineRule="exact"/>
        <w:ind w:left="0" w:right="0" w:firstLine="0"/>
        <w:jc w:val="left"/>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终止确认部分的对价，与原直接计入其他综合收益的公允价值变动累计额中对应终止确认部分的金额（涉及转移的金 融资产为分类为以公允价值计量且其变动计入其他综合收益的金融资产的情形）之和。金融资产转移不满足终止确认条件的， 继续确认该金融资产，所收到的对价确认为一项金融负债。</w:t>
      </w:r>
    </w:p>
    <w:p>
      <w:pPr>
        <w:pStyle w:val="Style40"/>
        <w:keepNext/>
        <w:keepLines/>
        <w:widowControl w:val="0"/>
        <w:shd w:val="clear" w:color="auto" w:fill="auto"/>
        <w:tabs>
          <w:tab w:pos="480" w:val="left"/>
        </w:tabs>
        <w:bidi w:val="0"/>
        <w:spacing w:before="0" w:after="28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5</w:t>
      </w:r>
      <w:r>
        <w:rPr>
          <w:color w:val="000000"/>
          <w:spacing w:val="0"/>
          <w:w w:val="100"/>
          <w:position w:val="0"/>
        </w:rPr>
        <w:t>）</w:t>
        <w:tab/>
        <w:t>金融资产减值测试方法、减值准备计提方法</w:t>
      </w:r>
      <w:bookmarkEnd w:id="910"/>
      <w:bookmarkEnd w:id="911"/>
      <w:bookmarkEnd w:id="913"/>
    </w:p>
    <w:p>
      <w:pPr>
        <w:pStyle w:val="Style3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本公司考虑所有合理且有依据的信息，包括前瞻性信息，以单项或组合的方式对以摊余成本计量的金融资产和以公允价 值计量且其变动计入其他综合收益的金融资产（债务工具）的预期信用损失进行估计。预期信用损失的计量取决于金融资产 自初始确认后是否发生信用风险显著增加。如果该金融工具的信用风险自初始确认后已显著增加，本公司按照相当于该金融 工具整个存续期内预期信用损失的金额计量其损失准备；如果该金融工具的信用风险自初始确认后并未显著增加，本公司按 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个月内预期信用损失的金额计量其损失准备。由此形成的损失准备的增加或转回金额，作为减 值损失或利得计入当期损益。</w:t>
      </w:r>
    </w:p>
    <w:p>
      <w:pPr>
        <w:pStyle w:val="Style40"/>
        <w:keepNext/>
        <w:keepLines/>
        <w:widowControl w:val="0"/>
        <w:shd w:val="clear" w:color="auto" w:fill="auto"/>
        <w:bidi w:val="0"/>
        <w:spacing w:before="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、预期信用损失的确定方法及会计处理方法</w:t>
      </w:r>
      <w:bookmarkEnd w:id="914"/>
      <w:bookmarkEnd w:id="915"/>
      <w:bookmarkEnd w:id="917"/>
    </w:p>
    <w:p>
      <w:pPr>
        <w:pStyle w:val="Style40"/>
        <w:keepNext/>
        <w:keepLines/>
        <w:widowControl w:val="0"/>
        <w:shd w:val="clear" w:color="auto" w:fill="auto"/>
        <w:bidi w:val="0"/>
        <w:spacing w:before="0" w:after="0" w:line="240" w:lineRule="auto"/>
        <w:ind w:left="0" w:right="0" w:firstLine="0"/>
        <w:jc w:val="left"/>
      </w:pPr>
      <w:bookmarkStart w:id="914" w:name="bookmark914"/>
      <w:bookmarkStart w:id="915" w:name="bookmark915"/>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）预期信用损失的确定方法</w:t>
      </w:r>
      <w:bookmarkEnd w:id="914"/>
      <w:bookmarkEnd w:id="915"/>
      <w:bookmarkEnd w:id="919"/>
    </w:p>
    <w:p>
      <w:pPr>
        <w:pStyle w:val="Style3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本公司以预期信用损失为基础，对以摊余成本计量的金融资产（含应收款项）、分类为以公允价值计量且其变动计入其 他综合收益的金融资产（含应收款项融资）、租赁应收款，进行减值会计处理并确认损失准备。</w:t>
      </w:r>
    </w:p>
    <w:p>
      <w:pPr>
        <w:pStyle w:val="Style36"/>
        <w:keepNext w:val="0"/>
        <w:keepLines w:val="0"/>
        <w:widowControl w:val="0"/>
        <w:shd w:val="clear" w:color="auto" w:fill="auto"/>
        <w:tabs>
          <w:tab w:pos="729" w:val="left"/>
        </w:tabs>
        <w:bidi w:val="0"/>
        <w:spacing w:before="0" w:after="0" w:line="317" w:lineRule="exact"/>
        <w:ind w:left="0" w:right="0" w:firstLine="380"/>
        <w:jc w:val="both"/>
      </w:pPr>
      <w:bookmarkStart w:id="920" w:name="bookmark920"/>
      <w:r>
        <w:rPr>
          <w:rFonts w:ascii="Times New Roman" w:eastAsia="Times New Roman" w:hAnsi="Times New Roman" w:cs="Times New Roman"/>
          <w:color w:val="000000"/>
          <w:spacing w:val="0"/>
          <w:w w:val="100"/>
          <w:position w:val="0"/>
        </w:rPr>
        <w:t>1</w:t>
      </w:r>
      <w:bookmarkEnd w:id="920"/>
      <w:r>
        <w:rPr>
          <w:color w:val="000000"/>
          <w:spacing w:val="0"/>
          <w:w w:val="100"/>
          <w:position w:val="0"/>
        </w:rPr>
        <w:t>）</w:t>
        <w:tab/>
        <w:t>较低信用风险的金融工具计量损失准备的方法</w:t>
      </w:r>
    </w:p>
    <w:p>
      <w:pPr>
        <w:pStyle w:val="Style3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对于在资产负债表日具有较低信用风险的金融工具，本公司可以不用与其初始确认时的信用风险进行比较，而直接做出 该工具的信用风险自初始确认后未显著增加的假定。</w:t>
      </w:r>
    </w:p>
    <w:p>
      <w:pPr>
        <w:pStyle w:val="Style3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如果金融工具的违约风险较低，债务人在短期内履行其合同现金流量义务的能力很强，并且即便较长时期内经济形势和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36"/>
        <w:keepNext w:val="0"/>
        <w:keepLines w:val="0"/>
        <w:widowControl w:val="0"/>
        <w:shd w:val="clear" w:color="auto" w:fill="auto"/>
        <w:tabs>
          <w:tab w:pos="748" w:val="left"/>
        </w:tabs>
        <w:bidi w:val="0"/>
        <w:spacing w:before="0" w:after="0" w:line="317" w:lineRule="exact"/>
        <w:ind w:left="0" w:right="0" w:firstLine="380"/>
        <w:jc w:val="both"/>
      </w:pPr>
      <w:bookmarkStart w:id="921" w:name="bookmark921"/>
      <w:r>
        <w:rPr>
          <w:rFonts w:ascii="Times New Roman" w:eastAsia="Times New Roman" w:hAnsi="Times New Roman" w:cs="Times New Roman"/>
          <w:color w:val="000000"/>
          <w:spacing w:val="0"/>
          <w:w w:val="100"/>
          <w:position w:val="0"/>
        </w:rPr>
        <w:t>2</w:t>
      </w:r>
      <w:bookmarkEnd w:id="921"/>
      <w:r>
        <w:rPr>
          <w:color w:val="000000"/>
          <w:spacing w:val="0"/>
          <w:w w:val="100"/>
          <w:position w:val="0"/>
        </w:rPr>
        <w:t>）</w:t>
        <w:tab/>
        <w:t>应收款项、租赁应收款计量损失准备的方法</w:t>
      </w:r>
    </w:p>
    <w:p>
      <w:pPr>
        <w:pStyle w:val="Style3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收入》规范的交易形成的应收款项（无论是否含重大融资成分），以及由《企业 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租赁》规范的租赁应收款，均采用简化方法，即始终按整个存续期预期信用损失计量损失准备。</w:t>
      </w:r>
    </w:p>
    <w:p>
      <w:pPr>
        <w:pStyle w:val="Style36"/>
        <w:keepNext w:val="0"/>
        <w:keepLines w:val="0"/>
        <w:widowControl w:val="0"/>
        <w:shd w:val="clear" w:color="auto" w:fill="auto"/>
        <w:bidi w:val="0"/>
        <w:spacing w:before="0" w:after="160" w:line="310" w:lineRule="exact"/>
        <w:ind w:left="0" w:right="0" w:firstLine="380"/>
        <w:jc w:val="both"/>
      </w:pPr>
      <w:r>
        <w:rPr>
          <w:color w:val="000000"/>
          <w:spacing w:val="0"/>
          <w:w w:val="100"/>
          <w:position w:val="0"/>
        </w:rPr>
        <w:t>根据金融工具的性质，本公司以单项金融资产或金融资产组合为基础评估信用风险是否显著增加。除了单项评估信用风 险的应收款项外，本公司根据信用风险特征将应收票据、应收账款划分为若干组合，在组合基础上计算预期信用损失，确定 组合的依据如下：</w:t>
      </w:r>
    </w:p>
    <w:tbl>
      <w:tblPr>
        <w:tblOverlap w:val="never"/>
        <w:jc w:val="center"/>
        <w:tblLayout w:type="fixed"/>
      </w:tblPr>
      <w:tblGrid>
        <w:gridCol w:w="1618"/>
        <w:gridCol w:w="4022"/>
        <w:gridCol w:w="4042"/>
      </w:tblGrid>
      <w:tr>
        <w:trPr>
          <w:trHeight w:val="35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类似信用风险特征（账龄）</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本组合为向合并范围内关联方之外的客户销售或提 供劳务产生的应收账款。</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合并范围内关联方往来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本组合为向合并范围内关联方销售或提供劳务产生 的应收账款。</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管理层评价该类款项具有较低的信用风险</w:t>
            </w:r>
          </w:p>
        </w:tc>
      </w:tr>
      <w:tr>
        <w:trPr>
          <w:trHeight w:val="67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管理层评价该类款项为高信用企业发出商业承兑汇 票</w:t>
            </w:r>
          </w:p>
        </w:tc>
      </w:tr>
    </w:tbl>
    <w:p>
      <w:pPr>
        <w:pStyle w:val="Style3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注：经测试，上述应收账款组合</w:t>
      </w:r>
      <w:r>
        <w:rPr>
          <w:rFonts w:ascii="Times New Roman" w:eastAsia="Times New Roman" w:hAnsi="Times New Roman" w:cs="Times New Roman"/>
          <w:color w:val="000000"/>
          <w:spacing w:val="0"/>
          <w:w w:val="100"/>
          <w:position w:val="0"/>
        </w:rPr>
        <w:t>2</w:t>
      </w:r>
      <w:r>
        <w:rPr>
          <w:color w:val="000000"/>
          <w:spacing w:val="0"/>
          <w:w w:val="100"/>
          <w:position w:val="0"/>
        </w:rPr>
        <w:t>和应收票据组合</w:t>
      </w:r>
      <w:r>
        <w:rPr>
          <w:rFonts w:ascii="Times New Roman" w:eastAsia="Times New Roman" w:hAnsi="Times New Roman" w:cs="Times New Roman"/>
          <w:color w:val="000000"/>
          <w:spacing w:val="0"/>
          <w:w w:val="100"/>
          <w:position w:val="0"/>
        </w:rPr>
        <w:t>1</w:t>
      </w:r>
      <w:r>
        <w:rPr>
          <w:color w:val="000000"/>
          <w:spacing w:val="0"/>
          <w:w w:val="100"/>
          <w:position w:val="0"/>
        </w:rPr>
        <w:t>, 一般情况下不计提预期信用损失。应收票据组合</w:t>
      </w:r>
      <w:r>
        <w:rPr>
          <w:rFonts w:ascii="Times New Roman" w:eastAsia="Times New Roman" w:hAnsi="Times New Roman" w:cs="Times New Roman"/>
          <w:color w:val="000000"/>
          <w:spacing w:val="0"/>
          <w:w w:val="100"/>
          <w:position w:val="0"/>
        </w:rPr>
        <w:t>2</w:t>
      </w:r>
      <w:r>
        <w:rPr>
          <w:color w:val="000000"/>
          <w:spacing w:val="0"/>
          <w:w w:val="100"/>
          <w:position w:val="0"/>
        </w:rPr>
        <w:t>,在汇票到期日 内一般不计提减值准备。对于逾期的汇票参照应收款项计提方法计提减值准备。</w:t>
      </w:r>
    </w:p>
    <w:p>
      <w:pPr>
        <w:pStyle w:val="Style3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对于划分为组合的应收账款，本公司参考历史信用损失经验，结合当前状况及对未来经济状况的预测，编制应收账款账 龄与整个存续期预期信用损失率对照表，计算预期信用损失。对于划分为组合的应收票据，本公司参考历史信用损失经验， 结合当前状况及对未来经济状况的预测，通过违约风险敞口和整个存续期预期信用损失率，计算预期信用损失。</w:t>
      </w:r>
    </w:p>
    <w:p>
      <w:pPr>
        <w:pStyle w:val="Style36"/>
        <w:keepNext w:val="0"/>
        <w:keepLines w:val="0"/>
        <w:widowControl w:val="0"/>
        <w:shd w:val="clear" w:color="auto" w:fill="auto"/>
        <w:bidi w:val="0"/>
        <w:spacing w:before="0" w:after="160" w:line="318" w:lineRule="exact"/>
        <w:ind w:left="0" w:right="0" w:firstLine="38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rPr>
        <w:t>1</w:t>
      </w:r>
      <w:r>
        <w:rPr>
          <w:color w:val="000000"/>
          <w:spacing w:val="0"/>
          <w:w w:val="100"/>
          <w:position w:val="0"/>
        </w:rPr>
        <w:t>的应收账款，基于所有合理且有依据的信息，对该应收账款坏账准备的预期信用损失率进行估计如下:</w:t>
      </w:r>
    </w:p>
    <w:tbl>
      <w:tblPr>
        <w:tblOverlap w:val="never"/>
        <w:jc w:val="center"/>
        <w:tblLayout w:type="fixed"/>
      </w:tblPr>
      <w:tblGrid>
        <w:gridCol w:w="4795"/>
        <w:gridCol w:w="4795"/>
      </w:tblGrid>
      <w:tr>
        <w:trPr>
          <w:trHeight w:val="4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159" w:line="1" w:lineRule="exact"/>
      </w:pPr>
    </w:p>
    <w:p>
      <w:pPr>
        <w:pStyle w:val="Style36"/>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如果有客观证据表明某项应收账款已经发生信用减值，则本公司对该应收账款单项计提坏账准备并确认预期信用损失。</w:t>
      </w:r>
    </w:p>
    <w:p>
      <w:pPr>
        <w:pStyle w:val="Style36"/>
        <w:keepNext w:val="0"/>
        <w:keepLines w:val="0"/>
        <w:widowControl w:val="0"/>
        <w:shd w:val="clear" w:color="auto" w:fill="auto"/>
        <w:bidi w:val="0"/>
        <w:spacing w:before="0" w:after="80" w:line="240" w:lineRule="auto"/>
        <w:ind w:left="0" w:right="0" w:firstLine="380"/>
        <w:jc w:val="both"/>
      </w:pPr>
      <w:bookmarkStart w:id="922" w:name="bookmark922"/>
      <w:r>
        <w:rPr>
          <w:rFonts w:ascii="Times New Roman" w:eastAsia="Times New Roman" w:hAnsi="Times New Roman" w:cs="Times New Roman"/>
          <w:color w:val="000000"/>
          <w:spacing w:val="0"/>
          <w:w w:val="100"/>
          <w:position w:val="0"/>
        </w:rPr>
        <w:t>3</w:t>
      </w:r>
      <w:bookmarkEnd w:id="922"/>
      <w:r>
        <w:rPr>
          <w:color w:val="000000"/>
          <w:spacing w:val="0"/>
          <w:w w:val="100"/>
          <w:position w:val="0"/>
        </w:rPr>
        <w:t>）其他金融资产计量损失准备的方法</w:t>
      </w:r>
    </w:p>
    <w:p>
      <w:pPr>
        <w:pStyle w:val="Style3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对于除上述以外的金融资产，如：债权投资、其他债权投资、其他应收款、除租赁应收款以外的长期应收款等，本公司 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个月内、或整个存续期的预期信用损失的金 额计量减值损失。</w:t>
      </w:r>
    </w:p>
    <w:p>
      <w:pPr>
        <w:pStyle w:val="Style36"/>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除了单项评估信用风险的其他应收款外，基于其信用风险特征，将其划分为不同组合：</w:t>
      </w:r>
    </w:p>
    <w:tbl>
      <w:tblPr>
        <w:tblOverlap w:val="never"/>
        <w:jc w:val="center"/>
        <w:tblLayout w:type="fixed"/>
      </w:tblPr>
      <w:tblGrid>
        <w:gridCol w:w="1618"/>
        <w:gridCol w:w="3782"/>
        <w:gridCol w:w="4282"/>
      </w:tblGrid>
      <w:tr>
        <w:trPr>
          <w:trHeight w:val="35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类似信用风险特征（账龄）</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应收风险较小往来款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本组合为日常经常活动中与合并范围内关联方产生的 应收款项及与公司员工相关的款项、押金、保证金等</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本组合为日常经常活动中的其他应收款项</w:t>
            </w:r>
          </w:p>
        </w:tc>
      </w:tr>
    </w:tbl>
    <w:p>
      <w:pPr>
        <w:widowControl w:val="0"/>
        <w:spacing w:after="39" w:line="1" w:lineRule="exact"/>
      </w:pPr>
    </w:p>
    <w:p>
      <w:pPr>
        <w:pStyle w:val="Style3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注：经测试，上述其他应收款组合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一般情况下不计提预期信用损失。</w:t>
      </w:r>
    </w:p>
    <w:p>
      <w:pPr>
        <w:pStyle w:val="Style36"/>
        <w:keepNext w:val="0"/>
        <w:keepLines w:val="0"/>
        <w:widowControl w:val="0"/>
        <w:shd w:val="clear" w:color="auto" w:fill="auto"/>
        <w:bidi w:val="0"/>
        <w:spacing w:before="0" w:after="160" w:line="326" w:lineRule="exact"/>
        <w:ind w:left="0" w:right="0" w:firstLine="380"/>
        <w:jc w:val="both"/>
      </w:pPr>
      <w:r>
        <w:rPr>
          <w:color w:val="000000"/>
          <w:spacing w:val="0"/>
          <w:w w:val="100"/>
          <w:position w:val="0"/>
        </w:rPr>
        <w:t>对于划分为应收其他款项组合</w:t>
      </w:r>
      <w:r>
        <w:rPr>
          <w:rFonts w:ascii="Times New Roman" w:eastAsia="Times New Roman" w:hAnsi="Times New Roman" w:cs="Times New Roman"/>
          <w:color w:val="000000"/>
          <w:spacing w:val="0"/>
          <w:w w:val="100"/>
          <w:position w:val="0"/>
        </w:rPr>
        <w:t>2</w:t>
      </w:r>
      <w:r>
        <w:rPr>
          <w:color w:val="000000"/>
          <w:spacing w:val="0"/>
          <w:w w:val="100"/>
          <w:position w:val="0"/>
        </w:rPr>
        <w:t>的其他应收账款，基于所有合理且有依据的信息，对该其他应收账款坏账准备的预期信 用损失率进行估计如下：</w:t>
      </w:r>
    </w:p>
    <w:tbl>
      <w:tblPr>
        <w:tblOverlap w:val="never"/>
        <w:jc w:val="center"/>
        <w:tblLayout w:type="fixed"/>
      </w:tblPr>
      <w:tblGrid>
        <w:gridCol w:w="4795"/>
        <w:gridCol w:w="4795"/>
      </w:tblGrid>
      <w:tr>
        <w:trPr>
          <w:trHeight w:val="4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39" w:line="1" w:lineRule="exact"/>
      </w:pPr>
    </w:p>
    <w:p>
      <w:pPr>
        <w:pStyle w:val="Style36"/>
        <w:keepNext w:val="0"/>
        <w:keepLines w:val="0"/>
        <w:widowControl w:val="0"/>
        <w:shd w:val="clear" w:color="auto" w:fill="auto"/>
        <w:bidi w:val="0"/>
        <w:spacing w:before="0" w:after="100" w:line="317" w:lineRule="exact"/>
        <w:ind w:left="0" w:right="0" w:firstLine="220"/>
        <w:jc w:val="both"/>
      </w:pPr>
      <w:r>
        <w:rPr>
          <w:color w:val="000000"/>
          <w:spacing w:val="0"/>
          <w:w w:val="100"/>
          <w:position w:val="0"/>
        </w:rPr>
        <w:t>如果有客观证据表明某项其他应收账款已经发生信用减值，则本公司对该其他应收账款单项计提坏账准备并确认预期信 用损失。</w:t>
      </w:r>
    </w:p>
    <w:p>
      <w:pPr>
        <w:pStyle w:val="Style40"/>
        <w:keepNext/>
        <w:keepLines/>
        <w:widowControl w:val="0"/>
        <w:shd w:val="clear" w:color="auto" w:fill="auto"/>
        <w:bidi w:val="0"/>
        <w:spacing w:before="0" w:after="4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）预期信用损失的会计处理方法</w:t>
      </w:r>
      <w:bookmarkEnd w:id="923"/>
      <w:bookmarkEnd w:id="924"/>
      <w:bookmarkEnd w:id="926"/>
    </w:p>
    <w:p>
      <w:pPr>
        <w:pStyle w:val="Style36"/>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准备的增加或转回金额，应当作为减值损失或利得计入当期损益，并根据金融工具的种类，抵减该金融资产在资产负债表中 列示的账面价值或计入预计负债（贷款承诺或财务担保合同）或计入其他综合收益（以公允价值计量且其变动计入其他综合 收益的债权投资）。</w:t>
      </w:r>
    </w:p>
    <w:p>
      <w:pPr>
        <w:pStyle w:val="Style40"/>
        <w:keepNext/>
        <w:keepLines/>
        <w:widowControl w:val="0"/>
        <w:shd w:val="clear" w:color="auto" w:fill="auto"/>
        <w:bidi w:val="0"/>
        <w:spacing w:before="0" w:after="26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27"/>
      <w:bookmarkEnd w:id="928"/>
      <w:bookmarkEnd w:id="930"/>
    </w:p>
    <w:p>
      <w:pPr>
        <w:pStyle w:val="Style36"/>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本公司对于应收票据，无论是否包含重大融资成分，本公司始终按照相当于整个存续期内预期信用损失的金额计量其损 失准备，由此形成的损失准备的增加或者转回金额，作为减值损失或者利得计入当期损益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日起，公司应收票 据的预期信用损失的确定方法及会计处理方法详见本章节第</w:t>
      </w:r>
      <w:r>
        <w:rPr>
          <w:rFonts w:ascii="Times New Roman" w:eastAsia="Times New Roman" w:hAnsi="Times New Roman" w:cs="Times New Roman"/>
          <w:color w:val="000000"/>
          <w:spacing w:val="0"/>
          <w:w w:val="100"/>
          <w:position w:val="0"/>
        </w:rPr>
        <w:t>11</w:t>
      </w:r>
      <w:r>
        <w:rPr>
          <w:color w:val="000000"/>
          <w:spacing w:val="0"/>
          <w:w w:val="100"/>
          <w:position w:val="0"/>
        </w:rPr>
        <w:t>条第（</w:t>
      </w:r>
      <w:r>
        <w:rPr>
          <w:rFonts w:ascii="Times New Roman" w:eastAsia="Times New Roman" w:hAnsi="Times New Roman" w:cs="Times New Roman"/>
          <w:color w:val="000000"/>
          <w:spacing w:val="0"/>
          <w:w w:val="100"/>
          <w:position w:val="0"/>
        </w:rPr>
        <w:t>1</w:t>
      </w:r>
      <w:r>
        <w:rPr>
          <w:color w:val="000000"/>
          <w:spacing w:val="0"/>
          <w:w w:val="100"/>
          <w:position w:val="0"/>
        </w:rPr>
        <w:t>）条第</w:t>
      </w:r>
      <w:r>
        <w:rPr>
          <w:rFonts w:ascii="Times New Roman" w:eastAsia="Times New Roman" w:hAnsi="Times New Roman" w:cs="Times New Roman"/>
          <w:color w:val="000000"/>
          <w:spacing w:val="0"/>
          <w:w w:val="100"/>
          <w:position w:val="0"/>
        </w:rPr>
        <w:t>2</w:t>
      </w:r>
      <w:r>
        <w:rPr>
          <w:color w:val="000000"/>
          <w:spacing w:val="0"/>
          <w:w w:val="100"/>
          <w:position w:val="0"/>
        </w:rPr>
        <w:t>）款。</w:t>
      </w:r>
    </w:p>
    <w:p>
      <w:pPr>
        <w:pStyle w:val="Style40"/>
        <w:keepNext/>
        <w:keepLines/>
        <w:widowControl w:val="0"/>
        <w:shd w:val="clear" w:color="auto" w:fill="auto"/>
        <w:bidi w:val="0"/>
        <w:spacing w:before="0" w:after="26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rFonts w:ascii="Times New Roman" w:eastAsia="Times New Roman" w:hAnsi="Times New Roman" w:cs="Times New Roman"/>
          <w:color w:val="000000"/>
          <w:spacing w:val="0"/>
          <w:w w:val="100"/>
          <w:position w:val="0"/>
        </w:rPr>
        <w:t>3</w:t>
      </w:r>
      <w:r>
        <w:rPr>
          <w:color w:val="000000"/>
          <w:spacing w:val="0"/>
          <w:w w:val="100"/>
          <w:position w:val="0"/>
        </w:rPr>
        <w:t>、应收账款</w:t>
      </w:r>
      <w:bookmarkEnd w:id="931"/>
      <w:bookmarkEnd w:id="932"/>
      <w:bookmarkEnd w:id="934"/>
    </w:p>
    <w:p>
      <w:pPr>
        <w:pStyle w:val="Style36"/>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本公司对于应收账款，无论是否包含重大融资成分，本公司始终按照相当于整个存续期内预期信用损失的金额计量其损 失准备，由此形成的损失准备的增加或者转回金额，作为减值损失或者利得计入当期损益；自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日起，公司应收账 款的预期信用损失的确定方法及会计处理方法详见本章节第</w:t>
      </w:r>
      <w:r>
        <w:rPr>
          <w:rFonts w:ascii="Times New Roman" w:eastAsia="Times New Roman" w:hAnsi="Times New Roman" w:cs="Times New Roman"/>
          <w:color w:val="000000"/>
          <w:spacing w:val="0"/>
          <w:w w:val="100"/>
          <w:position w:val="0"/>
        </w:rPr>
        <w:t>11</w:t>
      </w:r>
      <w:r>
        <w:rPr>
          <w:color w:val="000000"/>
          <w:spacing w:val="0"/>
          <w:w w:val="100"/>
          <w:position w:val="0"/>
        </w:rPr>
        <w:t>条第（</w:t>
      </w:r>
      <w:r>
        <w:rPr>
          <w:rFonts w:ascii="Times New Roman" w:eastAsia="Times New Roman" w:hAnsi="Times New Roman" w:cs="Times New Roman"/>
          <w:color w:val="000000"/>
          <w:spacing w:val="0"/>
          <w:w w:val="100"/>
          <w:position w:val="0"/>
        </w:rPr>
        <w:t>1</w:t>
      </w:r>
      <w:r>
        <w:rPr>
          <w:color w:val="000000"/>
          <w:spacing w:val="0"/>
          <w:w w:val="100"/>
          <w:position w:val="0"/>
        </w:rPr>
        <w:t>）条第</w:t>
      </w:r>
      <w:r>
        <w:rPr>
          <w:rFonts w:ascii="Times New Roman" w:eastAsia="Times New Roman" w:hAnsi="Times New Roman" w:cs="Times New Roman"/>
          <w:color w:val="000000"/>
          <w:spacing w:val="0"/>
          <w:w w:val="100"/>
          <w:position w:val="0"/>
        </w:rPr>
        <w:t>2</w:t>
      </w:r>
      <w:r>
        <w:rPr>
          <w:color w:val="000000"/>
          <w:spacing w:val="0"/>
          <w:w w:val="100"/>
          <w:position w:val="0"/>
        </w:rPr>
        <w:t>）款。</w:t>
      </w:r>
    </w:p>
    <w:p>
      <w:pPr>
        <w:pStyle w:val="Style40"/>
        <w:keepNext/>
        <w:keepLines/>
        <w:widowControl w:val="0"/>
        <w:shd w:val="clear" w:color="auto" w:fill="auto"/>
        <w:tabs>
          <w:tab w:pos="474" w:val="left"/>
        </w:tabs>
        <w:bidi w:val="0"/>
        <w:spacing w:before="0" w:after="26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1</w:t>
      </w:r>
      <w:bookmarkEnd w:id="93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35"/>
      <w:bookmarkEnd w:id="936"/>
      <w:bookmarkEnd w:id="938"/>
    </w:p>
    <w:p>
      <w:pPr>
        <w:pStyle w:val="Style36"/>
        <w:keepNext w:val="0"/>
        <w:keepLines w:val="0"/>
        <w:widowControl w:val="0"/>
        <w:shd w:val="clear" w:color="auto" w:fill="auto"/>
        <w:bidi w:val="0"/>
        <w:spacing w:before="0" w:after="700" w:line="341" w:lineRule="exact"/>
        <w:ind w:left="0" w:right="0" w:firstLine="0"/>
        <w:jc w:val="left"/>
      </w:pPr>
      <w:r>
        <w:rPr>
          <w:color w:val="000000"/>
          <w:spacing w:val="0"/>
          <w:w w:val="100"/>
          <w:position w:val="0"/>
        </w:rPr>
        <w:t>其他应收款的预期信用损失的确定方法及会计处理方法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日起，公司其他应收款的预期信用损失的确定方法及会计处理方法详见本章节第</w:t>
      </w:r>
      <w:r>
        <w:rPr>
          <w:rFonts w:ascii="Times New Roman" w:eastAsia="Times New Roman" w:hAnsi="Times New Roman" w:cs="Times New Roman"/>
          <w:color w:val="000000"/>
          <w:spacing w:val="0"/>
          <w:w w:val="100"/>
          <w:position w:val="0"/>
        </w:rPr>
        <w:t>11</w:t>
      </w:r>
      <w:r>
        <w:rPr>
          <w:color w:val="000000"/>
          <w:spacing w:val="0"/>
          <w:w w:val="100"/>
          <w:position w:val="0"/>
        </w:rPr>
        <w:t>条第（</w:t>
      </w:r>
      <w:r>
        <w:rPr>
          <w:rFonts w:ascii="Times New Roman" w:eastAsia="Times New Roman" w:hAnsi="Times New Roman" w:cs="Times New Roman"/>
          <w:color w:val="000000"/>
          <w:spacing w:val="0"/>
          <w:w w:val="100"/>
          <w:position w:val="0"/>
        </w:rPr>
        <w:t>1</w:t>
      </w:r>
      <w:r>
        <w:rPr>
          <w:color w:val="000000"/>
          <w:spacing w:val="0"/>
          <w:w w:val="100"/>
          <w:position w:val="0"/>
        </w:rPr>
        <w:t>）条第</w:t>
      </w:r>
      <w:r>
        <w:rPr>
          <w:rFonts w:ascii="Times New Roman" w:eastAsia="Times New Roman" w:hAnsi="Times New Roman" w:cs="Times New Roman"/>
          <w:color w:val="000000"/>
          <w:spacing w:val="0"/>
          <w:w w:val="100"/>
          <w:position w:val="0"/>
        </w:rPr>
        <w:t>3</w:t>
      </w:r>
      <w:r>
        <w:rPr>
          <w:color w:val="000000"/>
          <w:spacing w:val="0"/>
          <w:w w:val="100"/>
          <w:position w:val="0"/>
        </w:rPr>
        <w:t>）款。</w:t>
      </w:r>
    </w:p>
    <w:p>
      <w:pPr>
        <w:pStyle w:val="Style40"/>
        <w:keepNext/>
        <w:keepLines/>
        <w:widowControl w:val="0"/>
        <w:shd w:val="clear" w:color="auto" w:fill="auto"/>
        <w:tabs>
          <w:tab w:pos="474" w:val="left"/>
        </w:tabs>
        <w:bidi w:val="0"/>
        <w:spacing w:before="0" w:after="36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bookmarkEnd w:id="94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39"/>
      <w:bookmarkEnd w:id="940"/>
      <w:bookmarkEnd w:id="942"/>
    </w:p>
    <w:p>
      <w:pPr>
        <w:pStyle w:val="Style40"/>
        <w:keepNext/>
        <w:keepLines/>
        <w:widowControl w:val="0"/>
        <w:shd w:val="clear" w:color="auto" w:fill="auto"/>
        <w:tabs>
          <w:tab w:pos="493" w:val="left"/>
        </w:tabs>
        <w:bidi w:val="0"/>
        <w:spacing w:before="0" w:after="260" w:line="240" w:lineRule="auto"/>
        <w:ind w:left="0" w:right="0" w:firstLine="0"/>
        <w:jc w:val="both"/>
      </w:pPr>
      <w:bookmarkStart w:id="939" w:name="bookmark939"/>
      <w:bookmarkStart w:id="940" w:name="bookmark940"/>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939"/>
      <w:bookmarkEnd w:id="940"/>
      <w:bookmarkEnd w:id="944"/>
    </w:p>
    <w:p>
      <w:pPr>
        <w:pStyle w:val="Style36"/>
        <w:keepNext w:val="0"/>
        <w:keepLines w:val="0"/>
        <w:widowControl w:val="0"/>
        <w:shd w:val="clear" w:color="auto" w:fill="auto"/>
        <w:bidi w:val="0"/>
        <w:spacing w:before="0" w:after="360" w:line="317" w:lineRule="exact"/>
        <w:ind w:left="0" w:right="0" w:firstLine="40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中耗用的材料和物料等。主要包括原材料、包装物、低值易耗品、在产品、产成品（库存商品）等。</w:t>
      </w:r>
    </w:p>
    <w:p>
      <w:pPr>
        <w:pStyle w:val="Style40"/>
        <w:keepNext/>
        <w:keepLines/>
        <w:widowControl w:val="0"/>
        <w:shd w:val="clear" w:color="auto" w:fill="auto"/>
        <w:tabs>
          <w:tab w:pos="493" w:val="left"/>
        </w:tabs>
        <w:bidi w:val="0"/>
        <w:spacing w:before="0" w:after="26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945"/>
      <w:bookmarkEnd w:id="946"/>
      <w:bookmarkEnd w:id="948"/>
    </w:p>
    <w:p>
      <w:pPr>
        <w:pStyle w:val="Style36"/>
        <w:keepNext w:val="0"/>
        <w:keepLines w:val="0"/>
        <w:widowControl w:val="0"/>
        <w:shd w:val="clear" w:color="auto" w:fill="auto"/>
        <w:bidi w:val="0"/>
        <w:spacing w:before="0" w:after="360" w:line="329" w:lineRule="exact"/>
        <w:ind w:left="0" w:right="0" w:firstLine="0"/>
        <w:jc w:val="left"/>
      </w:pPr>
      <w:r>
        <w:rPr>
          <w:color w:val="000000"/>
          <w:spacing w:val="0"/>
          <w:w w:val="100"/>
          <w:position w:val="0"/>
        </w:rPr>
        <w:t>计价方法：加权平均法</w:t>
      </w:r>
    </w:p>
    <w:p>
      <w:pPr>
        <w:pStyle w:val="Style40"/>
        <w:keepNext/>
        <w:keepLines/>
        <w:widowControl w:val="0"/>
        <w:shd w:val="clear" w:color="auto" w:fill="auto"/>
        <w:tabs>
          <w:tab w:pos="493" w:val="left"/>
        </w:tabs>
        <w:bidi w:val="0"/>
        <w:spacing w:before="0" w:after="26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949"/>
      <w:bookmarkEnd w:id="950"/>
      <w:bookmarkEnd w:id="952"/>
    </w:p>
    <w:p>
      <w:pPr>
        <w:pStyle w:val="Style36"/>
        <w:keepNext w:val="0"/>
        <w:keepLines w:val="0"/>
        <w:widowControl w:val="0"/>
        <w:shd w:val="clear" w:color="auto" w:fill="auto"/>
        <w:bidi w:val="0"/>
        <w:spacing w:before="0" w:line="312" w:lineRule="exact"/>
        <w:ind w:left="0" w:right="0" w:firstLine="0"/>
        <w:jc w:val="left"/>
      </w:pPr>
      <w:r>
        <w:rPr>
          <w:color w:val="000000"/>
          <w:spacing w:val="0"/>
          <w:w w:val="100"/>
          <w:position w:val="0"/>
        </w:rPr>
        <w:t>资产负债表日，存货按照成本与可变现净值孰低计量，并按单个存货项目计提存货跌价准备，但对于数量繁多、单价较低的 存货，按照存货类别计提存货跌价准备。</w:t>
      </w:r>
    </w:p>
    <w:p>
      <w:pPr>
        <w:pStyle w:val="Style36"/>
        <w:keepNext w:val="0"/>
        <w:keepLines w:val="0"/>
        <w:widowControl w:val="0"/>
        <w:shd w:val="clear" w:color="auto" w:fill="auto"/>
        <w:bidi w:val="0"/>
        <w:spacing w:before="0" w:after="360" w:line="312" w:lineRule="exact"/>
        <w:ind w:left="0" w:right="0" w:firstLine="400"/>
        <w:jc w:val="both"/>
      </w:pPr>
      <w:r>
        <w:rPr>
          <w:color w:val="000000"/>
          <w:spacing w:val="0"/>
          <w:w w:val="100"/>
          <w:position w:val="0"/>
        </w:rPr>
        <w:t>存货可变现净值的确定依据：①产成品可变现净值为估计售价减去估计的销售费用和相关税费后金额；②为生产而持有 的材料等，当用其生产的产成品的可变现净值高于成本时按照成本计量；当材料价格下降表明产成品的可变现净值低于成本 时，可变现净值为估计售价减去至完工时估计将要发生的成本、估计的销售费用以及相关税费后的金额确定。③持有待售的 材料等，可变现净值为市场售价。</w:t>
      </w:r>
    </w:p>
    <w:p>
      <w:pPr>
        <w:pStyle w:val="Style40"/>
        <w:keepNext/>
        <w:keepLines/>
        <w:widowControl w:val="0"/>
        <w:shd w:val="clear" w:color="auto" w:fill="auto"/>
        <w:tabs>
          <w:tab w:pos="493" w:val="left"/>
        </w:tabs>
        <w:bidi w:val="0"/>
        <w:spacing w:before="0" w:after="26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953"/>
      <w:bookmarkEnd w:id="954"/>
      <w:bookmarkEnd w:id="956"/>
    </w:p>
    <w:p>
      <w:pPr>
        <w:pStyle w:val="Style36"/>
        <w:keepNext w:val="0"/>
        <w:keepLines w:val="0"/>
        <w:widowControl w:val="0"/>
        <w:shd w:val="clear" w:color="auto" w:fill="auto"/>
        <w:bidi w:val="0"/>
        <w:spacing w:before="0" w:after="360" w:line="329" w:lineRule="exact"/>
        <w:ind w:left="0" w:right="0" w:firstLine="0"/>
        <w:jc w:val="left"/>
      </w:pPr>
      <w:r>
        <w:rPr>
          <w:color w:val="000000"/>
          <w:spacing w:val="0"/>
          <w:w w:val="100"/>
          <w:position w:val="0"/>
        </w:rPr>
        <w:t>盘存制度：永续盘存制</w:t>
      </w:r>
    </w:p>
    <w:p>
      <w:pPr>
        <w:pStyle w:val="Style40"/>
        <w:keepNext/>
        <w:keepLines/>
        <w:widowControl w:val="0"/>
        <w:shd w:val="clear" w:color="auto" w:fill="auto"/>
        <w:tabs>
          <w:tab w:pos="493" w:val="left"/>
        </w:tabs>
        <w:bidi w:val="0"/>
        <w:spacing w:before="0" w:after="26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957"/>
      <w:bookmarkEnd w:id="958"/>
      <w:bookmarkEnd w:id="960"/>
    </w:p>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低值易耗品</w:t>
      </w:r>
    </w:p>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摊销方法：一次摊销法</w:t>
      </w:r>
    </w:p>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包装物</w:t>
      </w:r>
    </w:p>
    <w:p>
      <w:pPr>
        <w:pStyle w:val="Style36"/>
        <w:keepNext w:val="0"/>
        <w:keepLines w:val="0"/>
        <w:widowControl w:val="0"/>
        <w:shd w:val="clear" w:color="auto" w:fill="auto"/>
        <w:bidi w:val="0"/>
        <w:spacing w:before="0" w:after="700" w:line="350" w:lineRule="exact"/>
        <w:ind w:left="0" w:right="0" w:firstLine="0"/>
        <w:jc w:val="left"/>
      </w:pPr>
      <w:r>
        <w:rPr>
          <w:color w:val="000000"/>
          <w:spacing w:val="0"/>
          <w:w w:val="100"/>
          <w:position w:val="0"/>
        </w:rPr>
        <w:t>摊销方法：其他 包装物采用一次转销法摊销。</w:t>
      </w:r>
    </w:p>
    <w:p>
      <w:pPr>
        <w:pStyle w:val="Style40"/>
        <w:keepNext/>
        <w:keepLines/>
        <w:widowControl w:val="0"/>
        <w:shd w:val="clear" w:color="auto" w:fill="auto"/>
        <w:tabs>
          <w:tab w:pos="474" w:val="left"/>
        </w:tabs>
        <w:bidi w:val="0"/>
        <w:spacing w:before="0" w:after="26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61"/>
      <w:bookmarkEnd w:id="962"/>
      <w:bookmarkEnd w:id="964"/>
    </w:p>
    <w:p>
      <w:pPr>
        <w:pStyle w:val="Style36"/>
        <w:keepNext w:val="0"/>
        <w:keepLines w:val="0"/>
        <w:widowControl w:val="0"/>
        <w:shd w:val="clear" w:color="auto" w:fill="auto"/>
        <w:bidi w:val="0"/>
        <w:spacing w:before="0" w:after="700" w:line="329" w:lineRule="exact"/>
        <w:ind w:left="0" w:right="0"/>
        <w:jc w:val="both"/>
      </w:pPr>
      <w:r>
        <w:rPr>
          <w:color w:val="000000"/>
          <w:spacing w:val="0"/>
          <w:w w:val="100"/>
          <w:position w:val="0"/>
        </w:rPr>
        <w:t>公司将已向客户转让商品或服务而有权收取对价的权利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w:t>
      </w:r>
      <w:r>
        <w:rPr>
          <w:color w:val="000000"/>
          <w:spacing w:val="0"/>
          <w:w w:val="100"/>
          <w:position w:val="0"/>
        </w:rPr>
        <w:t xml:space="preserve">作为合同资产列示。 </w:t>
      </w:r>
      <w:r>
        <w:rPr>
          <w:color w:val="000000"/>
          <w:spacing w:val="0"/>
          <w:w w:val="100"/>
          <w:position w:val="0"/>
        </w:rPr>
        <w:t>合同资产的减值准备计提参照金融工具预期信用损失法。对于不包含重大融资成分的合同资产，公司采用简化方法计量损失 准备。对于包含重大融资成分的合同资产，公司按照一般方法计量损失准备。</w:t>
      </w:r>
    </w:p>
    <w:p>
      <w:pPr>
        <w:pStyle w:val="Style40"/>
        <w:keepNext/>
        <w:keepLines/>
        <w:widowControl w:val="0"/>
        <w:shd w:val="clear" w:color="auto" w:fill="auto"/>
        <w:bidi w:val="0"/>
        <w:spacing w:before="0" w:after="26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965"/>
      <w:bookmarkEnd w:id="966"/>
      <w:bookmarkEnd w:id="968"/>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合同取得成本</w:t>
      </w:r>
      <w:r>
        <w:rPr>
          <w:rFonts w:ascii="Times New Roman" w:eastAsia="Times New Roman" w:hAnsi="Times New Roman" w:cs="Times New Roman"/>
          <w:color w:val="000000"/>
          <w:spacing w:val="0"/>
          <w:w w:val="100"/>
          <w:position w:val="0"/>
        </w:rPr>
        <w:t>”</w:t>
      </w:r>
      <w:r>
        <w:rPr>
          <w:color w:val="000000"/>
          <w:spacing w:val="0"/>
          <w:w w:val="100"/>
          <w:position w:val="0"/>
        </w:rPr>
        <w:t>）是指 不取得合同就不会发生的成本。该成本预期能够收回的，公司将其作为合同取得成本确认为一项资产。</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公司为履行合同发生的成本，不属于存货等其他企业会计准则规范范围且同时满足下列条件的，作为合同履约成本确认为一 项资产：</w:t>
      </w:r>
    </w:p>
    <w:p>
      <w:pPr>
        <w:pStyle w:val="Style36"/>
        <w:keepNext w:val="0"/>
        <w:keepLines w:val="0"/>
        <w:widowControl w:val="0"/>
        <w:numPr>
          <w:ilvl w:val="0"/>
          <w:numId w:val="29"/>
        </w:numPr>
        <w:shd w:val="clear" w:color="auto" w:fill="auto"/>
        <w:tabs>
          <w:tab w:pos="670" w:val="left"/>
        </w:tabs>
        <w:bidi w:val="0"/>
        <w:spacing w:before="0" w:after="0" w:line="312" w:lineRule="exact"/>
        <w:ind w:left="0" w:right="0"/>
        <w:jc w:val="both"/>
      </w:pPr>
      <w:bookmarkStart w:id="969" w:name="bookmark969"/>
      <w:bookmarkEnd w:id="969"/>
      <w:r>
        <w:rPr>
          <w:color w:val="000000"/>
          <w:spacing w:val="0"/>
          <w:w w:val="100"/>
          <w:position w:val="0"/>
        </w:rPr>
        <w:t>该成本与一份当前或预期取得的合同直接相关，包括直接人工、直接材料、制造费用（或类似费用）、明确由用户承 担的成本以及仅因该合同而发生的其他成本；</w:t>
      </w:r>
    </w:p>
    <w:p>
      <w:pPr>
        <w:pStyle w:val="Style36"/>
        <w:keepNext w:val="0"/>
        <w:keepLines w:val="0"/>
        <w:widowControl w:val="0"/>
        <w:numPr>
          <w:ilvl w:val="0"/>
          <w:numId w:val="29"/>
        </w:numPr>
        <w:shd w:val="clear" w:color="auto" w:fill="auto"/>
        <w:tabs>
          <w:tab w:pos="680" w:val="left"/>
        </w:tabs>
        <w:bidi w:val="0"/>
        <w:spacing w:before="0" w:after="0" w:line="312" w:lineRule="exact"/>
        <w:ind w:left="0" w:right="0"/>
        <w:jc w:val="both"/>
      </w:pPr>
      <w:bookmarkStart w:id="970" w:name="bookmark970"/>
      <w:bookmarkEnd w:id="970"/>
      <w:r>
        <w:rPr>
          <w:color w:val="000000"/>
          <w:spacing w:val="0"/>
          <w:w w:val="100"/>
          <w:position w:val="0"/>
        </w:rPr>
        <w:t>该成本增加了公司未来用于履行履约义务的资源；</w:t>
      </w:r>
    </w:p>
    <w:p>
      <w:pPr>
        <w:pStyle w:val="Style36"/>
        <w:keepNext w:val="0"/>
        <w:keepLines w:val="0"/>
        <w:widowControl w:val="0"/>
        <w:numPr>
          <w:ilvl w:val="0"/>
          <w:numId w:val="29"/>
        </w:numPr>
        <w:shd w:val="clear" w:color="auto" w:fill="auto"/>
        <w:tabs>
          <w:tab w:pos="680" w:val="left"/>
        </w:tabs>
        <w:bidi w:val="0"/>
        <w:spacing w:before="0" w:after="0" w:line="312" w:lineRule="exact"/>
        <w:ind w:left="0" w:right="0"/>
        <w:jc w:val="both"/>
      </w:pPr>
      <w:bookmarkStart w:id="971" w:name="bookmark971"/>
      <w:bookmarkEnd w:id="971"/>
      <w:r>
        <w:rPr>
          <w:color w:val="000000"/>
          <w:spacing w:val="0"/>
          <w:w w:val="100"/>
          <w:position w:val="0"/>
        </w:rPr>
        <w:t>该成本预期能够收回。</w:t>
      </w:r>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公司将确认为资产的合同履约成本，初始确认时摊销期限不超过一年或一个正常营业周期的，在资产负债表计入</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项目；初始确认时摊销期限在一年或一个正常营业周期以上的，在资产负债表中计入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公司将确认为资产的合同取得成本，初始确认时摊销期限不超过一年或一个正常营业周期的，在资产负债表计入</w:t>
      </w:r>
      <w:r>
        <w:rPr>
          <w:rFonts w:ascii="Times New Roman" w:eastAsia="Times New Roman" w:hAnsi="Times New Roman" w:cs="Times New Roman"/>
          <w:color w:val="000000"/>
          <w:spacing w:val="0"/>
          <w:w w:val="100"/>
          <w:position w:val="0"/>
        </w:rPr>
        <w:t>“</w:t>
      </w:r>
      <w:r>
        <w:rPr>
          <w:color w:val="000000"/>
          <w:spacing w:val="0"/>
          <w:w w:val="100"/>
          <w:position w:val="0"/>
        </w:rPr>
        <w:t>其他 流动资产</w:t>
      </w:r>
      <w:r>
        <w:rPr>
          <w:rFonts w:ascii="Times New Roman" w:eastAsia="Times New Roman" w:hAnsi="Times New Roman" w:cs="Times New Roman"/>
          <w:color w:val="000000"/>
          <w:spacing w:val="0"/>
          <w:w w:val="100"/>
          <w:position w:val="0"/>
        </w:rPr>
        <w:t>”</w:t>
      </w:r>
      <w:r>
        <w:rPr>
          <w:color w:val="000000"/>
          <w:spacing w:val="0"/>
          <w:w w:val="100"/>
          <w:position w:val="0"/>
        </w:rPr>
        <w:t>项目；初始确认时摊销期限在一年或一个正常营业周期以上的，在资产负债表中计入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6"/>
        <w:keepNext w:val="0"/>
        <w:keepLines w:val="0"/>
        <w:widowControl w:val="0"/>
        <w:shd w:val="clear" w:color="auto" w:fill="auto"/>
        <w:bidi w:val="0"/>
        <w:spacing w:before="0" w:after="0" w:line="307" w:lineRule="exact"/>
        <w:ind w:left="0" w:right="0"/>
        <w:jc w:val="both"/>
      </w:pPr>
      <w:r>
        <w:rPr>
          <w:color w:val="000000"/>
          <w:spacing w:val="0"/>
          <w:w w:val="100"/>
          <w:position w:val="0"/>
        </w:rPr>
        <w:t>公司对合同取得成本、合同履约成本确认的资产（以下简称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）采用与该资产相关的商品收入确 认相同的基础进行摊销，计入当期损益。取得合同的增量成本形成的资产的摊销年限不超过一年的，在发生时计入当期损益。</w:t>
      </w:r>
    </w:p>
    <w:p>
      <w:pPr>
        <w:pStyle w:val="Style36"/>
        <w:keepNext w:val="0"/>
        <w:keepLines w:val="0"/>
        <w:widowControl w:val="0"/>
        <w:shd w:val="clear" w:color="auto" w:fill="auto"/>
        <w:bidi w:val="0"/>
        <w:spacing w:before="0" w:after="0" w:line="312" w:lineRule="exact"/>
        <w:ind w:left="0" w:right="0"/>
        <w:jc w:val="both"/>
      </w:pPr>
      <w:r>
        <w:rPr>
          <w:color w:val="000000"/>
          <w:spacing w:val="0"/>
          <w:w w:val="100"/>
          <w:position w:val="0"/>
        </w:rPr>
        <w:t>与合同成本有关的资产的账面价值高于下列两项的差额时，公司将超出部分计提减值准备并确认为资产减值损失：</w:t>
      </w:r>
    </w:p>
    <w:p>
      <w:pPr>
        <w:pStyle w:val="Style36"/>
        <w:keepNext w:val="0"/>
        <w:keepLines w:val="0"/>
        <w:widowControl w:val="0"/>
        <w:numPr>
          <w:ilvl w:val="0"/>
          <w:numId w:val="31"/>
        </w:numPr>
        <w:shd w:val="clear" w:color="auto" w:fill="auto"/>
        <w:tabs>
          <w:tab w:pos="661" w:val="left"/>
        </w:tabs>
        <w:bidi w:val="0"/>
        <w:spacing w:before="0" w:after="0" w:line="312" w:lineRule="exact"/>
        <w:ind w:left="0" w:right="0"/>
        <w:jc w:val="both"/>
      </w:pPr>
      <w:bookmarkStart w:id="972" w:name="bookmark972"/>
      <w:bookmarkEnd w:id="972"/>
      <w:r>
        <w:rPr>
          <w:color w:val="000000"/>
          <w:spacing w:val="0"/>
          <w:w w:val="100"/>
          <w:position w:val="0"/>
        </w:rPr>
        <w:t>因转让与该资产相关的商品预期能够取得的剩余对价；</w:t>
      </w:r>
    </w:p>
    <w:p>
      <w:pPr>
        <w:pStyle w:val="Style36"/>
        <w:keepNext w:val="0"/>
        <w:keepLines w:val="0"/>
        <w:widowControl w:val="0"/>
        <w:numPr>
          <w:ilvl w:val="0"/>
          <w:numId w:val="31"/>
        </w:numPr>
        <w:shd w:val="clear" w:color="auto" w:fill="auto"/>
        <w:tabs>
          <w:tab w:pos="680" w:val="left"/>
        </w:tabs>
        <w:bidi w:val="0"/>
        <w:spacing w:before="0" w:after="0" w:line="312" w:lineRule="exact"/>
        <w:ind w:left="0" w:right="0"/>
        <w:jc w:val="both"/>
      </w:pPr>
      <w:bookmarkStart w:id="973" w:name="bookmark973"/>
      <w:bookmarkEnd w:id="973"/>
      <w:r>
        <w:rPr>
          <w:color w:val="000000"/>
          <w:spacing w:val="0"/>
          <w:w w:val="100"/>
          <w:position w:val="0"/>
        </w:rPr>
        <w:t>为转让该相关商品估计将要发生的成本。</w:t>
      </w:r>
    </w:p>
    <w:p>
      <w:pPr>
        <w:pStyle w:val="Style36"/>
        <w:keepNext w:val="0"/>
        <w:keepLines w:val="0"/>
        <w:widowControl w:val="0"/>
        <w:shd w:val="clear" w:color="auto" w:fill="auto"/>
        <w:bidi w:val="0"/>
        <w:spacing w:before="0" w:after="700" w:line="317" w:lineRule="exact"/>
        <w:ind w:left="0" w:right="0"/>
        <w:jc w:val="both"/>
      </w:pPr>
      <w:r>
        <w:rPr>
          <w:color w:val="000000"/>
          <w:spacing w:val="0"/>
          <w:w w:val="100"/>
          <w:position w:val="0"/>
        </w:rPr>
        <w:t>以前期间减值的因素之后发生变化，使得前述两项差额高于该资产账面价值的，应当转回原已计提的资产减值准备，并 计入当期损益，但转回后的资产账面价值不超过假定不计提减值准备情况的下该资产在转回日的账面价值。</w:t>
      </w:r>
    </w:p>
    <w:p>
      <w:pPr>
        <w:pStyle w:val="Style40"/>
        <w:keepNext/>
        <w:keepLines/>
        <w:widowControl w:val="0"/>
        <w:shd w:val="clear" w:color="auto" w:fill="auto"/>
        <w:bidi w:val="0"/>
        <w:spacing w:before="0" w:after="26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1</w:t>
      </w:r>
      <w:bookmarkEnd w:id="976"/>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74"/>
      <w:bookmarkEnd w:id="975"/>
      <w:bookmarkEnd w:id="977"/>
    </w:p>
    <w:p>
      <w:pPr>
        <w:pStyle w:val="Style36"/>
        <w:keepNext w:val="0"/>
        <w:keepLines w:val="0"/>
        <w:widowControl w:val="0"/>
        <w:shd w:val="clear" w:color="auto" w:fill="auto"/>
        <w:bidi w:val="0"/>
        <w:spacing w:before="0" w:after="700" w:line="312" w:lineRule="exact"/>
        <w:ind w:left="0" w:right="0" w:firstLine="0"/>
        <w:jc w:val="both"/>
      </w:pPr>
      <w:r>
        <w:rPr>
          <w:color w:val="000000"/>
          <w:spacing w:val="0"/>
          <w:w w:val="100"/>
          <w:position w:val="0"/>
        </w:rPr>
        <w:t>本公司将同时满足下列条件的非流动资产应当划分为持有待售：一是企业已经就处置该非流动资产作出决议；二是企业已经 与受让方签订了不可撤销的转让协议；三是该项转让将在一年内完成。</w:t>
      </w:r>
    </w:p>
    <w:p>
      <w:pPr>
        <w:pStyle w:val="Style40"/>
        <w:keepNext/>
        <w:keepLines/>
        <w:widowControl w:val="0"/>
        <w:shd w:val="clear" w:color="auto" w:fill="auto"/>
        <w:bidi w:val="0"/>
        <w:spacing w:before="0" w:line="240"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bookmarkEnd w:id="980"/>
      <w:r>
        <w:rPr>
          <w:rFonts w:ascii="Times New Roman" w:eastAsia="Times New Roman" w:hAnsi="Times New Roman" w:cs="Times New Roman"/>
          <w:color w:val="000000"/>
          <w:spacing w:val="0"/>
          <w:w w:val="100"/>
          <w:position w:val="0"/>
        </w:rPr>
        <w:t>9</w:t>
      </w:r>
      <w:r>
        <w:rPr>
          <w:color w:val="000000"/>
          <w:spacing w:val="0"/>
          <w:w w:val="100"/>
          <w:position w:val="0"/>
        </w:rPr>
        <w:t>、长期股权投资</w:t>
      </w:r>
      <w:bookmarkEnd w:id="978"/>
      <w:bookmarkEnd w:id="979"/>
      <w:bookmarkEnd w:id="981"/>
    </w:p>
    <w:p>
      <w:pPr>
        <w:pStyle w:val="Style40"/>
        <w:keepNext/>
        <w:keepLines/>
        <w:widowControl w:val="0"/>
        <w:shd w:val="clear" w:color="auto" w:fill="auto"/>
        <w:bidi w:val="0"/>
        <w:spacing w:before="0" w:after="260" w:line="240" w:lineRule="auto"/>
        <w:ind w:left="0" w:right="0" w:firstLine="0"/>
        <w:jc w:val="both"/>
      </w:pPr>
      <w:bookmarkStart w:id="978" w:name="bookmark978"/>
      <w:bookmarkStart w:id="979" w:name="bookmark979"/>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978"/>
      <w:bookmarkEnd w:id="979"/>
      <w:bookmarkEnd w:id="983"/>
    </w:p>
    <w:p>
      <w:pPr>
        <w:pStyle w:val="Style36"/>
        <w:keepNext w:val="0"/>
        <w:keepLines w:val="0"/>
        <w:widowControl w:val="0"/>
        <w:shd w:val="clear" w:color="auto" w:fill="auto"/>
        <w:bidi w:val="0"/>
        <w:spacing w:before="0" w:after="0" w:line="314" w:lineRule="exact"/>
        <w:ind w:left="0" w:right="0"/>
        <w:jc w:val="both"/>
      </w:pPr>
      <w:r>
        <w:rPr>
          <w:color w:val="000000"/>
          <w:spacing w:val="0"/>
          <w:w w:val="100"/>
          <w:position w:val="0"/>
        </w:rPr>
        <w:t>①对于企业合并取得的长期股权投资，如为同一控制下的企业合并，应当按照取得被合并方所有者权益账面价值的份额 确认为初始成本；非同一控制下的企业合并，应当按购买日确定的合并成本确认为初始成本；②以支付现金取得的长期股权 投资，初始投资成本为实际支付的购买价款；③以发行权益性证券取得的长期股权投资，初始投资成本为发行权益性证券的 公允价值；④通过债务重组取得的长期股权投资，其初始投资成本应当按照《企业会计准则第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债务重组》的有关规定 确定；⑤非货币性资产交换取得的长期股权投资，初始投资成本根据准则相关规定确定。</w:t>
      </w:r>
    </w:p>
    <w:p>
      <w:pPr>
        <w:pStyle w:val="Style40"/>
        <w:keepNext/>
        <w:keepLines/>
        <w:widowControl w:val="0"/>
        <w:shd w:val="clear" w:color="auto" w:fill="auto"/>
        <w:tabs>
          <w:tab w:pos="482" w:val="left"/>
        </w:tabs>
        <w:bidi w:val="0"/>
        <w:spacing w:before="0" w:after="26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984"/>
      <w:bookmarkEnd w:id="985"/>
      <w:bookmarkEnd w:id="987"/>
    </w:p>
    <w:p>
      <w:pPr>
        <w:pStyle w:val="Style36"/>
        <w:keepNext w:val="0"/>
        <w:keepLines w:val="0"/>
        <w:widowControl w:val="0"/>
        <w:shd w:val="clear" w:color="auto" w:fill="auto"/>
        <w:bidi w:val="0"/>
        <w:spacing w:before="0" w:after="360" w:line="313" w:lineRule="exact"/>
        <w:ind w:left="0" w:right="0"/>
        <w:jc w:val="both"/>
      </w:pPr>
      <w:r>
        <w:rPr>
          <w:color w:val="000000"/>
          <w:spacing w:val="0"/>
          <w:w w:val="100"/>
          <w:position w:val="0"/>
        </w:rPr>
        <w:t>投资方能够对被投资单位实施控制的长期股权投资应当采用成本法核算，对联营企业和合营企业的长期股权投资采用权 益法核算。投资方对联营企业的权益性投资，其中一部分通过风险投资机构、共同基金、信托公司或包括投连险基金在内的 类似主体间接持有的，无论以上主体是否对这部分投资具有重大影响，投资方都应当按照《企业会计准则第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 具确认和计量》的有关规定，对间接持有的该部分投资选择以公允价值计量且其变动计入损益，并对其余部分采用权益法核 算。</w:t>
      </w:r>
    </w:p>
    <w:p>
      <w:pPr>
        <w:pStyle w:val="Style40"/>
        <w:keepNext/>
        <w:keepLines/>
        <w:widowControl w:val="0"/>
        <w:shd w:val="clear" w:color="auto" w:fill="auto"/>
        <w:tabs>
          <w:tab w:pos="482" w:val="left"/>
        </w:tabs>
        <w:bidi w:val="0"/>
        <w:spacing w:before="0" w:after="26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988"/>
      <w:bookmarkEnd w:id="989"/>
      <w:bookmarkEnd w:id="991"/>
    </w:p>
    <w:p>
      <w:pPr>
        <w:pStyle w:val="Style36"/>
        <w:keepNext w:val="0"/>
        <w:keepLines w:val="0"/>
        <w:widowControl w:val="0"/>
        <w:shd w:val="clear" w:color="auto" w:fill="auto"/>
        <w:bidi w:val="0"/>
        <w:spacing w:before="0" w:after="360" w:line="308" w:lineRule="exact"/>
        <w:ind w:left="0" w:right="0"/>
        <w:jc w:val="both"/>
      </w:pPr>
      <w:r>
        <w:rPr>
          <w:color w:val="000000"/>
          <w:spacing w:val="0"/>
          <w:w w:val="100"/>
          <w:position w:val="0"/>
        </w:rPr>
        <w:t>对被投资单位具有共同控制，是指对某项安排的回报产生重大影响的活动必须经过分享控制权的参与方一致同意后才能 决策，包括商品或劳务的销售和购买、金融资产的管理、资产的购买和处置、研究与开发活动以及融资活动等；对被投资单 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 之一时，具有重大影响：在被投资单位的董事会或类似的权力机构中派有代表；参与被投资单位的政策制定过程；向被投资 单位派出管理人员；被投资单位依赖投资公司的技术或技术资料；与被投资单位之间发生重要交易。</w:t>
      </w:r>
    </w:p>
    <w:p>
      <w:pPr>
        <w:pStyle w:val="Style40"/>
        <w:keepNext/>
        <w:keepLines/>
        <w:widowControl w:val="0"/>
        <w:shd w:val="clear" w:color="auto" w:fill="auto"/>
        <w:tabs>
          <w:tab w:pos="482" w:val="left"/>
        </w:tabs>
        <w:bidi w:val="0"/>
        <w:spacing w:before="0" w:after="26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992"/>
      <w:bookmarkEnd w:id="993"/>
      <w:bookmarkEnd w:id="995"/>
    </w:p>
    <w:p>
      <w:pPr>
        <w:pStyle w:val="Style36"/>
        <w:keepNext w:val="0"/>
        <w:keepLines w:val="0"/>
        <w:widowControl w:val="0"/>
        <w:shd w:val="clear" w:color="auto" w:fill="auto"/>
        <w:bidi w:val="0"/>
        <w:spacing w:before="0" w:after="720" w:line="312" w:lineRule="exact"/>
        <w:ind w:left="0" w:right="0"/>
        <w:jc w:val="both"/>
      </w:pPr>
      <w:r>
        <w:rPr>
          <w:color w:val="000000"/>
          <w:spacing w:val="0"/>
          <w:w w:val="100"/>
          <w:position w:val="0"/>
        </w:rPr>
        <w:t>资产负债表日，本公司对长期股权投资检查是否存在可能发生减值的迹象，当存在减值迹象时应进行减值测试确认其可 收回金额，按账面价值与可收回金额孰低计提减值准备，减值损失一经计提，在以后会计期间不再转回。可收回金额按照长 期股权投资出售的公允价值净额与预计未来现金流量的现值之间孰高确定。长期股权投资出售的公允价值净额，如存在公平 交易的协议价格，则按照协议价格减去相关税费；若不存在公平交易销售协议但存在资产活跃市场或同行业类似资产交易价 格，按照市场价格减去相关税费。</w:t>
      </w:r>
    </w:p>
    <w:p>
      <w:pPr>
        <w:pStyle w:val="Style40"/>
        <w:keepNext/>
        <w:keepLines/>
        <w:widowControl w:val="0"/>
        <w:shd w:val="clear" w:color="auto" w:fill="auto"/>
        <w:bidi w:val="0"/>
        <w:spacing w:before="0" w:after="26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996"/>
      <w:bookmarkEnd w:id="997"/>
      <w:bookmarkEnd w:id="999"/>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公允价值计量</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选择公允价值计量的依据</w:t>
      </w:r>
    </w:p>
    <w:p>
      <w:pPr>
        <w:pStyle w:val="Style36"/>
        <w:keepNext w:val="0"/>
        <w:keepLines w:val="0"/>
        <w:widowControl w:val="0"/>
        <w:shd w:val="clear" w:color="auto" w:fill="auto"/>
        <w:tabs>
          <w:tab w:pos="429" w:val="left"/>
        </w:tabs>
        <w:bidi w:val="0"/>
        <w:spacing w:before="0" w:after="0" w:line="313" w:lineRule="exact"/>
        <w:ind w:left="0" w:right="0" w:firstLine="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投资性房地产包括已出租的土地使用权、持有并准备增值后转让的土地使用权和已出租的建筑物。</w:t>
      </w:r>
    </w:p>
    <w:p>
      <w:pPr>
        <w:pStyle w:val="Style36"/>
        <w:keepNext w:val="0"/>
        <w:keepLines w:val="0"/>
        <w:widowControl w:val="0"/>
        <w:shd w:val="clear" w:color="auto" w:fill="auto"/>
        <w:tabs>
          <w:tab w:pos="429" w:val="left"/>
        </w:tabs>
        <w:bidi w:val="0"/>
        <w:spacing w:before="0" w:after="0" w:line="313" w:lineRule="exact"/>
        <w:ind w:left="0" w:right="0" w:firstLine="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w:t>
        <w:tab/>
        <w:t>投资性房地产按照成本进行初始计量，采用公允价值模式进行后续计量。</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采用公允价值模式进行后续计量的投资性房地产，会计政策选择的依据为：</w:t>
      </w:r>
    </w:p>
    <w:p>
      <w:pPr>
        <w:pStyle w:val="Style36"/>
        <w:keepNext w:val="0"/>
        <w:keepLines w:val="0"/>
        <w:widowControl w:val="0"/>
        <w:shd w:val="clear" w:color="auto" w:fill="auto"/>
        <w:tabs>
          <w:tab w:pos="638" w:val="left"/>
        </w:tabs>
        <w:bidi w:val="0"/>
        <w:spacing w:before="0" w:after="0" w:line="313" w:lineRule="exact"/>
        <w:ind w:left="0" w:right="0" w:firstLine="300"/>
        <w:jc w:val="both"/>
      </w:pPr>
      <w:bookmarkStart w:id="1002" w:name="bookmark1002"/>
      <w:r>
        <w:rPr>
          <w:rFonts w:ascii="Times New Roman" w:eastAsia="Times New Roman" w:hAnsi="Times New Roman" w:cs="Times New Roman"/>
          <w:color w:val="000000"/>
          <w:spacing w:val="0"/>
          <w:w w:val="100"/>
          <w:position w:val="0"/>
        </w:rPr>
        <w:t>1</w:t>
      </w:r>
      <w:bookmarkEnd w:id="1002"/>
      <w:r>
        <w:rPr>
          <w:color w:val="000000"/>
          <w:spacing w:val="0"/>
          <w:w w:val="100"/>
          <w:position w:val="0"/>
        </w:rPr>
        <w:t>）</w:t>
        <w:tab/>
        <w:t>投资性房地产所在地有活跃的房地产交易市场。</w:t>
      </w:r>
    </w:p>
    <w:p>
      <w:pPr>
        <w:pStyle w:val="Style36"/>
        <w:keepNext w:val="0"/>
        <w:keepLines w:val="0"/>
        <w:widowControl w:val="0"/>
        <w:shd w:val="clear" w:color="auto" w:fill="auto"/>
        <w:tabs>
          <w:tab w:pos="708" w:val="left"/>
        </w:tabs>
        <w:bidi w:val="0"/>
        <w:spacing w:before="0" w:after="0" w:line="313" w:lineRule="exact"/>
        <w:ind w:left="0" w:right="0"/>
        <w:jc w:val="both"/>
      </w:pPr>
      <w:bookmarkStart w:id="1003" w:name="bookmark1003"/>
      <w:r>
        <w:rPr>
          <w:rFonts w:ascii="Times New Roman" w:eastAsia="Times New Roman" w:hAnsi="Times New Roman" w:cs="Times New Roman"/>
          <w:color w:val="000000"/>
          <w:spacing w:val="0"/>
          <w:w w:val="100"/>
          <w:position w:val="0"/>
        </w:rPr>
        <w:t>2</w:t>
      </w:r>
      <w:bookmarkEnd w:id="1003"/>
      <w:r>
        <w:rPr>
          <w:color w:val="000000"/>
          <w:spacing w:val="0"/>
          <w:w w:val="100"/>
          <w:position w:val="0"/>
        </w:rPr>
        <w:t>）</w:t>
        <w:tab/>
        <w:t>公司能够从房地产交易市场上取得同类或类似房地产的市场价格及其他相关信息，从而对投资性房地产的公允价值 作出合理的估计。</w:t>
      </w:r>
    </w:p>
    <w:p>
      <w:pPr>
        <w:pStyle w:val="Style36"/>
        <w:keepNext w:val="0"/>
        <w:keepLines w:val="0"/>
        <w:widowControl w:val="0"/>
        <w:shd w:val="clear" w:color="auto" w:fill="auto"/>
        <w:bidi w:val="0"/>
        <w:spacing w:before="0" w:after="0" w:line="313" w:lineRule="exact"/>
        <w:ind w:left="0" w:right="0"/>
        <w:jc w:val="both"/>
      </w:pPr>
      <w:r>
        <w:rPr>
          <w:color w:val="000000"/>
          <w:spacing w:val="0"/>
          <w:w w:val="100"/>
          <w:position w:val="0"/>
        </w:rPr>
        <w:t>本公司对投资性房地产不计提折旧或进行摊销，在资产负债表日以投资性房地产的公允价值为基础调整其账面价值，公 允价值与原账面价值之间的差额计入当期损益。</w:t>
      </w:r>
    </w:p>
    <w:p>
      <w:pPr>
        <w:pStyle w:val="Style36"/>
        <w:keepNext w:val="0"/>
        <w:keepLines w:val="0"/>
        <w:widowControl w:val="0"/>
        <w:shd w:val="clear" w:color="auto" w:fill="auto"/>
        <w:bidi w:val="0"/>
        <w:spacing w:before="0" w:after="260" w:line="313" w:lineRule="exact"/>
        <w:ind w:left="0" w:right="0"/>
        <w:jc w:val="both"/>
      </w:pPr>
      <w:r>
        <w:rPr>
          <w:color w:val="000000"/>
          <w:spacing w:val="0"/>
          <w:w w:val="100"/>
          <w:position w:val="0"/>
        </w:rPr>
        <w:t>公司有确凿证据表明房地产用途发生改变，将投资性房地产转换为自用房地产时，以其转换当日的公允价值作为自用房 地产的账面价值，公允价值与原账面价值的差额计入当期损益。公司将自用房地产或存货转换为采用公允价值模式计量的投 资性房地产时，投资性房地产按照转换当日的公允价值计价，转换当日的公允价值小于原账面价值的，其差额计入当期损益; 转换当日的公允价值大于原账面价值的，其差额计入其他综合收益。</w:t>
      </w:r>
    </w:p>
    <w:p>
      <w:pPr>
        <w:pStyle w:val="Style40"/>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04"/>
      <w:bookmarkEnd w:id="1005"/>
      <w:bookmarkEnd w:id="1007"/>
    </w:p>
    <w:p>
      <w:pPr>
        <w:pStyle w:val="Style40"/>
        <w:keepNext/>
        <w:keepLines/>
        <w:widowControl w:val="0"/>
        <w:shd w:val="clear" w:color="auto" w:fill="auto"/>
        <w:bidi w:val="0"/>
        <w:spacing w:before="0" w:after="260" w:line="240" w:lineRule="auto"/>
        <w:ind w:left="0" w:right="0" w:firstLine="0"/>
        <w:jc w:val="left"/>
      </w:pPr>
      <w:bookmarkStart w:id="1004" w:name="bookmark1004"/>
      <w:bookmarkStart w:id="1005" w:name="bookmark1005"/>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04"/>
      <w:bookmarkEnd w:id="1005"/>
      <w:bookmarkEnd w:id="1009"/>
    </w:p>
    <w:p>
      <w:pPr>
        <w:pStyle w:val="Style3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固定资产指为生产商品、提供劳务、出租或经营管理而持有的，使用寿命超过一个会计年度的有形资产。同时满足以下条件 时予以确认：①与该固定资产有关的经济利益很可能流入企业；②该固定资产的成本能够可靠地计量。</w:t>
      </w:r>
    </w:p>
    <w:p>
      <w:pPr>
        <w:pStyle w:val="Style40"/>
        <w:keepNext/>
        <w:keepLines/>
        <w:widowControl w:val="0"/>
        <w:shd w:val="clear" w:color="auto" w:fill="auto"/>
        <w:bidi w:val="0"/>
        <w:spacing w:before="0" w:line="240" w:lineRule="auto"/>
        <w:ind w:left="0" w:right="0" w:firstLine="14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10"/>
      <w:bookmarkEnd w:id="1011"/>
      <w:bookmarkEnd w:id="1013"/>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4.75%/3.17%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9.50%/6.33%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59" w:line="1" w:lineRule="exact"/>
      </w:pPr>
    </w:p>
    <w:p>
      <w:pPr>
        <w:pStyle w:val="Style40"/>
        <w:keepNext/>
        <w:keepLines/>
        <w:widowControl w:val="0"/>
        <w:shd w:val="clear" w:color="auto" w:fill="auto"/>
        <w:bidi w:val="0"/>
        <w:spacing w:before="0" w:after="26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14"/>
      <w:bookmarkEnd w:id="1015"/>
      <w:bookmarkEnd w:id="1017"/>
    </w:p>
    <w:p>
      <w:pPr>
        <w:pStyle w:val="Style36"/>
        <w:keepNext w:val="0"/>
        <w:keepLines w:val="0"/>
        <w:widowControl w:val="0"/>
        <w:shd w:val="clear" w:color="auto" w:fill="auto"/>
        <w:bidi w:val="0"/>
        <w:spacing w:before="0" w:after="340" w:line="313" w:lineRule="exact"/>
        <w:ind w:left="0" w:right="0" w:firstLine="0"/>
        <w:jc w:val="left"/>
      </w:pPr>
      <w:r>
        <w:rPr>
          <w:color w:val="000000"/>
          <w:spacing w:val="0"/>
          <w:w w:val="100"/>
          <w:position w:val="0"/>
        </w:rPr>
        <w:t>融资租入固定资产的认定依据：实质上转移了与资产所有权有关的全部风险和报酬的租赁。具体认定依据为符合下列一项或 数项条件的：①在租赁期届满时，租赁资产的所有权转移给承租人；②承租人有购买租赁资产的选择权，所订立的购买价款 预计将远低于行使选择权时租赁资产的公允价值，因而在租赁开始日就可以合理确定承租人会行使这种选择权；③即使资产 的所有权不转移，但租赁期占租赁资产使用寿命的大部分；④承租人在租赁开始日的最低租赁付款额现值，几乎相当于租赁 开始日租赁资产公允价值；⑤租赁资产性质特殊，如不作较大改造只有承租人才能使用。融资租入固定资产的计价方法：融 资租入固定资产初始计价为租赁期开始日租赁资产公允价值与最低租赁付款额现值较低者作为入账价值;融资租入固定资产 后续计价采用与自有固定资产相一致的折旧政策计提折旧及减值准备。</w:t>
      </w:r>
    </w:p>
    <w:p>
      <w:pPr>
        <w:pStyle w:val="Style40"/>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18"/>
      <w:bookmarkEnd w:id="1019"/>
      <w:bookmarkEnd w:id="1021"/>
    </w:p>
    <w:p>
      <w:pPr>
        <w:pStyle w:val="Style40"/>
        <w:keepNext/>
        <w:keepLines/>
        <w:widowControl w:val="0"/>
        <w:shd w:val="clear" w:color="auto" w:fill="auto"/>
        <w:tabs>
          <w:tab w:pos="493" w:val="left"/>
        </w:tabs>
        <w:bidi w:val="0"/>
        <w:spacing w:before="0" w:after="260" w:line="240" w:lineRule="auto"/>
        <w:ind w:left="0" w:right="0" w:firstLine="0"/>
        <w:jc w:val="left"/>
      </w:pPr>
      <w:bookmarkStart w:id="1018" w:name="bookmark1018"/>
      <w:bookmarkStart w:id="1019" w:name="bookmark1019"/>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1018"/>
      <w:bookmarkEnd w:id="1019"/>
      <w:bookmarkEnd w:id="1023"/>
    </w:p>
    <w:p>
      <w:pPr>
        <w:pStyle w:val="Style36"/>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本公司在建工程分为自营方式建造和出包方式建造两种。</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1024"/>
      <w:bookmarkEnd w:id="1025"/>
      <w:bookmarkEnd w:id="1027"/>
    </w:p>
    <w:p>
      <w:pPr>
        <w:pStyle w:val="Style36"/>
        <w:keepNext w:val="0"/>
        <w:keepLines w:val="0"/>
        <w:widowControl w:val="0"/>
        <w:shd w:val="clear" w:color="auto" w:fill="auto"/>
        <w:bidi w:val="0"/>
        <w:spacing w:before="0" w:after="340" w:line="315" w:lineRule="exact"/>
        <w:ind w:left="0" w:right="0" w:firstLine="400"/>
        <w:jc w:val="left"/>
      </w:pPr>
      <w:r>
        <w:rPr>
          <w:color w:val="000000"/>
          <w:spacing w:val="0"/>
          <w:w w:val="100"/>
          <w:position w:val="0"/>
        </w:rPr>
        <w:t>本公司在建工程在工程完工达到预定可使用状态时，结转固定资产。预定可使用状态的判断标准，应符合下列情况之一： ①</w:t>
      </w:r>
      <w:r>
        <w:rPr>
          <w:rFonts w:ascii="Times New Roman" w:eastAsia="Times New Roman" w:hAnsi="Times New Roman" w:cs="Times New Roman"/>
          <w:color w:val="000000"/>
          <w:spacing w:val="0"/>
          <w:w w:val="100"/>
          <w:position w:val="0"/>
        </w:rPr>
        <w:t>.</w:t>
      </w:r>
      <w:r>
        <w:rPr>
          <w:color w:val="000000"/>
          <w:spacing w:val="0"/>
          <w:w w:val="100"/>
          <w:position w:val="0"/>
        </w:rPr>
        <w:t>固定资产的实体建造（包括安装）工作已经全部完成或实质上已经全部完成；②</w:t>
      </w:r>
      <w:r>
        <w:rPr>
          <w:rFonts w:ascii="Times New Roman" w:eastAsia="Times New Roman" w:hAnsi="Times New Roman" w:cs="Times New Roman"/>
          <w:color w:val="000000"/>
          <w:spacing w:val="0"/>
          <w:w w:val="100"/>
          <w:position w:val="0"/>
        </w:rPr>
        <w:t>.</w:t>
      </w:r>
      <w:r>
        <w:rPr>
          <w:color w:val="000000"/>
          <w:spacing w:val="0"/>
          <w:w w:val="100"/>
          <w:position w:val="0"/>
        </w:rPr>
        <w:t>已经试生产或试运行，并且其结果表 明资产能够正常运行或能够稳定地生产出合格产品，或者试运行结果表明其能够正常运转或营业；③</w:t>
      </w:r>
      <w:r>
        <w:rPr>
          <w:rFonts w:ascii="Times New Roman" w:eastAsia="Times New Roman" w:hAnsi="Times New Roman" w:cs="Times New Roman"/>
          <w:color w:val="000000"/>
          <w:spacing w:val="0"/>
          <w:w w:val="100"/>
          <w:position w:val="0"/>
        </w:rPr>
        <w:t>.</w:t>
      </w:r>
      <w:r>
        <w:rPr>
          <w:color w:val="000000"/>
          <w:spacing w:val="0"/>
          <w:w w:val="100"/>
          <w:position w:val="0"/>
        </w:rPr>
        <w:t>该项建造的固定资产 上的支出金额很少或者几乎不再发生；④</w:t>
      </w:r>
      <w:r>
        <w:rPr>
          <w:rFonts w:ascii="Times New Roman" w:eastAsia="Times New Roman" w:hAnsi="Times New Roman" w:cs="Times New Roman"/>
          <w:color w:val="000000"/>
          <w:spacing w:val="0"/>
          <w:w w:val="100"/>
          <w:position w:val="0"/>
        </w:rPr>
        <w:t>.</w:t>
      </w:r>
      <w:r>
        <w:rPr>
          <w:color w:val="000000"/>
          <w:spacing w:val="0"/>
          <w:w w:val="100"/>
          <w:position w:val="0"/>
        </w:rPr>
        <w:t>所购建的固定资产已经达到设计或合同要求，或与设计或合同要求基本相符。</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1028"/>
      <w:bookmarkEnd w:id="1029"/>
      <w:bookmarkEnd w:id="1031"/>
    </w:p>
    <w:p>
      <w:pPr>
        <w:pStyle w:val="Style36"/>
        <w:keepNext w:val="0"/>
        <w:keepLines w:val="0"/>
        <w:widowControl w:val="0"/>
        <w:shd w:val="clear" w:color="auto" w:fill="auto"/>
        <w:bidi w:val="0"/>
        <w:spacing w:before="0" w:after="340" w:line="317" w:lineRule="exact"/>
        <w:ind w:left="0" w:right="0" w:firstLine="400"/>
        <w:jc w:val="both"/>
      </w:pPr>
      <w:r>
        <w:rPr>
          <w:color w:val="000000"/>
          <w:spacing w:val="0"/>
          <w:w w:val="100"/>
          <w:position w:val="0"/>
        </w:rPr>
        <w:t>资产负债表日，本公司对在建工程检查是否存在可能发生减值的迹象，当存在减值迹象时应进行减值测试确认其可收 回金额，按账面价值与可收回金额孰低计提减值准备，减值损失一经计提，在以后会计期间不再转回。</w:t>
      </w:r>
    </w:p>
    <w:p>
      <w:pPr>
        <w:pStyle w:val="Style36"/>
        <w:keepNext w:val="0"/>
        <w:keepLines w:val="0"/>
        <w:widowControl w:val="0"/>
        <w:shd w:val="clear" w:color="auto" w:fill="auto"/>
        <w:bidi w:val="0"/>
        <w:spacing w:before="0" w:after="360" w:line="312" w:lineRule="exact"/>
        <w:ind w:left="0" w:right="0" w:firstLine="240"/>
        <w:jc w:val="left"/>
      </w:pPr>
      <w:r>
        <w:rPr>
          <w:color w:val="000000"/>
          <w:spacing w:val="0"/>
          <w:w w:val="100"/>
          <w:position w:val="0"/>
        </w:rPr>
        <w:t>在建工程可收回金额根据资产公允价值减去处置费用后的净额与资产预计未来现金流量的现值两者孰高确定。</w:t>
      </w:r>
    </w:p>
    <w:p>
      <w:pPr>
        <w:pStyle w:val="Style40"/>
        <w:keepNext/>
        <w:keepLines/>
        <w:widowControl w:val="0"/>
        <w:shd w:val="clear" w:color="auto" w:fill="auto"/>
        <w:bidi w:val="0"/>
        <w:spacing w:before="0" w:after="36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、借款费用</w:t>
      </w:r>
      <w:bookmarkEnd w:id="1032"/>
      <w:bookmarkEnd w:id="1033"/>
      <w:bookmarkEnd w:id="1035"/>
    </w:p>
    <w:p>
      <w:pPr>
        <w:pStyle w:val="Style40"/>
        <w:keepNext/>
        <w:keepLines/>
        <w:widowControl w:val="0"/>
        <w:shd w:val="clear" w:color="auto" w:fill="auto"/>
        <w:tabs>
          <w:tab w:pos="493" w:val="left"/>
        </w:tabs>
        <w:bidi w:val="0"/>
        <w:spacing w:before="0" w:after="280" w:line="240" w:lineRule="auto"/>
        <w:ind w:left="0" w:right="0" w:firstLine="0"/>
        <w:jc w:val="left"/>
      </w:pPr>
      <w:bookmarkStart w:id="1032" w:name="bookmark1032"/>
      <w:bookmarkStart w:id="1033" w:name="bookmark1033"/>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1032"/>
      <w:bookmarkEnd w:id="1033"/>
      <w:bookmarkEnd w:id="1037"/>
    </w:p>
    <w:p>
      <w:pPr>
        <w:pStyle w:val="Style36"/>
        <w:keepNext w:val="0"/>
        <w:keepLines w:val="0"/>
        <w:widowControl w:val="0"/>
        <w:shd w:val="clear" w:color="auto" w:fill="auto"/>
        <w:bidi w:val="0"/>
        <w:spacing w:before="0" w:after="360" w:line="312" w:lineRule="exact"/>
        <w:ind w:left="0" w:right="0" w:firstLine="32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他借款费用，在发生时根据其发生额确认为费用，计入当期损益。符合资本化条件的资产，是指需要经过相当长时间的购建 或者生产活动才能达到预定可使用或者可销售状态的固定资产、投资性房地产和存货等资产。</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1038"/>
      <w:bookmarkEnd w:id="1039"/>
      <w:bookmarkEnd w:id="1041"/>
    </w:p>
    <w:p>
      <w:pPr>
        <w:pStyle w:val="Style36"/>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资本化期间：指从借款费用开始资本化时点到停止资本化时点的期间。借款费用暂停资本化的期间不包括在内。</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1042"/>
      <w:bookmarkEnd w:id="1043"/>
      <w:bookmarkEnd w:id="1045"/>
    </w:p>
    <w:p>
      <w:pPr>
        <w:pStyle w:val="Style36"/>
        <w:keepNext w:val="0"/>
        <w:keepLines w:val="0"/>
        <w:widowControl w:val="0"/>
        <w:shd w:val="clear" w:color="auto" w:fill="auto"/>
        <w:bidi w:val="0"/>
        <w:spacing w:before="0" w:after="360" w:line="322" w:lineRule="exact"/>
        <w:ind w:left="0" w:right="0" w:firstLine="32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个月的，应当暂停借款费用的资本化期 间。</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1046"/>
      <w:bookmarkEnd w:id="1047"/>
      <w:bookmarkEnd w:id="1049"/>
    </w:p>
    <w:p>
      <w:pPr>
        <w:pStyle w:val="Style36"/>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资本化金额计算：①借入专门借款，按照专门借款当期实际发生的利息费用，减去将尚未动用的借款资金存入银行取得 的利息收入或进行暂时性投资取得的投资收益后的金额确定;②占用一般借款按照累计资产支出超过专门借款部分的资产支 出加权平均数乘以所占用一般借款的资本化率计算确定，资本化率为一般借款的加权平均利率；③借款存在折价或溢价的， 按照实际利率法确定每一会计期间应摊销的折价或溢价金额，调整每期利息金额。</w:t>
      </w:r>
    </w:p>
    <w:p>
      <w:pPr>
        <w:pStyle w:val="Style36"/>
        <w:keepNext w:val="0"/>
        <w:keepLines w:val="0"/>
        <w:widowControl w:val="0"/>
        <w:shd w:val="clear" w:color="auto" w:fill="auto"/>
        <w:bidi w:val="0"/>
        <w:spacing w:before="0" w:after="720" w:line="312" w:lineRule="exact"/>
        <w:ind w:left="0" w:right="0" w:firstLine="320"/>
        <w:jc w:val="both"/>
      </w:pPr>
      <w:r>
        <w:rPr>
          <w:color w:val="000000"/>
          <w:spacing w:val="0"/>
          <w:w w:val="100"/>
          <w:position w:val="0"/>
        </w:rPr>
        <w:t>实际利率法是根据借款实际利率计算其摊余折价或溢价或利息费用的方法。其中实际利率是借款在预期存续期间的未来 现金流量，折现为该借款当前账面价值所使用的利率。</w:t>
      </w:r>
    </w:p>
    <w:p>
      <w:pPr>
        <w:pStyle w:val="Style40"/>
        <w:keepNext/>
        <w:keepLines/>
        <w:widowControl w:val="0"/>
        <w:shd w:val="clear" w:color="auto" w:fill="auto"/>
        <w:bidi w:val="0"/>
        <w:spacing w:before="0" w:after="28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rFonts w:ascii="Times New Roman" w:eastAsia="Times New Roman" w:hAnsi="Times New Roman" w:cs="Times New Roman"/>
          <w:color w:val="000000"/>
          <w:spacing w:val="0"/>
          <w:w w:val="100"/>
          <w:position w:val="0"/>
        </w:rPr>
        <w:t>4</w:t>
      </w:r>
      <w:r>
        <w:rPr>
          <w:color w:val="000000"/>
          <w:spacing w:val="0"/>
          <w:w w:val="100"/>
          <w:position w:val="0"/>
        </w:rPr>
        <w:t>、生物资产</w:t>
      </w:r>
      <w:bookmarkEnd w:id="1050"/>
      <w:bookmarkEnd w:id="1051"/>
      <w:bookmarkEnd w:id="1053"/>
    </w:p>
    <w:p>
      <w:pPr>
        <w:pStyle w:val="Style36"/>
        <w:keepNext w:val="0"/>
        <w:keepLines w:val="0"/>
        <w:widowControl w:val="0"/>
        <w:shd w:val="clear" w:color="auto" w:fill="auto"/>
        <w:tabs>
          <w:tab w:pos="369" w:val="left"/>
        </w:tabs>
        <w:bidi w:val="0"/>
        <w:spacing w:before="0" w:after="0" w:line="312" w:lineRule="exact"/>
        <w:ind w:left="0" w:right="0" w:firstLine="0"/>
        <w:jc w:val="both"/>
      </w:pPr>
      <w:bookmarkStart w:id="1054" w:name="bookmark1054"/>
      <w:r>
        <w:rPr>
          <w:rFonts w:ascii="Times New Roman" w:eastAsia="Times New Roman" w:hAnsi="Times New Roman" w:cs="Times New Roman"/>
          <w:color w:val="000000"/>
          <w:spacing w:val="0"/>
          <w:w w:val="100"/>
          <w:position w:val="0"/>
        </w:rPr>
        <w:t>1</w:t>
      </w:r>
      <w:bookmarkEnd w:id="1054"/>
      <w:r>
        <w:rPr>
          <w:color w:val="000000"/>
          <w:spacing w:val="0"/>
          <w:w w:val="100"/>
          <w:position w:val="0"/>
        </w:rPr>
        <w:t>、</w:t>
        <w:tab/>
        <w:t>生物资产是指有生命的动物和植物，包括消耗性生物资产、生产性生物资产和公益性生物资产。公司的生物资产主要是 消耗性生物资产和生产性生物资产，其中消耗性生物资产是指为出售而持有的或在将来收货为农产品的生物资产；生产性生 物资产是指为产出农产品、提供劳务或出租等目的而持有的生物资产。生物资产同时满足下列条件时予以确认：（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）因过 去的交易或者事项对其拥有或者控制；（</w:t>
      </w:r>
      <w:r>
        <w:rPr>
          <w:rFonts w:ascii="Times New Roman" w:eastAsia="Times New Roman" w:hAnsi="Times New Roman" w:cs="Times New Roman"/>
          <w:color w:val="000000"/>
          <w:spacing w:val="0"/>
          <w:w w:val="100"/>
          <w:position w:val="0"/>
        </w:rPr>
        <w:t>2</w:t>
      </w:r>
      <w:r>
        <w:rPr>
          <w:color w:val="000000"/>
          <w:spacing w:val="0"/>
          <w:w w:val="100"/>
          <w:position w:val="0"/>
        </w:rPr>
        <w:t>）与其有关的经济利益很可能流入公司；（</w:t>
      </w:r>
      <w:r>
        <w:rPr>
          <w:rFonts w:ascii="Times New Roman" w:eastAsia="Times New Roman" w:hAnsi="Times New Roman" w:cs="Times New Roman"/>
          <w:color w:val="000000"/>
          <w:spacing w:val="0"/>
          <w:w w:val="100"/>
          <w:position w:val="0"/>
        </w:rPr>
        <w:t>3</w:t>
      </w:r>
      <w:r>
        <w:rPr>
          <w:color w:val="000000"/>
          <w:spacing w:val="0"/>
          <w:w w:val="100"/>
          <w:position w:val="0"/>
        </w:rPr>
        <w:t>）其成本能够可靠计量时予以确认。</w:t>
      </w:r>
    </w:p>
    <w:p>
      <w:pPr>
        <w:pStyle w:val="Style36"/>
        <w:keepNext w:val="0"/>
        <w:keepLines w:val="0"/>
        <w:widowControl w:val="0"/>
        <w:shd w:val="clear" w:color="auto" w:fill="auto"/>
        <w:tabs>
          <w:tab w:pos="369" w:val="left"/>
        </w:tabs>
        <w:bidi w:val="0"/>
        <w:spacing w:before="0" w:after="0" w:line="312" w:lineRule="exact"/>
        <w:ind w:left="0" w:right="0" w:firstLine="0"/>
        <w:jc w:val="both"/>
      </w:pPr>
      <w:bookmarkStart w:id="1055" w:name="bookmark1055"/>
      <w:r>
        <w:rPr>
          <w:rFonts w:ascii="Times New Roman" w:eastAsia="Times New Roman" w:hAnsi="Times New Roman" w:cs="Times New Roman"/>
          <w:color w:val="000000"/>
          <w:spacing w:val="0"/>
          <w:w w:val="100"/>
          <w:position w:val="0"/>
        </w:rPr>
        <w:t>2</w:t>
      </w:r>
      <w:bookmarkEnd w:id="1055"/>
      <w:r>
        <w:rPr>
          <w:color w:val="000000"/>
          <w:spacing w:val="0"/>
          <w:w w:val="100"/>
          <w:position w:val="0"/>
        </w:rPr>
        <w:t>、</w:t>
        <w:tab/>
        <w:t>生物资产的计量</w:t>
      </w:r>
    </w:p>
    <w:p>
      <w:pPr>
        <w:pStyle w:val="Style3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公司对生物资产按照成本进行初始计量。外购的生物资产成本包括购买价款、相关税费、运输费、保险费以及可直接归属于 购买该资产的其他支出。</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、各类生产性生物资产的折旧方法</w:t>
      </w:r>
    </w:p>
    <w:tbl>
      <w:tblPr>
        <w:tblOverlap w:val="never"/>
        <w:jc w:val="left"/>
        <w:tblLayout w:type="fixed"/>
      </w:tblPr>
      <w:tblGrid>
        <w:gridCol w:w="2458"/>
        <w:gridCol w:w="1522"/>
        <w:gridCol w:w="1517"/>
        <w:gridCol w:w="1517"/>
        <w:gridCol w:w="1531"/>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番石榴、果桑、百香果等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20%-50%</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、生物资产减值依据</w:t>
      </w:r>
    </w:p>
    <w:p>
      <w:pPr>
        <w:pStyle w:val="Style36"/>
        <w:keepNext w:val="0"/>
        <w:keepLines w:val="0"/>
        <w:widowControl w:val="0"/>
        <w:shd w:val="clear" w:color="auto" w:fill="auto"/>
        <w:bidi w:val="0"/>
        <w:spacing w:before="0" w:after="0" w:line="302" w:lineRule="exact"/>
        <w:ind w:left="0" w:right="0" w:firstLine="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）资产负债表日，公司对消耗性生物资产的可变现净值（备注：可变现净值的确定应当遵循《企业会计准则第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 xml:space="preserve">存货》） 低于其成本或账面价值的，按照可变现净值低于其成本或账面价值的差额，计提消耗性生物资产跌价准备，并计入当期损益。 </w:t>
      </w:r>
      <w:r>
        <w:rPr>
          <w:color w:val="000000"/>
          <w:spacing w:val="0"/>
          <w:w w:val="100"/>
          <w:position w:val="0"/>
        </w:rPr>
        <w:t>消耗性生物资产减值的影响因素已经消失的，减记金额应当予以恢复，并在原已计提的跌价准备金额内转回，转回的金额计 入当期损益。</w:t>
      </w:r>
    </w:p>
    <w:p>
      <w:pPr>
        <w:pStyle w:val="Style36"/>
        <w:keepNext w:val="0"/>
        <w:keepLines w:val="0"/>
        <w:widowControl w:val="0"/>
        <w:shd w:val="clear" w:color="auto" w:fill="auto"/>
        <w:bidi w:val="0"/>
        <w:spacing w:before="0" w:after="680" w:line="312" w:lineRule="exact"/>
        <w:ind w:left="0" w:right="0" w:firstLine="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）资产负债表日，公司对生产性生物资产的可收回金额（备注：生产性生物资产的可收回金额的确定应当遵循《企业会 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资产减值》）低于其成本或账面价值时，应当按照可收回金额低于其成本或账面价值的差额，计提生产性生 物资产减值准备，并计入当期损益。生产性生物资产减值准备一经计提，不得转回。</w:t>
      </w:r>
    </w:p>
    <w:p>
      <w:pPr>
        <w:pStyle w:val="Style40"/>
        <w:keepNext/>
        <w:keepLines/>
        <w:widowControl w:val="0"/>
        <w:shd w:val="clear" w:color="auto" w:fill="auto"/>
        <w:bidi w:val="0"/>
        <w:spacing w:before="0" w:after="36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058"/>
      <w:bookmarkEnd w:id="1059"/>
      <w:bookmarkEnd w:id="1061"/>
    </w:p>
    <w:p>
      <w:pPr>
        <w:pStyle w:val="Style40"/>
        <w:keepNext/>
        <w:keepLines/>
        <w:widowControl w:val="0"/>
        <w:shd w:val="clear" w:color="auto" w:fill="auto"/>
        <w:bidi w:val="0"/>
        <w:spacing w:before="0" w:after="360" w:line="240" w:lineRule="auto"/>
        <w:ind w:left="0" w:right="0" w:firstLine="0"/>
        <w:jc w:val="left"/>
      </w:pPr>
      <w:bookmarkStart w:id="1058" w:name="bookmark1058"/>
      <w:bookmarkStart w:id="1059" w:name="bookmark1059"/>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58"/>
      <w:bookmarkEnd w:id="1059"/>
      <w:bookmarkEnd w:id="1063"/>
    </w:p>
    <w:p>
      <w:pPr>
        <w:pStyle w:val="Style40"/>
        <w:keepNext/>
        <w:keepLines/>
        <w:widowControl w:val="0"/>
        <w:shd w:val="clear" w:color="auto" w:fill="auto"/>
        <w:tabs>
          <w:tab w:pos="444" w:val="left"/>
        </w:tabs>
        <w:bidi w:val="0"/>
        <w:spacing w:before="0" w:after="280" w:line="240" w:lineRule="auto"/>
        <w:ind w:left="0" w:right="0" w:firstLine="0"/>
        <w:jc w:val="left"/>
      </w:pPr>
      <w:bookmarkStart w:id="1058" w:name="bookmark1058"/>
      <w:bookmarkStart w:id="1059" w:name="bookmark1059"/>
      <w:bookmarkStart w:id="1064" w:name="bookmark1064"/>
      <w:bookmarkStart w:id="1065" w:name="bookmark1065"/>
      <w:r>
        <w:rPr>
          <w:color w:val="000000"/>
          <w:spacing w:val="0"/>
          <w:w w:val="100"/>
          <w:position w:val="0"/>
          <w:sz w:val="18"/>
          <w:szCs w:val="18"/>
        </w:rPr>
        <w:t>（</w:t>
      </w:r>
      <w:bookmarkEnd w:id="1064"/>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r>
      <w:r>
        <w:rPr>
          <w:color w:val="000000"/>
          <w:spacing w:val="0"/>
          <w:w w:val="100"/>
          <w:position w:val="0"/>
        </w:rPr>
        <w:t>无形资产的计价方法</w:t>
      </w:r>
      <w:bookmarkEnd w:id="1058"/>
      <w:bookmarkEnd w:id="1059"/>
      <w:bookmarkEnd w:id="1065"/>
    </w:p>
    <w:p>
      <w:pPr>
        <w:pStyle w:val="Style3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本公司无形资产按照成本进行初始计量。购入的无形资产，按实际支付的价款和相关支出作为实际成本。投资者投入 的无形资产，按投资合同或协议约定的价值确定实际成本，但合同或协议约定价值不公允的，按公允价值确定实际成本。自 行开发的无形资产，其成本为达到预定用途前所发生的支出总额。</w:t>
      </w:r>
    </w:p>
    <w:p>
      <w:pPr>
        <w:pStyle w:val="Style36"/>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本公司无形资产后续计量，分别为：①使用寿命有限无形资产采用直线法摊销，并在年度终了，对无形资产的使用寿命 和摊销方法进行复核，如与原先估计数存在差异的，进行相应的调整。②使用寿命不确定的无形资产不摊销，但在年度终了， 对使用寿命进行复核，当有确凿证据表明其使用寿命是有限的，则估计其使用寿命，按直线法进行摊销。</w:t>
      </w:r>
    </w:p>
    <w:p>
      <w:pPr>
        <w:pStyle w:val="Style40"/>
        <w:keepNext/>
        <w:keepLines/>
        <w:widowControl w:val="0"/>
        <w:shd w:val="clear" w:color="auto" w:fill="auto"/>
        <w:tabs>
          <w:tab w:pos="487" w:val="left"/>
        </w:tabs>
        <w:bidi w:val="0"/>
        <w:spacing w:before="0" w:after="2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1066"/>
      <w:bookmarkEnd w:id="1067"/>
      <w:bookmarkEnd w:id="1069"/>
    </w:p>
    <w:p>
      <w:pPr>
        <w:pStyle w:val="Style36"/>
        <w:keepNext w:val="0"/>
        <w:keepLines w:val="0"/>
        <w:widowControl w:val="0"/>
        <w:shd w:val="clear" w:color="auto" w:fill="auto"/>
        <w:bidi w:val="0"/>
        <w:spacing w:before="0" w:after="40" w:line="313" w:lineRule="exact"/>
        <w:ind w:left="0" w:right="0" w:firstLine="0"/>
        <w:jc w:val="left"/>
      </w:pPr>
      <w:r>
        <w:rPr>
          <w:color w:val="000000"/>
          <w:spacing w:val="0"/>
          <w:w w:val="100"/>
          <w:position w:val="0"/>
        </w:rPr>
        <w:t>本公司对使用寿命有限的无形资产，估计其使用寿命时通常考虑以下因素：①运用该资产生产的产品通常的寿命周期、可获 得的类似资产使用寿命的信息；②技术、工艺等方面的现阶段情况及对未来发展趋势的估计；③以该资产生产的产品或提供 劳务的市场需求情况；④现在或潜在的竞争者预期采取的行动；⑤为维持该资产带来经济利益能力的预期维护支出，以及公 司预计支付有关支出的能力；⑥对该资产控制期限的相关法律规定或类似限制，如特许使用期、租赁期等；⑦与公司持有其 他资产使用寿命的关联性等。</w:t>
      </w:r>
    </w:p>
    <w:tbl>
      <w:tblPr>
        <w:tblOverlap w:val="never"/>
        <w:jc w:val="center"/>
        <w:tblLayout w:type="fixed"/>
      </w:tblPr>
      <w:tblGrid>
        <w:gridCol w:w="2290"/>
        <w:gridCol w:w="2218"/>
        <w:gridCol w:w="5083"/>
      </w:tblGrid>
      <w:tr>
        <w:trPr>
          <w:trHeight w:val="4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土地使用权证规定的年限</w:t>
            </w:r>
          </w:p>
        </w:tc>
      </w:tr>
      <w:tr>
        <w:trPr>
          <w:trHeight w:val="4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为公司带来经济利益的期限确定使用寿命</w:t>
            </w:r>
          </w:p>
        </w:tc>
      </w:tr>
    </w:tbl>
    <w:p>
      <w:pPr>
        <w:widowControl w:val="0"/>
        <w:spacing w:after="279" w:line="1" w:lineRule="exact"/>
      </w:pPr>
    </w:p>
    <w:p>
      <w:pPr>
        <w:pStyle w:val="Style40"/>
        <w:keepNext/>
        <w:keepLines/>
        <w:widowControl w:val="0"/>
        <w:shd w:val="clear" w:color="auto" w:fill="auto"/>
        <w:tabs>
          <w:tab w:pos="487" w:val="left"/>
        </w:tabs>
        <w:bidi w:val="0"/>
        <w:spacing w:before="0" w:after="2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1070"/>
      <w:bookmarkEnd w:id="1071"/>
      <w:bookmarkEnd w:id="1073"/>
    </w:p>
    <w:p>
      <w:pPr>
        <w:pStyle w:val="Style36"/>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本公司将无法预见该资产为公司带来经济利益的期限，或使用期限不确定等无形资产确定为使用寿命不确定的无形资 产。</w:t>
      </w:r>
    </w:p>
    <w:p>
      <w:pPr>
        <w:pStyle w:val="Style3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Style36"/>
        <w:keepNext w:val="0"/>
        <w:keepLines w:val="0"/>
        <w:widowControl w:val="0"/>
        <w:shd w:val="clear" w:color="auto" w:fill="auto"/>
        <w:bidi w:val="0"/>
        <w:spacing w:before="0" w:after="360" w:line="322" w:lineRule="exact"/>
        <w:ind w:left="0" w:right="0" w:firstLine="300"/>
        <w:jc w:val="both"/>
      </w:pPr>
      <w:r>
        <w:rPr>
          <w:color w:val="000000"/>
          <w:spacing w:val="0"/>
          <w:w w:val="100"/>
          <w:position w:val="0"/>
        </w:rPr>
        <w:t>每年年末，对使用寿命不确定无形资产使用寿命进行复核，主要采取自下而上的方式，由无形资产使用相关部门进行基 础复核，评价使用寿命不确定判断依据是否存在变化等。</w:t>
      </w:r>
    </w:p>
    <w:p>
      <w:pPr>
        <w:pStyle w:val="Style40"/>
        <w:keepNext/>
        <w:keepLines/>
        <w:widowControl w:val="0"/>
        <w:shd w:val="clear" w:color="auto" w:fill="auto"/>
        <w:tabs>
          <w:tab w:pos="487" w:val="left"/>
        </w:tabs>
        <w:bidi w:val="0"/>
        <w:spacing w:before="0" w:after="28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1074"/>
      <w:bookmarkEnd w:id="1075"/>
      <w:bookmarkEnd w:id="1077"/>
    </w:p>
    <w:p>
      <w:pPr>
        <w:pStyle w:val="Style36"/>
        <w:keepNext w:val="0"/>
        <w:keepLines w:val="0"/>
        <w:widowControl w:val="0"/>
        <w:shd w:val="clear" w:color="auto" w:fill="auto"/>
        <w:bidi w:val="0"/>
        <w:spacing w:before="0" w:line="312" w:lineRule="exact"/>
        <w:ind w:left="0" w:right="0" w:firstLine="440"/>
        <w:jc w:val="both"/>
      </w:pPr>
      <w:r>
        <w:rPr>
          <w:color w:val="000000"/>
          <w:spacing w:val="0"/>
          <w:w w:val="100"/>
          <w:position w:val="0"/>
        </w:rPr>
        <w:t>资产负债表日，本公司对无形资产检查是否存在可能发生减值的迹象，当存在减值迹象时应进行减值测试确认其可收 回金额，按账面价值与可收回金额孰低计提减值准备，减值损失一经计提，在以后会计期间不再转回。</w:t>
      </w:r>
    </w:p>
    <w:p>
      <w:pPr>
        <w:pStyle w:val="Style36"/>
        <w:keepNext w:val="0"/>
        <w:keepLines w:val="0"/>
        <w:widowControl w:val="0"/>
        <w:shd w:val="clear" w:color="auto" w:fill="auto"/>
        <w:bidi w:val="0"/>
        <w:spacing w:before="0" w:after="700" w:line="312" w:lineRule="exact"/>
        <w:ind w:left="0" w:right="0" w:firstLine="300"/>
        <w:jc w:val="left"/>
      </w:pPr>
      <w:r>
        <w:rPr>
          <w:color w:val="000000"/>
          <w:spacing w:val="0"/>
          <w:w w:val="100"/>
          <w:position w:val="0"/>
        </w:rPr>
        <w:t>无形资产可收回金额根据资产公允价值减去处置费用后的净额与资产预计未来现金流量的现值两者孰高确定。</w:t>
      </w:r>
    </w:p>
    <w:p>
      <w:pPr>
        <w:pStyle w:val="Style40"/>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78"/>
      <w:bookmarkEnd w:id="1079"/>
      <w:bookmarkEnd w:id="1081"/>
    </w:p>
    <w:p>
      <w:pPr>
        <w:pStyle w:val="Style40"/>
        <w:keepNext/>
        <w:keepLines/>
        <w:widowControl w:val="0"/>
        <w:shd w:val="clear" w:color="auto" w:fill="auto"/>
        <w:tabs>
          <w:tab w:pos="467" w:val="left"/>
        </w:tabs>
        <w:bidi w:val="0"/>
        <w:spacing w:before="0" w:after="260" w:line="240" w:lineRule="auto"/>
        <w:ind w:left="0" w:right="0" w:firstLine="0"/>
        <w:jc w:val="left"/>
      </w:pPr>
      <w:bookmarkStart w:id="1078" w:name="bookmark1078"/>
      <w:bookmarkStart w:id="1079" w:name="bookmark1079"/>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w:t>
        <w:tab/>
        <w:t>划分公司内部研究开发项目的研究阶段和开发阶段具体标准</w:t>
      </w:r>
      <w:bookmarkEnd w:id="1078"/>
      <w:bookmarkEnd w:id="1079"/>
      <w:bookmarkEnd w:id="1083"/>
    </w:p>
    <w:p>
      <w:pPr>
        <w:pStyle w:val="Style36"/>
        <w:keepNext w:val="0"/>
        <w:keepLines w:val="0"/>
        <w:widowControl w:val="0"/>
        <w:shd w:val="clear" w:color="auto" w:fill="auto"/>
        <w:bidi w:val="0"/>
        <w:spacing w:before="0" w:after="340" w:line="310" w:lineRule="exact"/>
        <w:ind w:left="0" w:right="0" w:firstLine="30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40"/>
        <w:keepNext/>
        <w:keepLines/>
        <w:widowControl w:val="0"/>
        <w:shd w:val="clear" w:color="auto" w:fill="auto"/>
        <w:tabs>
          <w:tab w:pos="467" w:val="left"/>
        </w:tabs>
        <w:bidi w:val="0"/>
        <w:spacing w:before="0" w:after="26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内部研究开发项目支出的核算</w:t>
      </w:r>
      <w:bookmarkEnd w:id="1084"/>
      <w:bookmarkEnd w:id="1085"/>
      <w:bookmarkEnd w:id="1087"/>
    </w:p>
    <w:p>
      <w:pPr>
        <w:pStyle w:val="Style36"/>
        <w:keepNext w:val="0"/>
        <w:keepLines w:val="0"/>
        <w:widowControl w:val="0"/>
        <w:shd w:val="clear" w:color="auto" w:fill="auto"/>
        <w:bidi w:val="0"/>
        <w:spacing w:before="0" w:after="340" w:line="312" w:lineRule="exact"/>
        <w:ind w:left="0" w:right="0" w:firstLine="300"/>
        <w:jc w:val="left"/>
      </w:pPr>
      <w:r>
        <w:rPr>
          <w:color w:val="000000"/>
          <w:spacing w:val="0"/>
          <w:w w:val="100"/>
          <w:position w:val="0"/>
        </w:rPr>
        <w:t xml:space="preserve">内部研究开发项目研究阶段的支出，于发生时计入当期损益；开发阶段的支出，同时满足下列条件的，确认为无形资产： </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 产产生经济利益的方式，包括能够证明运用该无形资产生产的产品存在市场或无形资产自身存在市场，无形资产将在内部使 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有足够的技术、财务资源和其他资源支持，以完成该无形资产的开发，并有能力使用或出售该 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40"/>
        <w:keepNext/>
        <w:keepLines/>
        <w:widowControl w:val="0"/>
        <w:shd w:val="clear" w:color="auto" w:fill="auto"/>
        <w:bidi w:val="0"/>
        <w:spacing w:before="0" w:after="26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bookmarkEnd w:id="1090"/>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1088"/>
      <w:bookmarkEnd w:id="1089"/>
      <w:bookmarkEnd w:id="1091"/>
    </w:p>
    <w:p>
      <w:pPr>
        <w:pStyle w:val="Style3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长期股权投资、采用成本模式计量的投资性房地产、固定资产、在建工程、采用成本模式计量的生产性生物资产、油气 资产、无形资产、商誉等长期资产于资产负债表日存在减值迹象的，进行减值测试。减值测试结果表明资产的可收回金额低 于其账面价值的，按其差额计提减值准备并计入减值损失。</w:t>
      </w:r>
    </w:p>
    <w:p>
      <w:pPr>
        <w:pStyle w:val="Style3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可收回金额为资产的公允价值减去处置费用后的净额与资产预计未来现金流量的现值两者之间的较高者。资产减值准备 按单项资产为基础计算并确认，如果难以对单项资产的可收回金额进行估计的，以该资产所属的资产组确定资产组的可收回 金额。资产组是能够独立产生现金流入的最小资产组合。</w:t>
      </w:r>
    </w:p>
    <w:p>
      <w:pPr>
        <w:pStyle w:val="Style36"/>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在财务报表中单独列示的商誉，无论是否存在减值迹象，至少每年进行减值测试。减值测试时，商誉的账面价值分摊至 预期从企业合并的协同效应中受益的资产组或资产组组合。测试结果表明包含分摊的商誉的资产组或资产组组合的可收回金 额低于其账面价值的，确认相应的减值损失。减值损失金额先抵减分摊至该资产组或资产组组合的商誉的账面价值，再根据 资产组或资产组组合中除商誉以外的其他各项资产的账面价值所占比重，按比例抵减其他各项资产的账面价值。</w:t>
      </w:r>
    </w:p>
    <w:p>
      <w:pPr>
        <w:pStyle w:val="Style36"/>
        <w:keepNext w:val="0"/>
        <w:keepLines w:val="0"/>
        <w:widowControl w:val="0"/>
        <w:shd w:val="clear" w:color="auto" w:fill="auto"/>
        <w:bidi w:val="0"/>
        <w:spacing w:before="0" w:after="700" w:line="311" w:lineRule="exact"/>
        <w:ind w:left="0" w:right="0" w:firstLine="0"/>
        <w:jc w:val="left"/>
      </w:pPr>
      <w:r>
        <w:rPr>
          <w:color w:val="000000"/>
          <w:spacing w:val="0"/>
          <w:w w:val="100"/>
          <w:position w:val="0"/>
        </w:rPr>
        <w:t>上述资产减值损失一经确认，以后期间不予转回价值得以恢复的部分。</w:t>
      </w:r>
    </w:p>
    <w:p>
      <w:pPr>
        <w:pStyle w:val="Style40"/>
        <w:keepNext/>
        <w:keepLines/>
        <w:widowControl w:val="0"/>
        <w:shd w:val="clear" w:color="auto" w:fill="auto"/>
        <w:bidi w:val="0"/>
        <w:spacing w:before="0" w:after="26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092"/>
      <w:bookmarkEnd w:id="1093"/>
      <w:bookmarkEnd w:id="1095"/>
    </w:p>
    <w:p>
      <w:pPr>
        <w:pStyle w:val="Style36"/>
        <w:keepNext w:val="0"/>
        <w:keepLines w:val="0"/>
        <w:widowControl w:val="0"/>
        <w:shd w:val="clear" w:color="auto" w:fill="auto"/>
        <w:bidi w:val="0"/>
        <w:spacing w:before="0" w:after="260" w:line="314" w:lineRule="exact"/>
        <w:ind w:left="0" w:right="0" w:firstLine="0"/>
        <w:jc w:val="left"/>
      </w:pPr>
      <w:r>
        <w:rPr>
          <w:color w:val="000000"/>
          <w:spacing w:val="0"/>
          <w:w w:val="100"/>
          <w:position w:val="0"/>
        </w:rPr>
        <w:t>本公司长期待摊费用是指已经支出，但受益期限在一年以上（不含一年）的各项费用，主要包括车位使用费、房屋装修费等。 长期待摊费用按费用项目的受益期限分期摊销。若长期待摊的费用项目不能使以后会计期间受益，则将尚未摊销的该项目的 摊余价值全部转入当期损益。</w:t>
      </w:r>
    </w:p>
    <w:p>
      <w:pPr>
        <w:pStyle w:val="Style40"/>
        <w:keepNext/>
        <w:keepLines/>
        <w:widowControl w:val="0"/>
        <w:shd w:val="clear" w:color="auto" w:fill="auto"/>
        <w:bidi w:val="0"/>
        <w:spacing w:before="0" w:after="36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096"/>
      <w:bookmarkEnd w:id="1097"/>
      <w:bookmarkEnd w:id="1099"/>
    </w:p>
    <w:p>
      <w:pPr>
        <w:pStyle w:val="Style36"/>
        <w:keepNext w:val="0"/>
        <w:keepLines w:val="0"/>
        <w:widowControl w:val="0"/>
        <w:shd w:val="clear" w:color="auto" w:fill="auto"/>
        <w:bidi w:val="0"/>
        <w:spacing w:before="0" w:after="660" w:line="240" w:lineRule="auto"/>
        <w:ind w:left="0" w:right="0" w:firstLine="0"/>
        <w:jc w:val="left"/>
      </w:pPr>
      <w:r>
        <w:rPr>
          <w:color w:val="000000"/>
          <w:spacing w:val="0"/>
          <w:w w:val="100"/>
          <w:position w:val="0"/>
        </w:rPr>
        <w:t>合同负债是指已收或应收客户对价而应向客户转让商品或服务的义务，如企业在转让承诺的商品或服务之前已收取的款项。</w:t>
      </w:r>
    </w:p>
    <w:p>
      <w:pPr>
        <w:pStyle w:val="Style40"/>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rFonts w:ascii="Times New Roman" w:eastAsia="Times New Roman" w:hAnsi="Times New Roman" w:cs="Times New Roman"/>
          <w:color w:val="000000"/>
          <w:spacing w:val="0"/>
          <w:w w:val="100"/>
          <w:position w:val="0"/>
        </w:rPr>
        <w:t>9</w:t>
      </w:r>
      <w:r>
        <w:rPr>
          <w:color w:val="000000"/>
          <w:spacing w:val="0"/>
          <w:w w:val="100"/>
          <w:position w:val="0"/>
        </w:rPr>
        <w:t>、职工薪酬</w:t>
      </w:r>
      <w:bookmarkEnd w:id="1100"/>
      <w:bookmarkEnd w:id="1101"/>
      <w:bookmarkEnd w:id="1103"/>
    </w:p>
    <w:p>
      <w:pPr>
        <w:pStyle w:val="Style40"/>
        <w:keepNext/>
        <w:keepLines/>
        <w:widowControl w:val="0"/>
        <w:shd w:val="clear" w:color="auto" w:fill="auto"/>
        <w:bidi w:val="0"/>
        <w:spacing w:before="0" w:after="260" w:line="240" w:lineRule="auto"/>
        <w:ind w:left="0" w:right="0" w:firstLine="0"/>
        <w:jc w:val="left"/>
      </w:pPr>
      <w:bookmarkStart w:id="1100" w:name="bookmark1100"/>
      <w:bookmarkStart w:id="1101" w:name="bookmark1101"/>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100"/>
      <w:bookmarkEnd w:id="1101"/>
      <w:bookmarkEnd w:id="1105"/>
    </w:p>
    <w:p>
      <w:pPr>
        <w:pStyle w:val="Style36"/>
        <w:keepNext w:val="0"/>
        <w:keepLines w:val="0"/>
        <w:widowControl w:val="0"/>
        <w:shd w:val="clear" w:color="auto" w:fill="auto"/>
        <w:bidi w:val="0"/>
        <w:spacing w:before="0" w:after="660" w:line="312" w:lineRule="exact"/>
        <w:ind w:left="0" w:right="0" w:firstLine="280"/>
        <w:jc w:val="both"/>
      </w:pPr>
      <w:r>
        <w:rPr>
          <w:color w:val="000000"/>
          <w:spacing w:val="0"/>
          <w:w w:val="100"/>
          <w:position w:val="0"/>
        </w:rPr>
        <w:t>在职工为本公司提供服务的会计期间，将实际发生的短期薪酬确认为负债，并计入当期损益，其他会计准则要求或允许 计入资产成本的除外。本公司发生的职工福利费，在实际发生时根据实际发生额计入当期损益或相关资产成本。职工福利费 为非货币性福利的，按照公允价值计量。企业为职工缴纳的医疗保险费、工伤保险费、生育保险费等社会保险费和住房公积 金，以及按规定提取的工会经费和职工教育经费，在职工提供服务的会计期间，根据规定的计提基础和计提比例计算确定相 应的职工薪酬金额，并确认相应负债，计入当期损益或相关资产成本。</w:t>
      </w:r>
    </w:p>
    <w:p>
      <w:pPr>
        <w:pStyle w:val="Style40"/>
        <w:keepNext/>
        <w:keepLines/>
        <w:widowControl w:val="0"/>
        <w:shd w:val="clear" w:color="auto" w:fill="auto"/>
        <w:bidi w:val="0"/>
        <w:spacing w:before="0" w:after="26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106"/>
      <w:bookmarkEnd w:id="1107"/>
      <w:bookmarkEnd w:id="1109"/>
    </w:p>
    <w:p>
      <w:pPr>
        <w:pStyle w:val="Style36"/>
        <w:keepNext w:val="0"/>
        <w:keepLines w:val="0"/>
        <w:widowControl w:val="0"/>
        <w:shd w:val="clear" w:color="auto" w:fill="auto"/>
        <w:bidi w:val="0"/>
        <w:spacing w:before="0" w:after="660" w:line="319" w:lineRule="exact"/>
        <w:ind w:left="0" w:right="0" w:firstLine="280"/>
        <w:jc w:val="left"/>
      </w:pPr>
      <w:r>
        <w:rPr>
          <w:color w:val="000000"/>
          <w:spacing w:val="0"/>
          <w:w w:val="100"/>
          <w:position w:val="0"/>
        </w:rPr>
        <w:t>本公司在职工提供服务的会计期间，根据设定提存计划计算的应缴存金额确认为负债，并计入当期损益或相关资产成本。 根据预期累计福利单位法确定的公式将设定受益计划产生的福利义务归属于职工提供服务的期间，并计入当期损益或相关资 产成本。</w:t>
      </w:r>
    </w:p>
    <w:p>
      <w:pPr>
        <w:pStyle w:val="Style40"/>
        <w:keepNext/>
        <w:keepLines/>
        <w:widowControl w:val="0"/>
        <w:shd w:val="clear" w:color="auto" w:fill="auto"/>
        <w:bidi w:val="0"/>
        <w:spacing w:before="0" w:after="26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110"/>
      <w:bookmarkEnd w:id="1111"/>
      <w:bookmarkEnd w:id="1113"/>
    </w:p>
    <w:p>
      <w:pPr>
        <w:pStyle w:val="Style36"/>
        <w:keepNext w:val="0"/>
        <w:keepLines w:val="0"/>
        <w:widowControl w:val="0"/>
        <w:shd w:val="clear" w:color="auto" w:fill="auto"/>
        <w:bidi w:val="0"/>
        <w:spacing w:before="0" w:after="660" w:line="317" w:lineRule="exact"/>
        <w:ind w:left="0" w:right="0" w:firstLine="280"/>
        <w:jc w:val="both"/>
      </w:pPr>
      <w:r>
        <w:rPr>
          <w:color w:val="000000"/>
          <w:spacing w:val="0"/>
          <w:w w:val="100"/>
          <w:position w:val="0"/>
        </w:rPr>
        <w:t>企业向职工提供辞退福利时，在下列两者孰早日确认辞退福利产生的职工薪酬负债，并计入当期损益：企业不能单方面 撤回因解除劳动关系计划或裁减建议所提供的辞退福利时；企业确认与涉及支付辞退福利的重组相关的成本或费用时。</w:t>
      </w:r>
    </w:p>
    <w:p>
      <w:pPr>
        <w:pStyle w:val="Style40"/>
        <w:keepNext/>
        <w:keepLines/>
        <w:widowControl w:val="0"/>
        <w:shd w:val="clear" w:color="auto" w:fill="auto"/>
        <w:bidi w:val="0"/>
        <w:spacing w:before="0" w:after="26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114"/>
      <w:bookmarkEnd w:id="1115"/>
      <w:bookmarkEnd w:id="1117"/>
    </w:p>
    <w:p>
      <w:pPr>
        <w:pStyle w:val="Style36"/>
        <w:keepNext w:val="0"/>
        <w:keepLines w:val="0"/>
        <w:widowControl w:val="0"/>
        <w:shd w:val="clear" w:color="auto" w:fill="auto"/>
        <w:bidi w:val="0"/>
        <w:spacing w:before="0" w:after="660" w:line="317" w:lineRule="exact"/>
        <w:ind w:left="0" w:right="0" w:firstLine="280"/>
        <w:jc w:val="both"/>
      </w:pPr>
      <w:r>
        <w:rPr>
          <w:color w:val="000000"/>
          <w:spacing w:val="0"/>
          <w:w w:val="100"/>
          <w:position w:val="0"/>
        </w:rPr>
        <w:t>本公司向职工提供的其他长期职工福利，符合设定提存计划条件的，应当按照有关设定提存计划的规定进行处理；除此 外，根据设定受益计划的有关规定，确认和计量其他长期职工福利净负债或净资产。</w:t>
      </w:r>
    </w:p>
    <w:p>
      <w:pPr>
        <w:pStyle w:val="Style40"/>
        <w:keepNext/>
        <w:keepLines/>
        <w:widowControl w:val="0"/>
        <w:shd w:val="clear" w:color="auto" w:fill="auto"/>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118"/>
      <w:bookmarkEnd w:id="1119"/>
      <w:bookmarkEnd w:id="1121"/>
    </w:p>
    <w:p>
      <w:pPr>
        <w:pStyle w:val="Style40"/>
        <w:keepNext/>
        <w:keepLines/>
        <w:widowControl w:val="0"/>
        <w:shd w:val="clear" w:color="auto" w:fill="auto"/>
        <w:tabs>
          <w:tab w:pos="493" w:val="left"/>
        </w:tabs>
        <w:bidi w:val="0"/>
        <w:spacing w:before="0" w:after="260" w:line="240" w:lineRule="auto"/>
        <w:ind w:left="0" w:right="0" w:firstLine="0"/>
        <w:jc w:val="left"/>
      </w:pPr>
      <w:bookmarkStart w:id="1118" w:name="bookmark1118"/>
      <w:bookmarkStart w:id="1119" w:name="bookmark1119"/>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1118"/>
      <w:bookmarkEnd w:id="1119"/>
      <w:bookmarkEnd w:id="1123"/>
    </w:p>
    <w:p>
      <w:pPr>
        <w:pStyle w:val="Style36"/>
        <w:keepNext w:val="0"/>
        <w:keepLines w:val="0"/>
        <w:widowControl w:val="0"/>
        <w:shd w:val="clear" w:color="auto" w:fill="auto"/>
        <w:bidi w:val="0"/>
        <w:spacing w:before="0" w:after="360" w:line="312" w:lineRule="exact"/>
        <w:ind w:left="0" w:right="0" w:firstLine="400"/>
        <w:jc w:val="both"/>
      </w:pPr>
      <w:r>
        <w:rPr>
          <w:color w:val="000000"/>
          <w:spacing w:val="0"/>
          <w:w w:val="100"/>
          <w:position w:val="0"/>
        </w:rPr>
        <w:t>当与或有事项相关的义务是公司承担的现时义务，且履行该义务很可能导致经济利益流出，同时其金额能够可靠地计 量时确认该义务为预计负债。</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1124"/>
      <w:bookmarkEnd w:id="1125"/>
      <w:bookmarkEnd w:id="1127"/>
    </w:p>
    <w:p>
      <w:pPr>
        <w:pStyle w:val="Style36"/>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按照履行相关现时义务所需支出的最佳估计数进行初始计量，如所需支出存在一个连续范围，且该范围内各种结果发生</w:t>
      </w:r>
    </w:p>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的可能性相同，最佳估计数按照该范围内的中间值确定；如涉及多个项目，按照各种可能结果及相关概率计算确定最佳估计 数。</w:t>
      </w:r>
    </w:p>
    <w:p>
      <w:pPr>
        <w:pStyle w:val="Style36"/>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资产负债表日应当对预计负债账面价值进行复核，有确凿证据表明该账面价值不能真实反映当前最佳估计数，应当按照 当前最佳估计数对该账面价值进行调整。</w:t>
      </w:r>
    </w:p>
    <w:p>
      <w:pPr>
        <w:pStyle w:val="Style40"/>
        <w:keepNext/>
        <w:keepLines/>
        <w:widowControl w:val="0"/>
        <w:shd w:val="clear" w:color="auto" w:fill="auto"/>
        <w:bidi w:val="0"/>
        <w:spacing w:before="0" w:after="2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、股份支付</w:t>
      </w:r>
      <w:bookmarkEnd w:id="1128"/>
      <w:bookmarkEnd w:id="1129"/>
      <w:bookmarkEnd w:id="1131"/>
    </w:p>
    <w:p>
      <w:pPr>
        <w:pStyle w:val="Style3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本公司股份支付包括以权益结算的股份支付和以现金结算的股份支付。以权益结算的股份支付换取职工提供服务的，以 授予职工权益工具的公允价值计量。存在活跃市场的，按照活跃市场中的报价确定；不存在活跃市场的，采用估值技术确定， 包括参考熟悉情况并自愿交易的各方最近进行的市场交易中使用的价格、参照实质上相同的其他金融工具的当前公允价值、 现金流量折现法和期权定价模型等。</w:t>
      </w:r>
    </w:p>
    <w:p>
      <w:pPr>
        <w:pStyle w:val="Style36"/>
        <w:keepNext w:val="0"/>
        <w:keepLines w:val="0"/>
        <w:widowControl w:val="0"/>
        <w:shd w:val="clear" w:color="auto" w:fill="auto"/>
        <w:bidi w:val="0"/>
        <w:spacing w:before="0" w:after="700" w:line="312" w:lineRule="exact"/>
        <w:ind w:left="0" w:right="0" w:firstLine="460"/>
        <w:jc w:val="both"/>
      </w:pPr>
      <w:r>
        <w:rPr>
          <w:color w:val="000000"/>
          <w:spacing w:val="0"/>
          <w:w w:val="100"/>
          <w:position w:val="0"/>
        </w:rPr>
        <w:t>在各个资产负债表日，根据最新取得的可行权人数变动、业绩指标完成情况等后续信息，修正预计可行权的股票期权 数量，并以此为依据确认各期应分摊的费用。对于跨越多个会计期间的期权费用，一般可以按照该期权在某会计期间内等待 期长度占整个等待期长度的比例进行分摊。</w:t>
      </w:r>
    </w:p>
    <w:p>
      <w:pPr>
        <w:pStyle w:val="Style40"/>
        <w:keepNext/>
        <w:keepLines/>
        <w:widowControl w:val="0"/>
        <w:shd w:val="clear" w:color="auto" w:fill="auto"/>
        <w:bidi w:val="0"/>
        <w:spacing w:before="0" w:after="2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、优先股、永续债等其他金融工具</w:t>
      </w:r>
      <w:bookmarkEnd w:id="1132"/>
      <w:bookmarkEnd w:id="1133"/>
      <w:bookmarkEnd w:id="1135"/>
    </w:p>
    <w:p>
      <w:pPr>
        <w:pStyle w:val="Style36"/>
        <w:keepNext w:val="0"/>
        <w:keepLines w:val="0"/>
        <w:widowControl w:val="0"/>
        <w:shd w:val="clear" w:color="auto" w:fill="auto"/>
        <w:tabs>
          <w:tab w:pos="300" w:val="left"/>
        </w:tabs>
        <w:bidi w:val="0"/>
        <w:spacing w:before="0" w:after="0" w:line="315" w:lineRule="exact"/>
        <w:ind w:left="0" w:right="0" w:firstLine="0"/>
        <w:jc w:val="left"/>
      </w:pPr>
      <w:bookmarkStart w:id="1136" w:name="bookmark1136"/>
      <w:r>
        <w:rPr>
          <w:rFonts w:ascii="Times New Roman" w:eastAsia="Times New Roman" w:hAnsi="Times New Roman" w:cs="Times New Roman"/>
          <w:color w:val="000000"/>
          <w:spacing w:val="0"/>
          <w:w w:val="100"/>
          <w:position w:val="0"/>
        </w:rPr>
        <w:t>1</w:t>
      </w:r>
      <w:bookmarkEnd w:id="1136"/>
      <w:r>
        <w:rPr>
          <w:color w:val="000000"/>
          <w:spacing w:val="0"/>
          <w:w w:val="100"/>
          <w:position w:val="0"/>
        </w:rPr>
        <w:t>、</w:t>
        <w:tab/>
        <w:t>金融负债和权益工具的划分</w:t>
      </w:r>
    </w:p>
    <w:p>
      <w:pPr>
        <w:pStyle w:val="Style3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本公司发行的优先股、永续债（例如长期限含权中期票据）、认股权、可转换公司债券等，按照以下原则换分为金融负 债或权益工具：</w:t>
      </w:r>
    </w:p>
    <w:p>
      <w:pPr>
        <w:pStyle w:val="Style36"/>
        <w:keepNext w:val="0"/>
        <w:keepLines w:val="0"/>
        <w:widowControl w:val="0"/>
        <w:shd w:val="clear" w:color="auto" w:fill="auto"/>
        <w:tabs>
          <w:tab w:pos="684" w:val="left"/>
        </w:tabs>
        <w:bidi w:val="0"/>
        <w:spacing w:before="0" w:after="0" w:line="322" w:lineRule="exact"/>
        <w:ind w:left="0" w:right="0" w:firstLine="200"/>
        <w:jc w:val="both"/>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w:t>
        <w:tab/>
        <w:t>通过交付现金、其他金融资产或交换金融资产或金融负债结算的情况。如果企业不能无条件地避免以交付现金或其 他金融资产来履行一项合同义务，则该合同义务符合金融负债的定义。</w:t>
      </w:r>
    </w:p>
    <w:p>
      <w:pPr>
        <w:pStyle w:val="Style36"/>
        <w:keepNext w:val="0"/>
        <w:keepLines w:val="0"/>
        <w:widowControl w:val="0"/>
        <w:shd w:val="clear" w:color="auto" w:fill="auto"/>
        <w:tabs>
          <w:tab w:pos="684" w:val="left"/>
        </w:tabs>
        <w:bidi w:val="0"/>
        <w:spacing w:before="0" w:after="0" w:line="317" w:lineRule="exact"/>
        <w:ind w:left="0" w:right="0" w:firstLine="20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w:t>
        <w:tab/>
        <w:t>通过自身权益工具结算的情况。如果发行的金融工具须用或可用企业自身权益工具结算，作为现金或其他金融资产 的替代品，该工具是发行方的金融负债；如果为了使该工具持有人享有在发行方扣除所有负债后的资产中的剩余权益，则该 工具是发行方的权益工具。</w:t>
      </w:r>
    </w:p>
    <w:p>
      <w:pPr>
        <w:pStyle w:val="Style36"/>
        <w:keepNext w:val="0"/>
        <w:keepLines w:val="0"/>
        <w:widowControl w:val="0"/>
        <w:shd w:val="clear" w:color="auto" w:fill="auto"/>
        <w:tabs>
          <w:tab w:pos="684" w:val="left"/>
        </w:tabs>
        <w:bidi w:val="0"/>
        <w:spacing w:before="0" w:after="0" w:line="315" w:lineRule="exact"/>
        <w:ind w:left="0" w:right="0" w:firstLine="20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w:t>
        <w:tab/>
        <w:t>对于将来须用或可用企业自身权益工具结算的金融工具的分类，应当区分衍生工具还是非衍生工具。对于非衍生工 具，如果发行方未来没有义务交付可变数量的自身权益工具进行结算，则该非衍生工具是权益工具；否则，该非衍生工具是 金融负债。对于衍生工具，如果发行方只能通过以固定数量的自身权益工具交换固定金额的现金或其他金融资产进行结算， 则该衍生工具是权益工具；如果发行方以固定数量自身权益工具交换可变金额现金或其他金融资产，或以可变数量自身权益 工具交换固定金额现金或其他金融资产，或在转换价格不固定的情况下以可变数量自身权益工具交换可变金额现金或其他金 融资产，则该衍生工具应当确认为金融负债或金融资产。</w:t>
      </w:r>
    </w:p>
    <w:p>
      <w:pPr>
        <w:pStyle w:val="Style36"/>
        <w:keepNext w:val="0"/>
        <w:keepLines w:val="0"/>
        <w:widowControl w:val="0"/>
        <w:shd w:val="clear" w:color="auto" w:fill="auto"/>
        <w:tabs>
          <w:tab w:pos="320" w:val="left"/>
        </w:tabs>
        <w:bidi w:val="0"/>
        <w:spacing w:before="0" w:after="0" w:line="315" w:lineRule="exact"/>
        <w:ind w:left="0" w:right="0" w:firstLine="0"/>
        <w:jc w:val="left"/>
      </w:pPr>
      <w:bookmarkStart w:id="1140" w:name="bookmark1140"/>
      <w:r>
        <w:rPr>
          <w:rFonts w:ascii="Times New Roman" w:eastAsia="Times New Roman" w:hAnsi="Times New Roman" w:cs="Times New Roman"/>
          <w:color w:val="000000"/>
          <w:spacing w:val="0"/>
          <w:w w:val="100"/>
          <w:position w:val="0"/>
        </w:rPr>
        <w:t>2</w:t>
      </w:r>
      <w:bookmarkEnd w:id="1140"/>
      <w:r>
        <w:rPr>
          <w:color w:val="000000"/>
          <w:spacing w:val="0"/>
          <w:w w:val="100"/>
          <w:position w:val="0"/>
        </w:rPr>
        <w:t>、</w:t>
        <w:tab/>
        <w:t>优先股、永续债的会计处理</w:t>
      </w:r>
    </w:p>
    <w:p>
      <w:pPr>
        <w:pStyle w:val="Style36"/>
        <w:keepNext w:val="0"/>
        <w:keepLines w:val="0"/>
        <w:widowControl w:val="0"/>
        <w:shd w:val="clear" w:color="auto" w:fill="auto"/>
        <w:bidi w:val="0"/>
        <w:spacing w:before="0" w:after="700" w:line="312" w:lineRule="exact"/>
        <w:ind w:left="0" w:right="0" w:firstLine="200"/>
        <w:jc w:val="both"/>
      </w:pPr>
      <w:r>
        <w:rPr>
          <w:color w:val="000000"/>
          <w:spacing w:val="0"/>
          <w:w w:val="100"/>
          <w:position w:val="0"/>
        </w:rPr>
        <w:t>发行方对于归类为金融负债的金融工具在</w:t>
      </w:r>
      <w:r>
        <w:rPr>
          <w:rFonts w:ascii="Times New Roman" w:eastAsia="Times New Roman" w:hAnsi="Times New Roman" w:cs="Times New Roman"/>
          <w:color w:val="000000"/>
          <w:spacing w:val="0"/>
          <w:w w:val="100"/>
          <w:position w:val="0"/>
        </w:rPr>
        <w:t>“</w:t>
      </w:r>
      <w:r>
        <w:rPr>
          <w:color w:val="000000"/>
          <w:spacing w:val="0"/>
          <w:w w:val="100"/>
          <w:position w:val="0"/>
        </w:rPr>
        <w:t>应付债券</w:t>
      </w:r>
      <w:r>
        <w:rPr>
          <w:rFonts w:ascii="Times New Roman" w:eastAsia="Times New Roman" w:hAnsi="Times New Roman" w:cs="Times New Roman"/>
          <w:color w:val="000000"/>
          <w:spacing w:val="0"/>
          <w:w w:val="100"/>
          <w:position w:val="0"/>
        </w:rPr>
        <w:t>”</w:t>
      </w:r>
      <w:r>
        <w:rPr>
          <w:color w:val="000000"/>
          <w:spacing w:val="0"/>
          <w:w w:val="100"/>
          <w:position w:val="0"/>
        </w:rPr>
        <w:t>科目核算，在该工具存续期间，计提利息并对账面的利息调整进行 调整等的会计处理，按照金融工具确认和计量准则中有关金融负债按摊余成本后续计量的规定进行会计处理。发行方对于归 类为权益工具的在</w:t>
      </w:r>
      <w:r>
        <w:rPr>
          <w:rFonts w:ascii="Times New Roman" w:eastAsia="Times New Roman" w:hAnsi="Times New Roman" w:cs="Times New Roman"/>
          <w:color w:val="000000"/>
          <w:spacing w:val="0"/>
          <w:w w:val="100"/>
          <w:position w:val="0"/>
        </w:rPr>
        <w:t>“</w:t>
      </w:r>
      <w:r>
        <w:rPr>
          <w:color w:val="000000"/>
          <w:spacing w:val="0"/>
          <w:w w:val="100"/>
          <w:position w:val="0"/>
        </w:rPr>
        <w:t>其他权益工具</w:t>
      </w:r>
      <w:r>
        <w:rPr>
          <w:rFonts w:ascii="Times New Roman" w:eastAsia="Times New Roman" w:hAnsi="Times New Roman" w:cs="Times New Roman"/>
          <w:color w:val="000000"/>
          <w:spacing w:val="0"/>
          <w:w w:val="100"/>
          <w:position w:val="0"/>
        </w:rPr>
        <w:t>”</w:t>
      </w:r>
      <w:r>
        <w:rPr>
          <w:color w:val="000000"/>
          <w:spacing w:val="0"/>
          <w:w w:val="100"/>
          <w:position w:val="0"/>
        </w:rPr>
        <w:t>科目核算，在存续期间分派股利（含分类为权益工具的工具所产生的利息）的，作为利润 分配处理。</w:t>
      </w:r>
    </w:p>
    <w:p>
      <w:pPr>
        <w:pStyle w:val="Style40"/>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、收入</w:t>
      </w:r>
      <w:bookmarkEnd w:id="1141"/>
      <w:bookmarkEnd w:id="1142"/>
      <w:bookmarkEnd w:id="1144"/>
    </w:p>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收入确认和计量所采用的会计政策 </w:t>
      </w:r>
      <w:r>
        <w:rPr>
          <w:color w:val="000000"/>
          <w:spacing w:val="0"/>
          <w:w w:val="100"/>
          <w:position w:val="0"/>
        </w:rPr>
        <w:t>收入确认和计量所采用的会计政策</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本公司在履行了合同中的履约义务，即在客户取得相关商品或服务的控制权时确认收入。取得相关商品控制权，是指能够主 导该商品的使用并从中获得几乎全部的经济利益。履约义务是指合同中公司向客户转让可明确区分商品的承诺。交易价格是 指公司因向客户转让商品而预期有权收取的对价金额，不包括代第三方收取的款项以及公司预期将退还给客户的款项。</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合同中包含两项或多项履约义务的，本公司在合同开始日，按照各单项履约义务所承诺商品或服务的单独售价的相对比例， 将交易价格分摊至各单项履约义务，按照分摊至各单项履约义务的交易价格计量收入。</w:t>
      </w:r>
    </w:p>
    <w:p>
      <w:pPr>
        <w:pStyle w:val="Style36"/>
        <w:keepNext w:val="0"/>
        <w:keepLines w:val="0"/>
        <w:widowControl w:val="0"/>
        <w:shd w:val="clear" w:color="auto" w:fill="auto"/>
        <w:bidi w:val="0"/>
        <w:spacing w:before="0" w:after="80" w:line="312" w:lineRule="exact"/>
        <w:ind w:left="0" w:right="0" w:firstLine="0"/>
        <w:jc w:val="left"/>
      </w:pPr>
      <w:r>
        <w:rPr>
          <w:color w:val="000000"/>
          <w:spacing w:val="0"/>
          <w:w w:val="100"/>
          <w:position w:val="0"/>
        </w:rPr>
        <w:t>满足下列条件之一的，属于在某一时段内履行履约义务；否则，属于在某一时点履行履约义务：</w:t>
      </w:r>
    </w:p>
    <w:p>
      <w:pPr>
        <w:pStyle w:val="Style36"/>
        <w:keepNext w:val="0"/>
        <w:keepLines w:val="0"/>
        <w:widowControl w:val="0"/>
        <w:shd w:val="clear" w:color="auto" w:fill="auto"/>
        <w:tabs>
          <w:tab w:pos="349" w:val="left"/>
        </w:tabs>
        <w:bidi w:val="0"/>
        <w:spacing w:before="0" w:after="0"/>
        <w:ind w:left="0" w:right="0" w:firstLine="0"/>
        <w:jc w:val="left"/>
      </w:pPr>
      <w:bookmarkStart w:id="1145" w:name="bookmark1145"/>
      <w:r>
        <w:rPr>
          <w:rFonts w:ascii="Times New Roman" w:eastAsia="Times New Roman" w:hAnsi="Times New Roman" w:cs="Times New Roman"/>
          <w:color w:val="000000"/>
          <w:spacing w:val="0"/>
          <w:w w:val="100"/>
          <w:position w:val="0"/>
        </w:rPr>
        <w:t>1</w:t>
      </w:r>
      <w:bookmarkEnd w:id="1145"/>
      <w:r>
        <w:rPr>
          <w:color w:val="000000"/>
          <w:spacing w:val="0"/>
          <w:w w:val="100"/>
          <w:position w:val="0"/>
        </w:rPr>
        <w:t>）</w:t>
        <w:tab/>
        <w:t>客户在本公司履约的同时即取得并消耗本公司履约所带来的经济利益；</w:t>
      </w:r>
    </w:p>
    <w:p>
      <w:pPr>
        <w:pStyle w:val="Style36"/>
        <w:keepNext w:val="0"/>
        <w:keepLines w:val="0"/>
        <w:widowControl w:val="0"/>
        <w:shd w:val="clear" w:color="auto" w:fill="auto"/>
        <w:tabs>
          <w:tab w:pos="368" w:val="left"/>
        </w:tabs>
        <w:bidi w:val="0"/>
        <w:spacing w:before="0" w:after="0"/>
        <w:ind w:left="0" w:right="0" w:firstLine="0"/>
        <w:jc w:val="left"/>
      </w:pPr>
      <w:bookmarkStart w:id="1146" w:name="bookmark1146"/>
      <w:r>
        <w:rPr>
          <w:rFonts w:ascii="Times New Roman" w:eastAsia="Times New Roman" w:hAnsi="Times New Roman" w:cs="Times New Roman"/>
          <w:color w:val="000000"/>
          <w:spacing w:val="0"/>
          <w:w w:val="100"/>
          <w:position w:val="0"/>
        </w:rPr>
        <w:t>2</w:t>
      </w:r>
      <w:bookmarkEnd w:id="1146"/>
      <w:r>
        <w:rPr>
          <w:color w:val="000000"/>
          <w:spacing w:val="0"/>
          <w:w w:val="100"/>
          <w:position w:val="0"/>
        </w:rPr>
        <w:t>）</w:t>
        <w:tab/>
        <w:t>客户能够控制本公司履约过程中在建的商品；</w:t>
      </w:r>
    </w:p>
    <w:p>
      <w:pPr>
        <w:pStyle w:val="Style36"/>
        <w:keepNext w:val="0"/>
        <w:keepLines w:val="0"/>
        <w:widowControl w:val="0"/>
        <w:shd w:val="clear" w:color="auto" w:fill="auto"/>
        <w:tabs>
          <w:tab w:pos="368" w:val="left"/>
        </w:tabs>
        <w:bidi w:val="0"/>
        <w:spacing w:before="0" w:after="0" w:line="312" w:lineRule="exact"/>
        <w:ind w:left="0" w:right="0" w:firstLine="0"/>
        <w:jc w:val="left"/>
      </w:pPr>
      <w:bookmarkStart w:id="1147" w:name="bookmark1147"/>
      <w:r>
        <w:rPr>
          <w:rFonts w:ascii="Times New Roman" w:eastAsia="Times New Roman" w:hAnsi="Times New Roman" w:cs="Times New Roman"/>
          <w:color w:val="000000"/>
          <w:spacing w:val="0"/>
          <w:w w:val="100"/>
          <w:position w:val="0"/>
        </w:rPr>
        <w:t>3</w:t>
      </w:r>
      <w:bookmarkEnd w:id="1147"/>
      <w:r>
        <w:rPr>
          <w:color w:val="000000"/>
          <w:spacing w:val="0"/>
          <w:w w:val="100"/>
          <w:position w:val="0"/>
        </w:rPr>
        <w:t>）</w:t>
        <w:tab/>
        <w:t>本公司履约过程中所产出的商品具有不可替代用途，且本公司在整个合同期间内有权就累计至今已完成的履约部分收取 款项。</w:t>
      </w:r>
    </w:p>
    <w:p>
      <w:pPr>
        <w:pStyle w:val="Style36"/>
        <w:keepNext w:val="0"/>
        <w:keepLines w:val="0"/>
        <w:widowControl w:val="0"/>
        <w:shd w:val="clear" w:color="auto" w:fill="auto"/>
        <w:bidi w:val="0"/>
        <w:spacing w:before="0" w:after="80" w:line="312" w:lineRule="exact"/>
        <w:ind w:left="0" w:right="0" w:firstLine="0"/>
        <w:jc w:val="left"/>
      </w:pPr>
      <w:r>
        <w:rPr>
          <w:color w:val="000000"/>
          <w:spacing w:val="0"/>
          <w:w w:val="100"/>
          <w:position w:val="0"/>
        </w:rPr>
        <w:t>当一项履约义务不属于某一时段内履行的履约义务时，应当属于在某一时点履行的履约义务。对于在某一时点履行的履约义 务，本公司在客户取得相关商品控制权时点确认收入。在判断客户是否已取得商品或服务控制权时，本公司会考虑下列迹象：</w:t>
      </w:r>
    </w:p>
    <w:p>
      <w:pPr>
        <w:pStyle w:val="Style36"/>
        <w:keepNext w:val="0"/>
        <w:keepLines w:val="0"/>
        <w:widowControl w:val="0"/>
        <w:shd w:val="clear" w:color="auto" w:fill="auto"/>
        <w:tabs>
          <w:tab w:pos="349" w:val="left"/>
        </w:tabs>
        <w:bidi w:val="0"/>
        <w:spacing w:before="0" w:after="0"/>
        <w:ind w:left="0" w:right="0" w:firstLine="0"/>
        <w:jc w:val="left"/>
      </w:pPr>
      <w:bookmarkStart w:id="1148" w:name="bookmark1148"/>
      <w:r>
        <w:rPr>
          <w:rFonts w:ascii="Times New Roman" w:eastAsia="Times New Roman" w:hAnsi="Times New Roman" w:cs="Times New Roman"/>
          <w:color w:val="000000"/>
          <w:spacing w:val="0"/>
          <w:w w:val="100"/>
          <w:position w:val="0"/>
        </w:rPr>
        <w:t>1</w:t>
      </w:r>
      <w:bookmarkEnd w:id="1148"/>
      <w:r>
        <w:rPr>
          <w:color w:val="000000"/>
          <w:spacing w:val="0"/>
          <w:w w:val="100"/>
          <w:position w:val="0"/>
        </w:rPr>
        <w:t>）</w:t>
        <w:tab/>
        <w:t>本公司就该商品或服务享有现时收款权利，即客户就该商品负有现时付款义务；</w:t>
      </w:r>
    </w:p>
    <w:p>
      <w:pPr>
        <w:pStyle w:val="Style36"/>
        <w:keepNext w:val="0"/>
        <w:keepLines w:val="0"/>
        <w:widowControl w:val="0"/>
        <w:shd w:val="clear" w:color="auto" w:fill="auto"/>
        <w:tabs>
          <w:tab w:pos="368" w:val="left"/>
        </w:tabs>
        <w:bidi w:val="0"/>
        <w:spacing w:before="0" w:after="0"/>
        <w:ind w:left="0" w:right="0" w:firstLine="0"/>
        <w:jc w:val="left"/>
      </w:pPr>
      <w:bookmarkStart w:id="1149" w:name="bookmark1149"/>
      <w:r>
        <w:rPr>
          <w:rFonts w:ascii="Times New Roman" w:eastAsia="Times New Roman" w:hAnsi="Times New Roman" w:cs="Times New Roman"/>
          <w:color w:val="000000"/>
          <w:spacing w:val="0"/>
          <w:w w:val="100"/>
          <w:position w:val="0"/>
        </w:rPr>
        <w:t>2</w:t>
      </w:r>
      <w:bookmarkEnd w:id="1149"/>
      <w:r>
        <w:rPr>
          <w:color w:val="000000"/>
          <w:spacing w:val="0"/>
          <w:w w:val="100"/>
          <w:position w:val="0"/>
        </w:rPr>
        <w:t>）</w:t>
        <w:tab/>
        <w:t>本公司已将该商品的法定所有权转移给客户，即客户已拥有了该商品的法定所有权；</w:t>
      </w:r>
    </w:p>
    <w:p>
      <w:pPr>
        <w:pStyle w:val="Style36"/>
        <w:keepNext w:val="0"/>
        <w:keepLines w:val="0"/>
        <w:widowControl w:val="0"/>
        <w:shd w:val="clear" w:color="auto" w:fill="auto"/>
        <w:tabs>
          <w:tab w:pos="368" w:val="left"/>
        </w:tabs>
        <w:bidi w:val="0"/>
        <w:spacing w:before="0" w:after="0"/>
        <w:ind w:left="0" w:right="0" w:firstLine="0"/>
        <w:jc w:val="left"/>
      </w:pPr>
      <w:bookmarkStart w:id="1150" w:name="bookmark1150"/>
      <w:r>
        <w:rPr>
          <w:rFonts w:ascii="Times New Roman" w:eastAsia="Times New Roman" w:hAnsi="Times New Roman" w:cs="Times New Roman"/>
          <w:color w:val="000000"/>
          <w:spacing w:val="0"/>
          <w:w w:val="100"/>
          <w:position w:val="0"/>
        </w:rPr>
        <w:t>3</w:t>
      </w:r>
      <w:bookmarkEnd w:id="1150"/>
      <w:r>
        <w:rPr>
          <w:color w:val="000000"/>
          <w:spacing w:val="0"/>
          <w:w w:val="100"/>
          <w:position w:val="0"/>
        </w:rPr>
        <w:t>）</w:t>
        <w:tab/>
        <w:t>本公司已将该商品的实物转移给客户，即客户已实物占有该商品；</w:t>
      </w:r>
    </w:p>
    <w:p>
      <w:pPr>
        <w:pStyle w:val="Style36"/>
        <w:keepNext w:val="0"/>
        <w:keepLines w:val="0"/>
        <w:widowControl w:val="0"/>
        <w:shd w:val="clear" w:color="auto" w:fill="auto"/>
        <w:tabs>
          <w:tab w:pos="368" w:val="left"/>
        </w:tabs>
        <w:bidi w:val="0"/>
        <w:spacing w:before="0" w:after="0"/>
        <w:ind w:left="0" w:right="0" w:firstLine="0"/>
        <w:jc w:val="left"/>
      </w:pPr>
      <w:bookmarkStart w:id="1151" w:name="bookmark1151"/>
      <w:r>
        <w:rPr>
          <w:rFonts w:ascii="Times New Roman" w:eastAsia="Times New Roman" w:hAnsi="Times New Roman" w:cs="Times New Roman"/>
          <w:color w:val="000000"/>
          <w:spacing w:val="0"/>
          <w:w w:val="100"/>
          <w:position w:val="0"/>
        </w:rPr>
        <w:t>4</w:t>
      </w:r>
      <w:bookmarkEnd w:id="1151"/>
      <w:r>
        <w:rPr>
          <w:color w:val="000000"/>
          <w:spacing w:val="0"/>
          <w:w w:val="100"/>
          <w:position w:val="0"/>
        </w:rPr>
        <w:t>）</w:t>
        <w:tab/>
        <w:t>本公司已将该商品所有权上的主要风险和报酬转移给客户，即客户已取得该商品所有权上的主要风险和报酬；</w:t>
      </w:r>
    </w:p>
    <w:p>
      <w:pPr>
        <w:pStyle w:val="Style36"/>
        <w:keepNext w:val="0"/>
        <w:keepLines w:val="0"/>
        <w:widowControl w:val="0"/>
        <w:shd w:val="clear" w:color="auto" w:fill="auto"/>
        <w:tabs>
          <w:tab w:pos="368" w:val="left"/>
        </w:tabs>
        <w:bidi w:val="0"/>
        <w:spacing w:before="0" w:after="0"/>
        <w:ind w:left="0" w:right="0" w:firstLine="0"/>
        <w:jc w:val="left"/>
      </w:pPr>
      <w:bookmarkStart w:id="1152" w:name="bookmark1152"/>
      <w:r>
        <w:rPr>
          <w:rFonts w:ascii="Times New Roman" w:eastAsia="Times New Roman" w:hAnsi="Times New Roman" w:cs="Times New Roman"/>
          <w:color w:val="000000"/>
          <w:spacing w:val="0"/>
          <w:w w:val="100"/>
          <w:position w:val="0"/>
        </w:rPr>
        <w:t>5</w:t>
      </w:r>
      <w:bookmarkEnd w:id="1152"/>
      <w:r>
        <w:rPr>
          <w:color w:val="000000"/>
          <w:spacing w:val="0"/>
          <w:w w:val="100"/>
          <w:position w:val="0"/>
        </w:rPr>
        <w:t>）</w:t>
        <w:tab/>
        <w:t>客户已接受该商品；</w:t>
      </w:r>
    </w:p>
    <w:p>
      <w:pPr>
        <w:pStyle w:val="Style36"/>
        <w:keepNext w:val="0"/>
        <w:keepLines w:val="0"/>
        <w:widowControl w:val="0"/>
        <w:shd w:val="clear" w:color="auto" w:fill="auto"/>
        <w:tabs>
          <w:tab w:pos="368" w:val="left"/>
        </w:tabs>
        <w:bidi w:val="0"/>
        <w:spacing w:before="0" w:after="0"/>
        <w:ind w:left="0" w:right="0" w:firstLine="0"/>
        <w:jc w:val="left"/>
      </w:pPr>
      <w:bookmarkStart w:id="1153" w:name="bookmark1153"/>
      <w:r>
        <w:rPr>
          <w:rFonts w:ascii="Times New Roman" w:eastAsia="Times New Roman" w:hAnsi="Times New Roman" w:cs="Times New Roman"/>
          <w:color w:val="000000"/>
          <w:spacing w:val="0"/>
          <w:w w:val="100"/>
          <w:position w:val="0"/>
        </w:rPr>
        <w:t>6</w:t>
      </w:r>
      <w:bookmarkEnd w:id="1153"/>
      <w:r>
        <w:rPr>
          <w:color w:val="000000"/>
          <w:spacing w:val="0"/>
          <w:w w:val="100"/>
          <w:position w:val="0"/>
        </w:rPr>
        <w:t>）</w:t>
        <w:tab/>
        <w:t>其他表明客户已取得商品控制权的迹象；</w:t>
      </w:r>
    </w:p>
    <w:p>
      <w:pPr>
        <w:pStyle w:val="Style3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公司销售商品收入确认时间的具体判断标准</w:t>
      </w:r>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公司产品入库后，根据与客户签订的合同、订单等的要求送达到客户指定的地点，由客户完成验收后在送货单上签收，签收 后的送货单交财务部门，财务部门根据签收后的送货单确认收入。同类业务采用不同经营模式导致收入确认会计政策存在差 异的情况</w:t>
      </w:r>
    </w:p>
    <w:p>
      <w:pPr>
        <w:pStyle w:val="Style3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同类业务采用不同经营模式导致收入确认会计政策存在差异的情况</w:t>
      </w:r>
    </w:p>
    <w:p>
      <w:pPr>
        <w:pStyle w:val="Style3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200" w:line="331"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154"/>
      <w:bookmarkEnd w:id="1155"/>
      <w:bookmarkEnd w:id="1157"/>
    </w:p>
    <w:p>
      <w:pPr>
        <w:pStyle w:val="Style40"/>
        <w:keepNext/>
        <w:keepLines/>
        <w:widowControl w:val="0"/>
        <w:shd w:val="clear" w:color="auto" w:fill="auto"/>
        <w:tabs>
          <w:tab w:pos="499" w:val="left"/>
        </w:tabs>
        <w:bidi w:val="0"/>
        <w:spacing w:before="0" w:after="280" w:line="317" w:lineRule="exact"/>
        <w:ind w:left="0" w:right="0" w:firstLine="0"/>
        <w:jc w:val="left"/>
      </w:pPr>
      <w:bookmarkStart w:id="1154" w:name="bookmark1154"/>
      <w:bookmarkStart w:id="1155" w:name="bookmark1155"/>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154"/>
      <w:bookmarkEnd w:id="1155"/>
      <w:bookmarkEnd w:id="1159"/>
    </w:p>
    <w:p>
      <w:pPr>
        <w:pStyle w:val="Style36"/>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与资产相关的政府补助，应当冲减相关资产的账面价值或确认为递延收益。与资产相关的政府补助确认为递延收益的，应当 在相关资产使用寿命内按照合理、系统的方法分期计入损益。按照名义金额计量的政府补助，直接计入当期损益。</w:t>
      </w:r>
    </w:p>
    <w:p>
      <w:pPr>
        <w:pStyle w:val="Style3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相关资产在使用寿命结束前被出售、转让、报废或发生毁损的，应当将尚未分配的相关递延收益余额转入资产处置当期损益。</w:t>
      </w:r>
    </w:p>
    <w:p>
      <w:pPr>
        <w:pStyle w:val="Style40"/>
        <w:keepNext/>
        <w:keepLines/>
        <w:widowControl w:val="0"/>
        <w:shd w:val="clear" w:color="auto" w:fill="auto"/>
        <w:tabs>
          <w:tab w:pos="499" w:val="left"/>
        </w:tabs>
        <w:bidi w:val="0"/>
        <w:spacing w:before="0" w:after="280" w:line="317" w:lineRule="exact"/>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160"/>
      <w:bookmarkEnd w:id="1161"/>
      <w:bookmarkEnd w:id="1163"/>
    </w:p>
    <w:p>
      <w:pPr>
        <w:pStyle w:val="Style36"/>
        <w:keepNext w:val="0"/>
        <w:keepLines w:val="0"/>
        <w:widowControl w:val="0"/>
        <w:shd w:val="clear" w:color="auto" w:fill="auto"/>
        <w:bidi w:val="0"/>
        <w:spacing w:before="0" w:after="280" w:line="312" w:lineRule="exact"/>
        <w:ind w:left="0" w:right="0" w:firstLine="300"/>
        <w:jc w:val="left"/>
      </w:pPr>
      <w:r>
        <w:rPr>
          <w:color w:val="000000"/>
          <w:spacing w:val="0"/>
          <w:w w:val="100"/>
          <w:position w:val="0"/>
        </w:rPr>
        <w:t>用于补偿公司以后期间的相关成本费用或损失的，确认为递延收益，并在确认相关成本费用或损失的期间，计入当期损 益或冲减相关成本；用于补偿公司已发生的相关成本费用或损失的，直接计入当期损益或冲减相关成本。</w:t>
      </w:r>
    </w:p>
    <w:p>
      <w:pPr>
        <w:pStyle w:val="Style40"/>
        <w:keepNext/>
        <w:keepLines/>
        <w:widowControl w:val="0"/>
        <w:shd w:val="clear" w:color="auto" w:fill="auto"/>
        <w:tabs>
          <w:tab w:pos="608" w:val="left"/>
        </w:tabs>
        <w:bidi w:val="0"/>
        <w:spacing w:before="0" w:after="280" w:line="317" w:lineRule="exact"/>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对于同时包含与资产相关部分和与收益相关部分的政府补助，应当区分不同部分分别进行会计处理; 难以区分的，应当整体归类为与收益相关的政府补助。</w:t>
      </w:r>
      <w:bookmarkEnd w:id="1164"/>
      <w:bookmarkEnd w:id="1165"/>
      <w:bookmarkEnd w:id="1167"/>
    </w:p>
    <w:p>
      <w:pPr>
        <w:pStyle w:val="Style40"/>
        <w:keepNext/>
        <w:keepLines/>
        <w:widowControl w:val="0"/>
        <w:shd w:val="clear" w:color="auto" w:fill="auto"/>
        <w:tabs>
          <w:tab w:pos="499" w:val="left"/>
        </w:tabs>
        <w:bidi w:val="0"/>
        <w:spacing w:before="0" w:after="240" w:line="317" w:lineRule="exact"/>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w:t>
        <w:tab/>
        <w:t>与公司日常活动相关的政府补助，应当按照经济业务实质，计入其他收益或冲减相关成本费用。与</w:t>
      </w:r>
      <w:bookmarkEnd w:id="1168"/>
      <w:bookmarkEnd w:id="1169"/>
      <w:bookmarkEnd w:id="1171"/>
    </w:p>
    <w:p>
      <w:pPr>
        <w:pStyle w:val="Style40"/>
        <w:keepNext/>
        <w:keepLines/>
        <w:widowControl w:val="0"/>
        <w:shd w:val="clear" w:color="auto" w:fill="auto"/>
        <w:bidi w:val="0"/>
        <w:spacing w:before="0" w:after="280" w:line="322" w:lineRule="exact"/>
        <w:ind w:left="0" w:right="0" w:firstLine="0"/>
        <w:jc w:val="left"/>
      </w:pPr>
      <w:bookmarkStart w:id="1172" w:name="bookmark1172"/>
      <w:bookmarkStart w:id="1173" w:name="bookmark1173"/>
      <w:bookmarkStart w:id="1174" w:name="bookmark1174"/>
      <w:r>
        <w:rPr>
          <w:color w:val="000000"/>
          <w:spacing w:val="0"/>
          <w:w w:val="100"/>
          <w:position w:val="0"/>
        </w:rPr>
        <w:t>公司日常活动无关的政府补助，应当计入营业外收支。</w:t>
      </w:r>
      <w:bookmarkEnd w:id="1172"/>
      <w:bookmarkEnd w:id="1173"/>
      <w:bookmarkEnd w:id="1174"/>
    </w:p>
    <w:p>
      <w:pPr>
        <w:pStyle w:val="Style40"/>
        <w:keepNext/>
        <w:keepLines/>
        <w:widowControl w:val="0"/>
        <w:shd w:val="clear" w:color="auto" w:fill="auto"/>
        <w:bidi w:val="0"/>
        <w:spacing w:before="0" w:after="280" w:line="322" w:lineRule="exact"/>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5</w:t>
      </w:r>
      <w:r>
        <w:rPr>
          <w:color w:val="000000"/>
          <w:spacing w:val="0"/>
          <w:w w:val="100"/>
          <w:position w:val="0"/>
        </w:rPr>
        <w:t>）公司取得政策性优惠贷款贴息的，应当区分财政将贴息资金拨付给贷款银行和财政将贴息资金直接 拨付给公司两种情况：</w:t>
      </w:r>
      <w:bookmarkEnd w:id="1175"/>
      <w:bookmarkEnd w:id="1176"/>
      <w:bookmarkEnd w:id="1178"/>
    </w:p>
    <w:p>
      <w:pPr>
        <w:pStyle w:val="Style36"/>
        <w:keepNext w:val="0"/>
        <w:keepLines w:val="0"/>
        <w:widowControl w:val="0"/>
        <w:numPr>
          <w:ilvl w:val="0"/>
          <w:numId w:val="33"/>
        </w:numPr>
        <w:shd w:val="clear" w:color="auto" w:fill="auto"/>
        <w:tabs>
          <w:tab w:pos="546" w:val="left"/>
        </w:tabs>
        <w:bidi w:val="0"/>
        <w:spacing w:before="0" w:after="0" w:line="312" w:lineRule="exact"/>
        <w:ind w:left="0" w:right="0" w:firstLine="200"/>
        <w:jc w:val="both"/>
      </w:pPr>
      <w:bookmarkStart w:id="1179" w:name="bookmark1179"/>
      <w:bookmarkEnd w:id="1179"/>
      <w:r>
        <w:rPr>
          <w:color w:val="000000"/>
          <w:spacing w:val="0"/>
          <w:w w:val="100"/>
          <w:position w:val="0"/>
        </w:rPr>
        <w:t>财政将贴息资金拨付给贷款银行，由贷款银行以政策性优惠利率向公司提供贷款的，公司以实际收到的借款金额作为借 款的入账价值，按照借款本金和该政策性优惠利率计算相关借款费用；</w:t>
      </w:r>
    </w:p>
    <w:p>
      <w:pPr>
        <w:pStyle w:val="Style36"/>
        <w:keepNext w:val="0"/>
        <w:keepLines w:val="0"/>
        <w:widowControl w:val="0"/>
        <w:numPr>
          <w:ilvl w:val="0"/>
          <w:numId w:val="33"/>
        </w:numPr>
        <w:shd w:val="clear" w:color="auto" w:fill="auto"/>
        <w:tabs>
          <w:tab w:pos="573" w:val="left"/>
        </w:tabs>
        <w:bidi w:val="0"/>
        <w:spacing w:before="0" w:after="680" w:line="312" w:lineRule="exact"/>
        <w:ind w:left="0" w:right="0" w:firstLine="200"/>
        <w:jc w:val="both"/>
      </w:pPr>
      <w:bookmarkStart w:id="1180" w:name="bookmark1180"/>
      <w:bookmarkEnd w:id="1180"/>
      <w:r>
        <w:rPr>
          <w:color w:val="000000"/>
          <w:spacing w:val="0"/>
          <w:w w:val="100"/>
          <w:position w:val="0"/>
        </w:rPr>
        <w:t>财政将贴息资金直接拨付给公司，公司应当将对应的贴息冲减相关借款费用。</w:t>
      </w:r>
    </w:p>
    <w:p>
      <w:pPr>
        <w:pStyle w:val="Style40"/>
        <w:keepNext/>
        <w:keepLines/>
        <w:widowControl w:val="0"/>
        <w:shd w:val="clear" w:color="auto" w:fill="auto"/>
        <w:bidi w:val="0"/>
        <w:spacing w:before="0" w:after="200" w:line="336"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w:t>
      </w:r>
      <w:bookmarkEnd w:id="1183"/>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1"/>
      <w:bookmarkEnd w:id="1182"/>
      <w:bookmarkEnd w:id="1184"/>
    </w:p>
    <w:p>
      <w:pPr>
        <w:pStyle w:val="Style40"/>
        <w:keepNext/>
        <w:keepLines/>
        <w:widowControl w:val="0"/>
        <w:shd w:val="clear" w:color="auto" w:fill="auto"/>
        <w:tabs>
          <w:tab w:pos="493" w:val="left"/>
        </w:tabs>
        <w:bidi w:val="0"/>
        <w:spacing w:before="0" w:after="280" w:line="322" w:lineRule="exact"/>
        <w:ind w:left="0" w:right="0" w:firstLine="0"/>
        <w:jc w:val="left"/>
      </w:pPr>
      <w:bookmarkStart w:id="1181" w:name="bookmark1181"/>
      <w:bookmarkStart w:id="1182" w:name="bookmark1182"/>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1181"/>
      <w:bookmarkEnd w:id="1182"/>
      <w:bookmarkEnd w:id="1186"/>
    </w:p>
    <w:p>
      <w:pPr>
        <w:pStyle w:val="Style36"/>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递延所得税资产的确认以很可能取得用来抵扣可抵扣暂时性差异的应纳税所得额为限。资产负债表日，有确凿证据表明 未来期间很可能获得足够的应纳税所得额用来抵扣可抵扣暂时性差异的，确认以前会计期间未确认的递延所得税资产。如未 来期间很可能无法获得足够的应纳税所得额用以抵扣递延所得税资产的，则减记递延所得税资产的账面价值。</w:t>
      </w:r>
    </w:p>
    <w:p>
      <w:pPr>
        <w:pStyle w:val="Style40"/>
        <w:keepNext/>
        <w:keepLines/>
        <w:widowControl w:val="0"/>
        <w:shd w:val="clear" w:color="auto" w:fill="auto"/>
        <w:tabs>
          <w:tab w:pos="493" w:val="left"/>
        </w:tabs>
        <w:bidi w:val="0"/>
        <w:spacing w:before="0" w:after="280" w:line="322" w:lineRule="exact"/>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1187"/>
      <w:bookmarkEnd w:id="1188"/>
      <w:bookmarkEnd w:id="1190"/>
    </w:p>
    <w:p>
      <w:pPr>
        <w:pStyle w:val="Style36"/>
        <w:keepNext w:val="0"/>
        <w:keepLines w:val="0"/>
        <w:widowControl w:val="0"/>
        <w:shd w:val="clear" w:color="auto" w:fill="auto"/>
        <w:bidi w:val="0"/>
        <w:spacing w:before="0" w:after="680" w:line="314" w:lineRule="exact"/>
        <w:ind w:left="0" w:right="0" w:firstLine="300"/>
        <w:jc w:val="both"/>
      </w:pPr>
      <w:r>
        <w:rPr>
          <w:color w:val="000000"/>
          <w:spacing w:val="0"/>
          <w:w w:val="100"/>
          <w:position w:val="0"/>
        </w:rPr>
        <w:t>对与子公司及联营企业投资相关的应纳税暂时性差异，确认递延所得税负债，除非本公司能够控制暂时性差异转回的时 间且该暂时性差异在可预见的未来很可能不会转回。对与子公司及联营企业投资相关的可抵扣暂时性差异，当该暂时性差异 在可预见的未来很可能转回且未来很可能获得用来抵扣可抵扣暂时性差异的应纳税所得额时，确认递延所得税资产。</w:t>
      </w:r>
    </w:p>
    <w:p>
      <w:pPr>
        <w:pStyle w:val="Style40"/>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rFonts w:ascii="Times New Roman" w:eastAsia="Times New Roman" w:hAnsi="Times New Roman" w:cs="Times New Roman"/>
          <w:color w:val="000000"/>
          <w:spacing w:val="0"/>
          <w:w w:val="100"/>
          <w:position w:val="0"/>
        </w:rPr>
        <w:t>6</w:t>
      </w:r>
      <w:r>
        <w:rPr>
          <w:color w:val="000000"/>
          <w:spacing w:val="0"/>
          <w:w w:val="100"/>
          <w:position w:val="0"/>
        </w:rPr>
        <w:t>、租赁</w:t>
      </w:r>
      <w:bookmarkEnd w:id="1191"/>
      <w:bookmarkEnd w:id="1192"/>
      <w:bookmarkEnd w:id="1194"/>
    </w:p>
    <w:p>
      <w:pPr>
        <w:pStyle w:val="Style40"/>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91"/>
      <w:bookmarkEnd w:id="1192"/>
      <w:bookmarkEnd w:id="1196"/>
    </w:p>
    <w:p>
      <w:pPr>
        <w:pStyle w:val="Style36"/>
        <w:keepNext w:val="0"/>
        <w:keepLines w:val="0"/>
        <w:widowControl w:val="0"/>
        <w:shd w:val="clear" w:color="auto" w:fill="auto"/>
        <w:bidi w:val="0"/>
        <w:spacing w:before="0" w:after="680" w:line="240" w:lineRule="auto"/>
        <w:ind w:left="0" w:right="0" w:firstLine="200"/>
        <w:jc w:val="left"/>
      </w:pPr>
      <w:r>
        <w:rPr>
          <w:color w:val="000000"/>
          <w:spacing w:val="0"/>
          <w:w w:val="100"/>
          <w:position w:val="0"/>
        </w:rPr>
        <w:t>经营租赁的租金支出在租赁期内按照直线法计入相关资产成本或当期损益。</w:t>
      </w:r>
    </w:p>
    <w:p>
      <w:pPr>
        <w:pStyle w:val="Style40"/>
        <w:keepNext/>
        <w:keepLines/>
        <w:widowControl w:val="0"/>
        <w:shd w:val="clear" w:color="auto" w:fill="auto"/>
        <w:bidi w:val="0"/>
        <w:spacing w:before="0" w:after="28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97"/>
      <w:bookmarkEnd w:id="1198"/>
      <w:bookmarkEnd w:id="1200"/>
    </w:p>
    <w:p>
      <w:pPr>
        <w:pStyle w:val="Style36"/>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以租赁资产的公允价值与最低租赁付款额的现值两者中较低者作为租入资产的入账价值，租入资产的入账价值与最低租 赁付款额之间的差额作为未确认融资费用，在租赁期内按实际利率法摊销。最低租赁付款额扣除未确认融资费用后的余额作 为长期应付款列示。</w:t>
      </w:r>
    </w:p>
    <w:p>
      <w:pPr>
        <w:pStyle w:val="Style40"/>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rFonts w:ascii="Times New Roman" w:eastAsia="Times New Roman" w:hAnsi="Times New Roman" w:cs="Times New Roman"/>
          <w:color w:val="000000"/>
          <w:spacing w:val="0"/>
          <w:w w:val="100"/>
          <w:position w:val="0"/>
        </w:rPr>
        <w:t>7</w:t>
      </w:r>
      <w:r>
        <w:rPr>
          <w:color w:val="000000"/>
          <w:spacing w:val="0"/>
          <w:w w:val="100"/>
          <w:position w:val="0"/>
        </w:rPr>
        <w:t>、其他重要的会计政策和会计估计</w:t>
      </w:r>
      <w:bookmarkEnd w:id="1201"/>
      <w:bookmarkEnd w:id="1202"/>
      <w:bookmarkEnd w:id="1204"/>
    </w:p>
    <w:p>
      <w:pPr>
        <w:pStyle w:val="Style3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2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rFonts w:ascii="Times New Roman" w:eastAsia="Times New Roman" w:hAnsi="Times New Roman" w:cs="Times New Roman"/>
          <w:color w:val="000000"/>
          <w:spacing w:val="0"/>
          <w:w w:val="100"/>
          <w:position w:val="0"/>
        </w:rPr>
        <w:t>8</w:t>
      </w:r>
      <w:r>
        <w:rPr>
          <w:color w:val="000000"/>
          <w:spacing w:val="0"/>
          <w:w w:val="100"/>
          <w:position w:val="0"/>
        </w:rPr>
        <w:t>、重要会计政策和会计估计变更</w:t>
      </w:r>
      <w:bookmarkEnd w:id="1205"/>
      <w:bookmarkEnd w:id="1206"/>
      <w:bookmarkEnd w:id="1208"/>
    </w:p>
    <w:p>
      <w:pPr>
        <w:pStyle w:val="Style40"/>
        <w:keepNext/>
        <w:keepLines/>
        <w:widowControl w:val="0"/>
        <w:shd w:val="clear" w:color="auto" w:fill="auto"/>
        <w:bidi w:val="0"/>
        <w:spacing w:before="0" w:after="320" w:line="240" w:lineRule="auto"/>
        <w:ind w:left="0" w:right="0" w:firstLine="0"/>
        <w:jc w:val="left"/>
      </w:pPr>
      <w:bookmarkStart w:id="1205" w:name="bookmark1205"/>
      <w:bookmarkStart w:id="1206" w:name="bookmark1206"/>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05"/>
      <w:bookmarkEnd w:id="1206"/>
      <w:bookmarkEnd w:id="1210"/>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根据财政部《企业会计准则第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 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号））（以下统称</w:t>
            </w:r>
            <w:r>
              <w:rPr>
                <w:rFonts w:ascii="Times New Roman" w:eastAsia="Times New Roman" w:hAnsi="Times New Roman" w:cs="Times New Roman"/>
                <w:color w:val="000000"/>
                <w:spacing w:val="0"/>
                <w:w w:val="100"/>
                <w:position w:val="0"/>
              </w:rPr>
              <w:t xml:space="preserve">" </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的要求，公司自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日召开第五届董 事会第五次（临时）会议，审议通过了</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《关于会计政策变更的议案》，本次会计 政策变更无需提交股东大会审议。</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日刊载于</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《证券时报》及巨潮资讯网</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的《第五届董事 会第五次（临时）会议决议公告》（公告 编号：</w:t>
            </w:r>
            <w:r>
              <w:rPr>
                <w:rFonts w:ascii="Times New Roman" w:eastAsia="Times New Roman" w:hAnsi="Times New Roman" w:cs="Times New Roman"/>
                <w:color w:val="000000"/>
                <w:spacing w:val="0"/>
                <w:w w:val="100"/>
                <w:position w:val="0"/>
              </w:rPr>
              <w:t>2020-061</w:t>
            </w:r>
            <w:r>
              <w:rPr>
                <w:color w:val="000000"/>
                <w:spacing w:val="0"/>
                <w:w w:val="100"/>
                <w:position w:val="0"/>
              </w:rPr>
              <w:t>）</w:t>
            </w:r>
          </w:p>
        </w:tc>
      </w:tr>
    </w:tbl>
    <w:p>
      <w:pPr>
        <w:widowControl w:val="0"/>
        <w:spacing w:after="319" w:line="1" w:lineRule="exact"/>
      </w:pPr>
    </w:p>
    <w:p>
      <w:pPr>
        <w:pStyle w:val="Style3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日起执行上述修订后的新收入准则，对会计政策相关内容进行调整。</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861"/>
        <w:gridCol w:w="2400"/>
        <w:gridCol w:w="2242"/>
        <w:gridCol w:w="2376"/>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合并报表项目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1,088,781,408.55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76,839,316.33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1,165,620,724.88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728,608,688.26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-54,179,839.94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674,428,848.32</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3,641,441,513.74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22,659,476.39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3,664,100,990.13</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14,859,797.60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606,626.19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15,466,423.79</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3,627,991,437.11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606,626.19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3,628,598,063.30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7,269,432,950.85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23,266,102.58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7,292,699,053.43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14,504,544.75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-13,841,768.79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662,775.96</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12,941,099.38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12,941,099.38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37,721,845.49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1,792,552.24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39,514,397.73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8,908,704.44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8,908,704.44</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1,793,151,699.32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9,800,587.27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1,802,952,286.59</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2,023,091,773.68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9,800,587.27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2,032,892,360.95</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183,247,899.94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307,278.59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183,555,178.53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1,670,874,403.17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13,158,236.72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1,684,032,639.89</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20" w:right="0" w:firstLine="0"/>
              <w:jc w:val="both"/>
            </w:pPr>
            <w:r>
              <w:rPr>
                <w:rFonts w:ascii="Times New Roman" w:eastAsia="Times New Roman" w:hAnsi="Times New Roman" w:cs="Times New Roman"/>
                <w:color w:val="000000"/>
                <w:spacing w:val="0"/>
                <w:w w:val="100"/>
                <w:position w:val="0"/>
              </w:rPr>
              <w:t>5,142,086,439.66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20" w:right="0" w:firstLine="0"/>
              <w:jc w:val="left"/>
            </w:pPr>
            <w:r>
              <w:rPr>
                <w:rFonts w:ascii="Times New Roman" w:eastAsia="Times New Roman" w:hAnsi="Times New Roman" w:cs="Times New Roman"/>
                <w:color w:val="000000"/>
                <w:spacing w:val="0"/>
                <w:w w:val="100"/>
                <w:position w:val="0"/>
              </w:rPr>
              <w:t>13,465,515.31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1040" w:right="0" w:firstLine="0"/>
              <w:jc w:val="both"/>
            </w:pPr>
            <w:r>
              <w:rPr>
                <w:rFonts w:ascii="Times New Roman" w:eastAsia="Times New Roman" w:hAnsi="Times New Roman" w:cs="Times New Roman"/>
                <w:color w:val="000000"/>
                <w:spacing w:val="0"/>
                <w:w w:val="100"/>
                <w:position w:val="0"/>
              </w:rPr>
              <w:t>5,155,551,954.97</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5,246,341,177.17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13,465,515.31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5,259,806,692.48</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7,269,432,950.85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23,266,102.58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7,292,699,053.43</w:t>
            </w:r>
          </w:p>
        </w:tc>
      </w:tr>
    </w:tbl>
    <w:p>
      <w:pPr>
        <w:widowControl w:val="0"/>
        <w:spacing w:after="319" w:line="1" w:lineRule="exact"/>
      </w:pPr>
    </w:p>
    <w:p>
      <w:pPr>
        <w:widowControl w:val="0"/>
        <w:spacing w:line="1" w:lineRule="exact"/>
      </w:pPr>
    </w:p>
    <w:tbl>
      <w:tblPr>
        <w:tblOverlap w:val="never"/>
        <w:jc w:val="center"/>
        <w:tblLayout w:type="fixed"/>
      </w:tblPr>
      <w:tblGrid>
        <w:gridCol w:w="2846"/>
        <w:gridCol w:w="2410"/>
        <w:gridCol w:w="2266"/>
        <w:gridCol w:w="2357"/>
      </w:tblGrid>
      <w:tr>
        <w:trPr>
          <w:trHeight w:val="44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母公司报表项目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846"/>
        <w:gridCol w:w="2410"/>
        <w:gridCol w:w="2266"/>
        <w:gridCol w:w="2357"/>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326,679,903.68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23,047,244.00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349,727,147.68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151,875,911.68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-16,641,198.87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135,234,712.81</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892,212,302.28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6,406,045.13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898,618,347.41</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4,111,474.45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181,951.93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4,293,426.38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4,389,683,470.46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181,951.93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4,389,865,422.39</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5,281,895,772.74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6,587,997.06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5,288,483,769.80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4,123,182.34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-4,123,182.34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4,089,821.97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4,089,821.97</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2,153,187.39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724,208.25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2,877,395.64</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2,824,363.37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2,824,363.37</w:t>
            </w:r>
          </w:p>
        </w:tc>
      </w:tr>
      <w:tr>
        <w:trPr>
          <w:trHeight w:val="4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1,029,081,524.27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3,515,211.25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1,032,596,735.52</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1,155,569,480.02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3,515,211.25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1,159,084,691.27</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183,247,899.94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307,278.59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183,555,178.53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705,875,562.28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2,765,507.22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708,641,069.50</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140" w:right="0" w:firstLine="0"/>
              <w:jc w:val="both"/>
            </w:pPr>
            <w:r>
              <w:rPr>
                <w:rFonts w:ascii="Times New Roman" w:eastAsia="Times New Roman" w:hAnsi="Times New Roman" w:cs="Times New Roman"/>
                <w:color w:val="000000"/>
                <w:spacing w:val="0"/>
                <w:w w:val="100"/>
                <w:position w:val="0"/>
              </w:rPr>
              <w:t>4,126,326,292.72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3,072,785.81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4,129,399,078.53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4,126,326,292.72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3,072,785.81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4,129,399,078.53</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5,281,895,772.74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6,587,997.06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5,288,483,769.80</w:t>
            </w:r>
          </w:p>
        </w:tc>
      </w:tr>
    </w:tbl>
    <w:p>
      <w:pPr>
        <w:widowControl w:val="0"/>
        <w:spacing w:after="599" w:line="1" w:lineRule="exact"/>
      </w:pPr>
    </w:p>
    <w:p>
      <w:pPr>
        <w:pStyle w:val="Style40"/>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重要会计估计变更</w:t>
      </w:r>
      <w:bookmarkEnd w:id="1211"/>
      <w:bookmarkEnd w:id="1212"/>
      <w:bookmarkEnd w:id="1214"/>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215" w:name="bookmark1215"/>
      <w:bookmarkStart w:id="1216" w:name="bookmark1216"/>
      <w:bookmarkStart w:id="1217" w:name="bookmark1217"/>
      <w:bookmarkStart w:id="1218" w:name="bookmark1218"/>
      <w:bookmarkEnd w:id="1217"/>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15"/>
      <w:bookmarkEnd w:id="1216"/>
      <w:bookmarkEnd w:id="1218"/>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36"/>
        <w:keepNext w:val="0"/>
        <w:keepLines w:val="0"/>
        <w:widowControl w:val="0"/>
        <w:shd w:val="clear" w:color="auto" w:fill="auto"/>
        <w:bidi w:val="0"/>
        <w:spacing w:before="0" w:line="240" w:lineRule="auto"/>
        <w:ind w:left="0" w:right="22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1,016,858,752.99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1,016,858,752.99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508,908,643.58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508,908,643.58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84,560,739.17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84,560,739.17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1,088,781,408.55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1,165,620,724.88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76,839,316.33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19,445,223.04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19,445,223.04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93,467,618.53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93,467,618.53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728,608,688.26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674,428,848.32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-54,179,839.94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100,810,439.62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100,810,439.62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3,641,441,513.74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3,664,100,990.13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22,659,476.39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31,728,554.67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31,728,554.67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1,476,455,255.79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1,476,455,255.79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1,249,979,254.47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1,249,979,254.47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265,996,461.39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265,996,461.39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3,144,831.32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3,144,831.32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517,803,063.72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517,803,063.72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20,648,927.50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20,648,927.50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14,859,797.60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15,466,423.79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606,626.19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46,375,290.65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46,375,290.65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3,627,991,437.11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3,628,598,063.30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606,626.19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7,269,432,950.85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7,292,699,053.43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23,266,102.58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461,154,106.48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461,154,106.48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605,387,333.73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605,387,333.73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600,157,464.57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600,157,464.57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14,504,544.75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662,775.96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-13,841,768.79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12,941,099.38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12,941,099.38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43,125,152.99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43,125,152.99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37,721,845.49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39,514,397.73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1,792,552.24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31,101,251.31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31,101,251.31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8,908,704.44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8,908,704.44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1,793,151,699.32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1,802,952,286.59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9,800,587.27</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100,412,297.38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100,412,297.38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129,527,776.98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129,527,776.98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229,940,074.36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229,940,074.36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2,023,091,773.68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2,032,892,360.95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9,800,587.27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1,243,220,158.45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1,243,220,158.45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513,420,293.10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513,420,293.10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183,247,899.94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183,555,178.53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307,278.59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1,670,874,403.17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1,684,032,639.89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13,158,236.72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5,142,086,439.66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5,155,551,954.97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13,465,515.31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104,254,737.51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104,254,737.51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5,246,341,177.17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5,259,806,692.48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13,465,515.31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7,269,432,950.85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7,292,699,053.43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23,266,102.58</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无 </w:t>
      </w:r>
      <w:r>
        <w:rPr>
          <w:color w:val="000000"/>
          <w:spacing w:val="0"/>
          <w:w w:val="100"/>
          <w:position w:val="0"/>
        </w:rPr>
        <w:t>母公司资产负债表</w:t>
      </w:r>
      <w:r>
        <w:br w:type="page"/>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215,781,093.62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215,781,093.62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10,066,670.97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10,066,670.97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48,791,751.89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48,791,751.89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326,679,903.68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349,727,147.68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23,047,244.00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218,956.48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218,956.48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127,709,158.30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127,709,158.30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151,875,911.68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135,234,712.81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-16,641,198.87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11,088,855.66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11,088,855.66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892,212,302.28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898,618,347.41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6,406,045.13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3,058,518,800.55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3,058,518,800.55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1,284,123,817.60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1,284,123,817.60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35,843,982.26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35,843,982.26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1,964,449.05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1,964,449.05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3,393,226.68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3,393,226.68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4,111,474.45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4,293,426.38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181,951.93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727,719.87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727,719.87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4,389,683,470.46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4,389,865,422.39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181,951.93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5,281,895,772.74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5,288,483,769.80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6,587,997.06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212,154,106.48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212,154,106.48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211,791,312.04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211,791,312.04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383,618,867.83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383,618,867.83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4,123,182.34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-4,123,182.34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4,089,821.97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4,089,821.97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11,435,736.94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11,435,736.94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2,153,187.39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2,877,395.64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724,208.25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203,805,131.25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203,805,131.25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2,824,363.37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2,824,363.37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1,029,081,524.27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1,032,596,735.52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3,515,211.25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7,085,334.41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7,085,334.41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119,402,621.34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119,402,621.34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126,487,955.75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126,487,955.75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1,155,569,480.02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1,159,084,691.27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3,515,211.25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1,242,337,832.55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1,242,337,832.55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463,541,312.95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463,541,312.95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183,247,899.94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183,555,178.53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307,278.59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705,875,562.28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708,641,069.50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2,765,507.22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4,126,326,292.72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4,129,399,078.53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3,072,785.81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5,281,895,772.74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5,288,483,769.80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6,587,997.06</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调整情况说明</w:t>
      </w:r>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both"/>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19"/>
      <w:bookmarkEnd w:id="1220"/>
      <w:bookmarkEnd w:id="1222"/>
    </w:p>
    <w:p>
      <w:pPr>
        <w:pStyle w:val="Style3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w:t>
      </w:r>
      <w:bookmarkEnd w:id="1225"/>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223"/>
      <w:bookmarkEnd w:id="1224"/>
      <w:bookmarkEnd w:id="1226"/>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40" w:line="240" w:lineRule="auto"/>
        <w:ind w:left="0" w:right="0" w:firstLine="0"/>
        <w:jc w:val="both"/>
      </w:pPr>
      <w:bookmarkStart w:id="1227" w:name="bookmark1227"/>
      <w:bookmarkStart w:id="1228" w:name="bookmark1228"/>
      <w:bookmarkStart w:id="1229" w:name="bookmark1229"/>
      <w:bookmarkStart w:id="1230" w:name="bookmark1230"/>
      <w:r>
        <w:rPr>
          <w:color w:val="000000"/>
          <w:spacing w:val="0"/>
          <w:w w:val="100"/>
          <w:position w:val="0"/>
          <w:sz w:val="24"/>
          <w:szCs w:val="24"/>
        </w:rPr>
        <w:t>六</w:t>
      </w:r>
      <w:bookmarkEnd w:id="1229"/>
      <w:r>
        <w:rPr>
          <w:color w:val="000000"/>
          <w:spacing w:val="0"/>
          <w:w w:val="100"/>
          <w:position w:val="0"/>
          <w:sz w:val="24"/>
          <w:szCs w:val="24"/>
        </w:rPr>
        <w:t>、税项</w:t>
      </w:r>
      <w:bookmarkEnd w:id="1227"/>
      <w:bookmarkEnd w:id="1228"/>
      <w:bookmarkEnd w:id="1230"/>
    </w:p>
    <w:p>
      <w:pPr>
        <w:pStyle w:val="Style40"/>
        <w:keepNext/>
        <w:keepLines/>
        <w:widowControl w:val="0"/>
        <w:shd w:val="clear" w:color="auto" w:fill="auto"/>
        <w:bidi w:val="0"/>
        <w:spacing w:before="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color w:val="000000"/>
          <w:spacing w:val="0"/>
          <w:w w:val="100"/>
          <w:position w:val="0"/>
        </w:rPr>
        <w:t>、主要税种及税率</w:t>
      </w:r>
      <w:bookmarkEnd w:id="1231"/>
      <w:bookmarkEnd w:id="1232"/>
      <w:bookmarkEnd w:id="1234"/>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销售产品的增值额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13 %</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以当期应纳流转税为税基计算</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5 %</w:t>
            </w:r>
            <w:r>
              <w:rPr>
                <w:color w:val="000000"/>
                <w:spacing w:val="0"/>
                <w:w w:val="100"/>
                <w:position w:val="0"/>
              </w:rPr>
              <w:t>、</w:t>
            </w:r>
            <w:r>
              <w:rPr>
                <w:rFonts w:ascii="Times New Roman" w:eastAsia="Times New Roman" w:hAnsi="Times New Roman" w:cs="Times New Roman"/>
                <w:color w:val="000000"/>
                <w:spacing w:val="0"/>
                <w:w w:val="100"/>
                <w:position w:val="0"/>
              </w:rPr>
              <w:t>7 %</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以当期应纳税所得额计算</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15 %</w:t>
            </w:r>
            <w:r>
              <w:rPr>
                <w:color w:val="000000"/>
                <w:spacing w:val="0"/>
                <w:w w:val="100"/>
                <w:position w:val="0"/>
              </w:rPr>
              <w:t>、</w:t>
            </w:r>
            <w:r>
              <w:rPr>
                <w:rFonts w:ascii="Times New Roman" w:eastAsia="Times New Roman" w:hAnsi="Times New Roman" w:cs="Times New Roman"/>
                <w:color w:val="000000"/>
                <w:spacing w:val="0"/>
                <w:w w:val="100"/>
                <w:position w:val="0"/>
              </w:rPr>
              <w:t xml:space="preserve">16.50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17 %</w:t>
            </w:r>
            <w:r>
              <w:rPr>
                <w:color w:val="000000"/>
                <w:spacing w:val="0"/>
                <w:w w:val="100"/>
                <w:position w:val="0"/>
              </w:rPr>
              <w:t>、</w:t>
            </w:r>
            <w:r>
              <w:rPr>
                <w:rFonts w:ascii="Times New Roman" w:eastAsia="Times New Roman" w:hAnsi="Times New Roman" w:cs="Times New Roman"/>
                <w:color w:val="000000"/>
                <w:spacing w:val="0"/>
                <w:w w:val="100"/>
                <w:position w:val="0"/>
              </w:rPr>
              <w:t>20 %</w:t>
            </w:r>
            <w:r>
              <w:rPr>
                <w:color w:val="000000"/>
                <w:spacing w:val="0"/>
                <w:w w:val="100"/>
                <w:position w:val="0"/>
              </w:rPr>
              <w:t>、</w:t>
            </w:r>
            <w:r>
              <w:rPr>
                <w:rFonts w:ascii="Times New Roman" w:eastAsia="Times New Roman" w:hAnsi="Times New Roman" w:cs="Times New Roman"/>
                <w:color w:val="000000"/>
                <w:spacing w:val="0"/>
                <w:w w:val="100"/>
                <w:position w:val="0"/>
              </w:rPr>
              <w:t>25 %</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销售收入（台湾子公司）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5 %</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东莞市美盈森环保科技有限公司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苏州美盈森环保科技有限公司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重庆市美盈森环保包装工程有限公司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东莞市美芯龙物联网科技有限公司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成都市美盈森环保科技有限公司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中山市美盈森环保科技有限公司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东莞市美之兰环保科技有限公司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应纳税所得额</w:t>
            </w:r>
            <w:r>
              <w:rPr>
                <w:rFonts w:ascii="Times New Roman" w:eastAsia="Times New Roman" w:hAnsi="Times New Roman" w:cs="Times New Roman"/>
                <w:color w:val="000000"/>
                <w:spacing w:val="0"/>
                <w:w w:val="100"/>
                <w:position w:val="0"/>
              </w:rPr>
              <w:t>100</w:t>
            </w:r>
            <w:r>
              <w:rPr>
                <w:color w:val="000000"/>
                <w:spacing w:val="0"/>
                <w:w w:val="100"/>
                <w:position w:val="0"/>
              </w:rPr>
              <w:t>万以下的按</w:t>
            </w:r>
            <w:r>
              <w:rPr>
                <w:rFonts w:ascii="Times New Roman" w:eastAsia="Times New Roman" w:hAnsi="Times New Roman" w:cs="Times New Roman"/>
                <w:color w:val="000000"/>
                <w:spacing w:val="0"/>
                <w:w w:val="100"/>
                <w:position w:val="0"/>
              </w:rPr>
              <w:t>5%</w:t>
            </w:r>
            <w:r>
              <w:rPr>
                <w:color w:val="000000"/>
                <w:spacing w:val="0"/>
                <w:w w:val="100"/>
                <w:position w:val="0"/>
              </w:rPr>
              <w:t xml:space="preserve">缴纳所得税；应纳税所得额 </w:t>
            </w:r>
            <w:r>
              <w:rPr>
                <w:rFonts w:ascii="Times New Roman" w:eastAsia="Times New Roman" w:hAnsi="Times New Roman" w:cs="Times New Roman"/>
                <w:color w:val="000000"/>
                <w:spacing w:val="0"/>
                <w:w w:val="100"/>
                <w:position w:val="0"/>
              </w:rPr>
              <w:t>100</w:t>
            </w:r>
            <w:r>
              <w:rPr>
                <w:color w:val="000000"/>
                <w:spacing w:val="0"/>
                <w:w w:val="100"/>
                <w:position w:val="0"/>
              </w:rPr>
              <w:t>万至</w:t>
            </w:r>
            <w:r>
              <w:rPr>
                <w:rFonts w:ascii="Times New Roman" w:eastAsia="Times New Roman" w:hAnsi="Times New Roman" w:cs="Times New Roman"/>
                <w:color w:val="000000"/>
                <w:spacing w:val="0"/>
                <w:w w:val="100"/>
                <w:position w:val="0"/>
              </w:rPr>
              <w:t>300</w:t>
            </w:r>
            <w:r>
              <w:rPr>
                <w:color w:val="000000"/>
                <w:spacing w:val="0"/>
                <w:w w:val="100"/>
                <w:position w:val="0"/>
              </w:rPr>
              <w:t>万的按</w:t>
            </w:r>
            <w:r>
              <w:rPr>
                <w:rFonts w:ascii="Times New Roman" w:eastAsia="Times New Roman" w:hAnsi="Times New Roman" w:cs="Times New Roman"/>
                <w:color w:val="000000"/>
                <w:spacing w:val="0"/>
                <w:w w:val="100"/>
                <w:position w:val="0"/>
              </w:rPr>
              <w:t>10%</w:t>
            </w:r>
            <w:r>
              <w:rPr>
                <w:color w:val="000000"/>
                <w:spacing w:val="0"/>
                <w:w w:val="100"/>
                <w:position w:val="0"/>
              </w:rPr>
              <w:t>缴纳所得税。</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美盈森（香港）国际控股有限公司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台湾美盈森有限公司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武汉市美盈森环保科技有限公司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四川泸美供应链管理有限公司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小美集科技有限公司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美莲检测有限公司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郑州市美盈森环保科技有限公司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天津美盈森智谷科技有限公司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长沙美盈森智谷科技有限公司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四川宜美供应链管理有限公司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佛山市美盈森绿谷科技有限公司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中大绿谷实业股份有限公司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湖南美盈森实业有限公司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美盈森智谷（苏州）包装技术有限公司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江苏美彩供应链管理有限公司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安徽美盈森智谷科技有限公司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苏州美盈森智谷科技有限公司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西安美盈森智谷科技有限公司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福建美盈森环保科技有限公司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青岛美盈森智谷科技有限公司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云南文麻生物科技有限公司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GROUP (VIETNAM) COMPANY LIMITED</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MYS</w:t>
            </w:r>
            <w:r>
              <w:rPr>
                <w:color w:val="000000"/>
                <w:spacing w:val="0"/>
                <w:w w:val="100"/>
                <w:position w:val="0"/>
              </w:rPr>
              <w:t xml:space="preserve">( </w:t>
            </w:r>
            <w:r>
              <w:rPr>
                <w:rFonts w:ascii="Times New Roman" w:eastAsia="Times New Roman" w:hAnsi="Times New Roman" w:cs="Times New Roman"/>
                <w:color w:val="000000"/>
                <w:spacing w:val="0"/>
                <w:w w:val="100"/>
                <w:position w:val="0"/>
              </w:rPr>
              <w:t>DONG NAI</w:t>
            </w:r>
            <w:r>
              <w:rPr>
                <w:color w:val="000000"/>
                <w:spacing w:val="0"/>
                <w:w w:val="100"/>
                <w:position w:val="0"/>
              </w:rPr>
              <w:t xml:space="preserve">) </w:t>
            </w:r>
            <w:r>
              <w:rPr>
                <w:rFonts w:ascii="Times New Roman" w:eastAsia="Times New Roman" w:hAnsi="Times New Roman" w:cs="Times New Roman"/>
                <w:color w:val="000000"/>
                <w:spacing w:val="0"/>
                <w:w w:val="100"/>
                <w:position w:val="0"/>
              </w:rPr>
              <w:t>PACKAGING TECHNOLOGY</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COMPANY LIMITED</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bl>
    <w:p>
      <w:pPr>
        <w:widowControl w:val="0"/>
        <w:spacing w:line="1" w:lineRule="exact"/>
      </w:pPr>
    </w:p>
    <w:tbl>
      <w:tblPr>
        <w:tblOverlap w:val="never"/>
        <w:jc w:val="center"/>
        <w:tblLayout w:type="fixed"/>
      </w:tblPr>
      <w:tblGrid>
        <w:gridCol w:w="4790"/>
        <w:gridCol w:w="4795"/>
      </w:tblGrid>
      <w:tr>
        <w:trPr>
          <w:trHeight w:val="7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MYS GROUP (VIETNAM) PACKING THCHNOLOGY</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bl>
    <w:p>
      <w:pPr>
        <w:widowControl w:val="0"/>
        <w:spacing w:after="299" w:line="1" w:lineRule="exact"/>
      </w:pPr>
    </w:p>
    <w:p>
      <w:pPr>
        <w:pStyle w:val="Style40"/>
        <w:keepNext/>
        <w:keepLines/>
        <w:widowControl w:val="0"/>
        <w:shd w:val="clear" w:color="auto" w:fill="auto"/>
        <w:bidi w:val="0"/>
        <w:spacing w:before="0" w:after="30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color w:val="000000"/>
          <w:spacing w:val="0"/>
          <w:w w:val="100"/>
          <w:position w:val="0"/>
        </w:rPr>
        <w:t>、税收优惠</w:t>
      </w:r>
      <w:bookmarkEnd w:id="1235"/>
      <w:bookmarkEnd w:id="1236"/>
      <w:bookmarkEnd w:id="1238"/>
    </w:p>
    <w:p>
      <w:pPr>
        <w:pStyle w:val="Style36"/>
        <w:keepNext w:val="0"/>
        <w:keepLines w:val="0"/>
        <w:widowControl w:val="0"/>
        <w:shd w:val="clear" w:color="auto" w:fill="auto"/>
        <w:bidi w:val="0"/>
        <w:spacing w:before="0" w:line="311" w:lineRule="exact"/>
        <w:ind w:left="0" w:right="0" w:firstLine="440"/>
        <w:jc w:val="both"/>
      </w:pPr>
      <w:r>
        <w:rPr>
          <w:color w:val="000000"/>
          <w:spacing w:val="0"/>
          <w:w w:val="100"/>
          <w:position w:val="0"/>
        </w:rPr>
        <w:t>根据国务院国发〔</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39</w:t>
      </w:r>
      <w:r>
        <w:rPr>
          <w:color w:val="000000"/>
          <w:spacing w:val="0"/>
          <w:w w:val="100"/>
          <w:position w:val="0"/>
        </w:rPr>
        <w:t>号《关于实施企业所得税过渡优惠政策的通知》的规定，以及财政部、国家税务总局有关 政策规定，</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日起，在新税法施行后</w:t>
      </w:r>
      <w:r>
        <w:rPr>
          <w:rFonts w:ascii="Times New Roman" w:eastAsia="Times New Roman" w:hAnsi="Times New Roman" w:cs="Times New Roman"/>
          <w:color w:val="000000"/>
          <w:spacing w:val="0"/>
          <w:w w:val="100"/>
          <w:position w:val="0"/>
        </w:rPr>
        <w:t>5</w:t>
      </w:r>
      <w:r>
        <w:rPr>
          <w:color w:val="000000"/>
          <w:spacing w:val="0"/>
          <w:w w:val="100"/>
          <w:position w:val="0"/>
        </w:rPr>
        <w:t>年内逐步过渡到法定税率的规定</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2008-2012</w:t>
      </w:r>
      <w:r>
        <w:rPr>
          <w:color w:val="000000"/>
          <w:spacing w:val="0"/>
          <w:w w:val="100"/>
          <w:position w:val="0"/>
        </w:rPr>
        <w:t>年执行的企业所得税 率分别为</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年，公司被认定为国家级高新技术企业，有效期三年。依据企业所得税法的 规定，</w:t>
      </w:r>
      <w:r>
        <w:rPr>
          <w:rFonts w:ascii="Times New Roman" w:eastAsia="Times New Roman" w:hAnsi="Times New Roman" w:cs="Times New Roman"/>
          <w:color w:val="000000"/>
          <w:spacing w:val="0"/>
          <w:w w:val="100"/>
          <w:position w:val="0"/>
        </w:rPr>
        <w:t>2009-2011</w:t>
      </w:r>
      <w:r>
        <w:rPr>
          <w:color w:val="000000"/>
          <w:spacing w:val="0"/>
          <w:w w:val="100"/>
          <w:position w:val="0"/>
        </w:rPr>
        <w:t>年，本公司实际执行的企业所得税率为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年公司重新申请高新技术企业资质复审，并于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日取得证书，编号</w:t>
      </w:r>
      <w:r>
        <w:rPr>
          <w:rFonts w:ascii="Times New Roman" w:eastAsia="Times New Roman" w:hAnsi="Times New Roman" w:cs="Times New Roman"/>
          <w:color w:val="000000"/>
          <w:spacing w:val="0"/>
          <w:w w:val="100"/>
          <w:position w:val="0"/>
        </w:rPr>
        <w:t>GF201244200525</w:t>
      </w:r>
      <w:r>
        <w:rPr>
          <w:color w:val="000000"/>
          <w:spacing w:val="0"/>
          <w:w w:val="100"/>
          <w:position w:val="0"/>
        </w:rPr>
        <w:t>，</w:t>
      </w:r>
      <w:r>
        <w:rPr>
          <w:color w:val="000000"/>
          <w:spacing w:val="0"/>
          <w:w w:val="100"/>
          <w:position w:val="0"/>
        </w:rPr>
        <w:t>有效期三年，企业所得税优惠期为</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年公司重新申请高新技术 企业资质复审，并于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日取得证书，编号</w:t>
      </w:r>
      <w:r>
        <w:rPr>
          <w:rFonts w:ascii="Times New Roman" w:eastAsia="Times New Roman" w:hAnsi="Times New Roman" w:cs="Times New Roman"/>
          <w:color w:val="000000"/>
          <w:spacing w:val="0"/>
          <w:w w:val="100"/>
          <w:position w:val="0"/>
        </w:rPr>
        <w:t>GR201544201258</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 纳；</w:t>
      </w:r>
      <w:r>
        <w:rPr>
          <w:rFonts w:ascii="Times New Roman" w:eastAsia="Times New Roman" w:hAnsi="Times New Roman" w:cs="Times New Roman"/>
          <w:color w:val="000000"/>
          <w:spacing w:val="0"/>
          <w:w w:val="100"/>
          <w:position w:val="0"/>
        </w:rPr>
        <w:t>2018</w:t>
      </w:r>
      <w:r>
        <w:rPr>
          <w:color w:val="000000"/>
          <w:spacing w:val="0"/>
          <w:w w:val="100"/>
          <w:position w:val="0"/>
        </w:rPr>
        <w:t>年公司重新申请高新技术企业资质复审，并于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日取得证书，编号</w:t>
      </w:r>
      <w:r>
        <w:rPr>
          <w:rFonts w:ascii="Times New Roman" w:eastAsia="Times New Roman" w:hAnsi="Times New Roman" w:cs="Times New Roman"/>
          <w:color w:val="000000"/>
          <w:spacing w:val="0"/>
          <w:w w:val="100"/>
          <w:position w:val="0"/>
        </w:rPr>
        <w:t>GR201844205261</w:t>
      </w:r>
      <w:r>
        <w:rPr>
          <w:color w:val="000000"/>
          <w:spacing w:val="0"/>
          <w:w w:val="100"/>
          <w:position w:val="0"/>
        </w:rPr>
        <w:t>，</w:t>
      </w:r>
      <w:r>
        <w:rPr>
          <w:color w:val="000000"/>
          <w:spacing w:val="0"/>
          <w:w w:val="100"/>
          <w:position w:val="0"/>
        </w:rPr>
        <w:t xml:space="preserve">有效期三年，自 </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36"/>
        <w:keepNext w:val="0"/>
        <w:keepLines w:val="0"/>
        <w:widowControl w:val="0"/>
        <w:shd w:val="clear" w:color="auto" w:fill="auto"/>
        <w:bidi w:val="0"/>
        <w:spacing w:before="0" w:line="309"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东莞市美盈森环保科技有限公司</w:t>
      </w:r>
      <w:r>
        <w:rPr>
          <w:rFonts w:ascii="Times New Roman" w:eastAsia="Times New Roman" w:hAnsi="Times New Roman" w:cs="Times New Roman"/>
          <w:color w:val="000000"/>
          <w:spacing w:val="0"/>
          <w:w w:val="100"/>
          <w:position w:val="0"/>
        </w:rPr>
        <w:t>” 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日被认定为国家高新技术企业，编号</w:t>
      </w:r>
      <w:r>
        <w:rPr>
          <w:rFonts w:ascii="Times New Roman" w:eastAsia="Times New Roman" w:hAnsi="Times New Roman" w:cs="Times New Roman"/>
          <w:color w:val="000000"/>
          <w:spacing w:val="0"/>
          <w:w w:val="100"/>
          <w:position w:val="0"/>
        </w:rPr>
        <w:t>GR201444000733</w:t>
      </w:r>
      <w:r>
        <w:rPr>
          <w:color w:val="000000"/>
          <w:spacing w:val="0"/>
          <w:w w:val="100"/>
          <w:position w:val="0"/>
        </w:rPr>
        <w:t>,</w:t>
      </w:r>
      <w:r>
        <w:rPr>
          <w:color w:val="000000"/>
          <w:spacing w:val="0"/>
          <w:w w:val="100"/>
          <w:position w:val="0"/>
        </w:rPr>
        <w:t>有效期 三年，企业所得税优惠期为</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年公司重新申请高新技术企业资质复审，并于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日取得证书， 编号</w:t>
      </w:r>
      <w:r>
        <w:rPr>
          <w:rFonts w:ascii="Times New Roman" w:eastAsia="Times New Roman" w:hAnsi="Times New Roman" w:cs="Times New Roman"/>
          <w:color w:val="000000"/>
          <w:spacing w:val="0"/>
          <w:w w:val="100"/>
          <w:position w:val="0"/>
        </w:rPr>
        <w:t>GR201744008258</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r>
        <w:rPr>
          <w:rFonts w:ascii="Times New Roman" w:eastAsia="Times New Roman" w:hAnsi="Times New Roman" w:cs="Times New Roman"/>
          <w:color w:val="000000"/>
          <w:spacing w:val="0"/>
          <w:w w:val="100"/>
          <w:position w:val="0"/>
        </w:rPr>
        <w:t>2020</w:t>
      </w:r>
      <w:r>
        <w:rPr>
          <w:color w:val="000000"/>
          <w:spacing w:val="0"/>
          <w:w w:val="100"/>
          <w:position w:val="0"/>
        </w:rPr>
        <w:t>年公司重新申请高新技术企业资质复 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日取得证书，编号</w:t>
      </w:r>
      <w:r>
        <w:rPr>
          <w:rFonts w:ascii="Times New Roman" w:eastAsia="Times New Roman" w:hAnsi="Times New Roman" w:cs="Times New Roman"/>
          <w:color w:val="000000"/>
          <w:spacing w:val="0"/>
          <w:w w:val="100"/>
          <w:position w:val="0"/>
        </w:rPr>
        <w:t>GR202044000725</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36"/>
        <w:keepNext w:val="0"/>
        <w:keepLines w:val="0"/>
        <w:widowControl w:val="0"/>
        <w:shd w:val="clear" w:color="auto" w:fill="auto"/>
        <w:bidi w:val="0"/>
        <w:spacing w:before="0" w:line="310"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苏州美盈森环保科技有限公司</w:t>
      </w:r>
      <w:r>
        <w:rPr>
          <w:rFonts w:ascii="Times New Roman" w:eastAsia="Times New Roman" w:hAnsi="Times New Roman" w:cs="Times New Roman"/>
          <w:color w:val="000000"/>
          <w:spacing w:val="0"/>
          <w:w w:val="100"/>
          <w:position w:val="0"/>
        </w:rPr>
        <w:t>” 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日被认定为国家高新技术企业，编号</w:t>
      </w:r>
      <w:r>
        <w:rPr>
          <w:rFonts w:ascii="Times New Roman" w:eastAsia="Times New Roman" w:hAnsi="Times New Roman" w:cs="Times New Roman"/>
          <w:color w:val="000000"/>
          <w:spacing w:val="0"/>
          <w:w w:val="100"/>
          <w:position w:val="0"/>
        </w:rPr>
        <w:t>GR201432002227</w:t>
      </w:r>
      <w:r>
        <w:rPr>
          <w:color w:val="000000"/>
          <w:spacing w:val="0"/>
          <w:w w:val="100"/>
          <w:position w:val="0"/>
        </w:rPr>
        <w:t>,</w:t>
      </w:r>
      <w:r>
        <w:rPr>
          <w:color w:val="000000"/>
          <w:spacing w:val="0"/>
          <w:w w:val="100"/>
          <w:position w:val="0"/>
        </w:rPr>
        <w:t>有效期三 年，企业所得税优惠期为</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年公司重新申请高新技术企业资质复审，并于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日取得证书，编 号</w:t>
      </w:r>
      <w:r>
        <w:rPr>
          <w:rFonts w:ascii="Times New Roman" w:eastAsia="Times New Roman" w:hAnsi="Times New Roman" w:cs="Times New Roman"/>
          <w:color w:val="000000"/>
          <w:spacing w:val="0"/>
          <w:w w:val="100"/>
          <w:position w:val="0"/>
        </w:rPr>
        <w:t>GR201732003893</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r>
        <w:rPr>
          <w:rFonts w:ascii="Times New Roman" w:eastAsia="Times New Roman" w:hAnsi="Times New Roman" w:cs="Times New Roman"/>
          <w:color w:val="000000"/>
          <w:spacing w:val="0"/>
          <w:w w:val="100"/>
          <w:position w:val="0"/>
        </w:rPr>
        <w:t>2020</w:t>
      </w:r>
      <w:r>
        <w:rPr>
          <w:color w:val="000000"/>
          <w:spacing w:val="0"/>
          <w:w w:val="100"/>
          <w:position w:val="0"/>
        </w:rPr>
        <w:t>年公司重新申请高新技术企业资质复审， 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日取得证书，编号</w:t>
      </w:r>
      <w:r>
        <w:rPr>
          <w:rFonts w:ascii="Times New Roman" w:eastAsia="Times New Roman" w:hAnsi="Times New Roman" w:cs="Times New Roman"/>
          <w:color w:val="000000"/>
          <w:spacing w:val="0"/>
          <w:w w:val="100"/>
          <w:position w:val="0"/>
        </w:rPr>
        <w:t>GR202032004721</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36"/>
        <w:keepNext w:val="0"/>
        <w:keepLines w:val="0"/>
        <w:widowControl w:val="0"/>
        <w:shd w:val="clear" w:color="auto" w:fill="auto"/>
        <w:bidi w:val="0"/>
        <w:spacing w:before="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东莞市美芯龙物联网科技有限公司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日被认定为国家高新技术企业，编号</w:t>
      </w:r>
      <w:r>
        <w:rPr>
          <w:rFonts w:ascii="Times New Roman" w:eastAsia="Times New Roman" w:hAnsi="Times New Roman" w:cs="Times New Roman"/>
          <w:color w:val="000000"/>
          <w:spacing w:val="0"/>
          <w:w w:val="100"/>
          <w:position w:val="0"/>
        </w:rPr>
        <w:t>GR201644001621</w:t>
      </w:r>
      <w:r>
        <w:rPr>
          <w:color w:val="000000"/>
          <w:spacing w:val="0"/>
          <w:w w:val="100"/>
          <w:position w:val="0"/>
        </w:rPr>
        <w:t>，</w:t>
      </w:r>
      <w:r>
        <w:rPr>
          <w:color w:val="000000"/>
          <w:spacing w:val="0"/>
          <w:w w:val="100"/>
          <w:position w:val="0"/>
        </w:rPr>
        <w:t>有效 期三年，自</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r>
        <w:rPr>
          <w:rFonts w:ascii="Times New Roman" w:eastAsia="Times New Roman" w:hAnsi="Times New Roman" w:cs="Times New Roman"/>
          <w:color w:val="000000"/>
          <w:spacing w:val="0"/>
          <w:w w:val="100"/>
          <w:position w:val="0"/>
        </w:rPr>
        <w:t>2019</w:t>
      </w:r>
      <w:r>
        <w:rPr>
          <w:color w:val="000000"/>
          <w:spacing w:val="0"/>
          <w:w w:val="100"/>
          <w:position w:val="0"/>
        </w:rPr>
        <w:t>年公司重新申请高新技术企业资质复审，并于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 证书，编号</w:t>
      </w:r>
      <w:r>
        <w:rPr>
          <w:rFonts w:ascii="Times New Roman" w:eastAsia="Times New Roman" w:hAnsi="Times New Roman" w:cs="Times New Roman"/>
          <w:color w:val="000000"/>
          <w:spacing w:val="0"/>
          <w:w w:val="100"/>
          <w:position w:val="0"/>
        </w:rPr>
        <w:t>GR201944004317</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36"/>
        <w:keepNext w:val="0"/>
        <w:keepLines w:val="0"/>
        <w:widowControl w:val="0"/>
        <w:shd w:val="clear" w:color="auto" w:fill="auto"/>
        <w:bidi w:val="0"/>
        <w:spacing w:before="0" w:line="310"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武汉市美盈森环保科技有限公司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郑州市美盈森环保科技有限公司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天津美盈森智谷科技有限公司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长 沙美盈森智谷科技有限公司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四川泸美供应链管理有限公司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小美集科技有限公司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美莲检测有限公司</w:t>
      </w:r>
      <w:r>
        <w:rPr>
          <w:rFonts w:ascii="Times New Roman" w:eastAsia="Times New Roman" w:hAnsi="Times New Roman" w:cs="Times New Roman"/>
          <w:color w:val="000000"/>
          <w:spacing w:val="0"/>
          <w:w w:val="100"/>
          <w:position w:val="0"/>
        </w:rPr>
        <w:t>'</w:t>
      </w:r>
      <w:r>
        <w:rPr>
          <w:color w:val="000000"/>
          <w:spacing w:val="0"/>
          <w:w w:val="100"/>
          <w:position w:val="0"/>
        </w:rPr>
        <w:t>'等公司企业 所得税税率均为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6"/>
        <w:keepNext w:val="0"/>
        <w:keepLines w:val="0"/>
        <w:widowControl w:val="0"/>
        <w:shd w:val="clear" w:color="auto" w:fill="auto"/>
        <w:bidi w:val="0"/>
        <w:spacing w:before="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中山市美盈森环保科技有限公司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及东莞美盈森下属子公司</w:t>
      </w:r>
      <w:r>
        <w:rPr>
          <w:rFonts w:ascii="Times New Roman" w:eastAsia="Times New Roman" w:hAnsi="Times New Roman" w:cs="Times New Roman"/>
          <w:color w:val="000000"/>
          <w:spacing w:val="0"/>
          <w:w w:val="100"/>
          <w:position w:val="0"/>
        </w:rPr>
        <w:t>“</w:t>
      </w:r>
      <w:r>
        <w:rPr>
          <w:color w:val="000000"/>
          <w:spacing w:val="0"/>
          <w:w w:val="100"/>
          <w:position w:val="0"/>
        </w:rPr>
        <w:t>东莞市美之兰环保科技有限公司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符合小型微利企 业标准。</w:t>
      </w:r>
    </w:p>
    <w:p>
      <w:pPr>
        <w:pStyle w:val="Style36"/>
        <w:keepNext w:val="0"/>
        <w:keepLines w:val="0"/>
        <w:widowControl w:val="0"/>
        <w:shd w:val="clear" w:color="auto" w:fill="auto"/>
        <w:bidi w:val="0"/>
        <w:spacing w:before="0" w:line="307"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重庆市美盈森环保包装工程有限公司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成都市美盈森环保科技有限公司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因地处西部大开发区域，享受</w:t>
      </w:r>
      <w:r>
        <w:rPr>
          <w:rFonts w:ascii="Times New Roman" w:eastAsia="Times New Roman" w:hAnsi="Times New Roman" w:cs="Times New Roman"/>
          <w:color w:val="000000"/>
          <w:spacing w:val="0"/>
          <w:w w:val="100"/>
          <w:position w:val="0"/>
        </w:rPr>
        <w:t>15%</w:t>
      </w:r>
      <w:r>
        <w:rPr>
          <w:color w:val="000000"/>
          <w:spacing w:val="0"/>
          <w:w w:val="100"/>
          <w:position w:val="0"/>
        </w:rPr>
        <w:t>的 企业所得税优惠税率。</w:t>
      </w:r>
    </w:p>
    <w:p>
      <w:pPr>
        <w:pStyle w:val="Style36"/>
        <w:keepNext w:val="0"/>
        <w:keepLines w:val="0"/>
        <w:widowControl w:val="0"/>
        <w:shd w:val="clear" w:color="auto" w:fill="auto"/>
        <w:bidi w:val="0"/>
        <w:spacing w:before="0" w:line="317" w:lineRule="exact"/>
        <w:ind w:left="0" w:right="0" w:firstLine="440"/>
        <w:jc w:val="both"/>
      </w:pPr>
      <w:r>
        <w:rPr>
          <w:color w:val="000000"/>
          <w:spacing w:val="0"/>
          <w:w w:val="100"/>
          <w:position w:val="0"/>
        </w:rPr>
        <w:t>根据香港特别行政区相关的税收政策规定，子公司</w:t>
      </w:r>
      <w:r>
        <w:rPr>
          <w:rFonts w:ascii="Times New Roman" w:eastAsia="Times New Roman" w:hAnsi="Times New Roman" w:cs="Times New Roman"/>
          <w:color w:val="000000"/>
          <w:spacing w:val="0"/>
          <w:w w:val="100"/>
          <w:position w:val="0"/>
        </w:rPr>
        <w:t>“</w:t>
      </w:r>
      <w:r>
        <w:rPr>
          <w:color w:val="000000"/>
          <w:spacing w:val="0"/>
          <w:w w:val="100"/>
          <w:position w:val="0"/>
        </w:rPr>
        <w:t>美盈森（香港）国际控股有限公司</w:t>
      </w:r>
      <w:r>
        <w:rPr>
          <w:rFonts w:ascii="Times New Roman" w:eastAsia="Times New Roman" w:hAnsi="Times New Roman" w:cs="Times New Roman"/>
          <w:color w:val="000000"/>
          <w:spacing w:val="0"/>
          <w:w w:val="100"/>
          <w:position w:val="0"/>
        </w:rPr>
        <w:t>”</w:t>
      </w:r>
      <w:r>
        <w:rPr>
          <w:color w:val="000000"/>
          <w:spacing w:val="0"/>
          <w:w w:val="100"/>
          <w:position w:val="0"/>
        </w:rPr>
        <w:t>只按</w:t>
      </w:r>
      <w:r>
        <w:rPr>
          <w:rFonts w:ascii="Times New Roman" w:eastAsia="Times New Roman" w:hAnsi="Times New Roman" w:cs="Times New Roman"/>
          <w:color w:val="000000"/>
          <w:spacing w:val="0"/>
          <w:w w:val="100"/>
          <w:position w:val="0"/>
        </w:rPr>
        <w:t>16.50%</w:t>
      </w:r>
      <w:r>
        <w:rPr>
          <w:color w:val="000000"/>
          <w:spacing w:val="0"/>
          <w:w w:val="100"/>
          <w:position w:val="0"/>
        </w:rPr>
        <w:t>的税率计缴利得税， 无需缴纳其他税费。</w:t>
      </w:r>
    </w:p>
    <w:p>
      <w:pPr>
        <w:pStyle w:val="Style36"/>
        <w:keepNext w:val="0"/>
        <w:keepLines w:val="0"/>
        <w:widowControl w:val="0"/>
        <w:shd w:val="clear" w:color="auto" w:fill="auto"/>
        <w:bidi w:val="0"/>
        <w:spacing w:before="0" w:after="700" w:line="311" w:lineRule="exact"/>
        <w:ind w:left="0" w:right="0" w:firstLine="440"/>
        <w:jc w:val="both"/>
      </w:pPr>
      <w:r>
        <w:rPr>
          <w:color w:val="000000"/>
          <w:spacing w:val="0"/>
          <w:w w:val="100"/>
          <w:position w:val="0"/>
        </w:rPr>
        <w:t>香港美盈森下属子公司台湾美盈森营利事业所得税率</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40"/>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color w:val="000000"/>
          <w:spacing w:val="0"/>
          <w:w w:val="100"/>
          <w:position w:val="0"/>
        </w:rPr>
        <w:t>、其他</w:t>
      </w:r>
      <w:bookmarkEnd w:id="1239"/>
      <w:bookmarkEnd w:id="1240"/>
      <w:bookmarkEnd w:id="124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本公司其他税项按国家有关规定缴纳。</w:t>
      </w:r>
      <w:r>
        <w:br w:type="page"/>
      </w:r>
    </w:p>
    <w:p>
      <w:pPr>
        <w:pStyle w:val="Style32"/>
        <w:keepNext/>
        <w:keepLines/>
        <w:widowControl w:val="0"/>
        <w:shd w:val="clear" w:color="auto" w:fill="auto"/>
        <w:bidi w:val="0"/>
        <w:spacing w:before="0" w:after="34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sz w:val="24"/>
          <w:szCs w:val="24"/>
        </w:rPr>
        <w:t>七</w:t>
      </w:r>
      <w:bookmarkEnd w:id="1245"/>
      <w:r>
        <w:rPr>
          <w:color w:val="000000"/>
          <w:spacing w:val="0"/>
          <w:w w:val="100"/>
          <w:position w:val="0"/>
          <w:sz w:val="24"/>
          <w:szCs w:val="24"/>
        </w:rPr>
        <w:t>、合并财务报表项目注释</w:t>
      </w:r>
      <w:bookmarkEnd w:id="1243"/>
      <w:bookmarkEnd w:id="1244"/>
      <w:bookmarkEnd w:id="1246"/>
    </w:p>
    <w:p>
      <w:pPr>
        <w:pStyle w:val="Style40"/>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color w:val="000000"/>
          <w:spacing w:val="0"/>
          <w:w w:val="100"/>
          <w:position w:val="0"/>
        </w:rPr>
        <w:t>、货币资金</w:t>
      </w:r>
      <w:bookmarkEnd w:id="1247"/>
      <w:bookmarkEnd w:id="1248"/>
      <w:bookmarkEnd w:id="12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696,904.54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649,502.65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1,143,477,601.98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947,921,930.38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72,123,052.31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68,287,319.96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1,216,297,558.83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1,016,858,752.99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153,461,415.82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126,680,811.43</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因抵押、质押或冻结等对使用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124,310,239.73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37,241,434.06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6"/>
        <w:keepNext w:val="0"/>
        <w:keepLines w:val="0"/>
        <w:widowControl w:val="0"/>
        <w:shd w:val="clear" w:color="auto" w:fill="auto"/>
        <w:bidi w:val="0"/>
        <w:spacing w:before="0" w:after="980" w:line="314" w:lineRule="exact"/>
        <w:ind w:left="0" w:right="0" w:firstLine="0"/>
        <w:jc w:val="both"/>
      </w:pPr>
      <w:r>
        <w:rPr>
          <w:color w:val="000000"/>
          <w:spacing w:val="0"/>
          <w:w w:val="100"/>
          <w:position w:val="0"/>
        </w:rPr>
        <w:t>注：期末其他货币资金中承兑汇票保证金金额为</w:t>
      </w:r>
      <w:r>
        <w:rPr>
          <w:rFonts w:ascii="Times New Roman" w:eastAsia="Times New Roman" w:hAnsi="Times New Roman" w:cs="Times New Roman"/>
          <w:color w:val="000000"/>
          <w:spacing w:val="0"/>
          <w:w w:val="100"/>
          <w:position w:val="0"/>
        </w:rPr>
        <w:t>72,117,781.38</w:t>
      </w:r>
      <w:r>
        <w:rPr>
          <w:color w:val="000000"/>
          <w:spacing w:val="0"/>
          <w:w w:val="100"/>
          <w:position w:val="0"/>
        </w:rPr>
        <w:t>元，其他为</w:t>
      </w:r>
      <w:r>
        <w:rPr>
          <w:rFonts w:ascii="Times New Roman" w:eastAsia="Times New Roman" w:hAnsi="Times New Roman" w:cs="Times New Roman"/>
          <w:color w:val="000000"/>
          <w:spacing w:val="0"/>
          <w:w w:val="100"/>
          <w:position w:val="0"/>
        </w:rPr>
        <w:t>5,270.93</w:t>
      </w:r>
      <w:r>
        <w:rPr>
          <w:color w:val="000000"/>
          <w:spacing w:val="0"/>
          <w:w w:val="100"/>
          <w:position w:val="0"/>
        </w:rPr>
        <w:t>元。所有权受限制</w:t>
      </w:r>
      <w:r>
        <w:rPr>
          <w:rFonts w:ascii="Times New Roman" w:eastAsia="Times New Roman" w:hAnsi="Times New Roman" w:cs="Times New Roman"/>
          <w:color w:val="000000"/>
          <w:spacing w:val="0"/>
          <w:w w:val="100"/>
          <w:position w:val="0"/>
        </w:rPr>
        <w:t>3</w:t>
      </w:r>
      <w:r>
        <w:rPr>
          <w:color w:val="000000"/>
          <w:spacing w:val="0"/>
          <w:w w:val="100"/>
          <w:position w:val="0"/>
        </w:rPr>
        <w:t>个月以上的货币资金金 额为</w:t>
      </w:r>
      <w:r>
        <w:rPr>
          <w:rFonts w:ascii="Times New Roman" w:eastAsia="Times New Roman" w:hAnsi="Times New Roman" w:cs="Times New Roman"/>
          <w:color w:val="000000"/>
          <w:spacing w:val="0"/>
          <w:w w:val="100"/>
          <w:position w:val="0"/>
        </w:rPr>
        <w:t>124,310,239.73</w:t>
      </w:r>
      <w:r>
        <w:rPr>
          <w:color w:val="000000"/>
          <w:spacing w:val="0"/>
          <w:w w:val="100"/>
          <w:position w:val="0"/>
        </w:rPr>
        <w:t>元，其中定期存款及利息</w:t>
      </w:r>
      <w:r>
        <w:rPr>
          <w:rFonts w:ascii="Times New Roman" w:eastAsia="Times New Roman" w:hAnsi="Times New Roman" w:cs="Times New Roman"/>
          <w:color w:val="000000"/>
          <w:spacing w:val="0"/>
          <w:w w:val="100"/>
          <w:position w:val="0"/>
        </w:rPr>
        <w:t>119,347,288.26</w:t>
      </w:r>
      <w:r>
        <w:rPr>
          <w:color w:val="000000"/>
          <w:spacing w:val="0"/>
          <w:w w:val="100"/>
          <w:position w:val="0"/>
        </w:rPr>
        <w:t>元，承兑汇票保证金</w:t>
      </w:r>
      <w:r>
        <w:rPr>
          <w:rFonts w:ascii="Times New Roman" w:eastAsia="Times New Roman" w:hAnsi="Times New Roman" w:cs="Times New Roman"/>
          <w:color w:val="000000"/>
          <w:spacing w:val="0"/>
          <w:w w:val="100"/>
          <w:position w:val="0"/>
        </w:rPr>
        <w:t>4,962,951.47</w:t>
      </w:r>
      <w:r>
        <w:rPr>
          <w:color w:val="000000"/>
          <w:spacing w:val="0"/>
          <w:w w:val="100"/>
          <w:position w:val="0"/>
        </w:rPr>
        <w:t>元；所有权受限制账户被冻结的 货币资金为</w:t>
      </w:r>
      <w:r>
        <w:rPr>
          <w:rFonts w:ascii="Times New Roman" w:eastAsia="Times New Roman" w:hAnsi="Times New Roman" w:cs="Times New Roman"/>
          <w:color w:val="000000"/>
          <w:spacing w:val="0"/>
          <w:w w:val="100"/>
          <w:position w:val="0"/>
        </w:rPr>
        <w:t>188,535.11</w:t>
      </w:r>
      <w:r>
        <w:rPr>
          <w:color w:val="000000"/>
          <w:spacing w:val="0"/>
          <w:w w:val="100"/>
          <w:position w:val="0"/>
        </w:rPr>
        <w:t>元，除此之外不存在其他因抵押或冻结等对使用有限制、存放在境外、有潜在回收风险的款项。</w:t>
      </w:r>
    </w:p>
    <w:p>
      <w:pPr>
        <w:pStyle w:val="Style40"/>
        <w:keepNext/>
        <w:keepLines/>
        <w:widowControl w:val="0"/>
        <w:shd w:val="clear" w:color="auto" w:fill="auto"/>
        <w:bidi w:val="0"/>
        <w:spacing w:before="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color w:val="000000"/>
          <w:spacing w:val="0"/>
          <w:w w:val="100"/>
          <w:position w:val="0"/>
        </w:rPr>
        <w:t>、交易性金融资产</w:t>
      </w:r>
      <w:bookmarkEnd w:id="1251"/>
      <w:bookmarkEnd w:id="1252"/>
      <w:bookmarkEnd w:id="125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20,047,589.04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508,908,643.58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20,047,589.04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508,908,643.58</w:t>
            </w: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20,047,589.04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508,908,643.58</w:t>
            </w:r>
          </w:p>
        </w:tc>
      </w:tr>
    </w:tbl>
    <w:p>
      <w:pPr>
        <w:widowControl w:val="0"/>
        <w:spacing w:after="5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720" w:line="240" w:lineRule="auto"/>
        <w:ind w:left="0" w:right="0" w:firstLine="0"/>
        <w:jc w:val="both"/>
      </w:pPr>
      <w:r>
        <w:rPr>
          <w:color w:val="000000"/>
          <w:spacing w:val="0"/>
          <w:w w:val="100"/>
          <w:position w:val="0"/>
        </w:rPr>
        <w:t>报告期末公司理财产品系保本浮动收益型结构性存款产品。</w:t>
      </w:r>
    </w:p>
    <w:p>
      <w:pPr>
        <w:pStyle w:val="Style40"/>
        <w:keepNext/>
        <w:keepLines/>
        <w:widowControl w:val="0"/>
        <w:shd w:val="clear" w:color="auto" w:fill="auto"/>
        <w:bidi w:val="0"/>
        <w:spacing w:before="0" w:line="240" w:lineRule="auto"/>
        <w:ind w:left="0" w:right="0" w:firstLine="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color w:val="000000"/>
          <w:spacing w:val="0"/>
          <w:w w:val="100"/>
          <w:position w:val="0"/>
        </w:rPr>
        <w:t>、应收票据</w:t>
      </w:r>
      <w:bookmarkEnd w:id="1255"/>
      <w:bookmarkEnd w:id="1256"/>
      <w:bookmarkEnd w:id="1258"/>
    </w:p>
    <w:p>
      <w:pPr>
        <w:pStyle w:val="Style40"/>
        <w:keepNext/>
        <w:keepLines/>
        <w:widowControl w:val="0"/>
        <w:shd w:val="clear" w:color="auto" w:fill="auto"/>
        <w:bidi w:val="0"/>
        <w:spacing w:before="0" w:line="240" w:lineRule="auto"/>
        <w:ind w:left="0" w:right="0" w:firstLine="0"/>
        <w:jc w:val="both"/>
      </w:pPr>
      <w:bookmarkStart w:id="1255" w:name="bookmark1255"/>
      <w:bookmarkStart w:id="1256" w:name="bookmark1256"/>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55"/>
      <w:bookmarkEnd w:id="1256"/>
      <w:bookmarkEnd w:id="1260"/>
    </w:p>
    <w:p>
      <w:pPr>
        <w:pStyle w:val="Style3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314,135.00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50,591,010.16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27,590,251.62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33,969,729.01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27,904,386.62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84,560,739.17</w:t>
            </w:r>
          </w:p>
        </w:tc>
      </w:tr>
    </w:tbl>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27,904,3</w:t>
            </w:r>
          </w:p>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27,904,38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84,560,73</w:t>
            </w:r>
          </w:p>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84,560,73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27,904,3</w:t>
            </w:r>
          </w:p>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27,904,38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84,560,73</w:t>
            </w:r>
          </w:p>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84,560,73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27,904,3</w:t>
            </w:r>
          </w:p>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27,904,38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84,560,73</w:t>
            </w:r>
          </w:p>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84,560,73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0.00</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37"/>
        </w:numPr>
        <w:shd w:val="clear" w:color="auto" w:fill="auto"/>
        <w:bidi w:val="0"/>
        <w:spacing w:before="0" w:after="360" w:line="240" w:lineRule="auto"/>
        <w:ind w:left="0" w:right="0" w:firstLine="0"/>
        <w:jc w:val="both"/>
      </w:pPr>
      <w:bookmarkStart w:id="1261" w:name="bookmark1261"/>
      <w:bookmarkStart w:id="1262" w:name="bookmark1262"/>
      <w:bookmarkStart w:id="1263" w:name="bookmark1263"/>
      <w:bookmarkStart w:id="1264" w:name="bookmark1264"/>
      <w:bookmarkEnd w:id="1263"/>
      <w:r>
        <w:rPr>
          <w:color w:val="000000"/>
          <w:spacing w:val="0"/>
          <w:w w:val="100"/>
          <w:position w:val="0"/>
        </w:rPr>
        <w:t>本期计提、收回或转回的坏账准备情况</w:t>
      </w:r>
      <w:bookmarkEnd w:id="1261"/>
      <w:bookmarkEnd w:id="1262"/>
      <w:bookmarkEnd w:id="1264"/>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36"/>
        <w:keepNext w:val="0"/>
        <w:keepLines w:val="0"/>
        <w:widowControl w:val="0"/>
        <w:shd w:val="clear" w:color="auto" w:fill="auto"/>
        <w:bidi w:val="0"/>
        <w:spacing w:before="0" w:after="100" w:line="240" w:lineRule="auto"/>
        <w:ind w:left="8920" w:right="0" w:firstLine="0"/>
        <w:jc w:val="both"/>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37"/>
        </w:numPr>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期末公司已质押的应收票据</w:t>
      </w:r>
      <w:bookmarkEnd w:id="1265"/>
      <w:bookmarkEnd w:id="1266"/>
      <w:bookmarkEnd w:id="1268"/>
    </w:p>
    <w:p>
      <w:pPr>
        <w:pStyle w:val="Style36"/>
        <w:keepNext w:val="0"/>
        <w:keepLines w:val="0"/>
        <w:widowControl w:val="0"/>
        <w:shd w:val="clear" w:color="auto" w:fill="auto"/>
        <w:bidi w:val="0"/>
        <w:spacing w:before="0" w:after="100" w:line="240" w:lineRule="auto"/>
        <w:ind w:left="8920" w:right="0" w:firstLine="0"/>
        <w:jc w:val="both"/>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40"/>
        <w:keepNext/>
        <w:keepLines/>
        <w:widowControl w:val="0"/>
        <w:numPr>
          <w:ilvl w:val="0"/>
          <w:numId w:val="37"/>
        </w:numPr>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期末公司已背书或贴现且在资产负债表日尚未到期的应收票据</w:t>
      </w:r>
      <w:bookmarkEnd w:id="1269"/>
      <w:bookmarkEnd w:id="1270"/>
      <w:bookmarkEnd w:id="12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323,369,118.52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323,369,118.52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37"/>
        </w:numPr>
        <w:shd w:val="clear" w:color="auto" w:fill="auto"/>
        <w:bidi w:val="0"/>
        <w:spacing w:before="0" w:after="36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期末公司因出票人未履约而将其转应收账款的票据</w:t>
      </w:r>
      <w:bookmarkEnd w:id="1273"/>
      <w:bookmarkEnd w:id="1274"/>
      <w:bookmarkEnd w:id="12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银行承兑汇票的承兑人是商业银行，由于商业银行具有较高的信用，银行承兑汇票到期不获支付的可能性较低，故本公司 将已背书或贴现的银行承兑汇票予以终止确认。但如果该等票据到期不获支付，依据《票据法》之规定，公司仍将对持票人 承担连带责任。</w:t>
      </w:r>
    </w:p>
    <w:p>
      <w:pPr>
        <w:pStyle w:val="Style36"/>
        <w:keepNext w:val="0"/>
        <w:keepLines w:val="0"/>
        <w:widowControl w:val="0"/>
        <w:shd w:val="clear" w:color="auto" w:fill="auto"/>
        <w:bidi w:val="0"/>
        <w:spacing w:before="0" w:after="660" w:line="312" w:lineRule="exact"/>
        <w:ind w:left="0" w:right="0" w:firstLine="220"/>
        <w:jc w:val="left"/>
      </w:pPr>
      <w:r>
        <w:rPr>
          <w:color w:val="000000"/>
          <w:spacing w:val="0"/>
          <w:w w:val="100"/>
          <w:position w:val="0"/>
        </w:rPr>
        <w:t>期末公司不存在因出票人未履约而将其转应收账款的票据。</w:t>
      </w:r>
    </w:p>
    <w:p>
      <w:pPr>
        <w:pStyle w:val="Style40"/>
        <w:keepNext/>
        <w:keepLines/>
        <w:widowControl w:val="0"/>
        <w:numPr>
          <w:ilvl w:val="0"/>
          <w:numId w:val="37"/>
        </w:numPr>
        <w:shd w:val="clear" w:color="auto" w:fill="auto"/>
        <w:bidi w:val="0"/>
        <w:spacing w:before="0" w:after="360" w:line="240" w:lineRule="auto"/>
        <w:ind w:left="0" w:right="0" w:firstLine="0"/>
        <w:jc w:val="both"/>
      </w:pPr>
      <w:bookmarkStart w:id="1277" w:name="bookmark1277"/>
      <w:bookmarkStart w:id="1278" w:name="bookmark1278"/>
      <w:bookmarkStart w:id="1279" w:name="bookmark1279"/>
      <w:bookmarkStart w:id="1280" w:name="bookmark1280"/>
      <w:bookmarkEnd w:id="1279"/>
      <w:r>
        <w:rPr>
          <w:color w:val="000000"/>
          <w:spacing w:val="0"/>
          <w:w w:val="100"/>
          <w:position w:val="0"/>
        </w:rPr>
        <w:t>本期实际核销的应收票据情况</w:t>
      </w:r>
      <w:bookmarkEnd w:id="1277"/>
      <w:bookmarkEnd w:id="1278"/>
      <w:bookmarkEnd w:id="1280"/>
    </w:p>
    <w:p>
      <w:pPr>
        <w:pStyle w:val="Style36"/>
        <w:keepNext w:val="0"/>
        <w:keepLines w:val="0"/>
        <w:widowControl w:val="0"/>
        <w:shd w:val="clear" w:color="auto" w:fill="auto"/>
        <w:bidi w:val="0"/>
        <w:spacing w:before="0" w:after="100" w:line="240" w:lineRule="auto"/>
        <w:ind w:left="8920" w:right="0" w:firstLine="0"/>
        <w:jc w:val="both"/>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36"/>
        <w:keepNext w:val="0"/>
        <w:keepLines w:val="0"/>
        <w:widowControl w:val="0"/>
        <w:shd w:val="clear" w:color="auto" w:fill="auto"/>
        <w:bidi w:val="0"/>
        <w:spacing w:before="0" w:after="2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应收票据核销说明：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4</w:t>
      </w:r>
      <w:bookmarkEnd w:id="1283"/>
      <w:r>
        <w:rPr>
          <w:color w:val="000000"/>
          <w:spacing w:val="0"/>
          <w:w w:val="100"/>
          <w:position w:val="0"/>
        </w:rPr>
        <w:t>、应收账款</w:t>
      </w:r>
      <w:bookmarkEnd w:id="1281"/>
      <w:bookmarkEnd w:id="1282"/>
      <w:bookmarkEnd w:id="1284"/>
    </w:p>
    <w:p>
      <w:pPr>
        <w:pStyle w:val="Style40"/>
        <w:keepNext/>
        <w:keepLines/>
        <w:widowControl w:val="0"/>
        <w:shd w:val="clear" w:color="auto" w:fill="auto"/>
        <w:bidi w:val="0"/>
        <w:spacing w:before="0" w:after="360" w:line="240" w:lineRule="auto"/>
        <w:ind w:left="0" w:right="0" w:firstLine="0"/>
        <w:jc w:val="left"/>
      </w:pPr>
      <w:bookmarkStart w:id="1281" w:name="bookmark1281"/>
      <w:bookmarkStart w:id="1282" w:name="bookmark1282"/>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81"/>
      <w:bookmarkEnd w:id="1282"/>
      <w:bookmarkEnd w:id="128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1,194,07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1,194,076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1,194,076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单项金额不重大但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1,194,076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0.10%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79,742,7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1,125,059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1,244,850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79,229,71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1,165,620,7</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,167.07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79,742,7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1,125,059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1,244,850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79,229,71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1,165,620,7</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,167.07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w:t>
            </w:r>
          </w:p>
        </w:tc>
      </w:tr>
      <w:tr>
        <w:trPr>
          <w:trHeight w:val="437"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80,936,8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1,125,059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1,246,044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80,423,79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1,165,620,7</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5,968.70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01.63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,167.07</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1,194,076.03</w:t>
      </w:r>
    </w:p>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成都三叶鞋业有限公司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362,437.54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362,437.54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成都双流新得亿鞋业有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231,638.49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231,638.49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重庆重光玻璃制品有限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1,194,076.03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1,194,076.03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79,742,725.60</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1,204,801,892.67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79,742,725.60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1,204,801,892.67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79,742,725.60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160" w:line="343" w:lineRule="exact"/>
        <w:ind w:left="0" w:right="0" w:firstLine="0"/>
        <w:jc w:val="left"/>
      </w:pPr>
      <w:r>
        <w:rPr>
          <w:color w:val="000000"/>
          <w:spacing w:val="0"/>
          <w:w w:val="100"/>
          <w:position w:val="0"/>
        </w:rPr>
        <w:t>确定该组合依据的说明: 无 按组合计提坏账准备：</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1,170,383,116.83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1,170,383,116.83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5,924,846.25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5,406,093.63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24,281,911.99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8,201,338.58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16,080,573.41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1,205,995,968.70</w:t>
            </w:r>
          </w:p>
        </w:tc>
      </w:tr>
    </w:tbl>
    <w:p>
      <w:pPr>
        <w:widowControl w:val="0"/>
        <w:spacing w:after="299" w:line="1" w:lineRule="exact"/>
      </w:pPr>
    </w:p>
    <w:p>
      <w:pPr>
        <w:pStyle w:val="Style40"/>
        <w:keepNext/>
        <w:keepLines/>
        <w:widowControl w:val="0"/>
        <w:numPr>
          <w:ilvl w:val="0"/>
          <w:numId w:val="39"/>
        </w:numPr>
        <w:shd w:val="clear" w:color="auto" w:fill="auto"/>
        <w:bidi w:val="0"/>
        <w:spacing w:before="0" w:after="380" w:line="240" w:lineRule="auto"/>
        <w:ind w:left="0" w:right="0" w:firstLine="14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本期计提、收回或转回的坏账准备情况</w:t>
      </w:r>
      <w:bookmarkEnd w:id="1287"/>
      <w:bookmarkEnd w:id="1288"/>
      <w:bookmarkEnd w:id="1290"/>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1,194,076.03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1,194,076.03</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79,229,714.56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14,164,134.87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13,651,123.83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79,742,725.60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80,423,790.59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14,164,134.87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13,651,123.83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80,936,801.63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91"/>
      <w:bookmarkEnd w:id="1292"/>
      <w:bookmarkEnd w:id="12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w:t>
      </w:r>
      <w:bookmarkEnd w:id="129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95"/>
      <w:bookmarkEnd w:id="1296"/>
      <w:bookmarkEnd w:id="1298"/>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35,292,434.00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1,764,621.70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34,857,441.00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1,742,872.05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30,744,452.40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1,537,222.62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30,734,966.50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1,536,748.33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29,929,163.58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1,496,458.18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161,558,457.48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299"/>
      <w:bookmarkEnd w:id="1300"/>
      <w:bookmarkEnd w:id="1302"/>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303"/>
      <w:bookmarkEnd w:id="1304"/>
      <w:bookmarkEnd w:id="1306"/>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5</w:t>
      </w:r>
      <w:bookmarkEnd w:id="1309"/>
      <w:r>
        <w:rPr>
          <w:color w:val="000000"/>
          <w:spacing w:val="0"/>
          <w:w w:val="100"/>
          <w:position w:val="0"/>
        </w:rPr>
        <w:t>、应收款项融资</w:t>
      </w:r>
      <w:bookmarkEnd w:id="1307"/>
      <w:bookmarkEnd w:id="1308"/>
      <w:bookmarkEnd w:id="1310"/>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75,720,473.30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75,720,473.30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line="341" w:lineRule="exact"/>
        <w:ind w:left="0" w:right="0" w:firstLine="0"/>
        <w:jc w:val="left"/>
      </w:pPr>
      <w:r>
        <w:rPr>
          <w:color w:val="000000"/>
          <w:spacing w:val="0"/>
          <w:w w:val="100"/>
          <w:position w:val="0"/>
        </w:rPr>
        <w:t>应收款项融资本期增减变动及公允价值变动情况</w:t>
      </w:r>
    </w:p>
    <w:p>
      <w:pPr>
        <w:pStyle w:val="Style3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40" w:line="341"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6</w:t>
      </w:r>
      <w:bookmarkEnd w:id="1313"/>
      <w:r>
        <w:rPr>
          <w:color w:val="000000"/>
          <w:spacing w:val="0"/>
          <w:w w:val="100"/>
          <w:position w:val="0"/>
        </w:rPr>
        <w:t>、预付款项</w:t>
      </w:r>
      <w:bookmarkEnd w:id="1311"/>
      <w:bookmarkEnd w:id="1312"/>
      <w:bookmarkEnd w:id="1314"/>
    </w:p>
    <w:p>
      <w:pPr>
        <w:pStyle w:val="Style40"/>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11"/>
      <w:bookmarkEnd w:id="1312"/>
      <w:bookmarkEnd w:id="1316"/>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8,673,813.14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17,819,277.70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930,028.68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287,433.27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90,815.46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688,569.16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1,014,044.66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649,942.91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10,708,701.94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19,445,223.04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14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17"/>
      <w:bookmarkEnd w:id="1318"/>
      <w:bookmarkEnd w:id="1320"/>
    </w:p>
    <w:tbl>
      <w:tblPr>
        <w:tblOverlap w:val="never"/>
        <w:jc w:val="center"/>
        <w:tblLayout w:type="fixed"/>
      </w:tblPr>
      <w:tblGrid>
        <w:gridCol w:w="4171"/>
        <w:gridCol w:w="2626"/>
        <w:gridCol w:w="308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占预付账款金额比例</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广州晶东贸易有限公司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2,212,587.01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毕瑞贸易（上海）有限公司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1,001,261.45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9.35%</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江苏省电力公司吴江市供电公司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737,112.58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6.88%</w:t>
            </w:r>
          </w:p>
        </w:tc>
      </w:tr>
    </w:tbl>
    <w:p>
      <w:pPr>
        <w:widowControl w:val="0"/>
        <w:spacing w:line="1" w:lineRule="exact"/>
      </w:pPr>
    </w:p>
    <w:tbl>
      <w:tblPr>
        <w:tblOverlap w:val="never"/>
        <w:jc w:val="center"/>
        <w:tblLayout w:type="fixed"/>
      </w:tblPr>
      <w:tblGrid>
        <w:gridCol w:w="4171"/>
        <w:gridCol w:w="2626"/>
        <w:gridCol w:w="308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CONG TY TNHH KY THUAT BUENO</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703,105.64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6.57%</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安徽蓝天盈丰环保科技有限公司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483,675.88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4.52%</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5,137,742.56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47.98%</w:t>
            </w:r>
          </w:p>
        </w:tc>
      </w:tr>
    </w:tbl>
    <w:p>
      <w:pPr>
        <w:widowControl w:val="0"/>
        <w:spacing w:after="3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7</w:t>
      </w:r>
      <w:bookmarkEnd w:id="1323"/>
      <w:r>
        <w:rPr>
          <w:color w:val="000000"/>
          <w:spacing w:val="0"/>
          <w:w w:val="100"/>
          <w:position w:val="0"/>
        </w:rPr>
        <w:t>、其他应收款</w:t>
      </w:r>
      <w:bookmarkEnd w:id="1321"/>
      <w:bookmarkEnd w:id="1322"/>
      <w:bookmarkEnd w:id="1324"/>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75,890,641.75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93,467,618.53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75,890,641.75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93,467,618.53</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25"/>
      <w:bookmarkEnd w:id="1326"/>
      <w:bookmarkEnd w:id="1328"/>
    </w:p>
    <w:p>
      <w:pPr>
        <w:pStyle w:val="Style40"/>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color w:val="000000"/>
          <w:spacing w:val="0"/>
          <w:w w:val="100"/>
          <w:position w:val="0"/>
        </w:rPr>
        <w:t>）应收利息分类</w:t>
      </w:r>
      <w:bookmarkEnd w:id="1325"/>
      <w:bookmarkEnd w:id="1326"/>
      <w:bookmarkEnd w:id="1330"/>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color w:val="000000"/>
          <w:spacing w:val="0"/>
          <w:w w:val="100"/>
          <w:position w:val="0"/>
        </w:rPr>
        <w:t>）重要逾期利息</w:t>
      </w:r>
      <w:bookmarkEnd w:id="1331"/>
      <w:bookmarkEnd w:id="1332"/>
      <w:bookmarkEnd w:id="1334"/>
    </w:p>
    <w:p>
      <w:pPr>
        <w:pStyle w:val="Style36"/>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color w:val="000000"/>
          <w:spacing w:val="0"/>
          <w:w w:val="100"/>
          <w:position w:val="0"/>
        </w:rPr>
        <w:t>）坏账准备计提情况</w:t>
      </w:r>
      <w:bookmarkEnd w:id="1335"/>
      <w:bookmarkEnd w:id="1336"/>
      <w:bookmarkEnd w:id="1338"/>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39"/>
      <w:bookmarkEnd w:id="1340"/>
      <w:bookmarkEnd w:id="1342"/>
    </w:p>
    <w:p>
      <w:pPr>
        <w:pStyle w:val="Style40"/>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color w:val="000000"/>
          <w:spacing w:val="0"/>
          <w:w w:val="100"/>
          <w:position w:val="0"/>
        </w:rPr>
        <w:t>）应收股利分类</w:t>
      </w:r>
      <w:bookmarkEnd w:id="1339"/>
      <w:bookmarkEnd w:id="1340"/>
      <w:bookmarkEnd w:id="1344"/>
    </w:p>
    <w:p>
      <w:pPr>
        <w:pStyle w:val="Style36"/>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45"/>
      <w:bookmarkEnd w:id="1346"/>
      <w:bookmarkEnd w:id="1348"/>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color w:val="000000"/>
          <w:spacing w:val="0"/>
          <w:w w:val="100"/>
          <w:position w:val="0"/>
        </w:rPr>
        <w:t>）坏账准备计提情况</w:t>
      </w:r>
      <w:bookmarkEnd w:id="1349"/>
      <w:bookmarkEnd w:id="1350"/>
      <w:bookmarkEnd w:id="1352"/>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both"/>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53"/>
      <w:bookmarkEnd w:id="1354"/>
      <w:bookmarkEnd w:id="1356"/>
    </w:p>
    <w:p>
      <w:pPr>
        <w:pStyle w:val="Style40"/>
        <w:keepNext/>
        <w:keepLines/>
        <w:widowControl w:val="0"/>
        <w:shd w:val="clear" w:color="auto" w:fill="auto"/>
        <w:bidi w:val="0"/>
        <w:spacing w:before="0" w:line="240" w:lineRule="auto"/>
        <w:ind w:left="0" w:right="0" w:firstLine="0"/>
        <w:jc w:val="both"/>
      </w:pPr>
      <w:bookmarkStart w:id="1353" w:name="bookmark1353"/>
      <w:bookmarkStart w:id="1354" w:name="bookmark1354"/>
      <w:bookmarkStart w:id="1357" w:name="bookmark1357"/>
      <w:bookmarkStart w:id="1358" w:name="bookmark1358"/>
      <w:r>
        <w:rPr>
          <w:rFonts w:ascii="Times New Roman" w:eastAsia="Times New Roman" w:hAnsi="Times New Roman" w:cs="Times New Roman"/>
          <w:color w:val="000000"/>
          <w:spacing w:val="0"/>
          <w:w w:val="100"/>
          <w:position w:val="0"/>
        </w:rPr>
        <w:t>1</w:t>
      </w:r>
      <w:bookmarkEnd w:id="1357"/>
      <w:r>
        <w:rPr>
          <w:color w:val="000000"/>
          <w:spacing w:val="0"/>
          <w:w w:val="100"/>
          <w:position w:val="0"/>
        </w:rPr>
        <w:t>）其他应收款按款项性质分类情况</w:t>
      </w:r>
      <w:bookmarkEnd w:id="1353"/>
      <w:bookmarkEnd w:id="1354"/>
      <w:bookmarkEnd w:id="13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44,491,183.33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47,853,541.68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20,183,887.44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31,904,044.84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8,780,212.16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10,988,780.55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车辆储值卡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18,975.44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3,162,663.28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3,371,333.30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76,633,131.45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94,136,675.81</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color w:val="000000"/>
          <w:spacing w:val="0"/>
          <w:w w:val="100"/>
          <w:position w:val="0"/>
        </w:rPr>
        <w:t>）坏账准备计提情况</w:t>
      </w:r>
      <w:bookmarkEnd w:id="1359"/>
      <w:bookmarkEnd w:id="1360"/>
      <w:bookmarkEnd w:id="13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669,057.28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669,057.28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73,432.42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742,489.70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742,489.70</w:t>
            </w:r>
          </w:p>
        </w:tc>
      </w:tr>
    </w:tbl>
    <w:p>
      <w:pPr>
        <w:widowControl w:val="0"/>
        <w:spacing w:after="79" w:line="1" w:lineRule="exact"/>
      </w:pPr>
    </w:p>
    <w:p>
      <w:pPr>
        <w:pStyle w:val="Style36"/>
        <w:keepNext w:val="0"/>
        <w:keepLines w:val="0"/>
        <w:widowControl w:val="0"/>
        <w:shd w:val="clear" w:color="auto" w:fill="auto"/>
        <w:bidi w:val="0"/>
        <w:spacing w:before="0" w:after="80" w:line="240" w:lineRule="auto"/>
        <w:ind w:left="0" w:right="0" w:firstLine="0"/>
        <w:jc w:val="both"/>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按账龄披露</w:t>
      </w: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31,154,351.15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31,154,351.15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28,086,956.84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4,828,520.70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12,563,302.76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4,394,865.96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8,168,436.80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76,633,131.45</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color w:val="000000"/>
          <w:spacing w:val="0"/>
          <w:w w:val="100"/>
          <w:position w:val="0"/>
        </w:rPr>
        <w:t>）本期计提、收回或转回的坏账准备情况</w:t>
      </w:r>
      <w:bookmarkEnd w:id="1363"/>
      <w:bookmarkEnd w:id="1364"/>
      <w:bookmarkEnd w:id="1366"/>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3"/>
        <w:gridCol w:w="174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668,903.30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8,928.30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659,975.00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组合计提坏账准</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82,360.72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82,514.70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669,057.28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82,360.72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8,928.30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742,489.70</w:t>
            </w:r>
          </w:p>
        </w:tc>
      </w:tr>
    </w:tbl>
    <w:p>
      <w:pPr>
        <w:pStyle w:val="Style34"/>
        <w:keepNext w:val="0"/>
        <w:keepLines w:val="0"/>
        <w:widowControl w:val="0"/>
        <w:shd w:val="clear" w:color="auto" w:fill="auto"/>
        <w:bidi w:val="0"/>
        <w:spacing w:before="0" w:after="0" w:line="355" w:lineRule="exact"/>
        <w:ind w:left="0" w:right="0" w:firstLine="0"/>
        <w:jc w:val="distribute"/>
      </w:pPr>
      <w:r>
        <w:rPr>
          <w:color w:val="000000"/>
          <w:spacing w:val="0"/>
          <w:w w:val="100"/>
          <w:position w:val="0"/>
        </w:rPr>
        <w:t>注：其他应收款主要是保证金、备用金等，故未计提坏账准备。 其中本期坏账准备转回或收回金额重要的：</w:t>
      </w: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color w:val="000000"/>
          <w:spacing w:val="0"/>
          <w:w w:val="100"/>
          <w:position w:val="0"/>
        </w:rPr>
        <w:t>）本期实际核销的其他应收款情况</w:t>
      </w:r>
      <w:bookmarkEnd w:id="1367"/>
      <w:bookmarkEnd w:id="1368"/>
      <w:bookmarkEnd w:id="137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5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tabs>
                <w:tab w:pos="1286" w:val="left"/>
                <w:tab w:pos="3158" w:val="left"/>
              </w:tabs>
              <w:bidi w:val="0"/>
              <w:spacing w:before="0" w:after="0" w:line="240" w:lineRule="auto"/>
              <w:ind w:left="0" w:right="0" w:firstLine="0"/>
              <w:jc w:val="center"/>
            </w:pPr>
            <w:r>
              <w:rPr>
                <w:color w:val="000000"/>
                <w:spacing w:val="0"/>
                <w:w w:val="100"/>
                <w:position w:val="0"/>
              </w:rPr>
              <w:t>单位名称</w:t>
              <w:tab/>
              <w:t>其他应收款性质</w:t>
              <w:tab/>
              <w:t>核销金额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tabs>
                <w:tab w:pos="1315" w:val="left"/>
              </w:tabs>
              <w:bidi w:val="0"/>
              <w:spacing w:before="0" w:after="0" w:line="240" w:lineRule="auto"/>
              <w:ind w:left="0" w:right="0" w:firstLine="0"/>
              <w:jc w:val="center"/>
            </w:pPr>
            <w:r>
              <w:rPr>
                <w:color w:val="000000"/>
                <w:spacing w:val="0"/>
                <w:w w:val="100"/>
                <w:position w:val="0"/>
              </w:rPr>
              <w:t>核销原因</w:t>
              <w:tab/>
              <w:t>履行的核销程序款项是否由关联交</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color w:val="000000"/>
          <w:spacing w:val="0"/>
          <w:w w:val="100"/>
          <w:position w:val="0"/>
        </w:rPr>
        <w:t>）按欠款方归集的期末余额前五名的其他应收款情况</w:t>
      </w:r>
      <w:bookmarkEnd w:id="1371"/>
      <w:bookmarkEnd w:id="1372"/>
      <w:bookmarkEnd w:id="1374"/>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东莞市第三人民法 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宁乡经济技术开发 区建设投资有限公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华润怡宝饮料（中 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深圳市仲裁委员会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2,225,780.00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泸州老窖酿酒有限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28,915,780.00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6</w:t>
      </w:r>
      <w:bookmarkEnd w:id="1377"/>
      <w:r>
        <w:rPr>
          <w:color w:val="000000"/>
          <w:spacing w:val="0"/>
          <w:w w:val="100"/>
          <w:position w:val="0"/>
        </w:rPr>
        <w:t>）涉及政府补助的应收款项</w:t>
      </w:r>
      <w:bookmarkEnd w:id="1375"/>
      <w:bookmarkEnd w:id="1376"/>
      <w:bookmarkEnd w:id="13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0"/>
        <w:keepNext/>
        <w:keepLines/>
        <w:widowControl w:val="0"/>
        <w:shd w:val="clear" w:color="auto" w:fill="auto"/>
        <w:tabs>
          <w:tab w:pos="392" w:val="left"/>
        </w:tabs>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7</w:t>
      </w:r>
      <w:bookmarkEnd w:id="1381"/>
      <w:r>
        <w:rPr>
          <w:color w:val="000000"/>
          <w:spacing w:val="0"/>
          <w:w w:val="100"/>
          <w:position w:val="0"/>
        </w:rPr>
        <w:t>）</w:t>
        <w:tab/>
        <w:t>因金融资产转移而终止确认的其他应收款</w:t>
      </w:r>
      <w:bookmarkEnd w:id="1379"/>
      <w:bookmarkEnd w:id="1380"/>
      <w:bookmarkEnd w:id="1382"/>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397" w:val="left"/>
        </w:tabs>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8</w:t>
      </w:r>
      <w:bookmarkEnd w:id="1385"/>
      <w:r>
        <w:rPr>
          <w:color w:val="000000"/>
          <w:spacing w:val="0"/>
          <w:w w:val="100"/>
          <w:position w:val="0"/>
        </w:rPr>
        <w:t>）</w:t>
        <w:tab/>
        <w:t>转移其他应收款且继续涉入形成的资产、负债金额</w:t>
      </w:r>
      <w:bookmarkEnd w:id="1383"/>
      <w:bookmarkEnd w:id="1384"/>
      <w:bookmarkEnd w:id="1386"/>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6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8</w:t>
      </w:r>
      <w:bookmarkEnd w:id="1389"/>
      <w:r>
        <w:rPr>
          <w:color w:val="000000"/>
          <w:spacing w:val="0"/>
          <w:w w:val="100"/>
          <w:position w:val="0"/>
        </w:rPr>
        <w:t>、存货</w:t>
      </w:r>
      <w:bookmarkEnd w:id="1387"/>
      <w:bookmarkEnd w:id="1388"/>
      <w:bookmarkEnd w:id="1390"/>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after="36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91"/>
      <w:bookmarkEnd w:id="1392"/>
      <w:bookmarkEnd w:id="1394"/>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441,315,600.98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888,329.56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440,427,271.42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383,458,413.00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383,458,413.00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87,771,251.88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87,771,251.88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73,792,392.59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73,792,392.59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188,073,797.60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12,608,532.67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175,465,264.93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201,406,322.80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6,709,682.80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194,696,640.00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169,312.63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169,312.63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110,398.11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110,398.11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59,263,736.64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2,565,255.09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56,698,481.55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22,829,085.30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747,289.62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22,081,795.68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171,025.34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171,025.34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289,208.94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289,208.94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776,764,725.07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16,062,117.32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760,702,607.75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681,885,820.74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7,456,972.42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674,428,848.32</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w:t>
      </w:r>
      <w:bookmarkEnd w:id="139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95"/>
      <w:bookmarkEnd w:id="1396"/>
      <w:bookmarkEnd w:id="1398"/>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888,329.56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888,329.56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6,709,682.80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6,252,528.08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353,678.21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12,608,532.67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747,289.62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1,817,965.47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2,565,255.09</w:t>
            </w:r>
          </w:p>
        </w:tc>
      </w:tr>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7,456,972.42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8,958,823.11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353,678.21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16,062,117.32</w:t>
            </w:r>
          </w:p>
        </w:tc>
      </w:tr>
    </w:tbl>
    <w:p>
      <w:pPr>
        <w:widowControl w:val="0"/>
        <w:spacing w:line="1" w:lineRule="exact"/>
      </w:pPr>
    </w:p>
    <w:tbl>
      <w:tblPr>
        <w:tblOverlap w:val="never"/>
        <w:jc w:val="center"/>
        <w:tblLayout w:type="fixed"/>
      </w:tblPr>
      <w:tblGrid>
        <w:gridCol w:w="1512"/>
        <w:gridCol w:w="2818"/>
        <w:gridCol w:w="2707"/>
        <w:gridCol w:w="284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计提存货跌价准备的具体依据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本年转回存货跌价准备的原因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本年转销存货跌价准备的原因</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实现销售或者处置</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成本与可变现净值孰低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40"/>
        <w:keepNext/>
        <w:keepLines/>
        <w:widowControl w:val="0"/>
        <w:shd w:val="clear" w:color="auto" w:fill="auto"/>
        <w:bidi w:val="0"/>
        <w:spacing w:before="0" w:after="36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399"/>
      <w:bookmarkEnd w:id="1400"/>
      <w:bookmarkEnd w:id="1402"/>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6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403"/>
      <w:bookmarkEnd w:id="1404"/>
      <w:bookmarkEnd w:id="1406"/>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9</w:t>
      </w:r>
      <w:bookmarkEnd w:id="1409"/>
      <w:r>
        <w:rPr>
          <w:color w:val="000000"/>
          <w:spacing w:val="0"/>
          <w:w w:val="100"/>
          <w:position w:val="0"/>
        </w:rPr>
        <w:t>、其他流动资产</w:t>
      </w:r>
      <w:bookmarkEnd w:id="1407"/>
      <w:bookmarkEnd w:id="1408"/>
      <w:bookmarkEnd w:id="141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待抵扣、待认证进项税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65,086,113.26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97,574,508.02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8,441,700.92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3,235,931.60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73,527,814.18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100,810,439.62</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1</w:t>
      </w:r>
      <w:bookmarkEnd w:id="1413"/>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411"/>
      <w:bookmarkEnd w:id="1412"/>
      <w:bookmarkEnd w:id="141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期初余额</w:t>
            </w:r>
          </w:p>
          <w:p>
            <w:pPr>
              <w:pStyle w:val="Style1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1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四川金剑 包装制品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浙江甲骨 文超级码 科技股份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31,728,55</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2,150,032</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33,878,58</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31,728,55</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2,150,032</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33,878,58</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31,728,55</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2,150,032</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33,878,58</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415"/>
      <w:bookmarkEnd w:id="1416"/>
      <w:bookmarkEnd w:id="1418"/>
    </w:p>
    <w:p>
      <w:pPr>
        <w:pStyle w:val="Style3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入留存收益的金</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其他综合收益转 入留存收益的原 因</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419"/>
      <w:bookmarkEnd w:id="1420"/>
      <w:bookmarkEnd w:id="1422"/>
    </w:p>
    <w:p>
      <w:pPr>
        <w:pStyle w:val="Style40"/>
        <w:keepNext/>
        <w:keepLines/>
        <w:widowControl w:val="0"/>
        <w:shd w:val="clear" w:color="auto" w:fill="auto"/>
        <w:tabs>
          <w:tab w:pos="493" w:val="left"/>
        </w:tabs>
        <w:bidi w:val="0"/>
        <w:spacing w:before="0" w:after="360" w:line="240" w:lineRule="auto"/>
        <w:ind w:left="0" w:right="0" w:firstLine="0"/>
        <w:jc w:val="left"/>
      </w:pPr>
      <w:bookmarkStart w:id="1419" w:name="bookmark1419"/>
      <w:bookmarkStart w:id="1420" w:name="bookmark1420"/>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19"/>
      <w:bookmarkEnd w:id="1420"/>
      <w:bookmarkEnd w:id="1424"/>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25"/>
      <w:bookmarkEnd w:id="1426"/>
      <w:bookmarkEnd w:id="1428"/>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1,438,039,906.54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38,415,349.25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1,476,455,255.79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13,991,650.04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802,066.75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14,793,716.79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29,234,547.41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29,234,547.41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49,645,851.20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49,645,851.20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34,402,953.83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802,066.75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35,205,020.58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1,452,031,556.58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39,217,416.00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1,491,248,972.58</w:t>
            </w:r>
          </w:p>
        </w:tc>
      </w:tr>
    </w:tbl>
    <w:p>
      <w:pPr>
        <w:pStyle w:val="Style3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备注：公司委托沃克森（北京）国际资产评估有限公司对自持投资性房地产进行评估以确定投资性房地产的公允价值，评估 报告以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日为评估基准日，分别出具了（</w:t>
      </w:r>
      <w:r>
        <w:rPr>
          <w:rFonts w:ascii="Times New Roman" w:eastAsia="Times New Roman" w:hAnsi="Times New Roman" w:cs="Times New Roman"/>
          <w:color w:val="000000"/>
          <w:spacing w:val="0"/>
          <w:w w:val="100"/>
          <w:position w:val="0"/>
        </w:rPr>
        <w:t>1</w:t>
      </w:r>
      <w:r>
        <w:rPr>
          <w:color w:val="000000"/>
          <w:spacing w:val="0"/>
          <w:w w:val="100"/>
          <w:position w:val="0"/>
        </w:rPr>
        <w:t>）沃克森国际评报字（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0218</w:t>
      </w:r>
      <w:r>
        <w:rPr>
          <w:color w:val="000000"/>
          <w:spacing w:val="0"/>
          <w:w w:val="100"/>
          <w:position w:val="0"/>
        </w:rPr>
        <w:t>号《美盈森集团股份有限公 司因编制财务报告需要确定位于深圳市南山区软件产业基地</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A</w:t>
      </w:r>
      <w:r>
        <w:rPr>
          <w:color w:val="000000"/>
          <w:spacing w:val="0"/>
          <w:w w:val="100"/>
          <w:position w:val="0"/>
        </w:rPr>
        <w:t>单元</w:t>
      </w:r>
      <w:r>
        <w:rPr>
          <w:rFonts w:ascii="Times New Roman" w:eastAsia="Times New Roman" w:hAnsi="Times New Roman" w:cs="Times New Roman"/>
          <w:color w:val="000000"/>
          <w:spacing w:val="0"/>
          <w:w w:val="100"/>
          <w:position w:val="0"/>
        </w:rPr>
        <w:t>1502</w:t>
      </w:r>
      <w:r>
        <w:rPr>
          <w:color w:val="000000"/>
          <w:spacing w:val="0"/>
          <w:w w:val="100"/>
          <w:position w:val="0"/>
        </w:rPr>
        <w:t>等投资性房地产公允价值项目资产评估报告》, 采用市场法和收益法确定评估总值</w:t>
      </w:r>
      <w:r>
        <w:rPr>
          <w:rFonts w:ascii="Times New Roman" w:eastAsia="Times New Roman" w:hAnsi="Times New Roman" w:cs="Times New Roman"/>
          <w:color w:val="000000"/>
          <w:spacing w:val="0"/>
          <w:w w:val="100"/>
          <w:position w:val="0"/>
        </w:rPr>
        <w:t>128,539.50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）沃克森国际评报字（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0258</w:t>
      </w:r>
      <w:r>
        <w:rPr>
          <w:color w:val="000000"/>
          <w:spacing w:val="0"/>
          <w:w w:val="100"/>
          <w:position w:val="0"/>
        </w:rPr>
        <w:t>号《重庆美盈森环保包装工程 有限公司因编制财务报告需要确定位于重庆市沙坪坝区土主中路</w:t>
      </w:r>
      <w:r>
        <w:rPr>
          <w:rFonts w:ascii="Times New Roman" w:eastAsia="Times New Roman" w:hAnsi="Times New Roman" w:cs="Times New Roman"/>
          <w:color w:val="000000"/>
          <w:spacing w:val="0"/>
          <w:w w:val="100"/>
          <w:position w:val="0"/>
        </w:rPr>
        <w:t>199</w:t>
      </w:r>
      <w:r>
        <w:rPr>
          <w:color w:val="000000"/>
          <w:spacing w:val="0"/>
          <w:w w:val="100"/>
          <w:position w:val="0"/>
        </w:rPr>
        <w:t>号附</w:t>
      </w:r>
      <w:r>
        <w:rPr>
          <w:rFonts w:ascii="Times New Roman" w:eastAsia="Times New Roman" w:hAnsi="Times New Roman" w:cs="Times New Roman"/>
          <w:color w:val="000000"/>
          <w:spacing w:val="0"/>
          <w:w w:val="100"/>
          <w:position w:val="0"/>
        </w:rPr>
        <w:t>1-2</w:t>
      </w:r>
      <w:r>
        <w:rPr>
          <w:color w:val="000000"/>
          <w:spacing w:val="0"/>
          <w:w w:val="100"/>
          <w:position w:val="0"/>
        </w:rPr>
        <w:t>投资性房地产的公允价值资产评估报告》，采 用收益法及市场比较法确定评估总值</w:t>
      </w:r>
      <w:r>
        <w:rPr>
          <w:rFonts w:ascii="Times New Roman" w:eastAsia="Times New Roman" w:hAnsi="Times New Roman" w:cs="Times New Roman"/>
          <w:color w:val="000000"/>
          <w:spacing w:val="0"/>
          <w:w w:val="100"/>
          <w:position w:val="0"/>
        </w:rPr>
        <w:t>10,436.33</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）沃克森国际评报字（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0223</w:t>
      </w:r>
      <w:r>
        <w:rPr>
          <w:color w:val="000000"/>
          <w:spacing w:val="0"/>
          <w:w w:val="100"/>
          <w:position w:val="0"/>
        </w:rPr>
        <w:t>号《成都市美盈森环保科技 有限公司因编制财务报告需要需确定位于崇州经济开发区崇阳大道</w:t>
      </w:r>
      <w:r>
        <w:rPr>
          <w:rFonts w:ascii="Times New Roman" w:eastAsia="Times New Roman" w:hAnsi="Times New Roman" w:cs="Times New Roman"/>
          <w:color w:val="000000"/>
          <w:spacing w:val="0"/>
          <w:w w:val="100"/>
          <w:position w:val="0"/>
        </w:rPr>
        <w:t>898</w:t>
      </w:r>
      <w:r>
        <w:rPr>
          <w:color w:val="000000"/>
          <w:spacing w:val="0"/>
          <w:w w:val="100"/>
          <w:position w:val="0"/>
        </w:rPr>
        <w:t>号投资性房地产公允价值项目资产评估报告》，采用 收益法确定评估总值</w:t>
      </w:r>
      <w:r>
        <w:rPr>
          <w:rFonts w:ascii="Times New Roman" w:eastAsia="Times New Roman" w:hAnsi="Times New Roman" w:cs="Times New Roman"/>
          <w:color w:val="000000"/>
          <w:spacing w:val="0"/>
          <w:w w:val="100"/>
          <w:position w:val="0"/>
        </w:rPr>
        <w:t>5,995.87</w:t>
      </w:r>
      <w:r>
        <w:rPr>
          <w:color w:val="000000"/>
          <w:spacing w:val="0"/>
          <w:w w:val="100"/>
          <w:position w:val="0"/>
        </w:rPr>
        <w:t>万元；（</w:t>
      </w:r>
      <w:r>
        <w:rPr>
          <w:rFonts w:ascii="Times New Roman" w:eastAsia="Times New Roman" w:hAnsi="Times New Roman" w:cs="Times New Roman"/>
          <w:color w:val="000000"/>
          <w:spacing w:val="0"/>
          <w:w w:val="100"/>
          <w:position w:val="0"/>
        </w:rPr>
        <w:t>4</w:t>
      </w:r>
      <w:r>
        <w:rPr>
          <w:color w:val="000000"/>
          <w:spacing w:val="0"/>
          <w:w w:val="100"/>
          <w:position w:val="0"/>
        </w:rPr>
        <w:t>）沃克森国际评报字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0315</w:t>
      </w:r>
      <w:r>
        <w:rPr>
          <w:color w:val="000000"/>
          <w:spacing w:val="0"/>
          <w:w w:val="100"/>
          <w:position w:val="0"/>
        </w:rPr>
        <w:t>号《苏州美盈森环保科技有限公司因编制财务报 告的需要需确定位于苏州市吴江经济技术开发区云津北路以东、南巷路以南投资性房地产公允价值评估资产评估报告》，采 用收益法确定评估总值</w:t>
      </w:r>
      <w:r>
        <w:rPr>
          <w:rFonts w:ascii="Times New Roman" w:eastAsia="Times New Roman" w:hAnsi="Times New Roman" w:cs="Times New Roman"/>
          <w:color w:val="000000"/>
          <w:spacing w:val="0"/>
          <w:w w:val="100"/>
          <w:position w:val="0"/>
        </w:rPr>
        <w:t>6,887.95</w:t>
      </w:r>
      <w:r>
        <w:rPr>
          <w:color w:val="000000"/>
          <w:spacing w:val="0"/>
          <w:w w:val="100"/>
          <w:position w:val="0"/>
        </w:rPr>
        <w:t>万元；（</w:t>
      </w:r>
      <w:r>
        <w:rPr>
          <w:rFonts w:ascii="Times New Roman" w:eastAsia="Times New Roman" w:hAnsi="Times New Roman" w:cs="Times New Roman"/>
          <w:color w:val="000000"/>
          <w:spacing w:val="0"/>
          <w:w w:val="100"/>
          <w:position w:val="0"/>
        </w:rPr>
        <w:t>5</w:t>
      </w:r>
      <w:r>
        <w:rPr>
          <w:color w:val="000000"/>
          <w:spacing w:val="0"/>
          <w:w w:val="100"/>
          <w:position w:val="0"/>
        </w:rPr>
        <w:t>）沃克森国际评报字（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0219</w:t>
      </w:r>
      <w:r>
        <w:rPr>
          <w:color w:val="000000"/>
          <w:spacing w:val="0"/>
          <w:w w:val="100"/>
          <w:position w:val="0"/>
        </w:rPr>
        <w:t>号《长沙美盈森智谷科技有限公司因编制财 务报告需要确定位于长沙市宁乡经开区永佳路</w:t>
      </w:r>
      <w:r>
        <w:rPr>
          <w:rFonts w:ascii="Times New Roman" w:eastAsia="Times New Roman" w:hAnsi="Times New Roman" w:cs="Times New Roman"/>
          <w:color w:val="000000"/>
          <w:spacing w:val="0"/>
          <w:w w:val="100"/>
          <w:position w:val="0"/>
        </w:rPr>
        <w:t>9</w:t>
      </w:r>
      <w:r>
        <w:rPr>
          <w:color w:val="000000"/>
          <w:spacing w:val="0"/>
          <w:w w:val="100"/>
          <w:position w:val="0"/>
        </w:rPr>
        <w:t xml:space="preserve">号投资性房地产公允价值项目资产评估报告》，采用收益法确定评估总值 </w:t>
      </w:r>
      <w:r>
        <w:rPr>
          <w:rFonts w:ascii="Times New Roman" w:eastAsia="Times New Roman" w:hAnsi="Times New Roman" w:cs="Times New Roman"/>
          <w:color w:val="000000"/>
          <w:spacing w:val="0"/>
          <w:w w:val="100"/>
          <w:position w:val="0"/>
        </w:rPr>
        <w:t xml:space="preserve">1,369.72 </w:t>
      </w:r>
      <w:r>
        <w:rPr>
          <w:color w:val="000000"/>
          <w:spacing w:val="0"/>
          <w:w w:val="100"/>
          <w:position w:val="0"/>
        </w:rPr>
        <w:t>万元。</w:t>
      </w:r>
    </w:p>
    <w:p>
      <w:pPr>
        <w:pStyle w:val="Style40"/>
        <w:keepNext/>
        <w:keepLines/>
        <w:widowControl w:val="0"/>
        <w:shd w:val="clear" w:color="auto" w:fill="auto"/>
        <w:bidi w:val="0"/>
        <w:spacing w:before="0" w:after="360" w:line="240" w:lineRule="auto"/>
        <w:ind w:left="0" w:right="0" w:firstLine="0"/>
        <w:jc w:val="both"/>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429"/>
      <w:bookmarkEnd w:id="1430"/>
      <w:bookmarkEnd w:id="14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重庆美盈森部分厂房及宿舍楼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65,145,839.00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长沙美盈森部分厂房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13,697,153.98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433"/>
      <w:bookmarkEnd w:id="1434"/>
      <w:bookmarkEnd w:id="14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1,528,428,424.33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1,249,979,254.47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1,528,428,424.33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1,249,979,254.47</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37"/>
      <w:bookmarkEnd w:id="1438"/>
      <w:bookmarkEnd w:id="14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774,535,574.49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869,941,152.77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46,665,836.79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43,081,023.54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12,772,137.22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1,746,995,724.81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245,648,233.93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123,243,472.92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5,809,872.23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2,946,441.24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36,811,386.11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414,459,406.43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10,502,787.97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22,705,753.06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5,809,872.23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2,946,441.24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36,484,801.97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78,449,656.47</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185,499,594.76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100,537,719.86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326,584.14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286,363,898.76</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）投资性房地 产转入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49,645,851.20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49,645,851.20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20,530,517.77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11,674,105.17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3,133,470.65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2,383,542.54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4,816,559.28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42,538,195.41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4,785,583.32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9,780,407.50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3,071,543.06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2,011,635.48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4,777,469.10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24,426,638.46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）转投资性房 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15,744,934.45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15,744,934.45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1,893,697.67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61,927.59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39,090.18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2,366,622.50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999,653,290.65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981,510,520.52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49,342,238.37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43,643,922.24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44,766,964.05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2,118,916,935.83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122,821,412.24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302,899,418.25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33,855,550.37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31,864,101.11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5,250,529.66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496,691,011.63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27,671,513.16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50,400,516.16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5,170,469.22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3,358,803.94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15,578,683.52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102,179,986.00</w:t>
            </w: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27,671,513.16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50,400,516.16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5,170,469.22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3,358,803.94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15,578,683.52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102,179,986.00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1,937,428.03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2,650,082.96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1,583,320.94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2,037,237.12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499,875.79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8,707,944.84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2,583,689.95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1,545,634.14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1,884,512.64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499,398.07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6,875,234.80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 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1,575,428.03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1,575,428.03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66,393.01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152,724.48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257,282.01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148,555,497.37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350,649,851.45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37,442,698.65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33,185,667.93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20,329,337.39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590,163,052.79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282,849.82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325,458.71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282,849.82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42,608.89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325,458.71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851,097,793.28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630,577,819.25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11,856,930.83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10,458,254.31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24,437,626.66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1,528,428,424.33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651,714,162.25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566,758,884.70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12,767,677.53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11,216,922.43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7,521,607.56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1,249,979,254.47</w:t>
            </w:r>
          </w:p>
        </w:tc>
      </w:tr>
    </w:tbl>
    <w:p>
      <w:pPr>
        <w:widowControl w:val="0"/>
        <w:spacing w:after="299" w:line="1" w:lineRule="exact"/>
      </w:pPr>
    </w:p>
    <w:p>
      <w:pPr>
        <w:pStyle w:val="Style40"/>
        <w:keepNext/>
        <w:keepLines/>
        <w:widowControl w:val="0"/>
        <w:numPr>
          <w:ilvl w:val="0"/>
          <w:numId w:val="41"/>
        </w:numPr>
        <w:shd w:val="clear" w:color="auto" w:fill="auto"/>
        <w:bidi w:val="0"/>
        <w:spacing w:before="0" w:after="360" w:line="240" w:lineRule="auto"/>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暂时闲置的固定资产情况</w:t>
      </w:r>
      <w:bookmarkEnd w:id="1441"/>
      <w:bookmarkEnd w:id="1442"/>
      <w:bookmarkEnd w:id="1444"/>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41"/>
        </w:numPr>
        <w:shd w:val="clear" w:color="auto" w:fill="auto"/>
        <w:bidi w:val="0"/>
        <w:spacing w:before="0" w:after="360" w:line="240" w:lineRule="auto"/>
        <w:ind w:left="0" w:right="0" w:firstLine="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通过融资租赁租入的固定资产情况</w:t>
      </w:r>
      <w:bookmarkEnd w:id="1445"/>
      <w:bookmarkEnd w:id="1446"/>
      <w:bookmarkEnd w:id="14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41"/>
        </w:numPr>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通过经营租赁租出的固定资产</w:t>
      </w:r>
      <w:bookmarkEnd w:id="1449"/>
      <w:bookmarkEnd w:id="1450"/>
      <w:bookmarkEnd w:id="145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41"/>
        </w:numPr>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未办妥产权证书的固定资产情况</w:t>
      </w:r>
      <w:bookmarkEnd w:id="1453"/>
      <w:bookmarkEnd w:id="1454"/>
      <w:bookmarkEnd w:id="145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重庆美盈森厂区厂房、办公楼及宿舍楼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73,642,891.50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东莞美盈森厂区厂房、办公楼及宿舍楼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225,936,058.23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长沙美盈森厂区厂房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157,792,253.44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金之彩宿迁厂区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24,851,140.13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金之彩泸州厂区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17,645,468.47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金之彩合江厂区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2,279,062.69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湖南美盈森厂区厂房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62,966,129.78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457"/>
      <w:bookmarkEnd w:id="1458"/>
      <w:bookmarkEnd w:id="1460"/>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461"/>
      <w:bookmarkEnd w:id="1462"/>
      <w:bookmarkEnd w:id="146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171,346,056.17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265,996,461.39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171,346,056.17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265,996,461.39</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65"/>
      <w:bookmarkEnd w:id="1466"/>
      <w:bookmarkEnd w:id="14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环保包装生产建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29,617,493.81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29,617,493.81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18,288,851.48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18,288,851.48</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包装印刷工业</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智慧型工厂</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（东莞）项目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41,514.42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41,514.42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1,190,939.94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1,190,939.94</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包装印刷工业</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智慧型工厂</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（成都）项目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275,203.69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275,203.69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12,064,761.75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12,064,761.75</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包装印刷工业</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智慧型工厂</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（长沙）项目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230,088.50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230,088.50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149,221,028.03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149,221,028.03</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包装印刷工业 </w:t>
            </w:r>
            <w:r>
              <w:rPr>
                <w:rFonts w:ascii="Times New Roman" w:eastAsia="Times New Roman" w:hAnsi="Times New Roman" w:cs="Times New Roman"/>
                <w:color w:val="000000"/>
                <w:spacing w:val="0"/>
                <w:w w:val="100"/>
                <w:position w:val="0"/>
              </w:rPr>
              <w:t>4.0</w:t>
            </w:r>
            <w:r>
              <w:rPr>
                <w:color w:val="000000"/>
                <w:spacing w:val="0"/>
                <w:w w:val="100"/>
                <w:position w:val="0"/>
              </w:rPr>
              <w:t xml:space="preserve">智慧型工厂 </w:t>
            </w:r>
            <w:r>
              <w:rPr>
                <w:rFonts w:ascii="Times New Roman" w:eastAsia="Times New Roman" w:hAnsi="Times New Roman" w:cs="Times New Roman"/>
                <w:color w:val="000000"/>
                <w:spacing w:val="0"/>
                <w:w w:val="100"/>
                <w:position w:val="0"/>
              </w:rPr>
              <w:t>（</w:t>
            </w:r>
            <w:r>
              <w:rPr>
                <w:color w:val="000000"/>
                <w:spacing w:val="0"/>
                <w:w w:val="100"/>
                <w:position w:val="0"/>
              </w:rPr>
              <w:t>六安</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1,070,616.36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1,070,616.36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9,799,390.69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9,799,390.69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智能包装研发生 产基地项目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615,380.30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615,380.30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241,104.52</w:t>
            </w:r>
          </w:p>
        </w:tc>
      </w:tr>
      <w:tr>
        <w:trPr>
          <w:trHeight w:val="9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美盈森包装印刷 工业进出口贸易 及保税加工（岳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214,428.96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214,428.96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65,212,364.93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65,212,364.93</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阳）项目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基于装备制造的 智慧包装工业 </w:t>
            </w:r>
            <w:r>
              <w:rPr>
                <w:rFonts w:ascii="Times New Roman" w:eastAsia="Times New Roman" w:hAnsi="Times New Roman" w:cs="Times New Roman"/>
                <w:color w:val="000000"/>
                <w:spacing w:val="0"/>
                <w:w w:val="100"/>
                <w:position w:val="0"/>
              </w:rPr>
              <w:t>4.0</w:t>
            </w:r>
            <w:r>
              <w:rPr>
                <w:color w:val="000000"/>
                <w:spacing w:val="0"/>
                <w:w w:val="100"/>
                <w:position w:val="0"/>
              </w:rPr>
              <w:t>产业园项目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67,725,708.70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67,725,708.70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2,105,367.43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2,105,367.43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高端环保包装生 产基地项目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487,957.36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487,957.36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377,957.36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377,957.36</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美盈森集团（越 南）包装生产项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33,032,581.34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33,032,581.34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美盈森涟水精品 包装智能制造项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17,622,957.20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17,622,957.20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美盈森习水精品 包装智能制造项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18,479,121.05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18,479,121.05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1,933,004.48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1,933,004.48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7,494,695.26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7,494,695.26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171,346,056.17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171,346,056.17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265,996,461.39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265,996,461.39</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w:t>
      </w:r>
      <w:bookmarkEnd w:id="147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69"/>
      <w:bookmarkEnd w:id="1470"/>
      <w:bookmarkEnd w:id="147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智慧 型工厂</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149,221,</w:t>
            </w:r>
          </w:p>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028.03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5,240,55</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154,231,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230,088.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 报告披 露日，已 逐步投 入使用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智慧 型工厂</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600,703,</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12,064,7</w:t>
            </w:r>
          </w:p>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5,684,06</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17,473,6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275,203.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 报告披 露日，已 逐步投 入使用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0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智慧 型工厂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800,000,</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9,799,39</w:t>
            </w:r>
          </w:p>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3,693,24</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12,422,0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1,070,61</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 报告披 露日，已 逐步投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6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六安</w:t>
            </w:r>
            <w:r>
              <w:rPr>
                <w:rFonts w:ascii="Times New Roman" w:eastAsia="Times New Roman" w:hAnsi="Times New Roman" w:cs="Times New Roman"/>
                <w:color w:val="000000"/>
                <w:spacing w:val="0"/>
                <w:w w:val="100"/>
                <w:position w:val="0"/>
              </w:rPr>
              <w:t>)</w:t>
            </w:r>
            <w:r>
              <w:rPr>
                <w:color w:val="000000"/>
                <w:spacing w:val="0"/>
                <w:w w:val="100"/>
                <w:position w:val="0"/>
              </w:rPr>
              <w:t>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入使用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美盈森 习水精 品包装</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18,479,1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截止本 报告披 露日，已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逐步投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造项目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入使用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美盈森</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涟水精</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品包装</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17,622,9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 报告披 露日，已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逐步投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造项目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入使用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基于装 备制造 的智慧</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880,000,</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2,105,36</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募股资</w:t>
            </w:r>
          </w:p>
        </w:tc>
      </w:tr>
      <w:tr>
        <w:trPr>
          <w:trHeight w:val="144" w:hRule="exact"/>
        </w:trPr>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vMerge w:val="restart"/>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7.43</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08.70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0"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r>
              <w:rPr>
                <w:rFonts w:ascii="Times New Roman" w:eastAsia="Times New Roman" w:hAnsi="Times New Roman" w:cs="Times New Roman"/>
                <w:color w:val="000000"/>
                <w:spacing w:val="0"/>
                <w:w w:val="100"/>
                <w:position w:val="0"/>
              </w:rPr>
              <w:t>4.0</w:t>
            </w:r>
            <w:r>
              <w:rPr>
                <w:color w:val="000000"/>
                <w:spacing w:val="0"/>
                <w:w w:val="100"/>
                <w:position w:val="0"/>
              </w:rPr>
              <w:t>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业园项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刷工业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进出口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募股资</w:t>
            </w:r>
          </w:p>
        </w:tc>
      </w:tr>
      <w:tr>
        <w:trPr>
          <w:trHeight w:val="168" w:hRule="exact"/>
        </w:trPr>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贸易及</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65,212,3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62,830,7</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2,167,20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214,428.</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3.32</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40" w:hRule="exact"/>
        </w:trPr>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保税加 工</w:t>
            </w:r>
            <w:r>
              <w:rPr>
                <w:rFonts w:ascii="Times New Roman" w:eastAsia="Times New Roman" w:hAnsi="Times New Roman" w:cs="Times New Roman"/>
                <w:color w:val="000000"/>
                <w:spacing w:val="0"/>
                <w:w w:val="100"/>
                <w:position w:val="0"/>
              </w:rPr>
              <w:t>(</w:t>
            </w:r>
            <w:r>
              <w:rPr>
                <w:color w:val="000000"/>
                <w:spacing w:val="0"/>
                <w:w w:val="100"/>
                <w:position w:val="0"/>
              </w:rPr>
              <w:t>岳 阳)项目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66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105,618,</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D3D3D3"/>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3,900.00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912.83</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289.88</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874.93</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3.32</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124.46</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43"/>
        </w:numPr>
        <w:shd w:val="clear" w:color="auto" w:fill="auto"/>
        <w:bidi w:val="0"/>
        <w:spacing w:before="0" w:after="36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本期计提在建工程减值准备情况</w:t>
      </w:r>
      <w:bookmarkEnd w:id="1473"/>
      <w:bookmarkEnd w:id="1474"/>
      <w:bookmarkEnd w:id="14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43"/>
        </w:numPr>
        <w:shd w:val="clear" w:color="auto" w:fill="auto"/>
        <w:bidi w:val="0"/>
        <w:spacing w:before="0" w:after="360" w:line="240" w:lineRule="auto"/>
        <w:ind w:left="0" w:right="0" w:firstLine="0"/>
        <w:jc w:val="both"/>
      </w:pPr>
      <w:bookmarkStart w:id="1477" w:name="bookmark1477"/>
      <w:bookmarkStart w:id="1478" w:name="bookmark1478"/>
      <w:bookmarkStart w:id="1479" w:name="bookmark1479"/>
      <w:bookmarkStart w:id="1480" w:name="bookmark1480"/>
      <w:bookmarkEnd w:id="1479"/>
      <w:r>
        <w:rPr>
          <w:color w:val="000000"/>
          <w:spacing w:val="0"/>
          <w:w w:val="100"/>
          <w:position w:val="0"/>
        </w:rPr>
        <w:t>工程物资</w:t>
      </w:r>
      <w:bookmarkEnd w:id="1477"/>
      <w:bookmarkEnd w:id="1478"/>
      <w:bookmarkEnd w:id="1480"/>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3854"/>
        <w:gridCol w:w="35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136"/>
        <w:gridCol w:w="1330"/>
        <w:gridCol w:w="1330"/>
        <w:gridCol w:w="1195"/>
        <w:gridCol w:w="1195"/>
        <w:gridCol w:w="1195"/>
        <w:gridCol w:w="12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bookmarkEnd w:id="1483"/>
      <w:r>
        <w:rPr>
          <w:rFonts w:ascii="Times New Roman" w:eastAsia="Times New Roman" w:hAnsi="Times New Roman" w:cs="Times New Roman"/>
          <w:color w:val="000000"/>
          <w:spacing w:val="0"/>
          <w:w w:val="100"/>
          <w:position w:val="0"/>
        </w:rPr>
        <w:t>5</w:t>
      </w:r>
      <w:r>
        <w:rPr>
          <w:color w:val="000000"/>
          <w:spacing w:val="0"/>
          <w:w w:val="100"/>
          <w:position w:val="0"/>
        </w:rPr>
        <w:t>、生产性生物资产</w:t>
      </w:r>
      <w:bookmarkEnd w:id="1481"/>
      <w:bookmarkEnd w:id="1482"/>
      <w:bookmarkEnd w:id="1484"/>
    </w:p>
    <w:p>
      <w:pPr>
        <w:pStyle w:val="Style40"/>
        <w:keepNext/>
        <w:keepLines/>
        <w:widowControl w:val="0"/>
        <w:numPr>
          <w:ilvl w:val="0"/>
          <w:numId w:val="45"/>
        </w:numPr>
        <w:shd w:val="clear" w:color="auto" w:fill="auto"/>
        <w:bidi w:val="0"/>
        <w:spacing w:before="0" w:line="240" w:lineRule="auto"/>
        <w:ind w:left="0" w:right="0" w:firstLine="0"/>
        <w:jc w:val="left"/>
      </w:pPr>
      <w:bookmarkStart w:id="1481" w:name="bookmark1481"/>
      <w:bookmarkStart w:id="1482" w:name="bookmark1482"/>
      <w:bookmarkStart w:id="1485" w:name="bookmark1485"/>
      <w:bookmarkStart w:id="1486" w:name="bookmark1486"/>
      <w:bookmarkEnd w:id="1485"/>
      <w:r>
        <w:rPr>
          <w:color w:val="000000"/>
          <w:spacing w:val="0"/>
          <w:w w:val="100"/>
          <w:position w:val="0"/>
        </w:rPr>
        <w:t>采用成本计量模式的生产性生物资产</w:t>
      </w:r>
      <w:bookmarkEnd w:id="1481"/>
      <w:bookmarkEnd w:id="1482"/>
      <w:bookmarkEnd w:id="1486"/>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种植业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畜牧养殖业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水产业</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3,144,831.32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3,144,831.32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919,169.34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919,169.34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919,169.34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919,169.34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自行培育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1,298,366.62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1,298,366.62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1,298,366.62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1,298,366.62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2,765,634.04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2,765,634.04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2,765,634.04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2,765,634.04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3,144,831.32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3,144,831.32</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both"/>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487"/>
      <w:bookmarkEnd w:id="1488"/>
      <w:bookmarkEnd w:id="1490"/>
    </w:p>
    <w:p>
      <w:pPr>
        <w:pStyle w:val="Style3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bookmarkEnd w:id="149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91"/>
      <w:bookmarkEnd w:id="1492"/>
      <w:bookmarkEnd w:id="1494"/>
    </w:p>
    <w:p>
      <w:pPr>
        <w:pStyle w:val="Style40"/>
        <w:keepNext/>
        <w:keepLines/>
        <w:widowControl w:val="0"/>
        <w:shd w:val="clear" w:color="auto" w:fill="auto"/>
        <w:bidi w:val="0"/>
        <w:spacing w:before="0" w:line="240" w:lineRule="auto"/>
        <w:ind w:left="0" w:right="0" w:firstLine="0"/>
        <w:jc w:val="both"/>
      </w:pPr>
      <w:bookmarkStart w:id="1491" w:name="bookmark1491"/>
      <w:bookmarkStart w:id="1492" w:name="bookmark1492"/>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1"/>
      <w:bookmarkEnd w:id="1492"/>
      <w:bookmarkEnd w:id="149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567,223,914.38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6,220,726.72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573,444,641.10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24,518,857.27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131,484.95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24,650,342.22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24,518,857.27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131,484.95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24,650,342.22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726,201.85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726,201.85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726,201.85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726,201.85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591,016,569.80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6,352,211.67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597,368,781.47</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50,599,519.09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5,042,058.29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55,641,577.38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11,638,947.73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739,112.73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12,378,060.46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11,638,947.73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739,112.73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12,378,060.46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68,021.00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68,021.00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68,021.00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68,021.00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62,170,445.82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5,781,171.02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67,951,616.84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528,846,123.98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571,040.65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529,417,164.63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516,624,395.29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1,178,668.43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517,803,063.72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97"/>
      <w:bookmarkEnd w:id="1498"/>
      <w:bookmarkEnd w:id="150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bookmarkEnd w:id="1503"/>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501"/>
      <w:bookmarkEnd w:id="1502"/>
      <w:bookmarkEnd w:id="1504"/>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501" w:name="bookmark1501"/>
      <w:bookmarkStart w:id="1502" w:name="bookmark1502"/>
      <w:bookmarkStart w:id="1505" w:name="bookmark1505"/>
      <w:bookmarkStart w:id="1506" w:name="bookmark1506"/>
      <w:bookmarkEnd w:id="1505"/>
      <w:r>
        <w:rPr>
          <w:color w:val="000000"/>
          <w:spacing w:val="0"/>
          <w:w w:val="100"/>
          <w:position w:val="0"/>
        </w:rPr>
        <w:t>商誉账面原值</w:t>
      </w:r>
      <w:bookmarkEnd w:id="1501"/>
      <w:bookmarkEnd w:id="1502"/>
      <w:bookmarkEnd w:id="15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被投资单位名称</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或形成商誉的事</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深圳市金之彩文</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化创意有限公司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r>
    </w:tbl>
    <w:p>
      <w:pPr>
        <w:widowControl w:val="0"/>
        <w:spacing w:after="299" w:line="1" w:lineRule="exact"/>
      </w:pPr>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商誉减值准备</w:t>
      </w:r>
      <w:bookmarkEnd w:id="1507"/>
      <w:bookmarkEnd w:id="1508"/>
      <w:bookmarkEnd w:id="151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深圳市金之彩文</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化创意有限公司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r>
    </w:tbl>
    <w:p>
      <w:pPr>
        <w:pStyle w:val="Style3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商誉所在资产组或资产组组合的相关信息</w:t>
      </w:r>
    </w:p>
    <w:p>
      <w:pPr>
        <w:pStyle w:val="Style3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40" w:line="30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商誉减值测试的影响</w:t>
      </w:r>
    </w:p>
    <w:p>
      <w:pPr>
        <w:pStyle w:val="Style3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bookmarkEnd w:id="151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511"/>
      <w:bookmarkEnd w:id="1512"/>
      <w:bookmarkEnd w:id="1514"/>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办公场所装修费、绿 化工程、景观湖等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20,648,927.50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20,850,860.80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13,524,119.79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27,975,668.51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20,648,927.50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20,850,860.80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13,524,119.79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27,975,668.51</w:t>
            </w:r>
          </w:p>
        </w:tc>
      </w:tr>
    </w:tbl>
    <w:p>
      <w:pPr>
        <w:spacing w:lineRule="exact" w:line="1"/>
        <w:rPr>
          <w:sz w:val="2"/>
          <w:szCs w:val="2"/>
        </w:rPr>
      </w:pPr>
      <w:r>
        <w:br w:type="page"/>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bookmarkEnd w:id="1517"/>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15"/>
      <w:bookmarkEnd w:id="1516"/>
      <w:bookmarkEnd w:id="1518"/>
    </w:p>
    <w:p>
      <w:pPr>
        <w:pStyle w:val="Style40"/>
        <w:keepNext/>
        <w:keepLines/>
        <w:widowControl w:val="0"/>
        <w:numPr>
          <w:ilvl w:val="0"/>
          <w:numId w:val="49"/>
        </w:numPr>
        <w:shd w:val="clear" w:color="auto" w:fill="auto"/>
        <w:bidi w:val="0"/>
        <w:spacing w:before="0" w:after="360" w:line="240" w:lineRule="auto"/>
        <w:ind w:left="0" w:right="0" w:firstLine="0"/>
        <w:jc w:val="left"/>
      </w:pPr>
      <w:bookmarkStart w:id="1515" w:name="bookmark1515"/>
      <w:bookmarkStart w:id="1516" w:name="bookmark1516"/>
      <w:bookmarkStart w:id="1519" w:name="bookmark1519"/>
      <w:bookmarkStart w:id="1520" w:name="bookmark1520"/>
      <w:bookmarkEnd w:id="1519"/>
      <w:r>
        <w:rPr>
          <w:color w:val="000000"/>
          <w:spacing w:val="0"/>
          <w:w w:val="100"/>
          <w:position w:val="0"/>
        </w:rPr>
        <w:t>未经抵销的递延所得税资产</w:t>
      </w:r>
      <w:bookmarkEnd w:id="1515"/>
      <w:bookmarkEnd w:id="1516"/>
      <w:bookmarkEnd w:id="15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75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92,759,940.76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14,359,525.10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840"/>
              <w:jc w:val="left"/>
            </w:pPr>
            <w:r>
              <w:rPr>
                <w:rFonts w:ascii="Times New Roman" w:eastAsia="Times New Roman" w:hAnsi="Times New Roman" w:cs="Times New Roman"/>
                <w:color w:val="000000"/>
                <w:spacing w:val="0"/>
                <w:w w:val="100"/>
                <w:position w:val="0"/>
              </w:rPr>
              <w:t>87,846,658.61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13,472,077.72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11,127,556.26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2,228,133.44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8,698,888.57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1,894,833.32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663,418.33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99,512.75</w:t>
            </w:r>
          </w:p>
        </w:tc>
      </w:tr>
      <w:tr>
        <w:trPr>
          <w:trHeight w:val="76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103,887,497.02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16,587,658.54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840"/>
              <w:jc w:val="left"/>
            </w:pPr>
            <w:r>
              <w:rPr>
                <w:rFonts w:ascii="Times New Roman" w:eastAsia="Times New Roman" w:hAnsi="Times New Roman" w:cs="Times New Roman"/>
                <w:color w:val="000000"/>
                <w:spacing w:val="0"/>
                <w:w w:val="100"/>
                <w:position w:val="0"/>
              </w:rPr>
              <w:t>97,208,965.51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15,466,423.79</w:t>
            </w:r>
          </w:p>
        </w:tc>
      </w:tr>
    </w:tbl>
    <w:p>
      <w:pPr>
        <w:widowControl w:val="0"/>
        <w:spacing w:after="299" w:line="1" w:lineRule="exact"/>
      </w:pPr>
    </w:p>
    <w:p>
      <w:pPr>
        <w:pStyle w:val="Style40"/>
        <w:keepNext/>
        <w:keepLines/>
        <w:widowControl w:val="0"/>
        <w:numPr>
          <w:ilvl w:val="0"/>
          <w:numId w:val="49"/>
        </w:numPr>
        <w:shd w:val="clear" w:color="auto" w:fill="auto"/>
        <w:bidi w:val="0"/>
        <w:spacing w:before="0" w:after="36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未经抵销的递延所得税负债</w:t>
      </w:r>
      <w:bookmarkEnd w:id="1521"/>
      <w:bookmarkEnd w:id="1522"/>
      <w:bookmarkEnd w:id="15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按公允价值模式计量的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908,335,580.71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136,573,029.64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861,636,850.94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129,527,776.98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22,493,744.58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3,509,593.44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930,829,325.29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140,082,623.08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861,636,850.94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129,527,776.98</w:t>
            </w:r>
          </w:p>
        </w:tc>
      </w:tr>
    </w:tbl>
    <w:p>
      <w:pPr>
        <w:widowControl w:val="0"/>
        <w:spacing w:after="299" w:line="1" w:lineRule="exact"/>
      </w:pPr>
    </w:p>
    <w:p>
      <w:pPr>
        <w:pStyle w:val="Style40"/>
        <w:keepNext/>
        <w:keepLines/>
        <w:widowControl w:val="0"/>
        <w:numPr>
          <w:ilvl w:val="0"/>
          <w:numId w:val="49"/>
        </w:numPr>
        <w:shd w:val="clear" w:color="auto" w:fill="auto"/>
        <w:bidi w:val="0"/>
        <w:spacing w:before="0" w:after="36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以抵销后净额列示的递延所得税资产或负债</w:t>
      </w:r>
      <w:bookmarkEnd w:id="1525"/>
      <w:bookmarkEnd w:id="1526"/>
      <w:bookmarkEnd w:id="15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16,587,658.54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15,466,423.79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140,082,623.08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129,527,776.98</w:t>
            </w:r>
          </w:p>
        </w:tc>
      </w:tr>
    </w:tbl>
    <w:p>
      <w:pPr>
        <w:widowControl w:val="0"/>
        <w:spacing w:after="299" w:line="1" w:lineRule="exact"/>
      </w:pPr>
    </w:p>
    <w:p>
      <w:pPr>
        <w:pStyle w:val="Style40"/>
        <w:keepNext/>
        <w:keepLines/>
        <w:widowControl w:val="0"/>
        <w:numPr>
          <w:ilvl w:val="0"/>
          <w:numId w:val="49"/>
        </w:numPr>
        <w:shd w:val="clear" w:color="auto" w:fill="auto"/>
        <w:bidi w:val="0"/>
        <w:spacing w:before="0" w:after="36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未确认递延所得税资产明细</w:t>
      </w:r>
      <w:bookmarkEnd w:id="1529"/>
      <w:bookmarkEnd w:id="1530"/>
      <w:bookmarkEnd w:id="15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149,928,566.65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92,436,157.32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149,928,566.65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92,436,157.32</w:t>
            </w:r>
          </w:p>
        </w:tc>
      </w:tr>
    </w:tbl>
    <w:p>
      <w:pPr>
        <w:widowControl w:val="0"/>
        <w:spacing w:after="339" w:line="1" w:lineRule="exact"/>
      </w:pPr>
    </w:p>
    <w:p>
      <w:pPr>
        <w:pStyle w:val="Style40"/>
        <w:keepNext/>
        <w:keepLines/>
        <w:widowControl w:val="0"/>
        <w:numPr>
          <w:ilvl w:val="0"/>
          <w:numId w:val="49"/>
        </w:numPr>
        <w:shd w:val="clear" w:color="auto" w:fill="auto"/>
        <w:bidi w:val="0"/>
        <w:spacing w:before="0" w:line="240" w:lineRule="auto"/>
        <w:ind w:left="0" w:right="0" w:firstLine="14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未确认递延所得税资产的可抵扣亏损将于以下年度到期</w:t>
      </w:r>
      <w:bookmarkEnd w:id="1533"/>
      <w:bookmarkEnd w:id="1534"/>
      <w:bookmarkEnd w:id="15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3,803,125.40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5,220,989.69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2015</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19,001,483.29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19,040,704.55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2016</w:t>
            </w:r>
            <w:r>
              <w:rPr>
                <w:color w:val="000000"/>
                <w:spacing w:val="0"/>
                <w:w w:val="100"/>
                <w:position w:val="0"/>
              </w:rPr>
              <w:t>年度亏损</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15,073,083.93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16,907,480.24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2017</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31,403,726.58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31,403,726.58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2018</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19,744,872.06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19,863,256.26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2019</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60,902,275.39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2020</w:t>
            </w:r>
            <w:r>
              <w:rPr>
                <w:color w:val="000000"/>
                <w:spacing w:val="0"/>
                <w:w w:val="100"/>
                <w:position w:val="0"/>
              </w:rPr>
              <w:t>年度亏损</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149,928,566.65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92,436,157.32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bookmarkEnd w:id="1539"/>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537"/>
      <w:bookmarkEnd w:id="1538"/>
      <w:bookmarkEnd w:id="15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47,427,271.5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47,427,271.5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35,757,408.5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35,757,408.5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支付土地款及交易保证金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5,996,853.88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5,996,853.88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6,753,660.11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6,753,660.11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4,621,028.18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4,621,028.18</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54,180,931.6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54,180,931.6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46,375,290.6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46,375,290.6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541"/>
      <w:bookmarkEnd w:id="1542"/>
      <w:bookmarkEnd w:id="1544"/>
    </w:p>
    <w:p>
      <w:pPr>
        <w:pStyle w:val="Style40"/>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41"/>
      <w:bookmarkEnd w:id="1542"/>
      <w:bookmarkEnd w:id="154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713,298,931.33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461,154,106.48</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713,298,931.33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461,154,106.48</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46"/>
      <w:bookmarkEnd w:id="1547"/>
      <w:bookmarkEnd w:id="1548"/>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549"/>
      <w:bookmarkEnd w:id="1550"/>
      <w:bookmarkEnd w:id="155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623,004,957.37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605,387,333.73</w:t>
            </w:r>
          </w:p>
        </w:tc>
      </w:tr>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623,004,957.37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605,387,333.73</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553"/>
      <w:bookmarkEnd w:id="1554"/>
      <w:bookmarkEnd w:id="1556"/>
    </w:p>
    <w:p>
      <w:pPr>
        <w:pStyle w:val="Style40"/>
        <w:keepNext/>
        <w:keepLines/>
        <w:widowControl w:val="0"/>
        <w:shd w:val="clear" w:color="auto" w:fill="auto"/>
        <w:bidi w:val="0"/>
        <w:spacing w:before="0" w:after="360" w:line="240" w:lineRule="auto"/>
        <w:ind w:left="0" w:right="0" w:firstLine="140"/>
        <w:jc w:val="left"/>
      </w:pPr>
      <w:bookmarkStart w:id="1553" w:name="bookmark1553"/>
      <w:bookmarkStart w:id="1554" w:name="bookmark1554"/>
      <w:bookmarkStart w:id="1557" w:name="bookmark155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53"/>
      <w:bookmarkEnd w:id="1554"/>
      <w:bookmarkEnd w:id="155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497,477,267.60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537,967,003.78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100,153,619.55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62,190,460.79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597,630,887.15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600,157,464.57</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58"/>
      <w:bookmarkEnd w:id="1559"/>
      <w:bookmarkEnd w:id="156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广东佛斯伯智能设备有限公司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7,127,586.21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设备款尚未结算完成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重庆中达正建筑工程有限公司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2,526,299.40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工程款尚未结算完成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安徽省皋城建筑工程有限公司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4,114,257.65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工程款尚未结算完成</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厦门安能建设有限公司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1,852,282.62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工程款尚未结算完成</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江苏农垦盐城建设工程有限公司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1,683,460.80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工程款尚未结算完成</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17,303,886.68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2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561"/>
      <w:bookmarkEnd w:id="1562"/>
      <w:bookmarkEnd w:id="1564"/>
    </w:p>
    <w:p>
      <w:pPr>
        <w:pStyle w:val="Style40"/>
        <w:keepNext/>
        <w:keepLines/>
        <w:widowControl w:val="0"/>
        <w:shd w:val="clear" w:color="auto" w:fill="auto"/>
        <w:bidi w:val="0"/>
        <w:spacing w:before="0" w:after="360" w:line="240" w:lineRule="auto"/>
        <w:ind w:left="0" w:right="0" w:firstLine="0"/>
        <w:jc w:val="left"/>
      </w:pPr>
      <w:bookmarkStart w:id="1561" w:name="bookmark1561"/>
      <w:bookmarkStart w:id="1562" w:name="bookmark1562"/>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61"/>
      <w:bookmarkEnd w:id="1562"/>
      <w:bookmarkEnd w:id="156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183,125.89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662,775.96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338,992.54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522,118.43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662,775.96</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14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66"/>
      <w:bookmarkEnd w:id="1567"/>
      <w:bookmarkEnd w:id="15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bookmarkEnd w:id="1571"/>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569"/>
      <w:bookmarkEnd w:id="1570"/>
      <w:bookmarkEnd w:id="15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10,576,986.95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12,941,099.38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10,576,986.95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12,941,099.38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573"/>
      <w:bookmarkEnd w:id="1574"/>
      <w:bookmarkEnd w:id="1576"/>
    </w:p>
    <w:p>
      <w:pPr>
        <w:pStyle w:val="Style40"/>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73"/>
      <w:bookmarkEnd w:id="1574"/>
      <w:bookmarkEnd w:id="157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42,797,650.27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483,922,356.24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480,268,514.66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46,451,491.85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57,691.72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15,271,982.35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15,310,818.75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18,855.32</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269,811.00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899,425.56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1,169,236.56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43,125,152.99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500,093,764.15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496,748,569.97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46,470,347.17</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78"/>
      <w:bookmarkEnd w:id="1579"/>
      <w:bookmarkEnd w:id="15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42,218,112.33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439,679,045.16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435,970,409.02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45,926,748.47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38,223.55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29,900,952.86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29,748,496.52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190,679.89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31,787.96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8,933,582.15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8,935,370.51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29,999.60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22,553.11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7,481,340.98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7,478,868.83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25,025.26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338,092.49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342,164.35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4,974.34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1,114,148.68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1,114,337.33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5,282,640.17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5,295,108.17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497,058.43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126,135.90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319,130.44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304,063.89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42,797,650.27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483,922,356.24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480,268,514.66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46,451,491.85</w:t>
            </w:r>
          </w:p>
        </w:tc>
      </w:tr>
    </w:tbl>
    <w:p>
      <w:pPr>
        <w:widowControl w:val="0"/>
        <w:spacing w:after="299" w:line="1" w:lineRule="exact"/>
      </w:pPr>
    </w:p>
    <w:p>
      <w:pPr>
        <w:pStyle w:val="Style40"/>
        <w:keepNext/>
        <w:keepLines/>
        <w:widowControl w:val="0"/>
        <w:numPr>
          <w:ilvl w:val="0"/>
          <w:numId w:val="51"/>
        </w:numPr>
        <w:shd w:val="clear" w:color="auto" w:fill="auto"/>
        <w:bidi w:val="0"/>
        <w:spacing w:before="0" w:after="360" w:line="240" w:lineRule="auto"/>
        <w:ind w:left="0" w:right="0" w:firstLine="14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设定提存计划列示</w:t>
      </w:r>
      <w:bookmarkEnd w:id="1581"/>
      <w:bookmarkEnd w:id="1582"/>
      <w:bookmarkEnd w:id="158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39,932.25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14,791,090.75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14,827,133.10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3,889.90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17,759.47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480,891.60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483,685.65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14,965.42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57,691.72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15,271,982.35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15,310,818.75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18,855.32</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bookmarkEnd w:id="1587"/>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585"/>
      <w:bookmarkEnd w:id="1586"/>
      <w:bookmarkEnd w:id="15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14,417,252.97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14,374,543.09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18,867,820.83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20,930,398.56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599,682.36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683,733.82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1,405,282.15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869,956.63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1,042,356.99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730,601.71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2,834,826.00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1,925,163.92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39,167,221.30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39,514,397.73</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bookmarkEnd w:id="1591"/>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589"/>
      <w:bookmarkEnd w:id="1590"/>
      <w:bookmarkEnd w:id="159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33,711,019.14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31,101,251.31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33,711,019.14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31,101,251.31</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93"/>
      <w:bookmarkEnd w:id="1594"/>
      <w:bookmarkEnd w:id="159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14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96"/>
      <w:bookmarkEnd w:id="1597"/>
      <w:bookmarkEnd w:id="1598"/>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无</w:t>
      </w:r>
    </w:p>
    <w:p>
      <w:pPr>
        <w:pStyle w:val="Style40"/>
        <w:keepNext/>
        <w:keepLines/>
        <w:widowControl w:val="0"/>
        <w:numPr>
          <w:ilvl w:val="0"/>
          <w:numId w:val="53"/>
        </w:numPr>
        <w:shd w:val="clear" w:color="auto" w:fill="auto"/>
        <w:bidi w:val="0"/>
        <w:spacing w:before="0" w:after="360" w:line="240" w:lineRule="auto"/>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其他应付款</w:t>
      </w:r>
      <w:bookmarkEnd w:id="1599"/>
      <w:bookmarkEnd w:id="1600"/>
      <w:bookmarkEnd w:id="1602"/>
    </w:p>
    <w:p>
      <w:pPr>
        <w:pStyle w:val="Style40"/>
        <w:keepNext/>
        <w:keepLines/>
        <w:widowControl w:val="0"/>
        <w:numPr>
          <w:ilvl w:val="0"/>
          <w:numId w:val="55"/>
        </w:numPr>
        <w:shd w:val="clear" w:color="auto" w:fill="auto"/>
        <w:bidi w:val="0"/>
        <w:spacing w:before="0" w:after="360" w:line="240" w:lineRule="auto"/>
        <w:ind w:left="0" w:right="0" w:firstLine="0"/>
        <w:jc w:val="left"/>
      </w:pPr>
      <w:bookmarkStart w:id="1599" w:name="bookmark1599"/>
      <w:bookmarkStart w:id="1600" w:name="bookmark1600"/>
      <w:bookmarkStart w:id="1603" w:name="bookmark1603"/>
      <w:bookmarkStart w:id="1604" w:name="bookmark1604"/>
      <w:bookmarkEnd w:id="1603"/>
      <w:r>
        <w:rPr>
          <w:color w:val="000000"/>
          <w:spacing w:val="0"/>
          <w:w w:val="100"/>
          <w:position w:val="0"/>
        </w:rPr>
        <w:t>按款项性质列示其他应付款</w:t>
      </w:r>
      <w:bookmarkEnd w:id="1599"/>
      <w:bookmarkEnd w:id="1600"/>
      <w:bookmarkEnd w:id="160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1,965,081.88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2,072,661.86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17,450,264.52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18,211,572.58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14,295,672.74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8,817,016.87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33,711,019.14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31,101,251.31</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w:t>
      </w:r>
      <w:bookmarkEnd w:id="160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5"/>
      <w:bookmarkEnd w:id="1606"/>
      <w:bookmarkEnd w:id="160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深圳市鑫华南投资发展有限公司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1,429,446.00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中核华泰建设有限公司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徐宇波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深圳世纪摇篮科技有限公司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3,576,546.00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2</w:t>
      </w:r>
      <w:bookmarkEnd w:id="1611"/>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1609"/>
      <w:bookmarkEnd w:id="1610"/>
      <w:bookmarkEnd w:id="16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613"/>
      <w:bookmarkEnd w:id="1614"/>
      <w:bookmarkEnd w:id="16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14,441,563.56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8,908,704.44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14,441,563.56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8,908,704.44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617"/>
      <w:bookmarkEnd w:id="1618"/>
      <w:bookmarkEnd w:id="1620"/>
    </w:p>
    <w:p>
      <w:pPr>
        <w:pStyle w:val="Style40"/>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17"/>
      <w:bookmarkEnd w:id="1618"/>
      <w:bookmarkEnd w:id="162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27,037,881.25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27,037,881.25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其他说明，包括利率区间:</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622"/>
      <w:bookmarkEnd w:id="1623"/>
      <w:bookmarkEnd w:id="1625"/>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100,412,297.38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32,360.00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5,579,658.41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94,864,998.97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100,412,297.38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32,360.00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5,579,658.41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94,864,998.97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13"/>
        <w:gridCol w:w="1008"/>
        <w:gridCol w:w="1013"/>
        <w:gridCol w:w="1008"/>
        <w:gridCol w:w="1008"/>
        <w:gridCol w:w="1248"/>
        <w:gridCol w:w="1022"/>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2013</w:t>
            </w:r>
            <w:r>
              <w:rPr>
                <w:color w:val="000000"/>
                <w:spacing w:val="0"/>
                <w:w w:val="100"/>
                <w:position w:val="0"/>
              </w:rPr>
              <w:t>年市 战略性新兴 产业专项资 金资助项目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1,426,422.57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1,126,422.57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投资项目 发展专项资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488,888.57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422,221.85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深圳家居 产品创意设 计工程实验 室项目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2,658,911.84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2,228,911.88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2010</w:t>
            </w:r>
            <w:r>
              <w:rPr>
                <w:color w:val="000000"/>
                <w:spacing w:val="0"/>
                <w:w w:val="100"/>
                <w:position w:val="0"/>
              </w:rPr>
              <w:t>年代 金属复合工 艺技改项目 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实现自动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18"/>
        <w:gridCol w:w="1248"/>
        <w:gridCol w:w="1013"/>
        <w:gridCol w:w="1008"/>
        <w:gridCol w:w="1013"/>
        <w:gridCol w:w="1008"/>
        <w:gridCol w:w="1008"/>
        <w:gridCol w:w="1248"/>
        <w:gridCol w:w="1022"/>
      </w:tblGrid>
      <w:tr>
        <w:trPr>
          <w:trHeight w:val="9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一体化包装 生产线的工 艺创新项目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废纸循环 纸浮雕</w:t>
            </w:r>
            <w:r>
              <w:rPr>
                <w:rFonts w:ascii="Times New Roman" w:eastAsia="Times New Roman" w:hAnsi="Times New Roman" w:cs="Times New Roman"/>
                <w:color w:val="000000"/>
                <w:spacing w:val="0"/>
                <w:w w:val="100"/>
                <w:position w:val="0"/>
              </w:rPr>
              <w:t xml:space="preserve">3D </w:t>
            </w:r>
            <w:r>
              <w:rPr>
                <w:color w:val="000000"/>
                <w:spacing w:val="0"/>
                <w:w w:val="100"/>
                <w:position w:val="0"/>
              </w:rPr>
              <w:t>印刷产品产 业化及市场 推广项目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环保立体 代金属高档 包装项目研 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微纳结构 材料高端印 刷文化工程 实验室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招商引资 固定资产投 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45,361,111.11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43,827,777.79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降低</w:t>
            </w:r>
          </w:p>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VOC</w:t>
            </w:r>
            <w:r>
              <w:rPr>
                <w:color w:val="000000"/>
                <w:spacing w:val="0"/>
                <w:w w:val="100"/>
                <w:position w:val="0"/>
              </w:rPr>
              <w:t>排放的 绿色印刷关 键技术研究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1,564,503.88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1,435,496.12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产业发展 引导资金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31,604,900.00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30,814,777.50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长沙投资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5,279,999.96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招商引 资专项扶持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6,145,000.00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宿迁投资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1,517,063.29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1,484,727.97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泸州市 生态环境局 补助设备安 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100,412,297.38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5,579,658.41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94,864,998.97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26"/>
      <w:bookmarkEnd w:id="1627"/>
      <w:bookmarkEnd w:id="16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1,531,323,685.</w:t>
            </w:r>
          </w:p>
          <w:p>
            <w:pPr>
              <w:pStyle w:val="Style1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1,531,323,685.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630"/>
      <w:bookmarkEnd w:id="1631"/>
      <w:bookmarkEnd w:id="16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1,243,220,158.45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1,243,220,158.45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1,243,220,158.45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1,243,220,158.45</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3</w:t>
      </w:r>
      <w:bookmarkEnd w:id="1636"/>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634"/>
      <w:bookmarkEnd w:id="1635"/>
      <w:bookmarkEnd w:id="16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9"/>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本期所得</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税前发生</w:t>
            </w:r>
          </w:p>
          <w:p>
            <w:pPr>
              <w:pStyle w:val="Style18"/>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513,420,293</w:t>
            </w:r>
          </w:p>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-2,020,712</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2,209,706.</w:t>
            </w:r>
          </w:p>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-4,230,419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509,189,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873.44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8,173,907.7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-16,752,09</w:t>
            </w:r>
          </w:p>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-16,752,09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-8,578,1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84.83</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505,246,385</w:t>
            </w:r>
          </w:p>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14,731,37</w:t>
            </w:r>
          </w:p>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2,209,706.</w:t>
            </w:r>
          </w:p>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12,521,67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517,768,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058.27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513,420,293</w:t>
            </w:r>
          </w:p>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-2,020,712</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2,209,706.</w:t>
            </w:r>
          </w:p>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-4,230,419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509,189,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873.44</w:t>
            </w:r>
          </w:p>
        </w:tc>
      </w:tr>
    </w:tbl>
    <w:p>
      <w:pPr>
        <w:pStyle w:val="Style3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其他说明，包括对现金流量套期损益的有效部分转为被套期项目初始确认金额调整: 无</w:t>
      </w:r>
      <w:r>
        <w:br w:type="page"/>
      </w:r>
    </w:p>
    <w:p>
      <w:pPr>
        <w:pStyle w:val="Style40"/>
        <w:keepNext/>
        <w:keepLines/>
        <w:widowControl w:val="0"/>
        <w:shd w:val="clear" w:color="auto" w:fill="auto"/>
        <w:bidi w:val="0"/>
        <w:spacing w:before="0" w:after="36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638"/>
      <w:bookmarkEnd w:id="1639"/>
      <w:bookmarkEnd w:id="164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183,555,178.53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61,529,625.65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245,084,804.18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183,555,178.53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61,529,625.65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245,084,804.18</w:t>
            </w: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盈余公积说明，包括本期增减变动情况、变动原因说明：</w:t>
      </w:r>
    </w:p>
    <w:p>
      <w:pPr>
        <w:pStyle w:val="Style36"/>
        <w:keepNext w:val="0"/>
        <w:keepLines w:val="0"/>
        <w:widowControl w:val="0"/>
        <w:shd w:val="clear" w:color="auto" w:fill="auto"/>
        <w:bidi w:val="0"/>
        <w:spacing w:before="0" w:after="680" w:line="240" w:lineRule="auto"/>
        <w:ind w:left="0" w:right="0" w:firstLine="0"/>
        <w:jc w:val="both"/>
      </w:pPr>
      <w:r>
        <w:rPr>
          <w:color w:val="000000"/>
          <w:spacing w:val="0"/>
          <w:w w:val="100"/>
          <w:position w:val="0"/>
        </w:rPr>
        <w:t>本期增加的盈余公积为</w:t>
      </w:r>
      <w:r>
        <w:rPr>
          <w:rFonts w:ascii="Times New Roman" w:eastAsia="Times New Roman" w:hAnsi="Times New Roman" w:cs="Times New Roman"/>
          <w:color w:val="000000"/>
          <w:spacing w:val="0"/>
          <w:w w:val="100"/>
          <w:position w:val="0"/>
        </w:rPr>
        <w:t>:</w:t>
      </w:r>
      <w:r>
        <w:rPr>
          <w:color w:val="000000"/>
          <w:spacing w:val="0"/>
          <w:w w:val="100"/>
          <w:position w:val="0"/>
        </w:rPr>
        <w:t>依据公司法规定</w:t>
      </w:r>
      <w:r>
        <w:rPr>
          <w:color w:val="000000"/>
          <w:spacing w:val="0"/>
          <w:w w:val="100"/>
          <w:position w:val="0"/>
        </w:rPr>
        <w:t>，</w:t>
      </w:r>
      <w:r>
        <w:rPr>
          <w:color w:val="000000"/>
          <w:spacing w:val="0"/>
          <w:w w:val="100"/>
          <w:position w:val="0"/>
        </w:rPr>
        <w:t>按照净利润的</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w:t>
      </w:r>
    </w:p>
    <w:p>
      <w:pPr>
        <w:pStyle w:val="Style40"/>
        <w:keepNext/>
        <w:keepLines/>
        <w:widowControl w:val="0"/>
        <w:shd w:val="clear" w:color="auto" w:fill="auto"/>
        <w:bidi w:val="0"/>
        <w:spacing w:before="0" w:after="36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642"/>
      <w:bookmarkEnd w:id="1643"/>
      <w:bookmarkEnd w:id="1645"/>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1,676,028,446.38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1,466,366,406.97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8,004,193.51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-5,154,043.21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1,684,032,639.89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1,461,212,363.76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194,089,809.75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535,279,249.14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61,529,625.65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19,352,472.73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509,930,787.10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306,264,737.00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555,561.95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1,306,106,474.94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1,670,874,403.17</w:t>
            </w: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6"/>
        <w:keepNext w:val="0"/>
        <w:keepLines w:val="0"/>
        <w:widowControl w:val="0"/>
        <w:shd w:val="clear" w:color="auto" w:fill="auto"/>
        <w:tabs>
          <w:tab w:pos="330" w:val="left"/>
        </w:tabs>
        <w:bidi w:val="0"/>
        <w:spacing w:before="0" w:after="100" w:line="240" w:lineRule="auto"/>
        <w:ind w:left="0" w:right="0" w:firstLine="0"/>
        <w:jc w:val="left"/>
      </w:pPr>
      <w:bookmarkStart w:id="1646" w:name="bookmark1646"/>
      <w:r>
        <w:rPr>
          <w:rFonts w:ascii="Times New Roman" w:eastAsia="Times New Roman" w:hAnsi="Times New Roman" w:cs="Times New Roman"/>
          <w:color w:val="000000"/>
          <w:spacing w:val="0"/>
          <w:w w:val="100"/>
          <w:position w:val="0"/>
        </w:rPr>
        <w:t>1</w:t>
      </w:r>
      <w:bookmarkEnd w:id="164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val="0"/>
        <w:keepLines w:val="0"/>
        <w:widowControl w:val="0"/>
        <w:shd w:val="clear" w:color="auto" w:fill="auto"/>
        <w:tabs>
          <w:tab w:pos="349" w:val="left"/>
        </w:tabs>
        <w:bidi w:val="0"/>
        <w:spacing w:before="0" w:after="100" w:line="240" w:lineRule="auto"/>
        <w:ind w:left="0" w:right="0" w:firstLine="0"/>
        <w:jc w:val="left"/>
      </w:pPr>
      <w:bookmarkStart w:id="1647" w:name="bookmark1647"/>
      <w:r>
        <w:rPr>
          <w:rFonts w:ascii="Times New Roman" w:eastAsia="Times New Roman" w:hAnsi="Times New Roman" w:cs="Times New Roman"/>
          <w:color w:val="000000"/>
          <w:spacing w:val="0"/>
          <w:w w:val="100"/>
          <w:position w:val="0"/>
        </w:rPr>
        <w:t>2</w:t>
      </w:r>
      <w:bookmarkEnd w:id="164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13,158,236.72</w:t>
      </w:r>
      <w:r>
        <w:rPr>
          <w:color w:val="000000"/>
          <w:spacing w:val="0"/>
          <w:w w:val="100"/>
          <w:position w:val="0"/>
        </w:rPr>
        <w:t>元。</w:t>
      </w:r>
    </w:p>
    <w:p>
      <w:pPr>
        <w:pStyle w:val="Style36"/>
        <w:keepNext w:val="0"/>
        <w:keepLines w:val="0"/>
        <w:widowControl w:val="0"/>
        <w:shd w:val="clear" w:color="auto" w:fill="auto"/>
        <w:tabs>
          <w:tab w:pos="349" w:val="left"/>
        </w:tabs>
        <w:bidi w:val="0"/>
        <w:spacing w:before="0" w:after="100" w:line="240" w:lineRule="auto"/>
        <w:ind w:left="0" w:right="0" w:firstLine="0"/>
        <w:jc w:val="left"/>
      </w:pPr>
      <w:bookmarkStart w:id="1648" w:name="bookmark1648"/>
      <w:r>
        <w:rPr>
          <w:rFonts w:ascii="Times New Roman" w:eastAsia="Times New Roman" w:hAnsi="Times New Roman" w:cs="Times New Roman"/>
          <w:color w:val="000000"/>
          <w:spacing w:val="0"/>
          <w:w w:val="100"/>
          <w:position w:val="0"/>
        </w:rPr>
        <w:t>3</w:t>
      </w:r>
      <w:bookmarkEnd w:id="164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val="0"/>
        <w:keepLines w:val="0"/>
        <w:widowControl w:val="0"/>
        <w:shd w:val="clear" w:color="auto" w:fill="auto"/>
        <w:tabs>
          <w:tab w:pos="349" w:val="left"/>
        </w:tabs>
        <w:bidi w:val="0"/>
        <w:spacing w:before="0" w:after="100" w:line="240" w:lineRule="auto"/>
        <w:ind w:left="0" w:right="0" w:firstLine="0"/>
        <w:jc w:val="left"/>
      </w:pPr>
      <w:bookmarkStart w:id="1649" w:name="bookmark1649"/>
      <w:r>
        <w:rPr>
          <w:rFonts w:ascii="Times New Roman" w:eastAsia="Times New Roman" w:hAnsi="Times New Roman" w:cs="Times New Roman"/>
          <w:color w:val="000000"/>
          <w:spacing w:val="0"/>
          <w:w w:val="100"/>
          <w:position w:val="0"/>
        </w:rPr>
        <w:t>4</w:t>
      </w:r>
      <w:bookmarkEnd w:id="164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val="0"/>
        <w:keepLines w:val="0"/>
        <w:widowControl w:val="0"/>
        <w:shd w:val="clear" w:color="auto" w:fill="auto"/>
        <w:tabs>
          <w:tab w:pos="349" w:val="left"/>
        </w:tabs>
        <w:bidi w:val="0"/>
        <w:spacing w:before="0" w:after="360" w:line="240" w:lineRule="auto"/>
        <w:ind w:left="0" w:right="0" w:firstLine="0"/>
        <w:jc w:val="left"/>
      </w:pPr>
      <w:bookmarkStart w:id="1650" w:name="bookmark1650"/>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3</w:t>
      </w:r>
      <w:bookmarkEnd w:id="1653"/>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651"/>
      <w:bookmarkEnd w:id="1652"/>
      <w:bookmarkEnd w:id="165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3,262,555,838.38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2,545,360,245.71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3,287,349,427.25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2,296,316,817.68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102,706,214.45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21,433,438.10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104,783,204.38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7,793,394.56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3,365,262,052.83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2,566,793,683.81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3,392,132,631.63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2,304,110,212.24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经审计扣除非经常损益前后净利润孰低是否为负值</w:t>
      </w:r>
      <w:r>
        <w:br w:type="page"/>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3</w:t>
      </w:r>
      <w:bookmarkEnd w:id="1657"/>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655"/>
      <w:bookmarkEnd w:id="1656"/>
      <w:bookmarkEnd w:id="16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5,351,098.34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8,219,099.40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4,225,178.57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6,692,423.03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10,301,527.83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9,718,904.67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7,735,673.03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7,144,093.23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45,743.88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45,175.90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2,007,130.86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2,144,047.13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178,900.55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424,396.77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29,845,253.06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34,388,140.13</w:t>
            </w:r>
          </w:p>
        </w:tc>
      </w:tr>
    </w:tbl>
    <w:p>
      <w:pPr>
        <w:widowControl w:val="0"/>
        <w:spacing w:after="5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659"/>
      <w:bookmarkEnd w:id="1660"/>
      <w:bookmarkEnd w:id="1662"/>
    </w:p>
    <w:p>
      <w:pPr>
        <w:pStyle w:val="Style3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7,784,993.91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5,918,537.49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5,400,945.98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6,363,219.90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59,062,996.03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51,889,102.91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销售人员工资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49,178,218.72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47,147,502.89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销售人员社保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2,078,176.24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3,077,648.38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1,889,687.99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1,412,836.92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84,823,664.99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20,349,612.46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13,861,261.33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5,537,589.16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4,103,981.11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9,124,137.47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5,640,871.88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384,428.83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252,573.06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14,348.42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9,883.97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9,254,263.00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8,171,386.88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1,929,242.17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1,272,864.00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VMI</w:t>
            </w:r>
            <w:r>
              <w:rPr>
                <w:color w:val="000000"/>
                <w:spacing w:val="0"/>
                <w:w w:val="100"/>
                <w:position w:val="0"/>
              </w:rPr>
              <w:t>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2,672,075.23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4,624,690.68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29,813.80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263,661.39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2,441,997.65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3,355,844.41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177,132,527.06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242,189,532.19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注：根据新收入准则及应用指南和财政部会计准则委员会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日发布《收入准则应用案例一运输服务》解释，公 司对于包装产品销售活动中在商品控制权转移给客户之前发生的属履行合同而从事的活动产生的直接相关成本应作为合同 履约成本，公司于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日起首次执行新收入准则后发生对应产品销售合同发生的运输费用</w:t>
      </w:r>
      <w:r>
        <w:rPr>
          <w:rFonts w:ascii="Times New Roman" w:eastAsia="Times New Roman" w:hAnsi="Times New Roman" w:cs="Times New Roman"/>
          <w:color w:val="000000"/>
          <w:spacing w:val="0"/>
          <w:w w:val="100"/>
          <w:position w:val="0"/>
        </w:rPr>
        <w:t>109,782,112.96</w:t>
      </w:r>
      <w:r>
        <w:rPr>
          <w:color w:val="000000"/>
          <w:spacing w:val="0"/>
          <w:w w:val="100"/>
          <w:position w:val="0"/>
        </w:rPr>
        <w:t>元计入主营 业务成本。</w:t>
      </w:r>
    </w:p>
    <w:p>
      <w:pPr>
        <w:pStyle w:val="Style40"/>
        <w:keepNext/>
        <w:keepLines/>
        <w:widowControl w:val="0"/>
        <w:shd w:val="clear" w:color="auto" w:fill="auto"/>
        <w:bidi w:val="0"/>
        <w:spacing w:before="0" w:after="36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4</w:t>
      </w:r>
      <w:bookmarkEnd w:id="1665"/>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663"/>
      <w:bookmarkEnd w:id="1664"/>
      <w:bookmarkEnd w:id="16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3,021,852.79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2,807,082.49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3,756,334.35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5,523,118.24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8,680,729.44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4,746,972.24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管理人员工资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100,004,965.30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83,595,985.61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管理人员社保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5,054,346.09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6,283,444.13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9,869,223.06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9,397,655.07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841,587.44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771,599.48</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11,446,615.76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18,915,428.44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3,400,340.55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4,089,779.24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2,250,836.67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1,637,623.43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11,172,903.24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8,564,035.53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8,333,786.84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4,745,295.32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19,196,677.84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18,420,675.41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4,318,654.05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4,168,445.04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1,836,419.49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1,579,818.48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12,403,286.27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11,710,059.81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446,935.59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570,037.11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4,983,650.89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9,608,010.57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715,927.81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166,971.81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行业协会费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1,102,614.70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282,315.12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362,215.20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258,178.28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5,282,727.20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5,670,390.88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10,868,612.55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5,264,587.33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环境绿化费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1,870,591.73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2,476,298.43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231,221,834.85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211,253,807.49</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4</w:t>
      </w:r>
      <w:bookmarkEnd w:id="1669"/>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667"/>
      <w:bookmarkEnd w:id="1668"/>
      <w:bookmarkEnd w:id="167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82,774,344.57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90,404,681.85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53,534,973.77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50,565,603.11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2,154,377.96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2,010,664.92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4,676,101.59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4,410,213.34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143,139,797.89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147,391,163.22</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671"/>
      <w:bookmarkEnd w:id="1672"/>
      <w:bookmarkEnd w:id="1674"/>
    </w:p>
    <w:p>
      <w:pPr>
        <w:pStyle w:val="Style36"/>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19,281,531.67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17,480,112.59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16,321,437.28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13,048,320.60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57,656,089.98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28,007,845.20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20,227,573.82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29,889,521.86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4,447,346.62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4,367,375.84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44,835,957.17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6,917,491.17</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675"/>
      <w:bookmarkEnd w:id="1676"/>
      <w:bookmarkEnd w:id="16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年市战略性新兴产业专项资金资助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深圳家居产品创意设计工程实验室项目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429,999.96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429,999.96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深圳市监督管理局第一批专利资助费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投资项目发展专项资金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66,666.72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66,666.72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年代金属复合工艺技改项目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深圳市科技创新委员会企业研发资助款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1,108,000.00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1,539,000.00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208,240.26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175,536.05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3,203,603.36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1,146,239.27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深圳市经济贸易和信息化委员会出口信 用保险保费资助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275,000.00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光明区发展和财政局研发投入资助项目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712,000.00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高技能人才培训项目补助款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深圳市光明区财政局光明区</w:t>
            </w:r>
            <w:r>
              <w:rPr>
                <w:rFonts w:ascii="Times New Roman" w:eastAsia="Times New Roman" w:hAnsi="Times New Roman" w:cs="Times New Roman"/>
                <w:color w:val="000000"/>
                <w:spacing w:val="0"/>
                <w:w w:val="100"/>
                <w:position w:val="0"/>
              </w:rPr>
              <w:t>2019</w:t>
            </w:r>
            <w:r>
              <w:rPr>
                <w:color w:val="000000"/>
                <w:spacing w:val="0"/>
                <w:w w:val="100"/>
                <w:position w:val="0"/>
              </w:rPr>
              <w:t>年经济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光明财政局</w:t>
            </w:r>
            <w:r>
              <w:rPr>
                <w:rFonts w:ascii="Times New Roman" w:eastAsia="Times New Roman" w:hAnsi="Times New Roman" w:cs="Times New Roman"/>
                <w:color w:val="000000"/>
                <w:spacing w:val="0"/>
                <w:w w:val="100"/>
                <w:position w:val="0"/>
              </w:rPr>
              <w:t>2018</w:t>
            </w:r>
            <w:r>
              <w:rPr>
                <w:color w:val="000000"/>
                <w:spacing w:val="0"/>
                <w:w w:val="100"/>
                <w:position w:val="0"/>
              </w:rPr>
              <w:t>年度企业研发投入资助 奖励项目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620,000.00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光明区科技创新局</w:t>
            </w:r>
            <w:r>
              <w:rPr>
                <w:rFonts w:ascii="Times New Roman" w:eastAsia="Times New Roman" w:hAnsi="Times New Roman" w:cs="Times New Roman"/>
                <w:color w:val="000000"/>
                <w:spacing w:val="0"/>
                <w:w w:val="100"/>
                <w:position w:val="0"/>
              </w:rPr>
              <w:t>2018</w:t>
            </w:r>
            <w:r>
              <w:rPr>
                <w:color w:val="000000"/>
                <w:spacing w:val="0"/>
                <w:w w:val="100"/>
                <w:position w:val="0"/>
              </w:rPr>
              <w:t>年高新技术产业 化资助项目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248,000.00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深圳市市场监督管理局《企业知识产权 管理规范》资助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27,000.00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深圳市人居环境委员会大气环境质量提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232,758.00</w:t>
            </w:r>
          </w:p>
        </w:tc>
      </w:tr>
    </w:tbl>
    <w:p>
      <w:pPr>
        <w:widowControl w:val="0"/>
        <w:spacing w:line="1" w:lineRule="exact"/>
      </w:pPr>
      <w:r>
        <w:br w:type="page"/>
      </w:r>
    </w:p>
    <w:tbl>
      <w:tblPr>
        <w:tblOverlap w:val="never"/>
        <w:jc w:val="center"/>
        <w:tblLayout w:type="fixed"/>
      </w:tblPr>
      <w:tblGrid>
        <w:gridCol w:w="3197"/>
        <w:gridCol w:w="3187"/>
        <w:gridCol w:w="3202"/>
      </w:tblGrid>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升补贴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9</w:t>
            </w:r>
            <w:r>
              <w:rPr>
                <w:color w:val="000000"/>
                <w:spacing w:val="0"/>
                <w:w w:val="100"/>
                <w:position w:val="0"/>
              </w:rPr>
              <w:t>批退新型墙体材料专项基金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203,225.10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东莞市工业和信息化局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自动化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2,108,000.00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1,138,400.00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东莞市经济和信息化局</w:t>
            </w:r>
            <w:r>
              <w:rPr>
                <w:rFonts w:ascii="Times New Roman" w:eastAsia="Times New Roman" w:hAnsi="Times New Roman" w:cs="Times New Roman"/>
                <w:color w:val="000000"/>
                <w:spacing w:val="0"/>
                <w:w w:val="100"/>
                <w:position w:val="0"/>
              </w:rPr>
              <w:t>2018</w:t>
            </w:r>
            <w:r>
              <w:rPr>
                <w:color w:val="000000"/>
                <w:spacing w:val="0"/>
                <w:w w:val="100"/>
                <w:position w:val="0"/>
              </w:rPr>
              <w:t>年倍增</w:t>
            </w:r>
            <w:r>
              <w:rPr>
                <w:rFonts w:ascii="Times New Roman" w:eastAsia="Times New Roman" w:hAnsi="Times New Roman" w:cs="Times New Roman"/>
                <w:color w:val="000000"/>
                <w:spacing w:val="0"/>
                <w:w w:val="100"/>
                <w:position w:val="0"/>
              </w:rPr>
              <w:t>-</w:t>
            </w:r>
            <w:r>
              <w:rPr>
                <w:color w:val="000000"/>
                <w:spacing w:val="0"/>
                <w:w w:val="100"/>
                <w:position w:val="0"/>
              </w:rPr>
              <w:t>智 能改造项目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东莞市工业和信息化局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智能改 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美之兰小升规项目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沙坪坝经信委项目补助资金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招商引资固定资产投资补助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1,533,333.32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638,888.89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宿迁投资补助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32,335.32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29,640.71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泗洪市场监督管理局专利补助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75,471.82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长沙投资补助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110,000.04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降低</w:t>
            </w:r>
            <w:r>
              <w:rPr>
                <w:rFonts w:ascii="Times New Roman" w:eastAsia="Times New Roman" w:hAnsi="Times New Roman" w:cs="Times New Roman"/>
                <w:color w:val="000000"/>
                <w:spacing w:val="0"/>
                <w:w w:val="100"/>
                <w:position w:val="0"/>
              </w:rPr>
              <w:t>VOC</w:t>
            </w:r>
            <w:r>
              <w:rPr>
                <w:color w:val="000000"/>
                <w:spacing w:val="0"/>
                <w:w w:val="100"/>
                <w:position w:val="0"/>
              </w:rPr>
              <w:t>排放的绿色印刷关键技术研究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1,564,503.88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税务三代手续费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62,278.61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深圳市商务局温桃润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1-5</w:t>
            </w:r>
            <w:r>
              <w:rPr>
                <w:color w:val="000000"/>
                <w:spacing w:val="0"/>
                <w:w w:val="100"/>
                <w:position w:val="0"/>
              </w:rPr>
              <w:t>月出口 信用保险保费资助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158,681.00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深圳市光明区财政局出口信用保险保费 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年工业互联网发展扶持计划资助项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吸纳建档立卡人员一次性补贴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高技能人才</w:t>
            </w:r>
            <w:r>
              <w:rPr>
                <w:rFonts w:ascii="Times New Roman" w:eastAsia="Times New Roman" w:hAnsi="Times New Roman" w:cs="Times New Roman"/>
                <w:color w:val="000000"/>
                <w:spacing w:val="0"/>
                <w:w w:val="100"/>
                <w:position w:val="0"/>
              </w:rPr>
              <w:t>VA000032020</w:t>
            </w:r>
            <w:r>
              <w:rPr>
                <w:color w:val="000000"/>
                <w:spacing w:val="0"/>
                <w:w w:val="100"/>
                <w:position w:val="0"/>
              </w:rPr>
              <w:t>年岗前培训补 贴深圳市光明区第</w:t>
            </w:r>
            <w:r>
              <w:rPr>
                <w:rFonts w:ascii="Times New Roman" w:eastAsia="Times New Roman" w:hAnsi="Times New Roman" w:cs="Times New Roman"/>
                <w:color w:val="000000"/>
                <w:spacing w:val="0"/>
                <w:w w:val="100"/>
                <w:position w:val="0"/>
              </w:rPr>
              <w:t>88</w:t>
            </w:r>
            <w:r>
              <w:rPr>
                <w:color w:val="000000"/>
                <w:spacing w:val="0"/>
                <w:w w:val="100"/>
                <w:position w:val="0"/>
              </w:rPr>
              <w:t>批培训项目补助款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18,400.00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深圳市光明区人力资源局职工培训补贴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九、十批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772,800.00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深圳市光明区财政局光明区</w:t>
            </w:r>
            <w:r>
              <w:rPr>
                <w:rFonts w:ascii="Times New Roman" w:eastAsia="Times New Roman" w:hAnsi="Times New Roman" w:cs="Times New Roman"/>
                <w:color w:val="000000"/>
                <w:spacing w:val="0"/>
                <w:w w:val="100"/>
                <w:position w:val="0"/>
              </w:rPr>
              <w:t>2020</w:t>
            </w:r>
            <w:r>
              <w:rPr>
                <w:color w:val="000000"/>
                <w:spacing w:val="0"/>
                <w:w w:val="100"/>
                <w:position w:val="0"/>
              </w:rPr>
              <w:t>年经济 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深圳市市场和质量监督管理委员会</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年专利申请资助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10-00515</w:t>
            </w:r>
            <w:r>
              <w:rPr>
                <w:color w:val="000000"/>
                <w:spacing w:val="0"/>
                <w:w w:val="100"/>
                <w:position w:val="0"/>
              </w:rPr>
              <w:t>毕业生实习补助款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14,820.00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深圳市社会保险基金管理局失业保险费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1,585,474.24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建行收东莞市工业和信息化局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 </w:t>
            </w:r>
            <w:r>
              <w:rPr>
                <w:color w:val="000000"/>
                <w:spacing w:val="0"/>
                <w:w w:val="100"/>
                <w:position w:val="0"/>
              </w:rPr>
              <w:t>清洁生产奖励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年度工程技术研究中心和重点实验 室项目资助经费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桥头镇财政分局倍增计划奖励资助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吴江经济技术开发区经发局</w:t>
            </w:r>
            <w:r>
              <w:rPr>
                <w:rFonts w:ascii="Times New Roman" w:eastAsia="Times New Roman" w:hAnsi="Times New Roman" w:cs="Times New Roman"/>
                <w:color w:val="000000"/>
                <w:spacing w:val="0"/>
                <w:w w:val="100"/>
                <w:position w:val="0"/>
              </w:rPr>
              <w:t>2020</w:t>
            </w:r>
            <w:r>
              <w:rPr>
                <w:color w:val="000000"/>
                <w:spacing w:val="0"/>
                <w:w w:val="100"/>
                <w:position w:val="0"/>
              </w:rPr>
              <w:t>年度吴 江第一批专利专项资助经费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吴江经济技术开发区经发局款项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2,465,600.00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政府</w:t>
            </w:r>
            <w:r>
              <w:rPr>
                <w:rFonts w:ascii="Times New Roman" w:eastAsia="Times New Roman" w:hAnsi="Times New Roman" w:cs="Times New Roman"/>
                <w:color w:val="000000"/>
                <w:spacing w:val="0"/>
                <w:w w:val="100"/>
                <w:position w:val="0"/>
              </w:rPr>
              <w:t>2019</w:t>
            </w:r>
            <w:r>
              <w:rPr>
                <w:color w:val="000000"/>
                <w:spacing w:val="0"/>
                <w:w w:val="100"/>
                <w:position w:val="0"/>
              </w:rPr>
              <w:t>年度吴江经济技术开发区智能 工业高质量发展项目奖励资金（机器换 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195,700.00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政府苏州吴江人力资源和社保局支付的 一次性吸纳就业补贴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沙坪坝经信委项目补助资金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东莞市工业和信息化局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清洁生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财政局高新证书补贴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59,900.00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财政局企业职工适岗培训补贴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崇州市新经济和科技局疫情电费补贴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7,339.80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年产业发展引导资金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790,122.50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美盈森习水精品包装智能制造项目（遵 义市财政国库</w:t>
            </w:r>
            <w:r>
              <w:rPr>
                <w:rFonts w:ascii="Times New Roman" w:eastAsia="Times New Roman" w:hAnsi="Times New Roman" w:cs="Times New Roman"/>
                <w:color w:val="000000"/>
                <w:spacing w:val="0"/>
                <w:w w:val="100"/>
                <w:position w:val="0"/>
              </w:rPr>
              <w:t>2020</w:t>
            </w:r>
            <w:r>
              <w:rPr>
                <w:color w:val="000000"/>
                <w:spacing w:val="0"/>
                <w:w w:val="100"/>
                <w:position w:val="0"/>
              </w:rPr>
              <w:t>年十大产业振兴专项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实现自动一体化包装生产线项目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泸州市生态环境设备补助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2,696.67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泸州市纳溪区就业服务局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代训培训补贴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43,000.00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残疾人就业管理中心</w:t>
            </w:r>
            <w:r>
              <w:rPr>
                <w:rFonts w:ascii="Times New Roman" w:eastAsia="Times New Roman" w:hAnsi="Times New Roman" w:cs="Times New Roman"/>
                <w:color w:val="000000"/>
                <w:spacing w:val="0"/>
                <w:w w:val="100"/>
                <w:position w:val="0"/>
              </w:rPr>
              <w:t>2020</w:t>
            </w:r>
            <w:r>
              <w:rPr>
                <w:color w:val="000000"/>
                <w:spacing w:val="0"/>
                <w:w w:val="100"/>
                <w:position w:val="0"/>
              </w:rPr>
              <w:t>年按比例安排 残疾人补助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22,680.00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洋河新区财政局发放以工代训补贴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93,375.00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年市中小企业（民营经济）发展专 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年市级推动外贸可持续发展项目资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企业新招用员工一次性吸纳就业补贴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企业职工适岗培训补贴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28,059,050.68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13,818,826.52</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4</w:t>
      </w:r>
      <w:bookmarkEnd w:id="1681"/>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679"/>
      <w:bookmarkEnd w:id="1680"/>
      <w:bookmarkEnd w:id="168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2,150,032.34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1,328,554.67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-1,218,546.30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11,713,711.86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15,900,379.62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13,863,744.20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16,010,387.99</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683"/>
      <w:bookmarkEnd w:id="1684"/>
      <w:bookmarkEnd w:id="16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34,880,500.82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153,583,500.61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34,880,500.82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153,583,500.61</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687"/>
      <w:bookmarkEnd w:id="1688"/>
      <w:bookmarkEnd w:id="16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7,417.72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-801,625.31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-9,723,184.75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-875,057.73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-9,715,767.03</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4</w:t>
      </w:r>
      <w:bookmarkEnd w:id="1693"/>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691"/>
      <w:bookmarkEnd w:id="1692"/>
      <w:bookmarkEnd w:id="16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-8,958,823.11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-2,891,526.70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-8,958,823.11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-2,891,526.70</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4</w:t>
      </w:r>
      <w:bookmarkEnd w:id="1697"/>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695"/>
      <w:bookmarkEnd w:id="1696"/>
      <w:bookmarkEnd w:id="16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-33,150.46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44,323.11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-33,150.46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44,323.11</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699"/>
      <w:bookmarkEnd w:id="1700"/>
      <w:bookmarkEnd w:id="17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1,458,047.66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2,410,261.03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1,458,047.66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固定资产损坏报废利得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66,876.11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25,428.32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66,876.11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1,624,396.34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2,103,611.92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1,624,396.34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3,149,320.11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4,539,301.27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3,149,320.11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招用困难群 体社保补贴 和招用奖励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光明区统战 和社会建设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106,383.66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216,311.03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国家高新技 术企业认定 市级奖补资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深圳市光明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科技创新奖 励经费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吴江经济技 术开发区科 技局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高质量发展 经济工作先 进奖励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吴江经济技 术开发区经 发局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招用建卡贫</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沙坪坝财政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83,850.00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30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困户税费减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安全生产文 明施工奖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宁乡经开区 管理委员会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招商引资奖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励款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西安经济技 术开发区管 理委员会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飞地园区企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业贡献奖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泸州市纳溪 区人民政府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台阶奖励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泸州纳溪区 经济信息科 学技术局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非公经济扶 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东莞市高企 资助奖励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东莞市科技 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 政府招商引 资等地方性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扶持政策而</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暖企八条奖 励资金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吴江经济技 术开发区经 发局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智能制造项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宁乡经济技 术开发区管 理委员会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智能制造试 点补贴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宁乡经济技 术开发区管 理委员会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专项资金（增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宁乡经济技 术开发区管 理委员会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29,057.00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园区开放型 经济政策奖 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宁乡经济技 术开发区管 理委员会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79,057.00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积极扩大进 口规模奖励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六安经济技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术开发区管</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年农产 品加工规上 企业奖补资 金</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六安经济技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术开发区管</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年暂缓 返回龙华复 工企业补贴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深圳市龙华 区人力资源 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65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年度产 业转型升级 先进单位奖 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洋河新区经 济发展和改 革局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合江县政府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1,458,047.66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2,410,261.03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703"/>
      <w:bookmarkEnd w:id="1704"/>
      <w:bookmarkEnd w:id="17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1,103,880.00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1,103,880.00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15,688,489.06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4,388,103.55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15,688,489.06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固定资产损坏报废损失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185,903.74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753,410.79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185,903.74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16,978,272.80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5,393,514.34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16,978,272.80</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707"/>
      <w:bookmarkEnd w:id="1708"/>
      <w:bookmarkEnd w:id="1710"/>
    </w:p>
    <w:p>
      <w:pPr>
        <w:pStyle w:val="Style40"/>
        <w:keepNext/>
        <w:keepLines/>
        <w:widowControl w:val="0"/>
        <w:shd w:val="clear" w:color="auto" w:fill="auto"/>
        <w:bidi w:val="0"/>
        <w:spacing w:before="0" w:after="360" w:line="240" w:lineRule="auto"/>
        <w:ind w:left="0" w:right="0" w:firstLine="0"/>
        <w:jc w:val="left"/>
      </w:pPr>
      <w:bookmarkStart w:id="1707" w:name="bookmark1707"/>
      <w:bookmarkStart w:id="1708" w:name="bookmark1708"/>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7"/>
      <w:bookmarkEnd w:id="1708"/>
      <w:bookmarkEnd w:id="17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28,880,929.62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62,330,803.92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7,212,421.06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22,946,194.61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36,093,350.68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85,276,998.53</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2"/>
      <w:bookmarkEnd w:id="1713"/>
      <w:bookmarkEnd w:id="171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widowControl w:val="0"/>
        <w:spacing w:line="1" w:lineRule="exact"/>
      </w:pPr>
      <w:r>
        <w:br w:type="page"/>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225,400,310.70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33,810,046.60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686,706.26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1,526,521.96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10,260,527.22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-1,327,996.75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10,918,976.89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政策优惠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-4,144,239.91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-15,637,191.59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36,093,350.68</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36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w:t>
      </w:r>
      <w:bookmarkEnd w:id="1717"/>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715"/>
      <w:bookmarkEnd w:id="1716"/>
      <w:bookmarkEnd w:id="1718"/>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详见附注七、合并财务报表项目注释</w:t>
      </w:r>
      <w:r>
        <w:rPr>
          <w:rFonts w:ascii="Times New Roman" w:eastAsia="Times New Roman" w:hAnsi="Times New Roman" w:cs="Times New Roman"/>
          <w:color w:val="000000"/>
          <w:spacing w:val="0"/>
          <w:w w:val="100"/>
          <w:position w:val="0"/>
        </w:rPr>
        <w:t>35</w:t>
      </w:r>
      <w:r>
        <w:rPr>
          <w:color w:val="000000"/>
          <w:spacing w:val="0"/>
          <w:w w:val="100"/>
          <w:position w:val="0"/>
        </w:rPr>
        <w:t>。</w:t>
      </w:r>
    </w:p>
    <w:p>
      <w:pPr>
        <w:pStyle w:val="Style40"/>
        <w:keepNext/>
        <w:keepLines/>
        <w:widowControl w:val="0"/>
        <w:shd w:val="clear" w:color="auto" w:fill="auto"/>
        <w:tabs>
          <w:tab w:pos="483" w:val="left"/>
        </w:tabs>
        <w:bidi w:val="0"/>
        <w:spacing w:before="0" w:after="36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719"/>
      <w:bookmarkEnd w:id="1720"/>
      <w:bookmarkEnd w:id="1722"/>
    </w:p>
    <w:p>
      <w:pPr>
        <w:pStyle w:val="Style40"/>
        <w:keepNext/>
        <w:keepLines/>
        <w:widowControl w:val="0"/>
        <w:shd w:val="clear" w:color="auto" w:fill="auto"/>
        <w:bidi w:val="0"/>
        <w:spacing w:before="0" w:after="360" w:line="240" w:lineRule="auto"/>
        <w:ind w:left="0" w:right="0" w:firstLine="0"/>
        <w:jc w:val="left"/>
      </w:pPr>
      <w:bookmarkStart w:id="1719" w:name="bookmark1719"/>
      <w:bookmarkStart w:id="1720" w:name="bookmark1720"/>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9"/>
      <w:bookmarkEnd w:id="1720"/>
      <w:bookmarkEnd w:id="172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26,095,177.43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24,037,039.56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15,370,147.52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13,048,320.60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25,368,375.27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18,794,015.44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押金、定金及保证金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9,275,175.18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16,798,985.72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9,941,227.47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8,552,088.53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86,050,102.87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81,230,449.85</w:t>
            </w:r>
          </w:p>
        </w:tc>
      </w:tr>
    </w:tbl>
    <w:p>
      <w:pPr>
        <w:pStyle w:val="Style3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收到的其他与经营活动有关的现金说明: 无</w:t>
      </w:r>
    </w:p>
    <w:p>
      <w:pPr>
        <w:pStyle w:val="Style40"/>
        <w:keepNext/>
        <w:keepLines/>
        <w:widowControl w:val="0"/>
        <w:shd w:val="clear" w:color="auto" w:fill="auto"/>
        <w:bidi w:val="0"/>
        <w:spacing w:before="0" w:after="360" w:line="240" w:lineRule="auto"/>
        <w:ind w:left="0" w:right="0" w:firstLine="140"/>
        <w:jc w:val="left"/>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4"/>
      <w:bookmarkEnd w:id="1725"/>
      <w:bookmarkEnd w:id="172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招待费差旅费办公费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68,536,507.54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73,005,686.95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3,047,462.17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7,738,351.61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14,520,089.51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5,655,064.02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1,201,512.91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1,556,664.55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4,587,100.25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8,629,100.21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2,524,480.45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1,542,623.28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经营租赁及仓储管理等支出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35,403,081.79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25,003,282.81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咨询及会务等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4,713,403.82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8,164,293.90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20,576,600.74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29,862,211.55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6,406,605.65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4,367,375.84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公司内部员工借支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33,917,047.35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41,575,829.51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21,158,054.01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35,236,712.04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216,591,946.19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242,337,196.27</w:t>
            </w:r>
          </w:p>
        </w:tc>
      </w:tr>
    </w:tbl>
    <w:p>
      <w:pPr>
        <w:pStyle w:val="Style3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支付的其他与经营活动有关的现金说明: 无</w:t>
      </w:r>
    </w:p>
    <w:p>
      <w:pPr>
        <w:pStyle w:val="Style40"/>
        <w:keepNext/>
        <w:keepLines/>
        <w:widowControl w:val="0"/>
        <w:numPr>
          <w:ilvl w:val="0"/>
          <w:numId w:val="57"/>
        </w:numPr>
        <w:shd w:val="clear" w:color="auto" w:fill="auto"/>
        <w:bidi w:val="0"/>
        <w:spacing w:before="0" w:after="360" w:line="240" w:lineRule="auto"/>
        <w:ind w:left="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收到的其他与投资活动有关的现金</w:t>
      </w:r>
      <w:bookmarkEnd w:id="1727"/>
      <w:bookmarkEnd w:id="1728"/>
      <w:bookmarkEnd w:id="17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收到的其他与投资活动有关的现金说明: 无</w:t>
      </w:r>
    </w:p>
    <w:p>
      <w:pPr>
        <w:pStyle w:val="Style40"/>
        <w:keepNext/>
        <w:keepLines/>
        <w:widowControl w:val="0"/>
        <w:numPr>
          <w:ilvl w:val="0"/>
          <w:numId w:val="57"/>
        </w:numPr>
        <w:shd w:val="clear" w:color="auto" w:fill="auto"/>
        <w:bidi w:val="0"/>
        <w:spacing w:before="0" w:after="360" w:line="240" w:lineRule="auto"/>
        <w:ind w:left="0" w:right="0" w:firstLine="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支付的其他与投资活动有关的现金</w:t>
      </w:r>
      <w:bookmarkEnd w:id="1731"/>
      <w:bookmarkEnd w:id="1732"/>
      <w:bookmarkEnd w:id="173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118,835,256.64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34,583,200.96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118,835,256.64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34,583,200.96</w:t>
            </w:r>
          </w:p>
        </w:tc>
      </w:tr>
    </w:tbl>
    <w:p>
      <w:pPr>
        <w:pStyle w:val="Style3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支付的其他与投资活动有关的现金说明: 无</w:t>
      </w:r>
    </w:p>
    <w:p>
      <w:pPr>
        <w:pStyle w:val="Style40"/>
        <w:keepNext/>
        <w:keepLines/>
        <w:widowControl w:val="0"/>
        <w:numPr>
          <w:ilvl w:val="0"/>
          <w:numId w:val="57"/>
        </w:numPr>
        <w:shd w:val="clear" w:color="auto" w:fill="auto"/>
        <w:bidi w:val="0"/>
        <w:spacing w:before="0" w:after="360" w:line="240" w:lineRule="auto"/>
        <w:ind w:left="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收到的其他与筹资活动有关的现金</w:t>
      </w:r>
      <w:bookmarkEnd w:id="1735"/>
      <w:bookmarkEnd w:id="1736"/>
      <w:bookmarkEnd w:id="17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收到少数股东往来借款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收到的其他与筹资活动有关的现金说明：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9"/>
      <w:bookmarkEnd w:id="1740"/>
      <w:bookmarkEnd w:id="17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分红派息手续费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236,751.89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139,508.17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少数股东减资款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38,882,400.00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归还少数股东往来借款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41,619,151.89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139,508.17</w:t>
            </w:r>
          </w:p>
        </w:tc>
      </w:tr>
    </w:tbl>
    <w:p>
      <w:pPr>
        <w:pStyle w:val="Style3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支付的其他与筹资活动有关的现金说明: 无</w:t>
      </w:r>
    </w:p>
    <w:p>
      <w:pPr>
        <w:pStyle w:val="Style40"/>
        <w:keepNext/>
        <w:keepLines/>
        <w:widowControl w:val="0"/>
        <w:shd w:val="clear" w:color="auto" w:fill="auto"/>
        <w:bidi w:val="0"/>
        <w:spacing w:before="0" w:after="36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743"/>
      <w:bookmarkEnd w:id="1744"/>
      <w:bookmarkEnd w:id="1746"/>
    </w:p>
    <w:p>
      <w:pPr>
        <w:pStyle w:val="Style40"/>
        <w:keepNext/>
        <w:keepLines/>
        <w:widowControl w:val="0"/>
        <w:shd w:val="clear" w:color="auto" w:fill="auto"/>
        <w:bidi w:val="0"/>
        <w:spacing w:before="0" w:after="360" w:line="240" w:lineRule="auto"/>
        <w:ind w:left="0" w:right="0" w:firstLine="0"/>
        <w:jc w:val="left"/>
      </w:pPr>
      <w:bookmarkStart w:id="1743" w:name="bookmark1743"/>
      <w:bookmarkStart w:id="1744" w:name="bookmark1744"/>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3"/>
      <w:bookmarkEnd w:id="1744"/>
      <w:bookmarkEnd w:id="174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189,306,960.02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530,600,818.09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9,833,880.84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12,607,293.73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102,179,986.00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83,594,889.69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12,378,060.46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11,866,911.92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13,524,119.79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9,987,041.92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-44,323.11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119,027.63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727,982.47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-34,880,500.82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-153,583,500.61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56,761,783.00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16,770,410.99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-13,863,744.20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-16,010,387.99</w:t>
            </w:r>
          </w:p>
        </w:tc>
      </w:tr>
    </w:tbl>
    <w:p>
      <w:pPr>
        <w:widowControl w:val="0"/>
        <w:spacing w:line="1" w:lineRule="exact"/>
      </w:pPr>
      <w:r>
        <w:br w:type="page"/>
      </w:r>
    </w:p>
    <w:tbl>
      <w:tblPr>
        <w:tblOverlap w:val="never"/>
        <w:jc w:val="center"/>
        <w:tblLayout w:type="fixed"/>
      </w:tblPr>
      <w:tblGrid>
        <w:gridCol w:w="3331"/>
        <w:gridCol w:w="3058"/>
        <w:gridCol w:w="319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-1,121,234.75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535,258.08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10,554,846.10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100,160,147.37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-94,878,904.33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-64,301,325.43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经营性应收项目的减少（增加以</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348,703,912.42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-146,921,091.67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经营性应付项目的增加（减少以</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-188,761,378.81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55,140,220.87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409,889,963.81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441,130,346.32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1,091,798,783.99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979,216,548.27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979,216,548.27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989,511,500.82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112,582,235.72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-10,294,952.55</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48"/>
      <w:bookmarkEnd w:id="1749"/>
      <w:bookmarkEnd w:id="17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w:t>
      </w:r>
      <w:bookmarkEnd w:id="175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51"/>
      <w:bookmarkEnd w:id="1752"/>
      <w:bookmarkEnd w:id="1754"/>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line="1" w:lineRule="exact"/>
      </w:pPr>
      <w:r>
        <w:br w:type="page"/>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numPr>
          <w:ilvl w:val="0"/>
          <w:numId w:val="59"/>
        </w:numPr>
        <w:shd w:val="clear" w:color="auto" w:fill="auto"/>
        <w:bidi w:val="0"/>
        <w:spacing w:before="0" w:line="240" w:lineRule="auto"/>
        <w:ind w:left="0" w:right="0" w:firstLine="14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现金和现金等价物的构成</w:t>
      </w:r>
      <w:bookmarkEnd w:id="1755"/>
      <w:bookmarkEnd w:id="1756"/>
      <w:bookmarkEnd w:id="17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1,091,798,783.99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979,216,548.27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696,904.54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649,502.65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1,023,941,778.61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912,937,958.76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67,160,100.84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65,629,086.86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1,091,798,783.99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979,216,548.27</w:t>
            </w:r>
          </w:p>
        </w:tc>
      </w:tr>
    </w:tbl>
    <w:p>
      <w:pPr>
        <w:widowControl w:val="0"/>
        <w:spacing w:after="7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5</w:t>
      </w:r>
      <w:bookmarkEnd w:id="1761"/>
      <w:r>
        <w:rPr>
          <w:rFonts w:ascii="Times New Roman" w:eastAsia="Times New Roman" w:hAnsi="Times New Roman" w:cs="Times New Roman"/>
          <w:color w:val="000000"/>
          <w:spacing w:val="0"/>
          <w:w w:val="100"/>
          <w:position w:val="0"/>
        </w:rPr>
        <w:t>6</w:t>
      </w:r>
      <w:r>
        <w:rPr>
          <w:color w:val="000000"/>
          <w:spacing w:val="0"/>
          <w:w w:val="100"/>
          <w:position w:val="0"/>
        </w:rPr>
        <w:t>、所有者权益变动表项目注释</w:t>
      </w:r>
      <w:bookmarkEnd w:id="1759"/>
      <w:bookmarkEnd w:id="1760"/>
      <w:bookmarkEnd w:id="1762"/>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5</w:t>
      </w:r>
      <w:bookmarkEnd w:id="1765"/>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763"/>
      <w:bookmarkEnd w:id="1764"/>
      <w:bookmarkEnd w:id="17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124,310,239.73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定期存款及利息</w:t>
            </w:r>
            <w:r>
              <w:rPr>
                <w:rFonts w:ascii="Times New Roman" w:eastAsia="Times New Roman" w:hAnsi="Times New Roman" w:cs="Times New Roman"/>
                <w:color w:val="000000"/>
                <w:spacing w:val="0"/>
                <w:w w:val="100"/>
                <w:position w:val="0"/>
              </w:rPr>
              <w:t>119,347,288.26</w:t>
            </w:r>
            <w:r>
              <w:rPr>
                <w:color w:val="000000"/>
                <w:spacing w:val="0"/>
                <w:w w:val="100"/>
                <w:position w:val="0"/>
              </w:rPr>
              <w:t>元，承兑 汇票保证金</w:t>
            </w:r>
            <w:r>
              <w:rPr>
                <w:rFonts w:ascii="Times New Roman" w:eastAsia="Times New Roman" w:hAnsi="Times New Roman" w:cs="Times New Roman"/>
                <w:color w:val="000000"/>
                <w:spacing w:val="0"/>
                <w:w w:val="100"/>
                <w:position w:val="0"/>
              </w:rPr>
              <w:t>4,962,951.47</w:t>
            </w:r>
            <w:r>
              <w:rPr>
                <w:color w:val="000000"/>
                <w:spacing w:val="0"/>
                <w:w w:val="100"/>
                <w:position w:val="0"/>
              </w:rPr>
              <w:t>元；所有权受限 制账户被冻结的货币资金为</w:t>
            </w:r>
            <w:r>
              <w:rPr>
                <w:rFonts w:ascii="Times New Roman" w:eastAsia="Times New Roman" w:hAnsi="Times New Roman" w:cs="Times New Roman"/>
                <w:color w:val="000000"/>
                <w:spacing w:val="0"/>
                <w:w w:val="100"/>
                <w:position w:val="0"/>
              </w:rPr>
              <w:t xml:space="preserve">188,535.11 </w:t>
            </w:r>
            <w:r>
              <w:rPr>
                <w:color w:val="000000"/>
                <w:spacing w:val="0"/>
                <w:w w:val="100"/>
                <w:position w:val="0"/>
              </w:rPr>
              <w:t>元</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124,310,239.73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5</w:t>
      </w:r>
      <w:bookmarkEnd w:id="1769"/>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767"/>
      <w:bookmarkEnd w:id="1768"/>
      <w:bookmarkEnd w:id="1770"/>
    </w:p>
    <w:p>
      <w:pPr>
        <w:pStyle w:val="Style40"/>
        <w:keepNext/>
        <w:keepLines/>
        <w:widowControl w:val="0"/>
        <w:shd w:val="clear" w:color="auto" w:fill="auto"/>
        <w:bidi w:val="0"/>
        <w:spacing w:before="0" w:line="240" w:lineRule="auto"/>
        <w:ind w:left="0" w:right="0" w:firstLine="140"/>
        <w:jc w:val="left"/>
      </w:pPr>
      <w:bookmarkStart w:id="1767" w:name="bookmark1767"/>
      <w:bookmarkStart w:id="1768" w:name="bookmark1768"/>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67"/>
      <w:bookmarkEnd w:id="1768"/>
      <w:bookmarkEnd w:id="1771"/>
    </w:p>
    <w:p>
      <w:pPr>
        <w:pStyle w:val="Style3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256,943,996.19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28,520,305.39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186,092,140.63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253,000.21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2,030,326.68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733,909.04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617,687.20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14,162,634.00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0.08914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1,262,549.38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泰铢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8,182,971.54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0.21788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1,782,936.63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2,270,200.00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526,911.29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228,704,970,473.00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64,631,444.39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410,103,964.59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60,610,756.56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395,479,125.45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99,341.39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8,055,611.24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6,779,924.64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7,453,268.79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1,729,896.69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21,287,085,747.00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6,015,676.42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119,973,750.00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14,950,000.00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119,973,750.00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46,407,342.25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690,066.30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4,502,613.61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2,030,325.00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3,832,656.58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3,225,717.09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6,683,688.00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1,551,277.71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124,195,767,702.00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0.000283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35,097,408.84</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322" w:lineRule="exact"/>
        <w:ind w:left="0" w:right="0" w:firstLine="0"/>
        <w:jc w:val="left"/>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72"/>
      <w:bookmarkEnd w:id="1773"/>
      <w:bookmarkEnd w:id="1774"/>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72"/>
        <w:gridCol w:w="2467"/>
        <w:gridCol w:w="2462"/>
        <w:gridCol w:w="2477"/>
      </w:tblGrid>
      <w:tr>
        <w:trPr>
          <w:trHeight w:val="44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境外经营实体</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境外主要经营地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bl>
    <w:p>
      <w:pPr>
        <w:widowControl w:val="0"/>
        <w:spacing w:line="1" w:lineRule="exact"/>
      </w:pPr>
      <w:r>
        <w:br w:type="page"/>
      </w:r>
    </w:p>
    <w:tbl>
      <w:tblPr>
        <w:tblOverlap w:val="never"/>
        <w:jc w:val="center"/>
        <w:tblLayout w:type="fixed"/>
      </w:tblPr>
      <w:tblGrid>
        <w:gridCol w:w="2472"/>
        <w:gridCol w:w="2467"/>
        <w:gridCol w:w="2462"/>
        <w:gridCol w:w="2477"/>
      </w:tblGrid>
      <w:tr>
        <w:trPr>
          <w:trHeight w:val="74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美盈森（香港）国际控股有限公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港币</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主要业务以港币计价</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台湾美盈森有限公司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中国台湾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主要业务以新台币计价</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MYS GROUP (VIETNAM)</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COMPANY LIMITED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越南盾</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主要业务以越南盾计价</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Global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美国加州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主要业务以美元计价</w:t>
            </w:r>
          </w:p>
        </w:tc>
      </w:tr>
      <w:tr>
        <w:trPr>
          <w:trHeight w:val="10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MYS </w:t>
            </w:r>
            <w:r>
              <w:rPr>
                <w:color w:val="000000"/>
                <w:spacing w:val="0"/>
                <w:w w:val="100"/>
                <w:position w:val="0"/>
              </w:rPr>
              <w:t>(</w:t>
            </w:r>
            <w:r>
              <w:rPr>
                <w:rFonts w:ascii="Times New Roman" w:eastAsia="Times New Roman" w:hAnsi="Times New Roman" w:cs="Times New Roman"/>
                <w:color w:val="000000"/>
                <w:spacing w:val="0"/>
                <w:w w:val="100"/>
                <w:position w:val="0"/>
              </w:rPr>
              <w:t>DONG NAI</w:t>
            </w:r>
            <w:r>
              <w:rPr>
                <w:color w:val="000000"/>
                <w:spacing w:val="0"/>
                <w:w w:val="100"/>
                <w:position w:val="0"/>
              </w:rPr>
              <w:t>)</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PACKAGING TECHNOLOGY</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COMPANY LIMITED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越南盾</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主要业务以越南盾计价</w:t>
            </w:r>
          </w:p>
        </w:tc>
      </w:tr>
      <w:tr>
        <w:trPr>
          <w:trHeight w:val="10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MYS GROUP (VIETNAM)</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PACKING THCHNOLOGY</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越南盾</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主要业务以越南盾计价</w:t>
            </w:r>
          </w:p>
        </w:tc>
      </w:tr>
      <w:tr>
        <w:trPr>
          <w:trHeight w:val="10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MEIDA TECHNOLOGY</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PACKAGING (THAILAND)</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泰铢</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主要业务以泰铢计价</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MYS PR INDIAN PRIVATE</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印度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卢比</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主要业务以卢比计价</w:t>
            </w:r>
          </w:p>
        </w:tc>
      </w:tr>
      <w:tr>
        <w:trPr>
          <w:trHeight w:val="10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MYS INDIA PACKAGING</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TECHNOLOGY PRIVATE</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印度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卢比</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主要业务以卢比计价</w:t>
            </w:r>
          </w:p>
        </w:tc>
      </w:tr>
    </w:tbl>
    <w:p>
      <w:pPr>
        <w:widowControl w:val="0"/>
        <w:spacing w:after="599" w:line="1" w:lineRule="exact"/>
      </w:pPr>
    </w:p>
    <w:p>
      <w:pPr>
        <w:pStyle w:val="Style40"/>
        <w:keepNext/>
        <w:keepLines/>
        <w:widowControl w:val="0"/>
        <w:shd w:val="clear" w:color="auto" w:fill="auto"/>
        <w:tabs>
          <w:tab w:pos="483" w:val="left"/>
        </w:tabs>
        <w:bidi w:val="0"/>
        <w:spacing w:before="0" w:after="24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5</w:t>
      </w:r>
      <w:bookmarkEnd w:id="1777"/>
      <w:r>
        <w:rPr>
          <w:rFonts w:ascii="Times New Roman" w:eastAsia="Times New Roman" w:hAnsi="Times New Roman" w:cs="Times New Roman"/>
          <w:color w:val="000000"/>
          <w:spacing w:val="0"/>
          <w:w w:val="100"/>
          <w:position w:val="0"/>
        </w:rPr>
        <w:t>9</w:t>
      </w:r>
      <w:r>
        <w:rPr>
          <w:color w:val="000000"/>
          <w:spacing w:val="0"/>
          <w:w w:val="100"/>
          <w:position w:val="0"/>
        </w:rPr>
        <w:t>、</w:t>
        <w:tab/>
        <w:t>套期</w:t>
      </w:r>
      <w:bookmarkEnd w:id="1775"/>
      <w:bookmarkEnd w:id="1776"/>
      <w:bookmarkEnd w:id="1778"/>
    </w:p>
    <w:p>
      <w:pPr>
        <w:pStyle w:val="Style3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按照套期类别披露套期项目及相关套期工具、被套期风险的定性和定量信息: 无</w:t>
      </w:r>
    </w:p>
    <w:p>
      <w:pPr>
        <w:pStyle w:val="Style40"/>
        <w:keepNext/>
        <w:keepLines/>
        <w:widowControl w:val="0"/>
        <w:shd w:val="clear" w:color="auto" w:fill="auto"/>
        <w:tabs>
          <w:tab w:pos="483" w:val="left"/>
        </w:tabs>
        <w:bidi w:val="0"/>
        <w:spacing w:before="0" w:after="36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6</w:t>
      </w:r>
      <w:bookmarkEnd w:id="1781"/>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779"/>
      <w:bookmarkEnd w:id="1780"/>
      <w:bookmarkEnd w:id="1782"/>
    </w:p>
    <w:p>
      <w:pPr>
        <w:pStyle w:val="Style40"/>
        <w:keepNext/>
        <w:keepLines/>
        <w:widowControl w:val="0"/>
        <w:shd w:val="clear" w:color="auto" w:fill="auto"/>
        <w:bidi w:val="0"/>
        <w:spacing w:before="0" w:after="360" w:line="240" w:lineRule="auto"/>
        <w:ind w:left="0" w:right="0" w:firstLine="0"/>
        <w:jc w:val="left"/>
      </w:pPr>
      <w:bookmarkStart w:id="1779" w:name="bookmark1779"/>
      <w:bookmarkStart w:id="1780" w:name="bookmark1780"/>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9"/>
      <w:bookmarkEnd w:id="1780"/>
      <w:bookmarkEnd w:id="1783"/>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年市战略性新兴产业专 项资金资助项目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1,126,422.57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投资项目发展专项资金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422,221.85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66,666.72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深圳家居产品创意设计工程 实验室项目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2,228,911.88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429,999.96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年代金属复合工艺技改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200,000.00</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37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项目拨款</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宿迁投资补助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1,484,727.97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32,335.32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实现自动一体化包装生产线 的工艺创新项目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废纸循环纸浮雕</w:t>
            </w:r>
            <w:r>
              <w:rPr>
                <w:rFonts w:ascii="Times New Roman" w:eastAsia="Times New Roman" w:hAnsi="Times New Roman" w:cs="Times New Roman"/>
                <w:color w:val="000000"/>
                <w:spacing w:val="0"/>
                <w:w w:val="100"/>
                <w:position w:val="0"/>
              </w:rPr>
              <w:t>3D</w:t>
            </w:r>
            <w:r>
              <w:rPr>
                <w:color w:val="000000"/>
                <w:spacing w:val="0"/>
                <w:w w:val="100"/>
                <w:position w:val="0"/>
              </w:rPr>
              <w:t>印刷产品 产业化及市场推广项目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环保立体代金属高档包装项 目研发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微纳结构材料高端印刷文化 工程实验室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招商引资固定资产投资补助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43,827,777.79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1,533,333.32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降低</w:t>
            </w:r>
            <w:r>
              <w:rPr>
                <w:rFonts w:ascii="Times New Roman" w:eastAsia="Times New Roman" w:hAnsi="Times New Roman" w:cs="Times New Roman"/>
                <w:color w:val="000000"/>
                <w:spacing w:val="0"/>
                <w:w w:val="100"/>
                <w:position w:val="0"/>
              </w:rPr>
              <w:t>VOC</w:t>
            </w:r>
            <w:r>
              <w:rPr>
                <w:color w:val="000000"/>
                <w:spacing w:val="0"/>
                <w:w w:val="100"/>
                <w:position w:val="0"/>
              </w:rPr>
              <w:t>排放的绿色印刷关 键技术研究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1,435,496.12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1,564,503.88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产业发展引导资金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30,814,777.50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790,122.50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长沙投资补助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5,279,999.96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招商引资专项扶持资金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6,145,000.00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泸州市生态环境局补助设备 安装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29,663.33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2,696.67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深圳市科技创新委员会企业 研发资助款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1,108,000.00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208,240.26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208,240.26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3,203,603.36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3,203,603.36</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东莞市工业和信息化局</w:t>
            </w:r>
            <w:r>
              <w:rPr>
                <w:rFonts w:ascii="Times New Roman" w:eastAsia="Times New Roman" w:hAnsi="Times New Roman" w:cs="Times New Roman"/>
                <w:color w:val="000000"/>
                <w:spacing w:val="0"/>
                <w:w w:val="100"/>
                <w:position w:val="0"/>
              </w:rPr>
              <w:t>2019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自动化项目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2,108,000.00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美之兰小升规项目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税务三代手续费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62,278.61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62,278.61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深圳市商务局温桃润</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月出口信用保险保费资助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158,681.00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158,681.00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深圳市光明区财政局出口信 用保险保费资助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年工业互联网发展扶持 计划资助项目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吸纳建档立卡人员一次性补 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高技能人才</w:t>
            </w:r>
            <w:r>
              <w:rPr>
                <w:rFonts w:ascii="Times New Roman" w:eastAsia="Times New Roman" w:hAnsi="Times New Roman" w:cs="Times New Roman"/>
                <w:color w:val="000000"/>
                <w:spacing w:val="0"/>
                <w:w w:val="100"/>
                <w:position w:val="0"/>
              </w:rPr>
              <w:t>VA000032020</w:t>
            </w:r>
            <w:r>
              <w:rPr>
                <w:color w:val="000000"/>
                <w:spacing w:val="0"/>
                <w:w w:val="100"/>
                <w:position w:val="0"/>
              </w:rPr>
              <w:t>年 岗前培训补贴深圳市光明区 第</w:t>
            </w:r>
            <w:r>
              <w:rPr>
                <w:rFonts w:ascii="Times New Roman" w:eastAsia="Times New Roman" w:hAnsi="Times New Roman" w:cs="Times New Roman"/>
                <w:color w:val="000000"/>
                <w:spacing w:val="0"/>
                <w:w w:val="100"/>
                <w:position w:val="0"/>
              </w:rPr>
              <w:t>88</w:t>
            </w:r>
            <w:r>
              <w:rPr>
                <w:color w:val="000000"/>
                <w:spacing w:val="0"/>
                <w:w w:val="100"/>
                <w:position w:val="0"/>
              </w:rPr>
              <w:t>批培训项目补助款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18,400.00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18,400.00</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深圳市光明区人力资源局职 工培训补贴九、十批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772,800.00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772,800.00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深圳市光明区财政局光明区</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年经济发展专项资金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深圳市市场和质量监督管理 委员会</w:t>
            </w:r>
            <w:r>
              <w:rPr>
                <w:rFonts w:ascii="Times New Roman" w:eastAsia="Times New Roman" w:hAnsi="Times New Roman" w:cs="Times New Roman"/>
                <w:color w:val="000000"/>
                <w:spacing w:val="0"/>
                <w:w w:val="100"/>
                <w:position w:val="0"/>
              </w:rPr>
              <w:t>2018</w:t>
            </w:r>
            <w:r>
              <w:rPr>
                <w:color w:val="000000"/>
                <w:spacing w:val="0"/>
                <w:w w:val="100"/>
                <w:position w:val="0"/>
              </w:rPr>
              <w:t>年专利申请资助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10-00515</w:t>
            </w:r>
            <w:r>
              <w:rPr>
                <w:color w:val="000000"/>
                <w:spacing w:val="0"/>
                <w:w w:val="100"/>
                <w:position w:val="0"/>
              </w:rPr>
              <w:t>毕业生实习补助款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14,820.00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深圳市社会保险基金管理局 失业保险费返还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1,585,474.24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1,585,474.24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建行收东莞市工业和信息化 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清洁生产奖励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年度工程技术研究中心 和重点实验室项目资助经费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桥头镇财政分局倍增计划奖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吴江经济技术开发区经发局</w:t>
            </w:r>
          </w:p>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年度吴江第一批专利专 项资助经费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22,500.00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吴江经济技术开发区经发局 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2,465,600.00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2,465,600.00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政府</w:t>
            </w:r>
            <w:r>
              <w:rPr>
                <w:rFonts w:ascii="Times New Roman" w:eastAsia="Times New Roman" w:hAnsi="Times New Roman" w:cs="Times New Roman"/>
                <w:color w:val="000000"/>
                <w:spacing w:val="0"/>
                <w:w w:val="100"/>
                <w:position w:val="0"/>
              </w:rPr>
              <w:t>2019</w:t>
            </w:r>
            <w:r>
              <w:rPr>
                <w:color w:val="000000"/>
                <w:spacing w:val="0"/>
                <w:w w:val="100"/>
                <w:position w:val="0"/>
              </w:rPr>
              <w:t>年度吴江经济技术 开发区智能工业高质量发展 项目奖励资金（机器换人）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195,700.00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195,700.00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政府苏州吴江人力资源和社 保局支付的一次性吸纳就业 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沙坪坝经信委项目补助资金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东莞市工业和信息化局</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清洁生产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财政局高新证书补贴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59,900.00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财政局企业职工适岗培训补 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崇州市新经济和科技局疫情 电费补贴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7,339.80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7,339.80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美盈森习水精品包装智能制 造项目（遵义市财政国库</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年十大产业振兴专项资金）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泸州市纳溪区就业服务局</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月代训培训补贴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43,000.00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43,000.00</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残疾人就业管理中心</w:t>
            </w:r>
            <w:r>
              <w:rPr>
                <w:rFonts w:ascii="Times New Roman" w:eastAsia="Times New Roman" w:hAnsi="Times New Roman" w:cs="Times New Roman"/>
                <w:color w:val="000000"/>
                <w:spacing w:val="0"/>
                <w:w w:val="100"/>
                <w:position w:val="0"/>
              </w:rPr>
              <w:t>2020</w:t>
            </w:r>
            <w:r>
              <w:rPr>
                <w:color w:val="000000"/>
                <w:spacing w:val="0"/>
                <w:w w:val="100"/>
                <w:position w:val="0"/>
              </w:rPr>
              <w:t>年 按比例安排残疾人补助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22,680.00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洋河新区财政局发放以工代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93,375.00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93,375.00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年市中小企业（民营经 济）发展专项资金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年市级推动外贸可持续 发展项目资金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企业新招用员工一次性吸纳 就业补贴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342,000.00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企业职工适岗培训补贴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939,000.00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招用困难群体社保补贴和招 用奖励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106,383.66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106,383.66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招用建卡贫困户税费减免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72,150.00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143,400.00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292,000.00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非公经济扶持资金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东莞市科学技术奖励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暖企八条奖励资金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智能制造项目奖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智能制造试点补贴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专项资金（增量奖）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29,057.00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29,057.00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园区开放型经济政策奖励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79,057.00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79,057.00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积极扩大进口规模奖励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年农产品加工规上企业 奖补资金</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年暂缓返回龙华复工企 业补贴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年度产业转型升级先进 单位奖励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118,802,438.90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29,568,098.34</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84"/>
      <w:bookmarkEnd w:id="1785"/>
      <w:bookmarkEnd w:id="1786"/>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both"/>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787"/>
      <w:bookmarkEnd w:id="1788"/>
      <w:bookmarkEnd w:id="1790"/>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both"/>
      </w:pPr>
      <w:bookmarkStart w:id="1791" w:name="bookmark1791"/>
      <w:bookmarkStart w:id="1792" w:name="bookmark1792"/>
      <w:bookmarkStart w:id="1793" w:name="bookmark1793"/>
      <w:bookmarkStart w:id="1794" w:name="bookmark1794"/>
      <w:r>
        <w:rPr>
          <w:color w:val="000000"/>
          <w:spacing w:val="0"/>
          <w:w w:val="100"/>
          <w:position w:val="0"/>
          <w:sz w:val="24"/>
          <w:szCs w:val="24"/>
        </w:rPr>
        <w:t>八</w:t>
      </w:r>
      <w:bookmarkEnd w:id="1793"/>
      <w:r>
        <w:rPr>
          <w:color w:val="000000"/>
          <w:spacing w:val="0"/>
          <w:w w:val="100"/>
          <w:position w:val="0"/>
          <w:sz w:val="24"/>
          <w:szCs w:val="24"/>
        </w:rPr>
        <w:t>、合并范围的变更</w:t>
      </w:r>
      <w:bookmarkEnd w:id="1791"/>
      <w:bookmarkEnd w:id="1792"/>
      <w:bookmarkEnd w:id="1794"/>
    </w:p>
    <w:p>
      <w:pPr>
        <w:pStyle w:val="Style40"/>
        <w:keepNext/>
        <w:keepLines/>
        <w:widowControl w:val="0"/>
        <w:shd w:val="clear" w:color="auto" w:fill="auto"/>
        <w:bidi w:val="0"/>
        <w:spacing w:before="0" w:after="360" w:line="240" w:lineRule="auto"/>
        <w:ind w:left="0" w:right="0" w:firstLine="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1</w:t>
      </w:r>
      <w:bookmarkEnd w:id="1797"/>
      <w:r>
        <w:rPr>
          <w:color w:val="000000"/>
          <w:spacing w:val="0"/>
          <w:w w:val="100"/>
          <w:position w:val="0"/>
        </w:rPr>
        <w:t>、非同一控制下企业合并</w:t>
      </w:r>
      <w:bookmarkEnd w:id="1795"/>
      <w:bookmarkEnd w:id="1796"/>
      <w:bookmarkEnd w:id="1798"/>
    </w:p>
    <w:p>
      <w:pPr>
        <w:pStyle w:val="Style40"/>
        <w:keepNext/>
        <w:keepLines/>
        <w:widowControl w:val="0"/>
        <w:shd w:val="clear" w:color="auto" w:fill="auto"/>
        <w:bidi w:val="0"/>
        <w:spacing w:before="0" w:after="360" w:line="240" w:lineRule="auto"/>
        <w:ind w:left="0" w:right="0" w:firstLine="0"/>
        <w:jc w:val="both"/>
      </w:pPr>
      <w:bookmarkStart w:id="1795" w:name="bookmark1795"/>
      <w:bookmarkStart w:id="1796" w:name="bookmark1796"/>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95"/>
      <w:bookmarkEnd w:id="1796"/>
      <w:bookmarkEnd w:id="17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140"/>
        <w:jc w:val="both"/>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00"/>
      <w:bookmarkEnd w:id="1801"/>
      <w:bookmarkEnd w:id="18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355" w:lineRule="exact"/>
        <w:ind w:left="0" w:right="0" w:firstLine="0"/>
        <w:jc w:val="left"/>
      </w:pPr>
      <w:r>
        <w:rPr>
          <w:color w:val="000000"/>
          <w:spacing w:val="0"/>
          <w:w w:val="100"/>
          <w:position w:val="0"/>
        </w:rPr>
        <w:t>合并成本公允价值的确定方法、或有对价及其变动的说明: 无</w:t>
      </w:r>
    </w:p>
    <w:p>
      <w:pPr>
        <w:pStyle w:val="Style36"/>
        <w:keepNext w:val="0"/>
        <w:keepLines w:val="0"/>
        <w:widowControl w:val="0"/>
        <w:shd w:val="clear" w:color="auto" w:fill="auto"/>
        <w:bidi w:val="0"/>
        <w:spacing w:before="0" w:after="0" w:line="355" w:lineRule="exact"/>
        <w:ind w:left="0" w:right="0" w:firstLine="0"/>
        <w:jc w:val="left"/>
      </w:pPr>
      <w:r>
        <w:rPr>
          <w:color w:val="000000"/>
          <w:spacing w:val="0"/>
          <w:w w:val="100"/>
          <w:position w:val="0"/>
        </w:rPr>
        <w:t>大额商誉形成的主要原因：</w:t>
      </w:r>
    </w:p>
    <w:p>
      <w:pPr>
        <w:pStyle w:val="Style36"/>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40"/>
        <w:keepNext/>
        <w:keepLines/>
        <w:widowControl w:val="0"/>
        <w:numPr>
          <w:ilvl w:val="0"/>
          <w:numId w:val="61"/>
        </w:numPr>
        <w:shd w:val="clear" w:color="auto" w:fill="auto"/>
        <w:bidi w:val="0"/>
        <w:spacing w:before="0" w:after="360" w:line="240" w:lineRule="auto"/>
        <w:ind w:left="0" w:right="0" w:firstLine="14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被购买方于购买日可辨认资产、负债</w:t>
      </w:r>
      <w:bookmarkEnd w:id="1803"/>
      <w:bookmarkEnd w:id="1804"/>
      <w:bookmarkEnd w:id="18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36"/>
        <w:keepNext w:val="0"/>
        <w:keepLines w:val="0"/>
        <w:widowControl w:val="0"/>
        <w:shd w:val="clear" w:color="auto" w:fill="auto"/>
        <w:bidi w:val="0"/>
        <w:spacing w:before="0" w:after="0" w:line="358" w:lineRule="exact"/>
        <w:ind w:left="0" w:right="0" w:firstLine="0"/>
        <w:jc w:val="left"/>
      </w:pPr>
      <w:r>
        <w:rPr>
          <w:color w:val="000000"/>
          <w:spacing w:val="0"/>
          <w:w w:val="100"/>
          <w:position w:val="0"/>
        </w:rPr>
        <w:t>可辨认资产、负债公允价值的确定方法: 无</w:t>
      </w:r>
    </w:p>
    <w:p>
      <w:pPr>
        <w:pStyle w:val="Style36"/>
        <w:keepNext w:val="0"/>
        <w:keepLines w:val="0"/>
        <w:widowControl w:val="0"/>
        <w:shd w:val="clear" w:color="auto" w:fill="auto"/>
        <w:bidi w:val="0"/>
        <w:spacing w:before="0" w:after="0" w:line="358" w:lineRule="exact"/>
        <w:ind w:left="0" w:right="0" w:firstLine="0"/>
        <w:jc w:val="left"/>
      </w:pPr>
      <w:r>
        <w:rPr>
          <w:color w:val="000000"/>
          <w:spacing w:val="0"/>
          <w:w w:val="100"/>
          <w:position w:val="0"/>
        </w:rPr>
        <w:t>企业合并中承担的被购买方的或有负债: 无</w:t>
      </w:r>
    </w:p>
    <w:p>
      <w:pPr>
        <w:pStyle w:val="Style36"/>
        <w:keepNext w:val="0"/>
        <w:keepLines w:val="0"/>
        <w:widowControl w:val="0"/>
        <w:shd w:val="clear" w:color="auto" w:fill="auto"/>
        <w:bidi w:val="0"/>
        <w:spacing w:before="0" w:after="0" w:line="358"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358" w:lineRule="exact"/>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07"/>
      <w:bookmarkEnd w:id="1808"/>
      <w:bookmarkEnd w:id="1810"/>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11"/>
      <w:bookmarkEnd w:id="1812"/>
      <w:bookmarkEnd w:id="1814"/>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15"/>
      <w:bookmarkEnd w:id="1816"/>
      <w:bookmarkEnd w:id="1818"/>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2</w:t>
      </w:r>
      <w:bookmarkEnd w:id="1821"/>
      <w:r>
        <w:rPr>
          <w:color w:val="000000"/>
          <w:spacing w:val="0"/>
          <w:w w:val="100"/>
          <w:position w:val="0"/>
        </w:rPr>
        <w:t>、同一控制下企业合并</w:t>
      </w:r>
      <w:bookmarkEnd w:id="1819"/>
      <w:bookmarkEnd w:id="1820"/>
      <w:bookmarkEnd w:id="1822"/>
    </w:p>
    <w:p>
      <w:pPr>
        <w:pStyle w:val="Style40"/>
        <w:keepNext/>
        <w:keepLines/>
        <w:widowControl w:val="0"/>
        <w:shd w:val="clear" w:color="auto" w:fill="auto"/>
        <w:bidi w:val="0"/>
        <w:spacing w:before="0" w:after="360" w:line="240" w:lineRule="auto"/>
        <w:ind w:left="0" w:right="0" w:firstLine="0"/>
        <w:jc w:val="left"/>
      </w:pPr>
      <w:bookmarkStart w:id="1819" w:name="bookmark1819"/>
      <w:bookmarkStart w:id="1820" w:name="bookmark1820"/>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19"/>
      <w:bookmarkEnd w:id="1820"/>
      <w:bookmarkEnd w:id="1823"/>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企业合并中 取得的权益</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24"/>
      <w:bookmarkEnd w:id="1825"/>
      <w:bookmarkEnd w:id="182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27"/>
      <w:bookmarkEnd w:id="1828"/>
      <w:bookmarkEnd w:id="18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3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 xml:space="preserve">企业合并中承担的被合并方的或有负债: 无 </w:t>
      </w:r>
      <w:r>
        <w:rPr>
          <w:color w:val="000000"/>
          <w:spacing w:val="0"/>
          <w:w w:val="100"/>
          <w:position w:val="0"/>
        </w:rPr>
        <w:t>其他说明:</w:t>
      </w:r>
    </w:p>
    <w:p>
      <w:pPr>
        <w:pStyle w:val="Style3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无</w:t>
      </w:r>
    </w:p>
    <w:p>
      <w:pPr>
        <w:pStyle w:val="Style40"/>
        <w:keepNext/>
        <w:keepLines/>
        <w:widowControl w:val="0"/>
        <w:shd w:val="clear" w:color="auto" w:fill="auto"/>
        <w:tabs>
          <w:tab w:pos="388" w:val="left"/>
        </w:tabs>
        <w:bidi w:val="0"/>
        <w:spacing w:before="0" w:after="260" w:line="240" w:lineRule="auto"/>
        <w:ind w:left="0" w:right="0" w:firstLine="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3</w:t>
      </w:r>
      <w:bookmarkEnd w:id="1833"/>
      <w:r>
        <w:rPr>
          <w:color w:val="000000"/>
          <w:spacing w:val="0"/>
          <w:w w:val="100"/>
          <w:position w:val="0"/>
        </w:rPr>
        <w:t>、</w:t>
        <w:tab/>
        <w:t>反向购买</w:t>
      </w:r>
      <w:bookmarkEnd w:id="1831"/>
      <w:bookmarkEnd w:id="1832"/>
      <w:bookmarkEnd w:id="1834"/>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无</w:t>
      </w:r>
    </w:p>
    <w:p>
      <w:pPr>
        <w:pStyle w:val="Style40"/>
        <w:keepNext/>
        <w:keepLines/>
        <w:widowControl w:val="0"/>
        <w:shd w:val="clear" w:color="auto" w:fill="auto"/>
        <w:tabs>
          <w:tab w:pos="388" w:val="left"/>
        </w:tabs>
        <w:bidi w:val="0"/>
        <w:spacing w:before="0" w:after="260" w:line="240" w:lineRule="auto"/>
        <w:ind w:left="0" w:right="0" w:firstLine="0"/>
        <w:jc w:val="both"/>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4</w:t>
      </w:r>
      <w:bookmarkEnd w:id="1837"/>
      <w:r>
        <w:rPr>
          <w:color w:val="000000"/>
          <w:spacing w:val="0"/>
          <w:w w:val="100"/>
          <w:position w:val="0"/>
        </w:rPr>
        <w:t>、</w:t>
        <w:tab/>
        <w:t>处置子公司</w:t>
      </w:r>
      <w:bookmarkEnd w:id="1835"/>
      <w:bookmarkEnd w:id="1836"/>
      <w:bookmarkEnd w:id="1838"/>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是否存在单次处置对子公司投资即丧失控制权的情形</w:t>
      </w:r>
    </w:p>
    <w:p>
      <w:pPr>
        <w:pStyle w:val="Style3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是否存在通过多次交易分步处置对子公司投资且在本期丧失控制权的情形</w:t>
      </w:r>
    </w:p>
    <w:p>
      <w:pPr>
        <w:pStyle w:val="Style36"/>
        <w:keepNext w:val="0"/>
        <w:keepLines w:val="0"/>
        <w:widowControl w:val="0"/>
        <w:shd w:val="clear" w:color="auto" w:fill="auto"/>
        <w:bidi w:val="0"/>
        <w:spacing w:before="0" w:after="36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tabs>
          <w:tab w:pos="388" w:val="left"/>
        </w:tabs>
        <w:bidi w:val="0"/>
        <w:spacing w:before="0" w:after="260" w:line="240" w:lineRule="auto"/>
        <w:ind w:left="0" w:right="0" w:firstLine="0"/>
        <w:jc w:val="both"/>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5</w:t>
      </w:r>
      <w:bookmarkEnd w:id="1841"/>
      <w:r>
        <w:rPr>
          <w:color w:val="000000"/>
          <w:spacing w:val="0"/>
          <w:w w:val="100"/>
          <w:position w:val="0"/>
        </w:rPr>
        <w:t>、</w:t>
        <w:tab/>
        <w:t>其他原因的合并范围变动</w:t>
      </w:r>
      <w:bookmarkEnd w:id="1839"/>
      <w:bookmarkEnd w:id="1840"/>
      <w:bookmarkEnd w:id="1842"/>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说明其他原因导致的合并范围变动(如，新设子公司、清算子公司等)及其相关情况：</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在上年度财务报告编制的基础上，公司本年度将习水美盈森、涟水美盈森、印度美盈森、印度美盈森技术、深圳文麻纳入合 并报表范围。</w:t>
      </w:r>
    </w:p>
    <w:p>
      <w:pPr>
        <w:pStyle w:val="Style36"/>
        <w:keepNext w:val="0"/>
        <w:keepLines w:val="0"/>
        <w:widowControl w:val="0"/>
        <w:numPr>
          <w:ilvl w:val="0"/>
          <w:numId w:val="63"/>
        </w:numPr>
        <w:shd w:val="clear" w:color="auto" w:fill="auto"/>
        <w:tabs>
          <w:tab w:pos="531" w:val="left"/>
        </w:tabs>
        <w:bidi w:val="0"/>
        <w:spacing w:before="0" w:after="0" w:line="316" w:lineRule="exact"/>
        <w:ind w:left="0" w:right="0" w:firstLine="0"/>
        <w:jc w:val="both"/>
      </w:pPr>
      <w:bookmarkStart w:id="1843" w:name="bookmark1843"/>
      <w:bookmarkEnd w:id="1843"/>
      <w:r>
        <w:rPr>
          <w:color w:val="000000"/>
          <w:spacing w:val="0"/>
          <w:w w:val="100"/>
          <w:position w:val="0"/>
        </w:rPr>
        <w:t>本期由公司与贵州赤河投资有限责任公司合资设立贵州省习水县美盈森科技有限公司，于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0</w:t>
      </w:r>
      <w:r>
        <w:rPr>
          <w:color w:val="000000"/>
          <w:spacing w:val="0"/>
          <w:w w:val="100"/>
          <w:position w:val="0"/>
        </w:rPr>
        <w:t>完成办理工 商设立登记手续，并取得统一社会信用代码为</w:t>
      </w:r>
      <w:r>
        <w:rPr>
          <w:rFonts w:ascii="Times New Roman" w:eastAsia="Times New Roman" w:hAnsi="Times New Roman" w:cs="Times New Roman"/>
          <w:color w:val="000000"/>
          <w:spacing w:val="0"/>
          <w:w w:val="100"/>
          <w:position w:val="0"/>
        </w:rPr>
        <w:t>91520330MA6J9QPUXD</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 司持股</w:t>
      </w:r>
      <w:r>
        <w:rPr>
          <w:rFonts w:ascii="Times New Roman" w:eastAsia="Times New Roman" w:hAnsi="Times New Roman" w:cs="Times New Roman"/>
          <w:color w:val="000000"/>
          <w:spacing w:val="0"/>
          <w:w w:val="100"/>
          <w:position w:val="0"/>
        </w:rPr>
        <w:t>90%</w:t>
      </w:r>
      <w:r>
        <w:rPr>
          <w:color w:val="000000"/>
          <w:spacing w:val="0"/>
          <w:w w:val="100"/>
          <w:position w:val="0"/>
        </w:rPr>
        <w:t>；按照相应的会计报表编制规则，公司本期将习水美盈森纳入合并报表范围。</w:t>
      </w:r>
    </w:p>
    <w:p>
      <w:pPr>
        <w:pStyle w:val="Style36"/>
        <w:keepNext w:val="0"/>
        <w:keepLines w:val="0"/>
        <w:widowControl w:val="0"/>
        <w:numPr>
          <w:ilvl w:val="0"/>
          <w:numId w:val="63"/>
        </w:numPr>
        <w:shd w:val="clear" w:color="auto" w:fill="auto"/>
        <w:tabs>
          <w:tab w:pos="546" w:val="left"/>
        </w:tabs>
        <w:bidi w:val="0"/>
        <w:spacing w:before="0" w:after="0" w:line="316" w:lineRule="exact"/>
        <w:ind w:left="0" w:right="0" w:firstLine="0"/>
        <w:jc w:val="both"/>
      </w:pPr>
      <w:bookmarkStart w:id="1844" w:name="bookmark1844"/>
      <w:bookmarkEnd w:id="1844"/>
      <w:r>
        <w:rPr>
          <w:color w:val="000000"/>
          <w:spacing w:val="0"/>
          <w:w w:val="100"/>
          <w:position w:val="0"/>
        </w:rPr>
        <w:t xml:space="preserve">本期由公司及控股子公司江苏美彩包装有限公司与淮安新港建设有限公司合资设立涟水美盈森智谷科技有限公司，于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日完成办理工商设立登记手续，并取得统一社会信用代码为</w:t>
      </w:r>
      <w:r>
        <w:rPr>
          <w:rFonts w:ascii="Times New Roman" w:eastAsia="Times New Roman" w:hAnsi="Times New Roman" w:cs="Times New Roman"/>
          <w:color w:val="000000"/>
          <w:spacing w:val="0"/>
          <w:w w:val="100"/>
          <w:position w:val="0"/>
        </w:rPr>
        <w:t>91320826MA21DPTK9Y</w:t>
      </w:r>
      <w:r>
        <w:rPr>
          <w:color w:val="000000"/>
          <w:spacing w:val="0"/>
          <w:w w:val="100"/>
          <w:position w:val="0"/>
        </w:rPr>
        <w:t>的企业法人营业执照，该公 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万元，公司、江苏美彩包装有限公司、淮安新港建设有限公司持股比例分别为</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；公司持股 江苏美彩包装有限公司</w:t>
      </w:r>
      <w:r>
        <w:rPr>
          <w:rFonts w:ascii="Times New Roman" w:eastAsia="Times New Roman" w:hAnsi="Times New Roman" w:cs="Times New Roman"/>
          <w:color w:val="000000"/>
          <w:spacing w:val="0"/>
          <w:w w:val="100"/>
          <w:position w:val="0"/>
        </w:rPr>
        <w:t>70%</w:t>
      </w:r>
      <w:r>
        <w:rPr>
          <w:color w:val="000000"/>
          <w:spacing w:val="0"/>
          <w:w w:val="100"/>
          <w:position w:val="0"/>
        </w:rPr>
        <w:t>，经综合折算公司持有涟水美盈森</w:t>
      </w:r>
      <w:r>
        <w:rPr>
          <w:rFonts w:ascii="Times New Roman" w:eastAsia="Times New Roman" w:hAnsi="Times New Roman" w:cs="Times New Roman"/>
          <w:color w:val="000000"/>
          <w:spacing w:val="0"/>
          <w:w w:val="100"/>
          <w:position w:val="0"/>
        </w:rPr>
        <w:t>77%</w:t>
      </w:r>
      <w:r>
        <w:rPr>
          <w:color w:val="000000"/>
          <w:spacing w:val="0"/>
          <w:w w:val="100"/>
          <w:position w:val="0"/>
        </w:rPr>
        <w:t>股权；按照相应的会计报表编制规则，公司本期将涟水美 盈森纳入合并报表范围。</w:t>
      </w:r>
    </w:p>
    <w:p>
      <w:pPr>
        <w:pStyle w:val="Style36"/>
        <w:keepNext w:val="0"/>
        <w:keepLines w:val="0"/>
        <w:widowControl w:val="0"/>
        <w:numPr>
          <w:ilvl w:val="0"/>
          <w:numId w:val="63"/>
        </w:numPr>
        <w:shd w:val="clear" w:color="auto" w:fill="auto"/>
        <w:tabs>
          <w:tab w:pos="541" w:val="left"/>
        </w:tabs>
        <w:bidi w:val="0"/>
        <w:spacing w:before="0" w:after="0" w:line="316" w:lineRule="exact"/>
        <w:ind w:left="0" w:right="0" w:firstLine="0"/>
        <w:jc w:val="both"/>
      </w:pPr>
      <w:bookmarkStart w:id="1845" w:name="bookmark1845"/>
      <w:bookmarkEnd w:id="1845"/>
      <w:r>
        <w:rPr>
          <w:color w:val="000000"/>
          <w:spacing w:val="0"/>
          <w:w w:val="100"/>
          <w:position w:val="0"/>
        </w:rPr>
        <w:t>本期由公司全资子公司香港美盈森投资</w:t>
      </w:r>
      <w:r>
        <w:rPr>
          <w:rFonts w:ascii="Times New Roman" w:eastAsia="Times New Roman" w:hAnsi="Times New Roman" w:cs="Times New Roman"/>
          <w:color w:val="000000"/>
          <w:spacing w:val="0"/>
          <w:w w:val="100"/>
          <w:position w:val="0"/>
        </w:rPr>
        <w:t>10.</w:t>
      </w:r>
      <w:r>
        <w:rPr>
          <w:rFonts w:ascii="Times New Roman" w:eastAsia="Times New Roman" w:hAnsi="Times New Roman" w:cs="Times New Roman"/>
          <w:color w:val="000000"/>
          <w:spacing w:val="0"/>
          <w:w w:val="100"/>
          <w:position w:val="0"/>
        </w:rPr>
        <w:t>2</w:t>
      </w:r>
      <w:r>
        <w:rPr>
          <w:color w:val="000000"/>
          <w:spacing w:val="0"/>
          <w:w w:val="100"/>
          <w:position w:val="0"/>
        </w:rPr>
        <w:t>万美元，认购</w:t>
      </w:r>
      <w:r>
        <w:rPr>
          <w:rFonts w:ascii="Times New Roman" w:eastAsia="Times New Roman" w:hAnsi="Times New Roman" w:cs="Times New Roman"/>
          <w:color w:val="000000"/>
          <w:spacing w:val="0"/>
          <w:w w:val="100"/>
          <w:position w:val="0"/>
        </w:rPr>
        <w:t>MYS PR INDIAN PRIVATE LIMITED</w:t>
      </w:r>
      <w:r>
        <w:rPr>
          <w:color w:val="000000"/>
          <w:spacing w:val="0"/>
          <w:w w:val="100"/>
          <w:position w:val="0"/>
        </w:rPr>
        <w:t>公司</w:t>
      </w:r>
      <w:r>
        <w:rPr>
          <w:rFonts w:ascii="Times New Roman" w:eastAsia="Times New Roman" w:hAnsi="Times New Roman" w:cs="Times New Roman"/>
          <w:color w:val="000000"/>
          <w:spacing w:val="0"/>
          <w:w w:val="100"/>
          <w:position w:val="0"/>
        </w:rPr>
        <w:t>51%</w:t>
      </w:r>
      <w:r>
        <w:rPr>
          <w:color w:val="000000"/>
          <w:spacing w:val="0"/>
          <w:w w:val="100"/>
          <w:position w:val="0"/>
        </w:rPr>
        <w:t>股权；按照相 应的会计报表编制规则，公司本期将印度美盈森纳入合并报表范围。</w:t>
      </w:r>
    </w:p>
    <w:p>
      <w:pPr>
        <w:pStyle w:val="Style36"/>
        <w:keepNext w:val="0"/>
        <w:keepLines w:val="0"/>
        <w:widowControl w:val="0"/>
        <w:numPr>
          <w:ilvl w:val="0"/>
          <w:numId w:val="63"/>
        </w:numPr>
        <w:shd w:val="clear" w:color="auto" w:fill="auto"/>
        <w:tabs>
          <w:tab w:pos="546" w:val="left"/>
        </w:tabs>
        <w:bidi w:val="0"/>
        <w:spacing w:before="0" w:after="0" w:line="316" w:lineRule="exact"/>
        <w:ind w:left="0" w:right="0" w:firstLine="0"/>
        <w:jc w:val="both"/>
      </w:pPr>
      <w:bookmarkStart w:id="1846" w:name="bookmark1846"/>
      <w:bookmarkEnd w:id="1846"/>
      <w:r>
        <w:rPr>
          <w:color w:val="000000"/>
          <w:spacing w:val="0"/>
          <w:w w:val="100"/>
          <w:position w:val="0"/>
        </w:rPr>
        <w:t>本期由公司全资子公司香港美盈森与公司副总裁冯达昌先生共同在印度设立</w:t>
      </w:r>
      <w:r>
        <w:rPr>
          <w:rFonts w:ascii="Times New Roman" w:eastAsia="Times New Roman" w:hAnsi="Times New Roman" w:cs="Times New Roman"/>
          <w:color w:val="000000"/>
          <w:spacing w:val="0"/>
          <w:w w:val="100"/>
          <w:position w:val="0"/>
        </w:rPr>
        <w:t>MYS INDIA PACKAGING TECHNOLOGY PRIVATE LIMITED</w:t>
      </w:r>
      <w:r>
        <w:rPr>
          <w:color w:val="000000"/>
          <w:spacing w:val="0"/>
          <w:w w:val="100"/>
          <w:position w:val="0"/>
        </w:rPr>
        <w:t>，</w:t>
      </w:r>
      <w:r>
        <w:rPr>
          <w:color w:val="000000"/>
          <w:spacing w:val="0"/>
          <w:w w:val="100"/>
          <w:position w:val="0"/>
        </w:rPr>
        <w:t>印度美盈森技术注册资本为</w:t>
      </w:r>
      <w:r>
        <w:rPr>
          <w:rFonts w:ascii="Times New Roman" w:eastAsia="Times New Roman" w:hAnsi="Times New Roman" w:cs="Times New Roman"/>
          <w:color w:val="000000"/>
          <w:spacing w:val="0"/>
          <w:w w:val="100"/>
          <w:position w:val="0"/>
        </w:rPr>
        <w:t>10</w:t>
      </w:r>
      <w:r>
        <w:rPr>
          <w:color w:val="000000"/>
          <w:spacing w:val="0"/>
          <w:w w:val="100"/>
          <w:position w:val="0"/>
        </w:rPr>
        <w:t>万卢比(约合</w:t>
      </w:r>
      <w:r>
        <w:rPr>
          <w:rFonts w:ascii="Times New Roman" w:eastAsia="Times New Roman" w:hAnsi="Times New Roman" w:cs="Times New Roman"/>
          <w:color w:val="000000"/>
          <w:spacing w:val="0"/>
          <w:w w:val="100"/>
          <w:position w:val="0"/>
        </w:rPr>
        <w:t>9400</w:t>
      </w:r>
      <w:r>
        <w:rPr>
          <w:color w:val="000000"/>
          <w:spacing w:val="0"/>
          <w:w w:val="100"/>
          <w:position w:val="0"/>
        </w:rPr>
        <w:t>元人民币)，香港美盈森持有印度美盈森技术</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的股权，冯达昌先生持有印度美盈森技术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的股权(冯达昌先生仅作为印度美盈森技术</w:t>
      </w:r>
      <w:r>
        <w:rPr>
          <w:rFonts w:ascii="Times New Roman" w:eastAsia="Times New Roman" w:hAnsi="Times New Roman" w:cs="Times New Roman"/>
          <w:color w:val="000000"/>
          <w:spacing w:val="0"/>
          <w:w w:val="100"/>
          <w:position w:val="0"/>
        </w:rPr>
        <w:t>0.01%</w:t>
      </w:r>
      <w:r>
        <w:rPr>
          <w:color w:val="000000"/>
          <w:spacing w:val="0"/>
          <w:w w:val="100"/>
          <w:position w:val="0"/>
        </w:rPr>
        <w:t>股权的名义持有人，香港 美盈森实际持有印度美盈森技术</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股权)；按照相应的会计报表编制规则，公司本期将印度美盈森技术纳入合并报表范 围。</w:t>
      </w:r>
    </w:p>
    <w:p>
      <w:pPr>
        <w:pStyle w:val="Style36"/>
        <w:keepNext w:val="0"/>
        <w:keepLines w:val="0"/>
        <w:widowControl w:val="0"/>
        <w:numPr>
          <w:ilvl w:val="0"/>
          <w:numId w:val="63"/>
        </w:numPr>
        <w:shd w:val="clear" w:color="auto" w:fill="auto"/>
        <w:tabs>
          <w:tab w:pos="536" w:val="left"/>
        </w:tabs>
        <w:bidi w:val="0"/>
        <w:spacing w:before="0" w:after="360" w:line="315" w:lineRule="exact"/>
        <w:ind w:left="0" w:right="0" w:firstLine="0"/>
        <w:jc w:val="both"/>
      </w:pPr>
      <w:bookmarkStart w:id="1847" w:name="bookmark1847"/>
      <w:bookmarkEnd w:id="1847"/>
      <w:r>
        <w:rPr>
          <w:color w:val="000000"/>
          <w:spacing w:val="0"/>
          <w:w w:val="100"/>
          <w:position w:val="0"/>
        </w:rPr>
        <w:t>本期由公司全资子公司美芯龙与控股子公司文麻生物共同设立深圳市文麻生物科技有限公司，于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 办理工商设立登记手续，并取得统一社会信用代码为</w:t>
      </w:r>
      <w:r>
        <w:rPr>
          <w:rFonts w:ascii="Times New Roman" w:eastAsia="Times New Roman" w:hAnsi="Times New Roman" w:cs="Times New Roman"/>
          <w:color w:val="000000"/>
          <w:spacing w:val="0"/>
          <w:w w:val="100"/>
          <w:position w:val="0"/>
        </w:rPr>
        <w:t>91440300MA5GC2G38U</w:t>
      </w:r>
      <w:r>
        <w:rPr>
          <w:color w:val="000000"/>
          <w:spacing w:val="0"/>
          <w:w w:val="100"/>
          <w:position w:val="0"/>
        </w:rPr>
        <w:t>的企业法人营业执照，该公司注册资本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 元，美芯龙、文麻生物持股比例分别为</w:t>
      </w:r>
      <w:r>
        <w:rPr>
          <w:rFonts w:ascii="Times New Roman" w:eastAsia="Times New Roman" w:hAnsi="Times New Roman" w:cs="Times New Roman"/>
          <w:color w:val="000000"/>
          <w:spacing w:val="0"/>
          <w:w w:val="100"/>
          <w:position w:val="0"/>
        </w:rPr>
        <w:t>49%</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；公司持有文麻生物</w:t>
      </w:r>
      <w:r>
        <w:rPr>
          <w:rFonts w:ascii="Times New Roman" w:eastAsia="Times New Roman" w:hAnsi="Times New Roman" w:cs="Times New Roman"/>
          <w:color w:val="000000"/>
          <w:spacing w:val="0"/>
          <w:w w:val="100"/>
          <w:position w:val="0"/>
        </w:rPr>
        <w:t>70%</w:t>
      </w:r>
      <w:r>
        <w:rPr>
          <w:color w:val="000000"/>
          <w:spacing w:val="0"/>
          <w:w w:val="100"/>
          <w:position w:val="0"/>
        </w:rPr>
        <w:t>股权，经综合折算公司持有深圳文麻</w:t>
      </w:r>
      <w:r>
        <w:rPr>
          <w:rFonts w:ascii="Times New Roman" w:eastAsia="Times New Roman" w:hAnsi="Times New Roman" w:cs="Times New Roman"/>
          <w:color w:val="000000"/>
          <w:spacing w:val="0"/>
          <w:w w:val="100"/>
          <w:position w:val="0"/>
        </w:rPr>
        <w:t>84.7%</w:t>
      </w:r>
      <w:r>
        <w:rPr>
          <w:color w:val="000000"/>
          <w:spacing w:val="0"/>
          <w:w w:val="100"/>
          <w:position w:val="0"/>
        </w:rPr>
        <w:t>股权; 按照相应的会计报表编制规则，公司本期将深圳文麻纳入合并报表范围。</w:t>
      </w:r>
    </w:p>
    <w:p>
      <w:pPr>
        <w:pStyle w:val="Style40"/>
        <w:keepNext/>
        <w:keepLines/>
        <w:widowControl w:val="0"/>
        <w:shd w:val="clear" w:color="auto" w:fill="auto"/>
        <w:tabs>
          <w:tab w:pos="388" w:val="left"/>
        </w:tabs>
        <w:bidi w:val="0"/>
        <w:spacing w:before="0" w:after="260" w:line="240" w:lineRule="auto"/>
        <w:ind w:left="0" w:right="0" w:firstLine="0"/>
        <w:jc w:val="both"/>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6</w:t>
      </w:r>
      <w:bookmarkEnd w:id="1850"/>
      <w:r>
        <w:rPr>
          <w:color w:val="000000"/>
          <w:spacing w:val="0"/>
          <w:w w:val="100"/>
          <w:position w:val="0"/>
        </w:rPr>
        <w:t>、</w:t>
        <w:tab/>
        <w:t>其他</w:t>
      </w:r>
      <w:bookmarkEnd w:id="1848"/>
      <w:bookmarkEnd w:id="1849"/>
      <w:bookmarkEnd w:id="1851"/>
    </w:p>
    <w:p>
      <w:pPr>
        <w:pStyle w:val="Style36"/>
        <w:keepNext w:val="0"/>
        <w:keepLines w:val="0"/>
        <w:widowControl w:val="0"/>
        <w:shd w:val="clear" w:color="auto" w:fill="auto"/>
        <w:bidi w:val="0"/>
        <w:spacing w:before="0" w:after="260" w:line="316" w:lineRule="exact"/>
        <w:ind w:left="0" w:right="0" w:firstLine="0"/>
        <w:jc w:val="both"/>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sz w:val="24"/>
          <w:szCs w:val="24"/>
        </w:rPr>
        <w:t>九</w:t>
      </w:r>
      <w:bookmarkEnd w:id="1854"/>
      <w:r>
        <w:rPr>
          <w:color w:val="000000"/>
          <w:spacing w:val="0"/>
          <w:w w:val="100"/>
          <w:position w:val="0"/>
          <w:sz w:val="24"/>
          <w:szCs w:val="24"/>
        </w:rPr>
        <w:t>、在其他主体中的权益</w:t>
      </w:r>
      <w:bookmarkEnd w:id="1852"/>
      <w:bookmarkEnd w:id="1853"/>
      <w:bookmarkEnd w:id="1855"/>
    </w:p>
    <w:p>
      <w:pPr>
        <w:pStyle w:val="Style40"/>
        <w:keepNext/>
        <w:keepLines/>
        <w:widowControl w:val="0"/>
        <w:shd w:val="clear" w:color="auto" w:fill="auto"/>
        <w:bidi w:val="0"/>
        <w:spacing w:before="0" w:after="320" w:line="240" w:lineRule="auto"/>
        <w:ind w:left="0" w:right="0" w:firstLine="0"/>
        <w:jc w:val="left"/>
      </w:pPr>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56"/>
      <w:bookmarkEnd w:id="1857"/>
      <w:bookmarkEnd w:id="1858"/>
    </w:p>
    <w:p>
      <w:pPr>
        <w:pStyle w:val="Style40"/>
        <w:keepNext/>
        <w:keepLines/>
        <w:widowControl w:val="0"/>
        <w:shd w:val="clear" w:color="auto" w:fill="auto"/>
        <w:bidi w:val="0"/>
        <w:spacing w:before="0" w:after="320" w:line="240" w:lineRule="auto"/>
        <w:ind w:left="0" w:right="0" w:firstLine="0"/>
        <w:jc w:val="left"/>
      </w:pPr>
      <w:bookmarkStart w:id="1856" w:name="bookmark1856"/>
      <w:bookmarkStart w:id="1857" w:name="bookmark1857"/>
      <w:bookmarkStart w:id="1859" w:name="bookmark185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6"/>
      <w:bookmarkEnd w:id="1857"/>
      <w:bookmarkEnd w:id="1859"/>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8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东莞市美盈森环 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中山市美盈森环 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广东中山市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广东中山市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苏州美盈森环保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江苏吴江市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江苏吴江市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重庆市美盈森环 保包装工程有限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中国重庆市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中国重庆市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东莞市美芯龙物 联网科技有限公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美盈森(香港) 国际控股有限公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成都市美盈森环</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四川崇州市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四川崇州市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武汉市美盈森环</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湖北鄂州市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湖北鄂州市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四川泸美供应链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小美集科技有限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互联网包装印刷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美莲检测有限公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包装印刷行业检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天津美盈森智谷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中国天津市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中国天津市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郑州市美盈森环 保科技有限公司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河南新郑市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河南新郑市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长沙美盈森智谷 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佛山市美盈森绿</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谷科技有限公司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广东佛山市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广东佛山市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中大绿谷实业股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湖南美盈森实业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湖南岳阳市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湖南岳阳市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安徽美盈森智谷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安徽六安市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安徽六安市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MYS Global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美国加州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美国加州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西安美盈森智谷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福建美盈森环保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福建福清市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福建福清市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青岛美盈森智谷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云南文麻生物科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云南文山市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云南文山市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农业、消费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贵州省习水县美 盈森科技有限公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贵州省习水县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贵州省习水县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涟水美盈森智谷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淮安市涟水县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淮安市涟水县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深圳市金之彩文</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化创意有限公司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60"/>
      <w:bookmarkEnd w:id="1861"/>
      <w:bookmarkEnd w:id="186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7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深圳市金之彩文化创意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-2,681,037.74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28,933,829.33</w:t>
            </w:r>
          </w:p>
        </w:tc>
      </w:tr>
    </w:tbl>
    <w:p>
      <w:pPr>
        <w:pStyle w:val="Style36"/>
        <w:keepNext w:val="0"/>
        <w:keepLines w:val="0"/>
        <w:widowControl w:val="0"/>
        <w:shd w:val="clear" w:color="auto" w:fill="auto"/>
        <w:bidi w:val="0"/>
        <w:spacing w:before="0" w:after="0" w:line="355" w:lineRule="exact"/>
        <w:ind w:left="0" w:right="0" w:firstLine="0"/>
        <w:jc w:val="left"/>
      </w:pPr>
      <w:r>
        <w:rPr>
          <w:color w:val="000000"/>
          <w:spacing w:val="0"/>
          <w:w w:val="100"/>
          <w:position w:val="0"/>
        </w:rPr>
        <w:t>子公司少数股东的持股比例不同于表决权比例的说明: 无</w:t>
      </w:r>
    </w:p>
    <w:p>
      <w:pPr>
        <w:pStyle w:val="Style36"/>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63"/>
      <w:bookmarkEnd w:id="1864"/>
      <w:bookmarkEnd w:id="186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金之彩 文化创 意有限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106,967,</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215.79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57,911,1</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164,878,</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399.08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61,800,6</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3,584,39</w:t>
            </w:r>
          </w:p>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65,385,0</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111,267,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61,658,0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172,925,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60,158,4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4,337,06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64,495,5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07.87</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深圳市金之 彩文化创意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116,382,434.</w:t>
            </w:r>
          </w:p>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-8,936,792.46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-8,936,792.46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3,307,696.03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141,642,193.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-15,737,073.6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-15,737,073.6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12,430,452.2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67"/>
      <w:bookmarkEnd w:id="1868"/>
      <w:bookmarkEnd w:id="1870"/>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71"/>
      <w:bookmarkEnd w:id="1872"/>
      <w:bookmarkEnd w:id="1874"/>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2</w:t>
      </w:r>
      <w:bookmarkEnd w:id="1877"/>
      <w:r>
        <w:rPr>
          <w:color w:val="000000"/>
          <w:spacing w:val="0"/>
          <w:w w:val="100"/>
          <w:position w:val="0"/>
        </w:rPr>
        <w:t>、在子公司的所有者权益份额发生变化且仍控制子公司的交易</w:t>
      </w:r>
      <w:bookmarkEnd w:id="1875"/>
      <w:bookmarkEnd w:id="1876"/>
      <w:bookmarkEnd w:id="1878"/>
    </w:p>
    <w:p>
      <w:pPr>
        <w:pStyle w:val="Style40"/>
        <w:keepNext/>
        <w:keepLines/>
        <w:widowControl w:val="0"/>
        <w:numPr>
          <w:ilvl w:val="0"/>
          <w:numId w:val="65"/>
        </w:numPr>
        <w:shd w:val="clear" w:color="auto" w:fill="auto"/>
        <w:tabs>
          <w:tab w:pos="493" w:val="left"/>
        </w:tabs>
        <w:bidi w:val="0"/>
        <w:spacing w:before="0" w:line="240" w:lineRule="auto"/>
        <w:ind w:left="0" w:right="0" w:firstLine="0"/>
        <w:jc w:val="left"/>
      </w:pPr>
      <w:bookmarkStart w:id="1875" w:name="bookmark1875"/>
      <w:bookmarkStart w:id="1876" w:name="bookmark1876"/>
      <w:bookmarkStart w:id="1879" w:name="bookmark1879"/>
      <w:bookmarkStart w:id="1880" w:name="bookmark1880"/>
      <w:bookmarkEnd w:id="1879"/>
      <w:r>
        <w:rPr>
          <w:color w:val="000000"/>
          <w:spacing w:val="0"/>
          <w:w w:val="100"/>
          <w:position w:val="0"/>
        </w:rPr>
        <w:t>在子公司所有者权益份额发生变化的情况说明</w:t>
      </w:r>
      <w:bookmarkEnd w:id="1875"/>
      <w:bookmarkEnd w:id="1876"/>
      <w:bookmarkEnd w:id="1880"/>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numPr>
          <w:ilvl w:val="0"/>
          <w:numId w:val="65"/>
        </w:numPr>
        <w:shd w:val="clear" w:color="auto" w:fill="auto"/>
        <w:tabs>
          <w:tab w:pos="493" w:val="left"/>
        </w:tabs>
        <w:bidi w:val="0"/>
        <w:spacing w:before="0" w:line="240" w:lineRule="auto"/>
        <w:ind w:left="0" w:right="0" w:firstLine="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交易对于少数股东权益及归属于母公司所有者权益的影响</w:t>
      </w:r>
      <w:bookmarkEnd w:id="1881"/>
      <w:bookmarkEnd w:id="1882"/>
      <w:bookmarkEnd w:id="1884"/>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3</w:t>
      </w:r>
      <w:bookmarkEnd w:id="1887"/>
      <w:r>
        <w:rPr>
          <w:color w:val="000000"/>
          <w:spacing w:val="0"/>
          <w:w w:val="100"/>
          <w:position w:val="0"/>
        </w:rPr>
        <w:t>、在合营安排或联营企业中的权益</w:t>
      </w:r>
      <w:bookmarkEnd w:id="1885"/>
      <w:bookmarkEnd w:id="1886"/>
      <w:bookmarkEnd w:id="1888"/>
    </w:p>
    <w:p>
      <w:pPr>
        <w:pStyle w:val="Style40"/>
        <w:keepNext/>
        <w:keepLines/>
        <w:widowControl w:val="0"/>
        <w:shd w:val="clear" w:color="auto" w:fill="auto"/>
        <w:bidi w:val="0"/>
        <w:spacing w:before="0" w:line="240" w:lineRule="auto"/>
        <w:ind w:left="0" w:right="0" w:firstLine="140"/>
        <w:jc w:val="left"/>
      </w:pPr>
      <w:bookmarkStart w:id="1885" w:name="bookmark1885"/>
      <w:bookmarkStart w:id="1886" w:name="bookmark1886"/>
      <w:bookmarkStart w:id="1889" w:name="bookmark1889"/>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85"/>
      <w:bookmarkEnd w:id="1886"/>
      <w:bookmarkEnd w:id="1889"/>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97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浙江甲骨文超级 码科技股份有限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区块链防伪溯源 营销、农业信息 化、质量安全体 系化与数字智能 化技术服务的服 务商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在合营企业或联营企业的持股比例不同于表决权比例的说明：</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6"/>
        <w:keepNext w:val="0"/>
        <w:keepLines w:val="0"/>
        <w:widowControl w:val="0"/>
        <w:shd w:val="clear" w:color="auto" w:fill="auto"/>
        <w:bidi w:val="0"/>
        <w:spacing w:before="0" w:after="680" w:line="317" w:lineRule="exact"/>
        <w:ind w:left="0" w:right="0" w:firstLine="0"/>
        <w:jc w:val="left"/>
      </w:pPr>
      <w:r>
        <w:rPr>
          <w:color w:val="000000"/>
          <w:spacing w:val="0"/>
          <w:w w:val="100"/>
          <w:position w:val="0"/>
        </w:rPr>
        <w:t>根据浙江甲骨文超级码科技股份有限公司股东协议，甲骨文超级码董事会成员为</w:t>
      </w:r>
      <w:r>
        <w:rPr>
          <w:rFonts w:ascii="Times New Roman" w:eastAsia="Times New Roman" w:hAnsi="Times New Roman" w:cs="Times New Roman"/>
          <w:color w:val="000000"/>
          <w:spacing w:val="0"/>
          <w:w w:val="100"/>
          <w:position w:val="0"/>
        </w:rPr>
        <w:t>5</w:t>
      </w:r>
      <w:r>
        <w:rPr>
          <w:color w:val="000000"/>
          <w:spacing w:val="0"/>
          <w:w w:val="100"/>
          <w:position w:val="0"/>
        </w:rPr>
        <w:t>人，公司有权提名</w:t>
      </w:r>
      <w:r>
        <w:rPr>
          <w:rFonts w:ascii="Times New Roman" w:eastAsia="Times New Roman" w:hAnsi="Times New Roman" w:cs="Times New Roman"/>
          <w:color w:val="000000"/>
          <w:spacing w:val="0"/>
          <w:w w:val="100"/>
          <w:position w:val="0"/>
        </w:rPr>
        <w:t>1</w:t>
      </w:r>
      <w:r>
        <w:rPr>
          <w:color w:val="000000"/>
          <w:spacing w:val="0"/>
          <w:w w:val="100"/>
          <w:position w:val="0"/>
        </w:rPr>
        <w:t>人担任甲骨文超级码公 司董事；按照会计准则，属于重大影响的权益性投资即联营企业投资，采用权益法核算。</w:t>
      </w:r>
    </w:p>
    <w:p>
      <w:pPr>
        <w:pStyle w:val="Style40"/>
        <w:keepNext/>
        <w:keepLines/>
        <w:widowControl w:val="0"/>
        <w:shd w:val="clear" w:color="auto" w:fill="auto"/>
        <w:bidi w:val="0"/>
        <w:spacing w:before="0" w:line="240" w:lineRule="auto"/>
        <w:ind w:left="0" w:right="0" w:firstLine="140"/>
        <w:jc w:val="left"/>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90"/>
      <w:bookmarkEnd w:id="1891"/>
      <w:bookmarkEnd w:id="189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40"/>
        <w:keepNext/>
        <w:keepLines/>
        <w:widowControl w:val="0"/>
        <w:numPr>
          <w:ilvl w:val="0"/>
          <w:numId w:val="65"/>
        </w:numPr>
        <w:shd w:val="clear" w:color="auto" w:fill="auto"/>
        <w:bidi w:val="0"/>
        <w:spacing w:before="0" w:after="36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重要联营企业的主要财务信息</w:t>
      </w:r>
      <w:bookmarkEnd w:id="1893"/>
      <w:bookmarkEnd w:id="1894"/>
      <w:bookmarkEnd w:id="18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176,798,907.13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137,745,828.85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8,071,931.85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7,112,222.36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184,870,838.98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144,858,051.21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79,115,210.57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60,350,725.59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420,487.15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79,378,010.57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60,771,212.74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-786,611.14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-732,277.65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106,279,439.55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84,819,116.12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10,627,943.96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8,481,911.61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33,878,587.01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31,728,554.67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125,364,071.38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121,241,587.03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21,445,989.94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16,856,284.50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21,445,989.94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16,856,284.50</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65"/>
        </w:numPr>
        <w:shd w:val="clear" w:color="auto" w:fill="auto"/>
        <w:bidi w:val="0"/>
        <w:spacing w:before="0" w:after="360" w:line="240" w:lineRule="auto"/>
        <w:ind w:left="0" w:right="0" w:firstLine="0"/>
        <w:jc w:val="left"/>
      </w:pPr>
      <w:bookmarkStart w:id="1897" w:name="bookmark1897"/>
      <w:bookmarkStart w:id="1898" w:name="bookmark1898"/>
      <w:bookmarkStart w:id="1899" w:name="bookmark1899"/>
      <w:bookmarkStart w:id="1900" w:name="bookmark1900"/>
      <w:bookmarkEnd w:id="1899"/>
      <w:r>
        <w:rPr>
          <w:color w:val="000000"/>
          <w:spacing w:val="0"/>
          <w:w w:val="100"/>
          <w:position w:val="0"/>
        </w:rPr>
        <w:t>不重要的合营企业和联营企业的汇总财务信息</w:t>
      </w:r>
      <w:bookmarkEnd w:id="1897"/>
      <w:bookmarkEnd w:id="1898"/>
      <w:bookmarkEnd w:id="190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65"/>
        </w:numPr>
        <w:shd w:val="clear" w:color="auto" w:fill="auto"/>
        <w:bidi w:val="0"/>
        <w:spacing w:before="0" w:after="260" w:line="240" w:lineRule="auto"/>
        <w:ind w:left="0" w:right="0" w:firstLine="0"/>
        <w:jc w:val="left"/>
      </w:pPr>
      <w:bookmarkStart w:id="1901" w:name="bookmark1901"/>
      <w:bookmarkStart w:id="1902" w:name="bookmark1902"/>
      <w:bookmarkStart w:id="1903" w:name="bookmark1903"/>
      <w:bookmarkStart w:id="1904" w:name="bookmark1904"/>
      <w:bookmarkEnd w:id="1903"/>
      <w:r>
        <w:rPr>
          <w:color w:val="000000"/>
          <w:spacing w:val="0"/>
          <w:w w:val="100"/>
          <w:position w:val="0"/>
        </w:rPr>
        <w:t>合营企业或联营企业向本公司转移资金的能力存在重大限制的说明</w:t>
      </w:r>
      <w:bookmarkEnd w:id="1901"/>
      <w:bookmarkEnd w:id="1902"/>
      <w:bookmarkEnd w:id="1904"/>
    </w:p>
    <w:p>
      <w:pPr>
        <w:pStyle w:val="Style40"/>
        <w:keepNext/>
        <w:keepLines/>
        <w:widowControl w:val="0"/>
        <w:shd w:val="clear" w:color="auto" w:fill="auto"/>
        <w:bidi w:val="0"/>
        <w:spacing w:before="0" w:after="400" w:line="240" w:lineRule="auto"/>
        <w:ind w:left="0" w:right="0" w:firstLine="14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w:t>
      </w:r>
      <w:bookmarkEnd w:id="1907"/>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905"/>
      <w:bookmarkEnd w:id="1906"/>
      <w:bookmarkEnd w:id="1908"/>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0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09"/>
      <w:bookmarkEnd w:id="1910"/>
      <w:bookmarkEnd w:id="1912"/>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0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13"/>
      <w:bookmarkEnd w:id="1914"/>
      <w:bookmarkEnd w:id="1916"/>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4</w:t>
      </w:r>
      <w:bookmarkEnd w:id="1919"/>
      <w:r>
        <w:rPr>
          <w:color w:val="000000"/>
          <w:spacing w:val="0"/>
          <w:w w:val="100"/>
          <w:position w:val="0"/>
        </w:rPr>
        <w:t>、重要的共同经营</w:t>
      </w:r>
      <w:bookmarkEnd w:id="1917"/>
      <w:bookmarkEnd w:id="1918"/>
      <w:bookmarkEnd w:id="1920"/>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6"/>
        <w:keepNext w:val="0"/>
        <w:keepLines w:val="0"/>
        <w:widowControl w:val="0"/>
        <w:shd w:val="clear" w:color="auto" w:fill="auto"/>
        <w:bidi w:val="0"/>
        <w:spacing w:before="0" w:after="0" w:line="353" w:lineRule="exact"/>
        <w:ind w:left="0" w:right="0" w:firstLine="0"/>
        <w:jc w:val="left"/>
      </w:pPr>
      <w:r>
        <w:rPr>
          <w:color w:val="000000"/>
          <w:spacing w:val="0"/>
          <w:w w:val="100"/>
          <w:position w:val="0"/>
        </w:rPr>
        <w:t>在共同经营中的持股比例或享有的份额不同于表决权比例的说明：</w:t>
      </w:r>
    </w:p>
    <w:p>
      <w:pPr>
        <w:pStyle w:val="Style36"/>
        <w:keepNext w:val="0"/>
        <w:keepLines w:val="0"/>
        <w:widowControl w:val="0"/>
        <w:shd w:val="clear" w:color="auto" w:fill="auto"/>
        <w:bidi w:val="0"/>
        <w:spacing w:before="0" w:after="0" w:line="353" w:lineRule="exact"/>
        <w:ind w:left="0" w:right="0" w:firstLine="0"/>
        <w:jc w:val="both"/>
      </w:pPr>
      <w:r>
        <w:rPr>
          <w:color w:val="000000"/>
          <w:spacing w:val="0"/>
          <w:w w:val="100"/>
          <w:position w:val="0"/>
        </w:rPr>
        <w:t>无 共同经营为单独主体的，分类为共同经营的依据： 无</w:t>
      </w:r>
    </w:p>
    <w:p>
      <w:pPr>
        <w:pStyle w:val="Style36"/>
        <w:keepNext w:val="0"/>
        <w:keepLines w:val="0"/>
        <w:widowControl w:val="0"/>
        <w:shd w:val="clear" w:color="auto" w:fill="auto"/>
        <w:bidi w:val="0"/>
        <w:spacing w:before="0" w:after="0" w:line="353" w:lineRule="exact"/>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360" w:line="353" w:lineRule="exact"/>
        <w:ind w:left="0" w:right="0" w:firstLine="0"/>
        <w:jc w:val="both"/>
      </w:pPr>
      <w:r>
        <w:rPr>
          <w:color w:val="000000"/>
          <w:spacing w:val="0"/>
          <w:w w:val="100"/>
          <w:position w:val="0"/>
        </w:rPr>
        <w:t>无</w:t>
      </w:r>
    </w:p>
    <w:p>
      <w:pPr>
        <w:pStyle w:val="Style40"/>
        <w:keepNext/>
        <w:keepLines/>
        <w:widowControl w:val="0"/>
        <w:shd w:val="clear" w:color="auto" w:fill="auto"/>
        <w:tabs>
          <w:tab w:pos="378" w:val="left"/>
        </w:tabs>
        <w:bidi w:val="0"/>
        <w:spacing w:before="0" w:after="240" w:line="240" w:lineRule="auto"/>
        <w:ind w:left="0" w:right="0" w:firstLine="0"/>
        <w:jc w:val="both"/>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5</w:t>
      </w:r>
      <w:bookmarkEnd w:id="1923"/>
      <w:r>
        <w:rPr>
          <w:color w:val="000000"/>
          <w:spacing w:val="0"/>
          <w:w w:val="100"/>
          <w:position w:val="0"/>
        </w:rPr>
        <w:t>、</w:t>
        <w:tab/>
        <w:t>在未纳入合并财务报表范围的结构化主体中的权益</w:t>
      </w:r>
      <w:bookmarkEnd w:id="1921"/>
      <w:bookmarkEnd w:id="1922"/>
      <w:bookmarkEnd w:id="1924"/>
    </w:p>
    <w:p>
      <w:pPr>
        <w:pStyle w:val="Style36"/>
        <w:keepNext w:val="0"/>
        <w:keepLines w:val="0"/>
        <w:widowControl w:val="0"/>
        <w:shd w:val="clear" w:color="auto" w:fill="auto"/>
        <w:bidi w:val="0"/>
        <w:spacing w:before="0" w:after="0" w:line="353" w:lineRule="exact"/>
        <w:ind w:left="0" w:right="0" w:firstLine="0"/>
        <w:jc w:val="both"/>
      </w:pPr>
      <w:r>
        <w:rPr>
          <w:color w:val="000000"/>
          <w:spacing w:val="0"/>
          <w:w w:val="100"/>
          <w:position w:val="0"/>
        </w:rPr>
        <w:t>未纳入合并财务报表范围的结构化主体的相关说明：</w:t>
      </w:r>
    </w:p>
    <w:p>
      <w:pPr>
        <w:pStyle w:val="Style36"/>
        <w:keepNext w:val="0"/>
        <w:keepLines w:val="0"/>
        <w:widowControl w:val="0"/>
        <w:shd w:val="clear" w:color="auto" w:fill="auto"/>
        <w:bidi w:val="0"/>
        <w:spacing w:before="0" w:after="360" w:line="353" w:lineRule="exact"/>
        <w:ind w:left="0" w:right="0" w:firstLine="0"/>
        <w:jc w:val="both"/>
      </w:pPr>
      <w:r>
        <w:rPr>
          <w:color w:val="000000"/>
          <w:spacing w:val="0"/>
          <w:w w:val="100"/>
          <w:position w:val="0"/>
        </w:rPr>
        <w:t>无</w:t>
      </w:r>
    </w:p>
    <w:p>
      <w:pPr>
        <w:pStyle w:val="Style40"/>
        <w:keepNext/>
        <w:keepLines/>
        <w:widowControl w:val="0"/>
        <w:shd w:val="clear" w:color="auto" w:fill="auto"/>
        <w:tabs>
          <w:tab w:pos="378" w:val="left"/>
        </w:tabs>
        <w:bidi w:val="0"/>
        <w:spacing w:before="0" w:after="240" w:line="240" w:lineRule="auto"/>
        <w:ind w:left="0" w:right="0" w:firstLine="0"/>
        <w:jc w:val="both"/>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6</w:t>
      </w:r>
      <w:bookmarkEnd w:id="1927"/>
      <w:r>
        <w:rPr>
          <w:color w:val="000000"/>
          <w:spacing w:val="0"/>
          <w:w w:val="100"/>
          <w:position w:val="0"/>
        </w:rPr>
        <w:t>、</w:t>
        <w:tab/>
        <w:t>其他</w:t>
      </w:r>
      <w:bookmarkEnd w:id="1925"/>
      <w:bookmarkEnd w:id="1926"/>
      <w:bookmarkEnd w:id="1928"/>
    </w:p>
    <w:p>
      <w:pPr>
        <w:pStyle w:val="Style36"/>
        <w:keepNext w:val="0"/>
        <w:keepLines w:val="0"/>
        <w:widowControl w:val="0"/>
        <w:shd w:val="clear" w:color="auto" w:fill="auto"/>
        <w:bidi w:val="0"/>
        <w:spacing w:before="0" w:after="360" w:line="353"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after="240" w:line="240" w:lineRule="auto"/>
        <w:ind w:left="0" w:right="0" w:firstLine="0"/>
        <w:jc w:val="both"/>
      </w:pPr>
      <w:bookmarkStart w:id="1929" w:name="bookmark1929"/>
      <w:bookmarkStart w:id="1930" w:name="bookmark1930"/>
      <w:bookmarkStart w:id="1931" w:name="bookmark1931"/>
      <w:r>
        <w:rPr>
          <w:color w:val="000000"/>
          <w:spacing w:val="0"/>
          <w:w w:val="100"/>
          <w:position w:val="0"/>
          <w:sz w:val="24"/>
          <w:szCs w:val="24"/>
        </w:rPr>
        <w:t>十、与金融工具相关的风险</w:t>
      </w:r>
      <w:bookmarkEnd w:id="1929"/>
      <w:bookmarkEnd w:id="1930"/>
      <w:bookmarkEnd w:id="1931"/>
    </w:p>
    <w:p>
      <w:pPr>
        <w:pStyle w:val="Style3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本公司的主要金融工具包括股权投资、应收账款、应付账款等，各项金融工具的详细情况已于相关附注内披露。与这些 金融工具有关的风险，以及本公司为降低这些风险所采取的风险管理政策如下所述。本公司管理层对这些风险敞口进行管理 和监控以确保将上述风险控制在限定的范围之内。</w:t>
      </w:r>
    </w:p>
    <w:p>
      <w:pPr>
        <w:pStyle w:val="Style36"/>
        <w:keepNext w:val="0"/>
        <w:keepLines w:val="0"/>
        <w:widowControl w:val="0"/>
        <w:shd w:val="clear" w:color="auto" w:fill="auto"/>
        <w:bidi w:val="0"/>
        <w:spacing w:before="0" w:after="0" w:line="353" w:lineRule="exact"/>
        <w:ind w:left="0" w:right="0" w:firstLine="300"/>
        <w:jc w:val="left"/>
      </w:pPr>
      <w:r>
        <w:rPr>
          <w:color w:val="000000"/>
          <w:spacing w:val="0"/>
          <w:w w:val="100"/>
          <w:position w:val="0"/>
        </w:rPr>
        <w:t xml:space="preserve">本公司采用敏感性分析技术分析风险变量的合理、可能变化对当期损益或股东权益可能产生的影响。由于任何风险变量 </w:t>
      </w:r>
      <w:r>
        <w:rPr>
          <w:color w:val="000000"/>
          <w:spacing w:val="0"/>
          <w:w w:val="100"/>
          <w:position w:val="0"/>
        </w:rPr>
        <w:t>很少孤立地发生变化，而变量之间存在的相关性对某一风险变量的变化的最终影响金额将产生重大作用，因此下述内容是在 假设每一变量的变化是在独立的情况下进行的。</w:t>
      </w:r>
    </w:p>
    <w:p>
      <w:pPr>
        <w:pStyle w:val="Style3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（一）风险管理目标和政策</w:t>
      </w:r>
    </w:p>
    <w:p>
      <w:pPr>
        <w:pStyle w:val="Style36"/>
        <w:keepNext w:val="0"/>
        <w:keepLines w:val="0"/>
        <w:widowControl w:val="0"/>
        <w:shd w:val="clear" w:color="auto" w:fill="auto"/>
        <w:bidi w:val="0"/>
        <w:spacing w:before="0" w:line="314" w:lineRule="exact"/>
        <w:ind w:left="0" w:right="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36"/>
        <w:keepNext w:val="0"/>
        <w:keepLines w:val="0"/>
        <w:widowControl w:val="0"/>
        <w:numPr>
          <w:ilvl w:val="0"/>
          <w:numId w:val="67"/>
        </w:numPr>
        <w:shd w:val="clear" w:color="auto" w:fill="auto"/>
        <w:bidi w:val="0"/>
        <w:spacing w:before="0" w:after="0"/>
        <w:ind w:left="0" w:right="0" w:firstLine="300"/>
        <w:jc w:val="both"/>
      </w:pPr>
      <w:bookmarkStart w:id="1932" w:name="bookmark1932"/>
      <w:bookmarkEnd w:id="1932"/>
      <w:r>
        <w:rPr>
          <w:color w:val="000000"/>
          <w:spacing w:val="0"/>
          <w:w w:val="100"/>
          <w:position w:val="0"/>
        </w:rPr>
        <w:t>市场风险</w:t>
      </w:r>
    </w:p>
    <w:p>
      <w:pPr>
        <w:pStyle w:val="Style36"/>
        <w:keepNext w:val="0"/>
        <w:keepLines w:val="0"/>
        <w:widowControl w:val="0"/>
        <w:shd w:val="clear" w:color="auto" w:fill="auto"/>
        <w:bidi w:val="0"/>
        <w:spacing w:before="0" w:after="0" w:line="314" w:lineRule="exact"/>
        <w:ind w:left="0" w:right="0" w:firstLine="300"/>
        <w:jc w:val="both"/>
      </w:pPr>
      <w:bookmarkStart w:id="1933" w:name="bookmark1933"/>
      <w:r>
        <w:rPr>
          <w:color w:val="000000"/>
          <w:spacing w:val="0"/>
          <w:w w:val="100"/>
          <w:position w:val="0"/>
        </w:rPr>
        <w:t>（</w:t>
      </w:r>
      <w:bookmarkEnd w:id="1933"/>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36"/>
        <w:keepNext w:val="0"/>
        <w:keepLines w:val="0"/>
        <w:widowControl w:val="0"/>
        <w:shd w:val="clear" w:color="auto" w:fill="auto"/>
        <w:bidi w:val="0"/>
        <w:spacing w:before="0" w:line="314" w:lineRule="exact"/>
        <w:ind w:left="0" w:right="0" w:firstLine="300"/>
        <w:jc w:val="left"/>
      </w:pPr>
      <w:r>
        <w:rPr>
          <w:color w:val="000000"/>
          <w:spacing w:val="0"/>
          <w:w w:val="100"/>
          <w:position w:val="0"/>
        </w:rPr>
        <w:t>外汇风险指因汇率变动产生损失的风险。本公司承受外汇风险主要与港币、美元、台币、越南盾、泰铢、卢比及欧元有 关，除本公司及几个下属子公司以港币、台币、美元、越南盾、泰铢、卢比进行采购与销售外，本公司的其他主要业务活动 以人民币计价结算。于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日，除下表所述资产或负债为美元、港币、新台币、越南盾、泰铢、卢比及欧元余额外， 本公司的资产及负债均为人民币余额。该等外币余额的资产和负债产生的外汇风险可能对本公司的经营业绩产生影响。</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3125"/>
        <w:gridCol w:w="2534"/>
      </w:tblGrid>
      <w:tr>
        <w:trPr>
          <w:trHeight w:val="35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256,943,996.19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279,458,869.04</w:t>
            </w: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410,103,964.59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430,661,342.97</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46,407,342.25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29,177,245.77</w:t>
            </w:r>
          </w:p>
        </w:tc>
      </w:tr>
      <w:tr>
        <w:trPr>
          <w:trHeight w:val="355"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119,973,750.00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116,905,812.10</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300"/>
        <w:jc w:val="both"/>
      </w:pPr>
      <w:r>
        <w:rPr>
          <w:color w:val="000000"/>
          <w:spacing w:val="0"/>
          <w:w w:val="100"/>
          <w:position w:val="0"/>
        </w:rPr>
        <w:t>本公司密切关注汇率变动对本公司外汇风险的影响。</w:t>
      </w:r>
    </w:p>
    <w:p>
      <w:pPr>
        <w:pStyle w:val="Style36"/>
        <w:keepNext w:val="0"/>
        <w:keepLines w:val="0"/>
        <w:widowControl w:val="0"/>
        <w:shd w:val="clear" w:color="auto" w:fill="auto"/>
        <w:bidi w:val="0"/>
        <w:spacing w:before="0" w:line="240" w:lineRule="auto"/>
        <w:ind w:left="0" w:right="0" w:firstLine="300"/>
        <w:jc w:val="both"/>
      </w:pPr>
      <w:r>
        <w:rPr>
          <w:color w:val="000000"/>
          <w:spacing w:val="0"/>
          <w:w w:val="100"/>
          <w:position w:val="0"/>
        </w:rPr>
        <w:t>外汇风险敏感性分析：</w:t>
      </w:r>
    </w:p>
    <w:p>
      <w:pPr>
        <w:pStyle w:val="Style36"/>
        <w:keepNext w:val="0"/>
        <w:keepLines w:val="0"/>
        <w:widowControl w:val="0"/>
        <w:shd w:val="clear" w:color="auto" w:fill="auto"/>
        <w:bidi w:val="0"/>
        <w:spacing w:before="0" w:line="240" w:lineRule="auto"/>
        <w:ind w:left="0" w:right="0" w:firstLine="300"/>
        <w:jc w:val="both"/>
      </w:pPr>
      <w:r>
        <w:rPr>
          <w:color w:val="000000"/>
          <w:spacing w:val="0"/>
          <w:w w:val="100"/>
          <w:position w:val="0"/>
        </w:rPr>
        <w:t xml:space="preserve">外汇风险敏感性分析假设：所有境外经营净投资套期及现金流量套期均高度有效。在上述假设的基础上，在其他变量不 </w:t>
      </w:r>
      <w:r>
        <w:rPr>
          <w:color w:val="000000"/>
          <w:spacing w:val="0"/>
          <w:w w:val="100"/>
          <w:position w:val="0"/>
        </w:rPr>
        <w:t>变的情况下，汇率可能发生的合理变动对当期损益和股东权益的税前影响如下:</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1819"/>
        <w:gridCol w:w="1541"/>
        <w:gridCol w:w="1829"/>
        <w:gridCol w:w="1546"/>
        <w:gridCol w:w="1694"/>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汇率变动</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本年度</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上年度</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对利润的影响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对股东权益的影响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对利润的影响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对股东权益的影响</w:t>
            </w:r>
          </w:p>
        </w:tc>
      </w:tr>
      <w:tr>
        <w:trPr>
          <w:trHeight w:val="658"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现金及现金等 价物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-2,569,439.96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-2,569,439.96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-2,794,588.69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-2,794,588.69</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2,569,439.96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2,569,439.96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2,794,588.69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2,794,588.69</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-4,101,039.65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-4,101,039.65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-4,306,613.43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-4,306,613.43</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4,101,039.65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4,101,039.65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4,306,613.43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4,306,613.43</w:t>
            </w:r>
          </w:p>
        </w:tc>
      </w:tr>
      <w:tr>
        <w:trPr>
          <w:trHeight w:val="658"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464,073.42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464,073.42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291,772.46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291,772.46</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-464,073.42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-464,073.42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-291,772.46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-291,772.46</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1,199,737.50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1,199,737.50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1,169,058.12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1,169,058.12</w:t>
            </w:r>
          </w:p>
        </w:tc>
      </w:tr>
      <w:tr>
        <w:trPr>
          <w:trHeight w:val="36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-1,199,737.50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-1,199,737.50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-1,169,058.12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-1,169,058.12</w:t>
            </w:r>
          </w:p>
        </w:tc>
      </w:tr>
    </w:tbl>
    <w:p>
      <w:pPr>
        <w:widowControl w:val="0"/>
        <w:spacing w:after="419" w:line="1" w:lineRule="exact"/>
      </w:pPr>
    </w:p>
    <w:p>
      <w:pPr>
        <w:pStyle w:val="Style36"/>
        <w:keepNext w:val="0"/>
        <w:keepLines w:val="0"/>
        <w:widowControl w:val="0"/>
        <w:shd w:val="clear" w:color="auto" w:fill="auto"/>
        <w:bidi w:val="0"/>
        <w:spacing w:before="0" w:line="240" w:lineRule="auto"/>
        <w:ind w:left="0" w:right="0" w:firstLine="300"/>
        <w:jc w:val="both"/>
      </w:pPr>
      <w:bookmarkStart w:id="1934" w:name="bookmark1934"/>
      <w:r>
        <w:rPr>
          <w:color w:val="000000"/>
          <w:spacing w:val="0"/>
          <w:w w:val="100"/>
          <w:position w:val="0"/>
        </w:rPr>
        <w:t>（</w:t>
      </w:r>
      <w:bookmarkEnd w:id="1934"/>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36"/>
        <w:keepNext w:val="0"/>
        <w:keepLines w:val="0"/>
        <w:widowControl w:val="0"/>
        <w:shd w:val="clear" w:color="auto" w:fill="auto"/>
        <w:bidi w:val="0"/>
        <w:spacing w:before="0" w:line="240" w:lineRule="auto"/>
        <w:ind w:left="0" w:right="0" w:firstLine="300"/>
        <w:jc w:val="both"/>
      </w:pPr>
      <w:r>
        <w:rPr>
          <w:color w:val="000000"/>
          <w:spacing w:val="0"/>
          <w:w w:val="100"/>
          <w:position w:val="0"/>
        </w:rPr>
        <w:t>利率风险，是指金融工具的公允价值或未来现金流量因市场利率变动而发生波动的风险。</w:t>
      </w:r>
    </w:p>
    <w:p>
      <w:pPr>
        <w:pStyle w:val="Style36"/>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本公司面临的利率风险主要来源于银行短期借款。公司通过建立良好的银企关系，对授信额度、授信品种以及授信期限 进行合理的设计，保障银行授信额度充足，满足公司各类融资需求。尽管该政策不能使本公司完全避免支付的利率超出现行 市场利率的风险，也不能完全消除与利息支付波动相关的现金流量风险，但是管理层认为该政策实现了这些风险之间的合 理平衡。</w:t>
      </w:r>
    </w:p>
    <w:p>
      <w:pPr>
        <w:pStyle w:val="Style36"/>
        <w:keepNext w:val="0"/>
        <w:keepLines w:val="0"/>
        <w:widowControl w:val="0"/>
        <w:shd w:val="clear" w:color="auto" w:fill="auto"/>
        <w:bidi w:val="0"/>
        <w:spacing w:before="0" w:after="40" w:line="313" w:lineRule="exact"/>
        <w:ind w:left="0" w:right="0" w:firstLine="300"/>
        <w:jc w:val="left"/>
      </w:pPr>
      <w:bookmarkStart w:id="1935" w:name="bookmark1935"/>
      <w:r>
        <w:rPr>
          <w:color w:val="000000"/>
          <w:spacing w:val="0"/>
          <w:w w:val="100"/>
          <w:position w:val="0"/>
        </w:rPr>
        <w:t>（</w:t>
      </w:r>
      <w:bookmarkEnd w:id="1935"/>
      <w:r>
        <w:rPr>
          <w:rFonts w:ascii="Times New Roman" w:eastAsia="Times New Roman" w:hAnsi="Times New Roman" w:cs="Times New Roman"/>
          <w:color w:val="000000"/>
          <w:spacing w:val="0"/>
          <w:w w:val="100"/>
          <w:position w:val="0"/>
        </w:rPr>
        <w:t>3</w:t>
      </w:r>
      <w:r>
        <w:rPr>
          <w:color w:val="000000"/>
          <w:spacing w:val="0"/>
          <w:w w:val="100"/>
          <w:position w:val="0"/>
        </w:rPr>
        <w:t>）其他价格风险</w:t>
      </w:r>
    </w:p>
    <w:p>
      <w:pPr>
        <w:pStyle w:val="Style36"/>
        <w:keepNext w:val="0"/>
        <w:keepLines w:val="0"/>
        <w:widowControl w:val="0"/>
        <w:shd w:val="clear" w:color="auto" w:fill="auto"/>
        <w:bidi w:val="0"/>
        <w:spacing w:before="0" w:line="313" w:lineRule="exact"/>
        <w:ind w:left="0" w:right="0" w:firstLine="300"/>
        <w:jc w:val="left"/>
      </w:pPr>
      <w:r>
        <w:rPr>
          <w:color w:val="000000"/>
          <w:spacing w:val="0"/>
          <w:w w:val="100"/>
          <w:position w:val="0"/>
        </w:rPr>
        <w:t>本公司无其他价格风险。</w:t>
      </w:r>
    </w:p>
    <w:p>
      <w:pPr>
        <w:pStyle w:val="Style36"/>
        <w:keepNext w:val="0"/>
        <w:keepLines w:val="0"/>
        <w:widowControl w:val="0"/>
        <w:numPr>
          <w:ilvl w:val="0"/>
          <w:numId w:val="67"/>
        </w:numPr>
        <w:shd w:val="clear" w:color="auto" w:fill="auto"/>
        <w:tabs>
          <w:tab w:pos="620" w:val="left"/>
        </w:tabs>
        <w:bidi w:val="0"/>
        <w:spacing w:before="0" w:after="0"/>
        <w:ind w:left="0" w:right="0" w:firstLine="300"/>
        <w:jc w:val="both"/>
      </w:pPr>
      <w:bookmarkStart w:id="1936" w:name="bookmark1936"/>
      <w:bookmarkEnd w:id="1936"/>
      <w:r>
        <w:rPr>
          <w:color w:val="000000"/>
          <w:spacing w:val="0"/>
          <w:w w:val="100"/>
          <w:position w:val="0"/>
        </w:rPr>
        <w:t>信用风险</w:t>
      </w:r>
    </w:p>
    <w:p>
      <w:pPr>
        <w:pStyle w:val="Style36"/>
        <w:keepNext w:val="0"/>
        <w:keepLines w:val="0"/>
        <w:widowControl w:val="0"/>
        <w:shd w:val="clear" w:color="auto" w:fill="auto"/>
        <w:bidi w:val="0"/>
        <w:spacing w:before="0" w:after="40" w:line="326"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可能引起本公司财务损失的最大信用风险敞口主要来自于合同另一方未能履行付款义务而导致本 公司金融资产产生的损失，具体包括：</w:t>
      </w:r>
    </w:p>
    <w:p>
      <w:pPr>
        <w:pStyle w:val="Style36"/>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36"/>
        <w:keepNext w:val="0"/>
        <w:keepLines w:val="0"/>
        <w:widowControl w:val="0"/>
        <w:shd w:val="clear" w:color="auto" w:fill="auto"/>
        <w:bidi w:val="0"/>
        <w:spacing w:before="0" w:after="40" w:line="310" w:lineRule="exact"/>
        <w:ind w:left="0" w:right="0" w:firstLine="300"/>
        <w:jc w:val="left"/>
      </w:pPr>
      <w:r>
        <w:rPr>
          <w:color w:val="000000"/>
          <w:spacing w:val="0"/>
          <w:w w:val="100"/>
          <w:position w:val="0"/>
        </w:rPr>
        <w:t>为降低信用风险，本公司设立专门岗位负责确定信用额度、进行信用审批，并执行其他监控程序以确保采取必要的措施 回收过期债权；此外，本公司于每个资产负债表日审核每一单项应收款的回收情况，以确保就无法回收的款项计提充分的坏 账准备。因此，本公司管理层认为本公司所承担的信用风险已经大为降低。</w:t>
      </w:r>
    </w:p>
    <w:p>
      <w:pPr>
        <w:pStyle w:val="Style36"/>
        <w:keepNext w:val="0"/>
        <w:keepLines w:val="0"/>
        <w:widowControl w:val="0"/>
        <w:shd w:val="clear" w:color="auto" w:fill="auto"/>
        <w:bidi w:val="0"/>
        <w:spacing w:before="0" w:line="313" w:lineRule="exact"/>
        <w:ind w:left="0" w:right="0" w:firstLine="300"/>
        <w:jc w:val="left"/>
      </w:pPr>
      <w:r>
        <w:rPr>
          <w:color w:val="000000"/>
          <w:spacing w:val="0"/>
          <w:w w:val="100"/>
          <w:position w:val="0"/>
        </w:rPr>
        <w:t>本公司的流动资金存放在信用评级较高的银行，故流动资金的信用风险较低。</w:t>
      </w:r>
    </w:p>
    <w:p>
      <w:pPr>
        <w:pStyle w:val="Style36"/>
        <w:keepNext w:val="0"/>
        <w:keepLines w:val="0"/>
        <w:widowControl w:val="0"/>
        <w:numPr>
          <w:ilvl w:val="0"/>
          <w:numId w:val="67"/>
        </w:numPr>
        <w:shd w:val="clear" w:color="auto" w:fill="auto"/>
        <w:tabs>
          <w:tab w:pos="620" w:val="left"/>
        </w:tabs>
        <w:bidi w:val="0"/>
        <w:spacing w:before="0" w:after="0"/>
        <w:ind w:left="0" w:right="0" w:firstLine="300"/>
        <w:jc w:val="both"/>
      </w:pPr>
      <w:bookmarkStart w:id="1937" w:name="bookmark1937"/>
      <w:bookmarkEnd w:id="1937"/>
      <w:r>
        <w:rPr>
          <w:color w:val="000000"/>
          <w:spacing w:val="0"/>
          <w:w w:val="100"/>
          <w:position w:val="0"/>
        </w:rPr>
        <w:t>流动风险</w:t>
      </w:r>
    </w:p>
    <w:p>
      <w:pPr>
        <w:pStyle w:val="Style36"/>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管理流动风险时，本公司管理层认为需要保持充分的现金及现金等价物并对其进行监控，以满足本公司经营需要，并降 低现金流量波动的影响。</w:t>
      </w:r>
    </w:p>
    <w:p>
      <w:pPr>
        <w:pStyle w:val="Style36"/>
        <w:keepNext w:val="0"/>
        <w:keepLines w:val="0"/>
        <w:widowControl w:val="0"/>
        <w:shd w:val="clear" w:color="auto" w:fill="auto"/>
        <w:bidi w:val="0"/>
        <w:spacing w:before="0" w:line="313" w:lineRule="exact"/>
        <w:ind w:left="0" w:right="0" w:firstLine="380"/>
        <w:jc w:val="left"/>
      </w:pPr>
      <w:r>
        <w:rPr>
          <w:color w:val="000000"/>
          <w:spacing w:val="0"/>
          <w:w w:val="100"/>
          <w:position w:val="0"/>
        </w:rPr>
        <w:t>于资产负债表日，本公司各项金融资产及金融负债以未折现的合同现金流量按到期日列示如下：</w:t>
      </w:r>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035"/>
        <w:gridCol w:w="1618"/>
        <w:gridCol w:w="1522"/>
        <w:gridCol w:w="1464"/>
        <w:gridCol w:w="1464"/>
        <w:gridCol w:w="1776"/>
      </w:tblGrid>
      <w:tr>
        <w:trPr>
          <w:trHeight w:val="36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合计</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非衍金融资产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1,216,297,558.83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1,216,297,558.83</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27,904,386.62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27,904,386.62</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75,720,473.30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75,720,473.30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1,170,383,116.83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5,924,846.25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5,406,093.63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24,281,911.99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1,205,995,968.70</w:t>
            </w: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8,673,813.14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930,028.68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90,815.46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1,014,044.66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10,708,701.94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31,154,351.15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28,086,956.84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4,828,520.70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12,563,302.76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76,633,131.45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2,530,133,699.87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34,941,831.77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10,325,429.79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37,859,259.41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2,613,260,220.84</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非衍金融负债：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623,004,957.37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623,004,957.37</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713,298,931.33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713,298,931.33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497,477,267.60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78,393,511.15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8,125,241.60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13,634,866.80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597,630,887.15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24,092,567.76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3,422,733.75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2,434,225.48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3,761,492.15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33,711,019.14</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1,857,873,724.06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81,816,244.90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10,559,467.08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17,396,358.95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1,967,645,794.99</w:t>
            </w:r>
          </w:p>
        </w:tc>
      </w:tr>
    </w:tbl>
    <w:p>
      <w:pPr>
        <w:widowControl w:val="0"/>
        <w:spacing w:after="439" w:line="1" w:lineRule="exact"/>
      </w:pPr>
    </w:p>
    <w:p>
      <w:pPr>
        <w:pStyle w:val="Style36"/>
        <w:keepNext w:val="0"/>
        <w:keepLines w:val="0"/>
        <w:widowControl w:val="0"/>
        <w:shd w:val="clear" w:color="auto" w:fill="auto"/>
        <w:bidi w:val="0"/>
        <w:spacing w:before="0" w:line="240" w:lineRule="auto"/>
        <w:ind w:left="0" w:right="0" w:firstLine="240"/>
        <w:jc w:val="left"/>
      </w:pPr>
      <w:r>
        <w:rPr>
          <w:color w:val="000000"/>
          <w:spacing w:val="0"/>
          <w:w w:val="100"/>
          <w:position w:val="0"/>
        </w:rPr>
        <w:t>（二）金融资产转移</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本公司本报告期未发生与金融资产转移有关的事项。</w:t>
      </w:r>
    </w:p>
    <w:p>
      <w:pPr>
        <w:pStyle w:val="Style32"/>
        <w:keepNext/>
        <w:keepLines/>
        <w:widowControl w:val="0"/>
        <w:shd w:val="clear" w:color="auto" w:fill="auto"/>
        <w:bidi w:val="0"/>
        <w:spacing w:before="0" w:after="300" w:line="240" w:lineRule="auto"/>
        <w:ind w:left="0" w:right="0" w:firstLine="0"/>
        <w:jc w:val="left"/>
      </w:pPr>
      <w:bookmarkStart w:id="1938" w:name="bookmark1938"/>
      <w:bookmarkStart w:id="1939" w:name="bookmark1939"/>
      <w:bookmarkStart w:id="1940" w:name="bookmark1940"/>
      <w:r>
        <w:rPr>
          <w:color w:val="000000"/>
          <w:spacing w:val="0"/>
          <w:w w:val="100"/>
          <w:position w:val="0"/>
          <w:sz w:val="24"/>
          <w:szCs w:val="24"/>
        </w:rPr>
        <w:t>十^一、公允价值的披露</w:t>
      </w:r>
      <w:bookmarkEnd w:id="1938"/>
      <w:bookmarkEnd w:id="1939"/>
      <w:bookmarkEnd w:id="1940"/>
    </w:p>
    <w:p>
      <w:pPr>
        <w:pStyle w:val="Style40"/>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41"/>
      <w:bookmarkEnd w:id="1942"/>
      <w:bookmarkEnd w:id="194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20,047,589.04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20,047,589.04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1,491,248,972.58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1,491,248,972.58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39,217,416.00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39,217,416.00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1,452,031,556.58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1,452,031,556.58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1,491,248,972.58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21,047,589.04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1,512,296,561.62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0"/>
        <w:keepNext/>
        <w:keepLines/>
        <w:widowControl w:val="0"/>
        <w:shd w:val="clear" w:color="auto" w:fill="auto"/>
        <w:tabs>
          <w:tab w:pos="378"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bookmarkEnd w:id="1946"/>
      <w:r>
        <w:rPr>
          <w:color w:val="000000"/>
          <w:spacing w:val="0"/>
          <w:w w:val="100"/>
          <w:position w:val="0"/>
        </w:rPr>
        <w:t>、</w:t>
        <w:tab/>
        <w:t>持续和非持续第一层次公允价值计量项目市价的确定依据</w:t>
      </w:r>
      <w:bookmarkEnd w:id="1944"/>
      <w:bookmarkEnd w:id="1945"/>
      <w:bookmarkEnd w:id="1947"/>
    </w:p>
    <w:p>
      <w:pPr>
        <w:pStyle w:val="Style40"/>
        <w:keepNext/>
        <w:keepLines/>
        <w:widowControl w:val="0"/>
        <w:shd w:val="clear" w:color="auto" w:fill="auto"/>
        <w:tabs>
          <w:tab w:pos="378" w:val="left"/>
        </w:tabs>
        <w:bidi w:val="0"/>
        <w:spacing w:before="0" w:after="300" w:line="240" w:lineRule="auto"/>
        <w:ind w:left="0" w:right="0" w:firstLine="0"/>
        <w:jc w:val="left"/>
      </w:pPr>
      <w:bookmarkStart w:id="1944" w:name="bookmark1944"/>
      <w:bookmarkStart w:id="1945" w:name="bookmark1945"/>
      <w:bookmarkStart w:id="1948" w:name="bookmark1948"/>
      <w:bookmarkStart w:id="1949" w:name="bookmark1949"/>
      <w:r>
        <w:rPr>
          <w:rFonts w:ascii="Times New Roman" w:eastAsia="Times New Roman" w:hAnsi="Times New Roman" w:cs="Times New Roman"/>
          <w:color w:val="000000"/>
          <w:spacing w:val="0"/>
          <w:w w:val="100"/>
          <w:position w:val="0"/>
        </w:rPr>
        <w:t>3</w:t>
      </w:r>
      <w:bookmarkEnd w:id="1948"/>
      <w:r>
        <w:rPr>
          <w:color w:val="000000"/>
          <w:spacing w:val="0"/>
          <w:w w:val="100"/>
          <w:position w:val="0"/>
        </w:rPr>
        <w:t>、</w:t>
        <w:tab/>
        <w:t>持续和非持续第二层次公允价值计量项目，采用的估值技术和重要参数的定性及定量信息</w:t>
      </w:r>
      <w:bookmarkEnd w:id="1944"/>
      <w:bookmarkEnd w:id="1945"/>
      <w:bookmarkEnd w:id="1949"/>
    </w:p>
    <w:p>
      <w:pPr>
        <w:pStyle w:val="Style36"/>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公司已经出租的建筑物、土地均位于经济活跃的城市，根据出租建筑物的实际情况，因所在区域附近交易市场活跃，且 易找到类似的案例，故采用市场法进行估值，以公司聘请的评估师出具的评估结果定性和定量。对不易找到交易案例的厂房 等，因所在区域附近类似租赁市场较为活跃，故采用收益法进行估值，具体以公司聘请的评估师出具的评估结果定性和定量。</w:t>
      </w:r>
    </w:p>
    <w:p>
      <w:pPr>
        <w:pStyle w:val="Style40"/>
        <w:keepNext/>
        <w:keepLines/>
        <w:widowControl w:val="0"/>
        <w:shd w:val="clear" w:color="auto" w:fill="auto"/>
        <w:tabs>
          <w:tab w:pos="378" w:val="left"/>
        </w:tabs>
        <w:bidi w:val="0"/>
        <w:spacing w:before="0" w:after="30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4</w:t>
      </w:r>
      <w:bookmarkEnd w:id="1952"/>
      <w:r>
        <w:rPr>
          <w:color w:val="000000"/>
          <w:spacing w:val="0"/>
          <w:w w:val="100"/>
          <w:position w:val="0"/>
        </w:rPr>
        <w:t>、</w:t>
        <w:tab/>
        <w:t>持续和非持续第三层次公允价值计量项目，采用的估值技术和重要参数的定性及定量信息</w:t>
      </w:r>
      <w:bookmarkEnd w:id="1950"/>
      <w:bookmarkEnd w:id="1951"/>
      <w:bookmarkEnd w:id="1953"/>
    </w:p>
    <w:p>
      <w:pPr>
        <w:pStyle w:val="Style36"/>
        <w:keepNext w:val="0"/>
        <w:keepLines w:val="0"/>
        <w:widowControl w:val="0"/>
        <w:shd w:val="clear" w:color="auto" w:fill="auto"/>
        <w:tabs>
          <w:tab w:pos="531" w:val="left"/>
        </w:tabs>
        <w:bidi w:val="0"/>
        <w:spacing w:before="0" w:after="0" w:line="312" w:lineRule="exact"/>
        <w:ind w:left="0" w:right="0" w:firstLine="0"/>
        <w:jc w:val="left"/>
      </w:pPr>
      <w:bookmarkStart w:id="1954" w:name="bookmark1954"/>
      <w:r>
        <w:rPr>
          <w:color w:val="000000"/>
          <w:spacing w:val="0"/>
          <w:w w:val="100"/>
          <w:position w:val="0"/>
        </w:rPr>
        <w:t>（</w:t>
      </w:r>
      <w:bookmarkEnd w:id="1954"/>
      <w:r>
        <w:rPr>
          <w:rFonts w:ascii="Times New Roman" w:eastAsia="Times New Roman" w:hAnsi="Times New Roman" w:cs="Times New Roman"/>
          <w:color w:val="000000"/>
          <w:spacing w:val="0"/>
          <w:w w:val="100"/>
          <w:position w:val="0"/>
        </w:rPr>
        <w:t>1</w:t>
      </w:r>
      <w:r>
        <w:rPr>
          <w:color w:val="000000"/>
          <w:spacing w:val="0"/>
          <w:w w:val="100"/>
          <w:position w:val="0"/>
        </w:rPr>
        <w:t>）</w:t>
        <w:tab/>
        <w:t>交易性金融资产为保本浮动型结构性存款的银行理财产品，以预测收益率预测未来现金流量，不可观察估计值是预期 收益率。</w:t>
      </w:r>
    </w:p>
    <w:p>
      <w:pPr>
        <w:pStyle w:val="Style36"/>
        <w:keepNext w:val="0"/>
        <w:keepLines w:val="0"/>
        <w:widowControl w:val="0"/>
        <w:shd w:val="clear" w:color="auto" w:fill="auto"/>
        <w:tabs>
          <w:tab w:pos="517" w:val="left"/>
        </w:tabs>
        <w:bidi w:val="0"/>
        <w:spacing w:before="0" w:after="300" w:line="322" w:lineRule="exact"/>
        <w:ind w:left="0" w:right="0" w:firstLine="0"/>
        <w:jc w:val="left"/>
        <w:sectPr>
          <w:footnotePr>
            <w:pos w:val="pageBottom"/>
            <w:numFmt w:val="decimal"/>
            <w:numRestart w:val="continuous"/>
          </w:footnotePr>
          <w:pgSz w:w="11900" w:h="16840"/>
          <w:pgMar w:top="1374" w:right="1003" w:bottom="1436" w:left="1010" w:header="0" w:footer="3" w:gutter="0"/>
          <w:cols w:space="720"/>
          <w:noEndnote/>
          <w:rtlGutter w:val="0"/>
          <w:docGrid w:linePitch="360"/>
        </w:sectPr>
      </w:pPr>
      <w:bookmarkStart w:id="1955" w:name="bookmark1955"/>
      <w:r>
        <w:rPr>
          <w:color w:val="000000"/>
          <w:spacing w:val="0"/>
          <w:w w:val="100"/>
          <w:position w:val="0"/>
        </w:rPr>
        <w:t>（</w:t>
      </w:r>
      <w:bookmarkEnd w:id="1955"/>
      <w:r>
        <w:rPr>
          <w:rFonts w:ascii="Times New Roman" w:eastAsia="Times New Roman" w:hAnsi="Times New Roman" w:cs="Times New Roman"/>
          <w:color w:val="000000"/>
          <w:spacing w:val="0"/>
          <w:w w:val="100"/>
          <w:position w:val="0"/>
        </w:rPr>
        <w:t>2</w:t>
      </w:r>
      <w:r>
        <w:rPr>
          <w:color w:val="000000"/>
          <w:spacing w:val="0"/>
          <w:w w:val="100"/>
          <w:position w:val="0"/>
        </w:rPr>
        <w:t>）</w:t>
        <w:tab/>
        <w:t>其他权益工具投资系本公司持有的非上市公司股权，被投资企业经营环境和经营情况、财务状况未发生重大变化，所 以公司按照投资成本作为公允价值的合理估计进行计量。</w:t>
      </w:r>
    </w:p>
    <w:p>
      <w:pPr>
        <w:pStyle w:val="Style18"/>
        <w:keepNext w:val="0"/>
        <w:keepLines w:val="0"/>
        <w:widowControl w:val="0"/>
        <w:shd w:val="clear" w:color="auto" w:fill="auto"/>
        <w:tabs>
          <w:tab w:pos="378" w:val="left"/>
        </w:tabs>
        <w:bidi w:val="0"/>
        <w:spacing w:before="0" w:after="340" w:line="240" w:lineRule="auto"/>
        <w:ind w:left="0" w:right="0" w:firstLine="0"/>
        <w:jc w:val="left"/>
        <w:rPr>
          <w:sz w:val="20"/>
          <w:szCs w:val="20"/>
        </w:rPr>
      </w:pPr>
      <w:bookmarkStart w:id="1956" w:name="bookmark1956"/>
      <w:r>
        <w:rPr>
          <w:rFonts w:ascii="Times New Roman" w:eastAsia="Times New Roman" w:hAnsi="Times New Roman" w:cs="Times New Roman"/>
          <w:b/>
          <w:bCs/>
          <w:color w:val="000000"/>
          <w:spacing w:val="0"/>
          <w:w w:val="100"/>
          <w:position w:val="0"/>
          <w:sz w:val="20"/>
          <w:szCs w:val="20"/>
        </w:rPr>
        <w:t>5</w:t>
      </w:r>
      <w:bookmarkEnd w:id="1956"/>
      <w:r>
        <w:rPr>
          <w:b/>
          <w:bCs/>
          <w:color w:val="000000"/>
          <w:spacing w:val="0"/>
          <w:w w:val="100"/>
          <w:position w:val="0"/>
          <w:sz w:val="20"/>
          <w:szCs w:val="20"/>
        </w:rPr>
        <w:t>、</w:t>
        <w:tab/>
        <w:t>持续的第三层次公允价值计量项目，期初与期末账面价值间的调节信息及不可观察参数敏感性分析</w:t>
      </w:r>
    </w:p>
    <w:p>
      <w:pPr>
        <w:pStyle w:val="Style18"/>
        <w:keepNext w:val="0"/>
        <w:keepLines w:val="0"/>
        <w:widowControl w:val="0"/>
        <w:shd w:val="clear" w:color="auto" w:fill="auto"/>
        <w:tabs>
          <w:tab w:pos="378" w:val="left"/>
        </w:tabs>
        <w:bidi w:val="0"/>
        <w:spacing w:before="0" w:after="340" w:line="240" w:lineRule="auto"/>
        <w:ind w:left="0" w:right="0" w:firstLine="0"/>
        <w:jc w:val="left"/>
        <w:rPr>
          <w:sz w:val="20"/>
          <w:szCs w:val="20"/>
        </w:rPr>
      </w:pPr>
      <w:bookmarkStart w:id="1957" w:name="bookmark1957"/>
      <w:r>
        <w:rPr>
          <w:rFonts w:ascii="Times New Roman" w:eastAsia="Times New Roman" w:hAnsi="Times New Roman" w:cs="Times New Roman"/>
          <w:b/>
          <w:bCs/>
          <w:color w:val="000000"/>
          <w:spacing w:val="0"/>
          <w:w w:val="100"/>
          <w:position w:val="0"/>
          <w:sz w:val="20"/>
          <w:szCs w:val="20"/>
        </w:rPr>
        <w:t>6</w:t>
      </w:r>
      <w:bookmarkEnd w:id="1957"/>
      <w:r>
        <w:rPr>
          <w:b/>
          <w:bCs/>
          <w:color w:val="000000"/>
          <w:spacing w:val="0"/>
          <w:w w:val="100"/>
          <w:position w:val="0"/>
          <w:sz w:val="20"/>
          <w:szCs w:val="20"/>
        </w:rPr>
        <w:t>、</w:t>
        <w:tab/>
        <w:t>持续的公允价值计量项目，本期内发生各层级之间转换的，转换的原因及确定转换时点的政策</w:t>
      </w:r>
    </w:p>
    <w:p>
      <w:pPr>
        <w:pStyle w:val="Style18"/>
        <w:keepNext w:val="0"/>
        <w:keepLines w:val="0"/>
        <w:widowControl w:val="0"/>
        <w:shd w:val="clear" w:color="auto" w:fill="auto"/>
        <w:tabs>
          <w:tab w:pos="378" w:val="left"/>
        </w:tabs>
        <w:bidi w:val="0"/>
        <w:spacing w:before="0" w:after="340" w:line="240" w:lineRule="auto"/>
        <w:ind w:left="0" w:right="0" w:firstLine="0"/>
        <w:jc w:val="left"/>
        <w:rPr>
          <w:sz w:val="20"/>
          <w:szCs w:val="20"/>
        </w:rPr>
      </w:pPr>
      <w:bookmarkStart w:id="1958" w:name="bookmark1958"/>
      <w:r>
        <w:rPr>
          <w:rFonts w:ascii="Times New Roman" w:eastAsia="Times New Roman" w:hAnsi="Times New Roman" w:cs="Times New Roman"/>
          <w:b/>
          <w:bCs/>
          <w:color w:val="000000"/>
          <w:spacing w:val="0"/>
          <w:w w:val="100"/>
          <w:position w:val="0"/>
          <w:sz w:val="20"/>
          <w:szCs w:val="20"/>
        </w:rPr>
        <w:t>7</w:t>
      </w:r>
      <w:bookmarkEnd w:id="1958"/>
      <w:r>
        <w:rPr>
          <w:b/>
          <w:bCs/>
          <w:color w:val="000000"/>
          <w:spacing w:val="0"/>
          <w:w w:val="100"/>
          <w:position w:val="0"/>
          <w:sz w:val="20"/>
          <w:szCs w:val="20"/>
        </w:rPr>
        <w:t>、</w:t>
        <w:tab/>
        <w:t>本期内发生的估值技术变更及变更原因</w:t>
      </w:r>
    </w:p>
    <w:p>
      <w:pPr>
        <w:pStyle w:val="Style18"/>
        <w:keepNext w:val="0"/>
        <w:keepLines w:val="0"/>
        <w:widowControl w:val="0"/>
        <w:shd w:val="clear" w:color="auto" w:fill="auto"/>
        <w:tabs>
          <w:tab w:pos="378" w:val="left"/>
        </w:tabs>
        <w:bidi w:val="0"/>
        <w:spacing w:before="0" w:after="340" w:line="240" w:lineRule="auto"/>
        <w:ind w:left="0" w:right="0" w:firstLine="0"/>
        <w:jc w:val="left"/>
        <w:rPr>
          <w:sz w:val="20"/>
          <w:szCs w:val="20"/>
        </w:rPr>
      </w:pPr>
      <w:bookmarkStart w:id="1959" w:name="bookmark1959"/>
      <w:r>
        <w:rPr>
          <w:rFonts w:ascii="Times New Roman" w:eastAsia="Times New Roman" w:hAnsi="Times New Roman" w:cs="Times New Roman"/>
          <w:b/>
          <w:bCs/>
          <w:color w:val="000000"/>
          <w:spacing w:val="0"/>
          <w:w w:val="100"/>
          <w:position w:val="0"/>
          <w:sz w:val="20"/>
          <w:szCs w:val="20"/>
        </w:rPr>
        <w:t>8</w:t>
      </w:r>
      <w:bookmarkEnd w:id="1959"/>
      <w:r>
        <w:rPr>
          <w:b/>
          <w:bCs/>
          <w:color w:val="000000"/>
          <w:spacing w:val="0"/>
          <w:w w:val="100"/>
          <w:position w:val="0"/>
          <w:sz w:val="20"/>
          <w:szCs w:val="20"/>
        </w:rPr>
        <w:t>、</w:t>
        <w:tab/>
        <w:t>不以公允价值计量的金融资产和金融负债的公允价值情况</w:t>
      </w:r>
    </w:p>
    <w:p>
      <w:pPr>
        <w:pStyle w:val="Style18"/>
        <w:keepNext w:val="0"/>
        <w:keepLines w:val="0"/>
        <w:widowControl w:val="0"/>
        <w:shd w:val="clear" w:color="auto" w:fill="auto"/>
        <w:tabs>
          <w:tab w:pos="378" w:val="left"/>
        </w:tabs>
        <w:bidi w:val="0"/>
        <w:spacing w:before="0" w:after="340" w:line="240" w:lineRule="auto"/>
        <w:ind w:left="0" w:right="0" w:firstLine="0"/>
        <w:jc w:val="left"/>
        <w:rPr>
          <w:sz w:val="20"/>
          <w:szCs w:val="20"/>
        </w:rPr>
      </w:pPr>
      <w:bookmarkStart w:id="1960" w:name="bookmark1960"/>
      <w:r>
        <w:rPr>
          <w:rFonts w:ascii="Times New Roman" w:eastAsia="Times New Roman" w:hAnsi="Times New Roman" w:cs="Times New Roman"/>
          <w:b/>
          <w:bCs/>
          <w:color w:val="000000"/>
          <w:spacing w:val="0"/>
          <w:w w:val="100"/>
          <w:position w:val="0"/>
          <w:sz w:val="20"/>
          <w:szCs w:val="20"/>
        </w:rPr>
        <w:t>9</w:t>
      </w:r>
      <w:bookmarkEnd w:id="1960"/>
      <w:r>
        <w:rPr>
          <w:b/>
          <w:bCs/>
          <w:color w:val="000000"/>
          <w:spacing w:val="0"/>
          <w:w w:val="100"/>
          <w:position w:val="0"/>
          <w:sz w:val="20"/>
          <w:szCs w:val="20"/>
        </w:rPr>
        <w:t>、</w:t>
        <w:tab/>
        <w:t>其他</w:t>
      </w:r>
    </w:p>
    <w:p>
      <w:pPr>
        <w:pStyle w:val="Style32"/>
        <w:keepNext/>
        <w:keepLines/>
        <w:widowControl w:val="0"/>
        <w:shd w:val="clear" w:color="auto" w:fill="auto"/>
        <w:bidi w:val="0"/>
        <w:spacing w:before="0" w:after="340" w:line="240" w:lineRule="auto"/>
        <w:ind w:left="0" w:right="0" w:firstLine="0"/>
        <w:jc w:val="left"/>
      </w:pPr>
      <w:bookmarkStart w:id="1961" w:name="bookmark1961"/>
      <w:bookmarkStart w:id="1962" w:name="bookmark1962"/>
      <w:bookmarkStart w:id="1963" w:name="bookmark1963"/>
      <w:r>
        <w:rPr>
          <w:color w:val="000000"/>
          <w:spacing w:val="0"/>
          <w:w w:val="100"/>
          <w:position w:val="0"/>
          <w:sz w:val="24"/>
          <w:szCs w:val="24"/>
        </w:rPr>
        <w:t>十二、关联方及关联交易</w:t>
      </w:r>
      <w:bookmarkEnd w:id="1961"/>
      <w:bookmarkEnd w:id="1962"/>
      <w:bookmarkEnd w:id="1963"/>
    </w:p>
    <w:p>
      <w:pPr>
        <w:pStyle w:val="Style18"/>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41.43%</w:t>
            </w:r>
          </w:p>
        </w:tc>
      </w:tr>
    </w:tbl>
    <w:p>
      <w:pPr>
        <w:pStyle w:val="Style36"/>
        <w:keepNext w:val="0"/>
        <w:keepLines w:val="0"/>
        <w:widowControl w:val="0"/>
        <w:shd w:val="clear" w:color="auto" w:fill="auto"/>
        <w:bidi w:val="0"/>
        <w:spacing w:before="0" w:after="60" w:line="307" w:lineRule="exact"/>
        <w:ind w:left="0" w:right="0" w:firstLine="0"/>
        <w:jc w:val="left"/>
      </w:pPr>
      <w:r>
        <w:rPr>
          <w:color w:val="000000"/>
          <w:spacing w:val="0"/>
          <w:w w:val="100"/>
          <w:position w:val="0"/>
        </w:rPr>
        <w:t>本企业的母公司情况的说明</w:t>
      </w:r>
    </w:p>
    <w:p>
      <w:pPr>
        <w:pStyle w:val="Style36"/>
        <w:keepNext w:val="0"/>
        <w:keepLines w:val="0"/>
        <w:widowControl w:val="0"/>
        <w:shd w:val="clear" w:color="auto" w:fill="auto"/>
        <w:bidi w:val="0"/>
        <w:spacing w:before="0" w:after="480" w:line="307" w:lineRule="exact"/>
        <w:ind w:left="0" w:right="0" w:firstLine="0"/>
        <w:jc w:val="left"/>
      </w:pPr>
      <w:r>
        <w:rPr>
          <w:color w:val="000000"/>
          <w:spacing w:val="0"/>
          <w:w w:val="100"/>
          <w:position w:val="0"/>
        </w:rPr>
        <w:t>王海鹏先生担任中共美盈森集团股份有限公司委员会书记、公司董事长、东莞市环保包装行业协会会长，并兼任香港美盈森 董事、广东佳宝隆科技有限公司董事、中大绿谷董事长兼总经理、美达科技董事。</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本企业最终控制方是王海鹏。</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tabs>
          <w:tab w:pos="378" w:val="left"/>
        </w:tabs>
        <w:bidi w:val="0"/>
        <w:spacing w:before="0" w:after="340" w:line="240" w:lineRule="auto"/>
        <w:ind w:left="0" w:right="0" w:firstLine="0"/>
        <w:jc w:val="left"/>
        <w:rPr>
          <w:sz w:val="20"/>
          <w:szCs w:val="20"/>
        </w:rPr>
      </w:pPr>
      <w:bookmarkStart w:id="1964" w:name="bookmark1964"/>
      <w:r>
        <w:rPr>
          <w:rFonts w:ascii="Times New Roman" w:eastAsia="Times New Roman" w:hAnsi="Times New Roman" w:cs="Times New Roman"/>
          <w:b/>
          <w:bCs/>
          <w:color w:val="000000"/>
          <w:spacing w:val="0"/>
          <w:w w:val="100"/>
          <w:position w:val="0"/>
          <w:sz w:val="20"/>
          <w:szCs w:val="20"/>
        </w:rPr>
        <w:t>2</w:t>
      </w:r>
      <w:bookmarkEnd w:id="1964"/>
      <w:r>
        <w:rPr>
          <w:b/>
          <w:bCs/>
          <w:color w:val="000000"/>
          <w:spacing w:val="0"/>
          <w:w w:val="100"/>
          <w:position w:val="0"/>
          <w:sz w:val="20"/>
          <w:szCs w:val="20"/>
        </w:rPr>
        <w:t>、</w:t>
        <w:tab/>
        <w:t>本企业的子公司情况</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本企业子公司的情况详见附注九、在子公司中的权益之说明。</w:t>
      </w:r>
    </w:p>
    <w:p>
      <w:pPr>
        <w:pStyle w:val="Style18"/>
        <w:keepNext w:val="0"/>
        <w:keepLines w:val="0"/>
        <w:widowControl w:val="0"/>
        <w:shd w:val="clear" w:color="auto" w:fill="auto"/>
        <w:tabs>
          <w:tab w:pos="378" w:val="left"/>
        </w:tabs>
        <w:bidi w:val="0"/>
        <w:spacing w:before="0" w:after="340" w:line="240" w:lineRule="auto"/>
        <w:ind w:left="0" w:right="0" w:firstLine="0"/>
        <w:jc w:val="left"/>
        <w:rPr>
          <w:sz w:val="20"/>
          <w:szCs w:val="20"/>
        </w:rPr>
      </w:pPr>
      <w:bookmarkStart w:id="1965" w:name="bookmark1965"/>
      <w:r>
        <w:rPr>
          <w:rFonts w:ascii="Times New Roman" w:eastAsia="Times New Roman" w:hAnsi="Times New Roman" w:cs="Times New Roman"/>
          <w:b/>
          <w:bCs/>
          <w:color w:val="000000"/>
          <w:spacing w:val="0"/>
          <w:w w:val="100"/>
          <w:position w:val="0"/>
          <w:sz w:val="20"/>
          <w:szCs w:val="20"/>
        </w:rPr>
        <w:t>3</w:t>
      </w:r>
      <w:bookmarkEnd w:id="1965"/>
      <w:r>
        <w:rPr>
          <w:b/>
          <w:bCs/>
          <w:color w:val="000000"/>
          <w:spacing w:val="0"/>
          <w:w w:val="100"/>
          <w:position w:val="0"/>
          <w:sz w:val="20"/>
          <w:szCs w:val="20"/>
        </w:rPr>
        <w:t>、</w:t>
        <w:tab/>
        <w:t>本企业合营和联营企业情况</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本企业重要的合营或联营企业详见附注九、在合营安排或联营企业中的权益之说明。</w:t>
      </w:r>
    </w:p>
    <w:p>
      <w:pPr>
        <w:pStyle w:val="Style36"/>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340" w:line="240" w:lineRule="auto"/>
        <w:ind w:left="0" w:right="0" w:firstLine="0"/>
        <w:jc w:val="left"/>
        <w:rPr>
          <w:sz w:val="20"/>
          <w:szCs w:val="20"/>
        </w:rPr>
      </w:pPr>
      <w:bookmarkStart w:id="1966" w:name="bookmark1966"/>
      <w:r>
        <w:rPr>
          <w:rFonts w:ascii="Times New Roman" w:eastAsia="Times New Roman" w:hAnsi="Times New Roman" w:cs="Times New Roman"/>
          <w:b/>
          <w:bCs/>
          <w:color w:val="000000"/>
          <w:spacing w:val="0"/>
          <w:w w:val="100"/>
          <w:position w:val="0"/>
          <w:sz w:val="20"/>
          <w:szCs w:val="20"/>
        </w:rPr>
        <w:t>4</w:t>
      </w:r>
      <w:bookmarkEnd w:id="1966"/>
      <w:r>
        <w:rPr>
          <w:b/>
          <w:bCs/>
          <w:color w:val="000000"/>
          <w:spacing w:val="0"/>
          <w:w w:val="100"/>
          <w:position w:val="0"/>
          <w:sz w:val="20"/>
          <w:szCs w:val="20"/>
        </w:rPr>
        <w:t>、其他关联方情况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广东佳宝隆科技有限公司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关联自然人（董事长）控制的法人</w:t>
            </w:r>
          </w:p>
        </w:tc>
      </w:tr>
    </w:tbl>
    <w:p>
      <w:pPr>
        <w:spacing w:lineRule="exact" w:line="1"/>
        <w:rPr>
          <w:sz w:val="2"/>
          <w:szCs w:val="2"/>
        </w:rPr>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东莞市海升科技有限公司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关联自然人（董事长）控制的法人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广州信联智通实业股份有限公司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关联自然人（副董事长）担任董事的法人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南京巨光工贸有限公司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关联自然人（总裁）控制的法人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广东微马体育文化发展有限公司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关联自然人（总裁）担任监事的法人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杭州佰米智能科技发展有限公司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关联自然人（副董事长）担任董事的法人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浙江甲骨文超级码股份有限公司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关联自然人（副董事长）曾担任董事的法人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丽京投资服务有限公司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控股股东及其关系密切的家庭成员合计持股</w:t>
            </w:r>
            <w:r>
              <w:rPr>
                <w:rFonts w:ascii="Times New Roman" w:eastAsia="Times New Roman" w:hAnsi="Times New Roman" w:cs="Times New Roman"/>
                <w:color w:val="000000"/>
                <w:spacing w:val="0"/>
                <w:w w:val="100"/>
                <w:position w:val="0"/>
              </w:rPr>
              <w:t>100%</w:t>
            </w:r>
            <w:r>
              <w:rPr>
                <w:color w:val="000000"/>
                <w:spacing w:val="0"/>
                <w:w w:val="100"/>
                <w:position w:val="0"/>
              </w:rPr>
              <w:t>的企业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常富润科技（深圳）有限公司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关联自然人（副总裁）直接控制的法人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常富润企业</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关联自然人（副总裁）直接控制的法人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深圳市天威视讯股份有限公司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关联自然人（原独立董事）曾担任独立董事的法人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深圳市捷顺科技实业股份有限公司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深圳市飞荣达科技股份有限公司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广东海派律师事务所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关联自然人（原独立董事）担任执行合伙人的法人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华泰期货有限公司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关联自然人（原独立董事）担任独立董事的法人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福建海西金融租赁有限责任公司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佛山市燃气集团股份有限公司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欣旺达电子股份有限公司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关联自然人（原董事）担任独立董事的法人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中航三鑫股份有限公司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深圳市联建光电股份有限公司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中国（深圳）综合开发研究院</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关联自然人（独立董事）担任副院长</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方大集团股份有限公司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深圳奥特迅电力设备股份有限公司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深圳市海格物流股份有限公司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成大沿海产业（大连）基金管理有限公司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关联自然人（独立董事）直接控制的法人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深圳市新翔实业发展有限公司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关联自然人（独立董事）直接控制的法人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浙银前源（杭州）资本管理有限公司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关联自然人（独立董事）直接控制的法人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湖南工业大学东莞包装学院</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关联自然人（独立董事）担任教授</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株洲明德教育服务有限责任公司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关联自然人（独立董事）担任总经理的法人</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深圳大学会计与财务研究所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关联自然人（原独立董事）担任所长</w:t>
            </w:r>
          </w:p>
        </w:tc>
      </w:tr>
    </w:tbl>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其他关联方还包括公司董事、监事、高级管理人员、持股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以上股东、和与上述关联自然人关系密切的家庭成员及其对外 投资的企业。</w:t>
      </w:r>
    </w:p>
    <w:p>
      <w:pPr>
        <w:pStyle w:val="Style40"/>
        <w:keepNext/>
        <w:keepLines/>
        <w:widowControl w:val="0"/>
        <w:shd w:val="clear" w:color="auto" w:fill="auto"/>
        <w:bidi w:val="0"/>
        <w:spacing w:before="0" w:after="36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5</w:t>
      </w:r>
      <w:bookmarkEnd w:id="1969"/>
      <w:r>
        <w:rPr>
          <w:color w:val="000000"/>
          <w:spacing w:val="0"/>
          <w:w w:val="100"/>
          <w:position w:val="0"/>
        </w:rPr>
        <w:t>、关联交易情况</w:t>
      </w:r>
      <w:bookmarkEnd w:id="1967"/>
      <w:bookmarkEnd w:id="1968"/>
      <w:bookmarkEnd w:id="1970"/>
    </w:p>
    <w:p>
      <w:pPr>
        <w:pStyle w:val="Style40"/>
        <w:keepNext/>
        <w:keepLines/>
        <w:widowControl w:val="0"/>
        <w:shd w:val="clear" w:color="auto" w:fill="auto"/>
        <w:bidi w:val="0"/>
        <w:spacing w:before="0" w:after="360" w:line="240" w:lineRule="auto"/>
        <w:ind w:left="0" w:right="0" w:firstLine="0"/>
        <w:jc w:val="left"/>
      </w:pPr>
      <w:bookmarkStart w:id="1967" w:name="bookmark1967"/>
      <w:bookmarkStart w:id="1968" w:name="bookmark1968"/>
      <w:bookmarkStart w:id="1971" w:name="bookmark19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67"/>
      <w:bookmarkEnd w:id="1968"/>
      <w:bookmarkEnd w:id="1971"/>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广东海派律师事务 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191,823.89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6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广东佳宝隆科技有限公司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r>
              <w:rPr>
                <w:rFonts w:ascii="Times New Roman" w:eastAsia="Times New Roman" w:hAnsi="Times New Roman" w:cs="Times New Roman"/>
                <w:color w:val="000000"/>
                <w:spacing w:val="0"/>
                <w:w w:val="100"/>
                <w:position w:val="0"/>
              </w:rPr>
              <w:t>/</w:t>
            </w: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105,342.22</w:t>
            </w:r>
          </w:p>
        </w:tc>
      </w:tr>
    </w:tbl>
    <w:p>
      <w:pPr>
        <w:pStyle w:val="Style3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购销商品、提供和接受劳务的关联交易说明 无</w:t>
      </w:r>
    </w:p>
    <w:p>
      <w:pPr>
        <w:pStyle w:val="Style40"/>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72"/>
      <w:bookmarkEnd w:id="1973"/>
      <w:bookmarkEnd w:id="1974"/>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75"/>
      <w:bookmarkEnd w:id="1976"/>
      <w:bookmarkEnd w:id="1978"/>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关联租赁情况说明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79"/>
      <w:bookmarkEnd w:id="1980"/>
      <w:bookmarkEnd w:id="198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苏州美盈森环保科技有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苏州美盈森环保科技有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苏州美盈森环保科技有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重庆市美盈森环保包装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重庆市美盈森环保包装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重庆市美盈森环保包装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重庆市美盈森环保包装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重庆市美盈森环保包装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重庆市美盈森环保包装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重庆市美盈森环保包装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东莞市美芯龙物联网科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东莞市美芯龙物联网科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东莞市美芯龙物联网科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长沙美盈森智谷科技有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长沙美盈森智谷科技有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长沙美盈森智谷科技有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699" w:line="1" w:lineRule="exact"/>
      </w:pPr>
    </w:p>
    <w:p>
      <w:pPr>
        <w:pStyle w:val="Style40"/>
        <w:keepNext/>
        <w:keepLines/>
        <w:widowControl w:val="0"/>
        <w:numPr>
          <w:ilvl w:val="0"/>
          <w:numId w:val="59"/>
        </w:numPr>
        <w:shd w:val="clear" w:color="auto" w:fill="auto"/>
        <w:bidi w:val="0"/>
        <w:spacing w:before="0" w:after="360" w:line="240" w:lineRule="auto"/>
        <w:ind w:left="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关联方资金拆借</w:t>
      </w:r>
      <w:bookmarkEnd w:id="1983"/>
      <w:bookmarkEnd w:id="1984"/>
      <w:bookmarkEnd w:id="19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59"/>
        </w:numPr>
        <w:shd w:val="clear" w:color="auto" w:fill="auto"/>
        <w:bidi w:val="0"/>
        <w:spacing w:before="0" w:after="360" w:line="240" w:lineRule="auto"/>
        <w:ind w:left="0" w:right="0" w:firstLine="14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关联方资产转让、债务重组情况</w:t>
      </w:r>
      <w:bookmarkEnd w:id="1987"/>
      <w:bookmarkEnd w:id="1988"/>
      <w:bookmarkEnd w:id="19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59"/>
        </w:numPr>
        <w:shd w:val="clear" w:color="auto" w:fill="auto"/>
        <w:bidi w:val="0"/>
        <w:spacing w:before="0" w:after="360" w:line="240" w:lineRule="auto"/>
        <w:ind w:left="0" w:right="0" w:firstLine="14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关键管理人员报酬</w:t>
      </w:r>
      <w:bookmarkEnd w:id="1991"/>
      <w:bookmarkEnd w:id="1992"/>
      <w:bookmarkEnd w:id="19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8,122,944.00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6,609,445.00</w:t>
            </w:r>
          </w:p>
        </w:tc>
      </w:tr>
    </w:tbl>
    <w:p>
      <w:pPr>
        <w:widowControl w:val="0"/>
        <w:spacing w:after="299" w:line="1" w:lineRule="exact"/>
      </w:pPr>
    </w:p>
    <w:p>
      <w:pPr>
        <w:pStyle w:val="Style40"/>
        <w:keepNext/>
        <w:keepLines/>
        <w:widowControl w:val="0"/>
        <w:numPr>
          <w:ilvl w:val="0"/>
          <w:numId w:val="59"/>
        </w:numPr>
        <w:shd w:val="clear" w:color="auto" w:fill="auto"/>
        <w:bidi w:val="0"/>
        <w:spacing w:before="0" w:after="360" w:line="240" w:lineRule="auto"/>
        <w:ind w:left="0" w:right="0" w:firstLine="0"/>
        <w:jc w:val="both"/>
      </w:pPr>
      <w:bookmarkStart w:id="1995" w:name="bookmark1995"/>
      <w:bookmarkStart w:id="1996" w:name="bookmark1996"/>
      <w:bookmarkStart w:id="1997" w:name="bookmark1997"/>
      <w:bookmarkStart w:id="1998" w:name="bookmark1998"/>
      <w:bookmarkEnd w:id="1997"/>
      <w:r>
        <w:rPr>
          <w:color w:val="000000"/>
          <w:spacing w:val="0"/>
          <w:w w:val="100"/>
          <w:position w:val="0"/>
        </w:rPr>
        <w:t>其他关联交易</w:t>
      </w:r>
      <w:bookmarkEnd w:id="1995"/>
      <w:bookmarkEnd w:id="1996"/>
      <w:bookmarkEnd w:id="1998"/>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both"/>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6</w:t>
      </w:r>
      <w:bookmarkEnd w:id="2001"/>
      <w:r>
        <w:rPr>
          <w:color w:val="000000"/>
          <w:spacing w:val="0"/>
          <w:w w:val="100"/>
          <w:position w:val="0"/>
        </w:rPr>
        <w:t>、关联方应收应付款项</w:t>
      </w:r>
      <w:bookmarkEnd w:id="1999"/>
      <w:bookmarkEnd w:id="2000"/>
      <w:bookmarkEnd w:id="2002"/>
    </w:p>
    <w:p>
      <w:pPr>
        <w:pStyle w:val="Style40"/>
        <w:keepNext/>
        <w:keepLines/>
        <w:widowControl w:val="0"/>
        <w:shd w:val="clear" w:color="auto" w:fill="auto"/>
        <w:bidi w:val="0"/>
        <w:spacing w:before="0" w:after="360" w:line="240" w:lineRule="auto"/>
        <w:ind w:left="0" w:right="0" w:firstLine="0"/>
        <w:jc w:val="both"/>
      </w:pPr>
      <w:bookmarkStart w:id="1999" w:name="bookmark1999"/>
      <w:bookmarkStart w:id="2000" w:name="bookmark2000"/>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99"/>
      <w:bookmarkEnd w:id="2000"/>
      <w:bookmarkEnd w:id="2003"/>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广东佳宝隆科技有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28,539.25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1,426.96</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04"/>
      <w:bookmarkEnd w:id="2005"/>
      <w:bookmarkEnd w:id="20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7</w:t>
      </w:r>
      <w:bookmarkEnd w:id="2009"/>
      <w:r>
        <w:rPr>
          <w:color w:val="000000"/>
          <w:spacing w:val="0"/>
          <w:w w:val="100"/>
          <w:position w:val="0"/>
        </w:rPr>
        <w:t>、关联方承诺</w:t>
      </w:r>
      <w:bookmarkEnd w:id="2007"/>
      <w:bookmarkEnd w:id="2008"/>
      <w:bookmarkEnd w:id="2010"/>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360" w:line="240" w:lineRule="auto"/>
        <w:ind w:left="0" w:right="0" w:firstLine="0"/>
        <w:jc w:val="left"/>
        <w:rPr>
          <w:sz w:val="20"/>
          <w:szCs w:val="20"/>
        </w:rPr>
      </w:pPr>
      <w:bookmarkStart w:id="2011" w:name="bookmark2011"/>
      <w:r>
        <w:rPr>
          <w:rFonts w:ascii="Times New Roman" w:eastAsia="Times New Roman" w:hAnsi="Times New Roman" w:cs="Times New Roman"/>
          <w:b/>
          <w:bCs/>
          <w:color w:val="000000"/>
          <w:spacing w:val="0"/>
          <w:w w:val="100"/>
          <w:position w:val="0"/>
          <w:sz w:val="20"/>
          <w:szCs w:val="20"/>
        </w:rPr>
        <w:t>8</w:t>
      </w:r>
      <w:bookmarkEnd w:id="2011"/>
      <w:r>
        <w:rPr>
          <w:b/>
          <w:bCs/>
          <w:color w:val="000000"/>
          <w:spacing w:val="0"/>
          <w:w w:val="100"/>
          <w:position w:val="0"/>
          <w:sz w:val="20"/>
          <w:szCs w:val="20"/>
        </w:rPr>
        <w:t>、其他</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2012" w:name="bookmark2012"/>
      <w:bookmarkStart w:id="2013" w:name="bookmark2013"/>
      <w:bookmarkStart w:id="2014" w:name="bookmark2014"/>
      <w:r>
        <w:rPr>
          <w:color w:val="000000"/>
          <w:spacing w:val="0"/>
          <w:w w:val="100"/>
          <w:position w:val="0"/>
          <w:sz w:val="24"/>
          <w:szCs w:val="24"/>
        </w:rPr>
        <w:t>十三、股份支付</w:t>
      </w:r>
      <w:bookmarkEnd w:id="2012"/>
      <w:bookmarkEnd w:id="2013"/>
      <w:bookmarkEnd w:id="2014"/>
    </w:p>
    <w:p>
      <w:pPr>
        <w:pStyle w:val="Style18"/>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2015" w:name="bookmark2015"/>
      <w:r>
        <w:rPr>
          <w:rFonts w:ascii="Times New Roman" w:eastAsia="Times New Roman" w:hAnsi="Times New Roman" w:cs="Times New Roman"/>
          <w:b/>
          <w:bCs/>
          <w:color w:val="000000"/>
          <w:spacing w:val="0"/>
          <w:w w:val="100"/>
          <w:position w:val="0"/>
          <w:sz w:val="20"/>
          <w:szCs w:val="20"/>
        </w:rPr>
        <w:t>1</w:t>
      </w:r>
      <w:bookmarkEnd w:id="2015"/>
      <w:r>
        <w:rPr>
          <w:b/>
          <w:bCs/>
          <w:color w:val="000000"/>
          <w:spacing w:val="0"/>
          <w:w w:val="100"/>
          <w:position w:val="0"/>
          <w:sz w:val="20"/>
          <w:szCs w:val="20"/>
        </w:rPr>
        <w:t>、</w:t>
        <w:tab/>
        <w:t>股份支付总体情况</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2016" w:name="bookmark2016"/>
      <w:r>
        <w:rPr>
          <w:rFonts w:ascii="Times New Roman" w:eastAsia="Times New Roman" w:hAnsi="Times New Roman" w:cs="Times New Roman"/>
          <w:b/>
          <w:bCs/>
          <w:color w:val="000000"/>
          <w:spacing w:val="0"/>
          <w:w w:val="100"/>
          <w:position w:val="0"/>
          <w:sz w:val="20"/>
          <w:szCs w:val="20"/>
        </w:rPr>
        <w:t>2</w:t>
      </w:r>
      <w:bookmarkEnd w:id="2016"/>
      <w:r>
        <w:rPr>
          <w:b/>
          <w:bCs/>
          <w:color w:val="000000"/>
          <w:spacing w:val="0"/>
          <w:w w:val="100"/>
          <w:position w:val="0"/>
          <w:sz w:val="20"/>
          <w:szCs w:val="20"/>
        </w:rPr>
        <w:t>、</w:t>
        <w:tab/>
        <w:t>以权益结算的股份支付情况</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2017" w:name="bookmark2017"/>
      <w:r>
        <w:rPr>
          <w:rFonts w:ascii="Times New Roman" w:eastAsia="Times New Roman" w:hAnsi="Times New Roman" w:cs="Times New Roman"/>
          <w:b/>
          <w:bCs/>
          <w:color w:val="000000"/>
          <w:spacing w:val="0"/>
          <w:w w:val="100"/>
          <w:position w:val="0"/>
          <w:sz w:val="20"/>
          <w:szCs w:val="20"/>
        </w:rPr>
        <w:t>3</w:t>
      </w:r>
      <w:bookmarkEnd w:id="2017"/>
      <w:r>
        <w:rPr>
          <w:b/>
          <w:bCs/>
          <w:color w:val="000000"/>
          <w:spacing w:val="0"/>
          <w:w w:val="100"/>
          <w:position w:val="0"/>
          <w:sz w:val="20"/>
          <w:szCs w:val="20"/>
        </w:rPr>
        <w:t>、</w:t>
        <w:tab/>
        <w:t>以现金结算的股份支付情况</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2018" w:name="bookmark2018"/>
      <w:r>
        <w:rPr>
          <w:rFonts w:ascii="Times New Roman" w:eastAsia="Times New Roman" w:hAnsi="Times New Roman" w:cs="Times New Roman"/>
          <w:b/>
          <w:bCs/>
          <w:color w:val="000000"/>
          <w:spacing w:val="0"/>
          <w:w w:val="100"/>
          <w:position w:val="0"/>
          <w:sz w:val="20"/>
          <w:szCs w:val="20"/>
        </w:rPr>
        <w:t>4</w:t>
      </w:r>
      <w:bookmarkEnd w:id="2018"/>
      <w:r>
        <w:rPr>
          <w:b/>
          <w:bCs/>
          <w:color w:val="000000"/>
          <w:spacing w:val="0"/>
          <w:w w:val="100"/>
          <w:position w:val="0"/>
          <w:sz w:val="20"/>
          <w:szCs w:val="20"/>
        </w:rPr>
        <w:t>、</w:t>
        <w:tab/>
        <w:t>股份支付的修改、终止情况</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2019" w:name="bookmark2019"/>
      <w:r>
        <w:rPr>
          <w:rFonts w:ascii="Times New Roman" w:eastAsia="Times New Roman" w:hAnsi="Times New Roman" w:cs="Times New Roman"/>
          <w:b/>
          <w:bCs/>
          <w:color w:val="000000"/>
          <w:spacing w:val="0"/>
          <w:w w:val="100"/>
          <w:position w:val="0"/>
          <w:sz w:val="20"/>
          <w:szCs w:val="20"/>
        </w:rPr>
        <w:t>5</w:t>
      </w:r>
      <w:bookmarkEnd w:id="2019"/>
      <w:r>
        <w:rPr>
          <w:b/>
          <w:bCs/>
          <w:color w:val="000000"/>
          <w:spacing w:val="0"/>
          <w:w w:val="100"/>
          <w:position w:val="0"/>
          <w:sz w:val="20"/>
          <w:szCs w:val="20"/>
        </w:rPr>
        <w:t>、</w:t>
        <w:tab/>
        <w:t>其他</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2020" w:name="bookmark2020"/>
      <w:bookmarkStart w:id="2021" w:name="bookmark2021"/>
      <w:bookmarkStart w:id="2022" w:name="bookmark2022"/>
      <w:r>
        <w:rPr>
          <w:color w:val="000000"/>
          <w:spacing w:val="0"/>
          <w:w w:val="100"/>
          <w:position w:val="0"/>
          <w:sz w:val="24"/>
          <w:szCs w:val="24"/>
        </w:rPr>
        <w:t>十四、承诺及或有事项</w:t>
      </w:r>
      <w:bookmarkEnd w:id="2020"/>
      <w:bookmarkEnd w:id="2021"/>
      <w:bookmarkEnd w:id="2022"/>
    </w:p>
    <w:p>
      <w:pPr>
        <w:pStyle w:val="Style18"/>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2023" w:name="bookmark2023"/>
      <w:r>
        <w:rPr>
          <w:rFonts w:ascii="Times New Roman" w:eastAsia="Times New Roman" w:hAnsi="Times New Roman" w:cs="Times New Roman"/>
          <w:b/>
          <w:bCs/>
          <w:color w:val="000000"/>
          <w:spacing w:val="0"/>
          <w:w w:val="100"/>
          <w:position w:val="0"/>
          <w:sz w:val="20"/>
          <w:szCs w:val="20"/>
        </w:rPr>
        <w:t>1</w:t>
      </w:r>
      <w:bookmarkEnd w:id="2023"/>
      <w:r>
        <w:rPr>
          <w:b/>
          <w:bCs/>
          <w:color w:val="000000"/>
          <w:spacing w:val="0"/>
          <w:w w:val="100"/>
          <w:position w:val="0"/>
          <w:sz w:val="20"/>
          <w:szCs w:val="20"/>
        </w:rPr>
        <w:t>、</w:t>
        <w:tab/>
        <w:t>重要承诺事项</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36"/>
        <w:keepNext w:val="0"/>
        <w:keepLines w:val="0"/>
        <w:widowControl w:val="0"/>
        <w:shd w:val="clear" w:color="auto" w:fill="auto"/>
        <w:bidi w:val="0"/>
        <w:spacing w:before="0" w:after="6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日，公司无需要披露的重要承诺事项。</w:t>
      </w:r>
    </w:p>
    <w:p>
      <w:pPr>
        <w:pStyle w:val="Style18"/>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2024" w:name="bookmark2024"/>
      <w:r>
        <w:rPr>
          <w:rFonts w:ascii="Times New Roman" w:eastAsia="Times New Roman" w:hAnsi="Times New Roman" w:cs="Times New Roman"/>
          <w:b/>
          <w:bCs/>
          <w:color w:val="000000"/>
          <w:spacing w:val="0"/>
          <w:w w:val="100"/>
          <w:position w:val="0"/>
          <w:sz w:val="20"/>
          <w:szCs w:val="20"/>
        </w:rPr>
        <w:t>2</w:t>
      </w:r>
      <w:bookmarkEnd w:id="2024"/>
      <w:r>
        <w:rPr>
          <w:b/>
          <w:bCs/>
          <w:color w:val="000000"/>
          <w:spacing w:val="0"/>
          <w:w w:val="100"/>
          <w:position w:val="0"/>
          <w:sz w:val="20"/>
          <w:szCs w:val="20"/>
        </w:rPr>
        <w:t>、</w:t>
        <w:tab/>
        <w:t>或有事项</w:t>
      </w:r>
    </w:p>
    <w:p>
      <w:pPr>
        <w:pStyle w:val="Style18"/>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2025" w:name="bookmark2025"/>
      <w:r>
        <w:rPr>
          <w:b/>
          <w:bCs/>
          <w:color w:val="000000"/>
          <w:spacing w:val="0"/>
          <w:w w:val="100"/>
          <w:position w:val="0"/>
          <w:sz w:val="20"/>
          <w:szCs w:val="20"/>
        </w:rPr>
        <w:t>（</w:t>
      </w:r>
      <w:bookmarkEnd w:id="202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资产负债表日存在的重要或有事项</w:t>
      </w:r>
    </w:p>
    <w:p>
      <w:pPr>
        <w:pStyle w:val="Style36"/>
        <w:keepNext w:val="0"/>
        <w:keepLines w:val="0"/>
        <w:widowControl w:val="0"/>
        <w:shd w:val="clear" w:color="auto" w:fill="auto"/>
        <w:bidi w:val="0"/>
        <w:spacing w:before="0" w:after="6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公司无需要披露的重要或有事项。</w:t>
      </w:r>
    </w:p>
    <w:p>
      <w:pPr>
        <w:pStyle w:val="Style18"/>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2026" w:name="bookmark2026"/>
      <w:r>
        <w:rPr>
          <w:b/>
          <w:bCs/>
          <w:color w:val="000000"/>
          <w:spacing w:val="0"/>
          <w:w w:val="100"/>
          <w:position w:val="0"/>
          <w:sz w:val="20"/>
          <w:szCs w:val="20"/>
        </w:rPr>
        <w:t>（</w:t>
      </w:r>
      <w:bookmarkEnd w:id="202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公司没有需要披露的重要或有事项，也应予以说明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40"/>
        <w:keepNext/>
        <w:keepLines/>
        <w:widowControl w:val="0"/>
        <w:shd w:val="clear" w:color="auto" w:fill="auto"/>
        <w:bidi w:val="0"/>
        <w:spacing w:before="0" w:after="36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3</w:t>
      </w:r>
      <w:bookmarkEnd w:id="2029"/>
      <w:r>
        <w:rPr>
          <w:color w:val="000000"/>
          <w:spacing w:val="0"/>
          <w:w w:val="100"/>
          <w:position w:val="0"/>
        </w:rPr>
        <w:t>、其他</w:t>
      </w:r>
      <w:bookmarkEnd w:id="2027"/>
      <w:bookmarkEnd w:id="2028"/>
      <w:bookmarkEnd w:id="2030"/>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2031" w:name="bookmark2031"/>
      <w:bookmarkStart w:id="2032" w:name="bookmark2032"/>
      <w:bookmarkStart w:id="2033" w:name="bookmark2033"/>
      <w:r>
        <w:rPr>
          <w:color w:val="000000"/>
          <w:spacing w:val="0"/>
          <w:w w:val="100"/>
          <w:position w:val="0"/>
          <w:sz w:val="24"/>
          <w:szCs w:val="24"/>
        </w:rPr>
        <w:t>十五、资产负债表日后事项</w:t>
      </w:r>
      <w:bookmarkEnd w:id="2031"/>
      <w:bookmarkEnd w:id="2032"/>
      <w:bookmarkEnd w:id="2033"/>
    </w:p>
    <w:p>
      <w:pPr>
        <w:pStyle w:val="Style40"/>
        <w:keepNext/>
        <w:keepLines/>
        <w:widowControl w:val="0"/>
        <w:shd w:val="clear" w:color="auto" w:fill="auto"/>
        <w:bidi w:val="0"/>
        <w:spacing w:before="0" w:after="360" w:line="240" w:lineRule="auto"/>
        <w:ind w:left="0" w:right="0" w:firstLine="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34"/>
      <w:bookmarkEnd w:id="2035"/>
      <w:bookmarkEnd w:id="203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无法估计影响数的原因</w:t>
            </w:r>
          </w:p>
        </w:tc>
      </w:tr>
    </w:tbl>
    <w:p>
      <w:pPr>
        <w:widowControl w:val="0"/>
        <w:spacing w:after="359" w:line="1" w:lineRule="exact"/>
      </w:pPr>
    </w:p>
    <w:p>
      <w:pPr>
        <w:pStyle w:val="Style40"/>
        <w:keepNext/>
        <w:keepLines/>
        <w:widowControl w:val="0"/>
        <w:shd w:val="clear" w:color="auto" w:fill="auto"/>
        <w:tabs>
          <w:tab w:pos="378" w:val="left"/>
        </w:tabs>
        <w:bidi w:val="0"/>
        <w:spacing w:before="0" w:after="36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2</w:t>
      </w:r>
      <w:bookmarkEnd w:id="2039"/>
      <w:r>
        <w:rPr>
          <w:color w:val="000000"/>
          <w:spacing w:val="0"/>
          <w:w w:val="100"/>
          <w:position w:val="0"/>
        </w:rPr>
        <w:t>、</w:t>
        <w:tab/>
        <w:t>利润分配情况</w:t>
      </w:r>
      <w:bookmarkEnd w:id="2037"/>
      <w:bookmarkEnd w:id="2038"/>
      <w:bookmarkEnd w:id="2040"/>
    </w:p>
    <w:p>
      <w:pPr>
        <w:pStyle w:val="Style3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40"/>
        <w:keepNext/>
        <w:keepLines/>
        <w:widowControl w:val="0"/>
        <w:shd w:val="clear" w:color="auto" w:fill="auto"/>
        <w:tabs>
          <w:tab w:pos="378" w:val="left"/>
        </w:tabs>
        <w:bidi w:val="0"/>
        <w:spacing w:before="0" w:after="36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3</w:t>
      </w:r>
      <w:bookmarkEnd w:id="2043"/>
      <w:r>
        <w:rPr>
          <w:color w:val="000000"/>
          <w:spacing w:val="0"/>
          <w:w w:val="100"/>
          <w:position w:val="0"/>
        </w:rPr>
        <w:t>、</w:t>
        <w:tab/>
        <w:t>销售退回</w:t>
      </w:r>
      <w:bookmarkEnd w:id="2041"/>
      <w:bookmarkEnd w:id="2042"/>
      <w:bookmarkEnd w:id="2044"/>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378" w:val="left"/>
        </w:tabs>
        <w:bidi w:val="0"/>
        <w:spacing w:before="0" w:after="36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4</w:t>
      </w:r>
      <w:bookmarkEnd w:id="2047"/>
      <w:r>
        <w:rPr>
          <w:color w:val="000000"/>
          <w:spacing w:val="0"/>
          <w:w w:val="100"/>
          <w:position w:val="0"/>
        </w:rPr>
        <w:t>、</w:t>
        <w:tab/>
        <w:t>其他资产负债表日后事项说明</w:t>
      </w:r>
      <w:bookmarkEnd w:id="2045"/>
      <w:bookmarkEnd w:id="2046"/>
      <w:bookmarkEnd w:id="2048"/>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2049" w:name="bookmark2049"/>
      <w:bookmarkStart w:id="2050" w:name="bookmark2050"/>
      <w:bookmarkStart w:id="2051" w:name="bookmark2051"/>
      <w:r>
        <w:rPr>
          <w:color w:val="000000"/>
          <w:spacing w:val="0"/>
          <w:w w:val="100"/>
          <w:position w:val="0"/>
          <w:sz w:val="24"/>
          <w:szCs w:val="24"/>
        </w:rPr>
        <w:t>十六、其他重要事项</w:t>
      </w:r>
      <w:bookmarkEnd w:id="2049"/>
      <w:bookmarkEnd w:id="2050"/>
      <w:bookmarkEnd w:id="2051"/>
    </w:p>
    <w:p>
      <w:pPr>
        <w:pStyle w:val="Style40"/>
        <w:keepNext/>
        <w:keepLines/>
        <w:widowControl w:val="0"/>
        <w:shd w:val="clear" w:color="auto" w:fill="auto"/>
        <w:bidi w:val="0"/>
        <w:spacing w:before="0" w:after="360" w:line="240" w:lineRule="auto"/>
        <w:ind w:left="0" w:right="0" w:firstLine="0"/>
        <w:jc w:val="left"/>
      </w:pPr>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52"/>
      <w:bookmarkEnd w:id="2053"/>
      <w:bookmarkEnd w:id="2054"/>
    </w:p>
    <w:p>
      <w:pPr>
        <w:pStyle w:val="Style40"/>
        <w:keepNext/>
        <w:keepLines/>
        <w:widowControl w:val="0"/>
        <w:shd w:val="clear" w:color="auto" w:fill="auto"/>
        <w:bidi w:val="0"/>
        <w:spacing w:before="0" w:after="360" w:line="240" w:lineRule="auto"/>
        <w:ind w:left="0" w:right="0" w:firstLine="0"/>
        <w:jc w:val="left"/>
      </w:pPr>
      <w:bookmarkStart w:id="2052" w:name="bookmark2052"/>
      <w:bookmarkStart w:id="2053" w:name="bookmark2053"/>
      <w:bookmarkStart w:id="2055" w:name="bookmark20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52"/>
      <w:bookmarkEnd w:id="2053"/>
      <w:bookmarkEnd w:id="20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34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日，公司控股子 公司深圳市金之彩文化创意有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深圳金之彩 </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收到国家税务总局深圳市税 务局第三稽查局签发的深税三 稽罚〔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1198</w:t>
            </w:r>
            <w:r>
              <w:rPr>
                <w:color w:val="000000"/>
                <w:spacing w:val="0"/>
                <w:w w:val="100"/>
                <w:position w:val="0"/>
              </w:rPr>
              <w:t>号《税务行 政处罚决定书》及深税三稽处</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2269</w:t>
            </w:r>
            <w:r>
              <w:rPr>
                <w:color w:val="000000"/>
                <w:spacing w:val="0"/>
                <w:w w:val="100"/>
                <w:position w:val="0"/>
              </w:rPr>
              <w:t>号《税务处理决 定书》，根据上述处理决定书， 深圳金之彩应补缴</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2014</w:t>
            </w:r>
            <w:r>
              <w:rPr>
                <w:color w:val="000000"/>
                <w:spacing w:val="0"/>
                <w:w w:val="100"/>
                <w:position w:val="0"/>
              </w:rPr>
              <w:t>年度增值税、城建税、教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 第五届董事会第九次（临时） 会议、第五届监事会第八次 会议审议通过了《关于前期 会计差错更正及追溯调整的 议案》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应交税费、未分配利润、少数 股东权益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7,362,918.87</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318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育费附加、企业所得税等税费 </w:t>
            </w:r>
            <w:r>
              <w:rPr>
                <w:rFonts w:ascii="Times New Roman" w:eastAsia="Times New Roman" w:hAnsi="Times New Roman" w:cs="Times New Roman"/>
                <w:color w:val="000000"/>
                <w:spacing w:val="0"/>
                <w:w w:val="100"/>
                <w:position w:val="0"/>
              </w:rPr>
              <w:t>7,362,918.87</w:t>
            </w:r>
            <w:r>
              <w:rPr>
                <w:color w:val="000000"/>
                <w:spacing w:val="0"/>
                <w:w w:val="100"/>
                <w:position w:val="0"/>
              </w:rPr>
              <w:t>元。根据《企业会 计准则第</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会计政策、会 计估计变更和差错更正》《公开 发行证券的公司信息披露编报 规则第</w:t>
            </w:r>
            <w:r>
              <w:rPr>
                <w:rFonts w:ascii="Times New Roman" w:eastAsia="Times New Roman" w:hAnsi="Times New Roman" w:cs="Times New Roman"/>
                <w:color w:val="000000"/>
                <w:spacing w:val="0"/>
                <w:w w:val="100"/>
                <w:position w:val="0"/>
              </w:rPr>
              <w:t>19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财务信息的更正 及相关披露》等相关规定，公司 及深圳金之彩对上述前期差错 采用追溯重述法进行了更正，公 司相应调整前期合并财务报表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140"/>
        <w:jc w:val="left"/>
      </w:pPr>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56"/>
      <w:bookmarkEnd w:id="2057"/>
      <w:bookmarkEnd w:id="2058"/>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tabs>
          <w:tab w:pos="378" w:val="left"/>
        </w:tabs>
        <w:bidi w:val="0"/>
        <w:spacing w:before="0" w:line="240" w:lineRule="auto"/>
        <w:ind w:left="0" w:right="0" w:firstLine="0"/>
        <w:jc w:val="both"/>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2</w:t>
      </w:r>
      <w:bookmarkEnd w:id="2061"/>
      <w:r>
        <w:rPr>
          <w:color w:val="000000"/>
          <w:spacing w:val="0"/>
          <w:w w:val="100"/>
          <w:position w:val="0"/>
        </w:rPr>
        <w:t>、</w:t>
        <w:tab/>
        <w:t>债务重组</w:t>
      </w:r>
      <w:bookmarkEnd w:id="2059"/>
      <w:bookmarkEnd w:id="2060"/>
      <w:bookmarkEnd w:id="2062"/>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40"/>
        <w:keepNext/>
        <w:keepLines/>
        <w:widowControl w:val="0"/>
        <w:shd w:val="clear" w:color="auto" w:fill="auto"/>
        <w:tabs>
          <w:tab w:pos="378" w:val="left"/>
        </w:tabs>
        <w:bidi w:val="0"/>
        <w:spacing w:before="0" w:line="240" w:lineRule="auto"/>
        <w:ind w:left="0" w:right="0" w:firstLine="0"/>
        <w:jc w:val="both"/>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3</w:t>
      </w:r>
      <w:bookmarkEnd w:id="2065"/>
      <w:r>
        <w:rPr>
          <w:color w:val="000000"/>
          <w:spacing w:val="0"/>
          <w:w w:val="100"/>
          <w:position w:val="0"/>
        </w:rPr>
        <w:t>、</w:t>
        <w:tab/>
        <w:t>资产置换</w:t>
      </w:r>
      <w:bookmarkEnd w:id="2063"/>
      <w:bookmarkEnd w:id="2064"/>
      <w:bookmarkEnd w:id="2066"/>
    </w:p>
    <w:p>
      <w:pPr>
        <w:pStyle w:val="Style40"/>
        <w:keepNext/>
        <w:keepLines/>
        <w:widowControl w:val="0"/>
        <w:numPr>
          <w:ilvl w:val="0"/>
          <w:numId w:val="69"/>
        </w:numPr>
        <w:shd w:val="clear" w:color="auto" w:fill="auto"/>
        <w:tabs>
          <w:tab w:pos="493" w:val="left"/>
        </w:tabs>
        <w:bidi w:val="0"/>
        <w:spacing w:before="0" w:line="240" w:lineRule="auto"/>
        <w:ind w:left="0" w:right="0" w:firstLine="0"/>
        <w:jc w:val="both"/>
      </w:pPr>
      <w:bookmarkStart w:id="2063" w:name="bookmark2063"/>
      <w:bookmarkStart w:id="2064" w:name="bookmark2064"/>
      <w:bookmarkStart w:id="2067" w:name="bookmark2067"/>
      <w:bookmarkStart w:id="2068" w:name="bookmark2068"/>
      <w:bookmarkEnd w:id="2067"/>
      <w:r>
        <w:rPr>
          <w:color w:val="000000"/>
          <w:spacing w:val="0"/>
          <w:w w:val="100"/>
          <w:position w:val="0"/>
        </w:rPr>
        <w:t>非货币性资产交换</w:t>
      </w:r>
      <w:bookmarkEnd w:id="2063"/>
      <w:bookmarkEnd w:id="2064"/>
      <w:bookmarkEnd w:id="2068"/>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40"/>
        <w:keepNext/>
        <w:keepLines/>
        <w:widowControl w:val="0"/>
        <w:numPr>
          <w:ilvl w:val="0"/>
          <w:numId w:val="69"/>
        </w:numPr>
        <w:shd w:val="clear" w:color="auto" w:fill="auto"/>
        <w:tabs>
          <w:tab w:pos="493" w:val="left"/>
        </w:tabs>
        <w:bidi w:val="0"/>
        <w:spacing w:before="0" w:line="240" w:lineRule="auto"/>
        <w:ind w:left="0" w:right="0" w:firstLine="0"/>
        <w:jc w:val="both"/>
      </w:pPr>
      <w:bookmarkStart w:id="2069" w:name="bookmark2069"/>
      <w:bookmarkStart w:id="2070" w:name="bookmark2070"/>
      <w:bookmarkStart w:id="2071" w:name="bookmark2071"/>
      <w:bookmarkStart w:id="2072" w:name="bookmark2072"/>
      <w:bookmarkEnd w:id="2071"/>
      <w:r>
        <w:rPr>
          <w:color w:val="000000"/>
          <w:spacing w:val="0"/>
          <w:w w:val="100"/>
          <w:position w:val="0"/>
        </w:rPr>
        <w:t>其他资产置换</w:t>
      </w:r>
      <w:bookmarkEnd w:id="2069"/>
      <w:bookmarkEnd w:id="2070"/>
      <w:bookmarkEnd w:id="2072"/>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40"/>
        <w:keepNext/>
        <w:keepLines/>
        <w:widowControl w:val="0"/>
        <w:shd w:val="clear" w:color="auto" w:fill="auto"/>
        <w:tabs>
          <w:tab w:pos="378" w:val="left"/>
        </w:tabs>
        <w:bidi w:val="0"/>
        <w:spacing w:before="0" w:line="240" w:lineRule="auto"/>
        <w:ind w:left="0" w:right="0" w:firstLine="0"/>
        <w:jc w:val="both"/>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4</w:t>
      </w:r>
      <w:bookmarkEnd w:id="2075"/>
      <w:r>
        <w:rPr>
          <w:color w:val="000000"/>
          <w:spacing w:val="0"/>
          <w:w w:val="100"/>
          <w:position w:val="0"/>
        </w:rPr>
        <w:t>、</w:t>
        <w:tab/>
        <w:t>年金计划</w:t>
      </w:r>
      <w:bookmarkEnd w:id="2073"/>
      <w:bookmarkEnd w:id="2074"/>
      <w:bookmarkEnd w:id="2076"/>
    </w:p>
    <w:p>
      <w:pPr>
        <w:pStyle w:val="Style3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40"/>
        <w:keepNext/>
        <w:keepLines/>
        <w:widowControl w:val="0"/>
        <w:shd w:val="clear" w:color="auto" w:fill="auto"/>
        <w:tabs>
          <w:tab w:pos="378" w:val="left"/>
        </w:tabs>
        <w:bidi w:val="0"/>
        <w:spacing w:before="0" w:line="240" w:lineRule="auto"/>
        <w:ind w:left="0" w:right="0" w:firstLine="0"/>
        <w:jc w:val="both"/>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5</w:t>
      </w:r>
      <w:bookmarkEnd w:id="2079"/>
      <w:r>
        <w:rPr>
          <w:color w:val="000000"/>
          <w:spacing w:val="0"/>
          <w:w w:val="100"/>
          <w:position w:val="0"/>
        </w:rPr>
        <w:t>、</w:t>
        <w:tab/>
        <w:t>终止经营</w:t>
      </w:r>
      <w:bookmarkEnd w:id="2077"/>
      <w:bookmarkEnd w:id="2078"/>
      <w:bookmarkEnd w:id="20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费用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利润总额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所得税费用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四川宜美供应链 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-1,104.82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1,104.82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942.02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850.65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月，本公司的孙公司四川宜美供应链管理有限公司拟申请注销登记，并陆续递交相关注销申请资料，</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日收到宜宾市市场监督管理局的准予简易注销登记通知书（宜市监）登记内简注核字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1210</w:t>
      </w:r>
      <w:r>
        <w:rPr>
          <w:color w:val="000000"/>
          <w:spacing w:val="0"/>
          <w:w w:val="100"/>
          <w:position w:val="0"/>
        </w:rPr>
        <w:t>号准予简易注销登记。按 照相应的会计准则，四川宜美供应链管理有限公司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日已处于终止经营状态。</w:t>
      </w:r>
    </w:p>
    <w:p>
      <w:pPr>
        <w:pStyle w:val="Style40"/>
        <w:keepNext/>
        <w:keepLines/>
        <w:widowControl w:val="0"/>
        <w:shd w:val="clear" w:color="auto" w:fill="auto"/>
        <w:bidi w:val="0"/>
        <w:spacing w:before="0" w:after="36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6</w:t>
      </w:r>
      <w:bookmarkEnd w:id="2083"/>
      <w:r>
        <w:rPr>
          <w:color w:val="000000"/>
          <w:spacing w:val="0"/>
          <w:w w:val="100"/>
          <w:position w:val="0"/>
        </w:rPr>
        <w:t>、分部信息</w:t>
      </w:r>
      <w:bookmarkEnd w:id="2081"/>
      <w:bookmarkEnd w:id="2082"/>
      <w:bookmarkEnd w:id="2084"/>
    </w:p>
    <w:p>
      <w:pPr>
        <w:pStyle w:val="Style40"/>
        <w:keepNext/>
        <w:keepLines/>
        <w:widowControl w:val="0"/>
        <w:shd w:val="clear" w:color="auto" w:fill="auto"/>
        <w:tabs>
          <w:tab w:pos="493" w:val="left"/>
        </w:tabs>
        <w:bidi w:val="0"/>
        <w:spacing w:before="0" w:after="280" w:line="240" w:lineRule="auto"/>
        <w:ind w:left="0" w:right="0" w:firstLine="0"/>
        <w:jc w:val="left"/>
      </w:pPr>
      <w:bookmarkStart w:id="2081" w:name="bookmark2081"/>
      <w:bookmarkStart w:id="2082" w:name="bookmark2082"/>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81"/>
      <w:bookmarkEnd w:id="2082"/>
      <w:bookmarkEnd w:id="2086"/>
    </w:p>
    <w:p>
      <w:pPr>
        <w:pStyle w:val="Style3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根据公司的销售特点，公司分为自制产品销售、第三方采购销售两部分，并执行统一会计政策。</w:t>
      </w:r>
    </w:p>
    <w:p>
      <w:pPr>
        <w:pStyle w:val="Style40"/>
        <w:keepNext/>
        <w:keepLines/>
        <w:widowControl w:val="0"/>
        <w:shd w:val="clear" w:color="auto" w:fill="auto"/>
        <w:tabs>
          <w:tab w:pos="493" w:val="left"/>
        </w:tabs>
        <w:bidi w:val="0"/>
        <w:spacing w:before="0" w:after="360" w:line="240" w:lineRule="auto"/>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w:t>
      </w:r>
      <w:bookmarkEnd w:id="208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87"/>
      <w:bookmarkEnd w:id="2088"/>
      <w:bookmarkEnd w:id="20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自制品销售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第三采购销售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一、主营业务收入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2,365,154,616.93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897,401,221.45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3,262,555,838.38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二、主营业务成本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1,816,385,585.79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728,974,659.92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2,545,360,245.71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三、信用减值损失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-634,363.65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-875,057.73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-6,494,602.05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-2,464,221.06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-8,958,823.11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五、折旧费和摊销费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114,558,046.46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114,558,046.46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六、利润总额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172,467,192.19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52,933,118.51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225,400,310.70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27,617,170.68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8,476,180.00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36,093,350.68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144,850,021.51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44,456,938.51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189,306,960.02</w:t>
            </w:r>
          </w:p>
        </w:tc>
      </w:tr>
    </w:tbl>
    <w:p>
      <w:pPr>
        <w:widowControl w:val="0"/>
        <w:spacing w:after="27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91"/>
      <w:bookmarkEnd w:id="2092"/>
      <w:bookmarkEnd w:id="2094"/>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6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95"/>
      <w:bookmarkEnd w:id="2096"/>
      <w:bookmarkEnd w:id="2098"/>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382" w:val="left"/>
        </w:tabs>
        <w:bidi w:val="0"/>
        <w:spacing w:before="0" w:after="36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7</w:t>
      </w:r>
      <w:bookmarkEnd w:id="2101"/>
      <w:r>
        <w:rPr>
          <w:color w:val="000000"/>
          <w:spacing w:val="0"/>
          <w:w w:val="100"/>
          <w:position w:val="0"/>
        </w:rPr>
        <w:t>、</w:t>
        <w:tab/>
        <w:t>其他对投资者决策有影响的重要交易和事项</w:t>
      </w:r>
      <w:bookmarkEnd w:id="2099"/>
      <w:bookmarkEnd w:id="2100"/>
      <w:bookmarkEnd w:id="2102"/>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382" w:val="left"/>
        </w:tabs>
        <w:bidi w:val="0"/>
        <w:spacing w:before="0" w:after="36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8</w:t>
      </w:r>
      <w:bookmarkEnd w:id="2105"/>
      <w:r>
        <w:rPr>
          <w:color w:val="000000"/>
          <w:spacing w:val="0"/>
          <w:w w:val="100"/>
          <w:position w:val="0"/>
        </w:rPr>
        <w:t>、</w:t>
        <w:tab/>
        <w:t>其他</w:t>
      </w:r>
      <w:bookmarkEnd w:id="2103"/>
      <w:bookmarkEnd w:id="2104"/>
      <w:bookmarkEnd w:id="2106"/>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09" w:name="bookmark2109"/>
      <w:r>
        <w:rPr>
          <w:color w:val="000000"/>
          <w:spacing w:val="0"/>
          <w:w w:val="100"/>
          <w:position w:val="0"/>
          <w:sz w:val="24"/>
          <w:szCs w:val="24"/>
        </w:rPr>
        <w:t>十七、母公司财务报表主要项目注释</w:t>
      </w:r>
      <w:bookmarkEnd w:id="2107"/>
      <w:bookmarkEnd w:id="2108"/>
      <w:bookmarkEnd w:id="2109"/>
    </w:p>
    <w:p>
      <w:pPr>
        <w:pStyle w:val="Style40"/>
        <w:keepNext/>
        <w:keepLines/>
        <w:widowControl w:val="0"/>
        <w:shd w:val="clear" w:color="auto" w:fill="auto"/>
        <w:bidi w:val="0"/>
        <w:spacing w:before="0" w:after="320" w:line="240" w:lineRule="auto"/>
        <w:ind w:left="0" w:right="0" w:firstLine="0"/>
        <w:jc w:val="left"/>
      </w:pPr>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10"/>
      <w:bookmarkEnd w:id="2111"/>
      <w:bookmarkEnd w:id="2112"/>
    </w:p>
    <w:p>
      <w:pPr>
        <w:pStyle w:val="Style40"/>
        <w:keepNext/>
        <w:keepLines/>
        <w:widowControl w:val="0"/>
        <w:shd w:val="clear" w:color="auto" w:fill="auto"/>
        <w:bidi w:val="0"/>
        <w:spacing w:before="0" w:after="380" w:line="240" w:lineRule="auto"/>
        <w:ind w:left="0" w:right="0" w:firstLine="0"/>
        <w:jc w:val="left"/>
      </w:pPr>
      <w:bookmarkStart w:id="2110" w:name="bookmark2110"/>
      <w:bookmarkStart w:id="2111" w:name="bookmark2111"/>
      <w:bookmarkStart w:id="2113" w:name="bookmark2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10"/>
      <w:bookmarkEnd w:id="2111"/>
      <w:bookmarkEnd w:id="2113"/>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408,836,</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26,359,0</w:t>
            </w:r>
          </w:p>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382,477,5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376,890,5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27,163,39</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349,727,14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339,037,</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977.75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26,359,0</w:t>
            </w:r>
          </w:p>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312,678,9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366,375,3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27,163,39</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339,211,92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69,798,5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69,798,59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10,515,22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10,515,227.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408,836,</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570.63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26,359,0</w:t>
            </w:r>
          </w:p>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05.06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382,477,5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376,890,5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27,163,39</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349,727,14</w:t>
            </w:r>
          </w:p>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26,359,005.06</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339,037,977.75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26,359,005.06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339,037,977.75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26,359,005.06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392,026,815.45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392,026,815.45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6,526,768.70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256,297.03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10,026,689.45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633,453.16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2,073,545.36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7,319,690.93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408,836,570.63</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14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14"/>
      <w:bookmarkEnd w:id="2115"/>
      <w:bookmarkEnd w:id="2116"/>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27,163,398.92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687,055.83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1,491,449.69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26,359,005.06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27,163,398.92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687,055.83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1,491,449.69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26,359,005.06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40"/>
        <w:keepNext/>
        <w:keepLines/>
        <w:widowControl w:val="0"/>
        <w:numPr>
          <w:ilvl w:val="0"/>
          <w:numId w:val="71"/>
        </w:numPr>
        <w:shd w:val="clear" w:color="auto" w:fill="auto"/>
        <w:bidi w:val="0"/>
        <w:spacing w:before="0" w:after="360" w:line="240" w:lineRule="auto"/>
        <w:ind w:left="0" w:right="0" w:firstLine="140"/>
        <w:jc w:val="left"/>
      </w:pPr>
      <w:bookmarkStart w:id="2117" w:name="bookmark2117"/>
      <w:bookmarkStart w:id="2118" w:name="bookmark2118"/>
      <w:bookmarkStart w:id="2119" w:name="bookmark2119"/>
      <w:bookmarkStart w:id="2120" w:name="bookmark2120"/>
      <w:bookmarkEnd w:id="2119"/>
      <w:r>
        <w:rPr>
          <w:color w:val="000000"/>
          <w:spacing w:val="0"/>
          <w:w w:val="100"/>
          <w:position w:val="0"/>
        </w:rPr>
        <w:t>本期实际核销的应收账款情况</w:t>
      </w:r>
      <w:bookmarkEnd w:id="2117"/>
      <w:bookmarkEnd w:id="2118"/>
      <w:bookmarkEnd w:id="21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7"/>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679" w:line="1" w:lineRule="exact"/>
      </w:pPr>
    </w:p>
    <w:p>
      <w:pPr>
        <w:pStyle w:val="Style40"/>
        <w:keepNext/>
        <w:keepLines/>
        <w:widowControl w:val="0"/>
        <w:numPr>
          <w:ilvl w:val="0"/>
          <w:numId w:val="71"/>
        </w:numPr>
        <w:shd w:val="clear" w:color="auto" w:fill="auto"/>
        <w:bidi w:val="0"/>
        <w:spacing w:before="0" w:after="360" w:line="240" w:lineRule="auto"/>
        <w:ind w:left="0" w:right="0" w:firstLine="140"/>
        <w:jc w:val="left"/>
      </w:pPr>
      <w:bookmarkStart w:id="2121" w:name="bookmark2121"/>
      <w:bookmarkStart w:id="2122" w:name="bookmark2122"/>
      <w:bookmarkStart w:id="2123" w:name="bookmark2123"/>
      <w:bookmarkStart w:id="2124" w:name="bookmark2124"/>
      <w:bookmarkEnd w:id="2123"/>
      <w:r>
        <w:rPr>
          <w:color w:val="000000"/>
          <w:spacing w:val="0"/>
          <w:w w:val="100"/>
          <w:position w:val="0"/>
        </w:rPr>
        <w:t>按欠款方归集的期末余额前五名的应收账款情况</w:t>
      </w:r>
      <w:bookmarkEnd w:id="2121"/>
      <w:bookmarkEnd w:id="2122"/>
      <w:bookmarkEnd w:id="21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34,857,441.00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1,742,872.05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32,224,322.75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28,364,073.92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1,418,203.70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26,353,086.30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21,936,512.70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1,096,825.64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143,735,436.67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71"/>
        </w:numPr>
        <w:shd w:val="clear" w:color="auto" w:fill="auto"/>
        <w:bidi w:val="0"/>
        <w:spacing w:before="0" w:after="940" w:line="240" w:lineRule="auto"/>
        <w:ind w:left="0" w:right="0" w:firstLine="140"/>
        <w:jc w:val="left"/>
      </w:pPr>
      <w:bookmarkStart w:id="2125" w:name="bookmark2125"/>
      <w:bookmarkStart w:id="2126" w:name="bookmark2126"/>
      <w:bookmarkStart w:id="2127" w:name="bookmark2127"/>
      <w:bookmarkStart w:id="2128" w:name="bookmark2128"/>
      <w:bookmarkEnd w:id="2127"/>
      <w:r>
        <w:rPr>
          <w:color w:val="000000"/>
          <w:spacing w:val="0"/>
          <w:w w:val="100"/>
          <w:position w:val="0"/>
        </w:rPr>
        <w:t>因金融资产转移而终止确认的应收账款</w:t>
      </w:r>
      <w:bookmarkEnd w:id="2125"/>
      <w:bookmarkEnd w:id="2126"/>
      <w:bookmarkEnd w:id="2128"/>
    </w:p>
    <w:p>
      <w:pPr>
        <w:pStyle w:val="Style40"/>
        <w:keepNext/>
        <w:keepLines/>
        <w:widowControl w:val="0"/>
        <w:numPr>
          <w:ilvl w:val="0"/>
          <w:numId w:val="71"/>
        </w:numPr>
        <w:shd w:val="clear" w:color="auto" w:fill="auto"/>
        <w:bidi w:val="0"/>
        <w:spacing w:before="0" w:after="360" w:line="240" w:lineRule="auto"/>
        <w:ind w:left="0" w:right="0" w:firstLine="140"/>
        <w:jc w:val="left"/>
      </w:pPr>
      <w:bookmarkStart w:id="2129" w:name="bookmark2129"/>
      <w:bookmarkStart w:id="2130" w:name="bookmark2130"/>
      <w:bookmarkStart w:id="2131" w:name="bookmark2131"/>
      <w:bookmarkStart w:id="2132" w:name="bookmark2132"/>
      <w:bookmarkEnd w:id="2131"/>
      <w:r>
        <w:rPr>
          <w:color w:val="000000"/>
          <w:spacing w:val="0"/>
          <w:w w:val="100"/>
          <w:position w:val="0"/>
        </w:rPr>
        <w:t>转移应收账款且继续涉入形成的资产、负债金额</w:t>
      </w:r>
      <w:bookmarkEnd w:id="2129"/>
      <w:bookmarkEnd w:id="2130"/>
      <w:bookmarkEnd w:id="213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33"/>
      <w:bookmarkEnd w:id="2134"/>
      <w:bookmarkEnd w:id="21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191,958,755.19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127,709,158.30</w:t>
            </w:r>
          </w:p>
        </w:tc>
      </w:tr>
    </w:tbl>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191,958,755.19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127,709,158.30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2136" w:name="bookmark2136"/>
      <w:bookmarkStart w:id="2137" w:name="bookmark2137"/>
      <w:bookmarkStart w:id="2138" w:name="bookmark21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36"/>
      <w:bookmarkEnd w:id="2137"/>
      <w:bookmarkEnd w:id="2138"/>
    </w:p>
    <w:p>
      <w:pPr>
        <w:pStyle w:val="Style40"/>
        <w:keepNext/>
        <w:keepLines/>
        <w:widowControl w:val="0"/>
        <w:shd w:val="clear" w:color="auto" w:fill="auto"/>
        <w:bidi w:val="0"/>
        <w:spacing w:before="0" w:after="380" w:line="240" w:lineRule="auto"/>
        <w:ind w:left="0" w:right="0" w:firstLine="0"/>
        <w:jc w:val="left"/>
      </w:pPr>
      <w:bookmarkStart w:id="2136" w:name="bookmark2136"/>
      <w:bookmarkStart w:id="2137" w:name="bookmark2137"/>
      <w:bookmarkStart w:id="2139" w:name="bookmark2139"/>
      <w:bookmarkStart w:id="2140" w:name="bookmark2140"/>
      <w:r>
        <w:rPr>
          <w:rFonts w:ascii="Times New Roman" w:eastAsia="Times New Roman" w:hAnsi="Times New Roman" w:cs="Times New Roman"/>
          <w:color w:val="000000"/>
          <w:spacing w:val="0"/>
          <w:w w:val="100"/>
          <w:position w:val="0"/>
        </w:rPr>
        <w:t>1</w:t>
      </w:r>
      <w:bookmarkEnd w:id="2139"/>
      <w:r>
        <w:rPr>
          <w:color w:val="000000"/>
          <w:spacing w:val="0"/>
          <w:w w:val="100"/>
          <w:position w:val="0"/>
        </w:rPr>
        <w:t>）应收利息分类</w:t>
      </w:r>
      <w:bookmarkEnd w:id="2136"/>
      <w:bookmarkEnd w:id="2137"/>
      <w:bookmarkEnd w:id="2140"/>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2</w:t>
      </w:r>
      <w:bookmarkEnd w:id="2143"/>
      <w:r>
        <w:rPr>
          <w:color w:val="000000"/>
          <w:spacing w:val="0"/>
          <w:w w:val="100"/>
          <w:position w:val="0"/>
        </w:rPr>
        <w:t>）重要逾期利息</w:t>
      </w:r>
      <w:bookmarkEnd w:id="2141"/>
      <w:bookmarkEnd w:id="2142"/>
      <w:bookmarkEnd w:id="2144"/>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3</w:t>
      </w:r>
      <w:bookmarkEnd w:id="2147"/>
      <w:r>
        <w:rPr>
          <w:color w:val="000000"/>
          <w:spacing w:val="0"/>
          <w:w w:val="100"/>
          <w:position w:val="0"/>
        </w:rPr>
        <w:t>）坏账准备计提情况</w:t>
      </w:r>
      <w:bookmarkEnd w:id="2145"/>
      <w:bookmarkEnd w:id="2146"/>
      <w:bookmarkEnd w:id="2148"/>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2149" w:name="bookmark2149"/>
      <w:bookmarkStart w:id="2150" w:name="bookmark2150"/>
      <w:bookmarkStart w:id="2151" w:name="bookmark21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49"/>
      <w:bookmarkEnd w:id="2150"/>
      <w:bookmarkEnd w:id="2151"/>
    </w:p>
    <w:p>
      <w:pPr>
        <w:pStyle w:val="Style40"/>
        <w:keepNext/>
        <w:keepLines/>
        <w:widowControl w:val="0"/>
        <w:shd w:val="clear" w:color="auto" w:fill="auto"/>
        <w:bidi w:val="0"/>
        <w:spacing w:before="0" w:line="240" w:lineRule="auto"/>
        <w:ind w:left="0" w:right="0" w:firstLine="0"/>
        <w:jc w:val="left"/>
      </w:pPr>
      <w:bookmarkStart w:id="2149" w:name="bookmark2149"/>
      <w:bookmarkStart w:id="2150" w:name="bookmark2150"/>
      <w:bookmarkStart w:id="2152" w:name="bookmark2152"/>
      <w:bookmarkStart w:id="2153" w:name="bookmark2153"/>
      <w:r>
        <w:rPr>
          <w:rFonts w:ascii="Times New Roman" w:eastAsia="Times New Roman" w:hAnsi="Times New Roman" w:cs="Times New Roman"/>
          <w:color w:val="000000"/>
          <w:spacing w:val="0"/>
          <w:w w:val="100"/>
          <w:position w:val="0"/>
        </w:rPr>
        <w:t>1</w:t>
      </w:r>
      <w:bookmarkEnd w:id="2152"/>
      <w:r>
        <w:rPr>
          <w:color w:val="000000"/>
          <w:spacing w:val="0"/>
          <w:w w:val="100"/>
          <w:position w:val="0"/>
        </w:rPr>
        <w:t>）应收股利分类</w:t>
      </w:r>
      <w:bookmarkEnd w:id="2149"/>
      <w:bookmarkEnd w:id="2150"/>
      <w:bookmarkEnd w:id="2153"/>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bookmarkEnd w:id="215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54"/>
      <w:bookmarkEnd w:id="2155"/>
      <w:bookmarkEnd w:id="2157"/>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3</w:t>
      </w:r>
      <w:bookmarkEnd w:id="2160"/>
      <w:r>
        <w:rPr>
          <w:color w:val="000000"/>
          <w:spacing w:val="0"/>
          <w:w w:val="100"/>
          <w:position w:val="0"/>
        </w:rPr>
        <w:t>）坏账准备计提情况</w:t>
      </w:r>
      <w:bookmarkEnd w:id="2158"/>
      <w:bookmarkEnd w:id="2159"/>
      <w:bookmarkEnd w:id="2161"/>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line="240" w:lineRule="auto"/>
        <w:ind w:left="0" w:right="0" w:firstLine="0"/>
        <w:jc w:val="left"/>
      </w:pPr>
      <w:bookmarkStart w:id="2162" w:name="bookmark2162"/>
      <w:bookmarkStart w:id="2163" w:name="bookmark2163"/>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62"/>
      <w:bookmarkEnd w:id="2163"/>
      <w:bookmarkEnd w:id="2165"/>
    </w:p>
    <w:p>
      <w:pPr>
        <w:pStyle w:val="Style40"/>
        <w:keepNext/>
        <w:keepLines/>
        <w:widowControl w:val="0"/>
        <w:shd w:val="clear" w:color="auto" w:fill="auto"/>
        <w:bidi w:val="0"/>
        <w:spacing w:before="0" w:line="240" w:lineRule="auto"/>
        <w:ind w:left="0" w:right="0" w:firstLine="0"/>
        <w:jc w:val="left"/>
      </w:pPr>
      <w:bookmarkStart w:id="2162" w:name="bookmark2162"/>
      <w:bookmarkStart w:id="2163" w:name="bookmark2163"/>
      <w:bookmarkStart w:id="2166" w:name="bookmark216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62"/>
      <w:bookmarkEnd w:id="2163"/>
      <w:bookmarkEnd w:id="21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8,432,964.34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11,160,004.54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2,760,490.00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11,617,290.14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2,547,672.62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2,964,677.72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178,247,028.23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101,967,185.90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191,988,155.19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127,709,158.30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67"/>
      <w:bookmarkEnd w:id="2168"/>
      <w:bookmarkEnd w:id="216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29,400.00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29,400.00</w:t>
            </w:r>
          </w:p>
        </w:tc>
      </w:tr>
    </w:tbl>
    <w:p>
      <w:pPr>
        <w:widowControl w:val="0"/>
        <w:spacing w:after="11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105,150,689.56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105,150,689.56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6,524,936.24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9,436,866.45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70,875,662.94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460,824.65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14,831,097.53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55,583,740.76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191,988,155.19</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both"/>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3</w:t>
      </w:r>
      <w:bookmarkEnd w:id="2172"/>
      <w:r>
        <w:rPr>
          <w:color w:val="000000"/>
          <w:spacing w:val="0"/>
          <w:w w:val="100"/>
          <w:position w:val="0"/>
        </w:rPr>
        <w:t>）本期计提、收回或转回的坏账准备情况</w:t>
      </w:r>
      <w:bookmarkEnd w:id="2170"/>
      <w:bookmarkEnd w:id="2171"/>
      <w:bookmarkEnd w:id="2173"/>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8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其中本期坏账准备转回或收回金额重要的:</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both"/>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4</w:t>
      </w:r>
      <w:bookmarkEnd w:id="2176"/>
      <w:r>
        <w:rPr>
          <w:color w:val="000000"/>
          <w:spacing w:val="0"/>
          <w:w w:val="100"/>
          <w:position w:val="0"/>
        </w:rPr>
        <w:t>）本期实际核销的其他应收款情况</w:t>
      </w:r>
      <w:bookmarkEnd w:id="2174"/>
      <w:bookmarkEnd w:id="2175"/>
      <w:bookmarkEnd w:id="217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80"/>
      </w:tblGrid>
      <w:tr>
        <w:trPr>
          <w:trHeight w:val="408"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其他应收款核销说明:</w:t>
      </w: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both"/>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5</w:t>
      </w:r>
      <w:bookmarkEnd w:id="2180"/>
      <w:r>
        <w:rPr>
          <w:color w:val="000000"/>
          <w:spacing w:val="0"/>
          <w:w w:val="100"/>
          <w:position w:val="0"/>
        </w:rPr>
        <w:t>）按欠款方归集的期末余额前五名的其他应收款情况</w:t>
      </w:r>
      <w:bookmarkEnd w:id="2178"/>
      <w:bookmarkEnd w:id="2179"/>
      <w:bookmarkEnd w:id="218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美盈森（香港）国际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75,663,568.08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东莞市美盈森环保科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46,710,512.30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安徽美盈森智谷科技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31,504,860.76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涟水美盈森智谷科技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贵州省习水县美盈森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11,029,277.33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176,908,218.47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6</w:t>
      </w:r>
      <w:bookmarkEnd w:id="2184"/>
      <w:r>
        <w:rPr>
          <w:color w:val="000000"/>
          <w:spacing w:val="0"/>
          <w:w w:val="100"/>
          <w:position w:val="0"/>
        </w:rPr>
        <w:t>）涉及政府补助的应收款项</w:t>
      </w:r>
      <w:bookmarkEnd w:id="2182"/>
      <w:bookmarkEnd w:id="2183"/>
      <w:bookmarkEnd w:id="2185"/>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0"/>
        <w:keepNext/>
        <w:keepLines/>
        <w:widowControl w:val="0"/>
        <w:shd w:val="clear" w:color="auto" w:fill="auto"/>
        <w:tabs>
          <w:tab w:pos="392" w:val="left"/>
        </w:tabs>
        <w:bidi w:val="0"/>
        <w:spacing w:before="0" w:after="36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7</w:t>
      </w:r>
      <w:bookmarkEnd w:id="2188"/>
      <w:r>
        <w:rPr>
          <w:color w:val="000000"/>
          <w:spacing w:val="0"/>
          <w:w w:val="100"/>
          <w:position w:val="0"/>
        </w:rPr>
        <w:t>）</w:t>
        <w:tab/>
        <w:t>因金融资产转移而终止确认的其他应收款</w:t>
      </w:r>
      <w:bookmarkEnd w:id="2186"/>
      <w:bookmarkEnd w:id="2187"/>
      <w:bookmarkEnd w:id="2189"/>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397" w:val="left"/>
        </w:tabs>
        <w:bidi w:val="0"/>
        <w:spacing w:before="0" w:after="36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8</w:t>
      </w:r>
      <w:bookmarkEnd w:id="2192"/>
      <w:r>
        <w:rPr>
          <w:color w:val="000000"/>
          <w:spacing w:val="0"/>
          <w:w w:val="100"/>
          <w:position w:val="0"/>
        </w:rPr>
        <w:t>）</w:t>
        <w:tab/>
        <w:t>转移其他应收款且继续涉入形成的资产、负债金额</w:t>
      </w:r>
      <w:bookmarkEnd w:id="2190"/>
      <w:bookmarkEnd w:id="2191"/>
      <w:bookmarkEnd w:id="2193"/>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3</w:t>
      </w:r>
      <w:bookmarkEnd w:id="2196"/>
      <w:r>
        <w:rPr>
          <w:color w:val="000000"/>
          <w:spacing w:val="0"/>
          <w:w w:val="100"/>
          <w:position w:val="0"/>
        </w:rPr>
        <w:t>、长期股权投资</w:t>
      </w:r>
      <w:bookmarkEnd w:id="2194"/>
      <w:bookmarkEnd w:id="2195"/>
      <w:bookmarkEnd w:id="219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3,385,647,574.35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3,210,756,145.88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3,201,681,674.35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3,026,790,245.88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33,878,587.01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33,878,587.01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31,728,554.67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31,728,554.67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3,419,526,161.36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3,244,634,732.89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3,233,410,229.02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3,058,518,800.55</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98"/>
      <w:bookmarkEnd w:id="2199"/>
      <w:bookmarkEnd w:id="220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2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重庆市美盈森 环保包装工程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280,000,000.0</w:t>
            </w:r>
          </w:p>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东莞市美芯龙 物联网科技有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24"/>
      </w:tblGrid>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 环保科技有限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675,002,500.0</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675,002,500.00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苏州美盈森环 保科技有限公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478,311,400.0</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478,311,400.00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美盈森（香港） 国际控股有限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81,563,070.00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144,965,900.0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226,528,970.00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中山市美盈森 环保科技有限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成都市美盈森 环保科技有限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220,000,000.0</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武汉市美盈森 环保科技有限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深圳市金之彩 文化创意有限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112,108,571.5</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112,108,571.53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174,891,428.47</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四川泸美供应 链管理有限公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小美集科技有</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郑州市美盈森 环保科技有限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长沙美盈森智 谷科技有限公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259,000,000.0</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湖南美盈森实</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140,000,000.0</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MYS Global</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6,805,300.00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6,805,300.00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中大绿谷实业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安徽美盈森智 谷科技有限公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201,069,404.3</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201,069,404.35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24"/>
      </w:tblGrid>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佛山市美盈森 绿谷科技有限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343,000,000.0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天津美盈森智 谷科技有限公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西安美盈森智 谷科技有限公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福建美盈森环 保科技有限公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云南文麻生物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涟水美盈森智 谷科技有限公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贵州省习水县</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美盈森科技有</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3,026,790,245.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183,965,900.0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3,210,756,145.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174,891,428.47</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01"/>
      <w:bookmarkEnd w:id="2202"/>
      <w:bookmarkEnd w:id="22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期初余额</w:t>
            </w:r>
          </w:p>
          <w:p>
            <w:pPr>
              <w:pStyle w:val="Style1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1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浙江甲骨 文超级码 科技股份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31,728,55</w:t>
            </w:r>
          </w:p>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2,150,032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33,878,58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31,728,55</w:t>
            </w:r>
          </w:p>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2,150,032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33,878,58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31,728,55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2,150,032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33,878,58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73"/>
        </w:numPr>
        <w:shd w:val="clear" w:color="auto" w:fill="auto"/>
        <w:bidi w:val="0"/>
        <w:spacing w:before="0" w:after="360" w:line="240" w:lineRule="auto"/>
        <w:ind w:left="0" w:right="0" w:firstLine="0"/>
        <w:jc w:val="left"/>
      </w:pPr>
      <w:bookmarkStart w:id="2204" w:name="bookmark2204"/>
      <w:bookmarkStart w:id="2205" w:name="bookmark2205"/>
      <w:bookmarkStart w:id="2206" w:name="bookmark2206"/>
      <w:bookmarkStart w:id="2207" w:name="bookmark2207"/>
      <w:bookmarkEnd w:id="2206"/>
      <w:r>
        <w:rPr>
          <w:color w:val="000000"/>
          <w:spacing w:val="0"/>
          <w:w w:val="100"/>
          <w:position w:val="0"/>
        </w:rPr>
        <w:t>其他说明</w:t>
      </w:r>
      <w:bookmarkEnd w:id="2204"/>
      <w:bookmarkEnd w:id="2205"/>
      <w:bookmarkEnd w:id="2207"/>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4</w:t>
      </w:r>
      <w:bookmarkEnd w:id="2210"/>
      <w:r>
        <w:rPr>
          <w:color w:val="000000"/>
          <w:spacing w:val="0"/>
          <w:w w:val="100"/>
          <w:position w:val="0"/>
        </w:rPr>
        <w:t>、营业收入和营业成本</w:t>
      </w:r>
      <w:bookmarkEnd w:id="2208"/>
      <w:bookmarkEnd w:id="2209"/>
      <w:bookmarkEnd w:id="22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1,088,584,299.17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909,438,670.97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1,083,114,021.31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848,577,633.78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42,412,856.96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26,295,014.61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20,599,819.92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399,174.94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1,130,997,156.13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935,733,685.58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1,103,713,841.23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848,976,808.72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5</w:t>
      </w:r>
      <w:bookmarkEnd w:id="2214"/>
      <w:r>
        <w:rPr>
          <w:color w:val="000000"/>
          <w:spacing w:val="0"/>
          <w:w w:val="100"/>
          <w:position w:val="0"/>
        </w:rPr>
        <w:t>、投资收益</w:t>
      </w:r>
      <w:bookmarkEnd w:id="2212"/>
      <w:bookmarkEnd w:id="2213"/>
      <w:bookmarkEnd w:id="22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588,869,985.97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2,150,032.34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1,328,554.67</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1,771,816.75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503,734.81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592,791,835.06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1,832,289.48</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6</w:t>
      </w:r>
      <w:bookmarkEnd w:id="2218"/>
      <w:r>
        <w:rPr>
          <w:color w:val="000000"/>
          <w:spacing w:val="0"/>
          <w:w w:val="100"/>
          <w:position w:val="0"/>
        </w:rPr>
        <w:t>、其他</w:t>
      </w:r>
      <w:bookmarkEnd w:id="2216"/>
      <w:bookmarkEnd w:id="2217"/>
      <w:bookmarkEnd w:id="2219"/>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2220" w:name="bookmark2220"/>
      <w:bookmarkStart w:id="2221" w:name="bookmark2221"/>
      <w:bookmarkStart w:id="2222" w:name="bookmark2222"/>
      <w:r>
        <w:rPr>
          <w:color w:val="000000"/>
          <w:spacing w:val="0"/>
          <w:w w:val="100"/>
          <w:position w:val="0"/>
          <w:sz w:val="24"/>
          <w:szCs w:val="24"/>
        </w:rPr>
        <w:t>十八、补充资料</w:t>
      </w:r>
      <w:bookmarkEnd w:id="2220"/>
      <w:bookmarkEnd w:id="2221"/>
      <w:bookmarkEnd w:id="2222"/>
    </w:p>
    <w:p>
      <w:pPr>
        <w:pStyle w:val="Style40"/>
        <w:keepNext/>
        <w:keepLines/>
        <w:widowControl w:val="0"/>
        <w:shd w:val="clear" w:color="auto" w:fill="auto"/>
        <w:bidi w:val="0"/>
        <w:spacing w:before="0" w:after="320" w:line="240" w:lineRule="auto"/>
        <w:ind w:left="0" w:right="0" w:firstLine="0"/>
        <w:jc w:val="both"/>
      </w:pPr>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23"/>
      <w:bookmarkEnd w:id="2224"/>
      <w:bookmarkEnd w:id="2225"/>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1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-152,178.09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29,517,098.34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11,713,711.86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34,880,500.82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-15,167,972.72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10,637,486.06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992,731.36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49,160,942.79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6"/>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20" w:line="240" w:lineRule="auto"/>
        <w:ind w:left="0" w:right="0" w:firstLine="0"/>
        <w:jc w:val="both"/>
      </w:pPr>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26"/>
      <w:bookmarkEnd w:id="2227"/>
      <w:bookmarkEnd w:id="2228"/>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0.1267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2.96%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0.0946</w:t>
            </w:r>
          </w:p>
        </w:tc>
      </w:tr>
    </w:tbl>
    <w:p>
      <w:pPr>
        <w:pStyle w:val="Style18"/>
        <w:keepNext w:val="0"/>
        <w:keepLines w:val="0"/>
        <w:widowControl w:val="0"/>
        <w:shd w:val="clear" w:color="auto" w:fill="auto"/>
        <w:tabs>
          <w:tab w:pos="404" w:val="left"/>
        </w:tabs>
        <w:bidi w:val="0"/>
        <w:spacing w:before="0" w:after="300" w:line="322" w:lineRule="exact"/>
        <w:ind w:left="0" w:right="0" w:firstLine="0"/>
        <w:jc w:val="left"/>
        <w:rPr>
          <w:sz w:val="20"/>
          <w:szCs w:val="20"/>
        </w:rPr>
      </w:pPr>
      <w:bookmarkStart w:id="2229" w:name="bookmark2229"/>
      <w:r>
        <w:rPr>
          <w:rFonts w:ascii="Times New Roman" w:eastAsia="Times New Roman" w:hAnsi="Times New Roman" w:cs="Times New Roman"/>
          <w:b/>
          <w:bCs/>
          <w:color w:val="000000"/>
          <w:spacing w:val="0"/>
          <w:w w:val="100"/>
          <w:position w:val="0"/>
          <w:sz w:val="20"/>
          <w:szCs w:val="20"/>
        </w:rPr>
        <w:t>3</w:t>
      </w:r>
      <w:bookmarkEnd w:id="2229"/>
      <w:r>
        <w:rPr>
          <w:b/>
          <w:bCs/>
          <w:color w:val="000000"/>
          <w:spacing w:val="0"/>
          <w:w w:val="100"/>
          <w:position w:val="0"/>
          <w:sz w:val="20"/>
          <w:szCs w:val="20"/>
        </w:rPr>
        <w:t>、</w:t>
        <w:tab/>
        <w:t>境内外会计准则下会计数据差异</w:t>
      </w:r>
    </w:p>
    <w:p>
      <w:pPr>
        <w:pStyle w:val="Style18"/>
        <w:keepNext w:val="0"/>
        <w:keepLines w:val="0"/>
        <w:widowControl w:val="0"/>
        <w:numPr>
          <w:ilvl w:val="0"/>
          <w:numId w:val="75"/>
        </w:numPr>
        <w:shd w:val="clear" w:color="auto" w:fill="auto"/>
        <w:tabs>
          <w:tab w:pos="493" w:val="left"/>
        </w:tabs>
        <w:bidi w:val="0"/>
        <w:spacing w:before="0" w:after="360" w:line="322" w:lineRule="exact"/>
        <w:ind w:left="0" w:right="0" w:firstLine="0"/>
        <w:jc w:val="left"/>
        <w:rPr>
          <w:sz w:val="20"/>
          <w:szCs w:val="20"/>
        </w:rPr>
      </w:pPr>
      <w:bookmarkStart w:id="2230" w:name="bookmark2230"/>
      <w:bookmarkEnd w:id="2230"/>
      <w:r>
        <w:rPr>
          <w:b/>
          <w:bCs/>
          <w:color w:val="000000"/>
          <w:spacing w:val="0"/>
          <w:w w:val="100"/>
          <w:position w:val="0"/>
          <w:sz w:val="20"/>
          <w:szCs w:val="20"/>
        </w:rPr>
        <w:t>同时按照国际会计准则与按中国会计准则披露的财务报告中净利润和净资产差异情况</w:t>
      </w:r>
    </w:p>
    <w:p>
      <w:pPr>
        <w:pStyle w:val="Style3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numPr>
          <w:ilvl w:val="0"/>
          <w:numId w:val="75"/>
        </w:numPr>
        <w:shd w:val="clear" w:color="auto" w:fill="auto"/>
        <w:tabs>
          <w:tab w:pos="493" w:val="left"/>
        </w:tabs>
        <w:bidi w:val="0"/>
        <w:spacing w:before="0" w:after="360" w:line="322" w:lineRule="exact"/>
        <w:ind w:left="0" w:right="0" w:firstLine="0"/>
        <w:jc w:val="left"/>
        <w:rPr>
          <w:sz w:val="20"/>
          <w:szCs w:val="20"/>
        </w:rPr>
      </w:pPr>
      <w:bookmarkStart w:id="2231" w:name="bookmark2231"/>
      <w:bookmarkEnd w:id="2231"/>
      <w:r>
        <w:rPr>
          <w:b/>
          <w:bCs/>
          <w:color w:val="000000"/>
          <w:spacing w:val="0"/>
          <w:w w:val="100"/>
          <w:position w:val="0"/>
          <w:sz w:val="20"/>
          <w:szCs w:val="20"/>
        </w:rPr>
        <w:t>同时按照境外会计准则与按中国会计准则披露的财务报告中净利润和净资产差异情况</w:t>
      </w:r>
    </w:p>
    <w:p>
      <w:pPr>
        <w:pStyle w:val="Style3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numPr>
          <w:ilvl w:val="0"/>
          <w:numId w:val="75"/>
        </w:numPr>
        <w:shd w:val="clear" w:color="auto" w:fill="auto"/>
        <w:tabs>
          <w:tab w:pos="589" w:val="left"/>
        </w:tabs>
        <w:bidi w:val="0"/>
        <w:spacing w:before="0" w:after="360" w:line="322" w:lineRule="exact"/>
        <w:ind w:left="0" w:right="0" w:firstLine="0"/>
        <w:jc w:val="left"/>
        <w:rPr>
          <w:sz w:val="20"/>
          <w:szCs w:val="20"/>
        </w:rPr>
      </w:pPr>
      <w:bookmarkStart w:id="2232" w:name="bookmark2232"/>
      <w:bookmarkEnd w:id="2232"/>
      <w:r>
        <w:rPr>
          <w:b/>
          <w:bCs/>
          <w:color w:val="000000"/>
          <w:spacing w:val="0"/>
          <w:w w:val="100"/>
          <w:position w:val="0"/>
          <w:sz w:val="20"/>
          <w:szCs w:val="20"/>
        </w:rPr>
        <w:t>境内外会计准则下会计数据差异原因说明，对已经境外审计机构审计的数据进行差异调节的，应注 明该境外机构的名称</w:t>
      </w:r>
    </w:p>
    <w:p>
      <w:pPr>
        <w:pStyle w:val="Style3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tabs>
          <w:tab w:pos="404" w:val="left"/>
        </w:tabs>
        <w:bidi w:val="0"/>
        <w:spacing w:before="0" w:after="360" w:line="322" w:lineRule="exact"/>
        <w:ind w:left="0" w:right="0" w:firstLine="0"/>
        <w:jc w:val="left"/>
        <w:rPr>
          <w:sz w:val="20"/>
          <w:szCs w:val="20"/>
        </w:rPr>
      </w:pPr>
      <w:bookmarkStart w:id="2233" w:name="bookmark2233"/>
      <w:r>
        <w:rPr>
          <w:rFonts w:ascii="Times New Roman" w:eastAsia="Times New Roman" w:hAnsi="Times New Roman" w:cs="Times New Roman"/>
          <w:b/>
          <w:bCs/>
          <w:color w:val="000000"/>
          <w:spacing w:val="0"/>
          <w:w w:val="100"/>
          <w:position w:val="0"/>
          <w:sz w:val="20"/>
          <w:szCs w:val="20"/>
        </w:rPr>
        <w:t>4</w:t>
      </w:r>
      <w:bookmarkEnd w:id="2233"/>
      <w:r>
        <w:rPr>
          <w:b/>
          <w:bCs/>
          <w:color w:val="000000"/>
          <w:spacing w:val="0"/>
          <w:w w:val="100"/>
          <w:position w:val="0"/>
          <w:sz w:val="20"/>
          <w:szCs w:val="20"/>
        </w:rPr>
        <w:t>、</w:t>
        <w:tab/>
        <w:t>其他</w:t>
      </w:r>
    </w:p>
    <w:p>
      <w:pPr>
        <w:pStyle w:val="Style3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111" w:bottom="1455" w:left="1103" w:header="0" w:footer="3" w:gutter="0"/>
          <w:cols w:space="720"/>
          <w:noEndnote/>
          <w:rtlGutter w:val="0"/>
          <w:docGrid w:linePitch="360"/>
        </w:sectPr>
      </w:pPr>
      <w:r>
        <w:rPr>
          <w:color w:val="000000"/>
          <w:spacing w:val="0"/>
          <w:w w:val="100"/>
          <w:position w:val="0"/>
        </w:rPr>
        <w:t>无</w:t>
      </w:r>
    </w:p>
    <w:p>
      <w:pPr>
        <w:pStyle w:val="Style8"/>
        <w:keepNext/>
        <w:keepLines/>
        <w:widowControl w:val="0"/>
        <w:shd w:val="clear" w:color="auto" w:fill="auto"/>
        <w:bidi w:val="0"/>
        <w:spacing w:before="0" w:after="560" w:line="240" w:lineRule="auto"/>
        <w:ind w:left="0" w:right="0" w:firstLine="0"/>
        <w:jc w:val="center"/>
      </w:pPr>
      <w:bookmarkStart w:id="2234" w:name="bookmark2234"/>
      <w:bookmarkStart w:id="2235" w:name="bookmark2235"/>
      <w:bookmarkStart w:id="2236" w:name="bookmark2236"/>
      <w:r>
        <w:rPr>
          <w:color w:val="000000"/>
          <w:spacing w:val="0"/>
          <w:w w:val="100"/>
          <w:position w:val="0"/>
        </w:rPr>
        <w:t>第十三节备查文件目录</w:t>
      </w:r>
      <w:bookmarkEnd w:id="2234"/>
      <w:bookmarkEnd w:id="2235"/>
      <w:bookmarkEnd w:id="2236"/>
    </w:p>
    <w:p>
      <w:pPr>
        <w:pStyle w:val="Style36"/>
        <w:keepNext w:val="0"/>
        <w:keepLines w:val="0"/>
        <w:widowControl w:val="0"/>
        <w:shd w:val="clear" w:color="auto" w:fill="auto"/>
        <w:tabs>
          <w:tab w:pos="430" w:val="left"/>
        </w:tabs>
        <w:bidi w:val="0"/>
        <w:spacing w:before="0" w:after="100" w:line="240" w:lineRule="auto"/>
        <w:ind w:left="0" w:right="0" w:firstLine="0"/>
        <w:jc w:val="left"/>
      </w:pPr>
      <w:bookmarkStart w:id="2237" w:name="bookmark2237"/>
      <w:r>
        <w:rPr>
          <w:color w:val="000000"/>
          <w:spacing w:val="0"/>
          <w:w w:val="100"/>
          <w:position w:val="0"/>
        </w:rPr>
        <w:t>一</w:t>
      </w:r>
      <w:bookmarkEnd w:id="2237"/>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w:t>
      </w:r>
    </w:p>
    <w:p>
      <w:pPr>
        <w:pStyle w:val="Style36"/>
        <w:keepNext w:val="0"/>
        <w:keepLines w:val="0"/>
        <w:widowControl w:val="0"/>
        <w:shd w:val="clear" w:color="auto" w:fill="auto"/>
        <w:tabs>
          <w:tab w:pos="430" w:val="left"/>
        </w:tabs>
        <w:bidi w:val="0"/>
        <w:spacing w:before="0" w:after="100" w:line="240" w:lineRule="auto"/>
        <w:ind w:left="0" w:right="0" w:firstLine="0"/>
        <w:jc w:val="left"/>
      </w:pPr>
      <w:bookmarkStart w:id="2238" w:name="bookmark2238"/>
      <w:r>
        <w:rPr>
          <w:color w:val="000000"/>
          <w:spacing w:val="0"/>
          <w:w w:val="100"/>
          <w:position w:val="0"/>
        </w:rPr>
        <w:t>二</w:t>
      </w:r>
      <w:bookmarkEnd w:id="2238"/>
      <w:r>
        <w:rPr>
          <w:color w:val="000000"/>
          <w:spacing w:val="0"/>
          <w:w w:val="100"/>
          <w:position w:val="0"/>
        </w:rPr>
        <w:t>、</w:t>
        <w:tab/>
        <w:t>载有公司负责人、主管会计工作负责人、会计机构负责人签名并盖章的财务报表。</w:t>
      </w:r>
    </w:p>
    <w:p>
      <w:pPr>
        <w:pStyle w:val="Style36"/>
        <w:keepNext w:val="0"/>
        <w:keepLines w:val="0"/>
        <w:widowControl w:val="0"/>
        <w:shd w:val="clear" w:color="auto" w:fill="auto"/>
        <w:tabs>
          <w:tab w:pos="430" w:val="left"/>
        </w:tabs>
        <w:bidi w:val="0"/>
        <w:spacing w:before="0" w:after="100" w:line="240" w:lineRule="auto"/>
        <w:ind w:left="0" w:right="0" w:firstLine="0"/>
        <w:jc w:val="left"/>
      </w:pPr>
      <w:bookmarkStart w:id="2239" w:name="bookmark2239"/>
      <w:r>
        <w:rPr>
          <w:color w:val="000000"/>
          <w:spacing w:val="0"/>
          <w:w w:val="100"/>
          <w:position w:val="0"/>
        </w:rPr>
        <w:t>三</w:t>
      </w:r>
      <w:bookmarkEnd w:id="2239"/>
      <w:r>
        <w:rPr>
          <w:color w:val="000000"/>
          <w:spacing w:val="0"/>
          <w:w w:val="100"/>
          <w:position w:val="0"/>
        </w:rPr>
        <w:t>、</w:t>
        <w:tab/>
        <w:t>载有会计师事务所盖章、注册会计师签名并盖章的审计报告原件。</w:t>
      </w:r>
    </w:p>
    <w:p>
      <w:pPr>
        <w:pStyle w:val="Style36"/>
        <w:keepNext w:val="0"/>
        <w:keepLines w:val="0"/>
        <w:widowControl w:val="0"/>
        <w:shd w:val="clear" w:color="auto" w:fill="auto"/>
        <w:tabs>
          <w:tab w:pos="430" w:val="left"/>
        </w:tabs>
        <w:bidi w:val="0"/>
        <w:spacing w:before="0" w:after="100" w:line="240" w:lineRule="auto"/>
        <w:ind w:left="0" w:right="0" w:firstLine="0"/>
        <w:jc w:val="left"/>
      </w:pPr>
      <w:bookmarkStart w:id="2240" w:name="bookmark2240"/>
      <w:r>
        <w:rPr>
          <w:color w:val="000000"/>
          <w:spacing w:val="0"/>
          <w:w w:val="100"/>
          <w:position w:val="0"/>
        </w:rPr>
        <w:t>四</w:t>
      </w:r>
      <w:bookmarkEnd w:id="2240"/>
      <w:r>
        <w:rPr>
          <w:color w:val="000000"/>
          <w:spacing w:val="0"/>
          <w:w w:val="100"/>
          <w:position w:val="0"/>
        </w:rPr>
        <w:t>、</w:t>
        <w:tab/>
        <w:t>报告期内在中国证监会指定信息披露载体上公开披露过的所有公司文件的正本及公告的原稿。</w:t>
      </w:r>
    </w:p>
    <w:p>
      <w:pPr>
        <w:pStyle w:val="Style36"/>
        <w:keepNext w:val="0"/>
        <w:keepLines w:val="0"/>
        <w:widowControl w:val="0"/>
        <w:shd w:val="clear" w:color="auto" w:fill="auto"/>
        <w:tabs>
          <w:tab w:pos="430" w:val="left"/>
        </w:tabs>
        <w:bidi w:val="0"/>
        <w:spacing w:before="0" w:after="100" w:line="240" w:lineRule="auto"/>
        <w:ind w:left="0" w:right="0" w:firstLine="0"/>
        <w:jc w:val="left"/>
      </w:pPr>
      <w:bookmarkStart w:id="2241" w:name="bookmark2241"/>
      <w:r>
        <w:rPr>
          <w:color w:val="000000"/>
          <w:spacing w:val="0"/>
          <w:w w:val="100"/>
          <w:position w:val="0"/>
        </w:rPr>
        <w:t>五</w:t>
      </w:r>
      <w:bookmarkEnd w:id="2241"/>
      <w:r>
        <w:rPr>
          <w:color w:val="000000"/>
          <w:spacing w:val="0"/>
          <w:w w:val="100"/>
          <w:position w:val="0"/>
        </w:rPr>
        <w:t>、</w:t>
        <w:tab/>
        <w:t>以上备查文件的备置地点：公司证券部。</w:t>
      </w:r>
    </w:p>
    <w:sectPr>
      <w:footnotePr>
        <w:pos w:val="pageBottom"/>
        <w:numFmt w:val="decimal"/>
        <w:numRestart w:val="continuous"/>
      </w:footnotePr>
      <w:pgSz w:w="11900" w:h="16840"/>
      <w:pgMar w:top="1959" w:right="1112" w:bottom="1959"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6757035</wp:posOffset>
              </wp:positionH>
              <wp:positionV relativeFrom="page">
                <wp:posOffset>9958070</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2.04999999999995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6792595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85000000000002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4528820</wp:posOffset>
              </wp:positionH>
              <wp:positionV relativeFrom="page">
                <wp:posOffset>561340</wp:posOffset>
              </wp:positionV>
              <wp:extent cx="2328545" cy="106680"/>
              <wp:wrapNone/>
              <wp:docPr id="2" name="Shape 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美盈森集团股份有限公司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6.60000000000002pt;margin-top:44.200000000000003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美盈森集团股份有限公司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706120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100000000000001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4500245</wp:posOffset>
              </wp:positionH>
              <wp:positionV relativeFrom="page">
                <wp:posOffset>478790</wp:posOffset>
              </wp:positionV>
              <wp:extent cx="2328545" cy="106680"/>
              <wp:wrapNone/>
              <wp:docPr id="7" name="Shape 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美盈森集团股份有限公司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54.35000000000002pt;margin-top:37.700000000000003pt;width:183.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美盈森集团股份有限公司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621665</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48.95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6">
    <w:name w:val="目录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9">
    <w:name w:val="其他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正文文本 (6)_"/>
    <w:basedOn w:val="DefaultParagraphFont"/>
    <w:link w:val="Style21"/>
    <w:rPr>
      <w:rFonts w:ascii="SimSun" w:eastAsia="SimSun" w:hAnsi="SimSun" w:cs="SimSun"/>
      <w:b w:val="0"/>
      <w:bCs w:val="0"/>
      <w:i w:val="0"/>
      <w:iCs w:val="0"/>
      <w:smallCaps w:val="0"/>
      <w:strike w:val="0"/>
      <w:color w:val="424242"/>
      <w:w w:val="50"/>
      <w:sz w:val="26"/>
      <w:szCs w:val="26"/>
      <w:u w:val="none"/>
      <w:shd w:val="clear" w:color="auto" w:fill="auto"/>
    </w:rPr>
  </w:style>
  <w:style w:type="character" w:customStyle="1" w:styleId="CharStyle31">
    <w:name w:val="正文文本 (9)_"/>
    <w:basedOn w:val="DefaultParagraphFont"/>
    <w:link w:val="Style30"/>
    <w:rPr>
      <w:rFonts w:ascii="Verdana" w:eastAsia="Verdana" w:hAnsi="Verdana" w:cs="Verdana"/>
      <w:b/>
      <w:bCs/>
      <w:i w:val="0"/>
      <w:iCs w:val="0"/>
      <w:smallCaps w:val="0"/>
      <w:strike w:val="0"/>
      <w:color w:val="424242"/>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18"/>
      <w:szCs w:val="18"/>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8)_"/>
    <w:basedOn w:val="DefaultParagraphFont"/>
    <w:link w:val="Style50"/>
    <w:rPr>
      <w:rFonts w:ascii="SimSun" w:eastAsia="SimSun" w:hAnsi="SimSun" w:cs="SimSun"/>
      <w:b w:val="0"/>
      <w:bCs w:val="0"/>
      <w:i w:val="0"/>
      <w:iCs w:val="0"/>
      <w:smallCaps w:val="0"/>
      <w:strike w:val="0"/>
      <w:color w:val="1C1C1C"/>
      <w:sz w:val="36"/>
      <w:szCs w:val="36"/>
      <w:u w:val="none"/>
      <w:shd w:val="clear" w:color="auto" w:fill="auto"/>
    </w:rPr>
  </w:style>
  <w:style w:type="character" w:customStyle="1" w:styleId="CharStyle53">
    <w:name w:val="图片标题 (2)_"/>
    <w:basedOn w:val="DefaultParagraphFont"/>
    <w:link w:val="Style52"/>
    <w:rPr>
      <w:rFonts w:ascii="Yu Gothic" w:eastAsia="Yu Gothic" w:hAnsi="Yu Gothic" w:cs="Yu Gothic"/>
      <w:b/>
      <w:bCs/>
      <w:i w:val="0"/>
      <w:iCs w:val="0"/>
      <w:smallCaps w:val="0"/>
      <w:strike w:val="0"/>
      <w:color w:val="424242"/>
      <w:w w:val="70"/>
      <w:sz w:val="15"/>
      <w:szCs w:val="15"/>
      <w:u w:val="none"/>
      <w:shd w:val="clear" w:color="auto" w:fill="auto"/>
    </w:rPr>
  </w:style>
  <w:style w:type="character" w:customStyle="1" w:styleId="CharStyle56">
    <w:name w:val="正文文本 (7)_"/>
    <w:basedOn w:val="DefaultParagraphFont"/>
    <w:link w:val="Style55"/>
    <w:rPr>
      <w:rFonts w:ascii="Malgun Gothic" w:eastAsia="Malgun Gothic" w:hAnsi="Malgun Gothic" w:cs="Malgun Gothic"/>
      <w:b/>
      <w:bCs/>
      <w:i w:val="0"/>
      <w:iCs w:val="0"/>
      <w:smallCaps w:val="0"/>
      <w:strike w:val="0"/>
      <w:color w:val="424242"/>
      <w:sz w:val="17"/>
      <w:szCs w:val="17"/>
      <w:u w:val="none"/>
      <w:shd w:val="clear" w:color="auto" w:fill="auto"/>
    </w:rPr>
  </w:style>
  <w:style w:type="character" w:customStyle="1" w:styleId="CharStyle59">
    <w:name w:val="其他 (3)_"/>
    <w:basedOn w:val="DefaultParagraphFont"/>
    <w:link w:val="Style58"/>
    <w:rPr>
      <w:rFonts w:ascii="SimSun" w:eastAsia="SimSun" w:hAnsi="SimSun" w:cs="SimSun"/>
      <w:b w:val="0"/>
      <w:bCs w:val="0"/>
      <w:i w:val="0"/>
      <w:iCs w:val="0"/>
      <w:smallCaps w:val="0"/>
      <w:strike w:val="0"/>
      <w:color w:val="424242"/>
      <w:sz w:val="18"/>
      <w:szCs w:val="18"/>
      <w:u w:val="none"/>
      <w:shd w:val="clear" w:color="auto" w:fill="auto"/>
    </w:rPr>
  </w:style>
  <w:style w:type="character" w:customStyle="1" w:styleId="CharStyle61">
    <w:name w:val="图片标题_"/>
    <w:basedOn w:val="DefaultParagraphFont"/>
    <w:link w:val="Style60"/>
    <w:rPr>
      <w:rFonts w:ascii="Calibri" w:eastAsia="Calibri" w:hAnsi="Calibri" w:cs="Calibri"/>
      <w:b w:val="0"/>
      <w:bCs w:val="0"/>
      <w:i w:val="0"/>
      <w:iCs w:val="0"/>
      <w:smallCaps w:val="0"/>
      <w:strike w:val="0"/>
      <w:color w:val="424242"/>
      <w:sz w:val="24"/>
      <w:szCs w:val="24"/>
      <w:u w:val="none"/>
      <w:shd w:val="clear" w:color="auto" w:fill="auto"/>
    </w:rPr>
  </w:style>
  <w:style w:type="character" w:customStyle="1" w:styleId="CharStyle93">
    <w:name w:val="正文文本 (10)_"/>
    <w:basedOn w:val="DefaultParagraphFont"/>
    <w:link w:val="Style9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10" w:after="9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2)"/>
    <w:basedOn w:val="Normal"/>
    <w:link w:val="CharStyle14"/>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目录"/>
    <w:basedOn w:val="Normal"/>
    <w:link w:val="CharStyle16"/>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18">
    <w:name w:val="其他"/>
    <w:basedOn w:val="Normal"/>
    <w:link w:val="CharStyle1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正文文本 (6)"/>
    <w:basedOn w:val="Normal"/>
    <w:link w:val="CharStyle22"/>
    <w:pPr>
      <w:widowControl w:val="0"/>
      <w:shd w:val="clear" w:color="auto" w:fill="auto"/>
      <w:spacing w:line="410" w:lineRule="exact"/>
    </w:pPr>
    <w:rPr>
      <w:rFonts w:ascii="SimSun" w:eastAsia="SimSun" w:hAnsi="SimSun" w:cs="SimSun"/>
      <w:b w:val="0"/>
      <w:bCs w:val="0"/>
      <w:i w:val="0"/>
      <w:iCs w:val="0"/>
      <w:smallCaps w:val="0"/>
      <w:strike w:val="0"/>
      <w:color w:val="424242"/>
      <w:w w:val="50"/>
      <w:sz w:val="26"/>
      <w:szCs w:val="26"/>
      <w:u w:val="none"/>
      <w:shd w:val="clear" w:color="auto" w:fill="auto"/>
    </w:rPr>
  </w:style>
  <w:style w:type="paragraph" w:customStyle="1" w:styleId="Style30">
    <w:name w:val="正文文本 (9)"/>
    <w:basedOn w:val="Normal"/>
    <w:link w:val="CharStyle31"/>
    <w:pPr>
      <w:widowControl w:val="0"/>
      <w:shd w:val="clear" w:color="auto" w:fill="auto"/>
      <w:spacing w:after="180"/>
    </w:pPr>
    <w:rPr>
      <w:rFonts w:ascii="Verdana" w:eastAsia="Verdana" w:hAnsi="Verdana" w:cs="Verdana"/>
      <w:b/>
      <w:bCs/>
      <w:i w:val="0"/>
      <w:iCs w:val="0"/>
      <w:smallCaps w:val="0"/>
      <w:strike w:val="0"/>
      <w:color w:val="424242"/>
      <w:sz w:val="17"/>
      <w:szCs w:val="17"/>
      <w:u w:val="none"/>
      <w:shd w:val="clear" w:color="auto" w:fill="auto"/>
    </w:rPr>
  </w:style>
  <w:style w:type="paragraph" w:customStyle="1" w:styleId="Style32">
    <w:name w:val="标题 #3"/>
    <w:basedOn w:val="Normal"/>
    <w:link w:val="CharStyle33"/>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34">
    <w:name w:val="表格标题"/>
    <w:basedOn w:val="Normal"/>
    <w:link w:val="CharStyle35"/>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正文文本"/>
    <w:basedOn w:val="Normal"/>
    <w:link w:val="CharStyle37"/>
    <w:pPr>
      <w:widowControl w:val="0"/>
      <w:shd w:val="clear" w:color="auto" w:fill="auto"/>
      <w:spacing w:after="120" w:line="36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40">
    <w:name w:val="标题 #4"/>
    <w:basedOn w:val="Normal"/>
    <w:link w:val="CharStyle41"/>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8)"/>
    <w:basedOn w:val="Normal"/>
    <w:link w:val="CharStyle51"/>
    <w:pPr>
      <w:widowControl w:val="0"/>
      <w:shd w:val="clear" w:color="auto" w:fill="auto"/>
      <w:spacing w:after="70" w:line="276" w:lineRule="auto"/>
      <w:jc w:val="center"/>
    </w:pPr>
    <w:rPr>
      <w:rFonts w:ascii="SimSun" w:eastAsia="SimSun" w:hAnsi="SimSun" w:cs="SimSun"/>
      <w:b w:val="0"/>
      <w:bCs w:val="0"/>
      <w:i w:val="0"/>
      <w:iCs w:val="0"/>
      <w:smallCaps w:val="0"/>
      <w:strike w:val="0"/>
      <w:color w:val="1C1C1C"/>
      <w:sz w:val="36"/>
      <w:szCs w:val="36"/>
      <w:u w:val="none"/>
      <w:shd w:val="clear" w:color="auto" w:fill="auto"/>
    </w:rPr>
  </w:style>
  <w:style w:type="paragraph" w:customStyle="1" w:styleId="Style52">
    <w:name w:val="图片标题 (2)"/>
    <w:basedOn w:val="Normal"/>
    <w:link w:val="CharStyle53"/>
    <w:pPr>
      <w:widowControl w:val="0"/>
      <w:shd w:val="clear" w:color="auto" w:fill="auto"/>
      <w:spacing w:line="132" w:lineRule="exact"/>
    </w:pPr>
    <w:rPr>
      <w:rFonts w:ascii="Yu Gothic" w:eastAsia="Yu Gothic" w:hAnsi="Yu Gothic" w:cs="Yu Gothic"/>
      <w:b/>
      <w:bCs/>
      <w:i w:val="0"/>
      <w:iCs w:val="0"/>
      <w:smallCaps w:val="0"/>
      <w:strike w:val="0"/>
      <w:color w:val="424242"/>
      <w:w w:val="70"/>
      <w:sz w:val="15"/>
      <w:szCs w:val="15"/>
      <w:u w:val="none"/>
      <w:shd w:val="clear" w:color="auto" w:fill="auto"/>
    </w:rPr>
  </w:style>
  <w:style w:type="paragraph" w:customStyle="1" w:styleId="Style55">
    <w:name w:val="正文文本 (7)"/>
    <w:basedOn w:val="Normal"/>
    <w:link w:val="CharStyle56"/>
    <w:pPr>
      <w:widowControl w:val="0"/>
      <w:shd w:val="clear" w:color="auto" w:fill="auto"/>
      <w:spacing w:after="70" w:line="423" w:lineRule="exact"/>
    </w:pPr>
    <w:rPr>
      <w:rFonts w:ascii="Malgun Gothic" w:eastAsia="Malgun Gothic" w:hAnsi="Malgun Gothic" w:cs="Malgun Gothic"/>
      <w:b/>
      <w:bCs/>
      <w:i w:val="0"/>
      <w:iCs w:val="0"/>
      <w:smallCaps w:val="0"/>
      <w:strike w:val="0"/>
      <w:color w:val="424242"/>
      <w:sz w:val="17"/>
      <w:szCs w:val="17"/>
      <w:u w:val="none"/>
      <w:shd w:val="clear" w:color="auto" w:fill="auto"/>
    </w:rPr>
  </w:style>
  <w:style w:type="paragraph" w:customStyle="1" w:styleId="Style58">
    <w:name w:val="其他 (3)"/>
    <w:basedOn w:val="Normal"/>
    <w:link w:val="CharStyle59"/>
    <w:pPr>
      <w:widowControl w:val="0"/>
      <w:shd w:val="clear" w:color="auto" w:fill="auto"/>
      <w:spacing w:after="70"/>
    </w:pPr>
    <w:rPr>
      <w:rFonts w:ascii="SimSun" w:eastAsia="SimSun" w:hAnsi="SimSun" w:cs="SimSun"/>
      <w:b w:val="0"/>
      <w:bCs w:val="0"/>
      <w:i w:val="0"/>
      <w:iCs w:val="0"/>
      <w:smallCaps w:val="0"/>
      <w:strike w:val="0"/>
      <w:color w:val="424242"/>
      <w:sz w:val="18"/>
      <w:szCs w:val="18"/>
      <w:u w:val="none"/>
      <w:shd w:val="clear" w:color="auto" w:fill="auto"/>
    </w:rPr>
  </w:style>
  <w:style w:type="paragraph" w:customStyle="1" w:styleId="Style60">
    <w:name w:val="图片标题"/>
    <w:basedOn w:val="Normal"/>
    <w:link w:val="CharStyle61"/>
    <w:pPr>
      <w:widowControl w:val="0"/>
      <w:shd w:val="clear" w:color="auto" w:fill="auto"/>
    </w:pPr>
    <w:rPr>
      <w:rFonts w:ascii="Calibri" w:eastAsia="Calibri" w:hAnsi="Calibri" w:cs="Calibri"/>
      <w:b w:val="0"/>
      <w:bCs w:val="0"/>
      <w:i w:val="0"/>
      <w:iCs w:val="0"/>
      <w:smallCaps w:val="0"/>
      <w:strike w:val="0"/>
      <w:color w:val="424242"/>
      <w:sz w:val="24"/>
      <w:szCs w:val="24"/>
      <w:u w:val="none"/>
      <w:shd w:val="clear" w:color="auto" w:fill="auto"/>
    </w:rPr>
  </w:style>
  <w:style w:type="paragraph" w:customStyle="1" w:styleId="Style92">
    <w:name w:val="正文文本 (10)"/>
    <w:basedOn w:val="Normal"/>
    <w:link w:val="CharStyle93"/>
    <w:pPr>
      <w:widowControl w:val="0"/>
      <w:shd w:val="clear" w:color="auto" w:fill="auto"/>
      <w:spacing w:line="311"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s>
</file>